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D" w14:textId="79F51EE9" w:rsidR="00180419" w:rsidRPr="00046B3A" w:rsidRDefault="006002B3" w:rsidP="00785D8C">
      <w:pPr>
        <w:ind w:left="-1134" w:right="471"/>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11FEF025" w:rsidR="00180419" w:rsidRPr="00046B3A" w:rsidRDefault="00E11161"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Audit &amp; Risk</w:t>
      </w:r>
      <w:r w:rsidR="001834F5">
        <w:rPr>
          <w:rFonts w:ascii="Arial" w:hAnsi="Arial" w:cs="Arial"/>
          <w:b/>
          <w:color w:val="003876"/>
          <w:sz w:val="40"/>
          <w:szCs w:val="56"/>
          <w:lang w:val="en-GB" w:eastAsia="en-GB"/>
        </w:rPr>
        <w:t xml:space="preserve"> Committe</w:t>
      </w:r>
      <w:r>
        <w:rPr>
          <w:rFonts w:ascii="Arial" w:hAnsi="Arial" w:cs="Arial"/>
          <w:b/>
          <w:color w:val="003876"/>
          <w:sz w:val="40"/>
          <w:szCs w:val="56"/>
          <w:lang w:val="en-GB" w:eastAsia="en-GB"/>
        </w:rPr>
        <w:t>e</w:t>
      </w:r>
      <w:r w:rsidR="00180419" w:rsidRPr="00046B3A">
        <w:rPr>
          <w:rFonts w:ascii="Arial" w:hAnsi="Arial" w:cs="Arial"/>
          <w:b/>
          <w:color w:val="003876"/>
          <w:sz w:val="40"/>
          <w:szCs w:val="56"/>
          <w:lang w:val="en-GB" w:eastAsia="en-GB"/>
        </w:rPr>
        <w:t xml:space="preserve"> Meeting</w:t>
      </w:r>
    </w:p>
    <w:p w14:paraId="49C76471" w14:textId="45CD5235" w:rsidR="00180419" w:rsidRPr="00046B3A" w:rsidRDefault="00791243"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17 October 2022</w:t>
      </w:r>
    </w:p>
    <w:p w14:paraId="49C76472" w14:textId="77777777" w:rsidR="00180419" w:rsidRPr="00046B3A" w:rsidRDefault="00180419" w:rsidP="00785D8C">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5657A715" w14:textId="3D0BF2A1" w:rsidR="00E413BC"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0E67E4EE" w14:textId="42C63B27" w:rsidR="00F16B1F" w:rsidRDefault="00F16B1F" w:rsidP="00785D8C">
      <w:pPr>
        <w:tabs>
          <w:tab w:val="left" w:pos="720"/>
          <w:tab w:val="left" w:pos="1440"/>
          <w:tab w:val="left" w:pos="2410"/>
          <w:tab w:val="left" w:pos="2977"/>
          <w:tab w:val="right" w:pos="8335"/>
          <w:tab w:val="right" w:pos="8505"/>
        </w:tabs>
        <w:ind w:left="-1134" w:right="471"/>
        <w:rPr>
          <w:rFonts w:ascii="Arial" w:hAnsi="Arial" w:cs="Arial"/>
          <w:b/>
          <w:bCs/>
        </w:rPr>
      </w:pPr>
    </w:p>
    <w:p w14:paraId="49D825F4" w14:textId="0434D2DE" w:rsidR="00F16B1F" w:rsidRDefault="00F16B1F" w:rsidP="00785D8C">
      <w:pPr>
        <w:tabs>
          <w:tab w:val="left" w:pos="720"/>
          <w:tab w:val="left" w:pos="1440"/>
          <w:tab w:val="left" w:pos="2410"/>
          <w:tab w:val="left" w:pos="2977"/>
          <w:tab w:val="right" w:pos="8335"/>
          <w:tab w:val="right" w:pos="8505"/>
        </w:tabs>
        <w:ind w:left="-1134" w:right="471"/>
        <w:rPr>
          <w:rFonts w:ascii="Arial" w:hAnsi="Arial" w:cs="Arial"/>
          <w:b/>
          <w:bCs/>
        </w:rPr>
      </w:pPr>
    </w:p>
    <w:p w14:paraId="798A3E3A" w14:textId="77777777" w:rsidR="00F16B1F" w:rsidRPr="00046B3A" w:rsidRDefault="00F16B1F" w:rsidP="00785D8C">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5243D918" w14:textId="77777777" w:rsidR="000F6BE7" w:rsidRDefault="000F6BE7" w:rsidP="000F6BE7">
      <w:pPr>
        <w:ind w:left="-1134"/>
        <w:jc w:val="both"/>
        <w:rPr>
          <w:rFonts w:ascii="Arial" w:hAnsi="Arial" w:cs="Arial"/>
          <w:b/>
          <w:bCs/>
          <w:color w:val="17365D"/>
          <w:sz w:val="28"/>
          <w:szCs w:val="22"/>
        </w:rPr>
      </w:pPr>
    </w:p>
    <w:p w14:paraId="760F0FCB" w14:textId="77777777" w:rsidR="000F6BE7" w:rsidRDefault="000F6BE7" w:rsidP="000F6BE7">
      <w:pPr>
        <w:ind w:left="-1134"/>
        <w:jc w:val="both"/>
        <w:rPr>
          <w:rFonts w:ascii="Arial" w:hAnsi="Arial" w:cs="Arial"/>
          <w:b/>
          <w:bCs/>
          <w:color w:val="17365D"/>
          <w:sz w:val="28"/>
          <w:szCs w:val="22"/>
        </w:rPr>
      </w:pPr>
    </w:p>
    <w:p w14:paraId="68A2D15B" w14:textId="77777777" w:rsidR="000F6BE7" w:rsidRDefault="000F6BE7" w:rsidP="000F6BE7">
      <w:pPr>
        <w:ind w:left="-1134"/>
        <w:jc w:val="both"/>
        <w:rPr>
          <w:rFonts w:ascii="Arial" w:hAnsi="Arial" w:cs="Arial"/>
          <w:b/>
          <w:bCs/>
          <w:color w:val="17365D"/>
          <w:sz w:val="28"/>
          <w:szCs w:val="22"/>
        </w:rPr>
      </w:pPr>
    </w:p>
    <w:p w14:paraId="30252E07" w14:textId="77777777" w:rsidR="000F6BE7" w:rsidRDefault="000F6BE7" w:rsidP="000F6BE7">
      <w:pPr>
        <w:ind w:left="-1134"/>
        <w:jc w:val="both"/>
        <w:rPr>
          <w:rFonts w:ascii="Arial" w:hAnsi="Arial" w:cs="Arial"/>
          <w:b/>
          <w:bCs/>
          <w:color w:val="17365D"/>
          <w:sz w:val="28"/>
          <w:szCs w:val="22"/>
        </w:rPr>
      </w:pPr>
    </w:p>
    <w:p w14:paraId="0D14FF96" w14:textId="77777777" w:rsidR="000F6BE7" w:rsidRDefault="000F6BE7" w:rsidP="000F6BE7">
      <w:pPr>
        <w:ind w:left="-1134"/>
        <w:jc w:val="both"/>
        <w:rPr>
          <w:rFonts w:ascii="Arial" w:hAnsi="Arial" w:cs="Arial"/>
          <w:b/>
          <w:bCs/>
          <w:color w:val="17365D"/>
          <w:sz w:val="28"/>
          <w:szCs w:val="22"/>
        </w:rPr>
      </w:pPr>
    </w:p>
    <w:p w14:paraId="351BFAA4" w14:textId="77777777" w:rsidR="000F6BE7" w:rsidRDefault="000F6BE7" w:rsidP="000F6BE7">
      <w:pPr>
        <w:ind w:left="-1134"/>
        <w:jc w:val="both"/>
        <w:rPr>
          <w:rFonts w:ascii="Arial" w:hAnsi="Arial" w:cs="Arial"/>
          <w:b/>
          <w:bCs/>
          <w:color w:val="17365D"/>
          <w:sz w:val="28"/>
          <w:szCs w:val="22"/>
        </w:rPr>
      </w:pPr>
    </w:p>
    <w:p w14:paraId="62A6E8FF" w14:textId="77777777" w:rsidR="000F6BE7" w:rsidRDefault="000F6BE7" w:rsidP="000F6BE7">
      <w:pPr>
        <w:ind w:left="-1134"/>
        <w:jc w:val="both"/>
        <w:rPr>
          <w:rFonts w:ascii="Arial" w:hAnsi="Arial" w:cs="Arial"/>
          <w:b/>
          <w:bCs/>
          <w:color w:val="17365D"/>
          <w:sz w:val="28"/>
          <w:szCs w:val="22"/>
        </w:rPr>
      </w:pPr>
    </w:p>
    <w:p w14:paraId="57D8CC8F" w14:textId="77777777" w:rsidR="000F6BE7" w:rsidRDefault="000F6BE7" w:rsidP="000F6BE7">
      <w:pPr>
        <w:ind w:left="-1134"/>
        <w:jc w:val="both"/>
        <w:rPr>
          <w:rFonts w:ascii="Arial" w:hAnsi="Arial" w:cs="Arial"/>
          <w:b/>
          <w:bCs/>
          <w:color w:val="17365D"/>
          <w:sz w:val="28"/>
          <w:szCs w:val="22"/>
        </w:rPr>
      </w:pPr>
    </w:p>
    <w:p w14:paraId="4BBA6E80" w14:textId="77777777" w:rsidR="000F6BE7" w:rsidRDefault="000F6BE7" w:rsidP="000F6BE7">
      <w:pPr>
        <w:ind w:left="-1134"/>
        <w:jc w:val="both"/>
        <w:rPr>
          <w:rFonts w:ascii="Arial" w:hAnsi="Arial" w:cs="Arial"/>
          <w:b/>
          <w:bCs/>
          <w:color w:val="17365D"/>
          <w:sz w:val="28"/>
          <w:szCs w:val="22"/>
        </w:rPr>
      </w:pPr>
    </w:p>
    <w:p w14:paraId="603B7005" w14:textId="77777777" w:rsidR="000F6BE7" w:rsidRDefault="000F6BE7" w:rsidP="000F6BE7">
      <w:pPr>
        <w:ind w:left="-1134"/>
        <w:jc w:val="both"/>
        <w:rPr>
          <w:rFonts w:ascii="Arial" w:hAnsi="Arial" w:cs="Arial"/>
          <w:b/>
          <w:bCs/>
          <w:color w:val="17365D"/>
          <w:sz w:val="28"/>
          <w:szCs w:val="22"/>
        </w:rPr>
      </w:pPr>
    </w:p>
    <w:p w14:paraId="7580742E" w14:textId="77777777" w:rsidR="000F6BE7" w:rsidRDefault="000F6BE7" w:rsidP="000F6BE7">
      <w:pPr>
        <w:ind w:left="-1134"/>
        <w:jc w:val="both"/>
        <w:rPr>
          <w:rFonts w:ascii="Arial" w:hAnsi="Arial" w:cs="Arial"/>
          <w:b/>
          <w:bCs/>
          <w:color w:val="17365D"/>
          <w:sz w:val="28"/>
          <w:szCs w:val="22"/>
        </w:rPr>
      </w:pPr>
    </w:p>
    <w:p w14:paraId="41CDA387" w14:textId="634552A5" w:rsidR="000F6BE7" w:rsidRPr="000F6BE7" w:rsidRDefault="000F6BE7" w:rsidP="000F6BE7">
      <w:pPr>
        <w:ind w:left="-1134"/>
        <w:jc w:val="both"/>
        <w:rPr>
          <w:rFonts w:ascii="Arial" w:hAnsi="Arial" w:cs="Arial"/>
          <w:b/>
          <w:bCs/>
          <w:color w:val="17365D"/>
          <w:sz w:val="28"/>
          <w:szCs w:val="22"/>
        </w:rPr>
      </w:pPr>
      <w:r w:rsidRPr="000F6BE7">
        <w:rPr>
          <w:rFonts w:ascii="Arial" w:hAnsi="Arial" w:cs="Arial"/>
          <w:b/>
          <w:bCs/>
          <w:color w:val="17365D"/>
          <w:sz w:val="28"/>
          <w:szCs w:val="22"/>
        </w:rPr>
        <w:t>ATTENTION</w:t>
      </w:r>
    </w:p>
    <w:p w14:paraId="090742D2" w14:textId="77777777" w:rsidR="000F6BE7" w:rsidRPr="000F6BE7" w:rsidRDefault="000F6BE7" w:rsidP="000F6BE7">
      <w:pPr>
        <w:ind w:left="-1134"/>
        <w:jc w:val="both"/>
        <w:rPr>
          <w:rFonts w:ascii="Arial" w:hAnsi="Arial" w:cs="Arial"/>
          <w:b/>
          <w:bCs/>
          <w:color w:val="17365D"/>
          <w:sz w:val="28"/>
          <w:szCs w:val="22"/>
        </w:rPr>
      </w:pPr>
    </w:p>
    <w:p w14:paraId="415EDCED" w14:textId="769B1E6B" w:rsidR="008E4E99" w:rsidRPr="00046B3A" w:rsidRDefault="000F6BE7" w:rsidP="000F6BE7">
      <w:pPr>
        <w:ind w:left="-1134"/>
        <w:jc w:val="both"/>
        <w:rPr>
          <w:rFonts w:ascii="Arial" w:hAnsi="Arial" w:cs="Arial"/>
          <w:b/>
          <w:color w:val="17365D" w:themeColor="text2" w:themeShade="BF"/>
          <w:sz w:val="32"/>
          <w:szCs w:val="24"/>
        </w:rPr>
      </w:pPr>
      <w:r w:rsidRPr="000F6BE7">
        <w:rPr>
          <w:rFonts w:ascii="Arial" w:hAnsi="Arial" w:cs="Arial"/>
          <w:b/>
          <w:bCs/>
          <w:color w:val="17365D"/>
          <w:sz w:val="28"/>
          <w:szCs w:val="22"/>
        </w:rPr>
        <w:t xml:space="preserve">This is a </w:t>
      </w:r>
      <w:proofErr w:type="gramStart"/>
      <w:r w:rsidRPr="000F6BE7">
        <w:rPr>
          <w:rFonts w:ascii="Arial" w:hAnsi="Arial" w:cs="Arial"/>
          <w:b/>
          <w:bCs/>
          <w:color w:val="17365D"/>
          <w:sz w:val="28"/>
          <w:szCs w:val="22"/>
        </w:rPr>
        <w:t>Committee</w:t>
      </w:r>
      <w:proofErr w:type="gramEnd"/>
      <w:r w:rsidRPr="000F6BE7">
        <w:rPr>
          <w:rFonts w:ascii="Arial" w:hAnsi="Arial" w:cs="Arial"/>
          <w:b/>
          <w:bCs/>
          <w:color w:val="17365D"/>
          <w:sz w:val="28"/>
          <w:szCs w:val="22"/>
        </w:rPr>
        <w:t xml:space="preserve"> which has only made recommendations to Council. No action should be taken on any recommendation contained in these Minutes. The Council resolution pertaining to an item will be made at the next Ordinary Meeting of Council following this meeting. </w:t>
      </w:r>
      <w:r w:rsidR="00180419"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A39E3">
      <w:pPr>
        <w:ind w:left="-1134"/>
        <w:jc w:val="both"/>
        <w:rPr>
          <w:rFonts w:ascii="Arial" w:hAnsi="Arial" w:cs="Arial"/>
          <w:b/>
          <w:color w:val="17365D" w:themeColor="text2" w:themeShade="BF"/>
        </w:rPr>
      </w:pPr>
    </w:p>
    <w:p w14:paraId="0788EA73" w14:textId="02814C7A" w:rsidR="00AA39E3" w:rsidRPr="00046B3A" w:rsidRDefault="00427A64" w:rsidP="002B6245">
      <w:pPr>
        <w:ind w:left="-1134"/>
        <w:jc w:val="both"/>
        <w:rPr>
          <w:rFonts w:ascii="Arial" w:hAnsi="Arial" w:cs="Arial"/>
          <w:bCs/>
        </w:rPr>
      </w:pPr>
      <w:r>
        <w:rPr>
          <w:rFonts w:ascii="Arial" w:hAnsi="Arial" w:cs="Arial"/>
          <w:bCs/>
        </w:rPr>
        <w:t>Audit &amp; Risk</w:t>
      </w:r>
      <w:r w:rsidR="00785D8C">
        <w:rPr>
          <w:rFonts w:ascii="Arial" w:hAnsi="Arial" w:cs="Arial"/>
          <w:bCs/>
        </w:rPr>
        <w:t xml:space="preserve">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sidR="00785D8C">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2"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3D07DC0F" w:rsidR="002B6245" w:rsidRDefault="002B6245" w:rsidP="002B6245">
      <w:pPr>
        <w:ind w:left="-1134"/>
        <w:jc w:val="both"/>
        <w:rPr>
          <w:rFonts w:ascii="Arial" w:hAnsi="Arial" w:cs="Arial"/>
          <w:bCs/>
          <w:color w:val="17365D" w:themeColor="text2" w:themeShade="BF"/>
        </w:rPr>
      </w:pPr>
    </w:p>
    <w:p w14:paraId="71921219" w14:textId="77777777" w:rsidR="006002B3" w:rsidRPr="00046B3A" w:rsidRDefault="006002B3" w:rsidP="002B6245">
      <w:pPr>
        <w:ind w:left="-1134"/>
        <w:jc w:val="both"/>
        <w:rPr>
          <w:rFonts w:ascii="Arial" w:hAnsi="Arial" w:cs="Arial"/>
          <w:bCs/>
          <w:color w:val="17365D" w:themeColor="text2" w:themeShade="BF"/>
        </w:rPr>
      </w:pPr>
    </w:p>
    <w:p w14:paraId="68967400" w14:textId="1DC9E515" w:rsidR="002B6245" w:rsidRPr="00046B3A" w:rsidRDefault="002B6245" w:rsidP="002B6245">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2B6245">
      <w:pPr>
        <w:ind w:left="-1134"/>
        <w:jc w:val="both"/>
        <w:rPr>
          <w:rFonts w:ascii="Arial" w:hAnsi="Arial" w:cs="Arial"/>
          <w:bCs/>
          <w:color w:val="17365D" w:themeColor="text2" w:themeShade="BF"/>
        </w:rPr>
      </w:pPr>
    </w:p>
    <w:p w14:paraId="0C27BA5B" w14:textId="785437FD"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w:t>
      </w:r>
      <w:r w:rsidR="00427A64">
        <w:rPr>
          <w:rFonts w:ascii="Arial" w:hAnsi="Arial" w:cs="Arial"/>
          <w:bCs/>
        </w:rPr>
        <w:t>n</w:t>
      </w:r>
      <w:r w:rsidR="004B7518" w:rsidRPr="00046B3A">
        <w:rPr>
          <w:rFonts w:ascii="Arial" w:hAnsi="Arial" w:cs="Arial"/>
          <w:bCs/>
        </w:rPr>
        <w:t xml:space="preserve"> </w:t>
      </w:r>
      <w:r w:rsidR="00427A64">
        <w:rPr>
          <w:rFonts w:ascii="Arial" w:hAnsi="Arial" w:cs="Arial"/>
          <w:bCs/>
        </w:rPr>
        <w:t>Audit &amp; Risk</w:t>
      </w:r>
      <w:r w:rsidR="00785D8C">
        <w:rPr>
          <w:rFonts w:ascii="Arial" w:hAnsi="Arial" w:cs="Arial"/>
          <w:bCs/>
        </w:rPr>
        <w:t xml:space="preserve">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3"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36CBE5C8" w:rsidR="008A07B0" w:rsidRDefault="008A07B0" w:rsidP="002B6245">
      <w:pPr>
        <w:ind w:left="-1134"/>
        <w:jc w:val="both"/>
        <w:rPr>
          <w:rFonts w:ascii="Arial" w:hAnsi="Arial" w:cs="Arial"/>
          <w:bCs/>
        </w:rPr>
      </w:pPr>
    </w:p>
    <w:p w14:paraId="473AFCFA" w14:textId="77777777" w:rsidR="006002B3" w:rsidRPr="00046B3A" w:rsidRDefault="006002B3" w:rsidP="002B6245">
      <w:pPr>
        <w:ind w:left="-1134"/>
        <w:jc w:val="both"/>
        <w:rPr>
          <w:rFonts w:ascii="Arial" w:hAnsi="Arial" w:cs="Arial"/>
          <w:bCs/>
        </w:rPr>
      </w:pPr>
    </w:p>
    <w:p w14:paraId="65A9EADB" w14:textId="1848D71A" w:rsidR="002B6245" w:rsidRPr="00046B3A" w:rsidRDefault="002B6245" w:rsidP="002B6245">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2B6245">
      <w:pPr>
        <w:ind w:left="-1134"/>
        <w:jc w:val="both"/>
        <w:rPr>
          <w:rFonts w:ascii="Arial" w:hAnsi="Arial" w:cs="Arial"/>
          <w:b/>
          <w:color w:val="17365D" w:themeColor="text2" w:themeShade="BF"/>
          <w:sz w:val="28"/>
          <w:szCs w:val="22"/>
        </w:rPr>
      </w:pPr>
    </w:p>
    <w:p w14:paraId="1DE9BF64" w14:textId="0A3397D3" w:rsidR="00E22F52" w:rsidRPr="00046B3A" w:rsidRDefault="0033529B" w:rsidP="002B6245">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 xml:space="preserve">the </w:t>
      </w:r>
      <w:r w:rsidR="00427A64">
        <w:rPr>
          <w:rFonts w:ascii="Arial" w:hAnsi="Arial" w:cs="Arial"/>
          <w:bCs/>
        </w:rPr>
        <w:t>Audit &amp; Risk</w:t>
      </w:r>
      <w:r w:rsidR="00785D8C">
        <w:rPr>
          <w:rFonts w:ascii="Arial" w:hAnsi="Arial" w:cs="Arial"/>
          <w:bCs/>
        </w:rPr>
        <w:t xml:space="preserve">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2B6245">
      <w:pPr>
        <w:ind w:left="-1134"/>
        <w:jc w:val="both"/>
        <w:rPr>
          <w:rFonts w:ascii="Arial" w:hAnsi="Arial" w:cs="Arial"/>
          <w:b/>
          <w:color w:val="17365D" w:themeColor="text2" w:themeShade="BF"/>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046B3A"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0CC0EAF2"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1" w14:textId="4D795C6F" w:rsidR="00180419" w:rsidRPr="00046B3A"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t>Table of Contents</w:t>
      </w:r>
    </w:p>
    <w:sdt>
      <w:sdtPr>
        <w:rPr>
          <w:rFonts w:ascii="Times New Roman" w:eastAsia="Times New Roman" w:hAnsi="Times New Roman" w:cs="Times New Roman"/>
          <w:noProof/>
          <w:color w:val="auto"/>
          <w:sz w:val="24"/>
          <w:szCs w:val="20"/>
          <w:lang w:val="en-AU"/>
        </w:rPr>
        <w:id w:val="1948198537"/>
        <w:docPartObj>
          <w:docPartGallery w:val="Table of Contents"/>
          <w:docPartUnique/>
        </w:docPartObj>
      </w:sdtPr>
      <w:sdtEndPr>
        <w:rPr>
          <w:b/>
          <w:bCs/>
        </w:rPr>
      </w:sdtEndPr>
      <w:sdtContent>
        <w:p w14:paraId="184C82B7" w14:textId="1B9B1285" w:rsidR="00930715" w:rsidRDefault="00930715">
          <w:pPr>
            <w:pStyle w:val="TOCHeading"/>
          </w:pPr>
        </w:p>
        <w:p w14:paraId="5FA4355F" w14:textId="1DC461D8" w:rsidR="005D0052" w:rsidRPr="005D0052" w:rsidRDefault="00930715" w:rsidP="005D0052">
          <w:pPr>
            <w:pStyle w:val="TOC2"/>
            <w:tabs>
              <w:tab w:val="clear" w:pos="8222"/>
              <w:tab w:val="right" w:leader="dot" w:pos="9356"/>
            </w:tabs>
            <w:ind w:left="0" w:right="187"/>
            <w:rPr>
              <w:rFonts w:ascii="Arial" w:eastAsiaTheme="minorEastAsia" w:hAnsi="Arial" w:cs="Arial"/>
              <w:sz w:val="22"/>
              <w:szCs w:val="22"/>
              <w:lang w:eastAsia="en-AU"/>
            </w:rPr>
          </w:pPr>
          <w:r>
            <w:rPr>
              <w:noProof w:val="0"/>
            </w:rPr>
            <w:fldChar w:fldCharType="begin"/>
          </w:r>
          <w:r>
            <w:instrText xml:space="preserve"> TOC \o "1-3" \h \z \u </w:instrText>
          </w:r>
          <w:r>
            <w:rPr>
              <w:noProof w:val="0"/>
            </w:rPr>
            <w:fldChar w:fldCharType="separate"/>
          </w:r>
          <w:hyperlink w:anchor="_Toc116475725" w:history="1">
            <w:r w:rsidR="005D0052" w:rsidRPr="005D0052">
              <w:rPr>
                <w:rStyle w:val="Hyperlink"/>
                <w:rFonts w:ascii="Arial" w:hAnsi="Arial" w:cs="Arial"/>
                <w:color w:val="auto"/>
              </w:rPr>
              <w:t>1</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Declaration of Opening</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_Toc116475725 \h </w:instrText>
            </w:r>
            <w:r w:rsidR="005D0052" w:rsidRPr="005D0052">
              <w:rPr>
                <w:rFonts w:ascii="Arial" w:hAnsi="Arial" w:cs="Arial"/>
                <w:webHidden/>
              </w:rPr>
            </w:r>
            <w:r w:rsidR="005D0052" w:rsidRPr="005D0052">
              <w:rPr>
                <w:rFonts w:ascii="Arial" w:hAnsi="Arial" w:cs="Arial"/>
                <w:webHidden/>
              </w:rPr>
              <w:fldChar w:fldCharType="separate"/>
            </w:r>
            <w:r w:rsidR="003C2336">
              <w:rPr>
                <w:rFonts w:ascii="Arial" w:hAnsi="Arial" w:cs="Arial"/>
                <w:webHidden/>
              </w:rPr>
              <w:t>4</w:t>
            </w:r>
            <w:r w:rsidR="005D0052" w:rsidRPr="005D0052">
              <w:rPr>
                <w:rFonts w:ascii="Arial" w:hAnsi="Arial" w:cs="Arial"/>
                <w:webHidden/>
              </w:rPr>
              <w:fldChar w:fldCharType="end"/>
            </w:r>
          </w:hyperlink>
        </w:p>
        <w:p w14:paraId="39A070E7" w14:textId="6450D22E" w:rsidR="005D0052" w:rsidRPr="005D0052" w:rsidRDefault="00E65819"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26" w:history="1">
            <w:r w:rsidR="005D0052" w:rsidRPr="005D0052">
              <w:rPr>
                <w:rStyle w:val="Hyperlink"/>
                <w:rFonts w:ascii="Arial" w:hAnsi="Arial" w:cs="Arial"/>
                <w:color w:val="auto"/>
              </w:rPr>
              <w:t>2</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Present and Apologies and Leave of Absence (Previously Approved)</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_Toc116475726 \h </w:instrText>
            </w:r>
            <w:r w:rsidR="005D0052" w:rsidRPr="005D0052">
              <w:rPr>
                <w:rFonts w:ascii="Arial" w:hAnsi="Arial" w:cs="Arial"/>
                <w:webHidden/>
              </w:rPr>
            </w:r>
            <w:r w:rsidR="005D0052" w:rsidRPr="005D0052">
              <w:rPr>
                <w:rFonts w:ascii="Arial" w:hAnsi="Arial" w:cs="Arial"/>
                <w:webHidden/>
              </w:rPr>
              <w:fldChar w:fldCharType="separate"/>
            </w:r>
            <w:r w:rsidR="003C2336">
              <w:rPr>
                <w:rFonts w:ascii="Arial" w:hAnsi="Arial" w:cs="Arial"/>
                <w:webHidden/>
              </w:rPr>
              <w:t>4</w:t>
            </w:r>
            <w:r w:rsidR="005D0052" w:rsidRPr="005D0052">
              <w:rPr>
                <w:rFonts w:ascii="Arial" w:hAnsi="Arial" w:cs="Arial"/>
                <w:webHidden/>
              </w:rPr>
              <w:fldChar w:fldCharType="end"/>
            </w:r>
          </w:hyperlink>
        </w:p>
        <w:p w14:paraId="5B181D44" w14:textId="7EAFDBFB" w:rsidR="005D0052" w:rsidRPr="005D0052" w:rsidRDefault="00E65819"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27" w:history="1">
            <w:r w:rsidR="005D0052" w:rsidRPr="005D0052">
              <w:rPr>
                <w:rStyle w:val="Hyperlink"/>
                <w:rFonts w:ascii="Arial" w:hAnsi="Arial" w:cs="Arial"/>
                <w:color w:val="auto"/>
              </w:rPr>
              <w:t>3</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Public Question Time</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_Toc116475727 \h </w:instrText>
            </w:r>
            <w:r w:rsidR="005D0052" w:rsidRPr="005D0052">
              <w:rPr>
                <w:rFonts w:ascii="Arial" w:hAnsi="Arial" w:cs="Arial"/>
                <w:webHidden/>
              </w:rPr>
            </w:r>
            <w:r w:rsidR="005D0052" w:rsidRPr="005D0052">
              <w:rPr>
                <w:rFonts w:ascii="Arial" w:hAnsi="Arial" w:cs="Arial"/>
                <w:webHidden/>
              </w:rPr>
              <w:fldChar w:fldCharType="separate"/>
            </w:r>
            <w:r w:rsidR="003C2336">
              <w:rPr>
                <w:rFonts w:ascii="Arial" w:hAnsi="Arial" w:cs="Arial"/>
                <w:webHidden/>
              </w:rPr>
              <w:t>4</w:t>
            </w:r>
            <w:r w:rsidR="005D0052" w:rsidRPr="005D0052">
              <w:rPr>
                <w:rFonts w:ascii="Arial" w:hAnsi="Arial" w:cs="Arial"/>
                <w:webHidden/>
              </w:rPr>
              <w:fldChar w:fldCharType="end"/>
            </w:r>
          </w:hyperlink>
        </w:p>
        <w:p w14:paraId="4727A141" w14:textId="335D6ED1" w:rsidR="005D0052" w:rsidRPr="005D0052" w:rsidRDefault="00E65819"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28" w:history="1">
            <w:r w:rsidR="005D0052" w:rsidRPr="005D0052">
              <w:rPr>
                <w:rStyle w:val="Hyperlink"/>
                <w:rFonts w:ascii="Arial" w:hAnsi="Arial" w:cs="Arial"/>
                <w:color w:val="auto"/>
              </w:rPr>
              <w:t>4</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Addresses by Members of the Public</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_Toc116475728 \h </w:instrText>
            </w:r>
            <w:r w:rsidR="005D0052" w:rsidRPr="005D0052">
              <w:rPr>
                <w:rFonts w:ascii="Arial" w:hAnsi="Arial" w:cs="Arial"/>
                <w:webHidden/>
              </w:rPr>
            </w:r>
            <w:r w:rsidR="005D0052" w:rsidRPr="005D0052">
              <w:rPr>
                <w:rFonts w:ascii="Arial" w:hAnsi="Arial" w:cs="Arial"/>
                <w:webHidden/>
              </w:rPr>
              <w:fldChar w:fldCharType="separate"/>
            </w:r>
            <w:r w:rsidR="003C2336">
              <w:rPr>
                <w:rFonts w:ascii="Arial" w:hAnsi="Arial" w:cs="Arial"/>
                <w:webHidden/>
              </w:rPr>
              <w:t>5</w:t>
            </w:r>
            <w:r w:rsidR="005D0052" w:rsidRPr="005D0052">
              <w:rPr>
                <w:rFonts w:ascii="Arial" w:hAnsi="Arial" w:cs="Arial"/>
                <w:webHidden/>
              </w:rPr>
              <w:fldChar w:fldCharType="end"/>
            </w:r>
          </w:hyperlink>
        </w:p>
        <w:p w14:paraId="56621580" w14:textId="6765E22D" w:rsidR="005D0052" w:rsidRPr="005D0052" w:rsidRDefault="00E65819"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29" w:history="1">
            <w:r w:rsidR="005D0052" w:rsidRPr="005D0052">
              <w:rPr>
                <w:rStyle w:val="Hyperlink"/>
                <w:rFonts w:ascii="Arial" w:hAnsi="Arial" w:cs="Arial"/>
                <w:color w:val="auto"/>
              </w:rPr>
              <w:t>5</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Disclosures of Financial Interest</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_Toc116475729 \h </w:instrText>
            </w:r>
            <w:r w:rsidR="005D0052" w:rsidRPr="005D0052">
              <w:rPr>
                <w:rFonts w:ascii="Arial" w:hAnsi="Arial" w:cs="Arial"/>
                <w:webHidden/>
              </w:rPr>
            </w:r>
            <w:r w:rsidR="005D0052" w:rsidRPr="005D0052">
              <w:rPr>
                <w:rFonts w:ascii="Arial" w:hAnsi="Arial" w:cs="Arial"/>
                <w:webHidden/>
              </w:rPr>
              <w:fldChar w:fldCharType="separate"/>
            </w:r>
            <w:r w:rsidR="003C2336">
              <w:rPr>
                <w:rFonts w:ascii="Arial" w:hAnsi="Arial" w:cs="Arial"/>
                <w:webHidden/>
              </w:rPr>
              <w:t>5</w:t>
            </w:r>
            <w:r w:rsidR="005D0052" w:rsidRPr="005D0052">
              <w:rPr>
                <w:rFonts w:ascii="Arial" w:hAnsi="Arial" w:cs="Arial"/>
                <w:webHidden/>
              </w:rPr>
              <w:fldChar w:fldCharType="end"/>
            </w:r>
          </w:hyperlink>
        </w:p>
        <w:p w14:paraId="0BDFB601" w14:textId="6382D498" w:rsidR="005D0052" w:rsidRPr="005D0052" w:rsidRDefault="00E65819"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0" w:history="1">
            <w:r w:rsidR="005D0052" w:rsidRPr="005D0052">
              <w:rPr>
                <w:rStyle w:val="Hyperlink"/>
                <w:rFonts w:ascii="Arial" w:hAnsi="Arial" w:cs="Arial"/>
                <w:color w:val="auto"/>
              </w:rPr>
              <w:t>6</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Disclosures of Interests Affecting Impartiality</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_Toc116475730 \h </w:instrText>
            </w:r>
            <w:r w:rsidR="005D0052" w:rsidRPr="005D0052">
              <w:rPr>
                <w:rFonts w:ascii="Arial" w:hAnsi="Arial" w:cs="Arial"/>
                <w:webHidden/>
              </w:rPr>
            </w:r>
            <w:r w:rsidR="005D0052" w:rsidRPr="005D0052">
              <w:rPr>
                <w:rFonts w:ascii="Arial" w:hAnsi="Arial" w:cs="Arial"/>
                <w:webHidden/>
              </w:rPr>
              <w:fldChar w:fldCharType="separate"/>
            </w:r>
            <w:r w:rsidR="003C2336">
              <w:rPr>
                <w:rFonts w:ascii="Arial" w:hAnsi="Arial" w:cs="Arial"/>
                <w:webHidden/>
              </w:rPr>
              <w:t>5</w:t>
            </w:r>
            <w:r w:rsidR="005D0052" w:rsidRPr="005D0052">
              <w:rPr>
                <w:rFonts w:ascii="Arial" w:hAnsi="Arial" w:cs="Arial"/>
                <w:webHidden/>
              </w:rPr>
              <w:fldChar w:fldCharType="end"/>
            </w:r>
          </w:hyperlink>
        </w:p>
        <w:p w14:paraId="20560A6C" w14:textId="25651F26" w:rsidR="005D0052" w:rsidRPr="005D0052" w:rsidRDefault="00E65819"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1" w:history="1">
            <w:r w:rsidR="005D0052" w:rsidRPr="005D0052">
              <w:rPr>
                <w:rStyle w:val="Hyperlink"/>
                <w:rFonts w:ascii="Arial" w:hAnsi="Arial" w:cs="Arial"/>
                <w:color w:val="auto"/>
              </w:rPr>
              <w:t>7</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Declarations by Members That They Have Not Given Due Consideration to Papers</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_Toc116475731 \h </w:instrText>
            </w:r>
            <w:r w:rsidR="005D0052" w:rsidRPr="005D0052">
              <w:rPr>
                <w:rFonts w:ascii="Arial" w:hAnsi="Arial" w:cs="Arial"/>
                <w:webHidden/>
              </w:rPr>
            </w:r>
            <w:r w:rsidR="005D0052" w:rsidRPr="005D0052">
              <w:rPr>
                <w:rFonts w:ascii="Arial" w:hAnsi="Arial" w:cs="Arial"/>
                <w:webHidden/>
              </w:rPr>
              <w:fldChar w:fldCharType="separate"/>
            </w:r>
            <w:r w:rsidR="003C2336">
              <w:rPr>
                <w:rFonts w:ascii="Arial" w:hAnsi="Arial" w:cs="Arial"/>
                <w:webHidden/>
              </w:rPr>
              <w:t>5</w:t>
            </w:r>
            <w:r w:rsidR="005D0052" w:rsidRPr="005D0052">
              <w:rPr>
                <w:rFonts w:ascii="Arial" w:hAnsi="Arial" w:cs="Arial"/>
                <w:webHidden/>
              </w:rPr>
              <w:fldChar w:fldCharType="end"/>
            </w:r>
          </w:hyperlink>
        </w:p>
        <w:p w14:paraId="1FDAA4B5" w14:textId="5406618E" w:rsidR="005D0052" w:rsidRPr="005D0052" w:rsidRDefault="00E65819"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2" w:history="1">
            <w:r w:rsidR="005D0052" w:rsidRPr="005D0052">
              <w:rPr>
                <w:rStyle w:val="Hyperlink"/>
                <w:rFonts w:ascii="Arial" w:hAnsi="Arial" w:cs="Arial"/>
                <w:color w:val="auto"/>
              </w:rPr>
              <w:t>8</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Confirmation of Minutes</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_Toc116475732 \h </w:instrText>
            </w:r>
            <w:r w:rsidR="005D0052" w:rsidRPr="005D0052">
              <w:rPr>
                <w:rFonts w:ascii="Arial" w:hAnsi="Arial" w:cs="Arial"/>
                <w:webHidden/>
              </w:rPr>
            </w:r>
            <w:r w:rsidR="005D0052" w:rsidRPr="005D0052">
              <w:rPr>
                <w:rFonts w:ascii="Arial" w:hAnsi="Arial" w:cs="Arial"/>
                <w:webHidden/>
              </w:rPr>
              <w:fldChar w:fldCharType="separate"/>
            </w:r>
            <w:r w:rsidR="003C2336">
              <w:rPr>
                <w:rFonts w:ascii="Arial" w:hAnsi="Arial" w:cs="Arial"/>
                <w:webHidden/>
              </w:rPr>
              <w:t>6</w:t>
            </w:r>
            <w:r w:rsidR="005D0052" w:rsidRPr="005D0052">
              <w:rPr>
                <w:rFonts w:ascii="Arial" w:hAnsi="Arial" w:cs="Arial"/>
                <w:webHidden/>
              </w:rPr>
              <w:fldChar w:fldCharType="end"/>
            </w:r>
          </w:hyperlink>
        </w:p>
        <w:p w14:paraId="21ED7492" w14:textId="1807CABE" w:rsidR="005D0052" w:rsidRPr="005D0052" w:rsidRDefault="00E65819"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3" w:history="1">
            <w:r w:rsidR="005D0052" w:rsidRPr="005D0052">
              <w:rPr>
                <w:rStyle w:val="Hyperlink"/>
                <w:rFonts w:ascii="Arial" w:hAnsi="Arial" w:cs="Arial"/>
                <w:color w:val="auto"/>
              </w:rPr>
              <w:t>8.1</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Audit &amp; Risk Committee Meeting Minutes – 28 August 2022</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_Toc116475733 \h </w:instrText>
            </w:r>
            <w:r w:rsidR="005D0052" w:rsidRPr="005D0052">
              <w:rPr>
                <w:rFonts w:ascii="Arial" w:hAnsi="Arial" w:cs="Arial"/>
                <w:webHidden/>
              </w:rPr>
            </w:r>
            <w:r w:rsidR="005D0052" w:rsidRPr="005D0052">
              <w:rPr>
                <w:rFonts w:ascii="Arial" w:hAnsi="Arial" w:cs="Arial"/>
                <w:webHidden/>
              </w:rPr>
              <w:fldChar w:fldCharType="separate"/>
            </w:r>
            <w:r w:rsidR="003C2336">
              <w:rPr>
                <w:rFonts w:ascii="Arial" w:hAnsi="Arial" w:cs="Arial"/>
                <w:webHidden/>
              </w:rPr>
              <w:t>6</w:t>
            </w:r>
            <w:r w:rsidR="005D0052" w:rsidRPr="005D0052">
              <w:rPr>
                <w:rFonts w:ascii="Arial" w:hAnsi="Arial" w:cs="Arial"/>
                <w:webHidden/>
              </w:rPr>
              <w:fldChar w:fldCharType="end"/>
            </w:r>
          </w:hyperlink>
        </w:p>
        <w:p w14:paraId="2D9DBD16" w14:textId="6B9FE1DE" w:rsidR="005D0052" w:rsidRPr="005D0052" w:rsidRDefault="00E65819"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4" w:history="1">
            <w:r w:rsidR="005D0052" w:rsidRPr="005D0052">
              <w:rPr>
                <w:rStyle w:val="Hyperlink"/>
                <w:rFonts w:ascii="Arial" w:hAnsi="Arial" w:cs="Arial"/>
                <w:color w:val="auto"/>
              </w:rPr>
              <w:t>9</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Items for Discussion</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_Toc116475734 \h </w:instrText>
            </w:r>
            <w:r w:rsidR="005D0052" w:rsidRPr="005D0052">
              <w:rPr>
                <w:rFonts w:ascii="Arial" w:hAnsi="Arial" w:cs="Arial"/>
                <w:webHidden/>
              </w:rPr>
            </w:r>
            <w:r w:rsidR="005D0052" w:rsidRPr="005D0052">
              <w:rPr>
                <w:rFonts w:ascii="Arial" w:hAnsi="Arial" w:cs="Arial"/>
                <w:webHidden/>
              </w:rPr>
              <w:fldChar w:fldCharType="separate"/>
            </w:r>
            <w:r w:rsidR="003C2336">
              <w:rPr>
                <w:rFonts w:ascii="Arial" w:hAnsi="Arial" w:cs="Arial"/>
                <w:webHidden/>
              </w:rPr>
              <w:t>6</w:t>
            </w:r>
            <w:r w:rsidR="005D0052" w:rsidRPr="005D0052">
              <w:rPr>
                <w:rFonts w:ascii="Arial" w:hAnsi="Arial" w:cs="Arial"/>
                <w:webHidden/>
              </w:rPr>
              <w:fldChar w:fldCharType="end"/>
            </w:r>
          </w:hyperlink>
        </w:p>
        <w:p w14:paraId="176BC9BD" w14:textId="3CB113E1" w:rsidR="005D0052" w:rsidRPr="005D0052" w:rsidRDefault="00E65819"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5" w:history="1">
            <w:r w:rsidR="005D0052" w:rsidRPr="005D0052">
              <w:rPr>
                <w:rStyle w:val="Hyperlink"/>
                <w:rFonts w:ascii="Arial" w:hAnsi="Arial" w:cs="Arial"/>
                <w:color w:val="auto"/>
              </w:rPr>
              <w:t>9.1</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ARC17.10.22 Terms of Reference</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_Toc116475735 \h </w:instrText>
            </w:r>
            <w:r w:rsidR="005D0052" w:rsidRPr="005D0052">
              <w:rPr>
                <w:rFonts w:ascii="Arial" w:hAnsi="Arial" w:cs="Arial"/>
                <w:webHidden/>
              </w:rPr>
            </w:r>
            <w:r w:rsidR="005D0052" w:rsidRPr="005D0052">
              <w:rPr>
                <w:rFonts w:ascii="Arial" w:hAnsi="Arial" w:cs="Arial"/>
                <w:webHidden/>
              </w:rPr>
              <w:fldChar w:fldCharType="separate"/>
            </w:r>
            <w:r w:rsidR="003C2336">
              <w:rPr>
                <w:rFonts w:ascii="Arial" w:hAnsi="Arial" w:cs="Arial"/>
                <w:webHidden/>
              </w:rPr>
              <w:t>6</w:t>
            </w:r>
            <w:r w:rsidR="005D0052" w:rsidRPr="005D0052">
              <w:rPr>
                <w:rFonts w:ascii="Arial" w:hAnsi="Arial" w:cs="Arial"/>
                <w:webHidden/>
              </w:rPr>
              <w:fldChar w:fldCharType="end"/>
            </w:r>
          </w:hyperlink>
        </w:p>
        <w:p w14:paraId="1D271BD9" w14:textId="755783C7" w:rsidR="005D0052" w:rsidRPr="005D0052" w:rsidRDefault="00E65819"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6" w:history="1">
            <w:r w:rsidR="005D0052" w:rsidRPr="005D0052">
              <w:rPr>
                <w:rStyle w:val="Hyperlink"/>
                <w:rFonts w:ascii="Arial" w:hAnsi="Arial" w:cs="Arial"/>
                <w:color w:val="auto"/>
              </w:rPr>
              <w:t>9.2</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ARC18.10.22 Internal Audit Report – Risk Management</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_Toc116475736 \h </w:instrText>
            </w:r>
            <w:r w:rsidR="005D0052" w:rsidRPr="005D0052">
              <w:rPr>
                <w:rFonts w:ascii="Arial" w:hAnsi="Arial" w:cs="Arial"/>
                <w:webHidden/>
              </w:rPr>
            </w:r>
            <w:r w:rsidR="005D0052" w:rsidRPr="005D0052">
              <w:rPr>
                <w:rFonts w:ascii="Arial" w:hAnsi="Arial" w:cs="Arial"/>
                <w:webHidden/>
              </w:rPr>
              <w:fldChar w:fldCharType="separate"/>
            </w:r>
            <w:r w:rsidR="003C2336">
              <w:rPr>
                <w:rFonts w:ascii="Arial" w:hAnsi="Arial" w:cs="Arial"/>
                <w:webHidden/>
              </w:rPr>
              <w:t>10</w:t>
            </w:r>
            <w:r w:rsidR="005D0052" w:rsidRPr="005D0052">
              <w:rPr>
                <w:rFonts w:ascii="Arial" w:hAnsi="Arial" w:cs="Arial"/>
                <w:webHidden/>
              </w:rPr>
              <w:fldChar w:fldCharType="end"/>
            </w:r>
          </w:hyperlink>
        </w:p>
        <w:p w14:paraId="0064128D" w14:textId="4D589521" w:rsidR="005D0052" w:rsidRPr="005D0052" w:rsidRDefault="00E65819"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7" w:history="1">
            <w:r w:rsidR="005D0052" w:rsidRPr="005D0052">
              <w:rPr>
                <w:rStyle w:val="Hyperlink"/>
                <w:rFonts w:ascii="Arial" w:hAnsi="Arial" w:cs="Arial"/>
                <w:color w:val="auto"/>
              </w:rPr>
              <w:t>9.3</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ARC19.10.22 – Internal Audit – Effectiveness of the Audit and Risk Committee</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_Toc116475737 \h </w:instrText>
            </w:r>
            <w:r w:rsidR="005D0052" w:rsidRPr="005D0052">
              <w:rPr>
                <w:rFonts w:ascii="Arial" w:hAnsi="Arial" w:cs="Arial"/>
                <w:webHidden/>
              </w:rPr>
            </w:r>
            <w:r w:rsidR="005D0052" w:rsidRPr="005D0052">
              <w:rPr>
                <w:rFonts w:ascii="Arial" w:hAnsi="Arial" w:cs="Arial"/>
                <w:webHidden/>
              </w:rPr>
              <w:fldChar w:fldCharType="separate"/>
            </w:r>
            <w:r w:rsidR="003C2336">
              <w:rPr>
                <w:rFonts w:ascii="Arial" w:hAnsi="Arial" w:cs="Arial"/>
                <w:webHidden/>
              </w:rPr>
              <w:t>16</w:t>
            </w:r>
            <w:r w:rsidR="005D0052" w:rsidRPr="005D0052">
              <w:rPr>
                <w:rFonts w:ascii="Arial" w:hAnsi="Arial" w:cs="Arial"/>
                <w:webHidden/>
              </w:rPr>
              <w:fldChar w:fldCharType="end"/>
            </w:r>
          </w:hyperlink>
        </w:p>
        <w:p w14:paraId="1A285FFA" w14:textId="5E4B0A18" w:rsidR="005D0052" w:rsidRPr="005D0052" w:rsidRDefault="00E65819"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8" w:history="1">
            <w:r w:rsidR="005D0052" w:rsidRPr="005D0052">
              <w:rPr>
                <w:rStyle w:val="Hyperlink"/>
                <w:rFonts w:ascii="Arial" w:hAnsi="Arial" w:cs="Arial"/>
                <w:color w:val="auto"/>
              </w:rPr>
              <w:t>10</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Date of Next Meeting</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_Toc116475738 \h </w:instrText>
            </w:r>
            <w:r w:rsidR="005D0052" w:rsidRPr="005D0052">
              <w:rPr>
                <w:rFonts w:ascii="Arial" w:hAnsi="Arial" w:cs="Arial"/>
                <w:webHidden/>
              </w:rPr>
            </w:r>
            <w:r w:rsidR="005D0052" w:rsidRPr="005D0052">
              <w:rPr>
                <w:rFonts w:ascii="Arial" w:hAnsi="Arial" w:cs="Arial"/>
                <w:webHidden/>
              </w:rPr>
              <w:fldChar w:fldCharType="separate"/>
            </w:r>
            <w:r w:rsidR="003C2336">
              <w:rPr>
                <w:rFonts w:ascii="Arial" w:hAnsi="Arial" w:cs="Arial"/>
                <w:webHidden/>
              </w:rPr>
              <w:t>19</w:t>
            </w:r>
            <w:r w:rsidR="005D0052" w:rsidRPr="005D0052">
              <w:rPr>
                <w:rFonts w:ascii="Arial" w:hAnsi="Arial" w:cs="Arial"/>
                <w:webHidden/>
              </w:rPr>
              <w:fldChar w:fldCharType="end"/>
            </w:r>
          </w:hyperlink>
        </w:p>
        <w:p w14:paraId="19F6A881" w14:textId="48CFC70A" w:rsidR="005D0052" w:rsidRPr="005D0052" w:rsidRDefault="00E65819"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9" w:history="1">
            <w:r w:rsidR="005D0052" w:rsidRPr="005D0052">
              <w:rPr>
                <w:rStyle w:val="Hyperlink"/>
                <w:rFonts w:ascii="Arial" w:hAnsi="Arial" w:cs="Arial"/>
                <w:color w:val="auto"/>
              </w:rPr>
              <w:t>11</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Declaration of Closure</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_Toc116475739 \h </w:instrText>
            </w:r>
            <w:r w:rsidR="005D0052" w:rsidRPr="005D0052">
              <w:rPr>
                <w:rFonts w:ascii="Arial" w:hAnsi="Arial" w:cs="Arial"/>
                <w:webHidden/>
              </w:rPr>
            </w:r>
            <w:r w:rsidR="005D0052" w:rsidRPr="005D0052">
              <w:rPr>
                <w:rFonts w:ascii="Arial" w:hAnsi="Arial" w:cs="Arial"/>
                <w:webHidden/>
              </w:rPr>
              <w:fldChar w:fldCharType="separate"/>
            </w:r>
            <w:r w:rsidR="003C2336">
              <w:rPr>
                <w:rFonts w:ascii="Arial" w:hAnsi="Arial" w:cs="Arial"/>
                <w:webHidden/>
              </w:rPr>
              <w:t>19</w:t>
            </w:r>
            <w:r w:rsidR="005D0052" w:rsidRPr="005D0052">
              <w:rPr>
                <w:rFonts w:ascii="Arial" w:hAnsi="Arial" w:cs="Arial"/>
                <w:webHidden/>
              </w:rPr>
              <w:fldChar w:fldCharType="end"/>
            </w:r>
          </w:hyperlink>
        </w:p>
        <w:p w14:paraId="4A3F6B7D" w14:textId="26AB24ED" w:rsidR="00930715" w:rsidRDefault="00930715" w:rsidP="005D0052">
          <w:pPr>
            <w:pStyle w:val="TOC2"/>
            <w:tabs>
              <w:tab w:val="clear" w:pos="8222"/>
              <w:tab w:val="left" w:pos="8505"/>
              <w:tab w:val="right" w:leader="dot" w:pos="9356"/>
            </w:tabs>
            <w:ind w:left="0" w:right="187"/>
          </w:pPr>
          <w:r>
            <w:rPr>
              <w:b/>
              <w:bCs/>
            </w:rPr>
            <w:fldChar w:fldCharType="end"/>
          </w:r>
        </w:p>
      </w:sdtContent>
    </w:sdt>
    <w:p w14:paraId="49C76483" w14:textId="28E5F09D" w:rsidR="00180419" w:rsidRPr="00046B3A" w:rsidRDefault="00180419" w:rsidP="00786112">
      <w:pPr>
        <w:tabs>
          <w:tab w:val="left" w:pos="720"/>
          <w:tab w:val="left" w:pos="1440"/>
          <w:tab w:val="left" w:pos="2410"/>
          <w:tab w:val="left" w:pos="2977"/>
          <w:tab w:val="right" w:pos="8335"/>
          <w:tab w:val="right" w:pos="8505"/>
        </w:tabs>
        <w:ind w:left="-1134"/>
        <w:rPr>
          <w:rFonts w:ascii="Arial" w:hAnsi="Arial" w:cs="Arial"/>
        </w:rPr>
      </w:pPr>
    </w:p>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562866">
      <w:pPr>
        <w:pStyle w:val="TOC2"/>
        <w:ind w:left="0" w:firstLine="0"/>
        <w:rPr>
          <w:rFonts w:ascii="Arial" w:hAnsi="Arial" w:cs="Arial"/>
        </w:rPr>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even" r:id="rId15"/>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49C7648B" w14:textId="77777777" w:rsidR="00D05D60" w:rsidRPr="00046B3A"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92" w14:textId="729FCE8A" w:rsidR="00683A50" w:rsidRPr="002737A6" w:rsidRDefault="00562866" w:rsidP="000A793C">
      <w:pPr>
        <w:pStyle w:val="Heading1"/>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Cs w:val="28"/>
          <w:u w:val="none"/>
        </w:rPr>
      </w:pPr>
      <w:bookmarkStart w:id="0" w:name="_Toc116475725"/>
      <w:r w:rsidRPr="002737A6">
        <w:rPr>
          <w:rFonts w:ascii="Arial" w:hAnsi="Arial" w:cs="Arial"/>
          <w:caps w:val="0"/>
          <w:color w:val="17365D" w:themeColor="text2" w:themeShade="BF"/>
          <w:szCs w:val="28"/>
          <w:u w:val="none"/>
        </w:rPr>
        <w:t>Declaration o</w:t>
      </w:r>
      <w:r w:rsidR="00180419" w:rsidRPr="002737A6">
        <w:rPr>
          <w:rFonts w:ascii="Arial" w:hAnsi="Arial" w:cs="Arial"/>
          <w:caps w:val="0"/>
          <w:color w:val="17365D" w:themeColor="text2" w:themeShade="BF"/>
          <w:szCs w:val="28"/>
          <w:u w:val="none"/>
        </w:rPr>
        <w:t>f Opening</w:t>
      </w:r>
      <w:bookmarkEnd w:id="0"/>
    </w:p>
    <w:p w14:paraId="49C76493" w14:textId="77777777" w:rsidR="00683A50" w:rsidRPr="00046B3A" w:rsidRDefault="00683A50" w:rsidP="008F51F1">
      <w:pPr>
        <w:tabs>
          <w:tab w:val="left" w:pos="720"/>
          <w:tab w:val="left" w:pos="1440"/>
          <w:tab w:val="left" w:pos="2410"/>
          <w:tab w:val="left" w:pos="2977"/>
          <w:tab w:val="right" w:pos="8335"/>
          <w:tab w:val="right" w:pos="8505"/>
        </w:tabs>
        <w:ind w:left="-1134"/>
        <w:jc w:val="both"/>
        <w:rPr>
          <w:rFonts w:ascii="Arial" w:hAnsi="Arial" w:cs="Arial"/>
          <w:b/>
          <w:szCs w:val="24"/>
        </w:rPr>
      </w:pPr>
    </w:p>
    <w:p w14:paraId="49C76494" w14:textId="6D4A31A7" w:rsidR="00683A50" w:rsidRPr="00046B3A" w:rsidRDefault="00683A50" w:rsidP="003E0C80">
      <w:pPr>
        <w:tabs>
          <w:tab w:val="left" w:pos="720"/>
          <w:tab w:val="left" w:pos="1440"/>
          <w:tab w:val="left" w:pos="2410"/>
          <w:tab w:val="left" w:pos="2977"/>
          <w:tab w:val="right" w:pos="8335"/>
          <w:tab w:val="right" w:pos="8505"/>
        </w:tabs>
        <w:ind w:left="-567"/>
        <w:jc w:val="both"/>
        <w:rPr>
          <w:rFonts w:ascii="Arial" w:hAnsi="Arial" w:cs="Arial"/>
          <w:szCs w:val="24"/>
        </w:rPr>
      </w:pPr>
      <w:r w:rsidRPr="00046B3A">
        <w:rPr>
          <w:rFonts w:ascii="Arial" w:hAnsi="Arial" w:cs="Arial"/>
          <w:szCs w:val="24"/>
        </w:rPr>
        <w:t>The Presiding Member declare</w:t>
      </w:r>
      <w:r w:rsidR="006002B3">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83121F">
        <w:rPr>
          <w:rFonts w:ascii="Arial" w:hAnsi="Arial" w:cs="Arial"/>
          <w:szCs w:val="24"/>
        </w:rPr>
        <w:t>5.3</w:t>
      </w:r>
      <w:r w:rsidR="00DD3984">
        <w:rPr>
          <w:rFonts w:ascii="Arial" w:hAnsi="Arial" w:cs="Arial"/>
          <w:szCs w:val="24"/>
        </w:rPr>
        <w:t>1</w:t>
      </w:r>
      <w:r w:rsidR="0083121F">
        <w:rPr>
          <w:rFonts w:ascii="Arial" w:hAnsi="Arial" w:cs="Arial"/>
          <w:szCs w:val="24"/>
        </w:rPr>
        <w:t>pm</w:t>
      </w:r>
      <w:r w:rsidR="003F4684" w:rsidRPr="00046B3A">
        <w:rPr>
          <w:rFonts w:ascii="Arial" w:hAnsi="Arial" w:cs="Arial"/>
          <w:szCs w:val="24"/>
        </w:rPr>
        <w:t xml:space="preserve"> </w:t>
      </w:r>
      <w:r w:rsidRPr="00046B3A">
        <w:rPr>
          <w:rFonts w:ascii="Arial" w:hAnsi="Arial" w:cs="Arial"/>
          <w:szCs w:val="24"/>
        </w:rPr>
        <w:t>and dr</w:t>
      </w:r>
      <w:r w:rsidR="006002B3">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disclaimer below.</w:t>
      </w:r>
    </w:p>
    <w:p w14:paraId="49C76495" w14:textId="04F2423E" w:rsidR="00562866" w:rsidRPr="00046B3A" w:rsidRDefault="00562866"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5CE3F108" w14:textId="77777777" w:rsidR="0020090F" w:rsidRPr="00046B3A" w:rsidRDefault="0020090F"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49C76498" w14:textId="5B560215" w:rsidR="00D05D60" w:rsidRPr="002737A6" w:rsidRDefault="00562866" w:rsidP="000A793C">
      <w:pPr>
        <w:pStyle w:val="Heading1"/>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Cs w:val="28"/>
          <w:u w:val="none"/>
        </w:rPr>
      </w:pPr>
      <w:bookmarkStart w:id="1" w:name="_Toc116475726"/>
      <w:r w:rsidRPr="002737A6">
        <w:rPr>
          <w:rFonts w:ascii="Arial" w:hAnsi="Arial" w:cs="Arial"/>
          <w:caps w:val="0"/>
          <w:color w:val="17365D" w:themeColor="text2" w:themeShade="BF"/>
          <w:szCs w:val="28"/>
          <w:u w:val="none"/>
        </w:rPr>
        <w:t>Present and Apologies a</w:t>
      </w:r>
      <w:r w:rsidR="00180419" w:rsidRPr="002737A6">
        <w:rPr>
          <w:rFonts w:ascii="Arial" w:hAnsi="Arial" w:cs="Arial"/>
          <w:caps w:val="0"/>
          <w:color w:val="17365D" w:themeColor="text2" w:themeShade="BF"/>
          <w:szCs w:val="28"/>
          <w:u w:val="none"/>
        </w:rPr>
        <w:t xml:space="preserve">nd Leave </w:t>
      </w:r>
      <w:r w:rsidR="00DA3A87" w:rsidRPr="002737A6">
        <w:rPr>
          <w:rFonts w:ascii="Arial" w:hAnsi="Arial" w:cs="Arial"/>
          <w:caps w:val="0"/>
          <w:color w:val="17365D" w:themeColor="text2" w:themeShade="BF"/>
          <w:szCs w:val="28"/>
          <w:u w:val="none"/>
        </w:rPr>
        <w:t>o</w:t>
      </w:r>
      <w:r w:rsidR="00180419" w:rsidRPr="002737A6">
        <w:rPr>
          <w:rFonts w:ascii="Arial" w:hAnsi="Arial" w:cs="Arial"/>
          <w:caps w:val="0"/>
          <w:color w:val="17365D" w:themeColor="text2" w:themeShade="BF"/>
          <w:szCs w:val="28"/>
          <w:u w:val="none"/>
        </w:rPr>
        <w:t>f Absence (Previously Approved)</w:t>
      </w:r>
      <w:bookmarkEnd w:id="1"/>
    </w:p>
    <w:p w14:paraId="49C76499"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6C6505DD" w14:textId="25DB9F94" w:rsidR="00207883" w:rsidRDefault="002C6BDC" w:rsidP="002C6BDC">
      <w:pPr>
        <w:tabs>
          <w:tab w:val="left" w:pos="1418"/>
          <w:tab w:val="right" w:pos="9214"/>
        </w:tabs>
        <w:ind w:left="-567"/>
        <w:jc w:val="both"/>
        <w:rPr>
          <w:rFonts w:ascii="Arial" w:hAnsi="Arial" w:cs="Arial"/>
          <w:szCs w:val="24"/>
        </w:rPr>
      </w:pPr>
      <w:r w:rsidRPr="00E02B84">
        <w:rPr>
          <w:rFonts w:ascii="Arial" w:hAnsi="Arial" w:cs="Arial"/>
          <w:b/>
          <w:color w:val="244061" w:themeColor="accent1" w:themeShade="80"/>
          <w:szCs w:val="24"/>
        </w:rPr>
        <w:t>Councillors</w:t>
      </w:r>
      <w:r w:rsidRPr="00E02B84">
        <w:rPr>
          <w:rFonts w:ascii="Arial" w:hAnsi="Arial" w:cs="Arial"/>
          <w:szCs w:val="24"/>
        </w:rPr>
        <w:tab/>
      </w:r>
      <w:bookmarkStart w:id="2" w:name="_Hlk108599141"/>
      <w:r w:rsidR="000A56A8">
        <w:rPr>
          <w:rFonts w:ascii="Arial" w:hAnsi="Arial" w:cs="Arial"/>
          <w:szCs w:val="24"/>
        </w:rPr>
        <w:t xml:space="preserve">Councillor L J McManus </w:t>
      </w:r>
      <w:r w:rsidR="000A56A8" w:rsidRPr="00E02B84">
        <w:rPr>
          <w:rFonts w:ascii="Arial" w:hAnsi="Arial" w:cs="Arial"/>
          <w:szCs w:val="24"/>
        </w:rPr>
        <w:t>(Presiding Member)</w:t>
      </w:r>
      <w:r w:rsidR="000A56A8">
        <w:rPr>
          <w:rFonts w:ascii="Arial" w:hAnsi="Arial" w:cs="Arial"/>
          <w:szCs w:val="24"/>
        </w:rPr>
        <w:tab/>
        <w:t>Hollywood Ward</w:t>
      </w:r>
    </w:p>
    <w:p w14:paraId="3931CDE9" w14:textId="6F25ADFB" w:rsidR="002C6BDC" w:rsidRPr="00E02B84" w:rsidRDefault="00207883" w:rsidP="002C6BDC">
      <w:pPr>
        <w:tabs>
          <w:tab w:val="left" w:pos="1418"/>
          <w:tab w:val="right" w:pos="9214"/>
        </w:tabs>
        <w:ind w:left="-567"/>
        <w:jc w:val="both"/>
        <w:rPr>
          <w:rFonts w:ascii="Arial" w:hAnsi="Arial" w:cs="Arial"/>
          <w:szCs w:val="24"/>
        </w:rPr>
      </w:pPr>
      <w:r>
        <w:rPr>
          <w:rFonts w:ascii="Arial" w:hAnsi="Arial" w:cs="Arial"/>
          <w:szCs w:val="24"/>
        </w:rPr>
        <w:tab/>
      </w:r>
      <w:r w:rsidR="002C6BDC" w:rsidRPr="00E02B84">
        <w:rPr>
          <w:rFonts w:ascii="Arial" w:hAnsi="Arial" w:cs="Arial"/>
          <w:szCs w:val="24"/>
        </w:rPr>
        <w:t>Mayor F E M Argyle</w:t>
      </w:r>
      <w:bookmarkEnd w:id="2"/>
      <w:r w:rsidR="002C6BDC" w:rsidRPr="00E02B84">
        <w:rPr>
          <w:rFonts w:ascii="Arial" w:hAnsi="Arial" w:cs="Arial"/>
          <w:szCs w:val="24"/>
        </w:rPr>
        <w:t xml:space="preserve"> </w:t>
      </w:r>
    </w:p>
    <w:p w14:paraId="41601281" w14:textId="25A93203" w:rsidR="002C6BDC" w:rsidRPr="00E02B84" w:rsidRDefault="002C6BDC" w:rsidP="002C6BDC">
      <w:pPr>
        <w:tabs>
          <w:tab w:val="left" w:pos="1418"/>
          <w:tab w:val="right" w:pos="9214"/>
        </w:tabs>
        <w:ind w:left="-567"/>
        <w:jc w:val="both"/>
        <w:rPr>
          <w:rFonts w:ascii="Arial" w:hAnsi="Arial" w:cs="Arial"/>
          <w:szCs w:val="24"/>
        </w:rPr>
      </w:pPr>
      <w:r w:rsidRPr="00E02B84">
        <w:rPr>
          <w:rFonts w:ascii="Arial" w:hAnsi="Arial" w:cs="Arial"/>
          <w:szCs w:val="24"/>
        </w:rPr>
        <w:tab/>
        <w:t>Councillor R Senathirajah</w:t>
      </w:r>
      <w:r w:rsidRPr="00E02B84">
        <w:rPr>
          <w:rFonts w:ascii="Arial" w:hAnsi="Arial" w:cs="Arial"/>
          <w:szCs w:val="24"/>
        </w:rPr>
        <w:tab/>
      </w:r>
      <w:proofErr w:type="spellStart"/>
      <w:r w:rsidRPr="00E02B84">
        <w:rPr>
          <w:rFonts w:ascii="Arial" w:hAnsi="Arial" w:cs="Arial"/>
          <w:szCs w:val="24"/>
        </w:rPr>
        <w:t>Melvista</w:t>
      </w:r>
      <w:proofErr w:type="spellEnd"/>
      <w:r w:rsidRPr="00E02B84">
        <w:rPr>
          <w:rFonts w:ascii="Arial" w:hAnsi="Arial" w:cs="Arial"/>
          <w:szCs w:val="24"/>
        </w:rPr>
        <w:t xml:space="preserve"> Ward</w:t>
      </w:r>
    </w:p>
    <w:p w14:paraId="53444C92" w14:textId="66F075CE" w:rsidR="002C6BDC" w:rsidRDefault="002C6BDC" w:rsidP="002C6BDC">
      <w:pPr>
        <w:tabs>
          <w:tab w:val="left" w:pos="1418"/>
          <w:tab w:val="right" w:pos="9214"/>
        </w:tabs>
        <w:ind w:left="-567"/>
        <w:jc w:val="both"/>
        <w:rPr>
          <w:rFonts w:ascii="Arial" w:hAnsi="Arial" w:cs="Arial"/>
          <w:szCs w:val="24"/>
        </w:rPr>
      </w:pPr>
      <w:r w:rsidRPr="00E02B84">
        <w:rPr>
          <w:rFonts w:ascii="Arial" w:hAnsi="Arial" w:cs="Arial"/>
          <w:szCs w:val="24"/>
        </w:rPr>
        <w:tab/>
        <w:t>Councillor A W Mangano</w:t>
      </w:r>
      <w:r w:rsidRPr="00E02B84">
        <w:rPr>
          <w:rFonts w:ascii="Arial" w:hAnsi="Arial" w:cs="Arial"/>
          <w:szCs w:val="24"/>
        </w:rPr>
        <w:tab/>
        <w:t>Dalkeith Ward</w:t>
      </w:r>
    </w:p>
    <w:p w14:paraId="31E43C13" w14:textId="0B9C8434" w:rsidR="001A0AD8" w:rsidRPr="00E02B84" w:rsidRDefault="001A0AD8" w:rsidP="002C6BDC">
      <w:pPr>
        <w:tabs>
          <w:tab w:val="left" w:pos="1418"/>
          <w:tab w:val="right" w:pos="9214"/>
        </w:tabs>
        <w:ind w:left="-567"/>
        <w:jc w:val="both"/>
        <w:rPr>
          <w:rFonts w:ascii="Arial" w:hAnsi="Arial" w:cs="Arial"/>
          <w:szCs w:val="24"/>
        </w:rPr>
      </w:pPr>
      <w:r>
        <w:rPr>
          <w:rFonts w:ascii="Arial" w:hAnsi="Arial" w:cs="Arial"/>
          <w:szCs w:val="24"/>
        </w:rPr>
        <w:tab/>
        <w:t xml:space="preserve">Councillor B </w:t>
      </w:r>
      <w:r w:rsidR="0095377F">
        <w:rPr>
          <w:rFonts w:ascii="Arial" w:hAnsi="Arial" w:cs="Arial"/>
          <w:szCs w:val="24"/>
        </w:rPr>
        <w:t xml:space="preserve">G </w:t>
      </w:r>
      <w:r w:rsidR="00394A87">
        <w:rPr>
          <w:rFonts w:ascii="Arial" w:hAnsi="Arial" w:cs="Arial"/>
          <w:szCs w:val="24"/>
        </w:rPr>
        <w:t>Hodsdon</w:t>
      </w:r>
      <w:r w:rsidR="00394A87">
        <w:rPr>
          <w:rFonts w:ascii="Arial" w:hAnsi="Arial" w:cs="Arial"/>
          <w:szCs w:val="24"/>
        </w:rPr>
        <w:tab/>
        <w:t>Hollywood Ward</w:t>
      </w:r>
    </w:p>
    <w:p w14:paraId="79B74145" w14:textId="7EC7B5D5" w:rsidR="002C6BDC" w:rsidRPr="00E02B84" w:rsidRDefault="002C6BDC" w:rsidP="00BE4D01">
      <w:pPr>
        <w:tabs>
          <w:tab w:val="left" w:pos="1418"/>
          <w:tab w:val="right" w:pos="9214"/>
        </w:tabs>
        <w:ind w:left="-567"/>
        <w:jc w:val="both"/>
        <w:rPr>
          <w:rFonts w:ascii="Arial" w:hAnsi="Arial" w:cs="Arial"/>
          <w:szCs w:val="24"/>
        </w:rPr>
      </w:pPr>
      <w:r w:rsidRPr="00E02B84">
        <w:rPr>
          <w:rFonts w:ascii="Arial" w:hAnsi="Arial" w:cs="Arial"/>
          <w:szCs w:val="24"/>
        </w:rPr>
        <w:tab/>
      </w:r>
    </w:p>
    <w:p w14:paraId="064FDF5E" w14:textId="77777777" w:rsidR="002C6BDC" w:rsidRPr="00E02B84" w:rsidRDefault="002C6BDC" w:rsidP="002C6BDC">
      <w:pPr>
        <w:tabs>
          <w:tab w:val="left" w:pos="1418"/>
          <w:tab w:val="right" w:pos="9214"/>
        </w:tabs>
        <w:ind w:left="-567"/>
        <w:jc w:val="both"/>
        <w:rPr>
          <w:rFonts w:ascii="Arial" w:hAnsi="Arial" w:cs="Arial"/>
          <w:szCs w:val="24"/>
        </w:rPr>
      </w:pPr>
      <w:r w:rsidRPr="00E02B84">
        <w:rPr>
          <w:rFonts w:ascii="Arial" w:hAnsi="Arial" w:cs="Arial"/>
          <w:b/>
          <w:color w:val="244061" w:themeColor="accent1" w:themeShade="80"/>
          <w:szCs w:val="24"/>
        </w:rPr>
        <w:t>Staff</w:t>
      </w:r>
      <w:r w:rsidRPr="00E02B84">
        <w:rPr>
          <w:rFonts w:ascii="Arial" w:hAnsi="Arial" w:cs="Arial"/>
          <w:szCs w:val="24"/>
        </w:rPr>
        <w:tab/>
        <w:t>Mr W R Parker</w:t>
      </w:r>
      <w:r w:rsidRPr="00E02B84">
        <w:rPr>
          <w:rFonts w:ascii="Arial" w:hAnsi="Arial" w:cs="Arial"/>
          <w:szCs w:val="24"/>
        </w:rPr>
        <w:tab/>
        <w:t>Chief Executive Officer</w:t>
      </w:r>
    </w:p>
    <w:p w14:paraId="4138D0D2" w14:textId="77777777" w:rsidR="002C6BDC" w:rsidRPr="00E02B84" w:rsidRDefault="002C6BDC" w:rsidP="002C6BDC">
      <w:pPr>
        <w:tabs>
          <w:tab w:val="left" w:pos="1418"/>
          <w:tab w:val="right" w:pos="9214"/>
        </w:tabs>
        <w:ind w:left="-567"/>
        <w:jc w:val="both"/>
        <w:rPr>
          <w:rFonts w:ascii="Arial" w:hAnsi="Arial" w:cs="Arial"/>
          <w:szCs w:val="24"/>
        </w:rPr>
      </w:pPr>
      <w:r w:rsidRPr="00E02B84">
        <w:rPr>
          <w:rFonts w:ascii="Arial" w:hAnsi="Arial" w:cs="Arial"/>
          <w:szCs w:val="24"/>
        </w:rPr>
        <w:tab/>
        <w:t>Mr M R Cole</w:t>
      </w:r>
      <w:r w:rsidRPr="00E02B84">
        <w:rPr>
          <w:rFonts w:ascii="Arial" w:hAnsi="Arial" w:cs="Arial"/>
          <w:szCs w:val="24"/>
        </w:rPr>
        <w:tab/>
        <w:t>Director Corporate Services</w:t>
      </w:r>
    </w:p>
    <w:p w14:paraId="5CB7C614" w14:textId="7449C438" w:rsidR="002C6BDC" w:rsidRPr="00E02B84" w:rsidRDefault="002C6BDC" w:rsidP="002C6BDC">
      <w:pPr>
        <w:tabs>
          <w:tab w:val="left" w:pos="1418"/>
          <w:tab w:val="right" w:pos="9214"/>
        </w:tabs>
        <w:ind w:left="-567"/>
        <w:jc w:val="both"/>
        <w:rPr>
          <w:rFonts w:ascii="Arial" w:hAnsi="Arial" w:cs="Arial"/>
          <w:szCs w:val="24"/>
        </w:rPr>
      </w:pPr>
      <w:r w:rsidRPr="00E02B84">
        <w:rPr>
          <w:rFonts w:ascii="Arial" w:hAnsi="Arial" w:cs="Arial"/>
          <w:szCs w:val="24"/>
        </w:rPr>
        <w:tab/>
        <w:t>Mrs N M Ceric</w:t>
      </w:r>
      <w:r w:rsidRPr="00E02B84">
        <w:rPr>
          <w:rFonts w:ascii="Arial" w:hAnsi="Arial" w:cs="Arial"/>
          <w:szCs w:val="24"/>
        </w:rPr>
        <w:tab/>
        <w:t>Executive Officer</w:t>
      </w:r>
    </w:p>
    <w:p w14:paraId="1136D9FD" w14:textId="3AE1EF19" w:rsidR="002C6BDC" w:rsidRDefault="002C6BDC" w:rsidP="002C6BDC">
      <w:pPr>
        <w:tabs>
          <w:tab w:val="left" w:pos="1418"/>
        </w:tabs>
        <w:ind w:left="-567"/>
        <w:jc w:val="both"/>
        <w:rPr>
          <w:rFonts w:ascii="Arial" w:hAnsi="Arial" w:cs="Arial"/>
          <w:szCs w:val="24"/>
        </w:rPr>
      </w:pPr>
    </w:p>
    <w:p w14:paraId="366B69CE" w14:textId="0030B84C" w:rsidR="000E5D70" w:rsidRPr="00B0430B" w:rsidRDefault="007C20A8" w:rsidP="00431F76">
      <w:pPr>
        <w:tabs>
          <w:tab w:val="left" w:pos="720"/>
          <w:tab w:val="left" w:pos="1440"/>
          <w:tab w:val="left" w:pos="2410"/>
          <w:tab w:val="left" w:pos="2977"/>
          <w:tab w:val="right" w:pos="8335"/>
          <w:tab w:val="right" w:pos="8505"/>
        </w:tabs>
        <w:ind w:left="-567" w:right="-238"/>
        <w:jc w:val="both"/>
        <w:rPr>
          <w:rFonts w:ascii="Arial" w:hAnsi="Arial" w:cs="Arial"/>
          <w:szCs w:val="28"/>
        </w:rPr>
      </w:pPr>
      <w:r w:rsidRPr="007C20A8">
        <w:rPr>
          <w:rFonts w:ascii="Arial" w:hAnsi="Arial" w:cs="Arial"/>
          <w:b/>
          <w:bCs/>
          <w:color w:val="244061" w:themeColor="accent1" w:themeShade="80"/>
          <w:szCs w:val="24"/>
        </w:rPr>
        <w:t>Observers</w:t>
      </w:r>
      <w:r w:rsidRPr="007C20A8">
        <w:rPr>
          <w:rFonts w:ascii="Arial" w:hAnsi="Arial" w:cs="Arial"/>
          <w:b/>
          <w:bCs/>
          <w:szCs w:val="24"/>
        </w:rPr>
        <w:tab/>
      </w:r>
      <w:r w:rsidR="00431F76">
        <w:rPr>
          <w:rFonts w:ascii="Arial" w:hAnsi="Arial" w:cs="Arial"/>
          <w:b/>
          <w:bCs/>
          <w:szCs w:val="24"/>
        </w:rPr>
        <w:tab/>
      </w:r>
      <w:r w:rsidR="00DD3984">
        <w:rPr>
          <w:rFonts w:ascii="Arial" w:hAnsi="Arial" w:cs="Arial"/>
          <w:szCs w:val="28"/>
        </w:rPr>
        <w:t xml:space="preserve">Councillor K </w:t>
      </w:r>
      <w:r w:rsidR="00275257">
        <w:rPr>
          <w:rFonts w:ascii="Arial" w:hAnsi="Arial" w:cs="Arial"/>
          <w:szCs w:val="28"/>
        </w:rPr>
        <w:t xml:space="preserve">A </w:t>
      </w:r>
      <w:r w:rsidR="00DD3984">
        <w:rPr>
          <w:rFonts w:ascii="Arial" w:hAnsi="Arial" w:cs="Arial"/>
          <w:szCs w:val="28"/>
        </w:rPr>
        <w:t xml:space="preserve">Smyth </w:t>
      </w:r>
      <w:r w:rsidR="00DD3984">
        <w:rPr>
          <w:rFonts w:ascii="Arial" w:hAnsi="Arial" w:cs="Arial"/>
          <w:szCs w:val="28"/>
        </w:rPr>
        <w:tab/>
        <w:t>Coastal Ward</w:t>
      </w:r>
    </w:p>
    <w:p w14:paraId="28FE4036" w14:textId="51C6C852" w:rsidR="007C20A8" w:rsidRPr="007C20A8" w:rsidRDefault="007C20A8" w:rsidP="002C6BDC">
      <w:pPr>
        <w:tabs>
          <w:tab w:val="left" w:pos="1418"/>
        </w:tabs>
        <w:ind w:left="-567"/>
        <w:jc w:val="both"/>
        <w:rPr>
          <w:rFonts w:ascii="Arial" w:hAnsi="Arial" w:cs="Arial"/>
          <w:b/>
          <w:bCs/>
          <w:szCs w:val="24"/>
        </w:rPr>
      </w:pPr>
    </w:p>
    <w:p w14:paraId="005587E5" w14:textId="6936A72A" w:rsidR="002C6BDC" w:rsidRPr="00E02B84" w:rsidRDefault="002C6BDC" w:rsidP="002C6BDC">
      <w:pPr>
        <w:tabs>
          <w:tab w:val="left" w:pos="1418"/>
        </w:tabs>
        <w:ind w:left="-567" w:right="-238"/>
        <w:jc w:val="both"/>
        <w:rPr>
          <w:rFonts w:ascii="Arial" w:hAnsi="Arial" w:cs="Arial"/>
          <w:szCs w:val="24"/>
        </w:rPr>
      </w:pPr>
      <w:r w:rsidRPr="00E02B84">
        <w:rPr>
          <w:rFonts w:ascii="Arial" w:hAnsi="Arial" w:cs="Arial"/>
          <w:b/>
          <w:color w:val="244061" w:themeColor="accent1" w:themeShade="80"/>
          <w:szCs w:val="24"/>
        </w:rPr>
        <w:t>Public</w:t>
      </w:r>
      <w:r w:rsidRPr="00E02B84">
        <w:rPr>
          <w:rFonts w:ascii="Arial" w:hAnsi="Arial" w:cs="Arial"/>
          <w:szCs w:val="24"/>
        </w:rPr>
        <w:tab/>
        <w:t xml:space="preserve">There were </w:t>
      </w:r>
      <w:r w:rsidR="00DD3984">
        <w:rPr>
          <w:rFonts w:ascii="Arial" w:hAnsi="Arial" w:cs="Arial"/>
          <w:szCs w:val="24"/>
        </w:rPr>
        <w:t>1</w:t>
      </w:r>
      <w:r w:rsidR="00DD3984">
        <w:rPr>
          <w:rFonts w:ascii="Arial" w:hAnsi="Arial" w:cs="Arial"/>
          <w:szCs w:val="24"/>
        </w:rPr>
        <w:tab/>
      </w:r>
      <w:r w:rsidRPr="00E02B84">
        <w:rPr>
          <w:rFonts w:ascii="Arial" w:hAnsi="Arial" w:cs="Arial"/>
          <w:szCs w:val="24"/>
        </w:rPr>
        <w:t xml:space="preserve">members of the public present and </w:t>
      </w:r>
      <w:r w:rsidR="00DD3984">
        <w:rPr>
          <w:rFonts w:ascii="Arial" w:hAnsi="Arial" w:cs="Arial"/>
          <w:szCs w:val="24"/>
        </w:rPr>
        <w:t>0</w:t>
      </w:r>
      <w:r w:rsidRPr="00E02B84">
        <w:rPr>
          <w:rFonts w:ascii="Arial" w:hAnsi="Arial" w:cs="Arial"/>
          <w:szCs w:val="24"/>
        </w:rPr>
        <w:t xml:space="preserve"> online.</w:t>
      </w:r>
    </w:p>
    <w:p w14:paraId="6C4B0C85" w14:textId="77777777" w:rsidR="002C6BDC" w:rsidRPr="00E02B84" w:rsidRDefault="002C6BDC" w:rsidP="002C6BDC">
      <w:pPr>
        <w:tabs>
          <w:tab w:val="left" w:pos="1418"/>
          <w:tab w:val="left" w:pos="1985"/>
          <w:tab w:val="right" w:pos="8335"/>
        </w:tabs>
        <w:ind w:left="-567"/>
        <w:jc w:val="both"/>
        <w:rPr>
          <w:rFonts w:ascii="Arial" w:hAnsi="Arial" w:cs="Arial"/>
          <w:szCs w:val="24"/>
        </w:rPr>
      </w:pPr>
    </w:p>
    <w:p w14:paraId="7D75E097" w14:textId="77777777" w:rsidR="002C6BDC" w:rsidRPr="00E02B84" w:rsidRDefault="002C6BDC" w:rsidP="002C6BDC">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szCs w:val="24"/>
        </w:rPr>
      </w:pPr>
      <w:r w:rsidRPr="00E02B84">
        <w:rPr>
          <w:rFonts w:ascii="Arial" w:hAnsi="Arial" w:cs="Arial"/>
          <w:b/>
          <w:color w:val="244061" w:themeColor="accent1" w:themeShade="80"/>
          <w:szCs w:val="24"/>
        </w:rPr>
        <w:t>Leave of Absence</w:t>
      </w:r>
      <w:r w:rsidRPr="00E02B84">
        <w:rPr>
          <w:rFonts w:ascii="Arial" w:hAnsi="Arial" w:cs="Arial"/>
          <w:szCs w:val="24"/>
        </w:rPr>
        <w:t xml:space="preserve"> </w:t>
      </w:r>
      <w:r w:rsidRPr="00E02B84">
        <w:rPr>
          <w:rFonts w:ascii="Arial" w:hAnsi="Arial" w:cs="Arial"/>
          <w:szCs w:val="24"/>
        </w:rPr>
        <w:tab/>
      </w:r>
      <w:r w:rsidRPr="00E02B84">
        <w:rPr>
          <w:rFonts w:ascii="Arial" w:hAnsi="Arial" w:cs="Arial"/>
          <w:szCs w:val="24"/>
        </w:rPr>
        <w:tab/>
      </w:r>
      <w:r w:rsidRPr="00E02B84">
        <w:rPr>
          <w:rFonts w:ascii="Arial" w:hAnsi="Arial" w:cs="Arial"/>
          <w:szCs w:val="24"/>
        </w:rPr>
        <w:tab/>
        <w:t>Nil.</w:t>
      </w:r>
    </w:p>
    <w:p w14:paraId="2E35FBD0" w14:textId="77777777" w:rsidR="002C6BDC" w:rsidRPr="00E02B84" w:rsidRDefault="002C6BDC" w:rsidP="002C6BDC">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b/>
          <w:szCs w:val="24"/>
        </w:rPr>
      </w:pPr>
      <w:r w:rsidRPr="00E02B84">
        <w:rPr>
          <w:rFonts w:ascii="Arial" w:hAnsi="Arial" w:cs="Arial"/>
          <w:b/>
          <w:bCs/>
          <w:color w:val="244061" w:themeColor="accent1" w:themeShade="80"/>
          <w:szCs w:val="24"/>
        </w:rPr>
        <w:t>(Previously Approved)</w:t>
      </w:r>
      <w:r w:rsidRPr="00E02B84">
        <w:rPr>
          <w:rFonts w:ascii="Arial" w:hAnsi="Arial" w:cs="Arial"/>
          <w:color w:val="244061" w:themeColor="accent1" w:themeShade="80"/>
          <w:szCs w:val="24"/>
        </w:rPr>
        <w:tab/>
      </w:r>
    </w:p>
    <w:p w14:paraId="680A373F" w14:textId="77777777" w:rsidR="002C6BDC" w:rsidRPr="00E02B84" w:rsidRDefault="002C6BDC" w:rsidP="002C6BDC">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szCs w:val="24"/>
        </w:rPr>
      </w:pPr>
    </w:p>
    <w:p w14:paraId="6AF6602C" w14:textId="754F6BC8" w:rsidR="002C6BDC" w:rsidRPr="00E02B84" w:rsidRDefault="002C6BDC" w:rsidP="00BE4D01">
      <w:pPr>
        <w:numPr>
          <w:ilvl w:val="12"/>
          <w:numId w:val="0"/>
        </w:numPr>
        <w:tabs>
          <w:tab w:val="left" w:pos="720"/>
          <w:tab w:val="left" w:pos="1440"/>
          <w:tab w:val="left" w:pos="1985"/>
          <w:tab w:val="left" w:pos="2410"/>
          <w:tab w:val="left" w:pos="2977"/>
          <w:tab w:val="right" w:pos="9072"/>
          <w:tab w:val="right" w:pos="9214"/>
        </w:tabs>
        <w:ind w:left="-567" w:right="-238"/>
        <w:jc w:val="both"/>
        <w:rPr>
          <w:rFonts w:ascii="Arial" w:hAnsi="Arial" w:cs="Arial"/>
          <w:szCs w:val="24"/>
        </w:rPr>
      </w:pPr>
      <w:r w:rsidRPr="00E02B84">
        <w:rPr>
          <w:rFonts w:ascii="Arial" w:hAnsi="Arial" w:cs="Arial"/>
          <w:b/>
          <w:color w:val="244061" w:themeColor="accent1" w:themeShade="80"/>
          <w:szCs w:val="24"/>
        </w:rPr>
        <w:t>Apologies</w:t>
      </w:r>
      <w:r w:rsidRPr="00E02B84">
        <w:rPr>
          <w:rFonts w:ascii="Arial" w:hAnsi="Arial" w:cs="Arial"/>
          <w:szCs w:val="24"/>
        </w:rPr>
        <w:tab/>
      </w:r>
      <w:r w:rsidRPr="00E02B84">
        <w:rPr>
          <w:rFonts w:ascii="Arial" w:hAnsi="Arial" w:cs="Arial"/>
          <w:szCs w:val="24"/>
        </w:rPr>
        <w:tab/>
      </w:r>
      <w:r w:rsidR="00BE4D01" w:rsidRPr="00E02B84">
        <w:rPr>
          <w:rFonts w:ascii="Arial" w:hAnsi="Arial" w:cs="Arial"/>
          <w:szCs w:val="24"/>
        </w:rPr>
        <w:t>Councillor O Combes</w:t>
      </w:r>
      <w:r w:rsidR="00BE4D01" w:rsidRPr="00E02B84">
        <w:rPr>
          <w:rFonts w:ascii="Arial" w:hAnsi="Arial" w:cs="Arial"/>
          <w:szCs w:val="24"/>
        </w:rPr>
        <w:tab/>
        <w:t>Hollywood Ward</w:t>
      </w:r>
    </w:p>
    <w:p w14:paraId="49C7649E" w14:textId="77777777" w:rsidR="00180419" w:rsidRPr="00046B3A" w:rsidRDefault="00180419" w:rsidP="003E0C80">
      <w:pPr>
        <w:tabs>
          <w:tab w:val="left" w:pos="720"/>
          <w:tab w:val="left" w:pos="1440"/>
          <w:tab w:val="left" w:pos="1985"/>
          <w:tab w:val="left" w:pos="2410"/>
          <w:tab w:val="left" w:pos="2977"/>
          <w:tab w:val="right" w:pos="8335"/>
          <w:tab w:val="right" w:pos="8505"/>
        </w:tabs>
        <w:ind w:left="-567"/>
        <w:jc w:val="both"/>
        <w:rPr>
          <w:rFonts w:ascii="Arial" w:hAnsi="Arial" w:cs="Arial"/>
          <w:i/>
        </w:rPr>
      </w:pPr>
    </w:p>
    <w:p w14:paraId="49C764A6" w14:textId="75DC680A" w:rsidR="00D05D60"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23904092" w14:textId="77777777" w:rsidR="00235E5E" w:rsidRPr="00046B3A" w:rsidRDefault="00235E5E"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A7" w14:textId="7CED230D" w:rsidR="00683A50" w:rsidRPr="002737A6" w:rsidRDefault="00562866" w:rsidP="000A793C">
      <w:pPr>
        <w:pStyle w:val="Heading1"/>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Cs w:val="28"/>
          <w:u w:val="none"/>
        </w:rPr>
      </w:pPr>
      <w:bookmarkStart w:id="3" w:name="_Toc116475727"/>
      <w:r w:rsidRPr="002737A6">
        <w:rPr>
          <w:rFonts w:ascii="Arial" w:hAnsi="Arial" w:cs="Arial"/>
          <w:caps w:val="0"/>
          <w:color w:val="17365D" w:themeColor="text2" w:themeShade="BF"/>
          <w:szCs w:val="28"/>
          <w:u w:val="none"/>
        </w:rPr>
        <w:t>Public Question Time</w:t>
      </w:r>
      <w:bookmarkEnd w:id="3"/>
    </w:p>
    <w:p w14:paraId="49C764A8" w14:textId="0AF6E939" w:rsidR="00683A50" w:rsidRPr="00046B3A" w:rsidRDefault="00683A50" w:rsidP="008F51F1">
      <w:pPr>
        <w:tabs>
          <w:tab w:val="left" w:pos="1440"/>
          <w:tab w:val="left" w:pos="2410"/>
          <w:tab w:val="left" w:pos="2977"/>
          <w:tab w:val="right" w:pos="8505"/>
        </w:tabs>
        <w:ind w:left="-1134"/>
        <w:jc w:val="both"/>
        <w:rPr>
          <w:rFonts w:ascii="Arial" w:hAnsi="Arial" w:cs="Arial"/>
          <w:szCs w:val="24"/>
        </w:rPr>
      </w:pPr>
    </w:p>
    <w:p w14:paraId="3D5DED4C" w14:textId="750CE550" w:rsidR="00C531A6" w:rsidRDefault="00C531A6" w:rsidP="00785D8C">
      <w:pPr>
        <w:ind w:left="-567"/>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0AC61C96" w14:textId="6D4356F8" w:rsidR="00235E5E" w:rsidRDefault="00235E5E" w:rsidP="00785D8C">
      <w:pPr>
        <w:ind w:left="-567"/>
        <w:jc w:val="both"/>
        <w:rPr>
          <w:rFonts w:ascii="Arial" w:hAnsi="Arial" w:cs="Arial"/>
          <w:szCs w:val="24"/>
        </w:rPr>
      </w:pPr>
    </w:p>
    <w:p w14:paraId="4B6C55F0" w14:textId="17C86BA0" w:rsidR="00235E5E" w:rsidRPr="00D95C42" w:rsidRDefault="00100331" w:rsidP="00100331">
      <w:pPr>
        <w:ind w:left="-567" w:hanging="567"/>
        <w:jc w:val="both"/>
        <w:rPr>
          <w:rFonts w:ascii="Arial" w:hAnsi="Arial" w:cs="Arial"/>
          <w:b/>
          <w:bCs/>
          <w:color w:val="244061" w:themeColor="accent1" w:themeShade="80"/>
          <w:sz w:val="28"/>
          <w:szCs w:val="28"/>
        </w:rPr>
      </w:pPr>
      <w:r w:rsidRPr="00D95C42">
        <w:rPr>
          <w:rFonts w:ascii="Arial" w:hAnsi="Arial" w:cs="Arial"/>
          <w:b/>
          <w:bCs/>
          <w:color w:val="244061" w:themeColor="accent1" w:themeShade="80"/>
          <w:sz w:val="28"/>
          <w:szCs w:val="28"/>
        </w:rPr>
        <w:t xml:space="preserve">3.1 </w:t>
      </w:r>
      <w:r w:rsidRPr="00D95C42">
        <w:rPr>
          <w:rFonts w:ascii="Arial" w:hAnsi="Arial" w:cs="Arial"/>
          <w:b/>
          <w:bCs/>
          <w:color w:val="244061" w:themeColor="accent1" w:themeShade="80"/>
          <w:sz w:val="28"/>
          <w:szCs w:val="28"/>
        </w:rPr>
        <w:tab/>
      </w:r>
      <w:r w:rsidR="009F4BF5" w:rsidRPr="00D95C42">
        <w:rPr>
          <w:rFonts w:ascii="Arial" w:hAnsi="Arial" w:cs="Arial"/>
          <w:b/>
          <w:bCs/>
          <w:color w:val="244061" w:themeColor="accent1" w:themeShade="80"/>
          <w:sz w:val="28"/>
          <w:szCs w:val="28"/>
        </w:rPr>
        <w:t>Mr Ian Argyle</w:t>
      </w:r>
    </w:p>
    <w:p w14:paraId="1BF3D140" w14:textId="73AF5432" w:rsidR="009A3A81" w:rsidRDefault="009A3A81" w:rsidP="00785D8C">
      <w:pPr>
        <w:ind w:left="-567"/>
        <w:jc w:val="both"/>
        <w:rPr>
          <w:rFonts w:ascii="Arial" w:hAnsi="Arial" w:cs="Arial"/>
          <w:szCs w:val="24"/>
        </w:rPr>
      </w:pPr>
    </w:p>
    <w:p w14:paraId="283DFB1A" w14:textId="6B238A71" w:rsidR="009A3A81" w:rsidRPr="00870DDD" w:rsidRDefault="00A16238" w:rsidP="00785D8C">
      <w:pPr>
        <w:ind w:left="-567"/>
        <w:jc w:val="both"/>
        <w:rPr>
          <w:rFonts w:ascii="Arial" w:hAnsi="Arial" w:cs="Arial"/>
          <w:b/>
          <w:bCs/>
          <w:color w:val="244061" w:themeColor="accent1" w:themeShade="80"/>
          <w:szCs w:val="24"/>
        </w:rPr>
      </w:pPr>
      <w:r w:rsidRPr="00870DDD">
        <w:rPr>
          <w:rFonts w:ascii="Arial" w:hAnsi="Arial" w:cs="Arial"/>
          <w:b/>
          <w:bCs/>
          <w:color w:val="244061" w:themeColor="accent1" w:themeShade="80"/>
          <w:szCs w:val="24"/>
        </w:rPr>
        <w:t>Question</w:t>
      </w:r>
    </w:p>
    <w:p w14:paraId="4D830663" w14:textId="67BF57CD" w:rsidR="00A16238" w:rsidRDefault="00653BF3" w:rsidP="00785D8C">
      <w:pPr>
        <w:ind w:left="-567"/>
        <w:jc w:val="both"/>
        <w:rPr>
          <w:rFonts w:ascii="Arial" w:hAnsi="Arial" w:cs="Arial"/>
          <w:szCs w:val="24"/>
        </w:rPr>
      </w:pPr>
      <w:r>
        <w:rPr>
          <w:rFonts w:ascii="Arial" w:hAnsi="Arial" w:cs="Arial"/>
          <w:szCs w:val="24"/>
        </w:rPr>
        <w:t xml:space="preserve">The </w:t>
      </w:r>
      <w:r w:rsidR="00D37D55">
        <w:rPr>
          <w:rFonts w:ascii="Arial" w:hAnsi="Arial" w:cs="Arial"/>
          <w:szCs w:val="24"/>
        </w:rPr>
        <w:t xml:space="preserve">List of Accounts Paid – August 2022 </w:t>
      </w:r>
      <w:r w:rsidR="00534700">
        <w:rPr>
          <w:rFonts w:ascii="Arial" w:hAnsi="Arial" w:cs="Arial"/>
          <w:szCs w:val="24"/>
        </w:rPr>
        <w:t xml:space="preserve">was presented </w:t>
      </w:r>
      <w:r w:rsidR="00C3155B">
        <w:rPr>
          <w:rFonts w:ascii="Arial" w:hAnsi="Arial" w:cs="Arial"/>
          <w:szCs w:val="24"/>
        </w:rPr>
        <w:t xml:space="preserve">to Council at the September Ordinary Council Meeting and </w:t>
      </w:r>
      <w:r>
        <w:rPr>
          <w:rFonts w:ascii="Arial" w:hAnsi="Arial" w:cs="Arial"/>
          <w:szCs w:val="24"/>
        </w:rPr>
        <w:t xml:space="preserve">Council voted and the motion was lost therefore the accounts </w:t>
      </w:r>
      <w:r w:rsidR="00C3155B">
        <w:rPr>
          <w:rFonts w:ascii="Arial" w:hAnsi="Arial" w:cs="Arial"/>
          <w:szCs w:val="24"/>
        </w:rPr>
        <w:t>w</w:t>
      </w:r>
      <w:r w:rsidR="002651AB">
        <w:rPr>
          <w:rFonts w:ascii="Arial" w:hAnsi="Arial" w:cs="Arial"/>
          <w:szCs w:val="24"/>
        </w:rPr>
        <w:t>ere not received</w:t>
      </w:r>
      <w:r>
        <w:rPr>
          <w:rFonts w:ascii="Arial" w:hAnsi="Arial" w:cs="Arial"/>
          <w:szCs w:val="24"/>
        </w:rPr>
        <w:t>. C</w:t>
      </w:r>
      <w:r w:rsidR="002651AB">
        <w:rPr>
          <w:rFonts w:ascii="Arial" w:hAnsi="Arial" w:cs="Arial"/>
          <w:szCs w:val="24"/>
        </w:rPr>
        <w:t>an the Auditor</w:t>
      </w:r>
      <w:r w:rsidR="00F33CBC">
        <w:rPr>
          <w:rFonts w:ascii="Arial" w:hAnsi="Arial" w:cs="Arial"/>
          <w:szCs w:val="24"/>
        </w:rPr>
        <w:t xml:space="preserve">s be </w:t>
      </w:r>
      <w:r w:rsidR="00572959">
        <w:rPr>
          <w:rFonts w:ascii="Arial" w:hAnsi="Arial" w:cs="Arial"/>
          <w:szCs w:val="24"/>
        </w:rPr>
        <w:t xml:space="preserve">asked to investigate as to why </w:t>
      </w:r>
      <w:r w:rsidR="00187E4A">
        <w:rPr>
          <w:rFonts w:ascii="Arial" w:hAnsi="Arial" w:cs="Arial"/>
          <w:szCs w:val="24"/>
        </w:rPr>
        <w:t xml:space="preserve">Council </w:t>
      </w:r>
      <w:r w:rsidR="00572959">
        <w:rPr>
          <w:rFonts w:ascii="Arial" w:hAnsi="Arial" w:cs="Arial"/>
          <w:szCs w:val="24"/>
        </w:rPr>
        <w:t xml:space="preserve">voted </w:t>
      </w:r>
      <w:r w:rsidR="00187E4A">
        <w:rPr>
          <w:rFonts w:ascii="Arial" w:hAnsi="Arial" w:cs="Arial"/>
          <w:szCs w:val="24"/>
        </w:rPr>
        <w:t xml:space="preserve">not </w:t>
      </w:r>
      <w:r w:rsidR="00572959">
        <w:rPr>
          <w:rFonts w:ascii="Arial" w:hAnsi="Arial" w:cs="Arial"/>
          <w:szCs w:val="24"/>
        </w:rPr>
        <w:t xml:space="preserve">to </w:t>
      </w:r>
      <w:r w:rsidR="00B53D22">
        <w:rPr>
          <w:rFonts w:ascii="Arial" w:hAnsi="Arial" w:cs="Arial"/>
          <w:szCs w:val="24"/>
        </w:rPr>
        <w:t>receive</w:t>
      </w:r>
      <w:r w:rsidR="00187E4A">
        <w:rPr>
          <w:rFonts w:ascii="Arial" w:hAnsi="Arial" w:cs="Arial"/>
          <w:szCs w:val="24"/>
        </w:rPr>
        <w:t xml:space="preserve"> the list of accounts paid?</w:t>
      </w:r>
    </w:p>
    <w:p w14:paraId="0523BF24" w14:textId="476869CC" w:rsidR="00F33CBC" w:rsidRDefault="00F33CBC" w:rsidP="00785D8C">
      <w:pPr>
        <w:ind w:left="-567"/>
        <w:jc w:val="both"/>
        <w:rPr>
          <w:rFonts w:ascii="Arial" w:hAnsi="Arial" w:cs="Arial"/>
          <w:szCs w:val="24"/>
        </w:rPr>
      </w:pPr>
    </w:p>
    <w:p w14:paraId="0BAF86E9" w14:textId="175D8AB9" w:rsidR="00F33CBC" w:rsidRPr="00100331" w:rsidRDefault="00F33CBC" w:rsidP="00785D8C">
      <w:pPr>
        <w:ind w:left="-567"/>
        <w:jc w:val="both"/>
        <w:rPr>
          <w:rFonts w:ascii="Arial" w:hAnsi="Arial" w:cs="Arial"/>
          <w:b/>
          <w:bCs/>
          <w:color w:val="244061" w:themeColor="accent1" w:themeShade="80"/>
          <w:szCs w:val="24"/>
        </w:rPr>
      </w:pPr>
      <w:r w:rsidRPr="00100331">
        <w:rPr>
          <w:rFonts w:ascii="Arial" w:hAnsi="Arial" w:cs="Arial"/>
          <w:b/>
          <w:bCs/>
          <w:color w:val="244061" w:themeColor="accent1" w:themeShade="80"/>
          <w:szCs w:val="24"/>
        </w:rPr>
        <w:t>Answer</w:t>
      </w:r>
    </w:p>
    <w:p w14:paraId="7A9F8C48" w14:textId="7C8189E4" w:rsidR="00F33CBC" w:rsidRPr="00046B3A" w:rsidRDefault="00243EAC" w:rsidP="30A1E68F">
      <w:pPr>
        <w:ind w:left="-567"/>
        <w:jc w:val="both"/>
        <w:rPr>
          <w:rFonts w:ascii="Arial" w:hAnsi="Arial" w:cs="Arial"/>
        </w:rPr>
      </w:pPr>
      <w:r w:rsidRPr="30A1E68F">
        <w:rPr>
          <w:rFonts w:ascii="Arial" w:hAnsi="Arial" w:cs="Arial"/>
        </w:rPr>
        <w:t xml:space="preserve">The Presiding Member advised that this issue could not be referred to the Auditors as Council Members </w:t>
      </w:r>
      <w:r w:rsidR="008737A1" w:rsidRPr="30A1E68F">
        <w:rPr>
          <w:rFonts w:ascii="Arial" w:hAnsi="Arial" w:cs="Arial"/>
        </w:rPr>
        <w:t xml:space="preserve">have </w:t>
      </w:r>
      <w:r w:rsidR="64D56023" w:rsidRPr="30A1E68F">
        <w:rPr>
          <w:rFonts w:ascii="Arial" w:hAnsi="Arial" w:cs="Arial"/>
        </w:rPr>
        <w:t xml:space="preserve">a </w:t>
      </w:r>
      <w:r w:rsidR="008737A1" w:rsidRPr="30A1E68F">
        <w:rPr>
          <w:rFonts w:ascii="Arial" w:hAnsi="Arial" w:cs="Arial"/>
        </w:rPr>
        <w:t>right to vote how they wish however</w:t>
      </w:r>
      <w:r w:rsidR="00CD0295" w:rsidRPr="30A1E68F">
        <w:rPr>
          <w:rFonts w:ascii="Arial" w:hAnsi="Arial" w:cs="Arial"/>
        </w:rPr>
        <w:t>,</w:t>
      </w:r>
      <w:r w:rsidR="008737A1" w:rsidRPr="30A1E68F">
        <w:rPr>
          <w:rFonts w:ascii="Arial" w:hAnsi="Arial" w:cs="Arial"/>
        </w:rPr>
        <w:t xml:space="preserve"> he would write to the Auditors to ask if this item is</w:t>
      </w:r>
      <w:r w:rsidR="00B53D22" w:rsidRPr="30A1E68F">
        <w:rPr>
          <w:rFonts w:ascii="Arial" w:hAnsi="Arial" w:cs="Arial"/>
        </w:rPr>
        <w:t xml:space="preserve"> in their remit.</w:t>
      </w:r>
      <w:r w:rsidR="008737A1" w:rsidRPr="30A1E68F">
        <w:rPr>
          <w:rFonts w:ascii="Arial" w:hAnsi="Arial" w:cs="Arial"/>
        </w:rPr>
        <w:t xml:space="preserve"> </w:t>
      </w:r>
    </w:p>
    <w:p w14:paraId="21CFE1A7" w14:textId="39DDC825" w:rsidR="00452F7E" w:rsidRDefault="00452F7E" w:rsidP="00C531A6">
      <w:pPr>
        <w:ind w:left="-709"/>
        <w:jc w:val="both"/>
        <w:rPr>
          <w:rFonts w:ascii="Arial" w:hAnsi="Arial" w:cs="Arial"/>
          <w:szCs w:val="24"/>
        </w:rPr>
      </w:pPr>
    </w:p>
    <w:p w14:paraId="0C5414C7" w14:textId="10ADC7E6" w:rsidR="00D95C42" w:rsidRDefault="00D95C42" w:rsidP="00C531A6">
      <w:pPr>
        <w:ind w:left="-709"/>
        <w:jc w:val="both"/>
        <w:rPr>
          <w:rFonts w:ascii="Arial" w:hAnsi="Arial" w:cs="Arial"/>
          <w:szCs w:val="24"/>
        </w:rPr>
      </w:pPr>
    </w:p>
    <w:p w14:paraId="75DA7F78" w14:textId="5A591248" w:rsidR="00D95C42" w:rsidRDefault="00D95C42" w:rsidP="00C531A6">
      <w:pPr>
        <w:ind w:left="-709"/>
        <w:jc w:val="both"/>
        <w:rPr>
          <w:rFonts w:ascii="Arial" w:hAnsi="Arial" w:cs="Arial"/>
          <w:szCs w:val="24"/>
        </w:rPr>
      </w:pPr>
    </w:p>
    <w:p w14:paraId="261F3F61" w14:textId="77777777" w:rsidR="00D95C42" w:rsidRDefault="00D95C42" w:rsidP="00C531A6">
      <w:pPr>
        <w:ind w:left="-709"/>
        <w:jc w:val="both"/>
        <w:rPr>
          <w:rFonts w:ascii="Arial" w:hAnsi="Arial" w:cs="Arial"/>
          <w:szCs w:val="24"/>
        </w:rPr>
      </w:pPr>
    </w:p>
    <w:p w14:paraId="275B7530" w14:textId="27D81CAC" w:rsidR="00C95C2B" w:rsidRPr="00D95C42" w:rsidRDefault="00C95C2B" w:rsidP="00C95C2B">
      <w:pPr>
        <w:ind w:left="-567" w:hanging="567"/>
        <w:jc w:val="both"/>
        <w:rPr>
          <w:rFonts w:ascii="Arial" w:hAnsi="Arial" w:cs="Arial"/>
          <w:b/>
          <w:bCs/>
          <w:color w:val="244061" w:themeColor="accent1" w:themeShade="80"/>
          <w:sz w:val="28"/>
          <w:szCs w:val="28"/>
        </w:rPr>
      </w:pPr>
      <w:r w:rsidRPr="00D95C42">
        <w:rPr>
          <w:rFonts w:ascii="Arial" w:hAnsi="Arial" w:cs="Arial"/>
          <w:b/>
          <w:bCs/>
          <w:color w:val="244061" w:themeColor="accent1" w:themeShade="80"/>
          <w:sz w:val="28"/>
          <w:szCs w:val="28"/>
        </w:rPr>
        <w:t>3.2</w:t>
      </w:r>
      <w:r w:rsidRPr="00D95C42">
        <w:rPr>
          <w:rFonts w:ascii="Arial" w:hAnsi="Arial" w:cs="Arial"/>
          <w:b/>
          <w:bCs/>
          <w:color w:val="244061" w:themeColor="accent1" w:themeShade="80"/>
          <w:sz w:val="28"/>
          <w:szCs w:val="28"/>
        </w:rPr>
        <w:tab/>
        <w:t>Councillor Mangano</w:t>
      </w:r>
    </w:p>
    <w:p w14:paraId="3F60A8AD" w14:textId="77777777" w:rsidR="00C95C2B" w:rsidRDefault="00C95C2B" w:rsidP="00C95C2B">
      <w:pPr>
        <w:ind w:left="-567"/>
        <w:jc w:val="both"/>
        <w:rPr>
          <w:rFonts w:ascii="Arial" w:hAnsi="Arial" w:cs="Arial"/>
          <w:szCs w:val="24"/>
        </w:rPr>
      </w:pPr>
    </w:p>
    <w:p w14:paraId="51862ACD" w14:textId="31BBBF5F" w:rsidR="003F7D70" w:rsidRPr="00100331" w:rsidRDefault="003F7D70" w:rsidP="00100331">
      <w:pPr>
        <w:ind w:left="-567"/>
        <w:jc w:val="both"/>
        <w:rPr>
          <w:rFonts w:ascii="Arial" w:hAnsi="Arial" w:cs="Arial"/>
          <w:b/>
          <w:bCs/>
          <w:color w:val="244061" w:themeColor="accent1" w:themeShade="80"/>
          <w:szCs w:val="24"/>
        </w:rPr>
      </w:pPr>
      <w:r w:rsidRPr="00100331">
        <w:rPr>
          <w:rFonts w:ascii="Arial" w:hAnsi="Arial" w:cs="Arial"/>
          <w:b/>
          <w:bCs/>
          <w:color w:val="244061" w:themeColor="accent1" w:themeShade="80"/>
          <w:szCs w:val="24"/>
        </w:rPr>
        <w:t>Question</w:t>
      </w:r>
    </w:p>
    <w:p w14:paraId="588BB7D5" w14:textId="2BE14757" w:rsidR="00F27D45" w:rsidRDefault="00C95C2B" w:rsidP="00100331">
      <w:pPr>
        <w:ind w:left="-567"/>
        <w:jc w:val="both"/>
        <w:rPr>
          <w:rFonts w:ascii="Arial" w:hAnsi="Arial" w:cs="Arial"/>
          <w:szCs w:val="24"/>
        </w:rPr>
      </w:pPr>
      <w:r>
        <w:rPr>
          <w:rFonts w:ascii="Arial" w:hAnsi="Arial" w:cs="Arial"/>
          <w:szCs w:val="24"/>
        </w:rPr>
        <w:t>W</w:t>
      </w:r>
      <w:r w:rsidR="00F27D45">
        <w:rPr>
          <w:rFonts w:ascii="Arial" w:hAnsi="Arial" w:cs="Arial"/>
          <w:szCs w:val="24"/>
        </w:rPr>
        <w:t xml:space="preserve">hat are the implications </w:t>
      </w:r>
      <w:r w:rsidR="0098390D">
        <w:rPr>
          <w:rFonts w:ascii="Arial" w:hAnsi="Arial" w:cs="Arial"/>
          <w:szCs w:val="24"/>
        </w:rPr>
        <w:t>of the Council not voting to receive the List of Accounts Paid</w:t>
      </w:r>
      <w:r w:rsidR="003F7D70">
        <w:rPr>
          <w:rFonts w:ascii="Arial" w:hAnsi="Arial" w:cs="Arial"/>
          <w:szCs w:val="24"/>
        </w:rPr>
        <w:t>?</w:t>
      </w:r>
    </w:p>
    <w:p w14:paraId="0555E3BA" w14:textId="77777777" w:rsidR="00D95C42" w:rsidRDefault="00D95C42" w:rsidP="00100331">
      <w:pPr>
        <w:ind w:left="-567"/>
        <w:jc w:val="both"/>
        <w:rPr>
          <w:rFonts w:ascii="Arial" w:hAnsi="Arial" w:cs="Arial"/>
          <w:b/>
          <w:bCs/>
          <w:color w:val="244061" w:themeColor="accent1" w:themeShade="80"/>
          <w:szCs w:val="24"/>
        </w:rPr>
      </w:pPr>
    </w:p>
    <w:p w14:paraId="23BFF8C1" w14:textId="17CF434F" w:rsidR="0098390D" w:rsidRPr="00100331" w:rsidRDefault="0098390D" w:rsidP="00100331">
      <w:pPr>
        <w:ind w:left="-567"/>
        <w:jc w:val="both"/>
        <w:rPr>
          <w:rFonts w:ascii="Arial" w:hAnsi="Arial" w:cs="Arial"/>
          <w:b/>
          <w:bCs/>
          <w:color w:val="244061" w:themeColor="accent1" w:themeShade="80"/>
          <w:szCs w:val="24"/>
        </w:rPr>
      </w:pPr>
      <w:r w:rsidRPr="00100331">
        <w:rPr>
          <w:rFonts w:ascii="Arial" w:hAnsi="Arial" w:cs="Arial"/>
          <w:b/>
          <w:bCs/>
          <w:color w:val="244061" w:themeColor="accent1" w:themeShade="80"/>
          <w:szCs w:val="24"/>
        </w:rPr>
        <w:t>Answer</w:t>
      </w:r>
    </w:p>
    <w:p w14:paraId="539B3109" w14:textId="3CFE25FE" w:rsidR="00100331" w:rsidRDefault="0098390D" w:rsidP="45C23001">
      <w:pPr>
        <w:ind w:left="-567"/>
        <w:jc w:val="both"/>
        <w:rPr>
          <w:rFonts w:ascii="Arial" w:hAnsi="Arial" w:cs="Arial"/>
        </w:rPr>
      </w:pPr>
      <w:r w:rsidRPr="45C23001">
        <w:rPr>
          <w:rFonts w:ascii="Arial" w:hAnsi="Arial" w:cs="Arial"/>
        </w:rPr>
        <w:t>The CEO has delegated authority to approve accounts for payment and under the Local Government</w:t>
      </w:r>
      <w:r w:rsidR="49152DCC" w:rsidRPr="45C23001">
        <w:rPr>
          <w:rFonts w:ascii="Arial" w:hAnsi="Arial" w:cs="Arial"/>
        </w:rPr>
        <w:t xml:space="preserve"> (Financial Management) Regulations 1996 </w:t>
      </w:r>
      <w:r w:rsidRPr="45C23001">
        <w:rPr>
          <w:rFonts w:ascii="Arial" w:hAnsi="Arial" w:cs="Arial"/>
        </w:rPr>
        <w:t>these accounts are to be presented to</w:t>
      </w:r>
      <w:r w:rsidR="00100331" w:rsidRPr="45C23001">
        <w:rPr>
          <w:rFonts w:ascii="Arial" w:hAnsi="Arial" w:cs="Arial"/>
        </w:rPr>
        <w:t xml:space="preserve"> Council</w:t>
      </w:r>
      <w:r w:rsidR="0080623C" w:rsidRPr="45C23001">
        <w:rPr>
          <w:rFonts w:ascii="Arial" w:hAnsi="Arial" w:cs="Arial"/>
        </w:rPr>
        <w:t xml:space="preserve"> for receiving only. </w:t>
      </w:r>
      <w:r w:rsidR="00537FF0" w:rsidRPr="45C23001">
        <w:rPr>
          <w:rFonts w:ascii="Arial" w:hAnsi="Arial" w:cs="Arial"/>
        </w:rPr>
        <w:t xml:space="preserve">The accounts are already </w:t>
      </w:r>
      <w:proofErr w:type="gramStart"/>
      <w:r w:rsidR="00537FF0" w:rsidRPr="45C23001">
        <w:rPr>
          <w:rFonts w:ascii="Arial" w:hAnsi="Arial" w:cs="Arial"/>
        </w:rPr>
        <w:t>paid</w:t>
      </w:r>
      <w:proofErr w:type="gramEnd"/>
      <w:r w:rsidR="00537FF0" w:rsidRPr="45C23001">
        <w:rPr>
          <w:rFonts w:ascii="Arial" w:hAnsi="Arial" w:cs="Arial"/>
        </w:rPr>
        <w:t xml:space="preserve"> and Council are only required to receive them not approve them for payment.</w:t>
      </w:r>
      <w:r w:rsidR="252686A9" w:rsidRPr="45C23001">
        <w:rPr>
          <w:rFonts w:ascii="Arial" w:hAnsi="Arial" w:cs="Arial"/>
        </w:rPr>
        <w:t xml:space="preserve">  The requirements of the</w:t>
      </w:r>
      <w:r w:rsidR="2EDA7D82" w:rsidRPr="45C23001">
        <w:rPr>
          <w:rFonts w:ascii="Arial" w:hAnsi="Arial" w:cs="Arial"/>
        </w:rPr>
        <w:t xml:space="preserve"> </w:t>
      </w:r>
      <w:r w:rsidR="3F1B40EE" w:rsidRPr="45C23001">
        <w:rPr>
          <w:rFonts w:ascii="Arial" w:hAnsi="Arial" w:cs="Arial"/>
        </w:rPr>
        <w:t xml:space="preserve">regulations have been met </w:t>
      </w:r>
      <w:r w:rsidR="5DD39E20" w:rsidRPr="45C23001">
        <w:rPr>
          <w:rFonts w:ascii="Arial" w:hAnsi="Arial" w:cs="Arial"/>
        </w:rPr>
        <w:t xml:space="preserve">with the </w:t>
      </w:r>
      <w:r w:rsidR="3F1B40EE" w:rsidRPr="45C23001">
        <w:rPr>
          <w:rFonts w:ascii="Arial" w:hAnsi="Arial" w:cs="Arial"/>
        </w:rPr>
        <w:t xml:space="preserve">List of Payments </w:t>
      </w:r>
      <w:r w:rsidR="098D4765" w:rsidRPr="45C23001">
        <w:rPr>
          <w:rFonts w:ascii="Arial" w:hAnsi="Arial" w:cs="Arial"/>
        </w:rPr>
        <w:t xml:space="preserve">appearing </w:t>
      </w:r>
      <w:r w:rsidR="3F1B40EE" w:rsidRPr="45C23001">
        <w:rPr>
          <w:rFonts w:ascii="Arial" w:hAnsi="Arial" w:cs="Arial"/>
        </w:rPr>
        <w:t xml:space="preserve">in both the agenda </w:t>
      </w:r>
      <w:r w:rsidR="5406F6DF" w:rsidRPr="45C23001">
        <w:rPr>
          <w:rFonts w:ascii="Arial" w:hAnsi="Arial" w:cs="Arial"/>
        </w:rPr>
        <w:t xml:space="preserve">and minutes </w:t>
      </w:r>
      <w:r w:rsidR="3F1B40EE" w:rsidRPr="45C23001">
        <w:rPr>
          <w:rFonts w:ascii="Arial" w:hAnsi="Arial" w:cs="Arial"/>
        </w:rPr>
        <w:t>of the OCM.</w:t>
      </w:r>
      <w:r w:rsidR="57CD8262" w:rsidRPr="45C23001">
        <w:rPr>
          <w:rFonts w:ascii="Arial" w:hAnsi="Arial" w:cs="Arial"/>
        </w:rPr>
        <w:t xml:space="preserve">  However, further clarification has been sought from the Department.</w:t>
      </w:r>
      <w:r w:rsidR="00100331" w:rsidRPr="45C23001">
        <w:rPr>
          <w:rFonts w:ascii="Arial" w:hAnsi="Arial" w:cs="Arial"/>
        </w:rPr>
        <w:t xml:space="preserve"> </w:t>
      </w:r>
    </w:p>
    <w:p w14:paraId="6BA1451A" w14:textId="123447BF" w:rsidR="0098390D" w:rsidRPr="00046B3A" w:rsidRDefault="0098390D" w:rsidP="00100331">
      <w:pPr>
        <w:jc w:val="both"/>
        <w:rPr>
          <w:rFonts w:ascii="Arial" w:hAnsi="Arial" w:cs="Arial"/>
          <w:szCs w:val="24"/>
        </w:rPr>
      </w:pPr>
    </w:p>
    <w:p w14:paraId="773BA6A7" w14:textId="77777777" w:rsidR="00452F7E" w:rsidRPr="00046B3A" w:rsidRDefault="00452F7E" w:rsidP="00C531A6">
      <w:pPr>
        <w:ind w:left="-709"/>
        <w:jc w:val="both"/>
        <w:rPr>
          <w:rFonts w:ascii="Arial" w:hAnsi="Arial" w:cs="Arial"/>
          <w:szCs w:val="24"/>
        </w:rPr>
      </w:pPr>
    </w:p>
    <w:p w14:paraId="49C764AE" w14:textId="5396DB37" w:rsidR="00683A50" w:rsidRPr="00046B3A" w:rsidRDefault="00562866" w:rsidP="000A793C">
      <w:pPr>
        <w:pStyle w:val="Heading1"/>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4" w:name="_Toc116475728"/>
      <w:r w:rsidRPr="002737A6">
        <w:rPr>
          <w:rFonts w:ascii="Arial" w:hAnsi="Arial" w:cs="Arial"/>
          <w:caps w:val="0"/>
          <w:color w:val="17365D" w:themeColor="text2" w:themeShade="BF"/>
          <w:szCs w:val="28"/>
          <w:u w:val="none"/>
        </w:rPr>
        <w:t>Add</w:t>
      </w:r>
      <w:r w:rsidR="00355804" w:rsidRPr="002737A6">
        <w:rPr>
          <w:rFonts w:ascii="Arial" w:hAnsi="Arial" w:cs="Arial"/>
          <w:caps w:val="0"/>
          <w:color w:val="17365D" w:themeColor="text2" w:themeShade="BF"/>
          <w:szCs w:val="28"/>
          <w:u w:val="none"/>
        </w:rPr>
        <w:t>resses by Members of the Public</w:t>
      </w:r>
      <w:bookmarkEnd w:id="4"/>
      <w:r w:rsidRPr="002737A6">
        <w:rPr>
          <w:rFonts w:ascii="Arial" w:hAnsi="Arial" w:cs="Arial"/>
          <w:caps w:val="0"/>
          <w:color w:val="17365D" w:themeColor="text2" w:themeShade="BF"/>
          <w:szCs w:val="28"/>
          <w:u w:val="none"/>
        </w:rPr>
        <w:t xml:space="preserve"> </w:t>
      </w:r>
    </w:p>
    <w:p w14:paraId="49C764AF" w14:textId="77777777" w:rsidR="00683A50" w:rsidRPr="00046B3A" w:rsidRDefault="00683A50" w:rsidP="008F51F1">
      <w:pPr>
        <w:tabs>
          <w:tab w:val="left" w:pos="720"/>
          <w:tab w:val="left" w:pos="1440"/>
          <w:tab w:val="left" w:pos="2410"/>
          <w:tab w:val="left" w:pos="2977"/>
          <w:tab w:val="right" w:pos="8505"/>
        </w:tabs>
        <w:ind w:left="-1134"/>
        <w:jc w:val="both"/>
        <w:rPr>
          <w:rFonts w:ascii="Arial" w:hAnsi="Arial" w:cs="Arial"/>
          <w:szCs w:val="24"/>
        </w:rPr>
      </w:pPr>
    </w:p>
    <w:p w14:paraId="49C764B0" w14:textId="5F9D7CE7" w:rsidR="00355804" w:rsidRPr="00046B3A" w:rsidRDefault="00355804" w:rsidP="00785D8C">
      <w:pPr>
        <w:numPr>
          <w:ilvl w:val="12"/>
          <w:numId w:val="0"/>
        </w:numPr>
        <w:tabs>
          <w:tab w:val="left" w:pos="1440"/>
          <w:tab w:val="left" w:pos="2410"/>
          <w:tab w:val="left" w:pos="2977"/>
          <w:tab w:val="right" w:pos="8335"/>
          <w:tab w:val="right" w:pos="8505"/>
        </w:tabs>
        <w:ind w:left="-567" w:hanging="11"/>
        <w:jc w:val="both"/>
        <w:rPr>
          <w:rFonts w:ascii="Arial" w:hAnsi="Arial" w:cs="Arial"/>
        </w:rPr>
      </w:pPr>
      <w:r w:rsidRPr="00046B3A">
        <w:rPr>
          <w:rFonts w:ascii="Arial" w:hAnsi="Arial" w:cs="Arial"/>
        </w:rPr>
        <w:t>Addresses by members of the public who ha</w:t>
      </w:r>
      <w:r w:rsidR="00235E5E">
        <w:rPr>
          <w:rFonts w:ascii="Arial" w:hAnsi="Arial" w:cs="Arial"/>
        </w:rPr>
        <w:t>d</w:t>
      </w:r>
      <w:r w:rsidRPr="00046B3A">
        <w:rPr>
          <w:rFonts w:ascii="Arial" w:hAnsi="Arial" w:cs="Arial"/>
        </w:rPr>
        <w:t xml:space="preser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37CDA075" w:rsidR="00562866" w:rsidRDefault="00562866"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6691699D" w14:textId="6A03DA60" w:rsidR="00235E5E" w:rsidRDefault="00235E5E" w:rsidP="00235E5E">
      <w:pPr>
        <w:numPr>
          <w:ilvl w:val="12"/>
          <w:numId w:val="0"/>
        </w:numPr>
        <w:tabs>
          <w:tab w:val="left" w:pos="720"/>
          <w:tab w:val="left" w:pos="1440"/>
          <w:tab w:val="left" w:pos="2410"/>
          <w:tab w:val="left" w:pos="2977"/>
          <w:tab w:val="right" w:pos="8335"/>
          <w:tab w:val="right" w:pos="8505"/>
        </w:tabs>
        <w:ind w:left="-567"/>
        <w:jc w:val="both"/>
        <w:rPr>
          <w:rFonts w:ascii="Arial" w:hAnsi="Arial" w:cs="Arial"/>
          <w:szCs w:val="24"/>
        </w:rPr>
      </w:pPr>
      <w:r>
        <w:rPr>
          <w:rFonts w:ascii="Arial" w:hAnsi="Arial" w:cs="Arial"/>
          <w:szCs w:val="24"/>
        </w:rPr>
        <w:t>Nil.</w:t>
      </w:r>
    </w:p>
    <w:p w14:paraId="30DD7F6D" w14:textId="3C6E3750" w:rsidR="00537FF0" w:rsidRDefault="00537FF0" w:rsidP="00235E5E">
      <w:pPr>
        <w:numPr>
          <w:ilvl w:val="12"/>
          <w:numId w:val="0"/>
        </w:numPr>
        <w:tabs>
          <w:tab w:val="left" w:pos="720"/>
          <w:tab w:val="left" w:pos="1440"/>
          <w:tab w:val="left" w:pos="2410"/>
          <w:tab w:val="left" w:pos="2977"/>
          <w:tab w:val="right" w:pos="8335"/>
          <w:tab w:val="right" w:pos="8505"/>
        </w:tabs>
        <w:ind w:left="-567"/>
        <w:jc w:val="both"/>
        <w:rPr>
          <w:rFonts w:ascii="Arial" w:hAnsi="Arial" w:cs="Arial"/>
          <w:szCs w:val="24"/>
        </w:rPr>
      </w:pPr>
    </w:p>
    <w:p w14:paraId="6B4CD32C" w14:textId="7D4E3A63" w:rsidR="00537FF0" w:rsidRDefault="00537FF0" w:rsidP="00235E5E">
      <w:pPr>
        <w:numPr>
          <w:ilvl w:val="12"/>
          <w:numId w:val="0"/>
        </w:numPr>
        <w:tabs>
          <w:tab w:val="left" w:pos="720"/>
          <w:tab w:val="left" w:pos="1440"/>
          <w:tab w:val="left" w:pos="2410"/>
          <w:tab w:val="left" w:pos="2977"/>
          <w:tab w:val="right" w:pos="8335"/>
          <w:tab w:val="right" w:pos="8505"/>
        </w:tabs>
        <w:ind w:left="-567"/>
        <w:jc w:val="both"/>
        <w:rPr>
          <w:rFonts w:ascii="Arial" w:hAnsi="Arial" w:cs="Arial"/>
          <w:szCs w:val="24"/>
        </w:rPr>
      </w:pPr>
    </w:p>
    <w:p w14:paraId="49C764B3" w14:textId="7009DB1B" w:rsidR="00D05D60" w:rsidRPr="002737A6" w:rsidRDefault="00562866" w:rsidP="000A793C">
      <w:pPr>
        <w:pStyle w:val="Heading1"/>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Cs w:val="28"/>
          <w:u w:val="none"/>
        </w:rPr>
      </w:pPr>
      <w:bookmarkStart w:id="5" w:name="_Toc116475729"/>
      <w:r w:rsidRPr="002737A6">
        <w:rPr>
          <w:rFonts w:ascii="Arial" w:hAnsi="Arial" w:cs="Arial"/>
          <w:caps w:val="0"/>
          <w:color w:val="17365D" w:themeColor="text2" w:themeShade="BF"/>
          <w:szCs w:val="28"/>
          <w:u w:val="none"/>
        </w:rPr>
        <w:t>Disclosures of Financial Interest</w:t>
      </w:r>
      <w:bookmarkEnd w:id="5"/>
      <w:r w:rsidRPr="002737A6">
        <w:rPr>
          <w:rFonts w:ascii="Arial" w:hAnsi="Arial" w:cs="Arial"/>
          <w:caps w:val="0"/>
          <w:color w:val="17365D" w:themeColor="text2" w:themeShade="BF"/>
          <w:szCs w:val="28"/>
          <w:u w:val="none"/>
        </w:rPr>
        <w:t xml:space="preserve"> </w:t>
      </w:r>
    </w:p>
    <w:p w14:paraId="49C764B4"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b/>
          <w:szCs w:val="24"/>
        </w:rPr>
      </w:pPr>
    </w:p>
    <w:p w14:paraId="49C764B5" w14:textId="16F5A9B8" w:rsidR="00D05D60" w:rsidRPr="002737A6" w:rsidRDefault="00D05D60" w:rsidP="00A22049">
      <w:pPr>
        <w:ind w:left="-567"/>
        <w:jc w:val="both"/>
        <w:rPr>
          <w:rFonts w:ascii="Arial" w:hAnsi="Arial" w:cs="Arial"/>
          <w:szCs w:val="24"/>
        </w:rPr>
      </w:pPr>
      <w:r w:rsidRPr="002737A6">
        <w:rPr>
          <w:rFonts w:ascii="Arial" w:hAnsi="Arial" w:cs="Arial"/>
          <w:szCs w:val="24"/>
        </w:rPr>
        <w:t xml:space="preserve">The </w:t>
      </w:r>
      <w:r w:rsidRPr="002737A6">
        <w:rPr>
          <w:rFonts w:ascii="Arial" w:hAnsi="Arial" w:cs="Arial"/>
          <w:noProof/>
          <w:szCs w:val="24"/>
        </w:rPr>
        <w:t>Presiding</w:t>
      </w:r>
      <w:r w:rsidRPr="002737A6">
        <w:rPr>
          <w:rFonts w:ascii="Arial" w:hAnsi="Arial" w:cs="Arial"/>
          <w:szCs w:val="24"/>
        </w:rPr>
        <w:t xml:space="preserve"> Member remind</w:t>
      </w:r>
      <w:r w:rsidR="00235E5E">
        <w:rPr>
          <w:rFonts w:ascii="Arial" w:hAnsi="Arial" w:cs="Arial"/>
          <w:szCs w:val="24"/>
        </w:rPr>
        <w:t>ed</w:t>
      </w:r>
      <w:r w:rsidRPr="002737A6">
        <w:rPr>
          <w:rFonts w:ascii="Arial" w:hAnsi="Arial" w:cs="Arial"/>
          <w:szCs w:val="24"/>
        </w:rPr>
        <w:t xml:space="preserve"> Council</w:t>
      </w:r>
      <w:r w:rsidR="00E24F6A" w:rsidRPr="002737A6">
        <w:rPr>
          <w:rFonts w:ascii="Arial" w:hAnsi="Arial" w:cs="Arial"/>
          <w:szCs w:val="24"/>
        </w:rPr>
        <w:t xml:space="preserve"> Members</w:t>
      </w:r>
      <w:r w:rsidR="00562866" w:rsidRPr="002737A6">
        <w:rPr>
          <w:rFonts w:ascii="Arial" w:hAnsi="Arial" w:cs="Arial"/>
          <w:szCs w:val="24"/>
        </w:rPr>
        <w:t xml:space="preserve"> and </w:t>
      </w:r>
      <w:r w:rsidRPr="002737A6">
        <w:rPr>
          <w:rFonts w:ascii="Arial" w:hAnsi="Arial" w:cs="Arial"/>
          <w:szCs w:val="24"/>
        </w:rPr>
        <w:t xml:space="preserve">Staff of the requirements of Section 5.65 of the </w:t>
      </w:r>
      <w:r w:rsidRPr="002737A6">
        <w:rPr>
          <w:rFonts w:ascii="Arial" w:hAnsi="Arial" w:cs="Arial"/>
          <w:i/>
          <w:szCs w:val="24"/>
        </w:rPr>
        <w:t>Local Government Act</w:t>
      </w:r>
      <w:r w:rsidRPr="002737A6">
        <w:rPr>
          <w:rFonts w:ascii="Arial" w:hAnsi="Arial" w:cs="Arial"/>
          <w:szCs w:val="24"/>
        </w:rPr>
        <w:t xml:space="preserve"> to disclose any interest during the meeting when the matter is discussed.</w:t>
      </w:r>
    </w:p>
    <w:p w14:paraId="49C764B6" w14:textId="77777777" w:rsidR="00D05D60" w:rsidRPr="002737A6" w:rsidRDefault="00D05D60" w:rsidP="00A22049">
      <w:pPr>
        <w:pStyle w:val="BodyTextIndent"/>
        <w:ind w:left="-567"/>
        <w:rPr>
          <w:rFonts w:ascii="Arial" w:hAnsi="Arial" w:cs="Arial"/>
          <w:szCs w:val="24"/>
        </w:rPr>
      </w:pPr>
    </w:p>
    <w:p w14:paraId="4DEE1344" w14:textId="77777777" w:rsidR="00235E5E" w:rsidRDefault="00235E5E" w:rsidP="00A22049">
      <w:pPr>
        <w:numPr>
          <w:ilvl w:val="12"/>
          <w:numId w:val="0"/>
        </w:numPr>
        <w:tabs>
          <w:tab w:val="left" w:pos="1440"/>
          <w:tab w:val="left" w:pos="2410"/>
          <w:tab w:val="left" w:pos="2977"/>
          <w:tab w:val="right" w:pos="8335"/>
          <w:tab w:val="right" w:pos="8505"/>
        </w:tabs>
        <w:ind w:left="-567"/>
        <w:jc w:val="both"/>
        <w:rPr>
          <w:rFonts w:ascii="Arial" w:hAnsi="Arial" w:cs="Arial"/>
          <w:szCs w:val="24"/>
        </w:rPr>
      </w:pPr>
      <w:r w:rsidRPr="00147AEA">
        <w:rPr>
          <w:rFonts w:ascii="Arial" w:hAnsi="Arial" w:cs="Arial"/>
          <w:szCs w:val="24"/>
        </w:rPr>
        <w:t>There were no disclosures of financial interest.</w:t>
      </w:r>
    </w:p>
    <w:p w14:paraId="49C764B9" w14:textId="11545B2F" w:rsidR="00562866" w:rsidRPr="002737A6" w:rsidRDefault="00562866" w:rsidP="00A22049">
      <w:pPr>
        <w:ind w:left="-567"/>
        <w:jc w:val="both"/>
        <w:rPr>
          <w:rFonts w:ascii="Arial" w:hAnsi="Arial" w:cs="Arial"/>
          <w:szCs w:val="24"/>
        </w:rPr>
      </w:pPr>
    </w:p>
    <w:p w14:paraId="55C10943" w14:textId="77777777" w:rsidR="00C30DD8" w:rsidRPr="00046B3A" w:rsidRDefault="00C30DD8" w:rsidP="00A22049">
      <w:pPr>
        <w:pStyle w:val="BodyTextIndent"/>
        <w:ind w:left="-1134"/>
        <w:rPr>
          <w:rFonts w:ascii="Arial" w:hAnsi="Arial" w:cs="Arial"/>
          <w:b/>
          <w:i/>
          <w:szCs w:val="24"/>
        </w:rPr>
      </w:pPr>
    </w:p>
    <w:p w14:paraId="49C764BC" w14:textId="2F677828" w:rsidR="00683A50" w:rsidRPr="00046B3A" w:rsidRDefault="00562866" w:rsidP="00A22049">
      <w:pPr>
        <w:pStyle w:val="Heading1"/>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6" w:name="_Toc116475730"/>
      <w:r w:rsidRPr="002737A6">
        <w:rPr>
          <w:rFonts w:ascii="Arial" w:hAnsi="Arial" w:cs="Arial"/>
          <w:caps w:val="0"/>
          <w:color w:val="17365D" w:themeColor="text2" w:themeShade="BF"/>
          <w:szCs w:val="28"/>
          <w:u w:val="none"/>
        </w:rPr>
        <w:t>Disclosures of Interests Affecting Impartiality</w:t>
      </w:r>
      <w:bookmarkEnd w:id="6"/>
    </w:p>
    <w:p w14:paraId="49C764BD" w14:textId="77777777" w:rsidR="00D05D60" w:rsidRPr="00046B3A" w:rsidRDefault="00D05D60" w:rsidP="00A22049">
      <w:pPr>
        <w:pStyle w:val="BodyTextIndent"/>
        <w:ind w:left="-1134"/>
        <w:rPr>
          <w:rFonts w:ascii="Arial" w:hAnsi="Arial" w:cs="Arial"/>
          <w:szCs w:val="24"/>
        </w:rPr>
      </w:pPr>
    </w:p>
    <w:p w14:paraId="18F930D4" w14:textId="5E4430D4" w:rsidR="003757D2" w:rsidRPr="002737A6" w:rsidRDefault="003757D2" w:rsidP="00A22049">
      <w:pPr>
        <w:ind w:left="-567"/>
        <w:jc w:val="both"/>
        <w:rPr>
          <w:rFonts w:ascii="Arial" w:hAnsi="Arial" w:cs="Arial"/>
          <w:szCs w:val="24"/>
        </w:rPr>
      </w:pPr>
      <w:r w:rsidRPr="002737A6">
        <w:rPr>
          <w:rFonts w:ascii="Arial" w:hAnsi="Arial" w:cs="Arial"/>
          <w:noProof/>
          <w:szCs w:val="24"/>
        </w:rPr>
        <w:t>The</w:t>
      </w:r>
      <w:r w:rsidRPr="002737A6">
        <w:rPr>
          <w:rFonts w:ascii="Arial" w:hAnsi="Arial" w:cs="Arial"/>
          <w:szCs w:val="24"/>
        </w:rPr>
        <w:t xml:space="preserve"> Presiding Member</w:t>
      </w:r>
      <w:r w:rsidR="00235E5E">
        <w:rPr>
          <w:rFonts w:ascii="Arial" w:hAnsi="Arial" w:cs="Arial"/>
          <w:szCs w:val="24"/>
        </w:rPr>
        <w:t xml:space="preserve"> </w:t>
      </w:r>
      <w:r w:rsidRPr="002737A6">
        <w:rPr>
          <w:rFonts w:ascii="Arial" w:hAnsi="Arial" w:cs="Arial"/>
          <w:szCs w:val="24"/>
        </w:rPr>
        <w:t>remind</w:t>
      </w:r>
      <w:r w:rsidR="00235E5E">
        <w:rPr>
          <w:rFonts w:ascii="Arial" w:hAnsi="Arial" w:cs="Arial"/>
          <w:szCs w:val="24"/>
        </w:rPr>
        <w:t>ed</w:t>
      </w:r>
      <w:r w:rsidRPr="002737A6">
        <w:rPr>
          <w:rFonts w:ascii="Arial" w:hAnsi="Arial" w:cs="Arial"/>
          <w:szCs w:val="24"/>
        </w:rPr>
        <w:t xml:space="preserve"> Counci</w:t>
      </w:r>
      <w:r w:rsidR="00E24F6A" w:rsidRPr="002737A6">
        <w:rPr>
          <w:rFonts w:ascii="Arial" w:hAnsi="Arial" w:cs="Arial"/>
          <w:szCs w:val="24"/>
        </w:rPr>
        <w:t>l Members</w:t>
      </w:r>
      <w:r w:rsidRPr="002737A6">
        <w:rPr>
          <w:rFonts w:ascii="Arial" w:hAnsi="Arial" w:cs="Arial"/>
          <w:szCs w:val="24"/>
        </w:rPr>
        <w:t xml:space="preserve"> and Staff of the requirements of Council’s Code of Conduct in accordance with Section 5.103 of the </w:t>
      </w:r>
      <w:r w:rsidRPr="002737A6">
        <w:rPr>
          <w:rFonts w:ascii="Arial" w:hAnsi="Arial" w:cs="Arial"/>
          <w:i/>
          <w:szCs w:val="24"/>
        </w:rPr>
        <w:t>Local Government Act</w:t>
      </w:r>
      <w:r w:rsidRPr="002737A6">
        <w:rPr>
          <w:rFonts w:ascii="Arial" w:hAnsi="Arial" w:cs="Arial"/>
          <w:szCs w:val="24"/>
        </w:rPr>
        <w:t>.</w:t>
      </w:r>
    </w:p>
    <w:p w14:paraId="2AD2ED83" w14:textId="77777777" w:rsidR="003757D2" w:rsidRPr="002737A6" w:rsidRDefault="003757D2" w:rsidP="00A22049">
      <w:pPr>
        <w:pStyle w:val="BodyTextIndent"/>
        <w:ind w:left="-567"/>
        <w:rPr>
          <w:rFonts w:ascii="Arial" w:hAnsi="Arial" w:cs="Arial"/>
          <w:szCs w:val="24"/>
        </w:rPr>
      </w:pPr>
    </w:p>
    <w:p w14:paraId="06C2EC31" w14:textId="77777777" w:rsidR="00235E5E" w:rsidRPr="00147AEA" w:rsidRDefault="00235E5E" w:rsidP="00A22049">
      <w:pPr>
        <w:ind w:left="-567"/>
        <w:rPr>
          <w:rFonts w:ascii="Arial" w:hAnsi="Arial" w:cs="Arial"/>
          <w:b/>
          <w:szCs w:val="24"/>
        </w:rPr>
      </w:pPr>
      <w:r w:rsidRPr="00147AEA">
        <w:rPr>
          <w:rFonts w:ascii="Arial" w:hAnsi="Arial" w:cs="Arial"/>
          <w:szCs w:val="24"/>
        </w:rPr>
        <w:t>There were no disclosures affecting impartiality.</w:t>
      </w:r>
    </w:p>
    <w:p w14:paraId="49C764C6" w14:textId="7F0CC434" w:rsidR="00D05D60" w:rsidRPr="00046B3A" w:rsidRDefault="00D05D60" w:rsidP="008F51F1">
      <w:pPr>
        <w:pStyle w:val="BodyTextIndent"/>
        <w:ind w:left="-1134"/>
        <w:rPr>
          <w:rFonts w:ascii="Arial" w:hAnsi="Arial" w:cs="Arial"/>
          <w:sz w:val="22"/>
          <w:szCs w:val="24"/>
        </w:rPr>
      </w:pPr>
    </w:p>
    <w:p w14:paraId="27D00D68" w14:textId="77777777" w:rsidR="00E24F6A" w:rsidRPr="00046B3A" w:rsidRDefault="00E24F6A" w:rsidP="008F51F1">
      <w:pPr>
        <w:pStyle w:val="BodyTextIndent"/>
        <w:ind w:left="-1134"/>
        <w:rPr>
          <w:rFonts w:ascii="Arial" w:hAnsi="Arial" w:cs="Arial"/>
          <w:sz w:val="22"/>
          <w:szCs w:val="24"/>
        </w:rPr>
      </w:pPr>
    </w:p>
    <w:p w14:paraId="49C764C9" w14:textId="6A1EE21E" w:rsidR="00D05D60" w:rsidRPr="00046B3A" w:rsidRDefault="00562866" w:rsidP="000A793C">
      <w:pPr>
        <w:pStyle w:val="Heading1"/>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7" w:name="_Toc116475731"/>
      <w:r w:rsidRPr="002737A6">
        <w:rPr>
          <w:rFonts w:ascii="Arial" w:hAnsi="Arial" w:cs="Arial"/>
          <w:caps w:val="0"/>
          <w:color w:val="17365D" w:themeColor="text2" w:themeShade="BF"/>
          <w:szCs w:val="28"/>
          <w:u w:val="none"/>
        </w:rPr>
        <w:t>Declarations by Members That They Ha</w:t>
      </w:r>
      <w:r w:rsidR="00980917" w:rsidRPr="002737A6">
        <w:rPr>
          <w:rFonts w:ascii="Arial" w:hAnsi="Arial" w:cs="Arial"/>
          <w:caps w:val="0"/>
          <w:color w:val="17365D" w:themeColor="text2" w:themeShade="BF"/>
          <w:szCs w:val="28"/>
          <w:u w:val="none"/>
        </w:rPr>
        <w:t>ve</w:t>
      </w:r>
      <w:r w:rsidRPr="002737A6">
        <w:rPr>
          <w:rFonts w:ascii="Arial" w:hAnsi="Arial" w:cs="Arial"/>
          <w:caps w:val="0"/>
          <w:color w:val="17365D" w:themeColor="text2" w:themeShade="BF"/>
          <w:szCs w:val="28"/>
          <w:u w:val="none"/>
        </w:rPr>
        <w:t xml:space="preserve"> Not </w:t>
      </w:r>
      <w:proofErr w:type="gramStart"/>
      <w:r w:rsidRPr="002737A6">
        <w:rPr>
          <w:rFonts w:ascii="Arial" w:hAnsi="Arial" w:cs="Arial"/>
          <w:caps w:val="0"/>
          <w:color w:val="17365D" w:themeColor="text2" w:themeShade="BF"/>
          <w:szCs w:val="28"/>
          <w:u w:val="none"/>
        </w:rPr>
        <w:t>Given Due Consideration to</w:t>
      </w:r>
      <w:proofErr w:type="gramEnd"/>
      <w:r w:rsidRPr="002737A6">
        <w:rPr>
          <w:rFonts w:ascii="Arial" w:hAnsi="Arial" w:cs="Arial"/>
          <w:caps w:val="0"/>
          <w:color w:val="17365D" w:themeColor="text2" w:themeShade="BF"/>
          <w:szCs w:val="28"/>
          <w:u w:val="none"/>
        </w:rPr>
        <w:t xml:space="preserve"> Papers</w:t>
      </w:r>
      <w:bookmarkEnd w:id="7"/>
    </w:p>
    <w:p w14:paraId="49C764CA"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CB" w14:textId="5798F6A1" w:rsidR="00D05D60" w:rsidRPr="00046B3A" w:rsidRDefault="005E1BD6" w:rsidP="00785D8C">
      <w:pPr>
        <w:ind w:left="-567"/>
        <w:jc w:val="both"/>
        <w:rPr>
          <w:rFonts w:ascii="Arial" w:hAnsi="Arial" w:cs="Arial"/>
          <w:szCs w:val="24"/>
        </w:rPr>
      </w:pPr>
      <w:r>
        <w:rPr>
          <w:rFonts w:ascii="Arial" w:hAnsi="Arial" w:cs="Arial"/>
          <w:szCs w:val="24"/>
        </w:rPr>
        <w:t xml:space="preserve">Councillor Hodsdon </w:t>
      </w:r>
      <w:r w:rsidR="00537FF0">
        <w:rPr>
          <w:rFonts w:ascii="Arial" w:hAnsi="Arial" w:cs="Arial"/>
          <w:szCs w:val="24"/>
        </w:rPr>
        <w:t xml:space="preserve">advised that as he is a Deputy Member and was only requested </w:t>
      </w:r>
      <w:r w:rsidR="00D9266A">
        <w:rPr>
          <w:rFonts w:ascii="Arial" w:hAnsi="Arial" w:cs="Arial"/>
          <w:szCs w:val="24"/>
        </w:rPr>
        <w:t xml:space="preserve">to attend this </w:t>
      </w:r>
      <w:r w:rsidR="00B9741E">
        <w:rPr>
          <w:rFonts w:ascii="Arial" w:hAnsi="Arial" w:cs="Arial"/>
          <w:szCs w:val="24"/>
        </w:rPr>
        <w:t>morning,</w:t>
      </w:r>
      <w:r w:rsidR="00D9266A">
        <w:rPr>
          <w:rFonts w:ascii="Arial" w:hAnsi="Arial" w:cs="Arial"/>
          <w:szCs w:val="24"/>
        </w:rPr>
        <w:t xml:space="preserve"> he did not have sufficient time to review the agenda. </w:t>
      </w:r>
    </w:p>
    <w:p w14:paraId="49C764CC" w14:textId="739F14D6"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786548EA" w14:textId="19676835" w:rsidR="00E24F6A" w:rsidRDefault="00E24F6A"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2F158382" w14:textId="4B4AB0E5" w:rsidR="00D9266A" w:rsidRDefault="00D9266A"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0B71108B" w14:textId="465D265E" w:rsidR="00D9266A" w:rsidRDefault="00D9266A"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CE" w14:textId="20356702" w:rsidR="00D05D60" w:rsidRPr="002737A6" w:rsidRDefault="00785D8C" w:rsidP="000A793C">
      <w:pPr>
        <w:pStyle w:val="Heading1"/>
        <w:tabs>
          <w:tab w:val="clear" w:pos="720"/>
          <w:tab w:val="clear" w:pos="2410"/>
          <w:tab w:val="clear" w:pos="2977"/>
          <w:tab w:val="clear" w:pos="8335"/>
          <w:tab w:val="clear" w:pos="8505"/>
        </w:tabs>
        <w:spacing w:before="0" w:after="0"/>
        <w:ind w:left="-567" w:hanging="567"/>
        <w:rPr>
          <w:rFonts w:ascii="Arial" w:hAnsi="Arial" w:cs="Arial"/>
          <w:caps w:val="0"/>
          <w:color w:val="17365D" w:themeColor="text2" w:themeShade="BF"/>
          <w:szCs w:val="28"/>
          <w:u w:val="none"/>
        </w:rPr>
      </w:pPr>
      <w:bookmarkStart w:id="8" w:name="_Toc116475732"/>
      <w:r w:rsidRPr="002737A6">
        <w:rPr>
          <w:rFonts w:ascii="Arial" w:hAnsi="Arial" w:cs="Arial"/>
          <w:caps w:val="0"/>
          <w:color w:val="17365D" w:themeColor="text2" w:themeShade="BF"/>
          <w:szCs w:val="28"/>
          <w:u w:val="none"/>
        </w:rPr>
        <w:t>Confirmation of Minutes</w:t>
      </w:r>
      <w:bookmarkEnd w:id="8"/>
    </w:p>
    <w:p w14:paraId="49C764CF"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D0" w14:textId="33212FB3" w:rsidR="00012C59" w:rsidRPr="005D0052" w:rsidRDefault="002737A6" w:rsidP="005D0052">
      <w:pPr>
        <w:pStyle w:val="Heading2"/>
        <w:spacing w:before="0" w:after="0"/>
        <w:ind w:left="-567" w:hanging="567"/>
        <w:rPr>
          <w:rFonts w:ascii="Arial" w:hAnsi="Arial" w:cs="Arial"/>
          <w:noProof/>
          <w:color w:val="244061" w:themeColor="accent1" w:themeShade="80"/>
          <w:u w:val="none"/>
        </w:rPr>
      </w:pPr>
      <w:bookmarkStart w:id="9" w:name="_Toc116475733"/>
      <w:r w:rsidRPr="005D0052">
        <w:rPr>
          <w:rFonts w:ascii="Arial" w:hAnsi="Arial" w:cs="Arial"/>
          <w:noProof/>
          <w:color w:val="244061" w:themeColor="accent1" w:themeShade="80"/>
          <w:u w:val="none"/>
        </w:rPr>
        <w:t>Audit &amp; Risk</w:t>
      </w:r>
      <w:r w:rsidR="00785D8C" w:rsidRPr="005D0052">
        <w:rPr>
          <w:rFonts w:ascii="Arial" w:hAnsi="Arial" w:cs="Arial"/>
          <w:noProof/>
          <w:color w:val="244061" w:themeColor="accent1" w:themeShade="80"/>
          <w:u w:val="none"/>
        </w:rPr>
        <w:t xml:space="preserve"> Committee Meeting Minutes – </w:t>
      </w:r>
      <w:r w:rsidR="001C046F" w:rsidRPr="005D0052">
        <w:rPr>
          <w:rFonts w:ascii="Arial" w:hAnsi="Arial" w:cs="Arial"/>
          <w:noProof/>
          <w:color w:val="244061" w:themeColor="accent1" w:themeShade="80"/>
          <w:u w:val="none"/>
        </w:rPr>
        <w:t>28 August 2022</w:t>
      </w:r>
      <w:bookmarkEnd w:id="9"/>
    </w:p>
    <w:p w14:paraId="37132462" w14:textId="264BDE2E" w:rsidR="00235E5E" w:rsidRDefault="00B9741E" w:rsidP="00EA0C79">
      <w:pPr>
        <w:ind w:left="-284"/>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0" locked="0" layoutInCell="1" allowOverlap="1" wp14:anchorId="4797629A" wp14:editId="381FB4C5">
                <wp:simplePos x="0" y="0"/>
                <wp:positionH relativeFrom="column">
                  <wp:posOffset>-398633</wp:posOffset>
                </wp:positionH>
                <wp:positionV relativeFrom="paragraph">
                  <wp:posOffset>153523</wp:posOffset>
                </wp:positionV>
                <wp:extent cx="6213230" cy="1117600"/>
                <wp:effectExtent l="0" t="0" r="16510" b="25400"/>
                <wp:wrapNone/>
                <wp:docPr id="1" name="Rectangle 1"/>
                <wp:cNvGraphicFramePr/>
                <a:graphic xmlns:a="http://schemas.openxmlformats.org/drawingml/2006/main">
                  <a:graphicData uri="http://schemas.microsoft.com/office/word/2010/wordprocessingShape">
                    <wps:wsp>
                      <wps:cNvSpPr/>
                      <wps:spPr>
                        <a:xfrm>
                          <a:off x="0" y="0"/>
                          <a:ext cx="6213230" cy="111760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CA340" id="Rectangle 1" o:spid="_x0000_s1026" style="position:absolute;margin-left:-31.4pt;margin-top:12.1pt;width:489.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" filled="f" strokecolor="#243f60 [1604]" strokeweight="2pt"/>
            </w:pict>
          </mc:Fallback>
        </mc:AlternateContent>
      </w:r>
    </w:p>
    <w:p w14:paraId="4D6A336F" w14:textId="37C487F1" w:rsidR="00235E5E" w:rsidRPr="00147AEA" w:rsidRDefault="00235E5E" w:rsidP="00235E5E">
      <w:pPr>
        <w:ind w:left="-567"/>
        <w:jc w:val="both"/>
        <w:rPr>
          <w:rFonts w:ascii="Arial" w:hAnsi="Arial" w:cs="Arial"/>
          <w:szCs w:val="24"/>
        </w:rPr>
      </w:pPr>
      <w:r w:rsidRPr="00147AEA">
        <w:rPr>
          <w:rFonts w:ascii="Arial" w:hAnsi="Arial" w:cs="Arial"/>
          <w:szCs w:val="24"/>
        </w:rPr>
        <w:t xml:space="preserve">Moved – Councillor </w:t>
      </w:r>
      <w:r w:rsidR="005E1BD6">
        <w:rPr>
          <w:rFonts w:ascii="Arial" w:hAnsi="Arial" w:cs="Arial"/>
          <w:szCs w:val="24"/>
        </w:rPr>
        <w:t>Senathirajah</w:t>
      </w:r>
    </w:p>
    <w:p w14:paraId="7E4403C2" w14:textId="1333EA89" w:rsidR="00235E5E" w:rsidRDefault="00235E5E" w:rsidP="00235E5E">
      <w:pPr>
        <w:ind w:left="-567"/>
        <w:jc w:val="both"/>
        <w:rPr>
          <w:rFonts w:ascii="Arial" w:hAnsi="Arial" w:cs="Arial"/>
          <w:szCs w:val="24"/>
        </w:rPr>
      </w:pPr>
      <w:r w:rsidRPr="00147AEA">
        <w:rPr>
          <w:rFonts w:ascii="Arial" w:hAnsi="Arial" w:cs="Arial"/>
          <w:szCs w:val="24"/>
        </w:rPr>
        <w:t xml:space="preserve">Seconded – </w:t>
      </w:r>
      <w:r w:rsidR="005E1BD6">
        <w:rPr>
          <w:rFonts w:ascii="Arial" w:hAnsi="Arial" w:cs="Arial"/>
          <w:szCs w:val="24"/>
        </w:rPr>
        <w:t>Mayor Argyle</w:t>
      </w:r>
    </w:p>
    <w:p w14:paraId="125132E6" w14:textId="77777777" w:rsidR="00235E5E" w:rsidRDefault="00235E5E" w:rsidP="00B9741E">
      <w:pPr>
        <w:ind w:left="-567" w:right="46"/>
        <w:jc w:val="both"/>
        <w:rPr>
          <w:rFonts w:ascii="Arial" w:hAnsi="Arial" w:cs="Arial"/>
          <w:szCs w:val="24"/>
        </w:rPr>
      </w:pPr>
    </w:p>
    <w:p w14:paraId="76CD83C0" w14:textId="1964A56A" w:rsidR="00785D8C" w:rsidRDefault="00785D8C" w:rsidP="00B9741E">
      <w:pPr>
        <w:pStyle w:val="CouncilHeading"/>
        <w:ind w:right="46"/>
      </w:pPr>
      <w:r w:rsidRPr="00235E5E">
        <w:t>The Minutes of the</w:t>
      </w:r>
      <w:r w:rsidR="002737A6" w:rsidRPr="00235E5E">
        <w:t xml:space="preserve"> Audit &amp; Risk</w:t>
      </w:r>
      <w:r w:rsidRPr="00235E5E">
        <w:t xml:space="preserve"> Committee Meeting </w:t>
      </w:r>
      <w:r w:rsidR="001C046F" w:rsidRPr="00235E5E">
        <w:t>28 August 2022</w:t>
      </w:r>
      <w:r w:rsidRPr="00235E5E">
        <w:t xml:space="preserve"> be accepted as a true and correct record of that meeting.</w:t>
      </w:r>
    </w:p>
    <w:p w14:paraId="2104C6F6" w14:textId="280BE99B" w:rsidR="005E1BD6" w:rsidRPr="00147AEA" w:rsidRDefault="005E1BD6" w:rsidP="00B9741E">
      <w:pPr>
        <w:ind w:right="46"/>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r w:rsidRPr="00147AEA">
        <w:rPr>
          <w:rFonts w:ascii="Arial" w:hAnsi="Arial" w:cs="Arial"/>
          <w:b/>
          <w:szCs w:val="24"/>
        </w:rPr>
        <w:t>/-</w:t>
      </w:r>
    </w:p>
    <w:p w14:paraId="030760F3" w14:textId="2AB32B7D" w:rsidR="00235E5E" w:rsidRDefault="00235E5E" w:rsidP="005E1BD6">
      <w:pPr>
        <w:pStyle w:val="CouncilHeading"/>
        <w:rPr>
          <w:b/>
        </w:rPr>
      </w:pPr>
    </w:p>
    <w:p w14:paraId="603D7D5E" w14:textId="72DFC880" w:rsidR="005E1BD6" w:rsidRDefault="005E1BD6">
      <w:pPr>
        <w:rPr>
          <w:rFonts w:ascii="Arial" w:hAnsi="Arial" w:cs="Arial"/>
          <w:b/>
          <w:color w:val="17365D" w:themeColor="text2" w:themeShade="BF"/>
          <w:kern w:val="28"/>
          <w:sz w:val="28"/>
          <w:szCs w:val="28"/>
        </w:rPr>
      </w:pPr>
      <w:bookmarkStart w:id="10" w:name="_Toc116475734"/>
    </w:p>
    <w:p w14:paraId="49C764D3" w14:textId="182861D2" w:rsidR="003D10A2" w:rsidRPr="002737A6" w:rsidRDefault="00785D8C" w:rsidP="000A793C">
      <w:pPr>
        <w:pStyle w:val="Heading1"/>
        <w:tabs>
          <w:tab w:val="clear" w:pos="720"/>
          <w:tab w:val="clear" w:pos="2410"/>
          <w:tab w:val="clear" w:pos="2977"/>
          <w:tab w:val="clear" w:pos="8335"/>
          <w:tab w:val="clear" w:pos="8505"/>
        </w:tabs>
        <w:spacing w:before="0" w:after="0"/>
        <w:ind w:left="-567" w:hanging="567"/>
        <w:rPr>
          <w:rFonts w:ascii="Arial" w:hAnsi="Arial" w:cs="Arial"/>
          <w:caps w:val="0"/>
          <w:color w:val="17365D" w:themeColor="text2" w:themeShade="BF"/>
          <w:szCs w:val="28"/>
          <w:u w:val="none"/>
        </w:rPr>
      </w:pPr>
      <w:r w:rsidRPr="002737A6">
        <w:rPr>
          <w:rFonts w:ascii="Arial" w:hAnsi="Arial" w:cs="Arial"/>
          <w:caps w:val="0"/>
          <w:color w:val="17365D" w:themeColor="text2" w:themeShade="BF"/>
          <w:szCs w:val="28"/>
          <w:u w:val="none"/>
        </w:rPr>
        <w:t>Items for Discussion</w:t>
      </w:r>
      <w:bookmarkEnd w:id="10"/>
    </w:p>
    <w:p w14:paraId="49C764D4" w14:textId="77777777" w:rsidR="003D10A2" w:rsidRPr="00785D8C" w:rsidRDefault="003D10A2"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D5" w14:textId="3429FA43" w:rsidR="003D10A2" w:rsidRPr="005D0052" w:rsidRDefault="001C046F" w:rsidP="005D0052">
      <w:pPr>
        <w:pStyle w:val="Heading2"/>
        <w:spacing w:before="0" w:after="0"/>
        <w:ind w:left="-567"/>
        <w:rPr>
          <w:rFonts w:ascii="Arial" w:hAnsi="Arial" w:cs="Arial"/>
          <w:noProof/>
          <w:color w:val="244061" w:themeColor="accent1" w:themeShade="80"/>
          <w:szCs w:val="24"/>
          <w:u w:val="none"/>
        </w:rPr>
      </w:pPr>
      <w:bookmarkStart w:id="11" w:name="_Toc116475735"/>
      <w:r w:rsidRPr="005D0052">
        <w:rPr>
          <w:rFonts w:ascii="Arial" w:hAnsi="Arial" w:cs="Arial"/>
          <w:noProof/>
          <w:color w:val="244061" w:themeColor="accent1" w:themeShade="80"/>
          <w:u w:val="none"/>
        </w:rPr>
        <w:t>ARC17.10.22 Terms of Reference</w:t>
      </w:r>
      <w:bookmarkEnd w:id="11"/>
    </w:p>
    <w:p w14:paraId="49C764D6" w14:textId="3C573220" w:rsidR="003D10A2" w:rsidRPr="00785D8C" w:rsidRDefault="003D10A2" w:rsidP="00B3784B">
      <w:pPr>
        <w:pStyle w:val="CouncilHeading"/>
      </w:pPr>
    </w:p>
    <w:tbl>
      <w:tblPr>
        <w:tblStyle w:val="TableGrid"/>
        <w:tblW w:w="9639" w:type="dxa"/>
        <w:tblInd w:w="-572" w:type="dxa"/>
        <w:tblLook w:val="04A0" w:firstRow="1" w:lastRow="0" w:firstColumn="1" w:lastColumn="0" w:noHBand="0" w:noVBand="1"/>
      </w:tblPr>
      <w:tblGrid>
        <w:gridCol w:w="2207"/>
        <w:gridCol w:w="7432"/>
      </w:tblGrid>
      <w:tr w:rsidR="001C046F" w:rsidRPr="001C046F" w14:paraId="60D2A602" w14:textId="77777777" w:rsidTr="00A22049">
        <w:tc>
          <w:tcPr>
            <w:tcW w:w="2207" w:type="dxa"/>
          </w:tcPr>
          <w:p w14:paraId="7164A546" w14:textId="77777777" w:rsidR="001C046F" w:rsidRPr="001C046F" w:rsidRDefault="001C046F" w:rsidP="001C046F">
            <w:pPr>
              <w:ind w:right="110"/>
              <w:jc w:val="both"/>
              <w:rPr>
                <w:rFonts w:ascii="Arial" w:eastAsia="Arial" w:hAnsi="Arial" w:cs="Arial"/>
                <w:b/>
                <w:color w:val="244061" w:themeColor="accent1" w:themeShade="80"/>
                <w:szCs w:val="24"/>
              </w:rPr>
            </w:pPr>
            <w:r w:rsidRPr="001C046F">
              <w:rPr>
                <w:rFonts w:ascii="Arial" w:eastAsia="Arial" w:hAnsi="Arial" w:cs="Arial"/>
                <w:b/>
                <w:color w:val="244061" w:themeColor="accent1" w:themeShade="80"/>
                <w:szCs w:val="24"/>
              </w:rPr>
              <w:t>Meeting &amp; Date</w:t>
            </w:r>
          </w:p>
        </w:tc>
        <w:tc>
          <w:tcPr>
            <w:tcW w:w="7432" w:type="dxa"/>
          </w:tcPr>
          <w:p w14:paraId="3D2573A7" w14:textId="77777777" w:rsidR="001C046F" w:rsidRPr="001C046F" w:rsidRDefault="001C046F" w:rsidP="001C046F">
            <w:pPr>
              <w:ind w:right="36"/>
              <w:jc w:val="both"/>
              <w:rPr>
                <w:rFonts w:ascii="Arial" w:eastAsia="Arial" w:hAnsi="Arial" w:cs="Arial"/>
                <w:szCs w:val="24"/>
              </w:rPr>
            </w:pPr>
            <w:r w:rsidRPr="001C046F">
              <w:rPr>
                <w:rFonts w:ascii="Arial" w:eastAsia="Arial" w:hAnsi="Arial" w:cs="Arial"/>
                <w:szCs w:val="24"/>
              </w:rPr>
              <w:t>Audit and Risk Committee – 17 October 2022</w:t>
            </w:r>
          </w:p>
        </w:tc>
      </w:tr>
      <w:tr w:rsidR="001C046F" w:rsidRPr="001C046F" w14:paraId="3357CD16" w14:textId="77777777" w:rsidTr="00A22049">
        <w:tc>
          <w:tcPr>
            <w:tcW w:w="2207" w:type="dxa"/>
          </w:tcPr>
          <w:p w14:paraId="0C377A7D" w14:textId="77777777" w:rsidR="001C046F" w:rsidRPr="001C046F" w:rsidRDefault="001C046F" w:rsidP="001C046F">
            <w:pPr>
              <w:ind w:right="110"/>
              <w:jc w:val="both"/>
              <w:rPr>
                <w:rFonts w:ascii="Arial" w:eastAsia="Arial" w:hAnsi="Arial" w:cs="Arial"/>
                <w:b/>
                <w:color w:val="244061" w:themeColor="accent1" w:themeShade="80"/>
                <w:szCs w:val="24"/>
              </w:rPr>
            </w:pPr>
            <w:r w:rsidRPr="001C046F">
              <w:rPr>
                <w:rFonts w:ascii="Arial" w:eastAsia="Arial" w:hAnsi="Arial" w:cs="Arial"/>
                <w:b/>
                <w:color w:val="244061" w:themeColor="accent1" w:themeShade="80"/>
                <w:szCs w:val="24"/>
              </w:rPr>
              <w:t>Applicant</w:t>
            </w:r>
          </w:p>
        </w:tc>
        <w:tc>
          <w:tcPr>
            <w:tcW w:w="7432" w:type="dxa"/>
          </w:tcPr>
          <w:p w14:paraId="4762C621" w14:textId="77777777" w:rsidR="001C046F" w:rsidRPr="001C046F" w:rsidRDefault="001C046F" w:rsidP="001C046F">
            <w:pPr>
              <w:ind w:right="39"/>
              <w:jc w:val="both"/>
              <w:rPr>
                <w:rFonts w:ascii="Arial" w:eastAsia="Arial" w:hAnsi="Arial" w:cs="Arial"/>
                <w:szCs w:val="24"/>
              </w:rPr>
            </w:pPr>
            <w:r w:rsidRPr="001C046F">
              <w:rPr>
                <w:rFonts w:ascii="Arial" w:eastAsia="Arial" w:hAnsi="Arial" w:cs="Arial"/>
                <w:szCs w:val="24"/>
              </w:rPr>
              <w:t>City of Nedlands</w:t>
            </w:r>
          </w:p>
        </w:tc>
      </w:tr>
      <w:tr w:rsidR="001C046F" w:rsidRPr="001C046F" w14:paraId="02AF869D" w14:textId="77777777" w:rsidTr="00A22049">
        <w:tc>
          <w:tcPr>
            <w:tcW w:w="2207" w:type="dxa"/>
          </w:tcPr>
          <w:p w14:paraId="4A638A73" w14:textId="77777777" w:rsidR="001C046F" w:rsidRPr="001C046F" w:rsidRDefault="001C046F" w:rsidP="001C046F">
            <w:pPr>
              <w:ind w:right="110"/>
              <w:rPr>
                <w:rFonts w:ascii="Arial" w:eastAsia="Arial" w:hAnsi="Arial" w:cs="Arial"/>
                <w:b/>
                <w:bCs/>
                <w:color w:val="244061" w:themeColor="accent1" w:themeShade="80"/>
                <w:szCs w:val="24"/>
              </w:rPr>
            </w:pPr>
            <w:r w:rsidRPr="001C046F">
              <w:rPr>
                <w:rFonts w:ascii="Arial" w:eastAsia="Arial" w:hAnsi="Arial" w:cs="Arial"/>
                <w:b/>
                <w:bCs/>
                <w:color w:val="244061" w:themeColor="accent1" w:themeShade="80"/>
                <w:szCs w:val="24"/>
              </w:rPr>
              <w:t xml:space="preserve">Employee Disclosure under section 5.70 Local Government Act 1995 </w:t>
            </w:r>
          </w:p>
        </w:tc>
        <w:tc>
          <w:tcPr>
            <w:tcW w:w="7432" w:type="dxa"/>
          </w:tcPr>
          <w:p w14:paraId="67C3463A" w14:textId="77777777" w:rsidR="001C046F" w:rsidRPr="001C046F" w:rsidRDefault="001C046F" w:rsidP="001C046F">
            <w:pPr>
              <w:ind w:right="39"/>
              <w:rPr>
                <w:rFonts w:ascii="Arial" w:hAnsi="Arial" w:cs="Arial"/>
                <w:szCs w:val="24"/>
                <w:lang w:eastAsia="en-AU"/>
              </w:rPr>
            </w:pPr>
          </w:p>
          <w:p w14:paraId="496A00DA" w14:textId="77777777" w:rsidR="001C046F" w:rsidRPr="001C046F" w:rsidRDefault="001C046F" w:rsidP="001C046F">
            <w:pPr>
              <w:ind w:right="39"/>
              <w:rPr>
                <w:rFonts w:ascii="Arial" w:hAnsi="Arial" w:cs="Arial"/>
                <w:lang w:eastAsia="en-AU"/>
              </w:rPr>
            </w:pPr>
            <w:r w:rsidRPr="001C046F">
              <w:rPr>
                <w:rFonts w:ascii="Arial" w:hAnsi="Arial" w:cs="Arial"/>
                <w:lang w:eastAsia="en-AU"/>
              </w:rPr>
              <w:t>Nil.</w:t>
            </w:r>
          </w:p>
        </w:tc>
      </w:tr>
      <w:tr w:rsidR="001C046F" w:rsidRPr="001C046F" w14:paraId="5B378809" w14:textId="77777777" w:rsidTr="00A22049">
        <w:tc>
          <w:tcPr>
            <w:tcW w:w="2207" w:type="dxa"/>
          </w:tcPr>
          <w:p w14:paraId="22CBD93A" w14:textId="77777777" w:rsidR="001C046F" w:rsidRPr="001C046F" w:rsidRDefault="001C046F" w:rsidP="001C046F">
            <w:pPr>
              <w:ind w:right="110"/>
              <w:jc w:val="both"/>
              <w:rPr>
                <w:rFonts w:ascii="Arial" w:eastAsia="Arial" w:hAnsi="Arial" w:cs="Arial"/>
                <w:b/>
                <w:color w:val="244061" w:themeColor="accent1" w:themeShade="80"/>
                <w:szCs w:val="24"/>
              </w:rPr>
            </w:pPr>
            <w:r w:rsidRPr="001C046F">
              <w:rPr>
                <w:rFonts w:ascii="Arial" w:eastAsia="Arial" w:hAnsi="Arial" w:cs="Arial"/>
                <w:b/>
                <w:color w:val="244061" w:themeColor="accent1" w:themeShade="80"/>
                <w:szCs w:val="24"/>
              </w:rPr>
              <w:t>Report Author</w:t>
            </w:r>
          </w:p>
        </w:tc>
        <w:tc>
          <w:tcPr>
            <w:tcW w:w="7432" w:type="dxa"/>
          </w:tcPr>
          <w:p w14:paraId="015955A7" w14:textId="77777777" w:rsidR="001C046F" w:rsidRPr="001C046F" w:rsidRDefault="001C046F" w:rsidP="001C046F">
            <w:pPr>
              <w:ind w:right="39"/>
              <w:jc w:val="both"/>
              <w:rPr>
                <w:rFonts w:ascii="Arial" w:eastAsia="Arial" w:hAnsi="Arial" w:cs="Arial"/>
                <w:szCs w:val="24"/>
              </w:rPr>
            </w:pPr>
            <w:r w:rsidRPr="001C046F">
              <w:rPr>
                <w:rFonts w:ascii="Arial" w:eastAsia="Arial" w:hAnsi="Arial" w:cs="Arial"/>
                <w:szCs w:val="24"/>
              </w:rPr>
              <w:t>Michael Cole – Director Corporate Services</w:t>
            </w:r>
          </w:p>
        </w:tc>
      </w:tr>
      <w:tr w:rsidR="001C046F" w:rsidRPr="001C046F" w14:paraId="63AB13E7" w14:textId="77777777" w:rsidTr="00A22049">
        <w:tc>
          <w:tcPr>
            <w:tcW w:w="2207" w:type="dxa"/>
          </w:tcPr>
          <w:p w14:paraId="7C6AAD17" w14:textId="524542F6" w:rsidR="001C046F" w:rsidRPr="001C046F" w:rsidRDefault="001C046F" w:rsidP="001C046F">
            <w:pPr>
              <w:ind w:right="110"/>
              <w:jc w:val="both"/>
              <w:rPr>
                <w:rFonts w:ascii="Arial" w:eastAsia="Arial" w:hAnsi="Arial" w:cs="Arial"/>
                <w:b/>
                <w:color w:val="244061" w:themeColor="accent1" w:themeShade="80"/>
                <w:szCs w:val="24"/>
              </w:rPr>
            </w:pPr>
            <w:r w:rsidRPr="001C046F">
              <w:rPr>
                <w:rFonts w:ascii="Arial" w:eastAsia="Arial" w:hAnsi="Arial" w:cs="Arial"/>
                <w:b/>
                <w:color w:val="244061" w:themeColor="accent1" w:themeShade="80"/>
                <w:szCs w:val="24"/>
              </w:rPr>
              <w:t>Director</w:t>
            </w:r>
          </w:p>
        </w:tc>
        <w:tc>
          <w:tcPr>
            <w:tcW w:w="7432" w:type="dxa"/>
          </w:tcPr>
          <w:p w14:paraId="237F3F46" w14:textId="77777777" w:rsidR="001C046F" w:rsidRPr="001C046F" w:rsidRDefault="001C046F" w:rsidP="001C046F">
            <w:pPr>
              <w:ind w:right="39"/>
              <w:jc w:val="both"/>
              <w:rPr>
                <w:rFonts w:ascii="Arial" w:eastAsia="Arial" w:hAnsi="Arial" w:cs="Arial"/>
                <w:szCs w:val="24"/>
              </w:rPr>
            </w:pPr>
            <w:r w:rsidRPr="001C046F">
              <w:rPr>
                <w:rFonts w:ascii="Arial" w:eastAsia="Arial" w:hAnsi="Arial" w:cs="Arial"/>
                <w:szCs w:val="24"/>
              </w:rPr>
              <w:t>Michael Cole – Director Corporate Services</w:t>
            </w:r>
          </w:p>
        </w:tc>
      </w:tr>
      <w:tr w:rsidR="001C046F" w:rsidRPr="001C046F" w14:paraId="0501E71C" w14:textId="77777777" w:rsidTr="00A22049">
        <w:tc>
          <w:tcPr>
            <w:tcW w:w="2207" w:type="dxa"/>
          </w:tcPr>
          <w:p w14:paraId="35277CF4" w14:textId="77777777" w:rsidR="001C046F" w:rsidRPr="001C046F" w:rsidRDefault="001C046F" w:rsidP="001C046F">
            <w:pPr>
              <w:ind w:right="110"/>
              <w:jc w:val="both"/>
              <w:rPr>
                <w:rFonts w:ascii="Arial" w:eastAsia="Arial" w:hAnsi="Arial" w:cs="Arial"/>
                <w:b/>
                <w:color w:val="244061" w:themeColor="accent1" w:themeShade="80"/>
                <w:szCs w:val="24"/>
              </w:rPr>
            </w:pPr>
            <w:r w:rsidRPr="001C046F">
              <w:rPr>
                <w:rFonts w:ascii="Arial" w:eastAsia="Arial" w:hAnsi="Arial" w:cs="Arial"/>
                <w:b/>
                <w:color w:val="244061" w:themeColor="accent1" w:themeShade="80"/>
                <w:szCs w:val="24"/>
              </w:rPr>
              <w:t>Attachments</w:t>
            </w:r>
          </w:p>
        </w:tc>
        <w:tc>
          <w:tcPr>
            <w:tcW w:w="7432" w:type="dxa"/>
          </w:tcPr>
          <w:p w14:paraId="3849DF22" w14:textId="4BE3ABFA" w:rsidR="001C046F" w:rsidRPr="001C046F" w:rsidRDefault="001C046F" w:rsidP="001C046F">
            <w:pPr>
              <w:numPr>
                <w:ilvl w:val="0"/>
                <w:numId w:val="5"/>
              </w:numPr>
              <w:ind w:left="426" w:right="39" w:hanging="426"/>
              <w:jc w:val="both"/>
              <w:rPr>
                <w:rFonts w:ascii="Arial" w:hAnsi="Arial" w:cs="Arial"/>
                <w:szCs w:val="24"/>
                <w:lang w:val="en-US"/>
              </w:rPr>
            </w:pPr>
            <w:r w:rsidRPr="001C046F">
              <w:rPr>
                <w:rFonts w:ascii="Arial" w:eastAsia="Arial" w:hAnsi="Arial" w:cs="Arial"/>
                <w:szCs w:val="24"/>
                <w:lang w:val="en-US"/>
              </w:rPr>
              <w:t>Terms Reference of Audit and Risk Committee (</w:t>
            </w:r>
            <w:r>
              <w:rPr>
                <w:rFonts w:ascii="Arial" w:eastAsia="Arial" w:hAnsi="Arial" w:cs="Arial"/>
                <w:szCs w:val="24"/>
                <w:lang w:val="en-US"/>
              </w:rPr>
              <w:t>with track changes)</w:t>
            </w:r>
          </w:p>
        </w:tc>
      </w:tr>
    </w:tbl>
    <w:p w14:paraId="64CF9B1C" w14:textId="37BFF05D" w:rsidR="001C046F" w:rsidRDefault="001C046F">
      <w:pPr>
        <w:rPr>
          <w:rFonts w:ascii="Arial" w:hAnsi="Arial" w:cs="Arial"/>
          <w:b/>
          <w:bCs/>
          <w:noProof/>
          <w:color w:val="244061" w:themeColor="accent1" w:themeShade="80"/>
          <w:sz w:val="28"/>
          <w:szCs w:val="28"/>
        </w:rPr>
      </w:pPr>
    </w:p>
    <w:p w14:paraId="0E622E8A" w14:textId="0F1B38CD" w:rsidR="00A22049" w:rsidRPr="00147AEA" w:rsidRDefault="00A22049" w:rsidP="00853955">
      <w:pPr>
        <w:ind w:left="-567" w:right="46"/>
        <w:jc w:val="both"/>
        <w:rPr>
          <w:rFonts w:ascii="Arial" w:hAnsi="Arial" w:cs="Arial"/>
          <w:b/>
          <w:bCs/>
        </w:rPr>
      </w:pPr>
      <w:r w:rsidRPr="45C23001">
        <w:rPr>
          <w:rFonts w:ascii="Arial" w:hAnsi="Arial" w:cs="Arial"/>
          <w:b/>
          <w:bCs/>
        </w:rPr>
        <w:t xml:space="preserve">Regulation 11(da) - </w:t>
      </w:r>
      <w:r w:rsidR="102F88AC" w:rsidRPr="45C23001">
        <w:rPr>
          <w:rFonts w:ascii="Arial" w:hAnsi="Arial" w:cs="Arial"/>
          <w:b/>
          <w:bCs/>
        </w:rPr>
        <w:t>The Committee wanted to clarify this referred to the external auditors</w:t>
      </w:r>
      <w:r w:rsidR="00853955">
        <w:rPr>
          <w:rFonts w:ascii="Arial" w:hAnsi="Arial" w:cs="Arial"/>
          <w:b/>
          <w:bCs/>
        </w:rPr>
        <w:t>.</w:t>
      </w:r>
    </w:p>
    <w:p w14:paraId="67A010CA" w14:textId="77777777" w:rsidR="00A22049" w:rsidRPr="00147AEA" w:rsidRDefault="00A22049" w:rsidP="00A22049">
      <w:pPr>
        <w:ind w:left="-567" w:right="-238"/>
        <w:jc w:val="both"/>
        <w:rPr>
          <w:rFonts w:ascii="Arial" w:hAnsi="Arial" w:cs="Arial"/>
          <w:szCs w:val="24"/>
        </w:rPr>
      </w:pPr>
    </w:p>
    <w:p w14:paraId="02B0F91E" w14:textId="08A032AD" w:rsidR="00A22049" w:rsidRPr="00147AEA" w:rsidRDefault="00A22049" w:rsidP="009476CE">
      <w:pPr>
        <w:ind w:left="-567" w:right="46"/>
        <w:jc w:val="both"/>
        <w:rPr>
          <w:rFonts w:ascii="Arial" w:hAnsi="Arial" w:cs="Arial"/>
          <w:szCs w:val="24"/>
        </w:rPr>
      </w:pPr>
      <w:r w:rsidRPr="00147AEA">
        <w:rPr>
          <w:rFonts w:ascii="Arial" w:hAnsi="Arial" w:cs="Arial"/>
          <w:szCs w:val="24"/>
        </w:rPr>
        <w:t xml:space="preserve">Moved – Councillor </w:t>
      </w:r>
      <w:r w:rsidR="005E1BD6">
        <w:rPr>
          <w:rFonts w:ascii="Arial" w:hAnsi="Arial" w:cs="Arial"/>
          <w:szCs w:val="24"/>
        </w:rPr>
        <w:t>Senathirajah</w:t>
      </w:r>
    </w:p>
    <w:p w14:paraId="5A519E4E" w14:textId="18FDE218" w:rsidR="00A22049" w:rsidRPr="00147AEA" w:rsidRDefault="00A22049" w:rsidP="009476CE">
      <w:pPr>
        <w:ind w:left="-567" w:right="46"/>
        <w:jc w:val="both"/>
        <w:rPr>
          <w:rFonts w:ascii="Arial" w:hAnsi="Arial" w:cs="Arial"/>
          <w:szCs w:val="24"/>
        </w:rPr>
      </w:pPr>
      <w:r w:rsidRPr="00147AEA">
        <w:rPr>
          <w:rFonts w:ascii="Arial" w:hAnsi="Arial" w:cs="Arial"/>
          <w:szCs w:val="24"/>
        </w:rPr>
        <w:t xml:space="preserve">Seconded – Councillor </w:t>
      </w:r>
      <w:r w:rsidR="005E1BD6">
        <w:rPr>
          <w:rFonts w:ascii="Arial" w:hAnsi="Arial" w:cs="Arial"/>
          <w:szCs w:val="24"/>
        </w:rPr>
        <w:t>Hodsdon</w:t>
      </w:r>
    </w:p>
    <w:p w14:paraId="08330F34" w14:textId="77777777" w:rsidR="00A22049" w:rsidRPr="00147AEA" w:rsidRDefault="00A22049" w:rsidP="009476CE">
      <w:pPr>
        <w:ind w:left="-567" w:right="46"/>
        <w:jc w:val="both"/>
        <w:rPr>
          <w:rFonts w:ascii="Arial" w:hAnsi="Arial" w:cs="Arial"/>
          <w:szCs w:val="24"/>
        </w:rPr>
      </w:pPr>
    </w:p>
    <w:p w14:paraId="7545A16E" w14:textId="6A285F6B" w:rsidR="008B35CA" w:rsidRDefault="00A22049" w:rsidP="009476CE">
      <w:pPr>
        <w:ind w:left="-567" w:right="46"/>
        <w:jc w:val="both"/>
        <w:rPr>
          <w:rFonts w:ascii="Arial" w:hAnsi="Arial" w:cs="Arial"/>
          <w:b/>
          <w:color w:val="1F3864"/>
          <w:szCs w:val="24"/>
        </w:rPr>
      </w:pPr>
      <w:r w:rsidRPr="00422EC0">
        <w:rPr>
          <w:rFonts w:ascii="Arial" w:hAnsi="Arial" w:cs="Arial"/>
          <w:b/>
          <w:color w:val="1F3864"/>
          <w:szCs w:val="24"/>
        </w:rPr>
        <w:t>That the Recommendation be adopted</w:t>
      </w:r>
      <w:r w:rsidR="001A75A4">
        <w:rPr>
          <w:rFonts w:ascii="Arial" w:hAnsi="Arial" w:cs="Arial"/>
          <w:b/>
          <w:color w:val="1F3864"/>
          <w:szCs w:val="24"/>
        </w:rPr>
        <w:t xml:space="preserve"> subject to the inclusion of the word “external” being added </w:t>
      </w:r>
      <w:r w:rsidR="00635EAC">
        <w:rPr>
          <w:rFonts w:ascii="Arial" w:hAnsi="Arial" w:cs="Arial"/>
          <w:b/>
          <w:color w:val="1F3864"/>
          <w:szCs w:val="24"/>
        </w:rPr>
        <w:t>before the word “Auditor</w:t>
      </w:r>
      <w:r w:rsidR="008B35CA">
        <w:rPr>
          <w:rFonts w:ascii="Arial" w:hAnsi="Arial" w:cs="Arial"/>
          <w:b/>
          <w:color w:val="1F3864"/>
          <w:szCs w:val="24"/>
        </w:rPr>
        <w:t>” in clause 1 under the heading Audit</w:t>
      </w:r>
      <w:r w:rsidR="003570F8">
        <w:rPr>
          <w:rFonts w:ascii="Arial" w:hAnsi="Arial" w:cs="Arial"/>
          <w:b/>
          <w:color w:val="1F3864"/>
          <w:szCs w:val="24"/>
        </w:rPr>
        <w:t>.</w:t>
      </w:r>
    </w:p>
    <w:p w14:paraId="4D09103D" w14:textId="6E134B88" w:rsidR="00A22049" w:rsidRPr="00422EC0" w:rsidRDefault="001A75A4" w:rsidP="009476CE">
      <w:pPr>
        <w:ind w:left="-567" w:right="46"/>
        <w:jc w:val="both"/>
        <w:rPr>
          <w:rFonts w:ascii="Arial" w:hAnsi="Arial" w:cs="Arial"/>
          <w:color w:val="1F3864"/>
          <w:szCs w:val="24"/>
        </w:rPr>
      </w:pPr>
      <w:r>
        <w:rPr>
          <w:rFonts w:ascii="Arial" w:hAnsi="Arial" w:cs="Arial"/>
          <w:b/>
          <w:color w:val="1F3864"/>
          <w:szCs w:val="24"/>
        </w:rPr>
        <w:t xml:space="preserve"> </w:t>
      </w:r>
    </w:p>
    <w:p w14:paraId="6B5C2771" w14:textId="78967E48" w:rsidR="003570F8" w:rsidRPr="00147AEA" w:rsidRDefault="003570F8" w:rsidP="009476CE">
      <w:pPr>
        <w:ind w:right="46"/>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r w:rsidRPr="00147AEA">
        <w:rPr>
          <w:rFonts w:ascii="Arial" w:hAnsi="Arial" w:cs="Arial"/>
          <w:b/>
          <w:szCs w:val="24"/>
        </w:rPr>
        <w:t>/-</w:t>
      </w:r>
    </w:p>
    <w:p w14:paraId="514CF773" w14:textId="7BC7D93F" w:rsidR="00A22049" w:rsidRPr="00147AEA" w:rsidRDefault="009476CE" w:rsidP="009476CE">
      <w:pPr>
        <w:ind w:left="-284" w:right="46"/>
        <w:jc w:val="right"/>
        <w:rPr>
          <w:rFonts w:ascii="Arial" w:hAnsi="Arial" w:cs="Arial"/>
          <w:b/>
          <w:szCs w:val="24"/>
        </w:rPr>
      </w:pPr>
      <w:r>
        <w:rPr>
          <w:rFonts w:ascii="Arial" w:hAnsi="Arial" w:cs="Arial"/>
          <w:noProof/>
          <w:szCs w:val="24"/>
        </w:rPr>
        <mc:AlternateContent>
          <mc:Choice Requires="wps">
            <w:drawing>
              <wp:anchor distT="0" distB="0" distL="114300" distR="114300" simplePos="0" relativeHeight="251661312" behindDoc="0" locked="0" layoutInCell="1" allowOverlap="1" wp14:anchorId="06CD43F6" wp14:editId="7BB0B4D4">
                <wp:simplePos x="0" y="0"/>
                <wp:positionH relativeFrom="column">
                  <wp:posOffset>-382954</wp:posOffset>
                </wp:positionH>
                <wp:positionV relativeFrom="paragraph">
                  <wp:posOffset>151179</wp:posOffset>
                </wp:positionV>
                <wp:extent cx="6213230" cy="1117600"/>
                <wp:effectExtent l="0" t="0" r="16510" b="25400"/>
                <wp:wrapNone/>
                <wp:docPr id="2" name="Rectangle 2"/>
                <wp:cNvGraphicFramePr/>
                <a:graphic xmlns:a="http://schemas.openxmlformats.org/drawingml/2006/main">
                  <a:graphicData uri="http://schemas.microsoft.com/office/word/2010/wordprocessingShape">
                    <wps:wsp>
                      <wps:cNvSpPr/>
                      <wps:spPr>
                        <a:xfrm>
                          <a:off x="0" y="0"/>
                          <a:ext cx="6213230" cy="111760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F0F4E" id="Rectangle 2" o:spid="_x0000_s1026" style="position:absolute;margin-left:-30.15pt;margin-top:11.9pt;width:489.25pt;height: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" filled="f" strokecolor="#243f60 [1604]" strokeweight="2pt"/>
            </w:pict>
          </mc:Fallback>
        </mc:AlternateContent>
      </w:r>
    </w:p>
    <w:p w14:paraId="5B279C2C" w14:textId="5506AA80" w:rsidR="001C046F" w:rsidRPr="009476CE" w:rsidRDefault="009476CE" w:rsidP="009476CE">
      <w:pPr>
        <w:ind w:left="-567" w:right="46"/>
        <w:jc w:val="both"/>
        <w:rPr>
          <w:rFonts w:ascii="Arial" w:eastAsiaTheme="minorHAnsi" w:hAnsi="Arial" w:cs="Arial"/>
          <w:b/>
          <w:bCs/>
          <w:color w:val="244061" w:themeColor="accent1" w:themeShade="80"/>
          <w:sz w:val="28"/>
          <w:szCs w:val="28"/>
        </w:rPr>
      </w:pPr>
      <w:r w:rsidRPr="009476CE">
        <w:rPr>
          <w:rFonts w:ascii="Arial" w:eastAsiaTheme="minorHAnsi" w:hAnsi="Arial" w:cs="Arial"/>
          <w:b/>
          <w:bCs/>
          <w:color w:val="244061" w:themeColor="accent1" w:themeShade="80"/>
          <w:sz w:val="28"/>
          <w:szCs w:val="28"/>
        </w:rPr>
        <w:t>Committee Recommendation</w:t>
      </w:r>
    </w:p>
    <w:p w14:paraId="7D3373FC" w14:textId="1AE0E678" w:rsidR="009476CE" w:rsidRDefault="009476CE" w:rsidP="009476CE">
      <w:pPr>
        <w:ind w:left="-567" w:right="46"/>
        <w:jc w:val="both"/>
        <w:rPr>
          <w:rFonts w:ascii="Arial" w:eastAsiaTheme="minorHAnsi" w:hAnsi="Arial" w:cs="Arial"/>
          <w:szCs w:val="24"/>
        </w:rPr>
      </w:pPr>
    </w:p>
    <w:p w14:paraId="68799E93" w14:textId="339B8888" w:rsidR="009476CE" w:rsidRPr="001C046F" w:rsidRDefault="009476CE" w:rsidP="009476CE">
      <w:pPr>
        <w:ind w:left="-567" w:right="46"/>
        <w:jc w:val="both"/>
        <w:rPr>
          <w:rFonts w:ascii="Arial" w:eastAsiaTheme="minorHAnsi" w:hAnsi="Arial" w:cs="Arial"/>
          <w:b/>
          <w:bCs/>
          <w:color w:val="244061" w:themeColor="accent1" w:themeShade="80"/>
          <w:szCs w:val="24"/>
        </w:rPr>
      </w:pPr>
      <w:r w:rsidRPr="001C046F">
        <w:rPr>
          <w:rFonts w:ascii="Arial" w:eastAsiaTheme="minorHAnsi" w:hAnsi="Arial" w:cs="Arial"/>
          <w:b/>
          <w:bCs/>
          <w:color w:val="244061" w:themeColor="accent1" w:themeShade="80"/>
          <w:szCs w:val="24"/>
        </w:rPr>
        <w:t>That Council approve amendments to the Terms of Reference for the Audit and Risk Committee as per Attachment 1</w:t>
      </w:r>
      <w:r>
        <w:rPr>
          <w:rFonts w:ascii="Arial" w:eastAsiaTheme="minorHAnsi" w:hAnsi="Arial" w:cs="Arial"/>
          <w:b/>
          <w:bCs/>
          <w:color w:val="244061" w:themeColor="accent1" w:themeShade="80"/>
          <w:szCs w:val="24"/>
        </w:rPr>
        <w:t xml:space="preserve"> </w:t>
      </w:r>
      <w:r>
        <w:rPr>
          <w:rFonts w:ascii="Arial" w:hAnsi="Arial" w:cs="Arial"/>
          <w:b/>
          <w:color w:val="1F3864"/>
          <w:szCs w:val="24"/>
        </w:rPr>
        <w:t>subject to the inclusion of the word “external” being added before the word “Auditor” in clause 1 under the heading Audit.</w:t>
      </w:r>
    </w:p>
    <w:p w14:paraId="40F647EF" w14:textId="43327A75" w:rsidR="009476CE" w:rsidRDefault="009476CE" w:rsidP="001C046F">
      <w:pPr>
        <w:ind w:left="-567" w:right="46"/>
        <w:jc w:val="both"/>
        <w:rPr>
          <w:rFonts w:ascii="Arial" w:eastAsiaTheme="minorHAnsi" w:hAnsi="Arial" w:cs="Arial"/>
          <w:szCs w:val="24"/>
        </w:rPr>
      </w:pPr>
    </w:p>
    <w:p w14:paraId="0290C428" w14:textId="06C1EA5B" w:rsidR="009476CE" w:rsidRDefault="009476CE" w:rsidP="001C046F">
      <w:pPr>
        <w:ind w:left="-567" w:right="46"/>
        <w:jc w:val="both"/>
        <w:rPr>
          <w:rFonts w:ascii="Arial" w:eastAsiaTheme="minorHAnsi" w:hAnsi="Arial" w:cs="Arial"/>
          <w:szCs w:val="24"/>
        </w:rPr>
      </w:pPr>
    </w:p>
    <w:p w14:paraId="584864E6" w14:textId="6C53B318" w:rsidR="009476CE" w:rsidRDefault="009476CE" w:rsidP="001C046F">
      <w:pPr>
        <w:ind w:left="-567" w:right="46"/>
        <w:jc w:val="both"/>
        <w:rPr>
          <w:rFonts w:ascii="Arial" w:eastAsiaTheme="minorHAnsi" w:hAnsi="Arial" w:cs="Arial"/>
          <w:szCs w:val="24"/>
        </w:rPr>
      </w:pPr>
    </w:p>
    <w:p w14:paraId="0BEB4F6D" w14:textId="77777777" w:rsidR="001C046F" w:rsidRPr="009476CE" w:rsidRDefault="001C046F" w:rsidP="001C046F">
      <w:pPr>
        <w:ind w:left="-567" w:right="46"/>
        <w:jc w:val="both"/>
        <w:rPr>
          <w:rFonts w:ascii="Arial" w:eastAsiaTheme="minorHAnsi" w:hAnsi="Arial" w:cs="Arial"/>
          <w:bCs/>
          <w:color w:val="244061" w:themeColor="accent1" w:themeShade="80"/>
          <w:sz w:val="28"/>
          <w:szCs w:val="32"/>
        </w:rPr>
      </w:pPr>
      <w:r w:rsidRPr="009476CE">
        <w:rPr>
          <w:rFonts w:ascii="Arial" w:eastAsiaTheme="minorHAnsi" w:hAnsi="Arial" w:cs="Arial"/>
          <w:bCs/>
          <w:color w:val="244061" w:themeColor="accent1" w:themeShade="80"/>
          <w:sz w:val="28"/>
          <w:szCs w:val="32"/>
        </w:rPr>
        <w:t>Recommendation</w:t>
      </w:r>
    </w:p>
    <w:p w14:paraId="5D52C31D" w14:textId="77777777" w:rsidR="001C046F" w:rsidRPr="009476CE" w:rsidRDefault="001C046F" w:rsidP="001C046F">
      <w:pPr>
        <w:ind w:left="-567" w:right="46"/>
        <w:jc w:val="both"/>
        <w:rPr>
          <w:rFonts w:ascii="Arial" w:eastAsiaTheme="minorHAnsi" w:hAnsi="Arial" w:cs="Arial"/>
          <w:bCs/>
          <w:color w:val="244061" w:themeColor="accent1" w:themeShade="80"/>
          <w:sz w:val="28"/>
          <w:szCs w:val="32"/>
        </w:rPr>
      </w:pPr>
    </w:p>
    <w:p w14:paraId="5FAC2083" w14:textId="77777777" w:rsidR="001C046F" w:rsidRPr="009476CE" w:rsidRDefault="001C046F" w:rsidP="001C046F">
      <w:pPr>
        <w:ind w:left="-567" w:right="46"/>
        <w:jc w:val="both"/>
        <w:rPr>
          <w:rFonts w:ascii="Arial" w:eastAsiaTheme="minorHAnsi" w:hAnsi="Arial" w:cs="Arial"/>
          <w:bCs/>
          <w:color w:val="244061" w:themeColor="accent1" w:themeShade="80"/>
          <w:szCs w:val="24"/>
        </w:rPr>
      </w:pPr>
      <w:r w:rsidRPr="009476CE">
        <w:rPr>
          <w:rFonts w:ascii="Arial" w:eastAsiaTheme="minorHAnsi" w:hAnsi="Arial" w:cs="Arial"/>
          <w:bCs/>
          <w:color w:val="244061" w:themeColor="accent1" w:themeShade="80"/>
          <w:szCs w:val="24"/>
        </w:rPr>
        <w:t>That Council approve amendments to the Terms of Reference for the Audit and Risk Committee as per Attachment 1.</w:t>
      </w:r>
    </w:p>
    <w:p w14:paraId="69683307" w14:textId="3161E815" w:rsidR="001C046F" w:rsidRDefault="001C046F" w:rsidP="001C046F">
      <w:pPr>
        <w:ind w:left="-567" w:right="46"/>
        <w:jc w:val="both"/>
        <w:rPr>
          <w:rFonts w:ascii="Arial" w:eastAsiaTheme="minorHAnsi" w:hAnsi="Arial" w:cs="Arial"/>
          <w:b/>
          <w:bCs/>
          <w:color w:val="244061" w:themeColor="accent1" w:themeShade="80"/>
          <w:szCs w:val="24"/>
        </w:rPr>
      </w:pPr>
    </w:p>
    <w:p w14:paraId="14113317" w14:textId="77777777" w:rsidR="00A22049" w:rsidRPr="001C046F" w:rsidRDefault="00A22049" w:rsidP="001C046F">
      <w:pPr>
        <w:ind w:left="-567" w:right="46"/>
        <w:jc w:val="both"/>
        <w:rPr>
          <w:rFonts w:ascii="Arial" w:eastAsiaTheme="minorHAnsi" w:hAnsi="Arial" w:cs="Arial"/>
          <w:b/>
          <w:bCs/>
          <w:color w:val="244061" w:themeColor="accent1" w:themeShade="80"/>
          <w:szCs w:val="24"/>
        </w:rPr>
      </w:pPr>
    </w:p>
    <w:p w14:paraId="0A548036" w14:textId="77777777" w:rsidR="00A22049" w:rsidRPr="001C046F" w:rsidRDefault="00A22049" w:rsidP="00A22049">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Purpose</w:t>
      </w:r>
    </w:p>
    <w:p w14:paraId="66C75103" w14:textId="77777777" w:rsidR="00A22049" w:rsidRPr="001C046F" w:rsidRDefault="00A22049" w:rsidP="00A22049">
      <w:pPr>
        <w:ind w:left="-567" w:right="46"/>
        <w:jc w:val="both"/>
        <w:rPr>
          <w:rFonts w:ascii="Arial" w:eastAsiaTheme="minorHAnsi" w:hAnsi="Arial" w:cs="Arial"/>
          <w:b/>
          <w:szCs w:val="24"/>
        </w:rPr>
      </w:pPr>
    </w:p>
    <w:p w14:paraId="077BBF2D" w14:textId="77777777" w:rsidR="00A22049" w:rsidRPr="001C046F" w:rsidRDefault="00A22049" w:rsidP="00A22049">
      <w:pPr>
        <w:ind w:left="-567" w:right="46"/>
        <w:jc w:val="both"/>
        <w:rPr>
          <w:rFonts w:ascii="Arial" w:eastAsiaTheme="minorHAnsi" w:hAnsi="Arial" w:cs="Arial"/>
          <w:szCs w:val="24"/>
        </w:rPr>
      </w:pPr>
      <w:r w:rsidRPr="001C046F">
        <w:rPr>
          <w:rFonts w:ascii="Arial" w:eastAsiaTheme="minorHAnsi" w:hAnsi="Arial" w:cs="Arial"/>
          <w:szCs w:val="24"/>
        </w:rPr>
        <w:t>To consider proposed changes to the terms of reference of the Audit and Risk Committee.</w:t>
      </w:r>
    </w:p>
    <w:p w14:paraId="5D7A93E5" w14:textId="72E1BB70" w:rsidR="001C046F" w:rsidRDefault="001C046F" w:rsidP="001C046F">
      <w:pPr>
        <w:ind w:left="-567" w:right="46"/>
        <w:jc w:val="both"/>
        <w:rPr>
          <w:rFonts w:ascii="Arial" w:eastAsiaTheme="minorHAnsi" w:hAnsi="Arial" w:cs="Arial"/>
          <w:b/>
          <w:szCs w:val="24"/>
        </w:rPr>
      </w:pPr>
    </w:p>
    <w:p w14:paraId="58E0BFD5" w14:textId="77777777" w:rsidR="00A22049" w:rsidRPr="001C046F" w:rsidRDefault="00A22049" w:rsidP="001C046F">
      <w:pPr>
        <w:ind w:left="-567" w:right="46"/>
        <w:jc w:val="both"/>
        <w:rPr>
          <w:rFonts w:ascii="Arial" w:eastAsiaTheme="minorHAnsi" w:hAnsi="Arial" w:cs="Arial"/>
          <w:b/>
          <w:szCs w:val="24"/>
        </w:rPr>
      </w:pPr>
    </w:p>
    <w:p w14:paraId="428897CD"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Voting Requirement</w:t>
      </w:r>
    </w:p>
    <w:p w14:paraId="0D3464A0" w14:textId="77777777" w:rsidR="001C046F" w:rsidRPr="001C046F" w:rsidRDefault="001C046F" w:rsidP="001C046F">
      <w:pPr>
        <w:ind w:left="-567" w:right="46"/>
        <w:jc w:val="both"/>
        <w:rPr>
          <w:rFonts w:ascii="Arial" w:eastAsiaTheme="minorHAnsi" w:hAnsi="Arial" w:cs="Arial"/>
          <w:color w:val="000000" w:themeColor="text1"/>
          <w:szCs w:val="24"/>
          <w:lang w:val="en-GB"/>
        </w:rPr>
      </w:pPr>
    </w:p>
    <w:p w14:paraId="2E04F6BD" w14:textId="77777777" w:rsidR="001C046F" w:rsidRPr="001C046F" w:rsidRDefault="001C046F" w:rsidP="001C046F">
      <w:pPr>
        <w:ind w:left="-567" w:right="46"/>
        <w:jc w:val="both"/>
        <w:rPr>
          <w:rFonts w:ascii="Arial" w:eastAsiaTheme="minorHAnsi" w:hAnsi="Arial" w:cs="Arial"/>
          <w:color w:val="000000" w:themeColor="text1"/>
          <w:szCs w:val="24"/>
          <w:lang w:val="en-GB"/>
        </w:rPr>
      </w:pPr>
      <w:r w:rsidRPr="001C046F">
        <w:rPr>
          <w:rFonts w:ascii="Arial" w:eastAsiaTheme="minorHAnsi" w:hAnsi="Arial" w:cs="Arial"/>
          <w:color w:val="000000" w:themeColor="text1"/>
          <w:szCs w:val="24"/>
          <w:lang w:val="en-GB"/>
        </w:rPr>
        <w:t>Simple Majority</w:t>
      </w:r>
    </w:p>
    <w:p w14:paraId="5B16DC2A" w14:textId="1709137F" w:rsidR="00A22049" w:rsidRDefault="00A22049" w:rsidP="001C046F">
      <w:pPr>
        <w:ind w:left="-567" w:right="46"/>
        <w:jc w:val="both"/>
        <w:rPr>
          <w:rFonts w:ascii="Arial" w:eastAsiaTheme="minorHAnsi" w:hAnsi="Arial" w:cs="Arial"/>
          <w:bCs/>
          <w:szCs w:val="24"/>
        </w:rPr>
      </w:pPr>
    </w:p>
    <w:p w14:paraId="523DB99D" w14:textId="77777777" w:rsidR="00A22049" w:rsidRPr="001C046F" w:rsidRDefault="00A22049" w:rsidP="001C046F">
      <w:pPr>
        <w:ind w:left="-567" w:right="46"/>
        <w:jc w:val="both"/>
        <w:rPr>
          <w:rFonts w:ascii="Arial" w:eastAsiaTheme="minorHAnsi" w:hAnsi="Arial" w:cs="Arial"/>
          <w:bCs/>
          <w:szCs w:val="24"/>
        </w:rPr>
      </w:pPr>
    </w:p>
    <w:p w14:paraId="513B2635"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 xml:space="preserve">Background </w:t>
      </w:r>
    </w:p>
    <w:p w14:paraId="653596EB" w14:textId="77777777" w:rsidR="001C046F" w:rsidRPr="001C046F" w:rsidRDefault="001C046F" w:rsidP="001C046F">
      <w:pPr>
        <w:ind w:left="-567" w:right="46"/>
        <w:jc w:val="both"/>
        <w:rPr>
          <w:rFonts w:ascii="Arial" w:eastAsiaTheme="minorHAnsi" w:hAnsi="Arial" w:cs="Arial"/>
          <w:b/>
          <w:szCs w:val="24"/>
        </w:rPr>
      </w:pPr>
    </w:p>
    <w:p w14:paraId="53EBA324" w14:textId="77777777" w:rsidR="001C046F" w:rsidRPr="001C046F" w:rsidRDefault="001C046F" w:rsidP="001C046F">
      <w:pPr>
        <w:ind w:left="-567" w:right="46"/>
        <w:jc w:val="both"/>
        <w:rPr>
          <w:rFonts w:ascii="Arial" w:eastAsiaTheme="minorHAnsi" w:hAnsi="Arial" w:cs="Arial"/>
          <w:szCs w:val="24"/>
        </w:rPr>
      </w:pPr>
      <w:r w:rsidRPr="001C046F">
        <w:rPr>
          <w:rFonts w:ascii="Arial" w:eastAsiaTheme="minorHAnsi" w:hAnsi="Arial" w:cs="Arial"/>
          <w:szCs w:val="24"/>
        </w:rPr>
        <w:t>At its meeting of 29 August 2022, the Audit and Risk Committee considered the Internal Audit report on Risk Management.  Among the findings were recommended changes to the Terms of reference for the Committee.</w:t>
      </w:r>
    </w:p>
    <w:p w14:paraId="11DE79E4" w14:textId="77777777" w:rsidR="001C046F" w:rsidRPr="001C046F" w:rsidRDefault="001C046F" w:rsidP="001C046F">
      <w:pPr>
        <w:ind w:left="-567" w:right="46"/>
        <w:jc w:val="both"/>
        <w:rPr>
          <w:rFonts w:ascii="Arial" w:eastAsiaTheme="minorHAnsi" w:hAnsi="Arial" w:cs="Arial"/>
          <w:b/>
          <w:szCs w:val="24"/>
        </w:rPr>
      </w:pPr>
    </w:p>
    <w:p w14:paraId="1EF6E331" w14:textId="77777777" w:rsidR="001C046F" w:rsidRPr="001C046F" w:rsidRDefault="001C046F" w:rsidP="001C046F">
      <w:pPr>
        <w:ind w:left="-567" w:right="46"/>
        <w:jc w:val="both"/>
        <w:rPr>
          <w:rFonts w:ascii="Arial" w:eastAsiaTheme="minorHAnsi" w:hAnsi="Arial" w:cs="Arial"/>
          <w:b/>
          <w:szCs w:val="24"/>
        </w:rPr>
      </w:pPr>
    </w:p>
    <w:p w14:paraId="00768D98"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Discussion</w:t>
      </w:r>
    </w:p>
    <w:p w14:paraId="5F22BBEF" w14:textId="77777777" w:rsidR="001C046F" w:rsidRPr="001C046F" w:rsidRDefault="001C046F" w:rsidP="001C046F">
      <w:pPr>
        <w:ind w:left="-567" w:right="46"/>
        <w:jc w:val="both"/>
        <w:rPr>
          <w:rFonts w:ascii="Arial" w:eastAsiaTheme="minorHAnsi" w:hAnsi="Arial" w:cs="Arial"/>
          <w:szCs w:val="24"/>
        </w:rPr>
      </w:pPr>
    </w:p>
    <w:p w14:paraId="5290B71C" w14:textId="77777777" w:rsidR="001C046F" w:rsidRPr="001C046F" w:rsidRDefault="001C046F" w:rsidP="001C046F">
      <w:pPr>
        <w:ind w:left="-567" w:right="46"/>
        <w:jc w:val="both"/>
        <w:rPr>
          <w:rFonts w:ascii="Arial" w:eastAsiaTheme="minorHAnsi" w:hAnsi="Arial" w:cs="Arial"/>
          <w:szCs w:val="24"/>
        </w:rPr>
      </w:pPr>
      <w:r w:rsidRPr="001C046F">
        <w:rPr>
          <w:rFonts w:ascii="Arial" w:eastAsiaTheme="minorHAnsi" w:hAnsi="Arial" w:cs="Arial"/>
          <w:szCs w:val="24"/>
        </w:rPr>
        <w:t>In response to the Internal Audit Report on Risk Management, the Terms of Reference for the Audit and Risk Committee have been reviewed.  The following changes are proposed:</w:t>
      </w:r>
    </w:p>
    <w:p w14:paraId="4519E6E2" w14:textId="77777777" w:rsidR="001C046F" w:rsidRPr="001C046F" w:rsidRDefault="001C046F" w:rsidP="001C046F">
      <w:pPr>
        <w:ind w:left="-567" w:right="46"/>
        <w:jc w:val="both"/>
        <w:rPr>
          <w:rFonts w:ascii="Arial" w:eastAsiaTheme="minorHAnsi" w:hAnsi="Arial" w:cs="Arial"/>
          <w:szCs w:val="24"/>
        </w:rPr>
      </w:pPr>
    </w:p>
    <w:p w14:paraId="2E761098" w14:textId="5F0DD735" w:rsidR="001C046F" w:rsidRPr="001C046F" w:rsidRDefault="001C046F" w:rsidP="001C046F">
      <w:pPr>
        <w:pStyle w:val="ListParagraph"/>
        <w:numPr>
          <w:ilvl w:val="0"/>
          <w:numId w:val="7"/>
        </w:numPr>
        <w:spacing w:after="200"/>
        <w:ind w:right="46"/>
        <w:jc w:val="both"/>
        <w:rPr>
          <w:rFonts w:ascii="Arial" w:eastAsiaTheme="minorHAnsi" w:hAnsi="Arial" w:cs="Arial"/>
          <w:szCs w:val="24"/>
        </w:rPr>
      </w:pPr>
      <w:r w:rsidRPr="001C046F">
        <w:rPr>
          <w:rFonts w:ascii="Arial" w:eastAsiaTheme="minorHAnsi" w:hAnsi="Arial" w:cs="Arial"/>
          <w:b/>
          <w:bCs/>
          <w:szCs w:val="24"/>
        </w:rPr>
        <w:t>Audit</w:t>
      </w:r>
      <w:r w:rsidRPr="001C046F">
        <w:rPr>
          <w:rFonts w:ascii="Arial" w:eastAsiaTheme="minorHAnsi" w:hAnsi="Arial" w:cs="Arial"/>
          <w:szCs w:val="24"/>
        </w:rPr>
        <w:t xml:space="preserve"> </w:t>
      </w:r>
    </w:p>
    <w:p w14:paraId="55FBB786" w14:textId="31DFB6D5" w:rsidR="001C046F" w:rsidRPr="001C046F" w:rsidRDefault="001C046F" w:rsidP="001C046F">
      <w:pPr>
        <w:ind w:left="720" w:right="46" w:hanging="720"/>
        <w:contextualSpacing/>
        <w:jc w:val="both"/>
        <w:rPr>
          <w:rFonts w:ascii="Arial" w:eastAsiaTheme="minorHAnsi" w:hAnsi="Arial" w:cs="Arial"/>
          <w:b/>
          <w:bCs/>
          <w:szCs w:val="24"/>
        </w:rPr>
      </w:pPr>
      <w:r>
        <w:rPr>
          <w:rFonts w:ascii="Arial" w:eastAsiaTheme="minorHAnsi" w:hAnsi="Arial" w:cs="Arial"/>
          <w:szCs w:val="24"/>
        </w:rPr>
        <w:t>a.</w:t>
      </w:r>
      <w:r>
        <w:rPr>
          <w:rFonts w:ascii="Arial" w:eastAsiaTheme="minorHAnsi" w:hAnsi="Arial" w:cs="Arial"/>
          <w:szCs w:val="24"/>
        </w:rPr>
        <w:tab/>
      </w:r>
      <w:r w:rsidRPr="001C046F">
        <w:rPr>
          <w:rFonts w:ascii="Arial" w:eastAsiaTheme="minorHAnsi" w:hAnsi="Arial" w:cs="Arial"/>
          <w:szCs w:val="24"/>
        </w:rPr>
        <w:t>Remove reference to considering and approving the brief for the provision of audit services and the appointment of the auditor.</w:t>
      </w:r>
    </w:p>
    <w:p w14:paraId="34BC7D14" w14:textId="77777777" w:rsidR="001C046F" w:rsidRPr="001C046F" w:rsidRDefault="001C046F" w:rsidP="001C046F">
      <w:pPr>
        <w:ind w:left="-567" w:right="46"/>
        <w:jc w:val="both"/>
        <w:rPr>
          <w:rFonts w:ascii="Arial" w:eastAsiaTheme="minorEastAsia" w:hAnsi="Arial" w:cs="Arial"/>
          <w:szCs w:val="24"/>
        </w:rPr>
      </w:pPr>
    </w:p>
    <w:p w14:paraId="342D282C" w14:textId="77777777" w:rsidR="001C046F" w:rsidRPr="001C046F" w:rsidRDefault="001C046F" w:rsidP="001C046F">
      <w:pPr>
        <w:ind w:right="46"/>
        <w:contextualSpacing/>
        <w:jc w:val="both"/>
        <w:rPr>
          <w:rFonts w:ascii="Arial" w:eastAsiaTheme="minorHAnsi" w:hAnsi="Arial" w:cs="Arial"/>
          <w:b/>
          <w:bCs/>
          <w:szCs w:val="24"/>
        </w:rPr>
      </w:pPr>
      <w:r w:rsidRPr="001C046F">
        <w:rPr>
          <w:rFonts w:ascii="Arial" w:eastAsiaTheme="minorHAnsi" w:hAnsi="Arial" w:cs="Arial"/>
          <w:b/>
          <w:bCs/>
          <w:szCs w:val="24"/>
        </w:rPr>
        <w:t>Reason</w:t>
      </w:r>
    </w:p>
    <w:p w14:paraId="3E173A3D" w14:textId="2629FF20" w:rsidR="001C046F" w:rsidRPr="001C046F" w:rsidRDefault="001C046F" w:rsidP="001C046F">
      <w:pPr>
        <w:ind w:right="46"/>
        <w:contextualSpacing/>
        <w:jc w:val="both"/>
        <w:rPr>
          <w:rFonts w:ascii="Arial" w:eastAsiaTheme="minorHAnsi" w:hAnsi="Arial" w:cs="Arial"/>
          <w:szCs w:val="24"/>
        </w:rPr>
      </w:pPr>
      <w:r w:rsidRPr="001C046F">
        <w:rPr>
          <w:rFonts w:ascii="Arial" w:eastAsiaTheme="minorHAnsi" w:hAnsi="Arial" w:cs="Arial"/>
          <w:szCs w:val="24"/>
        </w:rPr>
        <w:t>Following changes to the Local Government Act 1995, the Office of the Auditor General (OAG) now has oversight of local government financial audits.  The OAG may appoint contract auditors to perform these financial audits.</w:t>
      </w:r>
    </w:p>
    <w:p w14:paraId="1C220510" w14:textId="77777777" w:rsidR="001C046F" w:rsidRPr="001C046F" w:rsidRDefault="001C046F" w:rsidP="001C046F">
      <w:pPr>
        <w:ind w:left="-567" w:right="46"/>
        <w:jc w:val="both"/>
        <w:rPr>
          <w:rFonts w:ascii="Arial" w:eastAsiaTheme="minorEastAsia" w:hAnsi="Arial" w:cs="Arial"/>
          <w:szCs w:val="24"/>
        </w:rPr>
      </w:pPr>
    </w:p>
    <w:p w14:paraId="6028F48D" w14:textId="2AE9CB37" w:rsidR="001C046F" w:rsidRPr="001C046F" w:rsidRDefault="001C046F" w:rsidP="001C046F">
      <w:pPr>
        <w:ind w:left="567" w:right="46" w:hanging="567"/>
        <w:contextualSpacing/>
        <w:jc w:val="both"/>
        <w:rPr>
          <w:rFonts w:ascii="Arial" w:eastAsiaTheme="minorHAnsi" w:hAnsi="Arial" w:cs="Arial"/>
          <w:szCs w:val="24"/>
        </w:rPr>
      </w:pPr>
      <w:r>
        <w:rPr>
          <w:rFonts w:ascii="Arial" w:eastAsiaTheme="minorHAnsi" w:hAnsi="Arial" w:cs="Arial"/>
          <w:szCs w:val="24"/>
        </w:rPr>
        <w:t>b.</w:t>
      </w:r>
      <w:r>
        <w:rPr>
          <w:rFonts w:ascii="Arial" w:eastAsiaTheme="minorHAnsi" w:hAnsi="Arial" w:cs="Arial"/>
          <w:szCs w:val="24"/>
        </w:rPr>
        <w:tab/>
      </w:r>
      <w:r w:rsidRPr="001C046F">
        <w:rPr>
          <w:rFonts w:ascii="Arial" w:eastAsiaTheme="minorHAnsi" w:hAnsi="Arial" w:cs="Arial"/>
          <w:szCs w:val="24"/>
        </w:rPr>
        <w:t>Add review at least annually the performance of the Audit and Risk Committee.</w:t>
      </w:r>
    </w:p>
    <w:p w14:paraId="1E3AB8D7" w14:textId="77777777" w:rsidR="001C046F" w:rsidRPr="001C046F" w:rsidRDefault="001C046F" w:rsidP="001C046F">
      <w:pPr>
        <w:ind w:left="-567" w:right="46"/>
        <w:jc w:val="both"/>
        <w:rPr>
          <w:rFonts w:ascii="Arial" w:eastAsiaTheme="minorHAnsi" w:hAnsi="Arial" w:cs="Arial"/>
          <w:szCs w:val="24"/>
        </w:rPr>
      </w:pPr>
    </w:p>
    <w:p w14:paraId="0EE57819" w14:textId="2342E52B" w:rsidR="001C046F" w:rsidRPr="001C046F" w:rsidRDefault="001C046F" w:rsidP="001C046F">
      <w:pPr>
        <w:ind w:right="46"/>
        <w:jc w:val="both"/>
        <w:rPr>
          <w:rFonts w:ascii="Arial" w:eastAsiaTheme="minorHAnsi" w:hAnsi="Arial" w:cs="Arial"/>
          <w:b/>
          <w:bCs/>
          <w:szCs w:val="24"/>
        </w:rPr>
      </w:pPr>
      <w:r w:rsidRPr="001C046F">
        <w:rPr>
          <w:rFonts w:ascii="Arial" w:eastAsiaTheme="minorHAnsi" w:hAnsi="Arial" w:cs="Arial"/>
          <w:b/>
          <w:bCs/>
          <w:szCs w:val="24"/>
        </w:rPr>
        <w:t xml:space="preserve">Reason </w:t>
      </w:r>
    </w:p>
    <w:p w14:paraId="4DD1CDFF" w14:textId="293C71C6" w:rsidR="001C046F" w:rsidRPr="001C046F" w:rsidRDefault="001C046F" w:rsidP="001C046F">
      <w:pPr>
        <w:ind w:right="46"/>
        <w:jc w:val="both"/>
        <w:rPr>
          <w:rFonts w:ascii="Arial" w:eastAsiaTheme="minorHAnsi" w:hAnsi="Arial" w:cs="Arial"/>
          <w:szCs w:val="24"/>
        </w:rPr>
      </w:pPr>
      <w:r w:rsidRPr="001C046F">
        <w:rPr>
          <w:rFonts w:ascii="Arial" w:eastAsiaTheme="minorHAnsi" w:hAnsi="Arial" w:cs="Arial"/>
          <w:szCs w:val="24"/>
        </w:rPr>
        <w:t>The internal recommendation to ensure the role and responsibilities of the Committee is reviewed at least annually is supported.  Moore Australia are conducting this review currently.</w:t>
      </w:r>
    </w:p>
    <w:p w14:paraId="04D88AD4" w14:textId="77777777" w:rsidR="001C046F" w:rsidRPr="001C046F" w:rsidRDefault="001C046F" w:rsidP="001C046F">
      <w:pPr>
        <w:ind w:left="-567" w:right="46"/>
        <w:jc w:val="both"/>
        <w:rPr>
          <w:rFonts w:ascii="Arial" w:eastAsiaTheme="minorHAnsi" w:hAnsi="Arial" w:cs="Arial"/>
          <w:szCs w:val="24"/>
        </w:rPr>
      </w:pPr>
    </w:p>
    <w:p w14:paraId="02529CAB" w14:textId="2C84A114" w:rsidR="001C046F" w:rsidRPr="001C046F" w:rsidRDefault="001C046F" w:rsidP="001C046F">
      <w:pPr>
        <w:pStyle w:val="ListParagraph"/>
        <w:numPr>
          <w:ilvl w:val="0"/>
          <w:numId w:val="7"/>
        </w:numPr>
        <w:ind w:right="46"/>
        <w:jc w:val="both"/>
        <w:rPr>
          <w:rFonts w:ascii="Arial" w:eastAsiaTheme="minorHAnsi" w:hAnsi="Arial" w:cs="Arial"/>
          <w:b/>
          <w:bCs/>
          <w:szCs w:val="24"/>
        </w:rPr>
      </w:pPr>
      <w:r w:rsidRPr="001C046F">
        <w:rPr>
          <w:rFonts w:ascii="Arial" w:eastAsiaTheme="minorHAnsi" w:hAnsi="Arial" w:cs="Arial"/>
          <w:b/>
          <w:bCs/>
          <w:szCs w:val="24"/>
        </w:rPr>
        <w:t>Staff</w:t>
      </w:r>
    </w:p>
    <w:p w14:paraId="365101B2" w14:textId="77777777" w:rsidR="001C046F" w:rsidRPr="001C046F" w:rsidRDefault="001C046F" w:rsidP="001C046F">
      <w:pPr>
        <w:ind w:left="-567" w:right="46"/>
        <w:contextualSpacing/>
        <w:jc w:val="both"/>
        <w:rPr>
          <w:rFonts w:ascii="Arial" w:eastAsiaTheme="minorHAnsi" w:hAnsi="Arial" w:cs="Arial"/>
          <w:szCs w:val="24"/>
        </w:rPr>
      </w:pPr>
    </w:p>
    <w:p w14:paraId="5CBADEA2" w14:textId="55B89045" w:rsidR="001C046F" w:rsidRPr="001C046F" w:rsidRDefault="001C046F" w:rsidP="001C046F">
      <w:pPr>
        <w:pStyle w:val="ListParagraph"/>
        <w:numPr>
          <w:ilvl w:val="0"/>
          <w:numId w:val="8"/>
        </w:numPr>
        <w:ind w:left="567" w:right="46" w:hanging="567"/>
        <w:jc w:val="both"/>
        <w:rPr>
          <w:rFonts w:ascii="Arial" w:eastAsiaTheme="minorHAnsi" w:hAnsi="Arial" w:cs="Arial"/>
          <w:szCs w:val="24"/>
        </w:rPr>
      </w:pPr>
      <w:r w:rsidRPr="001C046F">
        <w:rPr>
          <w:rFonts w:ascii="Arial" w:eastAsiaTheme="minorHAnsi" w:hAnsi="Arial" w:cs="Arial"/>
          <w:szCs w:val="24"/>
        </w:rPr>
        <w:t>Updated to current title of Director Corporate Services.  Also replaced Manager Financial Services with newly created role of Coordinator Governance and Risk.</w:t>
      </w:r>
    </w:p>
    <w:p w14:paraId="3CD30515" w14:textId="77777777" w:rsidR="001C046F" w:rsidRPr="001C046F" w:rsidRDefault="001C046F" w:rsidP="001C046F">
      <w:pPr>
        <w:ind w:left="-567" w:right="46" w:firstLine="564"/>
        <w:jc w:val="both"/>
        <w:rPr>
          <w:rFonts w:ascii="Arial" w:eastAsiaTheme="minorHAnsi" w:hAnsi="Arial" w:cs="Arial"/>
          <w:b/>
          <w:bCs/>
          <w:szCs w:val="24"/>
        </w:rPr>
      </w:pPr>
      <w:r w:rsidRPr="001C046F">
        <w:rPr>
          <w:rFonts w:ascii="Arial" w:eastAsiaTheme="minorHAnsi" w:hAnsi="Arial" w:cs="Arial"/>
          <w:b/>
          <w:bCs/>
          <w:szCs w:val="24"/>
        </w:rPr>
        <w:t>Reason</w:t>
      </w:r>
    </w:p>
    <w:p w14:paraId="6457FF90" w14:textId="5E7EAD81" w:rsidR="001C046F" w:rsidRPr="001C046F" w:rsidRDefault="001C046F" w:rsidP="001C046F">
      <w:pPr>
        <w:ind w:left="-3" w:right="46"/>
        <w:jc w:val="both"/>
        <w:rPr>
          <w:rFonts w:ascii="Arial" w:eastAsiaTheme="minorHAnsi" w:hAnsi="Arial" w:cs="Arial"/>
          <w:szCs w:val="24"/>
        </w:rPr>
      </w:pPr>
      <w:r w:rsidRPr="001C046F">
        <w:rPr>
          <w:rFonts w:ascii="Arial" w:eastAsiaTheme="minorHAnsi" w:hAnsi="Arial" w:cs="Arial"/>
          <w:szCs w:val="24"/>
        </w:rPr>
        <w:t>To update staff attending committee meetings.  Other staff members, such as the Manager Financial Services may attend when requested or required.</w:t>
      </w:r>
    </w:p>
    <w:p w14:paraId="1EF41460" w14:textId="77777777" w:rsidR="001C046F" w:rsidRPr="001C046F" w:rsidRDefault="001C046F" w:rsidP="001C046F">
      <w:pPr>
        <w:ind w:left="-567" w:right="46"/>
        <w:jc w:val="both"/>
        <w:rPr>
          <w:rFonts w:ascii="Arial" w:eastAsiaTheme="minorHAnsi" w:hAnsi="Arial" w:cs="Arial"/>
          <w:szCs w:val="24"/>
        </w:rPr>
      </w:pPr>
    </w:p>
    <w:p w14:paraId="14BE7148" w14:textId="77777777" w:rsidR="001C046F" w:rsidRPr="001C046F" w:rsidRDefault="001C046F" w:rsidP="001C046F">
      <w:pPr>
        <w:ind w:left="-567" w:right="46"/>
        <w:jc w:val="both"/>
        <w:rPr>
          <w:rFonts w:ascii="Arial" w:eastAsiaTheme="minorHAnsi" w:hAnsi="Arial" w:cs="Arial"/>
          <w:szCs w:val="24"/>
        </w:rPr>
      </w:pPr>
    </w:p>
    <w:p w14:paraId="690C98CB"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Consultation</w:t>
      </w:r>
    </w:p>
    <w:p w14:paraId="234E8215" w14:textId="77777777" w:rsidR="001C046F" w:rsidRPr="001C046F" w:rsidRDefault="001C046F" w:rsidP="001C046F">
      <w:pPr>
        <w:ind w:left="-567" w:right="46"/>
        <w:jc w:val="both"/>
        <w:rPr>
          <w:rFonts w:ascii="Arial" w:eastAsiaTheme="minorHAnsi" w:hAnsi="Arial" w:cs="Arial"/>
          <w:b/>
          <w:szCs w:val="24"/>
        </w:rPr>
      </w:pPr>
    </w:p>
    <w:p w14:paraId="15E12D68" w14:textId="77777777" w:rsidR="001C046F" w:rsidRPr="001C046F" w:rsidRDefault="001C046F" w:rsidP="001C046F">
      <w:pPr>
        <w:ind w:left="-567" w:right="46"/>
        <w:jc w:val="both"/>
        <w:rPr>
          <w:rFonts w:ascii="Arial" w:eastAsiaTheme="minorHAnsi" w:hAnsi="Arial" w:cs="Arial"/>
          <w:szCs w:val="24"/>
        </w:rPr>
      </w:pPr>
      <w:r w:rsidRPr="001C046F">
        <w:rPr>
          <w:rFonts w:ascii="Arial" w:eastAsiaTheme="minorHAnsi" w:hAnsi="Arial" w:cs="Arial"/>
          <w:szCs w:val="24"/>
        </w:rPr>
        <w:t>This section should identify the consultation that has occurred.</w:t>
      </w:r>
    </w:p>
    <w:p w14:paraId="7A97B715" w14:textId="7BCFB25B" w:rsidR="001C046F" w:rsidRDefault="001C046F" w:rsidP="001C046F">
      <w:pPr>
        <w:ind w:left="-567" w:right="46"/>
        <w:jc w:val="both"/>
        <w:rPr>
          <w:rFonts w:ascii="Arial" w:eastAsiaTheme="minorHAnsi" w:hAnsi="Arial" w:cs="Arial"/>
          <w:szCs w:val="24"/>
        </w:rPr>
      </w:pPr>
    </w:p>
    <w:p w14:paraId="69FA5859" w14:textId="77777777" w:rsidR="001C046F" w:rsidRPr="001C046F" w:rsidRDefault="001C046F" w:rsidP="001C046F">
      <w:pPr>
        <w:ind w:left="-567" w:right="46"/>
        <w:jc w:val="both"/>
        <w:rPr>
          <w:rFonts w:ascii="Arial" w:eastAsiaTheme="minorHAnsi" w:hAnsi="Arial" w:cs="Arial"/>
          <w:szCs w:val="24"/>
        </w:rPr>
      </w:pPr>
    </w:p>
    <w:p w14:paraId="2957ABB3"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Strategic Implications</w:t>
      </w:r>
    </w:p>
    <w:p w14:paraId="2362AA4D" w14:textId="77777777" w:rsidR="001C046F" w:rsidRPr="001C046F" w:rsidRDefault="001C046F" w:rsidP="001C046F">
      <w:pPr>
        <w:ind w:left="-567" w:right="46"/>
        <w:jc w:val="both"/>
        <w:rPr>
          <w:rFonts w:ascii="Arial" w:eastAsiaTheme="minorHAnsi" w:hAnsi="Arial" w:cs="Arial"/>
          <w:szCs w:val="24"/>
          <w:highlight w:val="red"/>
        </w:rPr>
      </w:pPr>
    </w:p>
    <w:p w14:paraId="1B2C0F43" w14:textId="77777777" w:rsidR="001C046F" w:rsidRPr="001C046F" w:rsidRDefault="001C046F" w:rsidP="001C046F">
      <w:pPr>
        <w:ind w:left="-567" w:right="46"/>
        <w:jc w:val="both"/>
        <w:rPr>
          <w:rFonts w:ascii="Arial" w:eastAsiaTheme="minorHAnsi" w:hAnsi="Arial" w:cs="Arial"/>
          <w:szCs w:val="24"/>
        </w:rPr>
      </w:pPr>
      <w:r w:rsidRPr="001C046F">
        <w:rPr>
          <w:rFonts w:ascii="Arial" w:eastAsiaTheme="minorHAnsi" w:hAnsi="Arial" w:cs="Arial"/>
          <w:szCs w:val="24"/>
        </w:rPr>
        <w:t xml:space="preserve">This item relates to the following elements from the City’s Strategic Community Plan. </w:t>
      </w:r>
    </w:p>
    <w:p w14:paraId="0452352A" w14:textId="77777777" w:rsidR="001C046F" w:rsidRPr="001C046F" w:rsidRDefault="001C046F" w:rsidP="001C046F">
      <w:pPr>
        <w:ind w:left="-567" w:right="46"/>
        <w:jc w:val="both"/>
        <w:rPr>
          <w:rFonts w:ascii="Arial" w:eastAsiaTheme="minorHAnsi" w:hAnsi="Arial" w:cs="Arial"/>
          <w:szCs w:val="24"/>
        </w:rPr>
      </w:pPr>
    </w:p>
    <w:p w14:paraId="60CE4C18" w14:textId="77777777" w:rsidR="001C046F" w:rsidRPr="001C046F" w:rsidRDefault="001C046F" w:rsidP="001C046F">
      <w:pPr>
        <w:ind w:left="1437" w:right="46" w:hanging="2004"/>
        <w:jc w:val="both"/>
        <w:rPr>
          <w:rFonts w:ascii="Arial" w:eastAsiaTheme="minorHAnsi" w:hAnsi="Arial" w:cs="Arial"/>
          <w:szCs w:val="24"/>
        </w:rPr>
      </w:pPr>
      <w:r w:rsidRPr="001C046F">
        <w:rPr>
          <w:rFonts w:ascii="Arial" w:eastAsiaTheme="minorHAnsi" w:hAnsi="Arial" w:cs="Arial"/>
          <w:b/>
          <w:color w:val="17365D" w:themeColor="text2" w:themeShade="BF"/>
          <w:szCs w:val="24"/>
        </w:rPr>
        <w:t>Vision</w:t>
      </w:r>
      <w:r w:rsidRPr="001C046F">
        <w:rPr>
          <w:rFonts w:ascii="Arial" w:eastAsiaTheme="minorHAnsi" w:hAnsi="Arial" w:cs="Arial"/>
          <w:szCs w:val="24"/>
        </w:rPr>
        <w:t xml:space="preserve"> </w:t>
      </w:r>
      <w:r w:rsidRPr="001C046F">
        <w:rPr>
          <w:rFonts w:ascii="Arial" w:eastAsiaTheme="minorHAnsi" w:hAnsi="Arial" w:cs="Arial"/>
          <w:szCs w:val="24"/>
          <w:lang w:val="en-GB"/>
        </w:rPr>
        <w:tab/>
      </w:r>
      <w:r w:rsidRPr="001C046F">
        <w:rPr>
          <w:rFonts w:ascii="Arial" w:eastAsiaTheme="minorHAnsi" w:hAnsi="Arial" w:cs="Arial"/>
          <w:szCs w:val="24"/>
          <w:lang w:val="en-GB"/>
        </w:rPr>
        <w:tab/>
      </w:r>
      <w:r w:rsidRPr="001C046F">
        <w:rPr>
          <w:rFonts w:ascii="Arial" w:eastAsiaTheme="minorHAnsi" w:hAnsi="Arial" w:cs="Arial"/>
          <w:szCs w:val="24"/>
        </w:rPr>
        <w:t xml:space="preserve">Our city will be an </w:t>
      </w:r>
      <w:proofErr w:type="gramStart"/>
      <w:r w:rsidRPr="001C046F">
        <w:rPr>
          <w:rFonts w:ascii="Arial" w:eastAsiaTheme="minorHAnsi" w:hAnsi="Arial" w:cs="Arial"/>
          <w:szCs w:val="24"/>
        </w:rPr>
        <w:t>environmentally-sensitive</w:t>
      </w:r>
      <w:proofErr w:type="gramEnd"/>
      <w:r w:rsidRPr="001C046F">
        <w:rPr>
          <w:rFonts w:ascii="Arial" w:eastAsiaTheme="minorHAnsi" w:hAnsi="Arial" w:cs="Arial"/>
          <w:szCs w:val="24"/>
        </w:rPr>
        <w:t>, beautiful and inclusive place.</w:t>
      </w:r>
    </w:p>
    <w:p w14:paraId="654A2BA1" w14:textId="77777777" w:rsidR="001C046F" w:rsidRPr="001C046F" w:rsidRDefault="001C046F" w:rsidP="001C046F">
      <w:pPr>
        <w:ind w:left="-567" w:right="46"/>
        <w:jc w:val="both"/>
        <w:rPr>
          <w:rFonts w:ascii="Arial" w:eastAsiaTheme="minorHAnsi" w:hAnsi="Arial" w:cs="Arial"/>
          <w:szCs w:val="24"/>
        </w:rPr>
      </w:pPr>
    </w:p>
    <w:p w14:paraId="6978A371" w14:textId="77777777" w:rsidR="001C046F" w:rsidRPr="001C046F" w:rsidRDefault="001C046F" w:rsidP="001C046F">
      <w:pPr>
        <w:ind w:left="-567" w:right="46"/>
        <w:jc w:val="both"/>
        <w:rPr>
          <w:rFonts w:ascii="Arial" w:eastAsiaTheme="minorHAnsi" w:hAnsi="Arial" w:cs="Arial"/>
          <w:b/>
          <w:bCs/>
          <w:szCs w:val="24"/>
        </w:rPr>
      </w:pPr>
      <w:r w:rsidRPr="001C046F">
        <w:rPr>
          <w:rFonts w:ascii="Arial" w:eastAsiaTheme="minorHAnsi" w:hAnsi="Arial" w:cs="Arial"/>
          <w:b/>
          <w:bCs/>
          <w:color w:val="17365D" w:themeColor="text2" w:themeShade="BF"/>
          <w:szCs w:val="24"/>
        </w:rPr>
        <w:t>Values</w:t>
      </w:r>
      <w:r w:rsidRPr="001C046F">
        <w:rPr>
          <w:rFonts w:ascii="Arial" w:eastAsiaTheme="minorHAnsi" w:hAnsi="Arial" w:cs="Arial"/>
          <w:lang w:val="en-GB"/>
        </w:rPr>
        <w:tab/>
      </w:r>
      <w:r w:rsidRPr="001C046F">
        <w:rPr>
          <w:rFonts w:ascii="Arial" w:eastAsiaTheme="minorHAnsi" w:hAnsi="Arial" w:cs="Arial"/>
          <w:lang w:val="en-GB"/>
        </w:rPr>
        <w:tab/>
      </w:r>
      <w:r w:rsidRPr="001C046F">
        <w:rPr>
          <w:rFonts w:ascii="Arial" w:eastAsiaTheme="minorHAnsi" w:hAnsi="Arial" w:cs="Arial"/>
          <w:b/>
          <w:bCs/>
          <w:szCs w:val="24"/>
        </w:rPr>
        <w:t>Great Governance and Civic Leadership</w:t>
      </w:r>
    </w:p>
    <w:p w14:paraId="54230BBA" w14:textId="77777777" w:rsidR="001C046F" w:rsidRPr="001C046F" w:rsidRDefault="001C046F" w:rsidP="001C046F">
      <w:pPr>
        <w:ind w:left="1440" w:right="46"/>
        <w:jc w:val="both"/>
        <w:rPr>
          <w:rFonts w:ascii="Arial" w:eastAsiaTheme="minorHAnsi" w:hAnsi="Arial" w:cs="Arial"/>
          <w:bCs/>
          <w:szCs w:val="24"/>
        </w:rPr>
      </w:pPr>
      <w:r w:rsidRPr="001C046F">
        <w:rPr>
          <w:rFonts w:ascii="Arial" w:eastAsiaTheme="minorHAnsi" w:hAnsi="Arial" w:cs="Arial"/>
          <w:bCs/>
          <w:szCs w:val="24"/>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6C865D0" w14:textId="40F6B31B" w:rsidR="001C046F" w:rsidRDefault="001C046F" w:rsidP="001C046F">
      <w:pPr>
        <w:ind w:left="-567" w:right="46"/>
        <w:jc w:val="both"/>
        <w:rPr>
          <w:rFonts w:ascii="Arial" w:eastAsiaTheme="minorHAnsi" w:hAnsi="Arial" w:cs="Arial"/>
          <w:bCs/>
          <w:szCs w:val="24"/>
        </w:rPr>
      </w:pPr>
    </w:p>
    <w:p w14:paraId="5341E4C7" w14:textId="77777777" w:rsidR="001C046F" w:rsidRPr="001C046F" w:rsidRDefault="001C046F" w:rsidP="001C046F">
      <w:pPr>
        <w:ind w:left="-567" w:right="46"/>
        <w:jc w:val="both"/>
        <w:rPr>
          <w:rFonts w:ascii="Arial" w:eastAsiaTheme="minorHAnsi" w:hAnsi="Arial" w:cs="Arial"/>
          <w:bCs/>
          <w:szCs w:val="24"/>
        </w:rPr>
      </w:pPr>
    </w:p>
    <w:p w14:paraId="2ACC259E"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bCs/>
          <w:color w:val="244061" w:themeColor="accent1" w:themeShade="80"/>
          <w:sz w:val="28"/>
          <w:szCs w:val="28"/>
        </w:rPr>
        <w:t>Budget/Financial Implications</w:t>
      </w:r>
    </w:p>
    <w:p w14:paraId="74CBDB16" w14:textId="77777777" w:rsidR="001C046F" w:rsidRPr="001C046F" w:rsidRDefault="001C046F" w:rsidP="001C046F">
      <w:pPr>
        <w:ind w:left="-567" w:right="46"/>
        <w:jc w:val="both"/>
        <w:rPr>
          <w:rFonts w:ascii="Arial" w:eastAsia="Acumin Pro" w:hAnsi="Arial" w:cs="Arial"/>
          <w:szCs w:val="24"/>
        </w:rPr>
      </w:pPr>
    </w:p>
    <w:p w14:paraId="4BA0E024" w14:textId="77777777" w:rsidR="001C046F" w:rsidRPr="001C046F" w:rsidRDefault="001C046F" w:rsidP="001C046F">
      <w:pPr>
        <w:ind w:left="-567" w:right="46"/>
        <w:jc w:val="both"/>
        <w:rPr>
          <w:rFonts w:ascii="Arial" w:eastAsiaTheme="minorHAnsi" w:hAnsi="Arial" w:cs="Arial"/>
          <w:szCs w:val="24"/>
        </w:rPr>
      </w:pPr>
      <w:r w:rsidRPr="001C046F">
        <w:rPr>
          <w:rFonts w:ascii="Arial" w:eastAsia="Acumin Pro" w:hAnsi="Arial" w:cs="Arial"/>
          <w:szCs w:val="24"/>
        </w:rPr>
        <w:t>There are no budget or financial implications for this report.</w:t>
      </w:r>
    </w:p>
    <w:p w14:paraId="75C3965F" w14:textId="77777777" w:rsidR="001C046F" w:rsidRPr="001C046F" w:rsidRDefault="001C046F" w:rsidP="001C046F">
      <w:pPr>
        <w:ind w:left="-567" w:right="46"/>
        <w:jc w:val="both"/>
        <w:rPr>
          <w:rFonts w:ascii="Arial" w:eastAsiaTheme="minorHAnsi" w:hAnsi="Arial" w:cs="Arial"/>
          <w:szCs w:val="24"/>
        </w:rPr>
      </w:pPr>
    </w:p>
    <w:p w14:paraId="6B6CBDC9" w14:textId="77777777" w:rsidR="001C046F" w:rsidRPr="001C046F" w:rsidRDefault="001C046F" w:rsidP="001C046F">
      <w:pPr>
        <w:ind w:left="-567" w:right="46"/>
        <w:jc w:val="both"/>
        <w:rPr>
          <w:rFonts w:ascii="Arial" w:eastAsiaTheme="minorHAnsi" w:hAnsi="Arial" w:cs="Arial"/>
          <w:szCs w:val="24"/>
          <w:highlight w:val="yellow"/>
        </w:rPr>
      </w:pPr>
    </w:p>
    <w:p w14:paraId="45B9AADA"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Legislative and Policy Implications</w:t>
      </w:r>
    </w:p>
    <w:p w14:paraId="7EDC3725" w14:textId="77777777" w:rsidR="001C046F" w:rsidRPr="001C046F" w:rsidRDefault="001C046F" w:rsidP="001C046F">
      <w:pPr>
        <w:ind w:left="-567" w:right="46"/>
        <w:jc w:val="both"/>
        <w:rPr>
          <w:rFonts w:ascii="Arial" w:eastAsiaTheme="minorHAnsi" w:hAnsi="Arial" w:cs="Arial"/>
          <w:b/>
          <w:szCs w:val="24"/>
        </w:rPr>
      </w:pPr>
    </w:p>
    <w:p w14:paraId="613C915B" w14:textId="77777777" w:rsidR="001C046F" w:rsidRPr="001C046F" w:rsidRDefault="001C046F" w:rsidP="001C046F">
      <w:pPr>
        <w:ind w:left="-567" w:right="46"/>
        <w:jc w:val="both"/>
        <w:rPr>
          <w:rFonts w:ascii="Arial" w:hAnsi="Arial" w:cs="Arial"/>
          <w:color w:val="000000" w:themeColor="text1"/>
          <w:szCs w:val="24"/>
        </w:rPr>
      </w:pPr>
      <w:r w:rsidRPr="001C046F">
        <w:rPr>
          <w:rFonts w:ascii="Arial" w:hAnsi="Arial" w:cs="Arial"/>
          <w:color w:val="000000" w:themeColor="text1"/>
          <w:szCs w:val="24"/>
        </w:rPr>
        <w:t xml:space="preserve">This Committee is established by Council in accordance with the Local Government Act 1995, part 7, to assist the Council under Regulation 16 of the Local Government (Audit) Regulations 1995.  </w:t>
      </w:r>
    </w:p>
    <w:p w14:paraId="6BA14744" w14:textId="21F29B8F" w:rsidR="001C046F" w:rsidRDefault="001C046F" w:rsidP="001C046F">
      <w:pPr>
        <w:ind w:left="-567" w:right="46"/>
        <w:jc w:val="both"/>
        <w:rPr>
          <w:rFonts w:ascii="Arial" w:hAnsi="Arial" w:cs="Arial"/>
          <w:szCs w:val="24"/>
        </w:rPr>
      </w:pPr>
      <w:r w:rsidRPr="001C046F">
        <w:rPr>
          <w:rFonts w:ascii="Arial" w:hAnsi="Arial" w:cs="Arial"/>
          <w:szCs w:val="24"/>
        </w:rPr>
        <w:t xml:space="preserve"> </w:t>
      </w:r>
    </w:p>
    <w:p w14:paraId="73467AB0" w14:textId="77777777" w:rsidR="001C046F" w:rsidRPr="001C046F" w:rsidRDefault="001C046F" w:rsidP="001C046F">
      <w:pPr>
        <w:ind w:left="-567" w:right="46"/>
        <w:jc w:val="both"/>
        <w:rPr>
          <w:rFonts w:ascii="Arial" w:eastAsiaTheme="minorHAnsi" w:hAnsi="Arial" w:cs="Arial"/>
          <w:szCs w:val="24"/>
          <w:highlight w:val="yellow"/>
        </w:rPr>
      </w:pPr>
    </w:p>
    <w:p w14:paraId="2537FB88" w14:textId="77777777" w:rsidR="001C046F" w:rsidRPr="001C046F" w:rsidRDefault="001C046F" w:rsidP="001C046F">
      <w:pPr>
        <w:ind w:left="-567" w:right="46"/>
        <w:jc w:val="both"/>
        <w:rPr>
          <w:rFonts w:ascii="Arial" w:eastAsiaTheme="minorHAnsi" w:hAnsi="Arial" w:cs="Arial"/>
          <w:b/>
          <w:color w:val="244061" w:themeColor="accent1" w:themeShade="80"/>
          <w:sz w:val="28"/>
          <w:szCs w:val="28"/>
        </w:rPr>
      </w:pPr>
      <w:r w:rsidRPr="001C046F">
        <w:rPr>
          <w:rFonts w:ascii="Arial" w:eastAsiaTheme="minorHAnsi" w:hAnsi="Arial" w:cs="Arial"/>
          <w:b/>
          <w:color w:val="244061" w:themeColor="accent1" w:themeShade="80"/>
          <w:sz w:val="28"/>
          <w:szCs w:val="28"/>
        </w:rPr>
        <w:t>Decision Implications</w:t>
      </w:r>
    </w:p>
    <w:p w14:paraId="6FB965BF" w14:textId="77777777" w:rsidR="001C046F" w:rsidRPr="001C046F" w:rsidRDefault="001C046F" w:rsidP="001C046F">
      <w:pPr>
        <w:ind w:left="-567" w:right="46"/>
        <w:jc w:val="both"/>
        <w:rPr>
          <w:rFonts w:ascii="Arial" w:eastAsiaTheme="minorHAnsi" w:hAnsi="Arial" w:cs="Arial"/>
          <w:szCs w:val="24"/>
        </w:rPr>
      </w:pPr>
    </w:p>
    <w:p w14:paraId="36814C52" w14:textId="77777777" w:rsidR="001C046F" w:rsidRPr="001C046F" w:rsidRDefault="001C046F" w:rsidP="001C046F">
      <w:pPr>
        <w:ind w:left="-567" w:right="46"/>
        <w:jc w:val="both"/>
        <w:rPr>
          <w:rFonts w:ascii="Arial" w:eastAsiaTheme="minorHAnsi" w:hAnsi="Arial" w:cs="Arial"/>
          <w:szCs w:val="24"/>
        </w:rPr>
      </w:pPr>
      <w:r w:rsidRPr="001C046F">
        <w:rPr>
          <w:rFonts w:ascii="Arial" w:eastAsiaTheme="minorHAnsi" w:hAnsi="Arial" w:cs="Arial"/>
          <w:szCs w:val="24"/>
        </w:rPr>
        <w:t>Should the Committee and Council endorse the recommendations in this report, the Terms of Reference will be updated.</w:t>
      </w:r>
    </w:p>
    <w:p w14:paraId="1959AA0D" w14:textId="77777777" w:rsidR="001C046F" w:rsidRPr="001C046F" w:rsidRDefault="001C046F" w:rsidP="001C046F">
      <w:pPr>
        <w:ind w:left="-567" w:right="46"/>
        <w:jc w:val="both"/>
        <w:rPr>
          <w:rFonts w:ascii="Arial" w:eastAsiaTheme="minorHAnsi" w:hAnsi="Arial" w:cs="Arial"/>
          <w:szCs w:val="24"/>
        </w:rPr>
      </w:pPr>
    </w:p>
    <w:p w14:paraId="1FDD7A69" w14:textId="77777777" w:rsidR="001C046F" w:rsidRPr="001C046F" w:rsidRDefault="001C046F" w:rsidP="001C046F">
      <w:pPr>
        <w:ind w:left="-567" w:right="46"/>
        <w:jc w:val="both"/>
        <w:rPr>
          <w:rFonts w:ascii="Arial" w:eastAsiaTheme="minorHAnsi" w:hAnsi="Arial" w:cs="Arial"/>
          <w:szCs w:val="24"/>
        </w:rPr>
      </w:pPr>
    </w:p>
    <w:p w14:paraId="0EADBEC7" w14:textId="77777777" w:rsidR="001C046F" w:rsidRPr="001C046F" w:rsidRDefault="001C046F" w:rsidP="001C046F">
      <w:pPr>
        <w:ind w:left="-567" w:right="46"/>
        <w:jc w:val="both"/>
        <w:rPr>
          <w:rFonts w:ascii="Arial" w:eastAsiaTheme="minorHAnsi" w:hAnsi="Arial" w:cs="Arial"/>
          <w:b/>
          <w:color w:val="244061" w:themeColor="accent1" w:themeShade="80"/>
          <w:sz w:val="28"/>
          <w:szCs w:val="28"/>
        </w:rPr>
      </w:pPr>
      <w:r w:rsidRPr="001C046F">
        <w:rPr>
          <w:rFonts w:ascii="Arial" w:eastAsiaTheme="minorHAnsi" w:hAnsi="Arial" w:cs="Arial"/>
          <w:b/>
          <w:color w:val="244061" w:themeColor="accent1" w:themeShade="80"/>
          <w:sz w:val="28"/>
          <w:szCs w:val="28"/>
        </w:rPr>
        <w:t>Conclusion</w:t>
      </w:r>
    </w:p>
    <w:p w14:paraId="3A7C8759" w14:textId="77777777" w:rsidR="001C046F" w:rsidRPr="001C046F" w:rsidRDefault="001C046F" w:rsidP="001C046F">
      <w:pPr>
        <w:ind w:left="-567" w:right="46"/>
        <w:jc w:val="both"/>
        <w:rPr>
          <w:rFonts w:ascii="Arial" w:eastAsiaTheme="minorHAnsi" w:hAnsi="Arial" w:cs="Arial"/>
          <w:szCs w:val="24"/>
        </w:rPr>
      </w:pPr>
    </w:p>
    <w:p w14:paraId="56613DDE" w14:textId="77777777" w:rsidR="001C046F" w:rsidRPr="001C046F" w:rsidRDefault="001C046F" w:rsidP="001C046F">
      <w:pPr>
        <w:ind w:left="-567" w:right="46"/>
        <w:jc w:val="both"/>
        <w:rPr>
          <w:rFonts w:ascii="Arial" w:eastAsiaTheme="minorHAnsi" w:hAnsi="Arial" w:cs="Arial"/>
          <w:szCs w:val="24"/>
        </w:rPr>
      </w:pPr>
      <w:r w:rsidRPr="001C046F">
        <w:rPr>
          <w:rFonts w:ascii="Arial" w:eastAsiaTheme="minorHAnsi" w:hAnsi="Arial" w:cs="Arial"/>
          <w:szCs w:val="24"/>
        </w:rPr>
        <w:t>The changes proposed to the Terms of Reference resulted from the internal audit on Risk Management. It is recommended the Committee endorse the proposed changes.</w:t>
      </w:r>
    </w:p>
    <w:p w14:paraId="6B8F5400" w14:textId="77777777" w:rsidR="001C046F" w:rsidRPr="001C046F" w:rsidRDefault="001C046F" w:rsidP="001C046F">
      <w:pPr>
        <w:ind w:left="-567" w:right="46"/>
        <w:jc w:val="both"/>
        <w:rPr>
          <w:rFonts w:ascii="Arial" w:eastAsiaTheme="minorHAnsi" w:hAnsi="Arial" w:cs="Arial"/>
          <w:szCs w:val="24"/>
        </w:rPr>
      </w:pPr>
    </w:p>
    <w:p w14:paraId="484D0AD5"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Further Information</w:t>
      </w:r>
    </w:p>
    <w:p w14:paraId="5974FA13" w14:textId="71DDA58D" w:rsidR="001C046F" w:rsidRDefault="001C046F" w:rsidP="001C046F">
      <w:pPr>
        <w:ind w:left="-567"/>
        <w:rPr>
          <w:rFonts w:ascii="Arial" w:hAnsi="Arial" w:cs="Arial"/>
          <w:color w:val="000000" w:themeColor="text1"/>
          <w:szCs w:val="24"/>
        </w:rPr>
      </w:pPr>
    </w:p>
    <w:p w14:paraId="5F24F68D" w14:textId="6B274DAD" w:rsidR="001C046F" w:rsidRDefault="001C046F" w:rsidP="001C046F">
      <w:pPr>
        <w:ind w:left="-567"/>
        <w:rPr>
          <w:rFonts w:ascii="Arial" w:hAnsi="Arial" w:cs="Arial"/>
          <w:b/>
          <w:bCs/>
          <w:noProof/>
          <w:color w:val="244061" w:themeColor="accent1" w:themeShade="80"/>
          <w:sz w:val="28"/>
          <w:szCs w:val="28"/>
        </w:rPr>
      </w:pPr>
      <w:r>
        <w:rPr>
          <w:rFonts w:ascii="Arial" w:hAnsi="Arial" w:cs="Arial"/>
          <w:color w:val="000000" w:themeColor="text1"/>
          <w:szCs w:val="24"/>
        </w:rPr>
        <w:t>Nil.</w:t>
      </w:r>
    </w:p>
    <w:p w14:paraId="62FE26D7" w14:textId="4B24FD04" w:rsidR="001C046F" w:rsidRDefault="001C046F">
      <w:pPr>
        <w:rPr>
          <w:rFonts w:ascii="Arial" w:hAnsi="Arial" w:cs="Arial"/>
          <w:b/>
          <w:bCs/>
          <w:noProof/>
          <w:color w:val="244061" w:themeColor="accent1" w:themeShade="80"/>
          <w:sz w:val="28"/>
          <w:szCs w:val="28"/>
        </w:rPr>
      </w:pPr>
    </w:p>
    <w:p w14:paraId="650B6668" w14:textId="77777777" w:rsidR="001C046F" w:rsidRDefault="001C046F">
      <w:pPr>
        <w:rPr>
          <w:rFonts w:ascii="Arial" w:hAnsi="Arial" w:cs="Arial"/>
          <w:b/>
          <w:bCs/>
          <w:noProof/>
          <w:color w:val="244061" w:themeColor="accent1" w:themeShade="80"/>
          <w:sz w:val="28"/>
          <w:szCs w:val="28"/>
        </w:rPr>
      </w:pPr>
    </w:p>
    <w:p w14:paraId="41A23703" w14:textId="77777777" w:rsidR="001C046F" w:rsidRDefault="001C046F">
      <w:pPr>
        <w:rPr>
          <w:rFonts w:ascii="Arial" w:hAnsi="Arial" w:cs="Arial"/>
          <w:b/>
          <w:bCs/>
          <w:noProof/>
          <w:color w:val="244061" w:themeColor="accent1" w:themeShade="80"/>
          <w:sz w:val="28"/>
          <w:szCs w:val="28"/>
        </w:rPr>
      </w:pPr>
      <w:r>
        <w:rPr>
          <w:rFonts w:ascii="Arial" w:hAnsi="Arial" w:cs="Arial"/>
          <w:b/>
          <w:bCs/>
          <w:noProof/>
          <w:color w:val="244061" w:themeColor="accent1" w:themeShade="80"/>
          <w:sz w:val="28"/>
          <w:szCs w:val="28"/>
        </w:rPr>
        <w:br w:type="page"/>
      </w:r>
    </w:p>
    <w:p w14:paraId="758DCEC2" w14:textId="490584E1" w:rsidR="00785D8C" w:rsidRPr="00785D8C" w:rsidRDefault="001C046F" w:rsidP="005D0052">
      <w:pPr>
        <w:pStyle w:val="Heading2"/>
        <w:spacing w:before="0" w:after="0"/>
        <w:ind w:left="-567"/>
        <w:rPr>
          <w:noProof/>
          <w:szCs w:val="24"/>
        </w:rPr>
      </w:pPr>
      <w:bookmarkStart w:id="12" w:name="_Toc116475736"/>
      <w:r w:rsidRPr="005D0052">
        <w:rPr>
          <w:rFonts w:ascii="Arial" w:hAnsi="Arial" w:cs="Arial"/>
          <w:noProof/>
          <w:color w:val="244061" w:themeColor="accent1" w:themeShade="80"/>
          <w:u w:val="none"/>
        </w:rPr>
        <w:t>ARC18.10.22 Internal Audit Report – Risk Management</w:t>
      </w:r>
      <w:bookmarkEnd w:id="12"/>
    </w:p>
    <w:p w14:paraId="127D8CC3" w14:textId="50683EF9" w:rsidR="00785D8C" w:rsidRDefault="00785D8C" w:rsidP="00B3784B">
      <w:pPr>
        <w:pStyle w:val="CouncilHeading"/>
      </w:pPr>
    </w:p>
    <w:tbl>
      <w:tblPr>
        <w:tblStyle w:val="TableGrid1"/>
        <w:tblW w:w="9639" w:type="dxa"/>
        <w:tblInd w:w="-572" w:type="dxa"/>
        <w:tblLook w:val="04A0" w:firstRow="1" w:lastRow="0" w:firstColumn="1" w:lastColumn="0" w:noHBand="0" w:noVBand="1"/>
      </w:tblPr>
      <w:tblGrid>
        <w:gridCol w:w="2490"/>
        <w:gridCol w:w="7149"/>
      </w:tblGrid>
      <w:tr w:rsidR="001C046F" w:rsidRPr="001C046F" w14:paraId="57DD0F08" w14:textId="77777777" w:rsidTr="001C046F">
        <w:tc>
          <w:tcPr>
            <w:tcW w:w="2490" w:type="dxa"/>
          </w:tcPr>
          <w:p w14:paraId="5711979B" w14:textId="77777777" w:rsidR="001C046F" w:rsidRPr="001C046F" w:rsidRDefault="001C046F" w:rsidP="001C046F">
            <w:pPr>
              <w:ind w:right="110"/>
              <w:jc w:val="both"/>
              <w:rPr>
                <w:rFonts w:ascii="Arial" w:hAnsi="Arial" w:cs="Arial"/>
                <w:b/>
                <w:color w:val="244061" w:themeColor="accent1" w:themeShade="80"/>
                <w:szCs w:val="24"/>
              </w:rPr>
            </w:pPr>
            <w:r w:rsidRPr="001C046F">
              <w:rPr>
                <w:rFonts w:ascii="Arial" w:hAnsi="Arial" w:cs="Arial"/>
                <w:b/>
                <w:color w:val="244061" w:themeColor="accent1" w:themeShade="80"/>
                <w:szCs w:val="24"/>
              </w:rPr>
              <w:t>Meeting &amp; Date</w:t>
            </w:r>
          </w:p>
        </w:tc>
        <w:tc>
          <w:tcPr>
            <w:tcW w:w="7149" w:type="dxa"/>
          </w:tcPr>
          <w:p w14:paraId="58F20600" w14:textId="77777777" w:rsidR="001C046F" w:rsidRPr="001C046F" w:rsidRDefault="001C046F" w:rsidP="001C046F">
            <w:pPr>
              <w:ind w:right="39"/>
              <w:jc w:val="both"/>
              <w:rPr>
                <w:rFonts w:ascii="Arial" w:hAnsi="Arial" w:cs="Arial"/>
                <w:szCs w:val="24"/>
              </w:rPr>
            </w:pPr>
            <w:r w:rsidRPr="001C046F">
              <w:rPr>
                <w:rFonts w:ascii="Arial" w:hAnsi="Arial" w:cs="Arial"/>
                <w:szCs w:val="24"/>
              </w:rPr>
              <w:t>Audit and Risk Committee – 17 October 2022</w:t>
            </w:r>
          </w:p>
        </w:tc>
      </w:tr>
      <w:tr w:rsidR="001C046F" w:rsidRPr="001C046F" w14:paraId="02716E45" w14:textId="77777777" w:rsidTr="001C046F">
        <w:tc>
          <w:tcPr>
            <w:tcW w:w="2490" w:type="dxa"/>
          </w:tcPr>
          <w:p w14:paraId="5696885C" w14:textId="77777777" w:rsidR="001C046F" w:rsidRPr="001C046F" w:rsidRDefault="001C046F" w:rsidP="001C046F">
            <w:pPr>
              <w:ind w:right="110"/>
              <w:jc w:val="both"/>
              <w:rPr>
                <w:rFonts w:ascii="Arial" w:hAnsi="Arial" w:cs="Arial"/>
                <w:b/>
                <w:color w:val="244061" w:themeColor="accent1" w:themeShade="80"/>
                <w:szCs w:val="24"/>
              </w:rPr>
            </w:pPr>
            <w:r w:rsidRPr="001C046F">
              <w:rPr>
                <w:rFonts w:ascii="Arial" w:hAnsi="Arial" w:cs="Arial"/>
                <w:b/>
                <w:color w:val="244061" w:themeColor="accent1" w:themeShade="80"/>
                <w:szCs w:val="24"/>
              </w:rPr>
              <w:t>Applicant</w:t>
            </w:r>
          </w:p>
        </w:tc>
        <w:tc>
          <w:tcPr>
            <w:tcW w:w="7149" w:type="dxa"/>
          </w:tcPr>
          <w:p w14:paraId="67FA252F" w14:textId="77777777" w:rsidR="001C046F" w:rsidRPr="001C046F" w:rsidRDefault="001C046F" w:rsidP="001C046F">
            <w:pPr>
              <w:ind w:right="39"/>
              <w:jc w:val="both"/>
              <w:rPr>
                <w:rFonts w:ascii="Arial" w:hAnsi="Arial" w:cs="Arial"/>
                <w:szCs w:val="24"/>
              </w:rPr>
            </w:pPr>
            <w:r w:rsidRPr="001C046F">
              <w:rPr>
                <w:rFonts w:ascii="Arial" w:hAnsi="Arial" w:cs="Arial"/>
                <w:szCs w:val="24"/>
              </w:rPr>
              <w:t>City of Nedlands</w:t>
            </w:r>
          </w:p>
        </w:tc>
      </w:tr>
      <w:tr w:rsidR="001C046F" w:rsidRPr="001C046F" w14:paraId="48507BF5" w14:textId="77777777" w:rsidTr="001C046F">
        <w:tc>
          <w:tcPr>
            <w:tcW w:w="2490" w:type="dxa"/>
          </w:tcPr>
          <w:p w14:paraId="549FF9A6" w14:textId="77777777" w:rsidR="001C046F" w:rsidRPr="001C046F" w:rsidRDefault="001C046F" w:rsidP="001C046F">
            <w:pPr>
              <w:ind w:right="110"/>
              <w:rPr>
                <w:rFonts w:ascii="Arial" w:hAnsi="Arial" w:cs="Arial"/>
                <w:b/>
                <w:bCs/>
                <w:color w:val="244061" w:themeColor="accent1" w:themeShade="80"/>
                <w:szCs w:val="24"/>
              </w:rPr>
            </w:pPr>
            <w:r w:rsidRPr="001C046F">
              <w:rPr>
                <w:rFonts w:ascii="Arial" w:hAnsi="Arial" w:cs="Arial"/>
                <w:b/>
                <w:bCs/>
                <w:color w:val="244061" w:themeColor="accent1" w:themeShade="80"/>
                <w:szCs w:val="24"/>
              </w:rPr>
              <w:t xml:space="preserve">Employee Disclosure under section 5.70 Local Government Act 1995 </w:t>
            </w:r>
          </w:p>
        </w:tc>
        <w:tc>
          <w:tcPr>
            <w:tcW w:w="7149" w:type="dxa"/>
          </w:tcPr>
          <w:p w14:paraId="18393212" w14:textId="77777777" w:rsidR="001C046F" w:rsidRPr="001C046F" w:rsidRDefault="001C046F" w:rsidP="001C046F">
            <w:pPr>
              <w:ind w:right="39"/>
              <w:rPr>
                <w:rFonts w:ascii="Arial" w:hAnsi="Arial" w:cs="Arial"/>
                <w:szCs w:val="24"/>
                <w:lang w:eastAsia="en-AU"/>
              </w:rPr>
            </w:pPr>
          </w:p>
          <w:p w14:paraId="6542A212" w14:textId="6F4228FB" w:rsidR="001C046F" w:rsidRPr="001C046F" w:rsidRDefault="001C046F" w:rsidP="001C046F">
            <w:pPr>
              <w:ind w:right="39"/>
              <w:rPr>
                <w:rFonts w:ascii="Arial" w:hAnsi="Arial" w:cs="Arial"/>
                <w:szCs w:val="24"/>
                <w:lang w:eastAsia="en-AU"/>
              </w:rPr>
            </w:pPr>
            <w:r w:rsidRPr="001C046F">
              <w:rPr>
                <w:rFonts w:ascii="Arial" w:hAnsi="Arial" w:cs="Arial"/>
                <w:szCs w:val="24"/>
                <w:lang w:eastAsia="en-AU"/>
              </w:rPr>
              <w:t>N</w:t>
            </w:r>
            <w:r w:rsidR="009476CE">
              <w:rPr>
                <w:rFonts w:ascii="Arial" w:hAnsi="Arial" w:cs="Arial"/>
                <w:szCs w:val="24"/>
                <w:lang w:eastAsia="en-AU"/>
              </w:rPr>
              <w:t>il.</w:t>
            </w:r>
          </w:p>
        </w:tc>
      </w:tr>
      <w:tr w:rsidR="001C046F" w:rsidRPr="001C046F" w14:paraId="33883DE4" w14:textId="77777777" w:rsidTr="001C046F">
        <w:tc>
          <w:tcPr>
            <w:tcW w:w="2490" w:type="dxa"/>
          </w:tcPr>
          <w:p w14:paraId="52B043AA" w14:textId="77777777" w:rsidR="001C046F" w:rsidRPr="001C046F" w:rsidRDefault="001C046F" w:rsidP="001C046F">
            <w:pPr>
              <w:ind w:right="110"/>
              <w:jc w:val="both"/>
              <w:rPr>
                <w:rFonts w:ascii="Arial" w:hAnsi="Arial" w:cs="Arial"/>
                <w:b/>
                <w:color w:val="244061" w:themeColor="accent1" w:themeShade="80"/>
                <w:szCs w:val="24"/>
              </w:rPr>
            </w:pPr>
            <w:r w:rsidRPr="001C046F">
              <w:rPr>
                <w:rFonts w:ascii="Arial" w:hAnsi="Arial" w:cs="Arial"/>
                <w:b/>
                <w:color w:val="244061" w:themeColor="accent1" w:themeShade="80"/>
                <w:szCs w:val="24"/>
              </w:rPr>
              <w:t>Report Author</w:t>
            </w:r>
          </w:p>
        </w:tc>
        <w:tc>
          <w:tcPr>
            <w:tcW w:w="7149" w:type="dxa"/>
          </w:tcPr>
          <w:p w14:paraId="4F20AC8B" w14:textId="77777777" w:rsidR="001C046F" w:rsidRPr="001C046F" w:rsidRDefault="001C046F" w:rsidP="001C046F">
            <w:pPr>
              <w:ind w:right="39"/>
              <w:jc w:val="both"/>
              <w:rPr>
                <w:rFonts w:ascii="Arial" w:hAnsi="Arial" w:cs="Arial"/>
                <w:szCs w:val="24"/>
              </w:rPr>
            </w:pPr>
            <w:r w:rsidRPr="001C046F">
              <w:rPr>
                <w:rFonts w:ascii="Arial" w:hAnsi="Arial" w:cs="Arial"/>
                <w:szCs w:val="24"/>
              </w:rPr>
              <w:t>Michael Cole – Director Corporate Services</w:t>
            </w:r>
          </w:p>
        </w:tc>
      </w:tr>
      <w:tr w:rsidR="001C046F" w:rsidRPr="001C046F" w14:paraId="02990435" w14:textId="77777777" w:rsidTr="001C046F">
        <w:trPr>
          <w:trHeight w:val="77"/>
        </w:trPr>
        <w:tc>
          <w:tcPr>
            <w:tcW w:w="2490" w:type="dxa"/>
          </w:tcPr>
          <w:p w14:paraId="0CBB352A" w14:textId="77777777" w:rsidR="001C046F" w:rsidRPr="001C046F" w:rsidRDefault="001C046F" w:rsidP="001C046F">
            <w:pPr>
              <w:ind w:right="110"/>
              <w:jc w:val="both"/>
              <w:rPr>
                <w:rFonts w:ascii="Arial" w:hAnsi="Arial" w:cs="Arial"/>
                <w:b/>
                <w:color w:val="244061" w:themeColor="accent1" w:themeShade="80"/>
                <w:szCs w:val="24"/>
              </w:rPr>
            </w:pPr>
            <w:r w:rsidRPr="001C046F">
              <w:rPr>
                <w:rFonts w:ascii="Arial" w:hAnsi="Arial" w:cs="Arial"/>
                <w:b/>
                <w:color w:val="244061" w:themeColor="accent1" w:themeShade="80"/>
                <w:szCs w:val="24"/>
              </w:rPr>
              <w:t>Director/CEO</w:t>
            </w:r>
          </w:p>
        </w:tc>
        <w:tc>
          <w:tcPr>
            <w:tcW w:w="7149" w:type="dxa"/>
          </w:tcPr>
          <w:p w14:paraId="04F33DDD" w14:textId="77777777" w:rsidR="001C046F" w:rsidRPr="001C046F" w:rsidRDefault="001C046F" w:rsidP="001C046F">
            <w:pPr>
              <w:ind w:right="39"/>
              <w:jc w:val="both"/>
              <w:rPr>
                <w:rFonts w:ascii="Arial" w:hAnsi="Arial" w:cs="Arial"/>
                <w:szCs w:val="24"/>
              </w:rPr>
            </w:pPr>
            <w:r w:rsidRPr="001C046F">
              <w:rPr>
                <w:rFonts w:ascii="Arial" w:hAnsi="Arial" w:cs="Arial"/>
                <w:szCs w:val="24"/>
              </w:rPr>
              <w:t>Michael Cole – Director Corporate Services</w:t>
            </w:r>
          </w:p>
        </w:tc>
      </w:tr>
      <w:tr w:rsidR="001C046F" w:rsidRPr="001C046F" w14:paraId="595B09F6" w14:textId="77777777" w:rsidTr="001C046F">
        <w:tc>
          <w:tcPr>
            <w:tcW w:w="2490" w:type="dxa"/>
          </w:tcPr>
          <w:p w14:paraId="43430C37" w14:textId="77777777" w:rsidR="001C046F" w:rsidRPr="001C046F" w:rsidRDefault="001C046F" w:rsidP="001C046F">
            <w:pPr>
              <w:ind w:right="110"/>
              <w:jc w:val="both"/>
              <w:rPr>
                <w:rFonts w:ascii="Arial" w:hAnsi="Arial" w:cs="Arial"/>
                <w:b/>
                <w:color w:val="244061" w:themeColor="accent1" w:themeShade="80"/>
                <w:szCs w:val="24"/>
              </w:rPr>
            </w:pPr>
            <w:r w:rsidRPr="001C046F">
              <w:rPr>
                <w:rFonts w:ascii="Arial" w:hAnsi="Arial" w:cs="Arial"/>
                <w:b/>
                <w:color w:val="244061" w:themeColor="accent1" w:themeShade="80"/>
                <w:szCs w:val="24"/>
              </w:rPr>
              <w:t>Attachments</w:t>
            </w:r>
          </w:p>
        </w:tc>
        <w:tc>
          <w:tcPr>
            <w:tcW w:w="7149" w:type="dxa"/>
          </w:tcPr>
          <w:p w14:paraId="7E388534" w14:textId="4212EA80" w:rsidR="001C046F" w:rsidRPr="001C046F" w:rsidRDefault="001C046F" w:rsidP="001C046F">
            <w:pPr>
              <w:pStyle w:val="ListParagraph"/>
              <w:numPr>
                <w:ilvl w:val="0"/>
                <w:numId w:val="9"/>
              </w:numPr>
              <w:ind w:left="385" w:right="39"/>
              <w:jc w:val="both"/>
              <w:rPr>
                <w:rFonts w:ascii="Arial" w:hAnsi="Arial" w:cs="Arial"/>
                <w:szCs w:val="24"/>
              </w:rPr>
            </w:pPr>
            <w:r w:rsidRPr="001C046F">
              <w:rPr>
                <w:rFonts w:ascii="Arial" w:hAnsi="Arial" w:cs="Arial"/>
                <w:szCs w:val="24"/>
              </w:rPr>
              <w:t>Internal Audit – Moore Australia - Risk Management (5 July 2022)</w:t>
            </w:r>
          </w:p>
        </w:tc>
      </w:tr>
    </w:tbl>
    <w:p w14:paraId="4A44BAC9" w14:textId="0D2B3875" w:rsidR="001C046F" w:rsidRDefault="001C046F" w:rsidP="00B3784B">
      <w:pPr>
        <w:pStyle w:val="CouncilHeading"/>
      </w:pPr>
    </w:p>
    <w:p w14:paraId="1F61FBAC" w14:textId="38ACE9CC" w:rsidR="00A22049" w:rsidRPr="00147AEA" w:rsidRDefault="00A22049" w:rsidP="00A22049">
      <w:pPr>
        <w:ind w:left="-567" w:right="-238"/>
        <w:jc w:val="both"/>
        <w:rPr>
          <w:rFonts w:ascii="Arial" w:hAnsi="Arial" w:cs="Arial"/>
          <w:b/>
          <w:szCs w:val="24"/>
        </w:rPr>
      </w:pPr>
      <w:r w:rsidRPr="00147AEA">
        <w:rPr>
          <w:rFonts w:ascii="Arial" w:hAnsi="Arial" w:cs="Arial"/>
          <w:b/>
          <w:szCs w:val="24"/>
        </w:rPr>
        <w:t xml:space="preserve">Regulation 11(da) </w:t>
      </w:r>
      <w:r w:rsidR="009476CE">
        <w:rPr>
          <w:rFonts w:ascii="Arial" w:hAnsi="Arial" w:cs="Arial"/>
          <w:b/>
          <w:szCs w:val="24"/>
        </w:rPr>
        <w:t>–</w:t>
      </w:r>
      <w:r w:rsidRPr="00147AEA">
        <w:rPr>
          <w:rFonts w:ascii="Arial" w:hAnsi="Arial" w:cs="Arial"/>
          <w:b/>
          <w:szCs w:val="24"/>
        </w:rPr>
        <w:t xml:space="preserve"> </w:t>
      </w:r>
      <w:r w:rsidR="009476CE">
        <w:rPr>
          <w:rFonts w:ascii="Arial" w:hAnsi="Arial" w:cs="Arial"/>
          <w:b/>
          <w:szCs w:val="24"/>
        </w:rPr>
        <w:t>Not Applicable – Recommendation Adopted</w:t>
      </w:r>
    </w:p>
    <w:p w14:paraId="0D00BB3F" w14:textId="77777777" w:rsidR="00A22049" w:rsidRPr="00147AEA" w:rsidRDefault="00A22049" w:rsidP="00A22049">
      <w:pPr>
        <w:ind w:left="-567" w:right="-238"/>
        <w:jc w:val="both"/>
        <w:rPr>
          <w:rFonts w:ascii="Arial" w:hAnsi="Arial" w:cs="Arial"/>
          <w:szCs w:val="24"/>
        </w:rPr>
      </w:pPr>
    </w:p>
    <w:p w14:paraId="701C177B" w14:textId="750CB187" w:rsidR="00A22049" w:rsidRPr="00147AEA" w:rsidRDefault="00A22049" w:rsidP="00A22049">
      <w:pPr>
        <w:ind w:left="-567" w:right="-238"/>
        <w:jc w:val="both"/>
        <w:rPr>
          <w:rFonts w:ascii="Arial" w:hAnsi="Arial" w:cs="Arial"/>
          <w:szCs w:val="24"/>
        </w:rPr>
      </w:pPr>
      <w:r w:rsidRPr="00147AEA">
        <w:rPr>
          <w:rFonts w:ascii="Arial" w:hAnsi="Arial" w:cs="Arial"/>
          <w:szCs w:val="24"/>
        </w:rPr>
        <w:t xml:space="preserve">Moved – </w:t>
      </w:r>
      <w:r w:rsidR="007B4541">
        <w:rPr>
          <w:rFonts w:ascii="Arial" w:hAnsi="Arial" w:cs="Arial"/>
          <w:szCs w:val="24"/>
        </w:rPr>
        <w:t>Mayor Argyle</w:t>
      </w:r>
    </w:p>
    <w:p w14:paraId="00BDC159" w14:textId="12529633" w:rsidR="00A22049" w:rsidRPr="00147AEA" w:rsidRDefault="00A22049" w:rsidP="00A22049">
      <w:pPr>
        <w:ind w:left="-567" w:right="-238"/>
        <w:jc w:val="both"/>
        <w:rPr>
          <w:rFonts w:ascii="Arial" w:hAnsi="Arial" w:cs="Arial"/>
          <w:szCs w:val="24"/>
        </w:rPr>
      </w:pPr>
      <w:r w:rsidRPr="00147AEA">
        <w:rPr>
          <w:rFonts w:ascii="Arial" w:hAnsi="Arial" w:cs="Arial"/>
          <w:szCs w:val="24"/>
        </w:rPr>
        <w:t xml:space="preserve">Seconded – Councillor </w:t>
      </w:r>
      <w:r w:rsidR="007B4541">
        <w:rPr>
          <w:rFonts w:ascii="Arial" w:hAnsi="Arial" w:cs="Arial"/>
          <w:szCs w:val="24"/>
        </w:rPr>
        <w:t>Senathirajah</w:t>
      </w:r>
    </w:p>
    <w:p w14:paraId="0AAF29F5" w14:textId="77777777" w:rsidR="00A22049" w:rsidRPr="00147AEA" w:rsidRDefault="00A22049" w:rsidP="00A22049">
      <w:pPr>
        <w:ind w:left="-567" w:right="-238"/>
        <w:jc w:val="both"/>
        <w:rPr>
          <w:rFonts w:ascii="Arial" w:hAnsi="Arial" w:cs="Arial"/>
          <w:szCs w:val="24"/>
        </w:rPr>
      </w:pPr>
    </w:p>
    <w:p w14:paraId="7CE95F70" w14:textId="77777777" w:rsidR="00A22049" w:rsidRPr="00422EC0" w:rsidRDefault="00A22049" w:rsidP="00581C2A">
      <w:pPr>
        <w:ind w:left="-567" w:right="46"/>
        <w:jc w:val="both"/>
        <w:rPr>
          <w:rFonts w:ascii="Arial" w:hAnsi="Arial" w:cs="Arial"/>
          <w:b/>
          <w:color w:val="1F3864"/>
          <w:szCs w:val="24"/>
        </w:rPr>
      </w:pPr>
      <w:r w:rsidRPr="00422EC0">
        <w:rPr>
          <w:rFonts w:ascii="Arial" w:hAnsi="Arial" w:cs="Arial"/>
          <w:b/>
          <w:color w:val="1F3864"/>
          <w:szCs w:val="24"/>
        </w:rPr>
        <w:t>That the Recommendation be adopted.</w:t>
      </w:r>
    </w:p>
    <w:p w14:paraId="1FFF4350" w14:textId="77777777" w:rsidR="00A22049" w:rsidRPr="00422EC0" w:rsidRDefault="00A22049" w:rsidP="00581C2A">
      <w:pPr>
        <w:ind w:left="-567" w:right="46"/>
        <w:jc w:val="both"/>
        <w:rPr>
          <w:rFonts w:ascii="Arial" w:hAnsi="Arial" w:cs="Arial"/>
          <w:color w:val="1F3864"/>
          <w:szCs w:val="24"/>
        </w:rPr>
      </w:pPr>
      <w:r w:rsidRPr="00422EC0">
        <w:rPr>
          <w:rFonts w:ascii="Arial" w:hAnsi="Arial" w:cs="Arial"/>
          <w:color w:val="1F3864"/>
          <w:szCs w:val="24"/>
        </w:rPr>
        <w:t>(Printed below for ease of reference)</w:t>
      </w:r>
    </w:p>
    <w:p w14:paraId="48D3EC7E" w14:textId="26AF0FD9" w:rsidR="00524AD9" w:rsidRPr="00147AEA" w:rsidRDefault="00524AD9" w:rsidP="00581C2A">
      <w:pPr>
        <w:ind w:right="46"/>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r w:rsidRPr="00147AEA">
        <w:rPr>
          <w:rFonts w:ascii="Arial" w:hAnsi="Arial" w:cs="Arial"/>
          <w:b/>
          <w:szCs w:val="24"/>
        </w:rPr>
        <w:t>/-</w:t>
      </w:r>
    </w:p>
    <w:p w14:paraId="4E21A151" w14:textId="7B367ED5" w:rsidR="00A22049" w:rsidRDefault="00A22049" w:rsidP="00581C2A">
      <w:pPr>
        <w:pStyle w:val="CouncilHeading"/>
        <w:ind w:right="46"/>
      </w:pPr>
    </w:p>
    <w:p w14:paraId="39EA8129" w14:textId="5AB8611D" w:rsidR="001C046F" w:rsidRPr="001C046F" w:rsidRDefault="00581C2A" w:rsidP="00581C2A">
      <w:pPr>
        <w:ind w:left="-567" w:right="46"/>
        <w:jc w:val="both"/>
        <w:rPr>
          <w:rFonts w:ascii="Arial" w:eastAsiaTheme="minorHAnsi" w:hAnsi="Arial" w:cs="Arial"/>
          <w:b/>
          <w:szCs w:val="24"/>
        </w:rPr>
      </w:pPr>
      <w:r>
        <w:rPr>
          <w:rFonts w:ascii="Arial" w:hAnsi="Arial" w:cs="Arial"/>
          <w:noProof/>
          <w:szCs w:val="24"/>
        </w:rPr>
        <mc:AlternateContent>
          <mc:Choice Requires="wps">
            <w:drawing>
              <wp:anchor distT="0" distB="0" distL="114300" distR="114300" simplePos="0" relativeHeight="251663360" behindDoc="0" locked="0" layoutInCell="1" allowOverlap="1" wp14:anchorId="6A5C5D23" wp14:editId="4EE939BE">
                <wp:simplePos x="0" y="0"/>
                <wp:positionH relativeFrom="page">
                  <wp:posOffset>765908</wp:posOffset>
                </wp:positionH>
                <wp:positionV relativeFrom="paragraph">
                  <wp:posOffset>127195</wp:posOffset>
                </wp:positionV>
                <wp:extent cx="6111240" cy="703385"/>
                <wp:effectExtent l="0" t="0" r="22860" b="20955"/>
                <wp:wrapNone/>
                <wp:docPr id="4" name="Rectangle 4"/>
                <wp:cNvGraphicFramePr/>
                <a:graphic xmlns:a="http://schemas.openxmlformats.org/drawingml/2006/main">
                  <a:graphicData uri="http://schemas.microsoft.com/office/word/2010/wordprocessingShape">
                    <wps:wsp>
                      <wps:cNvSpPr/>
                      <wps:spPr>
                        <a:xfrm>
                          <a:off x="0" y="0"/>
                          <a:ext cx="6111240" cy="70338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121F6" id="Rectangle 4" o:spid="_x0000_s1026" style="position:absolute;margin-left:60.3pt;margin-top:10pt;width:481.2pt;height:5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" filled="f" strokecolor="#243f60 [1604]" strokeweight="2pt">
                <w10:wrap anchorx="page"/>
              </v:rect>
            </w:pict>
          </mc:Fallback>
        </mc:AlternateContent>
      </w:r>
    </w:p>
    <w:p w14:paraId="7469C4BA" w14:textId="125179BF" w:rsidR="001C046F" w:rsidRPr="001C046F" w:rsidRDefault="009476CE" w:rsidP="00581C2A">
      <w:pPr>
        <w:ind w:left="-567" w:right="46"/>
        <w:jc w:val="both"/>
        <w:rPr>
          <w:rFonts w:ascii="Arial" w:eastAsiaTheme="minorHAnsi" w:hAnsi="Arial" w:cs="Arial"/>
          <w:b/>
          <w:color w:val="244061" w:themeColor="accent1" w:themeShade="80"/>
          <w:sz w:val="28"/>
          <w:szCs w:val="32"/>
        </w:rPr>
      </w:pPr>
      <w:r>
        <w:rPr>
          <w:rFonts w:ascii="Arial" w:eastAsiaTheme="minorHAnsi" w:hAnsi="Arial" w:cs="Arial"/>
          <w:b/>
          <w:color w:val="244061" w:themeColor="accent1" w:themeShade="80"/>
          <w:sz w:val="28"/>
          <w:szCs w:val="32"/>
        </w:rPr>
        <w:t>Committee R</w:t>
      </w:r>
      <w:r w:rsidR="00581C2A">
        <w:rPr>
          <w:rFonts w:ascii="Arial" w:eastAsiaTheme="minorHAnsi" w:hAnsi="Arial" w:cs="Arial"/>
          <w:b/>
          <w:color w:val="244061" w:themeColor="accent1" w:themeShade="80"/>
          <w:sz w:val="28"/>
          <w:szCs w:val="32"/>
        </w:rPr>
        <w:t>ecommendation</w:t>
      </w:r>
      <w:r>
        <w:rPr>
          <w:rFonts w:ascii="Arial" w:eastAsiaTheme="minorHAnsi" w:hAnsi="Arial" w:cs="Arial"/>
          <w:b/>
          <w:color w:val="244061" w:themeColor="accent1" w:themeShade="80"/>
          <w:sz w:val="28"/>
          <w:szCs w:val="32"/>
        </w:rPr>
        <w:t xml:space="preserve"> / </w:t>
      </w:r>
      <w:r w:rsidR="001C046F" w:rsidRPr="001C046F">
        <w:rPr>
          <w:rFonts w:ascii="Arial" w:eastAsiaTheme="minorHAnsi" w:hAnsi="Arial" w:cs="Arial"/>
          <w:b/>
          <w:color w:val="244061" w:themeColor="accent1" w:themeShade="80"/>
          <w:sz w:val="28"/>
          <w:szCs w:val="32"/>
        </w:rPr>
        <w:t>Recommendation</w:t>
      </w:r>
    </w:p>
    <w:p w14:paraId="18AD14AD" w14:textId="77777777" w:rsidR="001C046F" w:rsidRPr="001C046F" w:rsidRDefault="001C046F" w:rsidP="00581C2A">
      <w:pPr>
        <w:ind w:left="-567" w:right="46"/>
        <w:jc w:val="both"/>
        <w:rPr>
          <w:rFonts w:ascii="Arial" w:eastAsiaTheme="minorHAnsi" w:hAnsi="Arial" w:cs="Arial"/>
          <w:b/>
          <w:color w:val="244061" w:themeColor="accent1" w:themeShade="80"/>
          <w:szCs w:val="24"/>
        </w:rPr>
      </w:pPr>
    </w:p>
    <w:p w14:paraId="42FEE320" w14:textId="77777777" w:rsidR="001C046F" w:rsidRPr="001C046F" w:rsidRDefault="001C046F" w:rsidP="00581C2A">
      <w:pPr>
        <w:ind w:left="-567" w:right="46"/>
        <w:jc w:val="both"/>
        <w:rPr>
          <w:rFonts w:ascii="Arial" w:eastAsiaTheme="minorHAnsi" w:hAnsi="Arial" w:cs="Arial"/>
          <w:b/>
          <w:bCs/>
          <w:color w:val="244061" w:themeColor="accent1" w:themeShade="80"/>
          <w:szCs w:val="24"/>
          <w:lang w:val="en-GB"/>
        </w:rPr>
      </w:pPr>
      <w:r w:rsidRPr="001C046F">
        <w:rPr>
          <w:rFonts w:ascii="Arial" w:eastAsiaTheme="minorHAnsi" w:hAnsi="Arial" w:cs="Arial"/>
          <w:b/>
          <w:bCs/>
          <w:color w:val="244061" w:themeColor="accent1" w:themeShade="80"/>
          <w:szCs w:val="24"/>
        </w:rPr>
        <w:t>That the Audit and Risk Committee notes the update on Risk Management.</w:t>
      </w:r>
    </w:p>
    <w:p w14:paraId="475C17E5" w14:textId="497A475C" w:rsidR="001C046F" w:rsidRDefault="001C046F" w:rsidP="00581C2A">
      <w:pPr>
        <w:ind w:left="-567" w:right="46"/>
        <w:jc w:val="both"/>
        <w:rPr>
          <w:rFonts w:ascii="Arial" w:eastAsiaTheme="minorHAnsi" w:hAnsi="Arial" w:cs="Arial"/>
          <w:bCs/>
          <w:szCs w:val="24"/>
        </w:rPr>
      </w:pPr>
    </w:p>
    <w:p w14:paraId="73107454" w14:textId="77777777" w:rsidR="00A22049" w:rsidRPr="001C046F" w:rsidRDefault="00A22049" w:rsidP="00581C2A">
      <w:pPr>
        <w:ind w:left="-567" w:right="46"/>
        <w:jc w:val="both"/>
        <w:rPr>
          <w:rFonts w:ascii="Arial" w:eastAsiaTheme="minorHAnsi" w:hAnsi="Arial" w:cs="Arial"/>
          <w:bCs/>
          <w:szCs w:val="24"/>
        </w:rPr>
      </w:pPr>
    </w:p>
    <w:p w14:paraId="19401948" w14:textId="77777777" w:rsidR="00A22049" w:rsidRPr="001C046F" w:rsidRDefault="00A22049" w:rsidP="00581C2A">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Purpose</w:t>
      </w:r>
    </w:p>
    <w:p w14:paraId="4B168F7C" w14:textId="77777777" w:rsidR="00A22049" w:rsidRPr="001C046F" w:rsidRDefault="00A22049" w:rsidP="00A22049">
      <w:pPr>
        <w:ind w:left="-567" w:right="46"/>
        <w:jc w:val="both"/>
        <w:rPr>
          <w:rFonts w:ascii="Arial" w:eastAsiaTheme="minorHAnsi" w:hAnsi="Arial" w:cs="Arial"/>
          <w:b/>
          <w:szCs w:val="24"/>
        </w:rPr>
      </w:pPr>
    </w:p>
    <w:p w14:paraId="3B8B67F5" w14:textId="77777777" w:rsidR="00A22049" w:rsidRPr="001C046F" w:rsidRDefault="00A22049" w:rsidP="00A22049">
      <w:pPr>
        <w:ind w:left="-567" w:right="46"/>
        <w:jc w:val="both"/>
        <w:rPr>
          <w:rFonts w:ascii="Arial" w:eastAsiaTheme="minorHAnsi" w:hAnsi="Arial" w:cs="Arial"/>
          <w:szCs w:val="24"/>
        </w:rPr>
      </w:pPr>
      <w:r w:rsidRPr="001C046F">
        <w:rPr>
          <w:rFonts w:ascii="Arial" w:eastAsiaTheme="minorHAnsi" w:hAnsi="Arial" w:cs="Arial"/>
          <w:szCs w:val="24"/>
        </w:rPr>
        <w:t>This report is to present an update on the City’s progress to date and plans to action the findings and recommendations arising from the internal audit report on Risk Management and to bring Risk Management up to an acceptable standard.</w:t>
      </w:r>
    </w:p>
    <w:p w14:paraId="330D7ACB" w14:textId="594BA789" w:rsidR="001C046F" w:rsidRDefault="001C046F" w:rsidP="00047BA5">
      <w:pPr>
        <w:ind w:left="-567" w:right="46"/>
        <w:jc w:val="both"/>
        <w:rPr>
          <w:rFonts w:ascii="Arial" w:eastAsiaTheme="minorHAnsi" w:hAnsi="Arial" w:cs="Arial"/>
          <w:b/>
          <w:szCs w:val="24"/>
        </w:rPr>
      </w:pPr>
    </w:p>
    <w:p w14:paraId="466717B3" w14:textId="77777777" w:rsidR="00A22049" w:rsidRPr="001C046F" w:rsidRDefault="00A22049" w:rsidP="00047BA5">
      <w:pPr>
        <w:ind w:left="-567" w:right="46"/>
        <w:jc w:val="both"/>
        <w:rPr>
          <w:rFonts w:ascii="Arial" w:eastAsiaTheme="minorHAnsi" w:hAnsi="Arial" w:cs="Arial"/>
          <w:b/>
          <w:szCs w:val="24"/>
        </w:rPr>
      </w:pPr>
    </w:p>
    <w:p w14:paraId="272C85FB" w14:textId="77777777" w:rsidR="001C046F" w:rsidRPr="001C046F" w:rsidRDefault="001C046F" w:rsidP="00047BA5">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Voting Requirement</w:t>
      </w:r>
    </w:p>
    <w:p w14:paraId="721CA58E" w14:textId="77777777" w:rsidR="001C046F" w:rsidRPr="001C046F" w:rsidRDefault="001C046F" w:rsidP="00047BA5">
      <w:pPr>
        <w:ind w:left="-567" w:right="46"/>
        <w:jc w:val="both"/>
        <w:rPr>
          <w:rFonts w:ascii="Arial" w:eastAsiaTheme="minorHAnsi" w:hAnsi="Arial" w:cs="Arial"/>
          <w:color w:val="000000" w:themeColor="text1"/>
          <w:szCs w:val="24"/>
          <w:lang w:val="en-GB"/>
        </w:rPr>
      </w:pPr>
    </w:p>
    <w:p w14:paraId="50081B57" w14:textId="77777777" w:rsidR="001C046F" w:rsidRPr="001C046F" w:rsidRDefault="001C046F" w:rsidP="00047BA5">
      <w:pPr>
        <w:ind w:left="-567" w:right="46"/>
        <w:jc w:val="both"/>
        <w:rPr>
          <w:rFonts w:ascii="Arial" w:eastAsiaTheme="minorHAnsi" w:hAnsi="Arial" w:cs="Arial"/>
          <w:color w:val="000000" w:themeColor="text1"/>
          <w:szCs w:val="24"/>
          <w:lang w:val="en-GB"/>
        </w:rPr>
      </w:pPr>
      <w:r w:rsidRPr="001C046F">
        <w:rPr>
          <w:rFonts w:ascii="Arial" w:eastAsiaTheme="minorHAnsi" w:hAnsi="Arial" w:cs="Arial"/>
          <w:color w:val="000000" w:themeColor="text1"/>
          <w:szCs w:val="24"/>
          <w:lang w:val="en-GB"/>
        </w:rPr>
        <w:t xml:space="preserve">Simple Majority. </w:t>
      </w:r>
    </w:p>
    <w:p w14:paraId="620DC207" w14:textId="287F76E8" w:rsidR="001C046F" w:rsidRDefault="001C046F" w:rsidP="00047BA5">
      <w:pPr>
        <w:ind w:left="-567" w:right="46"/>
        <w:jc w:val="both"/>
        <w:rPr>
          <w:rFonts w:ascii="Arial" w:eastAsiaTheme="minorHAnsi" w:hAnsi="Arial" w:cs="Arial"/>
          <w:bCs/>
          <w:szCs w:val="24"/>
        </w:rPr>
      </w:pPr>
    </w:p>
    <w:p w14:paraId="3D017587" w14:textId="77777777" w:rsidR="001C046F" w:rsidRPr="001C046F" w:rsidRDefault="001C046F" w:rsidP="00047BA5">
      <w:pPr>
        <w:ind w:left="-567" w:right="46"/>
        <w:jc w:val="both"/>
        <w:rPr>
          <w:rFonts w:ascii="Arial" w:eastAsiaTheme="minorHAnsi" w:hAnsi="Arial" w:cs="Arial"/>
          <w:bCs/>
          <w:szCs w:val="24"/>
        </w:rPr>
      </w:pPr>
    </w:p>
    <w:p w14:paraId="44D97630" w14:textId="77777777" w:rsidR="001C046F" w:rsidRPr="001C046F" w:rsidRDefault="001C046F" w:rsidP="00047BA5">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 xml:space="preserve">Background </w:t>
      </w:r>
    </w:p>
    <w:p w14:paraId="6597DBA3" w14:textId="77777777" w:rsidR="001C046F" w:rsidRPr="001C046F" w:rsidRDefault="001C046F" w:rsidP="00047BA5">
      <w:pPr>
        <w:ind w:left="-567" w:right="46"/>
        <w:jc w:val="both"/>
        <w:rPr>
          <w:rFonts w:ascii="Arial" w:eastAsiaTheme="minorHAnsi" w:hAnsi="Arial" w:cs="Arial"/>
          <w:b/>
          <w:szCs w:val="24"/>
        </w:rPr>
      </w:pPr>
    </w:p>
    <w:p w14:paraId="0DD1F201" w14:textId="77777777" w:rsidR="001C046F" w:rsidRPr="001C046F" w:rsidRDefault="001C046F" w:rsidP="00047BA5">
      <w:pPr>
        <w:ind w:left="-567" w:right="46"/>
        <w:jc w:val="both"/>
        <w:rPr>
          <w:rFonts w:ascii="Arial" w:eastAsiaTheme="minorHAnsi" w:hAnsi="Arial" w:cs="Arial"/>
          <w:szCs w:val="24"/>
        </w:rPr>
      </w:pPr>
      <w:r w:rsidRPr="001C046F">
        <w:rPr>
          <w:rFonts w:ascii="Arial" w:eastAsiaTheme="minorHAnsi" w:hAnsi="Arial" w:cs="Arial"/>
          <w:szCs w:val="24"/>
        </w:rPr>
        <w:t xml:space="preserve">At its meeting of 29 August 2022, the Audit and Risk Committee considered the internal audit report on Risk Management.  The Committee directed the Chief Executive Officer to </w:t>
      </w:r>
      <w:r w:rsidRPr="001C046F">
        <w:rPr>
          <w:rFonts w:ascii="Arial" w:hAnsi="Arial" w:cs="Arial"/>
          <w:szCs w:val="24"/>
        </w:rPr>
        <w:t>prepare a report for the next Audit and Risk Committee meeting (Special), outlining the City’s progress to date, and plans to action the Audit recommendations and findings, to bring Risk Management up to an acceptable standard.</w:t>
      </w:r>
    </w:p>
    <w:p w14:paraId="6E3C3581" w14:textId="77777777" w:rsidR="001C046F" w:rsidRPr="001C046F" w:rsidRDefault="001C046F" w:rsidP="00047BA5">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Discussion</w:t>
      </w:r>
    </w:p>
    <w:p w14:paraId="16DD7EC4" w14:textId="77777777" w:rsidR="001C046F" w:rsidRPr="001C046F" w:rsidRDefault="001C046F" w:rsidP="00047BA5">
      <w:pPr>
        <w:ind w:left="-567" w:right="46"/>
        <w:jc w:val="both"/>
        <w:rPr>
          <w:rFonts w:ascii="Arial" w:eastAsiaTheme="minorHAnsi" w:hAnsi="Arial" w:cs="Arial"/>
          <w:szCs w:val="24"/>
        </w:rPr>
      </w:pPr>
    </w:p>
    <w:p w14:paraId="4A54E411" w14:textId="23280C4B" w:rsidR="001C046F" w:rsidRPr="001C046F" w:rsidRDefault="001C046F" w:rsidP="00047BA5">
      <w:pPr>
        <w:ind w:left="-567" w:right="46"/>
        <w:jc w:val="both"/>
        <w:rPr>
          <w:rFonts w:ascii="Arial" w:eastAsiaTheme="minorEastAsia" w:hAnsi="Arial" w:cs="Arial"/>
          <w:szCs w:val="24"/>
        </w:rPr>
      </w:pPr>
      <w:r w:rsidRPr="001C046F">
        <w:rPr>
          <w:rFonts w:ascii="Arial" w:eastAsiaTheme="minorEastAsia" w:hAnsi="Arial" w:cs="Arial"/>
          <w:szCs w:val="24"/>
        </w:rPr>
        <w:t xml:space="preserve">Administration has undertaken </w:t>
      </w:r>
      <w:proofErr w:type="gramStart"/>
      <w:r w:rsidRPr="001C046F">
        <w:rPr>
          <w:rFonts w:ascii="Arial" w:eastAsiaTheme="minorEastAsia" w:hAnsi="Arial" w:cs="Arial"/>
          <w:szCs w:val="24"/>
        </w:rPr>
        <w:t>a number of</w:t>
      </w:r>
      <w:proofErr w:type="gramEnd"/>
      <w:r w:rsidRPr="001C046F">
        <w:rPr>
          <w:rFonts w:ascii="Arial" w:eastAsiaTheme="minorEastAsia" w:hAnsi="Arial" w:cs="Arial"/>
          <w:szCs w:val="24"/>
        </w:rPr>
        <w:t xml:space="preserve"> actions to address the findings and recommendations in the internal audit report on Risk Management.  The following table provides an update on these actions.  15 (</w:t>
      </w:r>
      <w:r w:rsidR="008901DF" w:rsidRPr="008115A4">
        <w:rPr>
          <w:rFonts w:ascii="Arial" w:eastAsiaTheme="minorEastAsia" w:hAnsi="Arial" w:cs="Arial"/>
          <w:b/>
          <w:bCs/>
          <w:szCs w:val="24"/>
        </w:rPr>
        <w:t>bolded</w:t>
      </w:r>
      <w:r w:rsidR="008115A4" w:rsidRPr="008115A4">
        <w:rPr>
          <w:rFonts w:ascii="Arial" w:eastAsiaTheme="minorEastAsia" w:hAnsi="Arial" w:cs="Arial"/>
          <w:b/>
          <w:bCs/>
          <w:szCs w:val="24"/>
        </w:rPr>
        <w:t xml:space="preserve"> below</w:t>
      </w:r>
      <w:r w:rsidRPr="001C046F">
        <w:rPr>
          <w:rFonts w:ascii="Arial" w:eastAsiaTheme="minorEastAsia" w:hAnsi="Arial" w:cs="Arial"/>
          <w:szCs w:val="24"/>
        </w:rPr>
        <w:t>) of the 33 recommendations have been acted on and completed.  The remaining recommendations will be referred to the new Coordinator Governance and Risk.</w:t>
      </w:r>
    </w:p>
    <w:p w14:paraId="35BE493A" w14:textId="77777777" w:rsidR="001C046F" w:rsidRPr="001C046F" w:rsidRDefault="001C046F" w:rsidP="001C046F">
      <w:pPr>
        <w:ind w:left="-567" w:right="-238"/>
        <w:jc w:val="both"/>
        <w:rPr>
          <w:rFonts w:ascii="Arial" w:eastAsiaTheme="minorHAnsi" w:hAnsi="Arial" w:cs="Arial"/>
          <w:szCs w:val="24"/>
        </w:rPr>
      </w:pPr>
    </w:p>
    <w:tbl>
      <w:tblPr>
        <w:tblStyle w:val="TableGrid"/>
        <w:tblW w:w="9639" w:type="dxa"/>
        <w:tblInd w:w="-572" w:type="dxa"/>
        <w:tblLayout w:type="fixed"/>
        <w:tblLook w:val="06A0" w:firstRow="1" w:lastRow="0" w:firstColumn="1" w:lastColumn="0" w:noHBand="1" w:noVBand="1"/>
      </w:tblPr>
      <w:tblGrid>
        <w:gridCol w:w="2410"/>
        <w:gridCol w:w="3544"/>
        <w:gridCol w:w="3685"/>
      </w:tblGrid>
      <w:tr w:rsidR="001C046F" w:rsidRPr="001C046F" w14:paraId="21E32AFF" w14:textId="77777777" w:rsidTr="00047BA5">
        <w:tc>
          <w:tcPr>
            <w:tcW w:w="2410" w:type="dxa"/>
          </w:tcPr>
          <w:p w14:paraId="6E040FDE" w14:textId="77777777" w:rsidR="001C046F" w:rsidRPr="00047BA5" w:rsidRDefault="001C046F" w:rsidP="001C046F">
            <w:pPr>
              <w:ind w:right="41"/>
              <w:rPr>
                <w:rFonts w:ascii="Arial" w:hAnsi="Arial" w:cs="Arial"/>
                <w:b/>
                <w:bCs/>
                <w:szCs w:val="24"/>
              </w:rPr>
            </w:pPr>
            <w:r w:rsidRPr="00047BA5">
              <w:rPr>
                <w:rFonts w:ascii="Arial" w:hAnsi="Arial" w:cs="Arial"/>
                <w:b/>
                <w:bCs/>
                <w:szCs w:val="24"/>
              </w:rPr>
              <w:t>Recommendation</w:t>
            </w:r>
          </w:p>
        </w:tc>
        <w:tc>
          <w:tcPr>
            <w:tcW w:w="3544" w:type="dxa"/>
          </w:tcPr>
          <w:p w14:paraId="2CE1A8B7" w14:textId="77777777" w:rsidR="001C046F" w:rsidRPr="00047BA5" w:rsidRDefault="001C046F" w:rsidP="001C046F">
            <w:pPr>
              <w:ind w:left="42" w:right="138"/>
              <w:rPr>
                <w:rFonts w:ascii="Arial" w:hAnsi="Arial" w:cs="Arial"/>
                <w:b/>
                <w:bCs/>
                <w:szCs w:val="24"/>
              </w:rPr>
            </w:pPr>
            <w:r w:rsidRPr="00047BA5">
              <w:rPr>
                <w:rFonts w:ascii="Arial" w:hAnsi="Arial" w:cs="Arial"/>
                <w:b/>
                <w:bCs/>
                <w:szCs w:val="24"/>
              </w:rPr>
              <w:t>Agreed Action</w:t>
            </w:r>
          </w:p>
        </w:tc>
        <w:tc>
          <w:tcPr>
            <w:tcW w:w="3685" w:type="dxa"/>
          </w:tcPr>
          <w:p w14:paraId="68125210" w14:textId="77777777" w:rsidR="001C046F" w:rsidRPr="00047BA5" w:rsidRDefault="001C046F" w:rsidP="001C046F">
            <w:pPr>
              <w:rPr>
                <w:rFonts w:ascii="Arial" w:hAnsi="Arial" w:cs="Arial"/>
                <w:b/>
                <w:bCs/>
                <w:szCs w:val="24"/>
              </w:rPr>
            </w:pPr>
            <w:r w:rsidRPr="00047BA5">
              <w:rPr>
                <w:rFonts w:ascii="Arial" w:hAnsi="Arial" w:cs="Arial"/>
                <w:b/>
                <w:bCs/>
                <w:szCs w:val="24"/>
              </w:rPr>
              <w:t>Status</w:t>
            </w:r>
          </w:p>
        </w:tc>
      </w:tr>
      <w:tr w:rsidR="001C046F" w:rsidRPr="001C046F" w14:paraId="5987C03D" w14:textId="77777777" w:rsidTr="00047BA5">
        <w:tc>
          <w:tcPr>
            <w:tcW w:w="2410" w:type="dxa"/>
          </w:tcPr>
          <w:p w14:paraId="22F543CB" w14:textId="77777777" w:rsidR="001C046F" w:rsidRPr="001C046F" w:rsidRDefault="001C046F" w:rsidP="001C046F">
            <w:pPr>
              <w:ind w:right="41"/>
              <w:rPr>
                <w:rFonts w:ascii="Arial" w:hAnsi="Arial" w:cs="Arial"/>
                <w:szCs w:val="24"/>
              </w:rPr>
            </w:pPr>
            <w:r w:rsidRPr="001C046F">
              <w:rPr>
                <w:rFonts w:ascii="Arial" w:hAnsi="Arial" w:cs="Arial"/>
                <w:szCs w:val="24"/>
              </w:rPr>
              <w:t>1</w:t>
            </w:r>
          </w:p>
        </w:tc>
        <w:tc>
          <w:tcPr>
            <w:tcW w:w="3544" w:type="dxa"/>
          </w:tcPr>
          <w:p w14:paraId="36367D57" w14:textId="77777777" w:rsidR="001C046F" w:rsidRPr="001C046F" w:rsidRDefault="001C046F" w:rsidP="001C046F">
            <w:pPr>
              <w:ind w:left="42" w:right="138"/>
              <w:rPr>
                <w:rFonts w:ascii="Arial" w:hAnsi="Arial" w:cs="Arial"/>
                <w:szCs w:val="24"/>
              </w:rPr>
            </w:pPr>
            <w:r w:rsidRPr="001C046F">
              <w:rPr>
                <w:rFonts w:ascii="Arial" w:hAnsi="Arial" w:cs="Arial"/>
                <w:szCs w:val="24"/>
              </w:rPr>
              <w:t>Consider the appointment of a dedicated Risk Manager</w:t>
            </w:r>
          </w:p>
        </w:tc>
        <w:tc>
          <w:tcPr>
            <w:tcW w:w="3685" w:type="dxa"/>
          </w:tcPr>
          <w:p w14:paraId="63734E17" w14:textId="77777777" w:rsidR="001C046F" w:rsidRPr="00047BA5" w:rsidRDefault="001C046F" w:rsidP="001C046F">
            <w:pPr>
              <w:rPr>
                <w:rFonts w:ascii="Arial" w:hAnsi="Arial" w:cs="Arial"/>
                <w:b/>
                <w:bCs/>
                <w:szCs w:val="24"/>
                <w:highlight w:val="green"/>
              </w:rPr>
            </w:pPr>
            <w:r w:rsidRPr="00047BA5">
              <w:rPr>
                <w:rFonts w:ascii="Arial" w:hAnsi="Arial" w:cs="Arial"/>
                <w:b/>
                <w:bCs/>
                <w:szCs w:val="24"/>
              </w:rPr>
              <w:t>Recruitment for Coordinator Governance and Risk in progress</w:t>
            </w:r>
          </w:p>
        </w:tc>
      </w:tr>
      <w:tr w:rsidR="001C046F" w:rsidRPr="001C046F" w14:paraId="3B833290" w14:textId="77777777" w:rsidTr="00047BA5">
        <w:tc>
          <w:tcPr>
            <w:tcW w:w="2410" w:type="dxa"/>
          </w:tcPr>
          <w:p w14:paraId="47E6D5FA" w14:textId="77777777" w:rsidR="001C046F" w:rsidRPr="001C046F" w:rsidRDefault="001C046F" w:rsidP="001C046F">
            <w:pPr>
              <w:ind w:right="41"/>
              <w:rPr>
                <w:rFonts w:ascii="Arial" w:hAnsi="Arial" w:cs="Arial"/>
                <w:szCs w:val="24"/>
              </w:rPr>
            </w:pPr>
            <w:r w:rsidRPr="001C046F">
              <w:rPr>
                <w:rFonts w:ascii="Arial" w:hAnsi="Arial" w:cs="Arial"/>
                <w:szCs w:val="24"/>
              </w:rPr>
              <w:t>2</w:t>
            </w:r>
          </w:p>
        </w:tc>
        <w:tc>
          <w:tcPr>
            <w:tcW w:w="3544" w:type="dxa"/>
          </w:tcPr>
          <w:p w14:paraId="7DABAE49" w14:textId="77777777" w:rsidR="001C046F" w:rsidRPr="001C046F" w:rsidRDefault="001C046F" w:rsidP="001C046F">
            <w:pPr>
              <w:ind w:left="42" w:right="138"/>
              <w:rPr>
                <w:rFonts w:ascii="Arial" w:hAnsi="Arial" w:cs="Arial"/>
                <w:szCs w:val="24"/>
              </w:rPr>
            </w:pPr>
            <w:r w:rsidRPr="001C046F">
              <w:rPr>
                <w:rFonts w:ascii="Arial" w:hAnsi="Arial" w:cs="Arial"/>
                <w:szCs w:val="24"/>
              </w:rPr>
              <w:t>Review current and emerging strategic risks</w:t>
            </w:r>
          </w:p>
        </w:tc>
        <w:tc>
          <w:tcPr>
            <w:tcW w:w="3685" w:type="dxa"/>
          </w:tcPr>
          <w:p w14:paraId="3E4A17E3" w14:textId="77777777" w:rsidR="001C046F" w:rsidRPr="001C046F" w:rsidRDefault="001C046F" w:rsidP="001C046F">
            <w:pPr>
              <w:rPr>
                <w:rFonts w:ascii="Arial" w:hAnsi="Arial" w:cs="Arial"/>
                <w:szCs w:val="24"/>
              </w:rPr>
            </w:pPr>
            <w:r w:rsidRPr="001C046F">
              <w:rPr>
                <w:rFonts w:ascii="Arial" w:hAnsi="Arial" w:cs="Arial"/>
                <w:szCs w:val="24"/>
              </w:rPr>
              <w:t>Governance and Risk – by June 2023</w:t>
            </w:r>
          </w:p>
        </w:tc>
      </w:tr>
      <w:tr w:rsidR="001C046F" w:rsidRPr="001C046F" w14:paraId="4EB8C251" w14:textId="77777777" w:rsidTr="00047BA5">
        <w:tc>
          <w:tcPr>
            <w:tcW w:w="2410" w:type="dxa"/>
          </w:tcPr>
          <w:p w14:paraId="333782A6" w14:textId="77777777" w:rsidR="001C046F" w:rsidRPr="001C046F" w:rsidRDefault="001C046F" w:rsidP="001C046F">
            <w:pPr>
              <w:ind w:right="41"/>
              <w:rPr>
                <w:rFonts w:ascii="Arial" w:hAnsi="Arial" w:cs="Arial"/>
                <w:szCs w:val="24"/>
              </w:rPr>
            </w:pPr>
            <w:r w:rsidRPr="001C046F">
              <w:rPr>
                <w:rFonts w:ascii="Arial" w:hAnsi="Arial" w:cs="Arial"/>
                <w:szCs w:val="24"/>
              </w:rPr>
              <w:t>3</w:t>
            </w:r>
          </w:p>
        </w:tc>
        <w:tc>
          <w:tcPr>
            <w:tcW w:w="3544" w:type="dxa"/>
          </w:tcPr>
          <w:p w14:paraId="739BE6F4" w14:textId="77777777" w:rsidR="001C046F" w:rsidRPr="001C046F" w:rsidRDefault="001C046F" w:rsidP="001C046F">
            <w:pPr>
              <w:ind w:left="42" w:right="138"/>
              <w:rPr>
                <w:rFonts w:ascii="Arial" w:hAnsi="Arial" w:cs="Arial"/>
                <w:szCs w:val="24"/>
              </w:rPr>
            </w:pPr>
            <w:r w:rsidRPr="001C046F">
              <w:rPr>
                <w:rFonts w:ascii="Arial" w:hAnsi="Arial" w:cs="Arial"/>
                <w:szCs w:val="24"/>
              </w:rPr>
              <w:t>Align strategic risks in CBP with Strategic Risks register</w:t>
            </w:r>
          </w:p>
        </w:tc>
        <w:tc>
          <w:tcPr>
            <w:tcW w:w="3685" w:type="dxa"/>
          </w:tcPr>
          <w:p w14:paraId="3EF817E0" w14:textId="77777777" w:rsidR="001C046F" w:rsidRPr="001C046F" w:rsidRDefault="001C046F" w:rsidP="001C046F">
            <w:pPr>
              <w:rPr>
                <w:rFonts w:ascii="Arial" w:hAnsi="Arial" w:cs="Arial"/>
                <w:szCs w:val="24"/>
              </w:rPr>
            </w:pPr>
            <w:r w:rsidRPr="001C046F">
              <w:rPr>
                <w:rFonts w:ascii="Arial" w:hAnsi="Arial" w:cs="Arial"/>
                <w:szCs w:val="24"/>
              </w:rPr>
              <w:t>To be undertaken as part of review of CBP</w:t>
            </w:r>
          </w:p>
        </w:tc>
      </w:tr>
      <w:tr w:rsidR="001C046F" w:rsidRPr="001C046F" w14:paraId="6EA28369" w14:textId="77777777" w:rsidTr="00047BA5">
        <w:tc>
          <w:tcPr>
            <w:tcW w:w="2410" w:type="dxa"/>
          </w:tcPr>
          <w:p w14:paraId="21038461" w14:textId="77777777" w:rsidR="001C046F" w:rsidRPr="001C046F" w:rsidRDefault="001C046F" w:rsidP="001C046F">
            <w:pPr>
              <w:ind w:right="41"/>
              <w:rPr>
                <w:rFonts w:ascii="Arial" w:hAnsi="Arial" w:cs="Arial"/>
                <w:szCs w:val="24"/>
              </w:rPr>
            </w:pPr>
            <w:r w:rsidRPr="001C046F">
              <w:rPr>
                <w:rFonts w:ascii="Arial" w:hAnsi="Arial" w:cs="Arial"/>
                <w:szCs w:val="24"/>
              </w:rPr>
              <w:t>4</w:t>
            </w:r>
          </w:p>
        </w:tc>
        <w:tc>
          <w:tcPr>
            <w:tcW w:w="3544" w:type="dxa"/>
          </w:tcPr>
          <w:p w14:paraId="1EFA46BF" w14:textId="77777777" w:rsidR="001C046F" w:rsidRPr="001C046F" w:rsidRDefault="001C046F" w:rsidP="001C046F">
            <w:pPr>
              <w:ind w:left="42" w:right="138"/>
              <w:rPr>
                <w:rFonts w:ascii="Arial" w:hAnsi="Arial" w:cs="Arial"/>
                <w:szCs w:val="24"/>
              </w:rPr>
            </w:pPr>
            <w:r w:rsidRPr="001C046F">
              <w:rPr>
                <w:rFonts w:ascii="Arial" w:hAnsi="Arial" w:cs="Arial"/>
                <w:szCs w:val="24"/>
              </w:rPr>
              <w:t>Review role and responsibility of Audit and Risk Committee</w:t>
            </w:r>
          </w:p>
        </w:tc>
        <w:tc>
          <w:tcPr>
            <w:tcW w:w="3685" w:type="dxa"/>
          </w:tcPr>
          <w:p w14:paraId="0278C822" w14:textId="77777777" w:rsidR="001C046F" w:rsidRPr="001C046F" w:rsidRDefault="001C046F" w:rsidP="001C046F">
            <w:pPr>
              <w:rPr>
                <w:rFonts w:ascii="Arial" w:hAnsi="Arial" w:cs="Arial"/>
                <w:szCs w:val="24"/>
                <w:highlight w:val="green"/>
              </w:rPr>
            </w:pPr>
            <w:r w:rsidRPr="00047BA5">
              <w:rPr>
                <w:rFonts w:ascii="Arial" w:hAnsi="Arial" w:cs="Arial"/>
                <w:b/>
                <w:bCs/>
                <w:szCs w:val="24"/>
              </w:rPr>
              <w:t xml:space="preserve">Moore </w:t>
            </w:r>
            <w:proofErr w:type="spellStart"/>
            <w:r w:rsidRPr="00047BA5">
              <w:rPr>
                <w:rFonts w:ascii="Arial" w:hAnsi="Arial" w:cs="Arial"/>
                <w:b/>
                <w:bCs/>
                <w:szCs w:val="24"/>
              </w:rPr>
              <w:t>Aust</w:t>
            </w:r>
            <w:proofErr w:type="spellEnd"/>
            <w:r w:rsidRPr="00047BA5">
              <w:rPr>
                <w:rFonts w:ascii="Arial" w:hAnsi="Arial" w:cs="Arial"/>
                <w:b/>
                <w:bCs/>
                <w:szCs w:val="24"/>
              </w:rPr>
              <w:t xml:space="preserve"> have undertaken internal audit on Effectiveness of the Audit and Risk Committee</w:t>
            </w:r>
          </w:p>
        </w:tc>
      </w:tr>
      <w:tr w:rsidR="001C046F" w:rsidRPr="001C046F" w14:paraId="5E162527" w14:textId="77777777" w:rsidTr="00047BA5">
        <w:tc>
          <w:tcPr>
            <w:tcW w:w="2410" w:type="dxa"/>
          </w:tcPr>
          <w:p w14:paraId="6B9842CA" w14:textId="77777777" w:rsidR="001C046F" w:rsidRPr="001C046F" w:rsidRDefault="001C046F" w:rsidP="001C046F">
            <w:pPr>
              <w:ind w:right="41"/>
              <w:rPr>
                <w:rFonts w:ascii="Arial" w:hAnsi="Arial" w:cs="Arial"/>
                <w:szCs w:val="24"/>
              </w:rPr>
            </w:pPr>
            <w:r w:rsidRPr="001C046F">
              <w:rPr>
                <w:rFonts w:ascii="Arial" w:hAnsi="Arial" w:cs="Arial"/>
                <w:szCs w:val="24"/>
              </w:rPr>
              <w:t>5</w:t>
            </w:r>
          </w:p>
        </w:tc>
        <w:tc>
          <w:tcPr>
            <w:tcW w:w="3544" w:type="dxa"/>
          </w:tcPr>
          <w:p w14:paraId="4B4722AA" w14:textId="77777777" w:rsidR="001C046F" w:rsidRPr="001C046F" w:rsidRDefault="001C046F" w:rsidP="001C046F">
            <w:pPr>
              <w:ind w:left="42" w:right="138"/>
              <w:rPr>
                <w:rFonts w:ascii="Arial" w:hAnsi="Arial" w:cs="Arial"/>
                <w:szCs w:val="24"/>
              </w:rPr>
            </w:pPr>
            <w:r w:rsidRPr="001C046F">
              <w:rPr>
                <w:rFonts w:ascii="Arial" w:hAnsi="Arial" w:cs="Arial"/>
                <w:szCs w:val="24"/>
              </w:rPr>
              <w:t>Terms of reference – include review of performance</w:t>
            </w:r>
          </w:p>
        </w:tc>
        <w:tc>
          <w:tcPr>
            <w:tcW w:w="3685" w:type="dxa"/>
          </w:tcPr>
          <w:p w14:paraId="0309A12A" w14:textId="77777777" w:rsidR="001C046F" w:rsidRPr="00047BA5" w:rsidRDefault="001C046F" w:rsidP="001C046F">
            <w:pPr>
              <w:rPr>
                <w:rFonts w:ascii="Arial" w:hAnsi="Arial" w:cs="Arial"/>
                <w:b/>
                <w:bCs/>
                <w:szCs w:val="24"/>
              </w:rPr>
            </w:pPr>
            <w:r w:rsidRPr="00047BA5">
              <w:rPr>
                <w:rFonts w:ascii="Arial" w:hAnsi="Arial" w:cs="Arial"/>
                <w:b/>
                <w:bCs/>
                <w:szCs w:val="24"/>
              </w:rPr>
              <w:t xml:space="preserve">Terms of reference </w:t>
            </w:r>
            <w:proofErr w:type="gramStart"/>
            <w:r w:rsidRPr="00047BA5">
              <w:rPr>
                <w:rFonts w:ascii="Arial" w:hAnsi="Arial" w:cs="Arial"/>
                <w:b/>
                <w:bCs/>
                <w:szCs w:val="24"/>
              </w:rPr>
              <w:t>reviewed</w:t>
            </w:r>
            <w:proofErr w:type="gramEnd"/>
            <w:r w:rsidRPr="00047BA5">
              <w:rPr>
                <w:rFonts w:ascii="Arial" w:hAnsi="Arial" w:cs="Arial"/>
                <w:b/>
                <w:bCs/>
                <w:szCs w:val="24"/>
              </w:rPr>
              <w:t xml:space="preserve"> and proposed changes recommended for Audit and Risk/Council approval</w:t>
            </w:r>
          </w:p>
          <w:p w14:paraId="23786DB9" w14:textId="77777777" w:rsidR="001C046F" w:rsidRPr="001C046F" w:rsidRDefault="001C046F" w:rsidP="001C046F">
            <w:pPr>
              <w:rPr>
                <w:rFonts w:ascii="Arial" w:hAnsi="Arial" w:cs="Arial"/>
                <w:szCs w:val="24"/>
              </w:rPr>
            </w:pPr>
          </w:p>
        </w:tc>
      </w:tr>
      <w:tr w:rsidR="001C046F" w:rsidRPr="001C046F" w14:paraId="165DE0CD" w14:textId="77777777" w:rsidTr="00047BA5">
        <w:tc>
          <w:tcPr>
            <w:tcW w:w="2410" w:type="dxa"/>
          </w:tcPr>
          <w:p w14:paraId="129C3CEF" w14:textId="77777777" w:rsidR="001C046F" w:rsidRPr="001C046F" w:rsidRDefault="001C046F" w:rsidP="001C046F">
            <w:pPr>
              <w:ind w:right="41"/>
              <w:rPr>
                <w:rFonts w:ascii="Arial" w:hAnsi="Arial" w:cs="Arial"/>
                <w:szCs w:val="24"/>
              </w:rPr>
            </w:pPr>
            <w:r w:rsidRPr="001C046F">
              <w:rPr>
                <w:rFonts w:ascii="Arial" w:hAnsi="Arial" w:cs="Arial"/>
                <w:szCs w:val="24"/>
              </w:rPr>
              <w:t>6</w:t>
            </w:r>
          </w:p>
        </w:tc>
        <w:tc>
          <w:tcPr>
            <w:tcW w:w="3544" w:type="dxa"/>
          </w:tcPr>
          <w:p w14:paraId="0EDA68A8" w14:textId="77777777" w:rsidR="001C046F" w:rsidRPr="001C046F" w:rsidRDefault="001C046F" w:rsidP="001C046F">
            <w:pPr>
              <w:ind w:left="42" w:right="138"/>
              <w:rPr>
                <w:rFonts w:ascii="Arial" w:hAnsi="Arial" w:cs="Arial"/>
                <w:szCs w:val="24"/>
              </w:rPr>
            </w:pPr>
            <w:r w:rsidRPr="001C046F">
              <w:rPr>
                <w:rFonts w:ascii="Arial" w:hAnsi="Arial" w:cs="Arial"/>
                <w:szCs w:val="24"/>
              </w:rPr>
              <w:t>Terms of reference – include regular review of performance</w:t>
            </w:r>
          </w:p>
        </w:tc>
        <w:tc>
          <w:tcPr>
            <w:tcW w:w="3685" w:type="dxa"/>
          </w:tcPr>
          <w:p w14:paraId="6BEDA19C" w14:textId="77777777" w:rsidR="001C046F" w:rsidRPr="001C046F" w:rsidRDefault="001C046F" w:rsidP="001C046F">
            <w:pPr>
              <w:rPr>
                <w:rFonts w:ascii="Arial" w:hAnsi="Arial" w:cs="Arial"/>
                <w:szCs w:val="24"/>
                <w:highlight w:val="green"/>
              </w:rPr>
            </w:pPr>
            <w:r w:rsidRPr="00047BA5">
              <w:rPr>
                <w:rFonts w:ascii="Arial" w:hAnsi="Arial" w:cs="Arial"/>
                <w:b/>
                <w:bCs/>
                <w:szCs w:val="24"/>
              </w:rPr>
              <w:t xml:space="preserve">Terms of reference </w:t>
            </w:r>
            <w:proofErr w:type="gramStart"/>
            <w:r w:rsidRPr="00047BA5">
              <w:rPr>
                <w:rFonts w:ascii="Arial" w:hAnsi="Arial" w:cs="Arial"/>
                <w:b/>
                <w:bCs/>
                <w:szCs w:val="24"/>
              </w:rPr>
              <w:t>reviewed</w:t>
            </w:r>
            <w:proofErr w:type="gramEnd"/>
            <w:r w:rsidRPr="00047BA5">
              <w:rPr>
                <w:rFonts w:ascii="Arial" w:hAnsi="Arial" w:cs="Arial"/>
                <w:b/>
                <w:bCs/>
                <w:szCs w:val="24"/>
              </w:rPr>
              <w:t xml:space="preserve"> and proposed changes recommended for Audit and Risk/Council approval</w:t>
            </w:r>
          </w:p>
        </w:tc>
      </w:tr>
      <w:tr w:rsidR="001C046F" w:rsidRPr="001C046F" w14:paraId="5C55025E" w14:textId="77777777" w:rsidTr="00047BA5">
        <w:tc>
          <w:tcPr>
            <w:tcW w:w="2410" w:type="dxa"/>
          </w:tcPr>
          <w:p w14:paraId="2A85C728" w14:textId="77777777" w:rsidR="001C046F" w:rsidRPr="001C046F" w:rsidRDefault="001C046F" w:rsidP="001C046F">
            <w:pPr>
              <w:ind w:right="41"/>
              <w:rPr>
                <w:rFonts w:ascii="Arial" w:hAnsi="Arial" w:cs="Arial"/>
                <w:szCs w:val="24"/>
              </w:rPr>
            </w:pPr>
            <w:r w:rsidRPr="001C046F">
              <w:rPr>
                <w:rFonts w:ascii="Arial" w:hAnsi="Arial" w:cs="Arial"/>
                <w:szCs w:val="24"/>
              </w:rPr>
              <w:t>7</w:t>
            </w:r>
          </w:p>
        </w:tc>
        <w:tc>
          <w:tcPr>
            <w:tcW w:w="3544" w:type="dxa"/>
          </w:tcPr>
          <w:p w14:paraId="69360339" w14:textId="77777777" w:rsidR="001C046F" w:rsidRPr="001C046F" w:rsidRDefault="001C046F" w:rsidP="001C046F">
            <w:pPr>
              <w:ind w:left="42" w:right="138"/>
              <w:rPr>
                <w:rFonts w:ascii="Arial" w:hAnsi="Arial" w:cs="Arial"/>
                <w:szCs w:val="24"/>
              </w:rPr>
            </w:pPr>
            <w:r w:rsidRPr="001C046F">
              <w:rPr>
                <w:rFonts w:ascii="Arial" w:hAnsi="Arial" w:cs="Arial"/>
                <w:szCs w:val="24"/>
              </w:rPr>
              <w:t>Risk Management calendar and annual work plan</w:t>
            </w:r>
          </w:p>
        </w:tc>
        <w:tc>
          <w:tcPr>
            <w:tcW w:w="3685" w:type="dxa"/>
          </w:tcPr>
          <w:p w14:paraId="58269CAA" w14:textId="77777777" w:rsidR="001C046F" w:rsidRPr="001C046F" w:rsidRDefault="001C046F" w:rsidP="001C046F">
            <w:pPr>
              <w:rPr>
                <w:rFonts w:ascii="Arial" w:hAnsi="Arial" w:cs="Arial"/>
                <w:szCs w:val="24"/>
              </w:rPr>
            </w:pPr>
            <w:r w:rsidRPr="001C046F">
              <w:rPr>
                <w:rFonts w:ascii="Arial" w:hAnsi="Arial" w:cs="Arial"/>
                <w:szCs w:val="24"/>
              </w:rPr>
              <w:t>Defer to new Coordinator Governance and Risk – December 2022</w:t>
            </w:r>
          </w:p>
        </w:tc>
      </w:tr>
      <w:tr w:rsidR="001C046F" w:rsidRPr="001C046F" w14:paraId="416EAA43" w14:textId="77777777" w:rsidTr="00047BA5">
        <w:tc>
          <w:tcPr>
            <w:tcW w:w="2410" w:type="dxa"/>
          </w:tcPr>
          <w:p w14:paraId="4448BD78" w14:textId="77777777" w:rsidR="001C046F" w:rsidRPr="001C046F" w:rsidRDefault="001C046F" w:rsidP="001C046F">
            <w:pPr>
              <w:ind w:right="41"/>
              <w:rPr>
                <w:rFonts w:ascii="Arial" w:hAnsi="Arial" w:cs="Arial"/>
                <w:szCs w:val="24"/>
              </w:rPr>
            </w:pPr>
            <w:r w:rsidRPr="001C046F">
              <w:rPr>
                <w:rFonts w:ascii="Arial" w:hAnsi="Arial" w:cs="Arial"/>
                <w:szCs w:val="24"/>
              </w:rPr>
              <w:t>8</w:t>
            </w:r>
          </w:p>
        </w:tc>
        <w:tc>
          <w:tcPr>
            <w:tcW w:w="3544" w:type="dxa"/>
          </w:tcPr>
          <w:p w14:paraId="35997EF5" w14:textId="77777777" w:rsidR="001C046F" w:rsidRPr="001C046F" w:rsidRDefault="001C046F" w:rsidP="001C046F">
            <w:pPr>
              <w:ind w:left="42" w:right="138"/>
              <w:rPr>
                <w:rFonts w:ascii="Arial" w:hAnsi="Arial" w:cs="Arial"/>
                <w:szCs w:val="24"/>
              </w:rPr>
            </w:pPr>
            <w:r w:rsidRPr="001C046F">
              <w:rPr>
                <w:rFonts w:ascii="Arial" w:hAnsi="Arial" w:cs="Arial"/>
                <w:szCs w:val="24"/>
              </w:rPr>
              <w:t>Develop Risk Management Training</w:t>
            </w:r>
          </w:p>
        </w:tc>
        <w:tc>
          <w:tcPr>
            <w:tcW w:w="3685" w:type="dxa"/>
          </w:tcPr>
          <w:p w14:paraId="5CA85917" w14:textId="77777777" w:rsidR="001C046F" w:rsidRPr="001C046F" w:rsidRDefault="001C046F" w:rsidP="001C046F">
            <w:pPr>
              <w:rPr>
                <w:rFonts w:ascii="Arial" w:hAnsi="Arial" w:cs="Arial"/>
                <w:szCs w:val="24"/>
                <w:highlight w:val="green"/>
              </w:rPr>
            </w:pPr>
            <w:r w:rsidRPr="00047BA5">
              <w:rPr>
                <w:rFonts w:ascii="Arial" w:hAnsi="Arial" w:cs="Arial"/>
                <w:b/>
                <w:bCs/>
                <w:szCs w:val="24"/>
              </w:rPr>
              <w:t xml:space="preserve">Induction program developed for new employees and a </w:t>
            </w:r>
            <w:proofErr w:type="gramStart"/>
            <w:r w:rsidRPr="00047BA5">
              <w:rPr>
                <w:rFonts w:ascii="Arial" w:hAnsi="Arial" w:cs="Arial"/>
                <w:b/>
                <w:bCs/>
                <w:szCs w:val="24"/>
              </w:rPr>
              <w:t>refresher  training</w:t>
            </w:r>
            <w:proofErr w:type="gramEnd"/>
            <w:r w:rsidRPr="00047BA5">
              <w:rPr>
                <w:rFonts w:ascii="Arial" w:hAnsi="Arial" w:cs="Arial"/>
                <w:b/>
                <w:bCs/>
                <w:szCs w:val="24"/>
              </w:rPr>
              <w:t xml:space="preserve"> for existing employees and approved by Management</w:t>
            </w:r>
          </w:p>
        </w:tc>
      </w:tr>
      <w:tr w:rsidR="001C046F" w:rsidRPr="001C046F" w14:paraId="297987FA" w14:textId="77777777" w:rsidTr="00047BA5">
        <w:tc>
          <w:tcPr>
            <w:tcW w:w="2410" w:type="dxa"/>
          </w:tcPr>
          <w:p w14:paraId="4D869D30" w14:textId="77777777" w:rsidR="001C046F" w:rsidRPr="001C046F" w:rsidRDefault="001C046F" w:rsidP="001C046F">
            <w:pPr>
              <w:ind w:right="41"/>
              <w:rPr>
                <w:rFonts w:ascii="Arial" w:hAnsi="Arial" w:cs="Arial"/>
                <w:szCs w:val="24"/>
              </w:rPr>
            </w:pPr>
            <w:r w:rsidRPr="001C046F">
              <w:rPr>
                <w:rFonts w:ascii="Arial" w:hAnsi="Arial" w:cs="Arial"/>
                <w:szCs w:val="24"/>
              </w:rPr>
              <w:t xml:space="preserve">9 </w:t>
            </w:r>
          </w:p>
        </w:tc>
        <w:tc>
          <w:tcPr>
            <w:tcW w:w="3544" w:type="dxa"/>
          </w:tcPr>
          <w:p w14:paraId="404913E7" w14:textId="77777777" w:rsidR="001C046F" w:rsidRPr="001C046F" w:rsidRDefault="001C046F" w:rsidP="001C046F">
            <w:pPr>
              <w:ind w:left="42" w:right="138"/>
              <w:rPr>
                <w:rFonts w:ascii="Arial" w:hAnsi="Arial" w:cs="Arial"/>
                <w:szCs w:val="24"/>
              </w:rPr>
            </w:pPr>
            <w:r w:rsidRPr="001C046F">
              <w:rPr>
                <w:rFonts w:ascii="Arial" w:hAnsi="Arial" w:cs="Arial"/>
                <w:szCs w:val="24"/>
              </w:rPr>
              <w:t>Risk Management induction and refresher training</w:t>
            </w:r>
          </w:p>
        </w:tc>
        <w:tc>
          <w:tcPr>
            <w:tcW w:w="3685" w:type="dxa"/>
          </w:tcPr>
          <w:p w14:paraId="4E8D5A1C" w14:textId="77777777" w:rsidR="001C046F" w:rsidRPr="00047BA5" w:rsidRDefault="001C046F" w:rsidP="001C046F">
            <w:pPr>
              <w:rPr>
                <w:rFonts w:ascii="Arial" w:hAnsi="Arial" w:cs="Arial"/>
                <w:b/>
                <w:bCs/>
                <w:szCs w:val="24"/>
              </w:rPr>
            </w:pPr>
            <w:r w:rsidRPr="00047BA5">
              <w:rPr>
                <w:rFonts w:ascii="Arial" w:hAnsi="Arial" w:cs="Arial"/>
                <w:b/>
                <w:bCs/>
                <w:szCs w:val="24"/>
              </w:rPr>
              <w:t xml:space="preserve">Induction program developed for new employees and a </w:t>
            </w:r>
            <w:proofErr w:type="gramStart"/>
            <w:r w:rsidRPr="00047BA5">
              <w:rPr>
                <w:rFonts w:ascii="Arial" w:hAnsi="Arial" w:cs="Arial"/>
                <w:b/>
                <w:bCs/>
                <w:szCs w:val="24"/>
              </w:rPr>
              <w:t>refresher  training</w:t>
            </w:r>
            <w:proofErr w:type="gramEnd"/>
            <w:r w:rsidRPr="00047BA5">
              <w:rPr>
                <w:rFonts w:ascii="Arial" w:hAnsi="Arial" w:cs="Arial"/>
                <w:b/>
                <w:bCs/>
                <w:szCs w:val="24"/>
              </w:rPr>
              <w:t xml:space="preserve"> for existing employees and approved by Management</w:t>
            </w:r>
          </w:p>
          <w:p w14:paraId="1FC6D22B" w14:textId="77777777" w:rsidR="001C046F" w:rsidRPr="001C046F" w:rsidRDefault="001C046F" w:rsidP="001C046F">
            <w:pPr>
              <w:rPr>
                <w:rFonts w:ascii="Arial" w:hAnsi="Arial" w:cs="Arial"/>
                <w:szCs w:val="24"/>
              </w:rPr>
            </w:pPr>
          </w:p>
        </w:tc>
      </w:tr>
      <w:tr w:rsidR="001C046F" w:rsidRPr="001C046F" w14:paraId="38625F9E" w14:textId="77777777" w:rsidTr="00047BA5">
        <w:tc>
          <w:tcPr>
            <w:tcW w:w="2410" w:type="dxa"/>
          </w:tcPr>
          <w:p w14:paraId="366238D2" w14:textId="77777777" w:rsidR="001C046F" w:rsidRPr="001C046F" w:rsidRDefault="001C046F" w:rsidP="001C046F">
            <w:pPr>
              <w:ind w:right="41"/>
              <w:rPr>
                <w:rFonts w:ascii="Arial" w:hAnsi="Arial" w:cs="Arial"/>
                <w:szCs w:val="24"/>
              </w:rPr>
            </w:pPr>
            <w:r w:rsidRPr="001C046F">
              <w:rPr>
                <w:rFonts w:ascii="Arial" w:hAnsi="Arial" w:cs="Arial"/>
                <w:szCs w:val="24"/>
              </w:rPr>
              <w:t>10</w:t>
            </w:r>
          </w:p>
        </w:tc>
        <w:tc>
          <w:tcPr>
            <w:tcW w:w="3544" w:type="dxa"/>
          </w:tcPr>
          <w:p w14:paraId="712A9033" w14:textId="77777777" w:rsidR="001C046F" w:rsidRPr="001C046F" w:rsidRDefault="001C046F" w:rsidP="001C046F">
            <w:pPr>
              <w:ind w:left="42" w:right="138"/>
              <w:rPr>
                <w:rFonts w:ascii="Arial" w:hAnsi="Arial" w:cs="Arial"/>
                <w:szCs w:val="24"/>
              </w:rPr>
            </w:pPr>
            <w:r w:rsidRPr="001C046F">
              <w:rPr>
                <w:rFonts w:ascii="Arial" w:hAnsi="Arial" w:cs="Arial"/>
                <w:szCs w:val="24"/>
              </w:rPr>
              <w:t>Register of training and attendees to be maintained</w:t>
            </w:r>
          </w:p>
        </w:tc>
        <w:tc>
          <w:tcPr>
            <w:tcW w:w="3685" w:type="dxa"/>
          </w:tcPr>
          <w:p w14:paraId="08EAF269" w14:textId="77777777" w:rsidR="001C046F" w:rsidRPr="001C046F" w:rsidRDefault="001C046F" w:rsidP="001C046F">
            <w:pPr>
              <w:rPr>
                <w:rFonts w:ascii="Arial" w:hAnsi="Arial" w:cs="Arial"/>
                <w:szCs w:val="24"/>
                <w:highlight w:val="green"/>
              </w:rPr>
            </w:pPr>
            <w:r w:rsidRPr="00047BA5">
              <w:rPr>
                <w:rFonts w:ascii="Arial" w:hAnsi="Arial" w:cs="Arial"/>
                <w:b/>
                <w:bCs/>
                <w:szCs w:val="24"/>
              </w:rPr>
              <w:t xml:space="preserve">Program approved October 2022.  Training program to be rolled out in conjunction with HR following the commencement of dedicated resource – Coordinator Governance and Risk </w:t>
            </w:r>
          </w:p>
        </w:tc>
      </w:tr>
      <w:tr w:rsidR="001C046F" w:rsidRPr="001C046F" w14:paraId="3851C007" w14:textId="77777777" w:rsidTr="00047BA5">
        <w:tc>
          <w:tcPr>
            <w:tcW w:w="2410" w:type="dxa"/>
          </w:tcPr>
          <w:p w14:paraId="30FAF017" w14:textId="77777777" w:rsidR="001C046F" w:rsidRPr="001C046F" w:rsidRDefault="001C046F" w:rsidP="001C046F">
            <w:pPr>
              <w:ind w:right="41"/>
              <w:rPr>
                <w:rFonts w:ascii="Arial" w:hAnsi="Arial" w:cs="Arial"/>
                <w:szCs w:val="24"/>
              </w:rPr>
            </w:pPr>
            <w:r w:rsidRPr="001C046F">
              <w:rPr>
                <w:rFonts w:ascii="Arial" w:hAnsi="Arial" w:cs="Arial"/>
                <w:szCs w:val="24"/>
              </w:rPr>
              <w:t>11</w:t>
            </w:r>
          </w:p>
        </w:tc>
        <w:tc>
          <w:tcPr>
            <w:tcW w:w="3544" w:type="dxa"/>
          </w:tcPr>
          <w:p w14:paraId="25D964F8" w14:textId="77777777" w:rsidR="001C046F" w:rsidRPr="001C046F" w:rsidRDefault="001C046F" w:rsidP="001C046F">
            <w:pPr>
              <w:ind w:left="42" w:right="138"/>
              <w:rPr>
                <w:rFonts w:ascii="Arial" w:hAnsi="Arial" w:cs="Arial"/>
                <w:szCs w:val="24"/>
              </w:rPr>
            </w:pPr>
            <w:r w:rsidRPr="001C046F">
              <w:rPr>
                <w:rFonts w:ascii="Arial" w:hAnsi="Arial" w:cs="Arial"/>
                <w:szCs w:val="24"/>
              </w:rPr>
              <w:t>Update strategic risk register to include need for risk expertise</w:t>
            </w:r>
          </w:p>
        </w:tc>
        <w:tc>
          <w:tcPr>
            <w:tcW w:w="3685" w:type="dxa"/>
          </w:tcPr>
          <w:p w14:paraId="200343EE" w14:textId="77777777" w:rsidR="001C046F" w:rsidRPr="001C046F" w:rsidRDefault="001C046F" w:rsidP="001C046F">
            <w:pPr>
              <w:rPr>
                <w:rFonts w:ascii="Arial" w:hAnsi="Arial" w:cs="Arial"/>
                <w:szCs w:val="24"/>
              </w:rPr>
            </w:pPr>
            <w:r w:rsidRPr="001C046F">
              <w:rPr>
                <w:rFonts w:ascii="Arial" w:hAnsi="Arial" w:cs="Arial"/>
                <w:szCs w:val="24"/>
              </w:rPr>
              <w:t>To be reviewed by Coordinator Governance and Risk by June 2023.</w:t>
            </w:r>
          </w:p>
        </w:tc>
      </w:tr>
      <w:tr w:rsidR="001C046F" w:rsidRPr="001C046F" w14:paraId="65D2193F" w14:textId="77777777" w:rsidTr="00047BA5">
        <w:tc>
          <w:tcPr>
            <w:tcW w:w="2410" w:type="dxa"/>
          </w:tcPr>
          <w:p w14:paraId="334099B8" w14:textId="77777777" w:rsidR="001C046F" w:rsidRPr="001C046F" w:rsidRDefault="001C046F" w:rsidP="001C046F">
            <w:pPr>
              <w:ind w:right="41"/>
              <w:rPr>
                <w:rFonts w:ascii="Arial" w:hAnsi="Arial" w:cs="Arial"/>
                <w:szCs w:val="24"/>
              </w:rPr>
            </w:pPr>
            <w:r w:rsidRPr="001C046F">
              <w:rPr>
                <w:rFonts w:ascii="Arial" w:hAnsi="Arial" w:cs="Arial"/>
                <w:szCs w:val="24"/>
              </w:rPr>
              <w:t>12</w:t>
            </w:r>
          </w:p>
        </w:tc>
        <w:tc>
          <w:tcPr>
            <w:tcW w:w="3544" w:type="dxa"/>
          </w:tcPr>
          <w:p w14:paraId="50560521" w14:textId="77777777" w:rsidR="001C046F" w:rsidRPr="001C046F" w:rsidRDefault="001C046F" w:rsidP="001C046F">
            <w:pPr>
              <w:ind w:left="42" w:right="138"/>
              <w:rPr>
                <w:rFonts w:ascii="Arial" w:hAnsi="Arial" w:cs="Arial"/>
                <w:szCs w:val="24"/>
              </w:rPr>
            </w:pPr>
            <w:r w:rsidRPr="001C046F">
              <w:rPr>
                <w:rFonts w:ascii="Arial" w:hAnsi="Arial" w:cs="Arial"/>
                <w:szCs w:val="24"/>
              </w:rPr>
              <w:t>Update termination checklist to identify risk management positions</w:t>
            </w:r>
          </w:p>
        </w:tc>
        <w:tc>
          <w:tcPr>
            <w:tcW w:w="3685" w:type="dxa"/>
          </w:tcPr>
          <w:p w14:paraId="0F0FA24D" w14:textId="77777777" w:rsidR="001C046F" w:rsidRPr="001C046F" w:rsidRDefault="001C046F" w:rsidP="001C046F">
            <w:pPr>
              <w:rPr>
                <w:rFonts w:ascii="Arial" w:hAnsi="Arial" w:cs="Arial"/>
                <w:szCs w:val="24"/>
                <w:highlight w:val="green"/>
              </w:rPr>
            </w:pPr>
            <w:r w:rsidRPr="00047BA5">
              <w:rPr>
                <w:rFonts w:ascii="Arial" w:hAnsi="Arial" w:cs="Arial"/>
                <w:b/>
                <w:bCs/>
                <w:szCs w:val="24"/>
              </w:rPr>
              <w:t>HR have updated termination checklist to include this.</w:t>
            </w:r>
          </w:p>
        </w:tc>
      </w:tr>
      <w:tr w:rsidR="001C046F" w:rsidRPr="001C046F" w14:paraId="573CE970" w14:textId="77777777" w:rsidTr="00047BA5">
        <w:tc>
          <w:tcPr>
            <w:tcW w:w="2410" w:type="dxa"/>
          </w:tcPr>
          <w:p w14:paraId="481F6558" w14:textId="77777777" w:rsidR="001C046F" w:rsidRPr="001C046F" w:rsidRDefault="001C046F" w:rsidP="001C046F">
            <w:pPr>
              <w:ind w:right="41"/>
              <w:rPr>
                <w:rFonts w:ascii="Arial" w:hAnsi="Arial" w:cs="Arial"/>
                <w:szCs w:val="24"/>
              </w:rPr>
            </w:pPr>
            <w:r w:rsidRPr="001C046F">
              <w:rPr>
                <w:rFonts w:ascii="Arial" w:hAnsi="Arial" w:cs="Arial"/>
                <w:szCs w:val="24"/>
              </w:rPr>
              <w:t>13</w:t>
            </w:r>
          </w:p>
        </w:tc>
        <w:tc>
          <w:tcPr>
            <w:tcW w:w="3544" w:type="dxa"/>
          </w:tcPr>
          <w:p w14:paraId="777FCA8A" w14:textId="77777777" w:rsidR="001C046F" w:rsidRPr="001C046F" w:rsidRDefault="001C046F" w:rsidP="001C046F">
            <w:pPr>
              <w:ind w:left="42" w:right="138"/>
              <w:rPr>
                <w:rFonts w:ascii="Arial" w:hAnsi="Arial" w:cs="Arial"/>
                <w:szCs w:val="24"/>
              </w:rPr>
            </w:pPr>
            <w:r w:rsidRPr="001C046F">
              <w:rPr>
                <w:rFonts w:ascii="Arial" w:hAnsi="Arial" w:cs="Arial"/>
                <w:szCs w:val="24"/>
              </w:rPr>
              <w:t>Consider centralising budget for all risk initiatives.</w:t>
            </w:r>
          </w:p>
        </w:tc>
        <w:tc>
          <w:tcPr>
            <w:tcW w:w="3685" w:type="dxa"/>
          </w:tcPr>
          <w:p w14:paraId="7C8A0DB6" w14:textId="77777777" w:rsidR="001C046F" w:rsidRPr="001C046F" w:rsidRDefault="001C046F" w:rsidP="001C046F">
            <w:pPr>
              <w:rPr>
                <w:rFonts w:ascii="Arial" w:hAnsi="Arial" w:cs="Arial"/>
                <w:szCs w:val="24"/>
              </w:rPr>
            </w:pPr>
            <w:r w:rsidRPr="001C046F">
              <w:rPr>
                <w:rFonts w:ascii="Arial" w:hAnsi="Arial" w:cs="Arial"/>
                <w:szCs w:val="24"/>
              </w:rPr>
              <w:t>For consideration in draft 2023/24 Annual Budget.</w:t>
            </w:r>
          </w:p>
        </w:tc>
      </w:tr>
      <w:tr w:rsidR="001C046F" w:rsidRPr="001C046F" w14:paraId="1AF1671A" w14:textId="77777777" w:rsidTr="00047BA5">
        <w:tc>
          <w:tcPr>
            <w:tcW w:w="2410" w:type="dxa"/>
          </w:tcPr>
          <w:p w14:paraId="56D4644C" w14:textId="77777777" w:rsidR="001C046F" w:rsidRPr="001C046F" w:rsidRDefault="001C046F" w:rsidP="001C046F">
            <w:pPr>
              <w:ind w:right="41"/>
              <w:rPr>
                <w:rFonts w:ascii="Arial" w:hAnsi="Arial" w:cs="Arial"/>
                <w:szCs w:val="24"/>
              </w:rPr>
            </w:pPr>
            <w:r w:rsidRPr="001C046F">
              <w:rPr>
                <w:rFonts w:ascii="Arial" w:hAnsi="Arial" w:cs="Arial"/>
                <w:szCs w:val="24"/>
              </w:rPr>
              <w:t>14</w:t>
            </w:r>
          </w:p>
        </w:tc>
        <w:tc>
          <w:tcPr>
            <w:tcW w:w="3544" w:type="dxa"/>
          </w:tcPr>
          <w:p w14:paraId="2D18A60E" w14:textId="77777777" w:rsidR="001C046F" w:rsidRPr="001C046F" w:rsidRDefault="001C046F" w:rsidP="001C046F">
            <w:pPr>
              <w:ind w:left="42" w:right="138"/>
              <w:rPr>
                <w:rFonts w:ascii="Arial" w:hAnsi="Arial" w:cs="Arial"/>
                <w:szCs w:val="24"/>
              </w:rPr>
            </w:pPr>
            <w:r w:rsidRPr="001C046F">
              <w:rPr>
                <w:rFonts w:ascii="Arial" w:hAnsi="Arial" w:cs="Arial"/>
                <w:szCs w:val="24"/>
              </w:rPr>
              <w:t>Update intranet to identify risk manager</w:t>
            </w:r>
          </w:p>
        </w:tc>
        <w:tc>
          <w:tcPr>
            <w:tcW w:w="3685" w:type="dxa"/>
          </w:tcPr>
          <w:p w14:paraId="25A736E3" w14:textId="77777777" w:rsidR="001C046F" w:rsidRPr="001C046F" w:rsidRDefault="001C046F" w:rsidP="001C046F">
            <w:pPr>
              <w:rPr>
                <w:rFonts w:ascii="Arial" w:hAnsi="Arial" w:cs="Arial"/>
                <w:szCs w:val="24"/>
                <w:highlight w:val="green"/>
              </w:rPr>
            </w:pPr>
            <w:r w:rsidRPr="00047BA5">
              <w:rPr>
                <w:rFonts w:ascii="Arial" w:hAnsi="Arial" w:cs="Arial"/>
                <w:b/>
                <w:bCs/>
                <w:szCs w:val="24"/>
              </w:rPr>
              <w:t xml:space="preserve">Intranet site for risk needs further development.  In the interim, Risk Management Framework has been endorsed by Management and clearly shows Coordinator of Government and Risk as risk manager for the </w:t>
            </w:r>
            <w:proofErr w:type="gramStart"/>
            <w:r w:rsidRPr="00047BA5">
              <w:rPr>
                <w:rFonts w:ascii="Arial" w:hAnsi="Arial" w:cs="Arial"/>
                <w:b/>
                <w:bCs/>
                <w:szCs w:val="24"/>
              </w:rPr>
              <w:t>City</w:t>
            </w:r>
            <w:proofErr w:type="gramEnd"/>
            <w:r w:rsidRPr="00047BA5">
              <w:rPr>
                <w:rFonts w:ascii="Arial" w:hAnsi="Arial" w:cs="Arial"/>
                <w:b/>
                <w:bCs/>
                <w:szCs w:val="24"/>
              </w:rPr>
              <w:t>.</w:t>
            </w:r>
          </w:p>
        </w:tc>
      </w:tr>
      <w:tr w:rsidR="001C046F" w:rsidRPr="001C046F" w14:paraId="757016F3" w14:textId="77777777" w:rsidTr="00047BA5">
        <w:trPr>
          <w:trHeight w:val="1485"/>
        </w:trPr>
        <w:tc>
          <w:tcPr>
            <w:tcW w:w="2410" w:type="dxa"/>
          </w:tcPr>
          <w:p w14:paraId="3A0D129C" w14:textId="77777777" w:rsidR="001C046F" w:rsidRPr="001C046F" w:rsidRDefault="001C046F" w:rsidP="001C046F">
            <w:pPr>
              <w:ind w:right="41"/>
              <w:rPr>
                <w:rFonts w:ascii="Arial" w:hAnsi="Arial" w:cs="Arial"/>
                <w:szCs w:val="24"/>
              </w:rPr>
            </w:pPr>
            <w:r w:rsidRPr="001C046F">
              <w:rPr>
                <w:rFonts w:ascii="Arial" w:hAnsi="Arial" w:cs="Arial"/>
                <w:szCs w:val="24"/>
              </w:rPr>
              <w:t>15</w:t>
            </w:r>
          </w:p>
        </w:tc>
        <w:tc>
          <w:tcPr>
            <w:tcW w:w="3544" w:type="dxa"/>
          </w:tcPr>
          <w:p w14:paraId="228FAD0F" w14:textId="77777777" w:rsidR="001C046F" w:rsidRPr="001C046F" w:rsidRDefault="001C046F" w:rsidP="001C046F">
            <w:pPr>
              <w:ind w:left="42" w:right="138"/>
              <w:rPr>
                <w:rFonts w:ascii="Arial" w:hAnsi="Arial" w:cs="Arial"/>
                <w:szCs w:val="24"/>
              </w:rPr>
            </w:pPr>
            <w:r w:rsidRPr="001C046F">
              <w:rPr>
                <w:rFonts w:ascii="Arial" w:hAnsi="Arial" w:cs="Arial"/>
                <w:szCs w:val="24"/>
              </w:rPr>
              <w:t>Annual review of Risk Management Policy.</w:t>
            </w:r>
          </w:p>
        </w:tc>
        <w:tc>
          <w:tcPr>
            <w:tcW w:w="3685" w:type="dxa"/>
          </w:tcPr>
          <w:p w14:paraId="7CEEEFBD" w14:textId="77777777" w:rsidR="001C046F" w:rsidRPr="001C046F" w:rsidRDefault="001C046F" w:rsidP="001C046F">
            <w:pPr>
              <w:rPr>
                <w:rFonts w:ascii="Arial" w:hAnsi="Arial" w:cs="Arial"/>
                <w:szCs w:val="24"/>
              </w:rPr>
            </w:pPr>
            <w:r w:rsidRPr="001C046F">
              <w:rPr>
                <w:rFonts w:ascii="Arial" w:hAnsi="Arial" w:cs="Arial"/>
                <w:szCs w:val="24"/>
              </w:rPr>
              <w:t>Agreed to be reviewed by Coordinator Governance and Risk and approved by 30 June 2023 – see also recommendation 17</w:t>
            </w:r>
          </w:p>
        </w:tc>
      </w:tr>
      <w:tr w:rsidR="001C046F" w:rsidRPr="001C046F" w14:paraId="07019C6D" w14:textId="77777777" w:rsidTr="00047BA5">
        <w:tc>
          <w:tcPr>
            <w:tcW w:w="2410" w:type="dxa"/>
          </w:tcPr>
          <w:p w14:paraId="682D5AB1" w14:textId="77777777" w:rsidR="001C046F" w:rsidRPr="001C046F" w:rsidRDefault="001C046F" w:rsidP="001C046F">
            <w:pPr>
              <w:ind w:right="41"/>
              <w:rPr>
                <w:rFonts w:ascii="Arial" w:hAnsi="Arial" w:cs="Arial"/>
                <w:szCs w:val="24"/>
              </w:rPr>
            </w:pPr>
            <w:r w:rsidRPr="001C046F">
              <w:rPr>
                <w:rFonts w:ascii="Arial" w:hAnsi="Arial" w:cs="Arial"/>
                <w:szCs w:val="24"/>
              </w:rPr>
              <w:t>16</w:t>
            </w:r>
          </w:p>
        </w:tc>
        <w:tc>
          <w:tcPr>
            <w:tcW w:w="3544" w:type="dxa"/>
          </w:tcPr>
          <w:p w14:paraId="2EFD203A" w14:textId="77777777" w:rsidR="001C046F" w:rsidRPr="001C046F" w:rsidRDefault="001C046F" w:rsidP="001C046F">
            <w:pPr>
              <w:ind w:left="42" w:right="138"/>
              <w:rPr>
                <w:rFonts w:ascii="Arial" w:hAnsi="Arial" w:cs="Arial"/>
                <w:szCs w:val="24"/>
              </w:rPr>
            </w:pPr>
            <w:r w:rsidRPr="001C046F">
              <w:rPr>
                <w:rFonts w:ascii="Arial" w:hAnsi="Arial" w:cs="Arial"/>
                <w:szCs w:val="24"/>
              </w:rPr>
              <w:t>Strategic Risk Management Plan</w:t>
            </w:r>
          </w:p>
        </w:tc>
        <w:tc>
          <w:tcPr>
            <w:tcW w:w="3685" w:type="dxa"/>
          </w:tcPr>
          <w:p w14:paraId="497E2295" w14:textId="3CB7FF1E" w:rsidR="001C046F" w:rsidRPr="001C046F" w:rsidRDefault="001C046F" w:rsidP="001C046F">
            <w:pPr>
              <w:rPr>
                <w:rFonts w:ascii="Arial" w:hAnsi="Arial" w:cs="Arial"/>
                <w:szCs w:val="24"/>
              </w:rPr>
            </w:pPr>
            <w:r w:rsidRPr="001C046F">
              <w:rPr>
                <w:rFonts w:ascii="Arial" w:hAnsi="Arial" w:cs="Arial"/>
                <w:szCs w:val="24"/>
              </w:rPr>
              <w:t>Agreed to be developed by Coordinator Governance and Risk and approved by 31 March 2023</w:t>
            </w:r>
          </w:p>
        </w:tc>
      </w:tr>
      <w:tr w:rsidR="001C046F" w:rsidRPr="001C046F" w14:paraId="42CEC3E7" w14:textId="77777777" w:rsidTr="00047BA5">
        <w:tc>
          <w:tcPr>
            <w:tcW w:w="2410" w:type="dxa"/>
          </w:tcPr>
          <w:p w14:paraId="63DAC375" w14:textId="77777777" w:rsidR="001C046F" w:rsidRPr="001C046F" w:rsidRDefault="001C046F" w:rsidP="001C046F">
            <w:pPr>
              <w:ind w:right="41"/>
              <w:rPr>
                <w:rFonts w:ascii="Arial" w:hAnsi="Arial" w:cs="Arial"/>
                <w:szCs w:val="24"/>
              </w:rPr>
            </w:pPr>
            <w:r w:rsidRPr="001C046F">
              <w:rPr>
                <w:rFonts w:ascii="Arial" w:hAnsi="Arial" w:cs="Arial"/>
                <w:szCs w:val="24"/>
              </w:rPr>
              <w:t>17</w:t>
            </w:r>
          </w:p>
        </w:tc>
        <w:tc>
          <w:tcPr>
            <w:tcW w:w="3544" w:type="dxa"/>
          </w:tcPr>
          <w:p w14:paraId="5A8952BE" w14:textId="77777777" w:rsidR="001C046F" w:rsidRPr="001C046F" w:rsidRDefault="001C046F" w:rsidP="001C046F">
            <w:pPr>
              <w:ind w:left="42" w:right="138"/>
              <w:rPr>
                <w:rFonts w:ascii="Arial" w:hAnsi="Arial" w:cs="Arial"/>
                <w:szCs w:val="24"/>
              </w:rPr>
            </w:pPr>
            <w:r w:rsidRPr="001C046F">
              <w:rPr>
                <w:rFonts w:ascii="Arial" w:hAnsi="Arial" w:cs="Arial"/>
                <w:szCs w:val="24"/>
              </w:rPr>
              <w:t>Risk Management Procedure to be developed</w:t>
            </w:r>
          </w:p>
        </w:tc>
        <w:tc>
          <w:tcPr>
            <w:tcW w:w="3685" w:type="dxa"/>
          </w:tcPr>
          <w:p w14:paraId="61382ACC" w14:textId="77777777" w:rsidR="001C046F" w:rsidRPr="001C046F" w:rsidRDefault="001C046F" w:rsidP="001C046F">
            <w:pPr>
              <w:rPr>
                <w:rFonts w:ascii="Arial" w:hAnsi="Arial" w:cs="Arial"/>
                <w:szCs w:val="24"/>
                <w:highlight w:val="green"/>
              </w:rPr>
            </w:pPr>
            <w:r w:rsidRPr="00047BA5">
              <w:rPr>
                <w:rFonts w:ascii="Arial" w:hAnsi="Arial" w:cs="Arial"/>
                <w:b/>
                <w:bCs/>
                <w:szCs w:val="24"/>
              </w:rPr>
              <w:t xml:space="preserve">Risk Management Framework has been endorsed by Management.  Coordinator Governance and Risk will review Risk Management Procedures in </w:t>
            </w:r>
            <w:proofErr w:type="spellStart"/>
            <w:r w:rsidRPr="00047BA5">
              <w:rPr>
                <w:rFonts w:ascii="Arial" w:hAnsi="Arial" w:cs="Arial"/>
                <w:b/>
                <w:bCs/>
                <w:szCs w:val="24"/>
              </w:rPr>
              <w:t>conjuction</w:t>
            </w:r>
            <w:proofErr w:type="spellEnd"/>
            <w:r w:rsidRPr="00047BA5">
              <w:rPr>
                <w:rFonts w:ascii="Arial" w:hAnsi="Arial" w:cs="Arial"/>
                <w:b/>
                <w:bCs/>
                <w:szCs w:val="24"/>
              </w:rPr>
              <w:t xml:space="preserve"> with review of Risk Management Policy – see also recommendation 15.</w:t>
            </w:r>
          </w:p>
        </w:tc>
      </w:tr>
      <w:tr w:rsidR="001C046F" w:rsidRPr="001C046F" w14:paraId="69039633" w14:textId="77777777" w:rsidTr="00047BA5">
        <w:tc>
          <w:tcPr>
            <w:tcW w:w="2410" w:type="dxa"/>
          </w:tcPr>
          <w:p w14:paraId="113E4F0F" w14:textId="77777777" w:rsidR="001C046F" w:rsidRPr="001C046F" w:rsidRDefault="001C046F" w:rsidP="001C046F">
            <w:pPr>
              <w:ind w:right="41"/>
              <w:rPr>
                <w:rFonts w:ascii="Arial" w:hAnsi="Arial" w:cs="Arial"/>
                <w:szCs w:val="24"/>
              </w:rPr>
            </w:pPr>
            <w:r w:rsidRPr="001C046F">
              <w:rPr>
                <w:rFonts w:ascii="Arial" w:hAnsi="Arial" w:cs="Arial"/>
                <w:szCs w:val="24"/>
              </w:rPr>
              <w:t xml:space="preserve">18 </w:t>
            </w:r>
          </w:p>
        </w:tc>
        <w:tc>
          <w:tcPr>
            <w:tcW w:w="3544" w:type="dxa"/>
          </w:tcPr>
          <w:p w14:paraId="1E6BB9A2" w14:textId="77777777" w:rsidR="001C046F" w:rsidRPr="001C046F" w:rsidRDefault="001C046F" w:rsidP="001C046F">
            <w:pPr>
              <w:ind w:left="42" w:right="138"/>
              <w:rPr>
                <w:rFonts w:ascii="Arial" w:hAnsi="Arial" w:cs="Arial"/>
                <w:szCs w:val="24"/>
              </w:rPr>
            </w:pPr>
            <w:r w:rsidRPr="001C046F">
              <w:rPr>
                <w:rFonts w:ascii="Arial" w:hAnsi="Arial" w:cs="Arial"/>
                <w:szCs w:val="24"/>
              </w:rPr>
              <w:t>Strategic Risk Register</w:t>
            </w:r>
          </w:p>
        </w:tc>
        <w:tc>
          <w:tcPr>
            <w:tcW w:w="3685" w:type="dxa"/>
          </w:tcPr>
          <w:p w14:paraId="25BD44C2" w14:textId="77777777" w:rsidR="001C046F" w:rsidRPr="001C046F" w:rsidRDefault="001C046F" w:rsidP="001C046F">
            <w:pPr>
              <w:rPr>
                <w:rFonts w:ascii="Arial" w:hAnsi="Arial" w:cs="Arial"/>
                <w:szCs w:val="24"/>
              </w:rPr>
            </w:pPr>
            <w:r w:rsidRPr="001C046F">
              <w:rPr>
                <w:rFonts w:ascii="Arial" w:hAnsi="Arial" w:cs="Arial"/>
                <w:szCs w:val="24"/>
              </w:rPr>
              <w:t>Agreed to be reviewed by Coordinator Governance and Risk and approved by 31 December 2022</w:t>
            </w:r>
          </w:p>
        </w:tc>
      </w:tr>
      <w:tr w:rsidR="001C046F" w:rsidRPr="001C046F" w14:paraId="1D993504" w14:textId="77777777" w:rsidTr="00047BA5">
        <w:tc>
          <w:tcPr>
            <w:tcW w:w="2410" w:type="dxa"/>
          </w:tcPr>
          <w:p w14:paraId="49A6068E" w14:textId="77777777" w:rsidR="001C046F" w:rsidRPr="001C046F" w:rsidRDefault="001C046F" w:rsidP="001C046F">
            <w:pPr>
              <w:ind w:right="41"/>
              <w:rPr>
                <w:rFonts w:ascii="Arial" w:hAnsi="Arial" w:cs="Arial"/>
                <w:szCs w:val="24"/>
              </w:rPr>
            </w:pPr>
            <w:r w:rsidRPr="001C046F">
              <w:rPr>
                <w:rFonts w:ascii="Arial" w:hAnsi="Arial" w:cs="Arial"/>
                <w:szCs w:val="24"/>
              </w:rPr>
              <w:t>19</w:t>
            </w:r>
          </w:p>
        </w:tc>
        <w:tc>
          <w:tcPr>
            <w:tcW w:w="3544" w:type="dxa"/>
          </w:tcPr>
          <w:p w14:paraId="0156623C" w14:textId="77777777" w:rsidR="001C046F" w:rsidRPr="001C046F" w:rsidRDefault="001C046F" w:rsidP="001C046F">
            <w:pPr>
              <w:ind w:left="42" w:right="138"/>
              <w:rPr>
                <w:rFonts w:ascii="Arial" w:hAnsi="Arial" w:cs="Arial"/>
                <w:szCs w:val="24"/>
              </w:rPr>
            </w:pPr>
            <w:r w:rsidRPr="001C046F">
              <w:rPr>
                <w:rFonts w:ascii="Arial" w:hAnsi="Arial" w:cs="Arial"/>
                <w:szCs w:val="24"/>
              </w:rPr>
              <w:t>Review risk appetite and risk tolerance</w:t>
            </w:r>
          </w:p>
        </w:tc>
        <w:tc>
          <w:tcPr>
            <w:tcW w:w="3685" w:type="dxa"/>
          </w:tcPr>
          <w:p w14:paraId="6A0359CE" w14:textId="77777777" w:rsidR="001C046F" w:rsidRPr="00047BA5" w:rsidRDefault="001C046F" w:rsidP="001C046F">
            <w:pPr>
              <w:rPr>
                <w:rFonts w:ascii="Arial" w:hAnsi="Arial" w:cs="Arial"/>
                <w:b/>
                <w:bCs/>
                <w:szCs w:val="24"/>
              </w:rPr>
            </w:pPr>
            <w:r w:rsidRPr="00047BA5">
              <w:rPr>
                <w:rFonts w:ascii="Arial" w:hAnsi="Arial" w:cs="Arial"/>
                <w:b/>
                <w:bCs/>
                <w:szCs w:val="24"/>
              </w:rPr>
              <w:t>Risk appetite and risk tolerances have been reviewed in the Risk Management Framework and Induction Training program.</w:t>
            </w:r>
          </w:p>
        </w:tc>
      </w:tr>
      <w:tr w:rsidR="001C046F" w:rsidRPr="001C046F" w14:paraId="335EAFAF" w14:textId="77777777" w:rsidTr="00047BA5">
        <w:tc>
          <w:tcPr>
            <w:tcW w:w="2410" w:type="dxa"/>
          </w:tcPr>
          <w:p w14:paraId="19939F17" w14:textId="77777777" w:rsidR="001C046F" w:rsidRPr="001C046F" w:rsidRDefault="001C046F" w:rsidP="001C046F">
            <w:pPr>
              <w:ind w:right="41"/>
              <w:rPr>
                <w:rFonts w:ascii="Arial" w:hAnsi="Arial" w:cs="Arial"/>
                <w:szCs w:val="24"/>
              </w:rPr>
            </w:pPr>
            <w:r w:rsidRPr="001C046F">
              <w:rPr>
                <w:rFonts w:ascii="Arial" w:hAnsi="Arial" w:cs="Arial"/>
                <w:szCs w:val="24"/>
              </w:rPr>
              <w:t>20</w:t>
            </w:r>
          </w:p>
        </w:tc>
        <w:tc>
          <w:tcPr>
            <w:tcW w:w="3544" w:type="dxa"/>
          </w:tcPr>
          <w:p w14:paraId="4F4AF784" w14:textId="77777777" w:rsidR="001C046F" w:rsidRPr="001C046F" w:rsidRDefault="001C046F" w:rsidP="001C046F">
            <w:pPr>
              <w:ind w:left="42" w:right="138"/>
              <w:rPr>
                <w:rFonts w:ascii="Arial" w:hAnsi="Arial" w:cs="Arial"/>
                <w:szCs w:val="24"/>
              </w:rPr>
            </w:pPr>
            <w:r w:rsidRPr="001C046F">
              <w:rPr>
                <w:rFonts w:ascii="Arial" w:hAnsi="Arial" w:cs="Arial"/>
                <w:szCs w:val="24"/>
              </w:rPr>
              <w:t>Risk Management Framework</w:t>
            </w:r>
          </w:p>
        </w:tc>
        <w:tc>
          <w:tcPr>
            <w:tcW w:w="3685" w:type="dxa"/>
          </w:tcPr>
          <w:p w14:paraId="0A066BB5" w14:textId="77777777" w:rsidR="001C046F" w:rsidRPr="00047BA5" w:rsidRDefault="001C046F" w:rsidP="001C046F">
            <w:pPr>
              <w:rPr>
                <w:rFonts w:ascii="Arial" w:hAnsi="Arial" w:cs="Arial"/>
                <w:b/>
                <w:bCs/>
                <w:szCs w:val="24"/>
              </w:rPr>
            </w:pPr>
            <w:r w:rsidRPr="00047BA5">
              <w:rPr>
                <w:rFonts w:ascii="Arial" w:hAnsi="Arial" w:cs="Arial"/>
                <w:b/>
                <w:bCs/>
                <w:szCs w:val="24"/>
              </w:rPr>
              <w:t>Risk Management Framework has been reviewed and endorsed by Management.</w:t>
            </w:r>
          </w:p>
        </w:tc>
      </w:tr>
      <w:tr w:rsidR="001C046F" w:rsidRPr="001C046F" w14:paraId="35DCF352" w14:textId="77777777" w:rsidTr="00047BA5">
        <w:tc>
          <w:tcPr>
            <w:tcW w:w="2410" w:type="dxa"/>
          </w:tcPr>
          <w:p w14:paraId="52869780" w14:textId="77777777" w:rsidR="001C046F" w:rsidRPr="001C046F" w:rsidRDefault="001C046F" w:rsidP="001C046F">
            <w:pPr>
              <w:ind w:right="41"/>
              <w:rPr>
                <w:rFonts w:ascii="Arial" w:hAnsi="Arial" w:cs="Arial"/>
                <w:szCs w:val="24"/>
              </w:rPr>
            </w:pPr>
            <w:r w:rsidRPr="001C046F">
              <w:rPr>
                <w:rFonts w:ascii="Arial" w:hAnsi="Arial" w:cs="Arial"/>
                <w:szCs w:val="24"/>
              </w:rPr>
              <w:t>21</w:t>
            </w:r>
          </w:p>
        </w:tc>
        <w:tc>
          <w:tcPr>
            <w:tcW w:w="3544" w:type="dxa"/>
          </w:tcPr>
          <w:p w14:paraId="106EFBEB" w14:textId="77777777" w:rsidR="001C046F" w:rsidRPr="001C046F" w:rsidRDefault="001C046F" w:rsidP="001C046F">
            <w:pPr>
              <w:ind w:left="42" w:right="138"/>
              <w:rPr>
                <w:rFonts w:ascii="Arial" w:hAnsi="Arial" w:cs="Arial"/>
                <w:szCs w:val="24"/>
              </w:rPr>
            </w:pPr>
            <w:r w:rsidRPr="001C046F">
              <w:rPr>
                <w:rFonts w:ascii="Arial" w:hAnsi="Arial" w:cs="Arial"/>
                <w:szCs w:val="24"/>
              </w:rPr>
              <w:t>Risk assessments for major projects to be developed</w:t>
            </w:r>
          </w:p>
        </w:tc>
        <w:tc>
          <w:tcPr>
            <w:tcW w:w="3685" w:type="dxa"/>
          </w:tcPr>
          <w:p w14:paraId="0CC327DD" w14:textId="77777777" w:rsidR="001C046F" w:rsidRPr="001C046F" w:rsidRDefault="001C046F" w:rsidP="001C046F">
            <w:pPr>
              <w:rPr>
                <w:rFonts w:ascii="Arial" w:hAnsi="Arial" w:cs="Arial"/>
                <w:szCs w:val="24"/>
              </w:rPr>
            </w:pPr>
            <w:r w:rsidRPr="001C046F">
              <w:rPr>
                <w:rFonts w:ascii="Arial" w:hAnsi="Arial" w:cs="Arial"/>
                <w:szCs w:val="24"/>
              </w:rPr>
              <w:t>To be developed by Coordinator Governance and Risk by 30 June 2023</w:t>
            </w:r>
          </w:p>
        </w:tc>
      </w:tr>
      <w:tr w:rsidR="001C046F" w:rsidRPr="001C046F" w14:paraId="0229FE47" w14:textId="77777777" w:rsidTr="00047BA5">
        <w:tc>
          <w:tcPr>
            <w:tcW w:w="2410" w:type="dxa"/>
          </w:tcPr>
          <w:p w14:paraId="786F66CE" w14:textId="77777777" w:rsidR="001C046F" w:rsidRPr="001C046F" w:rsidRDefault="001C046F" w:rsidP="001C046F">
            <w:pPr>
              <w:ind w:right="41"/>
              <w:rPr>
                <w:rFonts w:ascii="Arial" w:hAnsi="Arial" w:cs="Arial"/>
                <w:szCs w:val="24"/>
              </w:rPr>
            </w:pPr>
            <w:r w:rsidRPr="001C046F">
              <w:rPr>
                <w:rFonts w:ascii="Arial" w:hAnsi="Arial" w:cs="Arial"/>
                <w:szCs w:val="24"/>
              </w:rPr>
              <w:t>22</w:t>
            </w:r>
          </w:p>
        </w:tc>
        <w:tc>
          <w:tcPr>
            <w:tcW w:w="3544" w:type="dxa"/>
          </w:tcPr>
          <w:p w14:paraId="64C7DAC1" w14:textId="77777777" w:rsidR="001C046F" w:rsidRPr="001C046F" w:rsidRDefault="001C046F" w:rsidP="001C046F">
            <w:pPr>
              <w:ind w:left="42" w:right="138"/>
              <w:rPr>
                <w:rFonts w:ascii="Arial" w:hAnsi="Arial" w:cs="Arial"/>
                <w:szCs w:val="24"/>
              </w:rPr>
            </w:pPr>
            <w:r w:rsidRPr="001C046F">
              <w:rPr>
                <w:rFonts w:ascii="Arial" w:hAnsi="Arial" w:cs="Arial"/>
                <w:szCs w:val="24"/>
              </w:rPr>
              <w:t>Develop and Risk Assurance Map</w:t>
            </w:r>
          </w:p>
        </w:tc>
        <w:tc>
          <w:tcPr>
            <w:tcW w:w="3685" w:type="dxa"/>
          </w:tcPr>
          <w:p w14:paraId="622009EF" w14:textId="77777777" w:rsidR="001C046F" w:rsidRPr="001C046F" w:rsidRDefault="001C046F" w:rsidP="001C046F">
            <w:pPr>
              <w:rPr>
                <w:rFonts w:ascii="Arial" w:hAnsi="Arial" w:cs="Arial"/>
                <w:szCs w:val="24"/>
              </w:rPr>
            </w:pPr>
            <w:r w:rsidRPr="001C046F">
              <w:rPr>
                <w:rFonts w:ascii="Arial" w:hAnsi="Arial" w:cs="Arial"/>
                <w:szCs w:val="24"/>
              </w:rPr>
              <w:t>To be developed by Coordinator Governance and Risk by 30 June 2023</w:t>
            </w:r>
          </w:p>
        </w:tc>
      </w:tr>
      <w:tr w:rsidR="001C046F" w:rsidRPr="001C046F" w14:paraId="0E34E3BE" w14:textId="77777777" w:rsidTr="00047BA5">
        <w:tc>
          <w:tcPr>
            <w:tcW w:w="2410" w:type="dxa"/>
          </w:tcPr>
          <w:p w14:paraId="200CA537" w14:textId="77777777" w:rsidR="001C046F" w:rsidRPr="001C046F" w:rsidRDefault="001C046F" w:rsidP="001C046F">
            <w:pPr>
              <w:ind w:right="41"/>
              <w:rPr>
                <w:rFonts w:ascii="Arial" w:hAnsi="Arial" w:cs="Arial"/>
                <w:szCs w:val="24"/>
              </w:rPr>
            </w:pPr>
            <w:r w:rsidRPr="001C046F">
              <w:rPr>
                <w:rFonts w:ascii="Arial" w:hAnsi="Arial" w:cs="Arial"/>
                <w:szCs w:val="24"/>
              </w:rPr>
              <w:t>23</w:t>
            </w:r>
          </w:p>
        </w:tc>
        <w:tc>
          <w:tcPr>
            <w:tcW w:w="3544" w:type="dxa"/>
          </w:tcPr>
          <w:p w14:paraId="202AE409" w14:textId="77777777" w:rsidR="001C046F" w:rsidRPr="001C046F" w:rsidRDefault="001C046F" w:rsidP="001C046F">
            <w:pPr>
              <w:ind w:left="42" w:right="138"/>
              <w:rPr>
                <w:rFonts w:ascii="Arial" w:hAnsi="Arial" w:cs="Arial"/>
                <w:szCs w:val="24"/>
              </w:rPr>
            </w:pPr>
            <w:r w:rsidRPr="001C046F">
              <w:rPr>
                <w:rFonts w:ascii="Arial" w:hAnsi="Arial" w:cs="Arial"/>
                <w:szCs w:val="24"/>
              </w:rPr>
              <w:t>Review Business Continuity and then on an ongoing basis</w:t>
            </w:r>
          </w:p>
        </w:tc>
        <w:tc>
          <w:tcPr>
            <w:tcW w:w="3685" w:type="dxa"/>
          </w:tcPr>
          <w:p w14:paraId="287AE877" w14:textId="77777777" w:rsidR="001C046F" w:rsidRPr="00047BA5" w:rsidRDefault="001C046F" w:rsidP="001C046F">
            <w:pPr>
              <w:rPr>
                <w:rFonts w:ascii="Arial" w:hAnsi="Arial" w:cs="Arial"/>
                <w:b/>
                <w:bCs/>
                <w:szCs w:val="24"/>
              </w:rPr>
            </w:pPr>
            <w:r w:rsidRPr="00047BA5">
              <w:rPr>
                <w:rFonts w:ascii="Arial" w:hAnsi="Arial" w:cs="Arial"/>
                <w:b/>
                <w:bCs/>
                <w:szCs w:val="24"/>
              </w:rPr>
              <w:t>Business Continuity has been reviewed and published.</w:t>
            </w:r>
          </w:p>
        </w:tc>
      </w:tr>
      <w:tr w:rsidR="001C046F" w:rsidRPr="001C046F" w14:paraId="76213530" w14:textId="77777777" w:rsidTr="00047BA5">
        <w:tc>
          <w:tcPr>
            <w:tcW w:w="2410" w:type="dxa"/>
          </w:tcPr>
          <w:p w14:paraId="1E11A094" w14:textId="77777777" w:rsidR="001C046F" w:rsidRPr="001C046F" w:rsidRDefault="001C046F" w:rsidP="001C046F">
            <w:pPr>
              <w:ind w:right="41"/>
              <w:rPr>
                <w:rFonts w:ascii="Arial" w:hAnsi="Arial" w:cs="Arial"/>
                <w:szCs w:val="24"/>
              </w:rPr>
            </w:pPr>
            <w:r w:rsidRPr="001C046F">
              <w:rPr>
                <w:rFonts w:ascii="Arial" w:hAnsi="Arial" w:cs="Arial"/>
                <w:szCs w:val="24"/>
              </w:rPr>
              <w:t>24</w:t>
            </w:r>
          </w:p>
        </w:tc>
        <w:tc>
          <w:tcPr>
            <w:tcW w:w="3544" w:type="dxa"/>
          </w:tcPr>
          <w:p w14:paraId="254A1C38" w14:textId="77777777" w:rsidR="001C046F" w:rsidRPr="001C046F" w:rsidRDefault="001C046F" w:rsidP="001C046F">
            <w:pPr>
              <w:ind w:left="42" w:right="138"/>
              <w:rPr>
                <w:rFonts w:ascii="Arial" w:hAnsi="Arial" w:cs="Arial"/>
                <w:szCs w:val="24"/>
              </w:rPr>
            </w:pPr>
            <w:r w:rsidRPr="001C046F">
              <w:rPr>
                <w:rFonts w:ascii="Arial" w:hAnsi="Arial" w:cs="Arial"/>
                <w:szCs w:val="24"/>
              </w:rPr>
              <w:t>Develop fraud and corruption framework</w:t>
            </w:r>
          </w:p>
        </w:tc>
        <w:tc>
          <w:tcPr>
            <w:tcW w:w="3685" w:type="dxa"/>
          </w:tcPr>
          <w:p w14:paraId="27294AA4" w14:textId="77777777" w:rsidR="001C046F" w:rsidRPr="00047BA5" w:rsidRDefault="001C046F" w:rsidP="001C046F">
            <w:pPr>
              <w:rPr>
                <w:rFonts w:ascii="Arial" w:hAnsi="Arial" w:cs="Arial"/>
                <w:b/>
                <w:bCs/>
                <w:szCs w:val="24"/>
              </w:rPr>
            </w:pPr>
            <w:r w:rsidRPr="00047BA5">
              <w:rPr>
                <w:rFonts w:ascii="Arial" w:hAnsi="Arial" w:cs="Arial"/>
                <w:b/>
                <w:bCs/>
                <w:szCs w:val="24"/>
              </w:rPr>
              <w:t xml:space="preserve">Included in the Risk Management Framework as an interim step.  To be further developed by the Coordinator Governance and Risk by 30 June 2023 </w:t>
            </w:r>
          </w:p>
        </w:tc>
      </w:tr>
      <w:tr w:rsidR="001C046F" w:rsidRPr="001C046F" w14:paraId="13769EC7" w14:textId="77777777" w:rsidTr="00047BA5">
        <w:tc>
          <w:tcPr>
            <w:tcW w:w="2410" w:type="dxa"/>
          </w:tcPr>
          <w:p w14:paraId="73027ACE" w14:textId="77777777" w:rsidR="001C046F" w:rsidRPr="001C046F" w:rsidRDefault="001C046F" w:rsidP="001C046F">
            <w:pPr>
              <w:ind w:right="41"/>
              <w:rPr>
                <w:rFonts w:ascii="Arial" w:hAnsi="Arial" w:cs="Arial"/>
                <w:szCs w:val="24"/>
              </w:rPr>
            </w:pPr>
            <w:r w:rsidRPr="001C046F">
              <w:rPr>
                <w:rFonts w:ascii="Arial" w:hAnsi="Arial" w:cs="Arial"/>
                <w:szCs w:val="24"/>
              </w:rPr>
              <w:t xml:space="preserve">25 </w:t>
            </w:r>
          </w:p>
        </w:tc>
        <w:tc>
          <w:tcPr>
            <w:tcW w:w="3544" w:type="dxa"/>
          </w:tcPr>
          <w:p w14:paraId="412E2127" w14:textId="77777777" w:rsidR="001C046F" w:rsidRPr="001C046F" w:rsidRDefault="001C046F" w:rsidP="001C046F">
            <w:pPr>
              <w:ind w:left="42" w:right="138"/>
              <w:rPr>
                <w:rFonts w:ascii="Arial" w:hAnsi="Arial" w:cs="Arial"/>
                <w:szCs w:val="24"/>
              </w:rPr>
            </w:pPr>
            <w:r w:rsidRPr="001C046F">
              <w:rPr>
                <w:rFonts w:ascii="Arial" w:hAnsi="Arial" w:cs="Arial"/>
                <w:szCs w:val="24"/>
              </w:rPr>
              <w:t>Develop and/or review risk related policies</w:t>
            </w:r>
          </w:p>
        </w:tc>
        <w:tc>
          <w:tcPr>
            <w:tcW w:w="3685" w:type="dxa"/>
          </w:tcPr>
          <w:p w14:paraId="21BAB9CD" w14:textId="77777777" w:rsidR="001C046F" w:rsidRPr="001C046F" w:rsidRDefault="001C046F" w:rsidP="001C046F">
            <w:pPr>
              <w:rPr>
                <w:rFonts w:ascii="Arial" w:hAnsi="Arial" w:cs="Arial"/>
                <w:szCs w:val="24"/>
              </w:rPr>
            </w:pPr>
            <w:r w:rsidRPr="001C046F">
              <w:rPr>
                <w:rFonts w:ascii="Arial" w:hAnsi="Arial" w:cs="Arial"/>
                <w:szCs w:val="24"/>
              </w:rPr>
              <w:t>To be undertaken by Coordinator Governance and Risk by 30 June 2023</w:t>
            </w:r>
          </w:p>
        </w:tc>
      </w:tr>
      <w:tr w:rsidR="001C046F" w:rsidRPr="001C046F" w14:paraId="5E971462" w14:textId="77777777" w:rsidTr="00047BA5">
        <w:tc>
          <w:tcPr>
            <w:tcW w:w="2410" w:type="dxa"/>
          </w:tcPr>
          <w:p w14:paraId="48B5FFB3" w14:textId="77777777" w:rsidR="001C046F" w:rsidRPr="001C046F" w:rsidRDefault="001C046F" w:rsidP="001C046F">
            <w:pPr>
              <w:ind w:right="41"/>
              <w:rPr>
                <w:rFonts w:ascii="Arial" w:hAnsi="Arial" w:cs="Arial"/>
                <w:szCs w:val="24"/>
              </w:rPr>
            </w:pPr>
            <w:r w:rsidRPr="001C046F">
              <w:rPr>
                <w:rFonts w:ascii="Arial" w:hAnsi="Arial" w:cs="Arial"/>
                <w:szCs w:val="24"/>
              </w:rPr>
              <w:t>26</w:t>
            </w:r>
          </w:p>
        </w:tc>
        <w:tc>
          <w:tcPr>
            <w:tcW w:w="3544" w:type="dxa"/>
          </w:tcPr>
          <w:p w14:paraId="091F53D7" w14:textId="77777777" w:rsidR="001C046F" w:rsidRPr="001C046F" w:rsidRDefault="001C046F" w:rsidP="001C046F">
            <w:pPr>
              <w:ind w:left="42" w:right="138"/>
              <w:rPr>
                <w:rFonts w:ascii="Arial" w:hAnsi="Arial" w:cs="Arial"/>
                <w:szCs w:val="24"/>
              </w:rPr>
            </w:pPr>
            <w:r w:rsidRPr="001C046F">
              <w:rPr>
                <w:rFonts w:ascii="Arial" w:hAnsi="Arial" w:cs="Arial"/>
                <w:szCs w:val="24"/>
              </w:rPr>
              <w:t>Report risk management activities to Council.</w:t>
            </w:r>
          </w:p>
        </w:tc>
        <w:tc>
          <w:tcPr>
            <w:tcW w:w="3685" w:type="dxa"/>
          </w:tcPr>
          <w:p w14:paraId="11E02278" w14:textId="77777777" w:rsidR="001C046F" w:rsidRPr="001C046F" w:rsidRDefault="001C046F" w:rsidP="001C046F">
            <w:pPr>
              <w:rPr>
                <w:rFonts w:ascii="Arial" w:hAnsi="Arial" w:cs="Arial"/>
                <w:szCs w:val="24"/>
              </w:rPr>
            </w:pPr>
            <w:r w:rsidRPr="001C046F">
              <w:rPr>
                <w:rFonts w:ascii="Arial" w:hAnsi="Arial" w:cs="Arial"/>
                <w:szCs w:val="24"/>
              </w:rPr>
              <w:t>Agreed to report to Council via Audit and Risk Committee.  To be prepared by Coordinator Governance and Risk by 30 June 2023</w:t>
            </w:r>
          </w:p>
        </w:tc>
      </w:tr>
      <w:tr w:rsidR="001C046F" w:rsidRPr="001C046F" w14:paraId="6267FD1C" w14:textId="77777777" w:rsidTr="00047BA5">
        <w:tc>
          <w:tcPr>
            <w:tcW w:w="2410" w:type="dxa"/>
          </w:tcPr>
          <w:p w14:paraId="64F5D5AE" w14:textId="77777777" w:rsidR="001C046F" w:rsidRPr="001C046F" w:rsidRDefault="001C046F" w:rsidP="001C046F">
            <w:pPr>
              <w:ind w:right="41"/>
              <w:rPr>
                <w:rFonts w:ascii="Arial" w:hAnsi="Arial" w:cs="Arial"/>
                <w:szCs w:val="24"/>
              </w:rPr>
            </w:pPr>
            <w:r w:rsidRPr="001C046F">
              <w:rPr>
                <w:rFonts w:ascii="Arial" w:hAnsi="Arial" w:cs="Arial"/>
                <w:szCs w:val="24"/>
              </w:rPr>
              <w:t>27</w:t>
            </w:r>
          </w:p>
        </w:tc>
        <w:tc>
          <w:tcPr>
            <w:tcW w:w="3544" w:type="dxa"/>
          </w:tcPr>
          <w:p w14:paraId="46136B7F" w14:textId="77777777" w:rsidR="001C046F" w:rsidRPr="001C046F" w:rsidRDefault="001C046F" w:rsidP="001C046F">
            <w:pPr>
              <w:ind w:left="42" w:right="138"/>
              <w:rPr>
                <w:rFonts w:ascii="Arial" w:hAnsi="Arial" w:cs="Arial"/>
                <w:szCs w:val="24"/>
              </w:rPr>
            </w:pPr>
            <w:r w:rsidRPr="001C046F">
              <w:rPr>
                <w:rFonts w:ascii="Arial" w:hAnsi="Arial" w:cs="Arial"/>
                <w:szCs w:val="24"/>
              </w:rPr>
              <w:t xml:space="preserve">Develop Risk Management Update </w:t>
            </w:r>
          </w:p>
        </w:tc>
        <w:tc>
          <w:tcPr>
            <w:tcW w:w="3685" w:type="dxa"/>
          </w:tcPr>
          <w:p w14:paraId="720FC791" w14:textId="77777777" w:rsidR="001C046F" w:rsidRPr="001C046F" w:rsidRDefault="001C046F" w:rsidP="001C046F">
            <w:pPr>
              <w:rPr>
                <w:rFonts w:ascii="Arial" w:hAnsi="Arial" w:cs="Arial"/>
                <w:szCs w:val="24"/>
              </w:rPr>
            </w:pPr>
            <w:r w:rsidRPr="001C046F">
              <w:rPr>
                <w:rFonts w:ascii="Arial" w:hAnsi="Arial" w:cs="Arial"/>
                <w:szCs w:val="24"/>
              </w:rPr>
              <w:t>To be prepared by Coordinator Governance and Risk by 30 June 2023</w:t>
            </w:r>
          </w:p>
        </w:tc>
      </w:tr>
      <w:tr w:rsidR="001C046F" w:rsidRPr="001C046F" w14:paraId="1554D4A0" w14:textId="77777777" w:rsidTr="00047BA5">
        <w:tc>
          <w:tcPr>
            <w:tcW w:w="2410" w:type="dxa"/>
          </w:tcPr>
          <w:p w14:paraId="4A6609B1" w14:textId="77777777" w:rsidR="001C046F" w:rsidRPr="001C046F" w:rsidRDefault="001C046F" w:rsidP="001C046F">
            <w:pPr>
              <w:ind w:right="41"/>
              <w:rPr>
                <w:rFonts w:ascii="Arial" w:hAnsi="Arial" w:cs="Arial"/>
                <w:szCs w:val="24"/>
              </w:rPr>
            </w:pPr>
            <w:r w:rsidRPr="001C046F">
              <w:rPr>
                <w:rFonts w:ascii="Arial" w:hAnsi="Arial" w:cs="Arial"/>
                <w:szCs w:val="24"/>
              </w:rPr>
              <w:t>28</w:t>
            </w:r>
          </w:p>
        </w:tc>
        <w:tc>
          <w:tcPr>
            <w:tcW w:w="3544" w:type="dxa"/>
          </w:tcPr>
          <w:p w14:paraId="478EA211" w14:textId="77777777" w:rsidR="001C046F" w:rsidRPr="001C046F" w:rsidRDefault="001C046F" w:rsidP="001C046F">
            <w:pPr>
              <w:ind w:left="42" w:right="138"/>
              <w:rPr>
                <w:rFonts w:ascii="Arial" w:hAnsi="Arial" w:cs="Arial"/>
                <w:szCs w:val="24"/>
              </w:rPr>
            </w:pPr>
            <w:r w:rsidRPr="001C046F">
              <w:rPr>
                <w:rFonts w:ascii="Arial" w:hAnsi="Arial" w:cs="Arial"/>
                <w:szCs w:val="24"/>
              </w:rPr>
              <w:t>Include Risk Management on EMT agenda</w:t>
            </w:r>
          </w:p>
        </w:tc>
        <w:tc>
          <w:tcPr>
            <w:tcW w:w="3685" w:type="dxa"/>
          </w:tcPr>
          <w:p w14:paraId="45EC4D0D" w14:textId="77777777" w:rsidR="001C046F" w:rsidRPr="001C046F" w:rsidRDefault="001C046F" w:rsidP="001C046F">
            <w:pPr>
              <w:rPr>
                <w:rFonts w:ascii="Arial" w:hAnsi="Arial" w:cs="Arial"/>
                <w:szCs w:val="24"/>
                <w:highlight w:val="green"/>
              </w:rPr>
            </w:pPr>
            <w:r w:rsidRPr="00047BA5">
              <w:rPr>
                <w:rFonts w:ascii="Arial" w:hAnsi="Arial" w:cs="Arial"/>
                <w:b/>
                <w:bCs/>
                <w:szCs w:val="24"/>
              </w:rPr>
              <w:t>Now included as a monthly standing item on EMT agendas</w:t>
            </w:r>
          </w:p>
        </w:tc>
      </w:tr>
      <w:tr w:rsidR="001C046F" w:rsidRPr="001C046F" w14:paraId="5455623E" w14:textId="77777777" w:rsidTr="00047BA5">
        <w:tc>
          <w:tcPr>
            <w:tcW w:w="2410" w:type="dxa"/>
          </w:tcPr>
          <w:p w14:paraId="726DBCFD" w14:textId="77777777" w:rsidR="001C046F" w:rsidRPr="001C046F" w:rsidRDefault="001C046F" w:rsidP="001C046F">
            <w:pPr>
              <w:ind w:right="41"/>
              <w:rPr>
                <w:rFonts w:ascii="Arial" w:hAnsi="Arial" w:cs="Arial"/>
                <w:szCs w:val="24"/>
              </w:rPr>
            </w:pPr>
            <w:r w:rsidRPr="001C046F">
              <w:rPr>
                <w:rFonts w:ascii="Arial" w:hAnsi="Arial" w:cs="Arial"/>
                <w:szCs w:val="24"/>
              </w:rPr>
              <w:t>29</w:t>
            </w:r>
          </w:p>
        </w:tc>
        <w:tc>
          <w:tcPr>
            <w:tcW w:w="3544" w:type="dxa"/>
          </w:tcPr>
          <w:p w14:paraId="76F81EF5" w14:textId="77777777" w:rsidR="001C046F" w:rsidRPr="001C046F" w:rsidRDefault="001C046F" w:rsidP="001C046F">
            <w:pPr>
              <w:ind w:left="42" w:right="138"/>
              <w:rPr>
                <w:rFonts w:ascii="Arial" w:hAnsi="Arial" w:cs="Arial"/>
                <w:szCs w:val="24"/>
              </w:rPr>
            </w:pPr>
            <w:r w:rsidRPr="001C046F">
              <w:rPr>
                <w:rFonts w:ascii="Arial" w:hAnsi="Arial" w:cs="Arial"/>
                <w:szCs w:val="24"/>
              </w:rPr>
              <w:t xml:space="preserve">Consider data analytics </w:t>
            </w:r>
          </w:p>
        </w:tc>
        <w:tc>
          <w:tcPr>
            <w:tcW w:w="3685" w:type="dxa"/>
          </w:tcPr>
          <w:p w14:paraId="27C89052" w14:textId="77777777" w:rsidR="001C046F" w:rsidRPr="001C046F" w:rsidRDefault="001C046F" w:rsidP="001C046F">
            <w:pPr>
              <w:rPr>
                <w:rFonts w:ascii="Arial" w:hAnsi="Arial" w:cs="Arial"/>
                <w:szCs w:val="24"/>
              </w:rPr>
            </w:pPr>
            <w:r w:rsidRPr="001C046F">
              <w:rPr>
                <w:rFonts w:ascii="Arial" w:hAnsi="Arial" w:cs="Arial"/>
                <w:szCs w:val="24"/>
              </w:rPr>
              <w:t>Use of data analytics to be considered by Procurement Team.</w:t>
            </w:r>
          </w:p>
        </w:tc>
      </w:tr>
      <w:tr w:rsidR="001C046F" w:rsidRPr="001C046F" w14:paraId="367A4E88" w14:textId="77777777" w:rsidTr="00047BA5">
        <w:tc>
          <w:tcPr>
            <w:tcW w:w="2410" w:type="dxa"/>
          </w:tcPr>
          <w:p w14:paraId="6AA6D729" w14:textId="77777777" w:rsidR="001C046F" w:rsidRPr="001C046F" w:rsidRDefault="001C046F" w:rsidP="001C046F">
            <w:pPr>
              <w:ind w:right="41"/>
              <w:rPr>
                <w:rFonts w:ascii="Arial" w:hAnsi="Arial" w:cs="Arial"/>
                <w:szCs w:val="24"/>
              </w:rPr>
            </w:pPr>
            <w:r w:rsidRPr="001C046F">
              <w:rPr>
                <w:rFonts w:ascii="Arial" w:hAnsi="Arial" w:cs="Arial"/>
                <w:szCs w:val="24"/>
              </w:rPr>
              <w:t>30</w:t>
            </w:r>
          </w:p>
        </w:tc>
        <w:tc>
          <w:tcPr>
            <w:tcW w:w="3544" w:type="dxa"/>
          </w:tcPr>
          <w:p w14:paraId="1D993CA7" w14:textId="77777777" w:rsidR="001C046F" w:rsidRPr="001C046F" w:rsidRDefault="001C046F" w:rsidP="001C046F">
            <w:pPr>
              <w:ind w:left="42" w:right="138"/>
              <w:rPr>
                <w:rFonts w:ascii="Arial" w:hAnsi="Arial" w:cs="Arial"/>
                <w:szCs w:val="24"/>
              </w:rPr>
            </w:pPr>
            <w:r w:rsidRPr="001C046F">
              <w:rPr>
                <w:rFonts w:ascii="Arial" w:hAnsi="Arial" w:cs="Arial"/>
                <w:szCs w:val="24"/>
              </w:rPr>
              <w:t>Review compliance with ISO31000.2018 Risk Management</w:t>
            </w:r>
          </w:p>
        </w:tc>
        <w:tc>
          <w:tcPr>
            <w:tcW w:w="3685" w:type="dxa"/>
          </w:tcPr>
          <w:p w14:paraId="1AB896B5" w14:textId="77777777" w:rsidR="001C046F" w:rsidRPr="001C046F" w:rsidRDefault="001C046F" w:rsidP="001C046F">
            <w:pPr>
              <w:rPr>
                <w:rFonts w:ascii="Arial" w:hAnsi="Arial" w:cs="Arial"/>
                <w:szCs w:val="24"/>
                <w:highlight w:val="green"/>
              </w:rPr>
            </w:pPr>
            <w:r w:rsidRPr="00047BA5">
              <w:rPr>
                <w:rFonts w:ascii="Arial" w:hAnsi="Arial" w:cs="Arial"/>
                <w:b/>
                <w:bCs/>
                <w:szCs w:val="24"/>
              </w:rPr>
              <w:t>Included in Risk Management Framework.  Compliance with ISO 31000.2018 to be prepared by Coordinator Governance and Risk by 30 June 2023</w:t>
            </w:r>
          </w:p>
        </w:tc>
      </w:tr>
      <w:tr w:rsidR="001C046F" w:rsidRPr="001C046F" w14:paraId="2F211395" w14:textId="77777777" w:rsidTr="00047BA5">
        <w:tc>
          <w:tcPr>
            <w:tcW w:w="2410" w:type="dxa"/>
          </w:tcPr>
          <w:p w14:paraId="0D239AC4" w14:textId="77777777" w:rsidR="001C046F" w:rsidRPr="001C046F" w:rsidRDefault="001C046F" w:rsidP="001C046F">
            <w:pPr>
              <w:ind w:right="41"/>
              <w:rPr>
                <w:rFonts w:ascii="Arial" w:hAnsi="Arial" w:cs="Arial"/>
                <w:szCs w:val="24"/>
              </w:rPr>
            </w:pPr>
            <w:r w:rsidRPr="001C046F">
              <w:rPr>
                <w:rFonts w:ascii="Arial" w:hAnsi="Arial" w:cs="Arial"/>
                <w:szCs w:val="24"/>
              </w:rPr>
              <w:t>31</w:t>
            </w:r>
          </w:p>
        </w:tc>
        <w:tc>
          <w:tcPr>
            <w:tcW w:w="3544" w:type="dxa"/>
          </w:tcPr>
          <w:p w14:paraId="29F4FF23" w14:textId="77777777" w:rsidR="001C046F" w:rsidRPr="001C046F" w:rsidRDefault="001C046F" w:rsidP="001C046F">
            <w:pPr>
              <w:ind w:left="42" w:right="138"/>
              <w:rPr>
                <w:rFonts w:ascii="Arial" w:hAnsi="Arial" w:cs="Arial"/>
                <w:szCs w:val="24"/>
              </w:rPr>
            </w:pPr>
            <w:r w:rsidRPr="001C046F">
              <w:rPr>
                <w:rFonts w:ascii="Arial" w:hAnsi="Arial" w:cs="Arial"/>
                <w:szCs w:val="24"/>
              </w:rPr>
              <w:t>Risk KPIs to be developed</w:t>
            </w:r>
          </w:p>
        </w:tc>
        <w:tc>
          <w:tcPr>
            <w:tcW w:w="3685" w:type="dxa"/>
          </w:tcPr>
          <w:p w14:paraId="36ECA274" w14:textId="77777777" w:rsidR="001C046F" w:rsidRPr="001C046F" w:rsidRDefault="001C046F" w:rsidP="001C046F">
            <w:pPr>
              <w:rPr>
                <w:rFonts w:ascii="Arial" w:hAnsi="Arial" w:cs="Arial"/>
                <w:szCs w:val="24"/>
              </w:rPr>
            </w:pPr>
            <w:r w:rsidRPr="001C046F">
              <w:rPr>
                <w:rFonts w:ascii="Arial" w:hAnsi="Arial" w:cs="Arial"/>
                <w:szCs w:val="24"/>
              </w:rPr>
              <w:t>To be prepared by Coordinator Governance and Risk by 30 June 2023</w:t>
            </w:r>
          </w:p>
        </w:tc>
      </w:tr>
      <w:tr w:rsidR="001C046F" w:rsidRPr="001C046F" w14:paraId="5AF451CE" w14:textId="77777777" w:rsidTr="00047BA5">
        <w:tc>
          <w:tcPr>
            <w:tcW w:w="2410" w:type="dxa"/>
          </w:tcPr>
          <w:p w14:paraId="22F913FF" w14:textId="77777777" w:rsidR="001C046F" w:rsidRPr="001C046F" w:rsidRDefault="001C046F" w:rsidP="001C046F">
            <w:pPr>
              <w:ind w:right="41"/>
              <w:rPr>
                <w:rFonts w:ascii="Arial" w:hAnsi="Arial" w:cs="Arial"/>
                <w:szCs w:val="24"/>
              </w:rPr>
            </w:pPr>
            <w:r w:rsidRPr="001C046F">
              <w:rPr>
                <w:rFonts w:ascii="Arial" w:hAnsi="Arial" w:cs="Arial"/>
                <w:szCs w:val="24"/>
              </w:rPr>
              <w:t>32</w:t>
            </w:r>
          </w:p>
        </w:tc>
        <w:tc>
          <w:tcPr>
            <w:tcW w:w="3544" w:type="dxa"/>
          </w:tcPr>
          <w:p w14:paraId="4880E172" w14:textId="77777777" w:rsidR="001C046F" w:rsidRPr="001C046F" w:rsidRDefault="001C046F" w:rsidP="001C046F">
            <w:pPr>
              <w:ind w:left="42" w:right="138"/>
              <w:rPr>
                <w:rFonts w:ascii="Arial" w:hAnsi="Arial" w:cs="Arial"/>
                <w:szCs w:val="24"/>
              </w:rPr>
            </w:pPr>
            <w:r w:rsidRPr="001C046F">
              <w:rPr>
                <w:rFonts w:ascii="Arial" w:hAnsi="Arial" w:cs="Arial"/>
                <w:szCs w:val="24"/>
              </w:rPr>
              <w:t>Survey key stakeholders on risk management</w:t>
            </w:r>
          </w:p>
        </w:tc>
        <w:tc>
          <w:tcPr>
            <w:tcW w:w="3685" w:type="dxa"/>
          </w:tcPr>
          <w:p w14:paraId="1355BB04" w14:textId="77777777" w:rsidR="001C046F" w:rsidRPr="001C046F" w:rsidRDefault="001C046F" w:rsidP="001C046F">
            <w:pPr>
              <w:rPr>
                <w:rFonts w:ascii="Arial" w:hAnsi="Arial" w:cs="Arial"/>
                <w:szCs w:val="24"/>
              </w:rPr>
            </w:pPr>
            <w:r w:rsidRPr="001C046F">
              <w:rPr>
                <w:rFonts w:ascii="Arial" w:hAnsi="Arial" w:cs="Arial"/>
                <w:szCs w:val="24"/>
              </w:rPr>
              <w:t>To be prepared by Coordinator Governance and Risk by 30 June 2023</w:t>
            </w:r>
          </w:p>
        </w:tc>
      </w:tr>
      <w:tr w:rsidR="001C046F" w:rsidRPr="001C046F" w14:paraId="7A0BA5BF" w14:textId="77777777" w:rsidTr="00047BA5">
        <w:tc>
          <w:tcPr>
            <w:tcW w:w="2410" w:type="dxa"/>
          </w:tcPr>
          <w:p w14:paraId="69F3455E" w14:textId="77777777" w:rsidR="001C046F" w:rsidRPr="001C046F" w:rsidRDefault="001C046F" w:rsidP="001C046F">
            <w:pPr>
              <w:ind w:right="41"/>
              <w:rPr>
                <w:rFonts w:ascii="Arial" w:hAnsi="Arial" w:cs="Arial"/>
                <w:szCs w:val="24"/>
              </w:rPr>
            </w:pPr>
            <w:r w:rsidRPr="001C046F">
              <w:rPr>
                <w:rFonts w:ascii="Arial" w:hAnsi="Arial" w:cs="Arial"/>
                <w:szCs w:val="24"/>
              </w:rPr>
              <w:t>33</w:t>
            </w:r>
          </w:p>
        </w:tc>
        <w:tc>
          <w:tcPr>
            <w:tcW w:w="3544" w:type="dxa"/>
          </w:tcPr>
          <w:p w14:paraId="34B918D1" w14:textId="77777777" w:rsidR="001C046F" w:rsidRPr="001C046F" w:rsidRDefault="001C046F" w:rsidP="001C046F">
            <w:pPr>
              <w:ind w:left="42" w:right="138"/>
              <w:rPr>
                <w:rFonts w:ascii="Arial" w:hAnsi="Arial" w:cs="Arial"/>
                <w:szCs w:val="24"/>
              </w:rPr>
            </w:pPr>
            <w:r w:rsidRPr="001C046F">
              <w:rPr>
                <w:rFonts w:ascii="Arial" w:hAnsi="Arial" w:cs="Arial"/>
                <w:szCs w:val="24"/>
              </w:rPr>
              <w:t>OAG Reports to be reviewed as part of risk management</w:t>
            </w:r>
          </w:p>
        </w:tc>
        <w:tc>
          <w:tcPr>
            <w:tcW w:w="3685" w:type="dxa"/>
          </w:tcPr>
          <w:p w14:paraId="3BF9D275" w14:textId="77777777" w:rsidR="001C046F" w:rsidRPr="001C046F" w:rsidRDefault="001C046F" w:rsidP="001C046F">
            <w:pPr>
              <w:rPr>
                <w:rFonts w:ascii="Arial" w:hAnsi="Arial" w:cs="Arial"/>
                <w:szCs w:val="24"/>
              </w:rPr>
            </w:pPr>
            <w:r w:rsidRPr="001C046F">
              <w:rPr>
                <w:rFonts w:ascii="Arial" w:hAnsi="Arial" w:cs="Arial"/>
                <w:szCs w:val="24"/>
              </w:rPr>
              <w:t>This is an ongoing task.  Oversight to be undertaken by Coordinator Governance and Risk</w:t>
            </w:r>
          </w:p>
        </w:tc>
      </w:tr>
    </w:tbl>
    <w:p w14:paraId="2BE28906" w14:textId="77777777" w:rsidR="001C046F" w:rsidRPr="001C046F" w:rsidRDefault="001C046F" w:rsidP="001C046F">
      <w:pPr>
        <w:ind w:left="-567" w:right="-238"/>
        <w:jc w:val="both"/>
        <w:rPr>
          <w:rFonts w:ascii="Arial" w:eastAsiaTheme="minorHAnsi" w:hAnsi="Arial" w:cs="Arial"/>
          <w:szCs w:val="24"/>
        </w:rPr>
      </w:pPr>
    </w:p>
    <w:p w14:paraId="615E8737" w14:textId="77777777" w:rsidR="001C046F" w:rsidRPr="001C046F" w:rsidRDefault="001C046F" w:rsidP="001C046F">
      <w:pPr>
        <w:ind w:left="-567" w:right="-238"/>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Consultation</w:t>
      </w:r>
    </w:p>
    <w:p w14:paraId="027635DB" w14:textId="77777777" w:rsidR="001C046F" w:rsidRPr="001C046F" w:rsidRDefault="001C046F" w:rsidP="001C046F">
      <w:pPr>
        <w:ind w:left="-567" w:right="-238"/>
        <w:jc w:val="both"/>
        <w:rPr>
          <w:rFonts w:ascii="Arial" w:eastAsiaTheme="minorHAnsi" w:hAnsi="Arial" w:cs="Arial"/>
          <w:b/>
          <w:szCs w:val="24"/>
        </w:rPr>
      </w:pPr>
    </w:p>
    <w:p w14:paraId="0BFCC31E" w14:textId="77777777" w:rsidR="001C046F" w:rsidRPr="001C046F" w:rsidRDefault="001C046F" w:rsidP="001C046F">
      <w:pPr>
        <w:ind w:left="-567" w:right="-238"/>
        <w:jc w:val="both"/>
        <w:rPr>
          <w:rFonts w:ascii="Arial" w:eastAsiaTheme="minorHAnsi" w:hAnsi="Arial" w:cs="Arial"/>
          <w:szCs w:val="24"/>
        </w:rPr>
      </w:pPr>
      <w:r w:rsidRPr="001C046F">
        <w:rPr>
          <w:rFonts w:ascii="Arial" w:eastAsiaTheme="minorHAnsi" w:hAnsi="Arial" w:cs="Arial"/>
          <w:szCs w:val="24"/>
        </w:rPr>
        <w:t>Internal risk management stakeholders and Executive Management have been consulted.</w:t>
      </w:r>
    </w:p>
    <w:p w14:paraId="7AD5FDFC" w14:textId="77777777" w:rsidR="001C046F" w:rsidRPr="001C046F" w:rsidRDefault="001C046F" w:rsidP="001C046F">
      <w:pPr>
        <w:ind w:left="-567" w:right="-238"/>
        <w:jc w:val="both"/>
        <w:rPr>
          <w:rFonts w:ascii="Arial" w:eastAsiaTheme="minorHAnsi" w:hAnsi="Arial" w:cs="Arial"/>
          <w:szCs w:val="24"/>
        </w:rPr>
      </w:pPr>
    </w:p>
    <w:p w14:paraId="7E7DA432" w14:textId="77777777" w:rsidR="001C046F" w:rsidRPr="001C046F" w:rsidRDefault="001C046F" w:rsidP="001C046F">
      <w:pPr>
        <w:ind w:left="-567" w:right="-238"/>
        <w:jc w:val="both"/>
        <w:rPr>
          <w:rFonts w:ascii="Arial" w:eastAsiaTheme="minorHAnsi" w:hAnsi="Arial" w:cs="Arial"/>
          <w:szCs w:val="24"/>
        </w:rPr>
      </w:pPr>
    </w:p>
    <w:p w14:paraId="3511063B" w14:textId="77777777" w:rsidR="001C046F" w:rsidRPr="001C046F" w:rsidRDefault="001C046F" w:rsidP="001C046F">
      <w:pPr>
        <w:ind w:left="-567" w:right="-238"/>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Strategic Implications</w:t>
      </w:r>
    </w:p>
    <w:p w14:paraId="6928C6D8" w14:textId="77777777" w:rsidR="001C046F" w:rsidRPr="001C046F" w:rsidRDefault="001C046F" w:rsidP="001C046F">
      <w:pPr>
        <w:ind w:left="-567" w:right="-238"/>
        <w:jc w:val="both"/>
        <w:rPr>
          <w:rFonts w:ascii="Arial" w:eastAsiaTheme="minorHAnsi" w:hAnsi="Arial" w:cs="Arial"/>
          <w:szCs w:val="24"/>
          <w:highlight w:val="red"/>
        </w:rPr>
      </w:pPr>
    </w:p>
    <w:p w14:paraId="5C613C43" w14:textId="77777777" w:rsidR="001C046F" w:rsidRPr="001C046F" w:rsidRDefault="001C046F" w:rsidP="001C046F">
      <w:pPr>
        <w:ind w:left="-567" w:right="-238"/>
        <w:jc w:val="both"/>
        <w:rPr>
          <w:rFonts w:ascii="Arial" w:eastAsiaTheme="minorHAnsi" w:hAnsi="Arial" w:cs="Arial"/>
          <w:szCs w:val="24"/>
        </w:rPr>
      </w:pPr>
      <w:r w:rsidRPr="001C046F">
        <w:rPr>
          <w:rFonts w:ascii="Arial" w:eastAsiaTheme="minorHAnsi" w:hAnsi="Arial" w:cs="Arial"/>
          <w:szCs w:val="24"/>
        </w:rPr>
        <w:t xml:space="preserve">This item relates to the following elements from the City’s Strategic Community Plan. </w:t>
      </w:r>
    </w:p>
    <w:p w14:paraId="1951B07B" w14:textId="77777777" w:rsidR="001C046F" w:rsidRPr="001C046F" w:rsidRDefault="001C046F" w:rsidP="001C046F">
      <w:pPr>
        <w:ind w:left="-567" w:right="-238"/>
        <w:jc w:val="both"/>
        <w:rPr>
          <w:rFonts w:ascii="Arial" w:eastAsiaTheme="minorHAnsi" w:hAnsi="Arial" w:cs="Arial"/>
          <w:szCs w:val="24"/>
        </w:rPr>
      </w:pPr>
    </w:p>
    <w:p w14:paraId="6DEC25DD" w14:textId="77777777" w:rsidR="001C046F" w:rsidRPr="001C046F" w:rsidRDefault="001C046F" w:rsidP="001C046F">
      <w:pPr>
        <w:ind w:left="-567" w:right="-238"/>
        <w:jc w:val="both"/>
        <w:rPr>
          <w:rFonts w:ascii="Arial" w:eastAsiaTheme="minorHAnsi" w:hAnsi="Arial" w:cs="Arial"/>
          <w:b/>
          <w:color w:val="17365D" w:themeColor="text2" w:themeShade="BF"/>
          <w:szCs w:val="24"/>
        </w:rPr>
      </w:pPr>
    </w:p>
    <w:p w14:paraId="17757E8E" w14:textId="77777777" w:rsidR="001C046F" w:rsidRPr="001C046F" w:rsidRDefault="001C046F" w:rsidP="001C046F">
      <w:pPr>
        <w:ind w:left="-567" w:right="-238"/>
        <w:jc w:val="both"/>
        <w:rPr>
          <w:rFonts w:ascii="Arial" w:eastAsiaTheme="minorHAnsi" w:hAnsi="Arial" w:cs="Arial"/>
          <w:szCs w:val="24"/>
        </w:rPr>
      </w:pPr>
      <w:r w:rsidRPr="001C046F">
        <w:rPr>
          <w:rFonts w:ascii="Arial" w:eastAsiaTheme="minorHAnsi" w:hAnsi="Arial" w:cs="Arial"/>
          <w:b/>
          <w:color w:val="17365D" w:themeColor="text2" w:themeShade="BF"/>
          <w:szCs w:val="24"/>
        </w:rPr>
        <w:t>Vision</w:t>
      </w:r>
      <w:r w:rsidRPr="001C046F">
        <w:rPr>
          <w:rFonts w:ascii="Arial" w:eastAsiaTheme="minorHAnsi" w:hAnsi="Arial" w:cs="Arial"/>
          <w:szCs w:val="24"/>
        </w:rPr>
        <w:t xml:space="preserve"> </w:t>
      </w:r>
      <w:r w:rsidRPr="001C046F">
        <w:rPr>
          <w:rFonts w:ascii="Arial" w:eastAsiaTheme="minorHAnsi" w:hAnsi="Arial" w:cs="Arial"/>
          <w:szCs w:val="24"/>
          <w:lang w:val="en-GB"/>
        </w:rPr>
        <w:tab/>
      </w:r>
      <w:r w:rsidRPr="001C046F">
        <w:rPr>
          <w:rFonts w:ascii="Arial" w:eastAsiaTheme="minorHAnsi" w:hAnsi="Arial" w:cs="Arial"/>
          <w:szCs w:val="24"/>
          <w:lang w:val="en-GB"/>
        </w:rPr>
        <w:tab/>
      </w:r>
      <w:r w:rsidRPr="001C046F">
        <w:rPr>
          <w:rFonts w:ascii="Arial" w:eastAsiaTheme="minorHAnsi" w:hAnsi="Arial" w:cs="Arial"/>
          <w:szCs w:val="24"/>
        </w:rPr>
        <w:t xml:space="preserve">Our city will be an </w:t>
      </w:r>
      <w:proofErr w:type="gramStart"/>
      <w:r w:rsidRPr="001C046F">
        <w:rPr>
          <w:rFonts w:ascii="Arial" w:eastAsiaTheme="minorHAnsi" w:hAnsi="Arial" w:cs="Arial"/>
          <w:szCs w:val="24"/>
        </w:rPr>
        <w:t>environmentally-sensitive</w:t>
      </w:r>
      <w:proofErr w:type="gramEnd"/>
      <w:r w:rsidRPr="001C046F">
        <w:rPr>
          <w:rFonts w:ascii="Arial" w:eastAsiaTheme="minorHAnsi" w:hAnsi="Arial" w:cs="Arial"/>
          <w:szCs w:val="24"/>
        </w:rPr>
        <w:t>, beautiful and inclusive place.</w:t>
      </w:r>
    </w:p>
    <w:p w14:paraId="1184DD63" w14:textId="77777777" w:rsidR="001C046F" w:rsidRPr="001C046F" w:rsidRDefault="001C046F" w:rsidP="001C046F">
      <w:pPr>
        <w:ind w:left="-567" w:right="-238"/>
        <w:jc w:val="both"/>
        <w:rPr>
          <w:rFonts w:ascii="Arial" w:eastAsiaTheme="minorHAnsi" w:hAnsi="Arial" w:cs="Arial"/>
          <w:szCs w:val="24"/>
        </w:rPr>
      </w:pPr>
    </w:p>
    <w:p w14:paraId="312DE39A" w14:textId="77777777" w:rsidR="001C046F" w:rsidRPr="001C046F" w:rsidRDefault="001C046F" w:rsidP="001C046F">
      <w:pPr>
        <w:ind w:left="-567" w:right="-238"/>
        <w:jc w:val="both"/>
        <w:rPr>
          <w:rFonts w:ascii="Arial" w:eastAsiaTheme="minorHAnsi" w:hAnsi="Arial" w:cs="Arial"/>
          <w:b/>
          <w:bCs/>
          <w:szCs w:val="24"/>
        </w:rPr>
      </w:pPr>
      <w:r w:rsidRPr="001C046F">
        <w:rPr>
          <w:rFonts w:ascii="Arial" w:eastAsiaTheme="minorHAnsi" w:hAnsi="Arial" w:cs="Arial"/>
          <w:b/>
          <w:bCs/>
          <w:color w:val="17365D" w:themeColor="text2" w:themeShade="BF"/>
          <w:szCs w:val="24"/>
        </w:rPr>
        <w:t>Values</w:t>
      </w:r>
      <w:r w:rsidRPr="001C046F">
        <w:rPr>
          <w:rFonts w:ascii="Arial" w:eastAsiaTheme="minorHAnsi" w:hAnsi="Arial" w:cs="Arial"/>
          <w:lang w:val="en-GB"/>
        </w:rPr>
        <w:tab/>
      </w:r>
      <w:r w:rsidRPr="001C046F">
        <w:rPr>
          <w:rFonts w:ascii="Arial" w:eastAsiaTheme="minorHAnsi" w:hAnsi="Arial" w:cs="Arial"/>
          <w:lang w:val="en-GB"/>
        </w:rPr>
        <w:tab/>
      </w:r>
      <w:r w:rsidRPr="001C046F">
        <w:rPr>
          <w:rFonts w:ascii="Arial" w:eastAsiaTheme="minorHAnsi" w:hAnsi="Arial" w:cs="Arial"/>
          <w:b/>
          <w:bCs/>
          <w:szCs w:val="24"/>
        </w:rPr>
        <w:t>Great Governance and Civic Leadership</w:t>
      </w:r>
    </w:p>
    <w:p w14:paraId="48814D1B" w14:textId="77777777" w:rsidR="001C046F" w:rsidRPr="001C046F" w:rsidRDefault="001C046F" w:rsidP="00047BA5">
      <w:pPr>
        <w:ind w:left="1418" w:right="-238"/>
        <w:jc w:val="both"/>
        <w:rPr>
          <w:rFonts w:ascii="Arial" w:eastAsiaTheme="minorHAnsi" w:hAnsi="Arial" w:cs="Arial"/>
          <w:bCs/>
          <w:szCs w:val="24"/>
        </w:rPr>
      </w:pPr>
      <w:r w:rsidRPr="001C046F">
        <w:rPr>
          <w:rFonts w:ascii="Arial" w:eastAsiaTheme="minorHAnsi" w:hAnsi="Arial" w:cs="Arial"/>
          <w:bCs/>
          <w:szCs w:val="24"/>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4AE15E3E" w14:textId="77777777" w:rsidR="001C046F" w:rsidRPr="001C046F" w:rsidRDefault="001C046F" w:rsidP="001C046F">
      <w:pPr>
        <w:ind w:left="-567" w:right="-238"/>
        <w:jc w:val="both"/>
        <w:rPr>
          <w:rFonts w:ascii="Arial" w:eastAsiaTheme="minorHAnsi" w:hAnsi="Arial" w:cs="Arial"/>
          <w:bCs/>
          <w:szCs w:val="24"/>
        </w:rPr>
      </w:pPr>
    </w:p>
    <w:p w14:paraId="42E93B74" w14:textId="77777777" w:rsidR="001C046F" w:rsidRPr="001C046F" w:rsidRDefault="001C046F" w:rsidP="001C046F">
      <w:pPr>
        <w:ind w:left="-567" w:right="-238"/>
        <w:jc w:val="both"/>
        <w:rPr>
          <w:rFonts w:ascii="Arial" w:eastAsiaTheme="minorHAnsi" w:hAnsi="Arial" w:cs="Arial"/>
          <w:bCs/>
          <w:szCs w:val="24"/>
        </w:rPr>
      </w:pPr>
    </w:p>
    <w:p w14:paraId="089A9D32" w14:textId="77777777" w:rsidR="001C046F" w:rsidRPr="001C046F" w:rsidRDefault="001C046F" w:rsidP="001C046F">
      <w:pPr>
        <w:ind w:left="-567" w:right="-238"/>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Budget/Financial Implications</w:t>
      </w:r>
    </w:p>
    <w:p w14:paraId="2E8D48A7" w14:textId="77777777" w:rsidR="001C046F" w:rsidRPr="001C046F" w:rsidRDefault="001C046F" w:rsidP="001C046F">
      <w:pPr>
        <w:ind w:left="-567" w:right="-238"/>
        <w:jc w:val="both"/>
        <w:rPr>
          <w:rFonts w:ascii="Arial" w:eastAsiaTheme="minorHAnsi" w:hAnsi="Arial" w:cs="Arial"/>
          <w:b/>
          <w:szCs w:val="24"/>
          <w:highlight w:val="yellow"/>
        </w:rPr>
      </w:pPr>
    </w:p>
    <w:p w14:paraId="7D28FF10" w14:textId="77777777" w:rsidR="001C046F" w:rsidRPr="001C046F" w:rsidRDefault="001C046F" w:rsidP="001C046F">
      <w:pPr>
        <w:ind w:left="-567" w:right="-238"/>
        <w:jc w:val="both"/>
        <w:rPr>
          <w:rFonts w:ascii="Arial" w:eastAsia="Acumin Pro" w:hAnsi="Arial" w:cs="Arial"/>
          <w:szCs w:val="24"/>
        </w:rPr>
      </w:pPr>
      <w:r w:rsidRPr="001C046F">
        <w:rPr>
          <w:rFonts w:ascii="Arial" w:eastAsia="Acumin Pro" w:hAnsi="Arial" w:cs="Arial"/>
          <w:szCs w:val="24"/>
        </w:rPr>
        <w:t>There are no budget or financial implications from this report.</w:t>
      </w:r>
    </w:p>
    <w:p w14:paraId="28CE0532" w14:textId="73E278D2" w:rsidR="001C046F" w:rsidRDefault="001C046F" w:rsidP="001C046F">
      <w:pPr>
        <w:ind w:left="-567" w:right="-238"/>
        <w:jc w:val="both"/>
        <w:rPr>
          <w:rFonts w:ascii="Arial" w:eastAsiaTheme="minorHAnsi" w:hAnsi="Arial" w:cs="Arial"/>
          <w:szCs w:val="24"/>
          <w:highlight w:val="yellow"/>
        </w:rPr>
      </w:pPr>
    </w:p>
    <w:p w14:paraId="524213A3" w14:textId="77777777" w:rsidR="00047BA5" w:rsidRPr="001C046F" w:rsidRDefault="00047BA5" w:rsidP="001C046F">
      <w:pPr>
        <w:ind w:left="-567" w:right="-238"/>
        <w:jc w:val="both"/>
        <w:rPr>
          <w:rFonts w:ascii="Arial" w:eastAsiaTheme="minorHAnsi" w:hAnsi="Arial" w:cs="Arial"/>
          <w:szCs w:val="24"/>
          <w:highlight w:val="yellow"/>
        </w:rPr>
      </w:pPr>
    </w:p>
    <w:p w14:paraId="02AA16BA" w14:textId="77777777" w:rsidR="001C046F" w:rsidRPr="001C046F" w:rsidRDefault="001C046F" w:rsidP="001C046F">
      <w:pPr>
        <w:ind w:left="-567" w:right="-238"/>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Legislative and Policy Implications</w:t>
      </w:r>
    </w:p>
    <w:p w14:paraId="52367C97" w14:textId="77777777" w:rsidR="001C046F" w:rsidRPr="001C046F" w:rsidRDefault="001C046F" w:rsidP="001C046F">
      <w:pPr>
        <w:ind w:left="-567" w:right="-238"/>
        <w:jc w:val="both"/>
        <w:rPr>
          <w:rFonts w:ascii="Arial" w:eastAsiaTheme="minorHAnsi" w:hAnsi="Arial" w:cs="Arial"/>
          <w:b/>
          <w:szCs w:val="24"/>
        </w:rPr>
      </w:pPr>
    </w:p>
    <w:p w14:paraId="0F568E58" w14:textId="77777777" w:rsidR="001C046F" w:rsidRPr="001C046F" w:rsidRDefault="001C046F" w:rsidP="001C046F">
      <w:pPr>
        <w:ind w:left="-567" w:right="-238"/>
        <w:jc w:val="both"/>
        <w:rPr>
          <w:rFonts w:ascii="Arial" w:eastAsiaTheme="minorHAnsi" w:hAnsi="Arial" w:cs="Arial"/>
          <w:szCs w:val="24"/>
          <w:highlight w:val="yellow"/>
        </w:rPr>
      </w:pPr>
      <w:r w:rsidRPr="001C046F">
        <w:rPr>
          <w:rFonts w:ascii="Arial" w:hAnsi="Arial" w:cs="Arial"/>
          <w:color w:val="000000" w:themeColor="text1"/>
          <w:szCs w:val="24"/>
        </w:rPr>
        <w:t>This Committee is established by Council in accordance with the Local Government Act 1995, part 7, to assist the Council under Regulation 16 of the Local Government (Audit) Regulations 1995.</w:t>
      </w:r>
    </w:p>
    <w:p w14:paraId="069F7627" w14:textId="4BF83E17" w:rsidR="001C046F" w:rsidRDefault="001C046F" w:rsidP="001C046F">
      <w:pPr>
        <w:ind w:left="-567" w:right="-238"/>
        <w:jc w:val="both"/>
        <w:rPr>
          <w:rFonts w:ascii="Arial" w:eastAsiaTheme="minorHAnsi" w:hAnsi="Arial" w:cs="Arial"/>
          <w:b/>
          <w:color w:val="17365D" w:themeColor="text2" w:themeShade="BF"/>
          <w:sz w:val="28"/>
          <w:szCs w:val="32"/>
        </w:rPr>
      </w:pPr>
    </w:p>
    <w:p w14:paraId="0D72C516" w14:textId="77777777" w:rsidR="00047BA5" w:rsidRPr="001C046F" w:rsidRDefault="00047BA5" w:rsidP="001C046F">
      <w:pPr>
        <w:ind w:left="-567" w:right="-238"/>
        <w:jc w:val="both"/>
        <w:rPr>
          <w:rFonts w:ascii="Arial" w:eastAsiaTheme="minorHAnsi" w:hAnsi="Arial" w:cs="Arial"/>
          <w:b/>
          <w:color w:val="17365D" w:themeColor="text2" w:themeShade="BF"/>
          <w:sz w:val="28"/>
          <w:szCs w:val="32"/>
        </w:rPr>
      </w:pPr>
    </w:p>
    <w:p w14:paraId="2E8461C7" w14:textId="77777777" w:rsidR="001C046F" w:rsidRPr="001C046F" w:rsidRDefault="001C046F" w:rsidP="001C046F">
      <w:pPr>
        <w:ind w:left="-567" w:right="-238"/>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Decision Implications</w:t>
      </w:r>
    </w:p>
    <w:p w14:paraId="27A7DE32" w14:textId="77777777" w:rsidR="001C046F" w:rsidRPr="001C046F" w:rsidRDefault="001C046F" w:rsidP="001C046F">
      <w:pPr>
        <w:ind w:left="-567" w:right="-238"/>
        <w:jc w:val="both"/>
        <w:rPr>
          <w:rFonts w:ascii="Arial" w:eastAsiaTheme="minorHAnsi" w:hAnsi="Arial" w:cs="Arial"/>
          <w:b/>
          <w:szCs w:val="24"/>
        </w:rPr>
      </w:pPr>
    </w:p>
    <w:p w14:paraId="6E03E1E7" w14:textId="77777777" w:rsidR="001C046F" w:rsidRPr="001C046F" w:rsidRDefault="001C046F" w:rsidP="001C046F">
      <w:pPr>
        <w:ind w:left="-567" w:right="-238"/>
        <w:jc w:val="both"/>
        <w:rPr>
          <w:rFonts w:ascii="Arial" w:eastAsiaTheme="minorHAnsi" w:hAnsi="Arial" w:cs="Arial"/>
          <w:lang w:val="en-GB"/>
        </w:rPr>
      </w:pPr>
      <w:r w:rsidRPr="001C046F">
        <w:rPr>
          <w:rFonts w:ascii="Arial" w:hAnsi="Arial" w:cs="Arial"/>
          <w:color w:val="000000" w:themeColor="text1"/>
          <w:szCs w:val="24"/>
        </w:rPr>
        <w:t>The Committee is asked to note the update. The Administration will continue to progress the actions arising from the internal audit on Risk Management, predominantly after the commencement of the new Coordinator Governance and Risk.</w:t>
      </w:r>
      <w:r w:rsidRPr="001C046F">
        <w:rPr>
          <w:rFonts w:ascii="Arial" w:hAnsi="Arial" w:cs="Arial"/>
          <w:szCs w:val="24"/>
        </w:rPr>
        <w:t xml:space="preserve"> </w:t>
      </w:r>
    </w:p>
    <w:p w14:paraId="25FE4E89" w14:textId="77777777" w:rsidR="001C046F" w:rsidRPr="001C046F" w:rsidRDefault="001C046F" w:rsidP="001C046F">
      <w:pPr>
        <w:ind w:left="-567" w:right="-238"/>
        <w:jc w:val="both"/>
        <w:rPr>
          <w:rFonts w:ascii="Arial" w:eastAsiaTheme="minorHAnsi" w:hAnsi="Arial" w:cs="Arial"/>
          <w:szCs w:val="24"/>
        </w:rPr>
      </w:pPr>
    </w:p>
    <w:p w14:paraId="4E796A8B" w14:textId="77777777" w:rsidR="00A22049" w:rsidRPr="001C046F" w:rsidRDefault="00A22049" w:rsidP="001C046F">
      <w:pPr>
        <w:ind w:left="-567" w:right="-238"/>
        <w:jc w:val="both"/>
        <w:rPr>
          <w:rFonts w:ascii="Arial" w:eastAsiaTheme="minorHAnsi" w:hAnsi="Arial" w:cs="Arial"/>
          <w:szCs w:val="24"/>
        </w:rPr>
      </w:pPr>
    </w:p>
    <w:p w14:paraId="2CBE5D74" w14:textId="77777777" w:rsidR="001C046F" w:rsidRPr="001C046F" w:rsidRDefault="001C046F" w:rsidP="001C046F">
      <w:pPr>
        <w:ind w:left="-567" w:right="-238"/>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Conclusion</w:t>
      </w:r>
    </w:p>
    <w:p w14:paraId="1E140309" w14:textId="77777777" w:rsidR="001C046F" w:rsidRPr="001C046F" w:rsidRDefault="001C046F" w:rsidP="001C046F">
      <w:pPr>
        <w:ind w:left="-567" w:right="-238"/>
        <w:jc w:val="both"/>
        <w:rPr>
          <w:rFonts w:ascii="Arial" w:eastAsiaTheme="minorHAnsi" w:hAnsi="Arial" w:cs="Arial"/>
          <w:bCs/>
          <w:szCs w:val="24"/>
        </w:rPr>
      </w:pPr>
    </w:p>
    <w:p w14:paraId="00C52639" w14:textId="4B0F062B" w:rsidR="001C046F" w:rsidRPr="001C046F" w:rsidRDefault="001C046F" w:rsidP="001C046F">
      <w:pPr>
        <w:ind w:left="-567" w:right="-238"/>
        <w:jc w:val="both"/>
        <w:rPr>
          <w:rFonts w:ascii="Arial" w:eastAsiaTheme="minorHAnsi" w:hAnsi="Arial" w:cs="Arial"/>
          <w:szCs w:val="24"/>
        </w:rPr>
      </w:pPr>
      <w:r w:rsidRPr="001C046F">
        <w:rPr>
          <w:rFonts w:ascii="Arial" w:eastAsiaTheme="minorHAnsi" w:hAnsi="Arial" w:cs="Arial"/>
          <w:szCs w:val="24"/>
        </w:rPr>
        <w:t xml:space="preserve">The report provides an update on actions taken on the recommendations arising from the internal audit on Risk Management.  15 of the 33 recommendations have been acted on and completed.  The remaining recommendations will be </w:t>
      </w:r>
      <w:r w:rsidR="00047BA5" w:rsidRPr="001C046F">
        <w:rPr>
          <w:rFonts w:ascii="Arial" w:eastAsiaTheme="minorHAnsi" w:hAnsi="Arial" w:cs="Arial"/>
          <w:szCs w:val="24"/>
        </w:rPr>
        <w:t>referred</w:t>
      </w:r>
      <w:r w:rsidRPr="001C046F">
        <w:rPr>
          <w:rFonts w:ascii="Arial" w:eastAsiaTheme="minorHAnsi" w:hAnsi="Arial" w:cs="Arial"/>
          <w:szCs w:val="24"/>
        </w:rPr>
        <w:t xml:space="preserve"> to the new Coordinator Governance and Risk.</w:t>
      </w:r>
    </w:p>
    <w:p w14:paraId="265803CB" w14:textId="77777777" w:rsidR="001C046F" w:rsidRPr="001C046F" w:rsidRDefault="001C046F" w:rsidP="001C046F">
      <w:pPr>
        <w:ind w:left="-567" w:right="-238"/>
        <w:jc w:val="both"/>
        <w:rPr>
          <w:rFonts w:ascii="Arial" w:eastAsiaTheme="minorHAnsi" w:hAnsi="Arial" w:cs="Arial"/>
          <w:bCs/>
          <w:szCs w:val="24"/>
        </w:rPr>
      </w:pPr>
    </w:p>
    <w:p w14:paraId="2071FCA4" w14:textId="77777777" w:rsidR="00581C2A" w:rsidRDefault="00581C2A" w:rsidP="001C046F">
      <w:pPr>
        <w:ind w:left="-567" w:right="-238"/>
        <w:jc w:val="both"/>
        <w:rPr>
          <w:rFonts w:ascii="Arial" w:eastAsiaTheme="minorHAnsi" w:hAnsi="Arial" w:cs="Arial"/>
          <w:b/>
          <w:color w:val="244061" w:themeColor="accent1" w:themeShade="80"/>
          <w:sz w:val="28"/>
          <w:szCs w:val="32"/>
        </w:rPr>
      </w:pPr>
    </w:p>
    <w:p w14:paraId="28ED20E0" w14:textId="77777777" w:rsidR="00581C2A" w:rsidRDefault="00581C2A" w:rsidP="001C046F">
      <w:pPr>
        <w:ind w:left="-567" w:right="-238"/>
        <w:jc w:val="both"/>
        <w:rPr>
          <w:rFonts w:ascii="Arial" w:eastAsiaTheme="minorHAnsi" w:hAnsi="Arial" w:cs="Arial"/>
          <w:b/>
          <w:color w:val="244061" w:themeColor="accent1" w:themeShade="80"/>
          <w:sz w:val="28"/>
          <w:szCs w:val="32"/>
        </w:rPr>
      </w:pPr>
    </w:p>
    <w:p w14:paraId="35378886" w14:textId="4FF5EF60" w:rsidR="001C046F" w:rsidRPr="001C046F" w:rsidRDefault="001C046F" w:rsidP="001C046F">
      <w:pPr>
        <w:ind w:left="-567" w:right="-238"/>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Further Information</w:t>
      </w:r>
    </w:p>
    <w:p w14:paraId="64213411" w14:textId="06FF9079" w:rsidR="00785D8C" w:rsidRDefault="00785D8C" w:rsidP="00B3784B">
      <w:pPr>
        <w:pStyle w:val="CouncilHeading"/>
      </w:pPr>
    </w:p>
    <w:p w14:paraId="15561D45" w14:textId="2F9CD41A" w:rsidR="00047BA5" w:rsidRPr="00047BA5" w:rsidRDefault="00047BA5" w:rsidP="00B3784B">
      <w:pPr>
        <w:pStyle w:val="CouncilHeading"/>
      </w:pPr>
      <w:r w:rsidRPr="00047BA5">
        <w:t>Nil.</w:t>
      </w:r>
    </w:p>
    <w:p w14:paraId="33FD49F0" w14:textId="159B413D" w:rsidR="001C046F" w:rsidRDefault="001C046F">
      <w:pPr>
        <w:rPr>
          <w:rFonts w:ascii="Arial" w:hAnsi="Arial" w:cs="Arial"/>
          <w:b/>
          <w:bCs/>
          <w:noProof/>
          <w:color w:val="244061" w:themeColor="accent1" w:themeShade="80"/>
          <w:sz w:val="28"/>
          <w:szCs w:val="28"/>
        </w:rPr>
      </w:pPr>
      <w:r>
        <w:rPr>
          <w:rFonts w:ascii="Arial" w:hAnsi="Arial" w:cs="Arial"/>
          <w:b/>
          <w:bCs/>
          <w:noProof/>
          <w:color w:val="244061" w:themeColor="accent1" w:themeShade="80"/>
          <w:sz w:val="28"/>
          <w:szCs w:val="28"/>
        </w:rPr>
        <w:br w:type="page"/>
      </w:r>
    </w:p>
    <w:p w14:paraId="42A31350" w14:textId="18B6A992" w:rsidR="00BE5ACA" w:rsidRPr="005D0052" w:rsidRDefault="00BE5ACA" w:rsidP="005D0052">
      <w:pPr>
        <w:pStyle w:val="Heading2"/>
        <w:spacing w:before="0" w:after="0"/>
        <w:ind w:left="-567"/>
        <w:rPr>
          <w:rFonts w:ascii="Arial" w:hAnsi="Arial" w:cs="Arial"/>
          <w:noProof/>
          <w:color w:val="244061" w:themeColor="accent1" w:themeShade="80"/>
          <w:u w:val="none"/>
        </w:rPr>
      </w:pPr>
      <w:bookmarkStart w:id="13" w:name="_Toc116475737"/>
      <w:r w:rsidRPr="005D0052">
        <w:rPr>
          <w:rFonts w:ascii="Arial" w:hAnsi="Arial" w:cs="Arial"/>
          <w:noProof/>
          <w:color w:val="244061" w:themeColor="accent1" w:themeShade="80"/>
          <w:u w:val="none"/>
        </w:rPr>
        <w:t>ARC19.10.22 – Internal Audit – Effectiveness of the Audit and Risk Committee</w:t>
      </w:r>
      <w:bookmarkEnd w:id="13"/>
    </w:p>
    <w:p w14:paraId="32940C8C" w14:textId="74B22DC6" w:rsidR="00BE5ACA" w:rsidRPr="00813EA2" w:rsidRDefault="00BE5ACA" w:rsidP="00BE5ACA">
      <w:pPr>
        <w:pStyle w:val="ListParagraph"/>
        <w:ind w:left="-567"/>
        <w:jc w:val="both"/>
        <w:rPr>
          <w:rFonts w:ascii="Arial" w:eastAsiaTheme="minorHAnsi" w:hAnsi="Arial" w:cs="Arial"/>
          <w:szCs w:val="24"/>
        </w:rPr>
      </w:pPr>
    </w:p>
    <w:tbl>
      <w:tblPr>
        <w:tblStyle w:val="TableGrid"/>
        <w:tblW w:w="9640" w:type="dxa"/>
        <w:tblInd w:w="-572" w:type="dxa"/>
        <w:tblLook w:val="04A0" w:firstRow="1" w:lastRow="0" w:firstColumn="1" w:lastColumn="0" w:noHBand="0" w:noVBand="1"/>
      </w:tblPr>
      <w:tblGrid>
        <w:gridCol w:w="2349"/>
        <w:gridCol w:w="7291"/>
      </w:tblGrid>
      <w:tr w:rsidR="00B26B47" w:rsidRPr="00C02867" w14:paraId="0EB3569D" w14:textId="77777777" w:rsidTr="00B26B47">
        <w:tc>
          <w:tcPr>
            <w:tcW w:w="2349" w:type="dxa"/>
          </w:tcPr>
          <w:p w14:paraId="0F178818" w14:textId="77777777" w:rsidR="00B26B47" w:rsidRPr="00E95DDF" w:rsidRDefault="00B26B47" w:rsidP="00FA28B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14CCC522" w14:textId="77777777" w:rsidR="00B26B47" w:rsidRPr="00E95DDF" w:rsidRDefault="00B26B47" w:rsidP="00FA28B3">
            <w:pPr>
              <w:ind w:right="39"/>
              <w:jc w:val="both"/>
              <w:rPr>
                <w:rFonts w:ascii="Arial" w:hAnsi="Arial" w:cs="Arial"/>
                <w:szCs w:val="24"/>
                <w:lang w:val="en-AU"/>
              </w:rPr>
            </w:pPr>
            <w:r>
              <w:rPr>
                <w:rFonts w:ascii="Arial" w:hAnsi="Arial" w:cs="Arial"/>
                <w:szCs w:val="24"/>
                <w:lang w:val="en-AU"/>
              </w:rPr>
              <w:t>Audit and Risk Committee</w:t>
            </w:r>
            <w:r w:rsidRPr="00E95DDF">
              <w:rPr>
                <w:rFonts w:ascii="Arial" w:hAnsi="Arial" w:cs="Arial"/>
                <w:szCs w:val="24"/>
                <w:lang w:val="en-AU"/>
              </w:rPr>
              <w:t xml:space="preserve">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17 October 2022</w:t>
            </w:r>
          </w:p>
        </w:tc>
      </w:tr>
      <w:tr w:rsidR="00B26B47" w:rsidRPr="00C02867" w14:paraId="2131AAEA" w14:textId="77777777" w:rsidTr="00B26B47">
        <w:tc>
          <w:tcPr>
            <w:tcW w:w="2349" w:type="dxa"/>
          </w:tcPr>
          <w:p w14:paraId="110E6D6D" w14:textId="77777777" w:rsidR="00B26B47" w:rsidRPr="00E95DDF" w:rsidRDefault="00B26B47" w:rsidP="00FA28B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71889E66" w14:textId="77777777" w:rsidR="00B26B47" w:rsidRPr="00E95DDF" w:rsidRDefault="00B26B47" w:rsidP="00FA28B3">
            <w:pPr>
              <w:ind w:right="39"/>
              <w:jc w:val="both"/>
              <w:rPr>
                <w:rFonts w:ascii="Arial" w:hAnsi="Arial" w:cs="Arial"/>
                <w:szCs w:val="24"/>
                <w:lang w:val="en-AU"/>
              </w:rPr>
            </w:pPr>
            <w:r w:rsidRPr="00E95DDF">
              <w:rPr>
                <w:rFonts w:ascii="Arial" w:hAnsi="Arial" w:cs="Arial"/>
                <w:szCs w:val="24"/>
                <w:lang w:val="en-AU"/>
              </w:rPr>
              <w:t>City of Nedlands</w:t>
            </w:r>
          </w:p>
        </w:tc>
      </w:tr>
      <w:tr w:rsidR="00B26B47" w:rsidRPr="00C02867" w14:paraId="73837661" w14:textId="77777777" w:rsidTr="00B26B47">
        <w:tc>
          <w:tcPr>
            <w:tcW w:w="2349" w:type="dxa"/>
          </w:tcPr>
          <w:p w14:paraId="0976903A" w14:textId="77777777" w:rsidR="00B26B47" w:rsidRPr="00E95DDF" w:rsidRDefault="00B26B47" w:rsidP="00FA28B3">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2487C3E9" w14:textId="77777777" w:rsidR="00B26B47" w:rsidRPr="00E95DDF" w:rsidRDefault="00B26B47" w:rsidP="00FA28B3">
            <w:pPr>
              <w:pStyle w:val="Subsection"/>
              <w:tabs>
                <w:tab w:val="clear" w:pos="595"/>
                <w:tab w:val="clear" w:pos="879"/>
              </w:tabs>
              <w:spacing w:before="0" w:line="240" w:lineRule="auto"/>
              <w:ind w:left="0" w:right="39" w:firstLine="0"/>
              <w:rPr>
                <w:rFonts w:ascii="Arial" w:hAnsi="Arial" w:cs="Arial"/>
                <w:szCs w:val="24"/>
              </w:rPr>
            </w:pPr>
          </w:p>
          <w:p w14:paraId="07737606" w14:textId="77777777" w:rsidR="00B26B47" w:rsidRPr="00E95DDF" w:rsidRDefault="00B26B47" w:rsidP="00FA28B3">
            <w:pPr>
              <w:pStyle w:val="Subsection"/>
              <w:tabs>
                <w:tab w:val="clear" w:pos="595"/>
                <w:tab w:val="clear" w:pos="879"/>
              </w:tabs>
              <w:spacing w:before="0" w:line="240" w:lineRule="auto"/>
              <w:ind w:left="0" w:right="39" w:firstLine="0"/>
              <w:rPr>
                <w:rFonts w:ascii="Arial" w:hAnsi="Arial" w:cs="Arial"/>
              </w:rPr>
            </w:pPr>
            <w:r w:rsidRPr="6282EF07">
              <w:rPr>
                <w:rFonts w:ascii="Arial" w:hAnsi="Arial" w:cs="Arial"/>
              </w:rPr>
              <w:t>Nil.</w:t>
            </w:r>
          </w:p>
        </w:tc>
      </w:tr>
      <w:tr w:rsidR="00B26B47" w:rsidRPr="00C02867" w14:paraId="14A35E4F" w14:textId="77777777" w:rsidTr="00B26B47">
        <w:tc>
          <w:tcPr>
            <w:tcW w:w="2349" w:type="dxa"/>
          </w:tcPr>
          <w:p w14:paraId="15615BE8" w14:textId="77777777" w:rsidR="00B26B47" w:rsidRPr="00E95DDF" w:rsidRDefault="00B26B47" w:rsidP="00FA28B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530F7FB7" w14:textId="77777777" w:rsidR="00B26B47" w:rsidRPr="00E95DDF" w:rsidRDefault="00B26B47" w:rsidP="00FA28B3">
            <w:pPr>
              <w:ind w:right="39"/>
              <w:jc w:val="both"/>
              <w:rPr>
                <w:rFonts w:ascii="Arial" w:hAnsi="Arial" w:cs="Arial"/>
                <w:szCs w:val="24"/>
                <w:lang w:val="en-AU"/>
              </w:rPr>
            </w:pPr>
            <w:r>
              <w:rPr>
                <w:rFonts w:ascii="Arial" w:hAnsi="Arial" w:cs="Arial"/>
                <w:szCs w:val="24"/>
                <w:lang w:val="en-AU"/>
              </w:rPr>
              <w:t>Michael Cole – Director Corporate Services</w:t>
            </w:r>
          </w:p>
        </w:tc>
      </w:tr>
      <w:tr w:rsidR="00B26B47" w:rsidRPr="00C02867" w14:paraId="296A4C66" w14:textId="77777777" w:rsidTr="00B26B47">
        <w:tc>
          <w:tcPr>
            <w:tcW w:w="2349" w:type="dxa"/>
          </w:tcPr>
          <w:p w14:paraId="5A65B378" w14:textId="77777777" w:rsidR="00B26B47" w:rsidRPr="00E95DDF" w:rsidRDefault="00B26B47" w:rsidP="00FA28B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Director/CEO</w:t>
            </w:r>
          </w:p>
        </w:tc>
        <w:tc>
          <w:tcPr>
            <w:tcW w:w="7291" w:type="dxa"/>
          </w:tcPr>
          <w:p w14:paraId="0AA2FA55" w14:textId="77777777" w:rsidR="00B26B47" w:rsidRPr="00E95DDF" w:rsidRDefault="00B26B47" w:rsidP="00FA28B3">
            <w:pPr>
              <w:ind w:right="39"/>
              <w:jc w:val="both"/>
              <w:rPr>
                <w:rFonts w:ascii="Arial" w:hAnsi="Arial" w:cs="Arial"/>
                <w:szCs w:val="24"/>
                <w:lang w:val="en-AU"/>
              </w:rPr>
            </w:pPr>
            <w:r>
              <w:rPr>
                <w:rFonts w:ascii="Arial" w:hAnsi="Arial" w:cs="Arial"/>
                <w:szCs w:val="24"/>
                <w:lang w:val="en-AU"/>
              </w:rPr>
              <w:t>Michael Cole – Director Corporate Services</w:t>
            </w:r>
          </w:p>
        </w:tc>
      </w:tr>
      <w:tr w:rsidR="00B26B47" w:rsidRPr="00C02867" w14:paraId="580A9A9F" w14:textId="77777777" w:rsidTr="00B26B47">
        <w:tc>
          <w:tcPr>
            <w:tcW w:w="2349" w:type="dxa"/>
          </w:tcPr>
          <w:p w14:paraId="6E019D66" w14:textId="77777777" w:rsidR="00B26B47" w:rsidRPr="00E95DDF" w:rsidRDefault="00B26B47" w:rsidP="00FA28B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4F0042AC" w14:textId="77777777" w:rsidR="00B26B47" w:rsidRPr="007A1280" w:rsidRDefault="00B26B47" w:rsidP="007A1280">
            <w:pPr>
              <w:numPr>
                <w:ilvl w:val="0"/>
                <w:numId w:val="16"/>
              </w:numPr>
              <w:ind w:left="512" w:right="39" w:hanging="512"/>
              <w:jc w:val="both"/>
              <w:rPr>
                <w:rFonts w:ascii="Arial" w:eastAsiaTheme="minorEastAsia" w:hAnsi="Arial" w:cs="Arial"/>
                <w:szCs w:val="24"/>
                <w:lang w:val="en-US"/>
              </w:rPr>
            </w:pPr>
            <w:r w:rsidRPr="007A1280">
              <w:rPr>
                <w:rFonts w:ascii="Arial" w:hAnsi="Arial" w:cs="Arial"/>
                <w:szCs w:val="24"/>
                <w:lang w:val="en-US"/>
              </w:rPr>
              <w:t>Internal Report – Effectiveness of Audit and Risk Committee – Moore Australia</w:t>
            </w:r>
          </w:p>
        </w:tc>
      </w:tr>
    </w:tbl>
    <w:p w14:paraId="7292F9BD" w14:textId="1925EBE6" w:rsidR="00BE5ACA" w:rsidRDefault="00BE5ACA" w:rsidP="00BE5ACA">
      <w:pPr>
        <w:pStyle w:val="ListParagraph"/>
        <w:ind w:left="-567"/>
        <w:jc w:val="both"/>
        <w:rPr>
          <w:rFonts w:ascii="Arial" w:eastAsiaTheme="minorHAnsi" w:hAnsi="Arial" w:cs="Arial"/>
          <w:szCs w:val="24"/>
        </w:rPr>
      </w:pPr>
    </w:p>
    <w:p w14:paraId="0E052483" w14:textId="17FED946" w:rsidR="00A22049" w:rsidRPr="00147AEA" w:rsidRDefault="00A22049" w:rsidP="00A832D9">
      <w:pPr>
        <w:ind w:left="-567" w:right="46"/>
        <w:jc w:val="both"/>
        <w:rPr>
          <w:rFonts w:ascii="Arial" w:hAnsi="Arial" w:cs="Arial"/>
          <w:b/>
          <w:bCs/>
        </w:rPr>
      </w:pPr>
      <w:r w:rsidRPr="45C23001">
        <w:rPr>
          <w:rFonts w:ascii="Arial" w:hAnsi="Arial" w:cs="Arial"/>
          <w:b/>
          <w:bCs/>
        </w:rPr>
        <w:t xml:space="preserve">Regulation 11(da) - </w:t>
      </w:r>
      <w:r w:rsidR="60FFCCC5" w:rsidRPr="45C23001">
        <w:rPr>
          <w:rFonts w:ascii="Arial" w:hAnsi="Arial" w:cs="Arial"/>
          <w:b/>
          <w:bCs/>
        </w:rPr>
        <w:t xml:space="preserve">The Committee sought further feedback on the draft report, </w:t>
      </w:r>
      <w:proofErr w:type="gramStart"/>
      <w:r w:rsidR="60FFCCC5" w:rsidRPr="45C23001">
        <w:rPr>
          <w:rFonts w:ascii="Arial" w:hAnsi="Arial" w:cs="Arial"/>
          <w:b/>
          <w:bCs/>
        </w:rPr>
        <w:t>findings</w:t>
      </w:r>
      <w:proofErr w:type="gramEnd"/>
      <w:r w:rsidR="60FFCCC5" w:rsidRPr="45C23001">
        <w:rPr>
          <w:rFonts w:ascii="Arial" w:hAnsi="Arial" w:cs="Arial"/>
          <w:b/>
          <w:bCs/>
        </w:rPr>
        <w:t xml:space="preserve"> and recommendations by 31 October 2022.</w:t>
      </w:r>
    </w:p>
    <w:p w14:paraId="76567367" w14:textId="77777777" w:rsidR="00A22049" w:rsidRPr="00147AEA" w:rsidRDefault="00A22049" w:rsidP="00A22049">
      <w:pPr>
        <w:ind w:left="-567" w:right="-238"/>
        <w:jc w:val="both"/>
        <w:rPr>
          <w:rFonts w:ascii="Arial" w:hAnsi="Arial" w:cs="Arial"/>
          <w:szCs w:val="24"/>
        </w:rPr>
      </w:pPr>
    </w:p>
    <w:p w14:paraId="6D963100" w14:textId="482A16F1" w:rsidR="00A22049" w:rsidRPr="00147AEA" w:rsidRDefault="00A22049" w:rsidP="00A22049">
      <w:pPr>
        <w:ind w:left="-567" w:right="-238"/>
        <w:jc w:val="both"/>
        <w:rPr>
          <w:rFonts w:ascii="Arial" w:hAnsi="Arial" w:cs="Arial"/>
          <w:szCs w:val="24"/>
        </w:rPr>
      </w:pPr>
      <w:r w:rsidRPr="00147AEA">
        <w:rPr>
          <w:rFonts w:ascii="Arial" w:hAnsi="Arial" w:cs="Arial"/>
          <w:szCs w:val="24"/>
        </w:rPr>
        <w:t xml:space="preserve">Moved – Councillor </w:t>
      </w:r>
      <w:r w:rsidR="00170D2A">
        <w:rPr>
          <w:rFonts w:ascii="Arial" w:hAnsi="Arial" w:cs="Arial"/>
          <w:szCs w:val="24"/>
        </w:rPr>
        <w:t>Senathirajah</w:t>
      </w:r>
    </w:p>
    <w:p w14:paraId="35E2AD22" w14:textId="1FB1D8A5" w:rsidR="00A22049" w:rsidRPr="00147AEA" w:rsidRDefault="00A22049" w:rsidP="00A22049">
      <w:pPr>
        <w:ind w:left="-567" w:right="-238"/>
        <w:jc w:val="both"/>
        <w:rPr>
          <w:rFonts w:ascii="Arial" w:hAnsi="Arial" w:cs="Arial"/>
          <w:szCs w:val="24"/>
        </w:rPr>
      </w:pPr>
      <w:r w:rsidRPr="00147AEA">
        <w:rPr>
          <w:rFonts w:ascii="Arial" w:hAnsi="Arial" w:cs="Arial"/>
          <w:szCs w:val="24"/>
        </w:rPr>
        <w:t xml:space="preserve">Seconded – </w:t>
      </w:r>
      <w:r w:rsidR="000237AE">
        <w:rPr>
          <w:rFonts w:ascii="Arial" w:hAnsi="Arial" w:cs="Arial"/>
          <w:szCs w:val="24"/>
        </w:rPr>
        <w:t>Mayor Argyle</w:t>
      </w:r>
    </w:p>
    <w:p w14:paraId="5418CCFD" w14:textId="4CB2B04C" w:rsidR="00A22049" w:rsidRDefault="00AA4244" w:rsidP="00A22049">
      <w:pPr>
        <w:ind w:left="-567" w:right="-238"/>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5408" behindDoc="0" locked="0" layoutInCell="1" allowOverlap="1" wp14:anchorId="325ED77A" wp14:editId="41392032">
                <wp:simplePos x="0" y="0"/>
                <wp:positionH relativeFrom="margin">
                  <wp:posOffset>-437710</wp:posOffset>
                </wp:positionH>
                <wp:positionV relativeFrom="paragraph">
                  <wp:posOffset>139212</wp:posOffset>
                </wp:positionV>
                <wp:extent cx="6275753" cy="1672492"/>
                <wp:effectExtent l="0" t="0" r="10795" b="23495"/>
                <wp:wrapNone/>
                <wp:docPr id="5" name="Rectangle 5"/>
                <wp:cNvGraphicFramePr/>
                <a:graphic xmlns:a="http://schemas.openxmlformats.org/drawingml/2006/main">
                  <a:graphicData uri="http://schemas.microsoft.com/office/word/2010/wordprocessingShape">
                    <wps:wsp>
                      <wps:cNvSpPr/>
                      <wps:spPr>
                        <a:xfrm>
                          <a:off x="0" y="0"/>
                          <a:ext cx="6275753" cy="1672492"/>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922EA" id="Rectangle 5" o:spid="_x0000_s1026" style="position:absolute;margin-left:-34.45pt;margin-top:10.95pt;width:494.15pt;height:13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" filled="f" strokecolor="#243f60 [1604]" strokeweight="2pt">
                <w10:wrap anchorx="margin"/>
              </v:rect>
            </w:pict>
          </mc:Fallback>
        </mc:AlternateContent>
      </w:r>
    </w:p>
    <w:p w14:paraId="6EE6E9B6" w14:textId="05E210FF" w:rsidR="00AA4244" w:rsidRPr="00AA4244" w:rsidRDefault="00AA4244" w:rsidP="00A22049">
      <w:pPr>
        <w:ind w:left="-567" w:right="-238"/>
        <w:jc w:val="both"/>
        <w:rPr>
          <w:rFonts w:ascii="Arial" w:hAnsi="Arial" w:cs="Arial"/>
          <w:b/>
          <w:bCs/>
          <w:color w:val="244061" w:themeColor="accent1" w:themeShade="80"/>
          <w:sz w:val="28"/>
          <w:szCs w:val="28"/>
        </w:rPr>
      </w:pPr>
      <w:r w:rsidRPr="00AA4244">
        <w:rPr>
          <w:rFonts w:ascii="Arial" w:hAnsi="Arial" w:cs="Arial"/>
          <w:b/>
          <w:bCs/>
          <w:color w:val="244061" w:themeColor="accent1" w:themeShade="80"/>
          <w:sz w:val="28"/>
          <w:szCs w:val="28"/>
        </w:rPr>
        <w:t>Committee Recommendation</w:t>
      </w:r>
    </w:p>
    <w:p w14:paraId="138DA527" w14:textId="77777777" w:rsidR="00AA4244" w:rsidRPr="00147AEA" w:rsidRDefault="00AA4244" w:rsidP="00A22049">
      <w:pPr>
        <w:ind w:left="-567" w:right="-238"/>
        <w:jc w:val="both"/>
        <w:rPr>
          <w:rFonts w:ascii="Arial" w:hAnsi="Arial" w:cs="Arial"/>
          <w:szCs w:val="24"/>
        </w:rPr>
      </w:pPr>
    </w:p>
    <w:p w14:paraId="4509E6DD" w14:textId="77777777" w:rsidR="00642400" w:rsidRDefault="00642400" w:rsidP="00642400">
      <w:pPr>
        <w:ind w:left="-567" w:right="46"/>
        <w:jc w:val="both"/>
        <w:rPr>
          <w:rFonts w:ascii="Arial" w:hAnsi="Arial" w:cs="Arial"/>
          <w:b/>
          <w:bCs/>
          <w:color w:val="244061" w:themeColor="accent1" w:themeShade="80"/>
          <w:szCs w:val="24"/>
          <w:lang w:val="en-US"/>
        </w:rPr>
      </w:pPr>
      <w:r w:rsidRPr="5098527D">
        <w:rPr>
          <w:rFonts w:ascii="Arial" w:hAnsi="Arial" w:cs="Arial"/>
          <w:b/>
          <w:bCs/>
          <w:color w:val="244061" w:themeColor="accent1" w:themeShade="80"/>
          <w:szCs w:val="24"/>
          <w:lang w:val="en-US"/>
        </w:rPr>
        <w:t>The Audit and Risk Committee</w:t>
      </w:r>
      <w:r>
        <w:rPr>
          <w:rFonts w:ascii="Arial" w:hAnsi="Arial" w:cs="Arial"/>
          <w:b/>
          <w:bCs/>
          <w:color w:val="244061" w:themeColor="accent1" w:themeShade="80"/>
          <w:szCs w:val="24"/>
          <w:lang w:val="en-US"/>
        </w:rPr>
        <w:t>:</w:t>
      </w:r>
    </w:p>
    <w:p w14:paraId="688D694C" w14:textId="77777777" w:rsidR="00642400" w:rsidRDefault="00642400" w:rsidP="00642400">
      <w:pPr>
        <w:ind w:left="-567" w:right="46"/>
        <w:jc w:val="both"/>
        <w:rPr>
          <w:rFonts w:ascii="Arial" w:hAnsi="Arial" w:cs="Arial"/>
          <w:b/>
          <w:bCs/>
          <w:color w:val="244061" w:themeColor="accent1" w:themeShade="80"/>
          <w:szCs w:val="24"/>
          <w:lang w:val="en-US"/>
        </w:rPr>
      </w:pPr>
    </w:p>
    <w:p w14:paraId="26FBA8DB" w14:textId="17AD90AA" w:rsidR="00642400" w:rsidRDefault="00642400" w:rsidP="00642400">
      <w:pPr>
        <w:pStyle w:val="ListParagraph"/>
        <w:numPr>
          <w:ilvl w:val="0"/>
          <w:numId w:val="17"/>
        </w:numPr>
        <w:ind w:right="46"/>
        <w:jc w:val="both"/>
        <w:rPr>
          <w:rFonts w:ascii="Arial" w:hAnsi="Arial" w:cs="Arial"/>
          <w:b/>
          <w:bCs/>
          <w:color w:val="244061" w:themeColor="accent1" w:themeShade="80"/>
          <w:szCs w:val="24"/>
          <w:lang w:val="en-US"/>
        </w:rPr>
      </w:pPr>
      <w:r w:rsidRPr="00642400">
        <w:rPr>
          <w:rFonts w:ascii="Arial" w:hAnsi="Arial" w:cs="Arial"/>
          <w:b/>
          <w:bCs/>
          <w:color w:val="244061" w:themeColor="accent1" w:themeShade="80"/>
          <w:szCs w:val="24"/>
          <w:lang w:val="en-US"/>
        </w:rPr>
        <w:t xml:space="preserve"> receives the draft report and notes the findings, recommendations of the Audit and the management comments</w:t>
      </w:r>
      <w:r>
        <w:rPr>
          <w:rFonts w:ascii="Arial" w:hAnsi="Arial" w:cs="Arial"/>
          <w:b/>
          <w:bCs/>
          <w:color w:val="244061" w:themeColor="accent1" w:themeShade="80"/>
          <w:szCs w:val="24"/>
          <w:lang w:val="en-US"/>
        </w:rPr>
        <w:t>; and</w:t>
      </w:r>
    </w:p>
    <w:p w14:paraId="789387DF" w14:textId="77777777" w:rsidR="00987A67" w:rsidRDefault="00987A67" w:rsidP="00987A67">
      <w:pPr>
        <w:pStyle w:val="ListParagraph"/>
        <w:ind w:left="-207" w:right="46"/>
        <w:jc w:val="both"/>
        <w:rPr>
          <w:rFonts w:ascii="Arial" w:hAnsi="Arial" w:cs="Arial"/>
          <w:b/>
          <w:bCs/>
          <w:color w:val="244061" w:themeColor="accent1" w:themeShade="80"/>
          <w:szCs w:val="24"/>
          <w:lang w:val="en-US"/>
        </w:rPr>
      </w:pPr>
    </w:p>
    <w:p w14:paraId="675B46C1" w14:textId="42537B4A" w:rsidR="00642400" w:rsidRPr="00642400" w:rsidRDefault="00642400" w:rsidP="00642400">
      <w:pPr>
        <w:pStyle w:val="ListParagraph"/>
        <w:numPr>
          <w:ilvl w:val="0"/>
          <w:numId w:val="17"/>
        </w:numPr>
        <w:ind w:right="46"/>
        <w:jc w:val="both"/>
        <w:rPr>
          <w:rFonts w:ascii="Arial" w:hAnsi="Arial" w:cs="Arial"/>
          <w:b/>
          <w:bCs/>
          <w:color w:val="244061" w:themeColor="accent1" w:themeShade="80"/>
          <w:szCs w:val="24"/>
          <w:lang w:val="en-US"/>
        </w:rPr>
      </w:pPr>
      <w:r>
        <w:rPr>
          <w:rFonts w:ascii="Arial" w:hAnsi="Arial" w:cs="Arial"/>
          <w:b/>
          <w:bCs/>
          <w:color w:val="244061" w:themeColor="accent1" w:themeShade="80"/>
          <w:szCs w:val="24"/>
          <w:lang w:val="en-US"/>
        </w:rPr>
        <w:t xml:space="preserve">Members provide feedback to the </w:t>
      </w:r>
      <w:r w:rsidR="00987A67">
        <w:rPr>
          <w:rFonts w:ascii="Arial" w:hAnsi="Arial" w:cs="Arial"/>
          <w:b/>
          <w:bCs/>
          <w:color w:val="244061" w:themeColor="accent1" w:themeShade="80"/>
          <w:szCs w:val="24"/>
          <w:lang w:val="en-US"/>
        </w:rPr>
        <w:t>Chair and Director Corporate Services by 31 October 2022 to finalise the report.</w:t>
      </w:r>
    </w:p>
    <w:p w14:paraId="36A80ACE" w14:textId="77777777" w:rsidR="00AA4244" w:rsidRDefault="00AA4244" w:rsidP="00A22049">
      <w:pPr>
        <w:ind w:left="-284" w:right="46"/>
        <w:jc w:val="right"/>
        <w:rPr>
          <w:rFonts w:ascii="Arial" w:hAnsi="Arial" w:cs="Arial"/>
          <w:b/>
          <w:szCs w:val="24"/>
        </w:rPr>
      </w:pPr>
    </w:p>
    <w:p w14:paraId="6DF2006C" w14:textId="4794E87E" w:rsidR="00A22049" w:rsidRPr="00147AEA" w:rsidRDefault="00987A67" w:rsidP="00A22049">
      <w:pPr>
        <w:ind w:left="-284" w:right="46"/>
        <w:jc w:val="right"/>
        <w:rPr>
          <w:rFonts w:ascii="Arial" w:hAnsi="Arial" w:cs="Arial"/>
          <w:b/>
          <w:szCs w:val="24"/>
        </w:rPr>
      </w:pPr>
      <w:r>
        <w:rPr>
          <w:rFonts w:ascii="Arial" w:hAnsi="Arial" w:cs="Arial"/>
          <w:b/>
          <w:szCs w:val="24"/>
        </w:rPr>
        <w:t>CARRIED 4/1</w:t>
      </w:r>
    </w:p>
    <w:p w14:paraId="7807198E" w14:textId="318CB902" w:rsidR="00A22049" w:rsidRPr="00147AEA" w:rsidRDefault="00A22049" w:rsidP="00A22049">
      <w:pPr>
        <w:ind w:left="-284" w:right="46"/>
        <w:jc w:val="right"/>
        <w:rPr>
          <w:rFonts w:ascii="Arial" w:hAnsi="Arial" w:cs="Arial"/>
          <w:b/>
          <w:szCs w:val="24"/>
        </w:rPr>
      </w:pPr>
      <w:r w:rsidRPr="00147AEA">
        <w:rPr>
          <w:rFonts w:ascii="Arial" w:hAnsi="Arial" w:cs="Arial"/>
          <w:b/>
          <w:szCs w:val="24"/>
        </w:rPr>
        <w:t xml:space="preserve">(Against: Cr. </w:t>
      </w:r>
      <w:r w:rsidR="00987A67">
        <w:rPr>
          <w:rFonts w:ascii="Arial" w:hAnsi="Arial" w:cs="Arial"/>
          <w:b/>
          <w:szCs w:val="24"/>
        </w:rPr>
        <w:t>Mangano</w:t>
      </w:r>
      <w:r w:rsidRPr="00147AEA">
        <w:rPr>
          <w:rFonts w:ascii="Arial" w:hAnsi="Arial" w:cs="Arial"/>
          <w:b/>
          <w:szCs w:val="24"/>
        </w:rPr>
        <w:t>)</w:t>
      </w:r>
    </w:p>
    <w:p w14:paraId="5ED78B3A" w14:textId="77777777" w:rsidR="00A22049" w:rsidRPr="00813EA2" w:rsidRDefault="00A22049" w:rsidP="00BE5ACA">
      <w:pPr>
        <w:pStyle w:val="ListParagraph"/>
        <w:ind w:left="-567"/>
        <w:jc w:val="both"/>
        <w:rPr>
          <w:rFonts w:ascii="Arial" w:eastAsiaTheme="minorHAnsi" w:hAnsi="Arial" w:cs="Arial"/>
          <w:szCs w:val="24"/>
        </w:rPr>
      </w:pPr>
    </w:p>
    <w:p w14:paraId="6F231C87" w14:textId="77777777" w:rsidR="001806A9" w:rsidRPr="00C1421E" w:rsidRDefault="001806A9" w:rsidP="001806A9">
      <w:pPr>
        <w:ind w:left="-567" w:right="46" w:hanging="283"/>
        <w:jc w:val="both"/>
        <w:rPr>
          <w:rFonts w:ascii="Arial" w:hAnsi="Arial" w:cs="Arial"/>
          <w:b/>
          <w:szCs w:val="24"/>
          <w:lang w:val="en-US"/>
        </w:rPr>
      </w:pPr>
    </w:p>
    <w:p w14:paraId="310A5FD4" w14:textId="77777777" w:rsidR="001806A9" w:rsidRPr="00AA4244" w:rsidRDefault="001806A9" w:rsidP="001806A9">
      <w:pPr>
        <w:ind w:left="-284" w:right="46" w:hanging="283"/>
        <w:jc w:val="both"/>
        <w:rPr>
          <w:rFonts w:ascii="Arial" w:hAnsi="Arial" w:cs="Arial"/>
          <w:bCs/>
          <w:color w:val="244061" w:themeColor="accent1" w:themeShade="80"/>
          <w:sz w:val="28"/>
          <w:szCs w:val="32"/>
          <w:lang w:val="en-US"/>
        </w:rPr>
      </w:pPr>
      <w:r w:rsidRPr="00AA4244">
        <w:rPr>
          <w:rFonts w:ascii="Arial" w:hAnsi="Arial" w:cs="Arial"/>
          <w:bCs/>
          <w:color w:val="244061" w:themeColor="accent1" w:themeShade="80"/>
          <w:sz w:val="28"/>
          <w:szCs w:val="32"/>
          <w:lang w:val="en-US"/>
        </w:rPr>
        <w:t>Recommendation</w:t>
      </w:r>
    </w:p>
    <w:p w14:paraId="760B1A5C" w14:textId="77777777" w:rsidR="001806A9" w:rsidRPr="00AA4244" w:rsidRDefault="001806A9" w:rsidP="001806A9">
      <w:pPr>
        <w:ind w:left="-567" w:right="46" w:hanging="283"/>
        <w:jc w:val="both"/>
        <w:rPr>
          <w:rFonts w:ascii="Arial" w:hAnsi="Arial" w:cs="Arial"/>
          <w:bCs/>
          <w:color w:val="244061" w:themeColor="accent1" w:themeShade="80"/>
          <w:szCs w:val="24"/>
          <w:lang w:val="en-US"/>
        </w:rPr>
      </w:pPr>
    </w:p>
    <w:p w14:paraId="22FF2D2A" w14:textId="48D2AFA3" w:rsidR="001806A9" w:rsidRPr="00AA4244" w:rsidRDefault="001806A9" w:rsidP="001806A9">
      <w:pPr>
        <w:ind w:left="-567" w:right="46"/>
        <w:jc w:val="both"/>
        <w:rPr>
          <w:rFonts w:ascii="Arial" w:hAnsi="Arial" w:cs="Arial"/>
          <w:bCs/>
          <w:color w:val="244061" w:themeColor="accent1" w:themeShade="80"/>
          <w:szCs w:val="24"/>
          <w:lang w:val="en-US"/>
        </w:rPr>
      </w:pPr>
      <w:r w:rsidRPr="00AA4244">
        <w:rPr>
          <w:rFonts w:ascii="Arial" w:hAnsi="Arial" w:cs="Arial"/>
          <w:bCs/>
          <w:color w:val="244061" w:themeColor="accent1" w:themeShade="80"/>
          <w:szCs w:val="24"/>
          <w:lang w:val="en-US"/>
        </w:rPr>
        <w:t>The Audit and Risk Committee receives the report and notes the findings, recommendations of the Audit and the management comments.</w:t>
      </w:r>
    </w:p>
    <w:p w14:paraId="327473E8" w14:textId="77777777" w:rsidR="001806A9" w:rsidRPr="00C1421E" w:rsidRDefault="001806A9" w:rsidP="001806A9">
      <w:pPr>
        <w:ind w:left="-284" w:right="46" w:hanging="283"/>
        <w:jc w:val="both"/>
        <w:rPr>
          <w:rFonts w:ascii="Arial" w:hAnsi="Arial" w:cs="Arial"/>
          <w:b/>
          <w:bCs/>
          <w:color w:val="244061" w:themeColor="accent1" w:themeShade="80"/>
          <w:szCs w:val="24"/>
          <w:lang w:val="en-US"/>
        </w:rPr>
      </w:pPr>
    </w:p>
    <w:p w14:paraId="665D0216" w14:textId="77777777" w:rsidR="00A22049" w:rsidRDefault="00A22049" w:rsidP="00A22049">
      <w:pPr>
        <w:ind w:left="-284" w:right="46" w:hanging="283"/>
        <w:jc w:val="both"/>
        <w:rPr>
          <w:rFonts w:ascii="Arial" w:hAnsi="Arial" w:cs="Arial"/>
          <w:b/>
          <w:color w:val="244061" w:themeColor="accent1" w:themeShade="80"/>
          <w:sz w:val="28"/>
          <w:szCs w:val="32"/>
          <w:lang w:val="en-US"/>
        </w:rPr>
      </w:pPr>
    </w:p>
    <w:p w14:paraId="0A051EA0" w14:textId="29100358" w:rsidR="00A22049" w:rsidRPr="00E87554" w:rsidRDefault="00A22049" w:rsidP="00A22049">
      <w:pPr>
        <w:ind w:left="-284" w:right="46" w:hanging="283"/>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01749CD2" w14:textId="77777777" w:rsidR="00A22049" w:rsidRPr="00C1421E" w:rsidRDefault="00A22049" w:rsidP="00A22049">
      <w:pPr>
        <w:ind w:left="-567" w:right="46" w:hanging="283"/>
        <w:jc w:val="both"/>
        <w:rPr>
          <w:rFonts w:ascii="Arial" w:hAnsi="Arial" w:cs="Arial"/>
          <w:b/>
          <w:szCs w:val="24"/>
          <w:lang w:val="en-US"/>
        </w:rPr>
      </w:pPr>
    </w:p>
    <w:p w14:paraId="71B0DCB5" w14:textId="77777777" w:rsidR="00A22049" w:rsidRPr="00C1421E" w:rsidRDefault="00A22049" w:rsidP="00A22049">
      <w:pPr>
        <w:ind w:left="-567" w:right="46"/>
        <w:jc w:val="both"/>
        <w:rPr>
          <w:rFonts w:ascii="Arial" w:hAnsi="Arial" w:cs="Arial"/>
          <w:szCs w:val="24"/>
          <w:lang w:val="en-US"/>
        </w:rPr>
      </w:pPr>
      <w:r w:rsidRPr="5098527D">
        <w:rPr>
          <w:rFonts w:ascii="Arial" w:hAnsi="Arial" w:cs="Arial"/>
          <w:szCs w:val="24"/>
          <w:lang w:val="en-US"/>
        </w:rPr>
        <w:t xml:space="preserve">This report provides the findings and recommendations from the internal audit on the effectiveness of the Audit and Risk Committee conducted by Moore Australia. Feedback on the findings and proposed actions is now sought from the Audit and Risk Committee. </w:t>
      </w:r>
    </w:p>
    <w:p w14:paraId="388F6858" w14:textId="436C5333" w:rsidR="001806A9" w:rsidRDefault="001806A9" w:rsidP="001806A9">
      <w:pPr>
        <w:ind w:left="-567" w:right="46" w:hanging="283"/>
        <w:jc w:val="both"/>
        <w:rPr>
          <w:rFonts w:ascii="Arial" w:hAnsi="Arial" w:cs="Arial"/>
          <w:b/>
          <w:szCs w:val="24"/>
          <w:lang w:val="en-US"/>
        </w:rPr>
      </w:pPr>
    </w:p>
    <w:p w14:paraId="70A2C25F" w14:textId="77777777" w:rsidR="001806A9" w:rsidRPr="001F5D65" w:rsidRDefault="001806A9" w:rsidP="001806A9">
      <w:pPr>
        <w:ind w:left="-284" w:right="46" w:hanging="283"/>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2F079E83" w14:textId="77777777" w:rsidR="001806A9" w:rsidRPr="00C1421E" w:rsidRDefault="001806A9" w:rsidP="001806A9">
      <w:pPr>
        <w:ind w:left="-284" w:right="46" w:hanging="283"/>
        <w:jc w:val="both"/>
        <w:rPr>
          <w:rFonts w:ascii="Arial" w:hAnsi="Arial" w:cs="Arial"/>
          <w:color w:val="000000" w:themeColor="text1"/>
          <w:szCs w:val="24"/>
        </w:rPr>
      </w:pPr>
    </w:p>
    <w:p w14:paraId="5258E5EC" w14:textId="77777777" w:rsidR="001806A9" w:rsidRPr="00C1421E" w:rsidRDefault="001806A9" w:rsidP="001806A9">
      <w:pPr>
        <w:ind w:left="-284" w:right="46" w:hanging="283"/>
        <w:jc w:val="both"/>
        <w:rPr>
          <w:rFonts w:ascii="Arial" w:hAnsi="Arial" w:cs="Arial"/>
          <w:color w:val="000000" w:themeColor="text1"/>
          <w:szCs w:val="24"/>
          <w:lang w:val="en-US"/>
        </w:rPr>
      </w:pPr>
      <w:r w:rsidRPr="75CE2EE5">
        <w:rPr>
          <w:rFonts w:ascii="Arial" w:hAnsi="Arial" w:cs="Arial"/>
          <w:color w:val="000000" w:themeColor="text1"/>
          <w:szCs w:val="24"/>
        </w:rPr>
        <w:t>Simple</w:t>
      </w:r>
      <w:r w:rsidRPr="7A2E3A8D">
        <w:rPr>
          <w:rFonts w:ascii="Arial" w:hAnsi="Arial" w:cs="Arial"/>
          <w:color w:val="000000" w:themeColor="text1"/>
          <w:szCs w:val="24"/>
        </w:rPr>
        <w:t xml:space="preserve"> Majority</w:t>
      </w:r>
    </w:p>
    <w:p w14:paraId="377982E0" w14:textId="4FEE7757" w:rsidR="001806A9" w:rsidRDefault="001806A9" w:rsidP="001806A9">
      <w:pPr>
        <w:ind w:left="-284" w:right="46" w:hanging="283"/>
        <w:jc w:val="both"/>
        <w:rPr>
          <w:rFonts w:ascii="Arial" w:hAnsi="Arial" w:cs="Arial"/>
          <w:bCs/>
          <w:szCs w:val="24"/>
          <w:lang w:val="en-US"/>
        </w:rPr>
      </w:pPr>
    </w:p>
    <w:p w14:paraId="29C43C41" w14:textId="77777777" w:rsidR="00A22049" w:rsidRPr="00C1421E" w:rsidRDefault="00A22049" w:rsidP="001806A9">
      <w:pPr>
        <w:ind w:left="-284" w:right="46" w:hanging="283"/>
        <w:jc w:val="both"/>
        <w:rPr>
          <w:rFonts w:ascii="Arial" w:hAnsi="Arial" w:cs="Arial"/>
          <w:bCs/>
          <w:szCs w:val="24"/>
          <w:lang w:val="en-US"/>
        </w:rPr>
      </w:pPr>
    </w:p>
    <w:p w14:paraId="4B9E93AE" w14:textId="77777777" w:rsidR="001806A9" w:rsidRPr="00E87554" w:rsidRDefault="001806A9" w:rsidP="001806A9">
      <w:pPr>
        <w:ind w:left="-284" w:right="46" w:hanging="283"/>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1D945EEB" w14:textId="77777777" w:rsidR="001806A9" w:rsidRPr="00C05237" w:rsidRDefault="001806A9" w:rsidP="001806A9">
      <w:pPr>
        <w:ind w:right="46" w:hanging="283"/>
        <w:jc w:val="both"/>
        <w:rPr>
          <w:rFonts w:ascii="Arial" w:hAnsi="Arial" w:cs="Arial"/>
          <w:szCs w:val="24"/>
          <w:lang w:val="en-US"/>
        </w:rPr>
      </w:pPr>
    </w:p>
    <w:p w14:paraId="600A15A4" w14:textId="77777777" w:rsidR="001806A9" w:rsidRPr="00C05237" w:rsidRDefault="001806A9" w:rsidP="001806A9">
      <w:pPr>
        <w:ind w:left="-567" w:right="46"/>
        <w:jc w:val="both"/>
        <w:rPr>
          <w:rFonts w:ascii="Arial" w:hAnsi="Arial" w:cs="Arial"/>
          <w:szCs w:val="24"/>
          <w:lang w:val="en-US"/>
        </w:rPr>
      </w:pPr>
      <w:r w:rsidRPr="5098527D">
        <w:rPr>
          <w:rFonts w:ascii="Arial" w:hAnsi="Arial" w:cs="Arial"/>
          <w:szCs w:val="24"/>
          <w:lang w:val="en-US"/>
        </w:rPr>
        <w:t>Moore Australia as the City’s appointed Internal Auditors conducted a review of the effectiveness of the Audit and Risk Committee. Moore’s audit was conducted with input from City personnel.</w:t>
      </w:r>
    </w:p>
    <w:p w14:paraId="7DED1E39" w14:textId="77777777" w:rsidR="001806A9" w:rsidRDefault="001806A9" w:rsidP="001806A9">
      <w:pPr>
        <w:ind w:left="-284" w:right="46" w:hanging="283"/>
        <w:jc w:val="both"/>
        <w:rPr>
          <w:rFonts w:ascii="Arial" w:hAnsi="Arial" w:cs="Arial"/>
          <w:szCs w:val="24"/>
          <w:lang w:val="en-US"/>
        </w:rPr>
      </w:pPr>
    </w:p>
    <w:p w14:paraId="0CAD7542" w14:textId="77777777" w:rsidR="001806A9" w:rsidRDefault="001806A9" w:rsidP="001806A9">
      <w:pPr>
        <w:ind w:left="-567" w:right="46"/>
        <w:jc w:val="both"/>
        <w:rPr>
          <w:rFonts w:ascii="Arial" w:hAnsi="Arial" w:cs="Arial"/>
          <w:szCs w:val="24"/>
          <w:lang w:val="en-US"/>
        </w:rPr>
      </w:pPr>
      <w:r w:rsidRPr="5098527D">
        <w:rPr>
          <w:rFonts w:ascii="Arial" w:hAnsi="Arial" w:cs="Arial"/>
          <w:szCs w:val="24"/>
          <w:lang w:val="en-US"/>
        </w:rPr>
        <w:t>This internal audit is part of the program of internal audits agreed by the Audit and Risk Committee. In a separate report to the Audit and Risk Committee it is proposed to amend the tasks of the Committee to include a review at least annually of the performance of the Audit and Risk Committee.</w:t>
      </w:r>
    </w:p>
    <w:p w14:paraId="757824E3" w14:textId="77777777" w:rsidR="001806A9" w:rsidRPr="00C05237" w:rsidRDefault="001806A9" w:rsidP="001806A9">
      <w:pPr>
        <w:ind w:left="-284" w:right="46" w:hanging="283"/>
        <w:jc w:val="both"/>
        <w:rPr>
          <w:rFonts w:ascii="Arial" w:hAnsi="Arial" w:cs="Arial"/>
          <w:szCs w:val="24"/>
          <w:lang w:val="en-US"/>
        </w:rPr>
      </w:pPr>
    </w:p>
    <w:p w14:paraId="3F620DCD" w14:textId="2351BD40" w:rsidR="001806A9" w:rsidRDefault="001806A9" w:rsidP="003E189A">
      <w:pPr>
        <w:ind w:left="-567" w:right="46"/>
        <w:jc w:val="both"/>
        <w:rPr>
          <w:rFonts w:ascii="Arial" w:hAnsi="Arial" w:cs="Arial"/>
          <w:szCs w:val="24"/>
          <w:lang w:val="en-US"/>
        </w:rPr>
      </w:pPr>
      <w:r w:rsidRPr="5098527D">
        <w:rPr>
          <w:rFonts w:ascii="Arial" w:hAnsi="Arial" w:cs="Arial"/>
          <w:szCs w:val="24"/>
          <w:lang w:val="en-US"/>
        </w:rPr>
        <w:t>The attached report contains details of the findings, issues raised, recommendations, management comments and proposed actions.</w:t>
      </w:r>
    </w:p>
    <w:p w14:paraId="08619203" w14:textId="77777777" w:rsidR="003E189A" w:rsidRPr="003E189A" w:rsidRDefault="003E189A" w:rsidP="003E189A">
      <w:pPr>
        <w:ind w:left="-567" w:right="46"/>
        <w:jc w:val="both"/>
        <w:rPr>
          <w:rFonts w:ascii="Arial" w:hAnsi="Arial" w:cs="Arial"/>
          <w:szCs w:val="24"/>
          <w:lang w:val="en-US"/>
        </w:rPr>
      </w:pPr>
    </w:p>
    <w:p w14:paraId="3DEABE5C" w14:textId="77777777" w:rsidR="001806A9" w:rsidRPr="00C1421E" w:rsidRDefault="001806A9" w:rsidP="001806A9">
      <w:pPr>
        <w:ind w:left="-284" w:right="46" w:hanging="283"/>
        <w:jc w:val="both"/>
        <w:rPr>
          <w:rFonts w:ascii="Arial" w:hAnsi="Arial" w:cs="Arial"/>
          <w:b/>
          <w:bCs/>
          <w:szCs w:val="24"/>
          <w:lang w:val="en-US"/>
        </w:rPr>
      </w:pPr>
    </w:p>
    <w:p w14:paraId="2FB85787" w14:textId="77777777" w:rsidR="001806A9" w:rsidRPr="00D5359C" w:rsidRDefault="001806A9" w:rsidP="001806A9">
      <w:pPr>
        <w:ind w:left="-284" w:right="46" w:hanging="283"/>
        <w:jc w:val="both"/>
        <w:rPr>
          <w:rFonts w:ascii="Arial" w:hAnsi="Arial" w:cs="Arial"/>
          <w:b/>
          <w:bCs/>
          <w:color w:val="244061" w:themeColor="accent1" w:themeShade="80"/>
          <w:sz w:val="28"/>
          <w:szCs w:val="28"/>
          <w:lang w:val="en-US"/>
        </w:rPr>
      </w:pPr>
      <w:r w:rsidRPr="5098527D">
        <w:rPr>
          <w:rFonts w:ascii="Arial" w:hAnsi="Arial" w:cs="Arial"/>
          <w:b/>
          <w:bCs/>
          <w:color w:val="244061" w:themeColor="accent1" w:themeShade="80"/>
          <w:sz w:val="28"/>
          <w:szCs w:val="28"/>
          <w:lang w:val="en-US"/>
        </w:rPr>
        <w:t>Discussion</w:t>
      </w:r>
    </w:p>
    <w:p w14:paraId="4E0298A7" w14:textId="77777777" w:rsidR="001806A9" w:rsidRPr="00D5359C" w:rsidRDefault="001806A9" w:rsidP="001806A9">
      <w:pPr>
        <w:ind w:left="-284" w:right="46" w:hanging="283"/>
        <w:jc w:val="both"/>
        <w:rPr>
          <w:rFonts w:ascii="Arial" w:hAnsi="Arial" w:cs="Arial"/>
          <w:szCs w:val="24"/>
          <w:lang w:val="en-US"/>
        </w:rPr>
      </w:pPr>
    </w:p>
    <w:p w14:paraId="54A72ADD" w14:textId="77777777" w:rsidR="001806A9" w:rsidRPr="00A807DD" w:rsidRDefault="001806A9" w:rsidP="001806A9">
      <w:pPr>
        <w:ind w:left="-567" w:right="46"/>
        <w:jc w:val="both"/>
        <w:rPr>
          <w:rFonts w:ascii="Arial" w:hAnsi="Arial" w:cs="Arial"/>
          <w:szCs w:val="24"/>
          <w:lang w:val="en-US"/>
        </w:rPr>
      </w:pPr>
      <w:r w:rsidRPr="5098527D">
        <w:rPr>
          <w:rFonts w:ascii="Arial" w:hAnsi="Arial" w:cs="Arial"/>
          <w:szCs w:val="24"/>
          <w:lang w:val="en-US"/>
        </w:rPr>
        <w:t xml:space="preserve">The review identified </w:t>
      </w:r>
      <w:proofErr w:type="gramStart"/>
      <w:r w:rsidRPr="5098527D">
        <w:rPr>
          <w:rFonts w:ascii="Arial" w:hAnsi="Arial" w:cs="Arial"/>
          <w:szCs w:val="24"/>
          <w:lang w:val="en-US"/>
        </w:rPr>
        <w:t>a number</w:t>
      </w:r>
      <w:r>
        <w:rPr>
          <w:rFonts w:ascii="Arial" w:hAnsi="Arial" w:cs="Arial"/>
          <w:szCs w:val="24"/>
          <w:lang w:val="en-US"/>
        </w:rPr>
        <w:t xml:space="preserve"> </w:t>
      </w:r>
      <w:r w:rsidRPr="5098527D">
        <w:rPr>
          <w:rFonts w:ascii="Arial" w:hAnsi="Arial" w:cs="Arial"/>
          <w:szCs w:val="24"/>
          <w:lang w:val="en-US"/>
        </w:rPr>
        <w:t>of</w:t>
      </w:r>
      <w:proofErr w:type="gramEnd"/>
      <w:r w:rsidRPr="5098527D">
        <w:rPr>
          <w:rFonts w:ascii="Arial" w:hAnsi="Arial" w:cs="Arial"/>
          <w:szCs w:val="24"/>
          <w:lang w:val="en-US"/>
        </w:rPr>
        <w:t xml:space="preserve"> opportunities for improvement and management responses on behalf of the Committee have been prepared.  The findings, recommendations and proposed actions are presented to the Committee for their consideration and feedback.</w:t>
      </w:r>
    </w:p>
    <w:p w14:paraId="06801C29" w14:textId="77777777" w:rsidR="001806A9" w:rsidRPr="00C1421E" w:rsidRDefault="001806A9" w:rsidP="001806A9">
      <w:pPr>
        <w:ind w:left="-284" w:right="46" w:hanging="283"/>
        <w:jc w:val="both"/>
        <w:rPr>
          <w:rFonts w:ascii="Arial" w:hAnsi="Arial" w:cs="Arial"/>
          <w:szCs w:val="24"/>
          <w:lang w:val="en-US"/>
        </w:rPr>
      </w:pPr>
    </w:p>
    <w:p w14:paraId="7BC507D0" w14:textId="77777777" w:rsidR="001806A9" w:rsidRPr="001F5D65" w:rsidRDefault="001806A9" w:rsidP="001806A9">
      <w:pPr>
        <w:ind w:left="-284" w:right="46" w:hanging="283"/>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50C9BC3C" w14:textId="77777777" w:rsidR="001806A9" w:rsidRPr="00C1421E" w:rsidRDefault="001806A9" w:rsidP="001806A9">
      <w:pPr>
        <w:ind w:left="-284" w:right="46" w:hanging="283"/>
        <w:jc w:val="both"/>
        <w:rPr>
          <w:rFonts w:ascii="Arial" w:hAnsi="Arial" w:cs="Arial"/>
          <w:b/>
          <w:szCs w:val="24"/>
          <w:lang w:val="en-US"/>
        </w:rPr>
      </w:pPr>
    </w:p>
    <w:p w14:paraId="6647256F" w14:textId="77777777" w:rsidR="001806A9" w:rsidRPr="007C0B83" w:rsidRDefault="001806A9" w:rsidP="001806A9">
      <w:pPr>
        <w:ind w:left="-567" w:right="46"/>
        <w:jc w:val="both"/>
        <w:rPr>
          <w:rFonts w:ascii="Arial" w:hAnsi="Arial" w:cs="Arial"/>
          <w:szCs w:val="24"/>
          <w:lang w:val="en-US"/>
        </w:rPr>
      </w:pPr>
      <w:r w:rsidRPr="5098527D">
        <w:rPr>
          <w:rFonts w:ascii="Arial" w:hAnsi="Arial" w:cs="Arial"/>
          <w:szCs w:val="24"/>
          <w:lang w:val="en-US"/>
        </w:rPr>
        <w:t xml:space="preserve">Over the period of the audit, City staff members were interviewed and consulted with by the Moore Australia audit team.  The findings and recommendation have been discussed with the Presiding Member and is now before the Audit and Risk Committee for their feedback. </w:t>
      </w:r>
    </w:p>
    <w:p w14:paraId="5273F2C8" w14:textId="62E26D4B" w:rsidR="001806A9" w:rsidRDefault="001806A9" w:rsidP="001806A9">
      <w:pPr>
        <w:ind w:left="-284" w:right="46" w:hanging="283"/>
        <w:jc w:val="both"/>
        <w:rPr>
          <w:rFonts w:ascii="Arial" w:hAnsi="Arial" w:cs="Arial"/>
          <w:szCs w:val="24"/>
          <w:lang w:val="en-US"/>
        </w:rPr>
      </w:pPr>
    </w:p>
    <w:p w14:paraId="2387CC69" w14:textId="77777777" w:rsidR="00A832D9" w:rsidRPr="00C1421E" w:rsidRDefault="00A832D9" w:rsidP="001806A9">
      <w:pPr>
        <w:ind w:left="-284" w:right="46" w:hanging="283"/>
        <w:jc w:val="both"/>
        <w:rPr>
          <w:rFonts w:ascii="Arial" w:hAnsi="Arial" w:cs="Arial"/>
          <w:szCs w:val="24"/>
          <w:lang w:val="en-US"/>
        </w:rPr>
      </w:pPr>
    </w:p>
    <w:p w14:paraId="4535CC3B" w14:textId="77777777" w:rsidR="001806A9" w:rsidRPr="001F5D65" w:rsidRDefault="001806A9" w:rsidP="001806A9">
      <w:pPr>
        <w:ind w:left="-284" w:right="46" w:hanging="283"/>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3BE8CAA7" w14:textId="77777777" w:rsidR="001806A9" w:rsidRPr="00C1421E" w:rsidRDefault="001806A9" w:rsidP="001806A9">
      <w:pPr>
        <w:ind w:left="-284" w:right="46" w:hanging="283"/>
        <w:jc w:val="both"/>
        <w:rPr>
          <w:rFonts w:ascii="Arial" w:hAnsi="Arial" w:cs="Arial"/>
          <w:szCs w:val="24"/>
          <w:highlight w:val="red"/>
          <w:lang w:val="en-US"/>
        </w:rPr>
      </w:pPr>
    </w:p>
    <w:p w14:paraId="6CB32CA0" w14:textId="77777777" w:rsidR="001806A9" w:rsidRPr="00C1421E" w:rsidRDefault="001806A9" w:rsidP="001806A9">
      <w:pPr>
        <w:ind w:left="-284" w:right="46" w:hanging="283"/>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30C3ECAA" w14:textId="77777777" w:rsidR="001806A9" w:rsidRPr="00C1421E" w:rsidRDefault="001806A9" w:rsidP="001806A9">
      <w:pPr>
        <w:ind w:left="-284" w:right="46" w:hanging="283"/>
        <w:jc w:val="both"/>
        <w:rPr>
          <w:rFonts w:ascii="Arial" w:hAnsi="Arial" w:cs="Arial"/>
          <w:szCs w:val="24"/>
          <w:lang w:val="en-US"/>
        </w:rPr>
      </w:pPr>
    </w:p>
    <w:p w14:paraId="675AF705" w14:textId="7E388BDD" w:rsidR="001806A9" w:rsidRPr="00C1421E" w:rsidRDefault="001806A9" w:rsidP="00A22049">
      <w:pPr>
        <w:ind w:left="1134" w:right="46" w:hanging="1701"/>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lang w:val="en-US"/>
        </w:rPr>
        <w:t xml:space="preserve">Our city will be an </w:t>
      </w:r>
      <w:proofErr w:type="gramStart"/>
      <w:r w:rsidRPr="00C1421E">
        <w:rPr>
          <w:rFonts w:ascii="Arial" w:hAnsi="Arial" w:cs="Arial"/>
          <w:szCs w:val="24"/>
          <w:lang w:val="en-US"/>
        </w:rPr>
        <w:t>environmentally-sensitive</w:t>
      </w:r>
      <w:proofErr w:type="gramEnd"/>
      <w:r w:rsidRPr="00C1421E">
        <w:rPr>
          <w:rFonts w:ascii="Arial" w:hAnsi="Arial" w:cs="Arial"/>
          <w:szCs w:val="24"/>
          <w:lang w:val="en-US"/>
        </w:rPr>
        <w:t>, beautiful and inclusive place.</w:t>
      </w:r>
    </w:p>
    <w:p w14:paraId="27C35CAD" w14:textId="77777777" w:rsidR="001806A9" w:rsidRPr="00C1421E" w:rsidRDefault="001806A9" w:rsidP="001806A9">
      <w:pPr>
        <w:ind w:left="-567" w:right="46" w:hanging="283"/>
        <w:jc w:val="both"/>
        <w:rPr>
          <w:rFonts w:ascii="Arial" w:hAnsi="Arial" w:cs="Arial"/>
          <w:szCs w:val="24"/>
          <w:lang w:val="en-US"/>
        </w:rPr>
      </w:pPr>
    </w:p>
    <w:p w14:paraId="0CC714DE" w14:textId="5A5A9A6A" w:rsidR="001806A9" w:rsidRPr="00C1421E" w:rsidRDefault="001806A9" w:rsidP="00A22049">
      <w:pPr>
        <w:ind w:left="1134" w:right="46" w:hanging="1701"/>
        <w:jc w:val="both"/>
        <w:rPr>
          <w:rFonts w:ascii="Arial" w:hAnsi="Arial" w:cs="Arial"/>
          <w:b/>
          <w:bCs/>
          <w:szCs w:val="24"/>
          <w:lang w:val="en-US"/>
        </w:rPr>
      </w:pPr>
      <w:r w:rsidRPr="75CE2EE5">
        <w:rPr>
          <w:rFonts w:ascii="Arial" w:hAnsi="Arial" w:cs="Arial"/>
          <w:b/>
          <w:bCs/>
          <w:color w:val="17365D" w:themeColor="text2" w:themeShade="BF"/>
          <w:szCs w:val="24"/>
          <w:lang w:val="en-US"/>
        </w:rPr>
        <w:t>Values</w:t>
      </w:r>
      <w:r>
        <w:tab/>
      </w:r>
      <w:r w:rsidRPr="75CE2EE5">
        <w:rPr>
          <w:rFonts w:ascii="Arial" w:hAnsi="Arial" w:cs="Arial"/>
          <w:b/>
          <w:bCs/>
          <w:szCs w:val="24"/>
          <w:lang w:val="en-US"/>
        </w:rPr>
        <w:t>Great Governance and Civic Leadership</w:t>
      </w:r>
    </w:p>
    <w:p w14:paraId="4C784F15" w14:textId="77777777" w:rsidR="001806A9" w:rsidRPr="00C1421E" w:rsidRDefault="001806A9" w:rsidP="001806A9">
      <w:pPr>
        <w:ind w:left="1134" w:right="46" w:firstLine="1"/>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E7EA894" w14:textId="32BC0DB6" w:rsidR="001806A9" w:rsidRDefault="001806A9" w:rsidP="001806A9">
      <w:pPr>
        <w:ind w:right="46" w:hanging="283"/>
        <w:jc w:val="both"/>
        <w:rPr>
          <w:rFonts w:ascii="Arial" w:hAnsi="Arial" w:cs="Arial"/>
          <w:bCs/>
          <w:szCs w:val="24"/>
          <w:lang w:val="en-US"/>
        </w:rPr>
      </w:pPr>
    </w:p>
    <w:p w14:paraId="7366DA27" w14:textId="4BCBFE9B" w:rsidR="00AA4244" w:rsidRDefault="00AA4244" w:rsidP="001806A9">
      <w:pPr>
        <w:ind w:right="46" w:hanging="283"/>
        <w:jc w:val="both"/>
        <w:rPr>
          <w:rFonts w:ascii="Arial" w:hAnsi="Arial" w:cs="Arial"/>
          <w:bCs/>
          <w:szCs w:val="24"/>
          <w:lang w:val="en-US"/>
        </w:rPr>
      </w:pPr>
    </w:p>
    <w:p w14:paraId="6BF364A3" w14:textId="77777777" w:rsidR="00AA4244" w:rsidRDefault="00AA4244" w:rsidP="001806A9">
      <w:pPr>
        <w:ind w:right="46" w:hanging="283"/>
        <w:jc w:val="both"/>
        <w:rPr>
          <w:rFonts w:ascii="Arial" w:hAnsi="Arial" w:cs="Arial"/>
          <w:bCs/>
          <w:szCs w:val="24"/>
          <w:lang w:val="en-US"/>
        </w:rPr>
      </w:pPr>
    </w:p>
    <w:p w14:paraId="1C160857" w14:textId="77777777" w:rsidR="001806A9" w:rsidRPr="001F5D65" w:rsidRDefault="001806A9" w:rsidP="001806A9">
      <w:pPr>
        <w:ind w:left="-284" w:right="46" w:hanging="283"/>
        <w:jc w:val="both"/>
        <w:rPr>
          <w:rFonts w:ascii="Arial" w:hAnsi="Arial" w:cs="Arial"/>
          <w:b/>
          <w:color w:val="244061" w:themeColor="accent1" w:themeShade="80"/>
          <w:sz w:val="28"/>
          <w:szCs w:val="32"/>
          <w:lang w:val="en-US"/>
        </w:rPr>
      </w:pPr>
      <w:r w:rsidRPr="75CE2EE5">
        <w:rPr>
          <w:rFonts w:ascii="Arial" w:hAnsi="Arial" w:cs="Arial"/>
          <w:b/>
          <w:bCs/>
          <w:color w:val="244061" w:themeColor="accent1" w:themeShade="80"/>
          <w:sz w:val="28"/>
          <w:szCs w:val="28"/>
          <w:lang w:val="en-US"/>
        </w:rPr>
        <w:t>Budget/Financial Implications</w:t>
      </w:r>
    </w:p>
    <w:p w14:paraId="144AAB87" w14:textId="77777777" w:rsidR="001806A9" w:rsidRDefault="001806A9" w:rsidP="001806A9">
      <w:pPr>
        <w:ind w:left="-284" w:right="46" w:hanging="283"/>
        <w:jc w:val="both"/>
        <w:rPr>
          <w:rFonts w:ascii="Arial" w:eastAsia="Acumin Pro" w:hAnsi="Arial" w:cs="Arial"/>
          <w:szCs w:val="24"/>
          <w:lang w:val="en-US"/>
        </w:rPr>
      </w:pPr>
    </w:p>
    <w:p w14:paraId="0FA31D2F" w14:textId="77777777" w:rsidR="001806A9" w:rsidRPr="00C1421E" w:rsidRDefault="001806A9" w:rsidP="001806A9">
      <w:pPr>
        <w:ind w:left="-284" w:right="46" w:hanging="283"/>
        <w:jc w:val="both"/>
        <w:rPr>
          <w:rFonts w:ascii="Arial" w:hAnsi="Arial" w:cs="Arial"/>
          <w:szCs w:val="24"/>
          <w:lang w:val="en-US"/>
        </w:rPr>
      </w:pPr>
      <w:r w:rsidRPr="4C223527">
        <w:rPr>
          <w:rFonts w:ascii="Arial" w:hAnsi="Arial" w:cs="Arial"/>
          <w:szCs w:val="24"/>
          <w:lang w:val="en-US"/>
        </w:rPr>
        <w:t>The annual budget includes provision to address the recommendations arising in this report</w:t>
      </w:r>
      <w:r w:rsidRPr="75CE2EE5">
        <w:rPr>
          <w:rFonts w:ascii="Arial" w:eastAsia="Acumin Pro" w:hAnsi="Arial" w:cs="Arial"/>
          <w:szCs w:val="24"/>
          <w:lang w:val="en-US"/>
        </w:rPr>
        <w:t>.</w:t>
      </w:r>
    </w:p>
    <w:p w14:paraId="348CCE73" w14:textId="6FB5CE32" w:rsidR="001806A9" w:rsidRDefault="001806A9" w:rsidP="001806A9">
      <w:pPr>
        <w:ind w:left="-284" w:right="46" w:hanging="283"/>
        <w:jc w:val="both"/>
        <w:rPr>
          <w:rFonts w:ascii="Arial" w:hAnsi="Arial" w:cs="Arial"/>
          <w:szCs w:val="24"/>
          <w:highlight w:val="yellow"/>
          <w:lang w:val="en-US"/>
        </w:rPr>
      </w:pPr>
    </w:p>
    <w:p w14:paraId="0A5A77AC" w14:textId="4BADAD04" w:rsidR="00A22049" w:rsidRDefault="00A22049" w:rsidP="001806A9">
      <w:pPr>
        <w:ind w:left="-284" w:right="46" w:hanging="283"/>
        <w:jc w:val="both"/>
        <w:rPr>
          <w:rFonts w:ascii="Arial" w:hAnsi="Arial" w:cs="Arial"/>
          <w:szCs w:val="24"/>
          <w:highlight w:val="yellow"/>
          <w:lang w:val="en-US"/>
        </w:rPr>
      </w:pPr>
    </w:p>
    <w:p w14:paraId="18D8E1BB" w14:textId="77777777" w:rsidR="001806A9" w:rsidRPr="001F5D65" w:rsidRDefault="001806A9" w:rsidP="001806A9">
      <w:pPr>
        <w:ind w:left="-284" w:right="46" w:hanging="283"/>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53586F24" w14:textId="77777777" w:rsidR="001806A9" w:rsidRPr="00C1421E" w:rsidRDefault="001806A9" w:rsidP="001806A9">
      <w:pPr>
        <w:ind w:left="-284" w:right="46" w:hanging="283"/>
        <w:jc w:val="both"/>
        <w:rPr>
          <w:rFonts w:ascii="Arial" w:hAnsi="Arial" w:cs="Arial"/>
          <w:b/>
          <w:szCs w:val="24"/>
          <w:lang w:val="en-US"/>
        </w:rPr>
      </w:pPr>
    </w:p>
    <w:p w14:paraId="02AC985D" w14:textId="77777777" w:rsidR="001806A9" w:rsidRDefault="001806A9" w:rsidP="001806A9">
      <w:pPr>
        <w:ind w:left="-567" w:right="46"/>
        <w:jc w:val="both"/>
        <w:rPr>
          <w:rFonts w:ascii="Arial" w:eastAsia="Arial" w:hAnsi="Arial" w:cs="Arial"/>
          <w:color w:val="000000" w:themeColor="text1"/>
          <w:szCs w:val="24"/>
          <w:highlight w:val="yellow"/>
          <w:lang w:val="en-US"/>
        </w:rPr>
      </w:pPr>
      <w:r w:rsidRPr="5098527D">
        <w:rPr>
          <w:rFonts w:ascii="Arial" w:eastAsia="Arial" w:hAnsi="Arial" w:cs="Arial"/>
          <w:color w:val="000000" w:themeColor="text1"/>
          <w:szCs w:val="24"/>
          <w:lang w:val="en-US"/>
        </w:rPr>
        <w:t xml:space="preserve">This Committee is established by Council in accordance with the Local Government Act 1995, part 7, to assist the Council under Regulation 16 of the Local Government (Audit) Regulations 1995.  </w:t>
      </w:r>
    </w:p>
    <w:p w14:paraId="325DEAEC" w14:textId="406F4AE4" w:rsidR="001806A9" w:rsidRDefault="001806A9" w:rsidP="001806A9">
      <w:pPr>
        <w:ind w:left="-284" w:right="46" w:hanging="283"/>
        <w:jc w:val="both"/>
        <w:rPr>
          <w:rFonts w:ascii="Arial" w:eastAsia="Arial" w:hAnsi="Arial" w:cs="Arial"/>
          <w:szCs w:val="24"/>
          <w:lang w:val="en-US"/>
        </w:rPr>
      </w:pPr>
      <w:r w:rsidRPr="75CE2EE5">
        <w:rPr>
          <w:rFonts w:ascii="Arial" w:eastAsia="Arial" w:hAnsi="Arial" w:cs="Arial"/>
          <w:szCs w:val="24"/>
          <w:lang w:val="en-US"/>
        </w:rPr>
        <w:t xml:space="preserve"> </w:t>
      </w:r>
    </w:p>
    <w:p w14:paraId="0898E89E" w14:textId="77777777" w:rsidR="00A22049" w:rsidRDefault="00A22049" w:rsidP="001806A9">
      <w:pPr>
        <w:ind w:left="-284" w:right="46" w:hanging="283"/>
        <w:jc w:val="both"/>
        <w:rPr>
          <w:rFonts w:ascii="Arial" w:hAnsi="Arial" w:cs="Arial"/>
          <w:szCs w:val="24"/>
          <w:highlight w:val="yellow"/>
          <w:lang w:val="en-US"/>
        </w:rPr>
      </w:pPr>
    </w:p>
    <w:p w14:paraId="580A2FFC" w14:textId="77777777" w:rsidR="001806A9" w:rsidRPr="001F5D65" w:rsidRDefault="001806A9" w:rsidP="001806A9">
      <w:pPr>
        <w:ind w:left="-284" w:right="46" w:hanging="283"/>
        <w:jc w:val="both"/>
        <w:rPr>
          <w:rFonts w:ascii="Arial" w:hAnsi="Arial" w:cs="Arial"/>
          <w:b/>
          <w:color w:val="244061" w:themeColor="accent1" w:themeShade="80"/>
          <w:sz w:val="28"/>
          <w:szCs w:val="28"/>
          <w:lang w:val="en-US"/>
        </w:rPr>
      </w:pPr>
      <w:r w:rsidRPr="34BED4B0">
        <w:rPr>
          <w:rFonts w:ascii="Arial" w:hAnsi="Arial" w:cs="Arial"/>
          <w:b/>
          <w:color w:val="244061" w:themeColor="accent1" w:themeShade="80"/>
          <w:sz w:val="28"/>
          <w:szCs w:val="28"/>
          <w:lang w:val="en-US"/>
        </w:rPr>
        <w:t>Decision Implications</w:t>
      </w:r>
    </w:p>
    <w:p w14:paraId="19DFB5A2" w14:textId="77777777" w:rsidR="001806A9" w:rsidRPr="00C1421E" w:rsidRDefault="001806A9" w:rsidP="001806A9">
      <w:pPr>
        <w:ind w:left="-284" w:right="46" w:hanging="283"/>
        <w:jc w:val="both"/>
        <w:rPr>
          <w:rFonts w:ascii="Arial" w:hAnsi="Arial" w:cs="Arial"/>
          <w:szCs w:val="24"/>
          <w:lang w:val="en-US"/>
        </w:rPr>
      </w:pPr>
    </w:p>
    <w:p w14:paraId="3647CE96" w14:textId="77777777" w:rsidR="001806A9" w:rsidRPr="009E212F" w:rsidRDefault="001806A9" w:rsidP="00BA6D6A">
      <w:pPr>
        <w:ind w:left="-567" w:right="46"/>
        <w:jc w:val="both"/>
        <w:rPr>
          <w:rFonts w:ascii="Arial" w:hAnsi="Arial" w:cs="Arial"/>
          <w:szCs w:val="24"/>
          <w:lang w:val="en-US"/>
        </w:rPr>
      </w:pPr>
      <w:r w:rsidRPr="009E212F">
        <w:rPr>
          <w:rFonts w:ascii="Arial" w:hAnsi="Arial" w:cs="Arial"/>
          <w:szCs w:val="24"/>
          <w:lang w:val="en-US"/>
        </w:rPr>
        <w:t xml:space="preserve">Should the recommendations be endorsed, administration will implement actions as outlined in report. </w:t>
      </w:r>
    </w:p>
    <w:p w14:paraId="7BCD15F3" w14:textId="6D20BC6E" w:rsidR="001806A9" w:rsidRDefault="001806A9" w:rsidP="001806A9">
      <w:pPr>
        <w:ind w:right="46" w:hanging="283"/>
        <w:jc w:val="both"/>
        <w:rPr>
          <w:rFonts w:ascii="Arial" w:hAnsi="Arial" w:cs="Arial"/>
          <w:szCs w:val="24"/>
          <w:lang w:val="en-US"/>
        </w:rPr>
      </w:pPr>
    </w:p>
    <w:p w14:paraId="1BE9A94C" w14:textId="77777777" w:rsidR="00A22049" w:rsidRPr="009E212F" w:rsidRDefault="00A22049" w:rsidP="001806A9">
      <w:pPr>
        <w:ind w:right="46" w:hanging="283"/>
        <w:jc w:val="both"/>
        <w:rPr>
          <w:rFonts w:ascii="Arial" w:hAnsi="Arial" w:cs="Arial"/>
          <w:szCs w:val="24"/>
          <w:lang w:val="en-US"/>
        </w:rPr>
      </w:pPr>
    </w:p>
    <w:p w14:paraId="05CFF3BB" w14:textId="77777777" w:rsidR="001806A9" w:rsidRPr="001F5D65" w:rsidRDefault="001806A9" w:rsidP="001806A9">
      <w:pPr>
        <w:ind w:left="-284" w:right="46" w:hanging="283"/>
        <w:jc w:val="both"/>
        <w:rPr>
          <w:rFonts w:ascii="Arial" w:hAnsi="Arial" w:cs="Arial"/>
          <w:b/>
          <w:color w:val="244061" w:themeColor="accent1" w:themeShade="80"/>
          <w:sz w:val="28"/>
          <w:szCs w:val="28"/>
          <w:lang w:val="en-US"/>
        </w:rPr>
      </w:pPr>
      <w:r w:rsidRPr="6282EF07">
        <w:rPr>
          <w:rFonts w:ascii="Arial" w:hAnsi="Arial" w:cs="Arial"/>
          <w:b/>
          <w:color w:val="244061" w:themeColor="accent1" w:themeShade="80"/>
          <w:sz w:val="28"/>
          <w:szCs w:val="28"/>
          <w:lang w:val="en-US"/>
        </w:rPr>
        <w:t>Conclusion</w:t>
      </w:r>
    </w:p>
    <w:p w14:paraId="15C60881" w14:textId="77777777" w:rsidR="001806A9" w:rsidRPr="00C1421E" w:rsidRDefault="001806A9" w:rsidP="001806A9">
      <w:pPr>
        <w:ind w:left="-284" w:right="46" w:hanging="283"/>
        <w:jc w:val="both"/>
        <w:rPr>
          <w:rFonts w:ascii="Arial" w:hAnsi="Arial" w:cs="Arial"/>
          <w:szCs w:val="24"/>
          <w:lang w:val="en-US"/>
        </w:rPr>
      </w:pPr>
    </w:p>
    <w:p w14:paraId="6940FFD9" w14:textId="77777777" w:rsidR="001806A9" w:rsidRPr="00C1421E" w:rsidRDefault="001806A9" w:rsidP="00BA6D6A">
      <w:pPr>
        <w:ind w:left="-567" w:right="46"/>
        <w:jc w:val="both"/>
        <w:rPr>
          <w:rFonts w:ascii="Arial" w:hAnsi="Arial" w:cs="Arial"/>
          <w:szCs w:val="24"/>
        </w:rPr>
      </w:pPr>
      <w:r w:rsidRPr="5098527D">
        <w:rPr>
          <w:rFonts w:ascii="Arial" w:hAnsi="Arial" w:cs="Arial"/>
          <w:szCs w:val="24"/>
        </w:rPr>
        <w:t>The audit findings, with management comments, is presented to the Audit and Risk Committee for their information and further discussion.</w:t>
      </w:r>
    </w:p>
    <w:p w14:paraId="7DA41081" w14:textId="6E107A49" w:rsidR="001806A9" w:rsidRDefault="001806A9" w:rsidP="001806A9">
      <w:pPr>
        <w:ind w:right="46" w:hanging="283"/>
        <w:jc w:val="both"/>
        <w:rPr>
          <w:rFonts w:ascii="Arial" w:hAnsi="Arial" w:cs="Arial"/>
          <w:bCs/>
          <w:szCs w:val="24"/>
        </w:rPr>
      </w:pPr>
    </w:p>
    <w:p w14:paraId="09302CC6" w14:textId="77777777" w:rsidR="00A22049" w:rsidRPr="00C1421E" w:rsidRDefault="00A22049" w:rsidP="001806A9">
      <w:pPr>
        <w:ind w:right="46" w:hanging="283"/>
        <w:jc w:val="both"/>
        <w:rPr>
          <w:rFonts w:ascii="Arial" w:hAnsi="Arial" w:cs="Arial"/>
          <w:bCs/>
          <w:szCs w:val="24"/>
        </w:rPr>
      </w:pPr>
    </w:p>
    <w:p w14:paraId="1A1A1B8D" w14:textId="77777777" w:rsidR="001806A9" w:rsidRDefault="001806A9" w:rsidP="001806A9">
      <w:pPr>
        <w:ind w:left="-284" w:right="46" w:hanging="283"/>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20E77653" w14:textId="77777777" w:rsidR="007F3CD3" w:rsidRDefault="007F3CD3" w:rsidP="001806A9">
      <w:pPr>
        <w:ind w:left="-284" w:right="46" w:hanging="283"/>
        <w:jc w:val="both"/>
        <w:rPr>
          <w:rFonts w:ascii="Arial" w:eastAsia="Arial" w:hAnsi="Arial" w:cs="Arial"/>
          <w:color w:val="000000" w:themeColor="text1"/>
          <w:szCs w:val="24"/>
          <w:lang w:val="en-US"/>
        </w:rPr>
      </w:pPr>
    </w:p>
    <w:p w14:paraId="769FBF45" w14:textId="78B13AA1" w:rsidR="001806A9" w:rsidRDefault="007F3CD3" w:rsidP="001806A9">
      <w:pPr>
        <w:ind w:left="-284" w:right="46" w:hanging="283"/>
        <w:jc w:val="both"/>
        <w:rPr>
          <w:rFonts w:ascii="Arial" w:eastAsia="Arial" w:hAnsi="Arial" w:cs="Arial"/>
          <w:color w:val="000000" w:themeColor="text1"/>
          <w:szCs w:val="24"/>
          <w:lang w:val="en-US"/>
        </w:rPr>
      </w:pPr>
      <w:r>
        <w:rPr>
          <w:rFonts w:ascii="Arial" w:eastAsia="Arial" w:hAnsi="Arial" w:cs="Arial"/>
          <w:color w:val="000000" w:themeColor="text1"/>
          <w:szCs w:val="24"/>
          <w:lang w:val="en-US"/>
        </w:rPr>
        <w:t>Nil.</w:t>
      </w:r>
    </w:p>
    <w:p w14:paraId="5C7112E7" w14:textId="78EF1995" w:rsidR="00A22049" w:rsidRDefault="00A22049" w:rsidP="001806A9">
      <w:pPr>
        <w:ind w:left="-284" w:right="46" w:hanging="283"/>
        <w:jc w:val="both"/>
        <w:rPr>
          <w:rFonts w:ascii="Arial" w:eastAsia="Arial" w:hAnsi="Arial" w:cs="Arial"/>
          <w:color w:val="000000" w:themeColor="text1"/>
          <w:szCs w:val="24"/>
          <w:lang w:val="en-US"/>
        </w:rPr>
      </w:pPr>
    </w:p>
    <w:p w14:paraId="07B55807" w14:textId="77777777" w:rsidR="00A22049" w:rsidRPr="006772A1" w:rsidRDefault="00A22049" w:rsidP="001806A9">
      <w:pPr>
        <w:ind w:left="-284" w:right="46" w:hanging="283"/>
        <w:jc w:val="both"/>
        <w:rPr>
          <w:rFonts w:ascii="Arial" w:eastAsia="Arial" w:hAnsi="Arial" w:cs="Arial"/>
          <w:color w:val="000000" w:themeColor="text1"/>
          <w:szCs w:val="24"/>
          <w:lang w:val="en-US"/>
        </w:rPr>
      </w:pPr>
    </w:p>
    <w:p w14:paraId="58A4E158" w14:textId="77777777" w:rsidR="007F3CD3" w:rsidRDefault="007F3CD3">
      <w:pPr>
        <w:rPr>
          <w:rFonts w:ascii="Arial" w:hAnsi="Arial" w:cs="Arial"/>
          <w:b/>
          <w:color w:val="17365D" w:themeColor="text2" w:themeShade="BF"/>
          <w:kern w:val="28"/>
          <w:sz w:val="28"/>
          <w:szCs w:val="28"/>
        </w:rPr>
      </w:pPr>
      <w:bookmarkStart w:id="14" w:name="_Toc116475738"/>
      <w:r>
        <w:rPr>
          <w:rFonts w:ascii="Arial" w:hAnsi="Arial" w:cs="Arial"/>
          <w:caps/>
          <w:color w:val="17365D" w:themeColor="text2" w:themeShade="BF"/>
          <w:szCs w:val="28"/>
        </w:rPr>
        <w:br w:type="page"/>
      </w:r>
    </w:p>
    <w:p w14:paraId="5D46B956" w14:textId="4223208F" w:rsidR="00785D8C" w:rsidRPr="002737A6" w:rsidRDefault="00785D8C" w:rsidP="005D0052">
      <w:pPr>
        <w:pStyle w:val="Heading1"/>
        <w:tabs>
          <w:tab w:val="clear" w:pos="720"/>
          <w:tab w:val="clear" w:pos="2410"/>
          <w:tab w:val="clear" w:pos="2977"/>
          <w:tab w:val="clear" w:pos="8335"/>
          <w:tab w:val="clear" w:pos="8505"/>
        </w:tabs>
        <w:spacing w:before="0" w:after="0"/>
        <w:ind w:left="-567" w:right="46" w:hanging="567"/>
        <w:rPr>
          <w:rFonts w:ascii="Arial" w:hAnsi="Arial" w:cs="Arial"/>
          <w:color w:val="1F497D" w:themeColor="text2"/>
          <w:szCs w:val="28"/>
          <w:u w:val="none"/>
        </w:rPr>
      </w:pPr>
      <w:r w:rsidRPr="002737A6">
        <w:rPr>
          <w:rFonts w:ascii="Arial" w:hAnsi="Arial" w:cs="Arial"/>
          <w:caps w:val="0"/>
          <w:color w:val="17365D" w:themeColor="text2" w:themeShade="BF"/>
          <w:szCs w:val="28"/>
          <w:u w:val="none"/>
        </w:rPr>
        <w:t>Date of Next Meeting</w:t>
      </w:r>
      <w:bookmarkEnd w:id="14"/>
    </w:p>
    <w:p w14:paraId="03CD722D" w14:textId="175D8696" w:rsidR="00785D8C" w:rsidRPr="00785D8C" w:rsidRDefault="00785D8C" w:rsidP="00B3784B">
      <w:pPr>
        <w:pStyle w:val="CouncilHeading"/>
      </w:pPr>
    </w:p>
    <w:p w14:paraId="2F102CCF" w14:textId="47BDEC94" w:rsidR="00785D8C" w:rsidRPr="00B3784B" w:rsidRDefault="00785D8C" w:rsidP="00BA6D6A">
      <w:pPr>
        <w:pStyle w:val="CouncilHeading"/>
        <w:ind w:right="-96"/>
      </w:pPr>
      <w:r w:rsidRPr="00B3784B">
        <w:t xml:space="preserve">The date of the next meeting of the </w:t>
      </w:r>
      <w:r w:rsidR="002737A6" w:rsidRPr="00B3784B">
        <w:t>Audit &amp; Risk</w:t>
      </w:r>
      <w:r w:rsidRPr="00B3784B">
        <w:t xml:space="preserve"> Committee Meeting will be on </w:t>
      </w:r>
      <w:r w:rsidR="001C046F" w:rsidRPr="00B3784B">
        <w:t>Monday, 21 November 2022</w:t>
      </w:r>
      <w:r w:rsidR="00B3784B">
        <w:t xml:space="preserve"> </w:t>
      </w:r>
      <w:r w:rsidRPr="00B3784B">
        <w:t>at 5.30pm.</w:t>
      </w:r>
    </w:p>
    <w:p w14:paraId="7A00D60C" w14:textId="19061D5A" w:rsidR="00785D8C" w:rsidRPr="00047BA5" w:rsidRDefault="00785D8C" w:rsidP="00BA6D6A">
      <w:pPr>
        <w:pStyle w:val="CouncilHeading"/>
        <w:ind w:right="-96"/>
      </w:pPr>
    </w:p>
    <w:p w14:paraId="1A9139BE" w14:textId="77777777" w:rsidR="00785D8C" w:rsidRPr="00785D8C" w:rsidRDefault="00785D8C" w:rsidP="00BA6D6A">
      <w:pPr>
        <w:pStyle w:val="CouncilHeading"/>
        <w:ind w:right="-96"/>
      </w:pPr>
    </w:p>
    <w:p w14:paraId="49C764D8" w14:textId="04FD485B" w:rsidR="00D05D60" w:rsidRPr="002737A6" w:rsidRDefault="00A53BD3" w:rsidP="00BA6D6A">
      <w:pPr>
        <w:pStyle w:val="Heading1"/>
        <w:tabs>
          <w:tab w:val="clear" w:pos="720"/>
          <w:tab w:val="clear" w:pos="2410"/>
          <w:tab w:val="clear" w:pos="2977"/>
          <w:tab w:val="clear" w:pos="8335"/>
          <w:tab w:val="clear" w:pos="8505"/>
        </w:tabs>
        <w:spacing w:before="0" w:after="0"/>
        <w:ind w:left="-567" w:right="-96" w:hanging="567"/>
        <w:rPr>
          <w:rFonts w:ascii="Arial" w:hAnsi="Arial" w:cs="Arial"/>
          <w:color w:val="1F497D" w:themeColor="text2"/>
          <w:szCs w:val="28"/>
          <w:u w:val="none"/>
        </w:rPr>
      </w:pPr>
      <w:bookmarkStart w:id="15" w:name="_Toc116475739"/>
      <w:r w:rsidRPr="002737A6">
        <w:rPr>
          <w:rFonts w:ascii="Arial" w:hAnsi="Arial" w:cs="Arial"/>
          <w:caps w:val="0"/>
          <w:color w:val="17365D" w:themeColor="text2" w:themeShade="BF"/>
          <w:szCs w:val="28"/>
          <w:u w:val="none"/>
        </w:rPr>
        <w:t>Declaration</w:t>
      </w:r>
      <w:r w:rsidRPr="002737A6">
        <w:rPr>
          <w:rFonts w:ascii="Arial" w:hAnsi="Arial" w:cs="Arial"/>
          <w:caps w:val="0"/>
          <w:color w:val="1F497D" w:themeColor="text2"/>
          <w:szCs w:val="28"/>
          <w:u w:val="none"/>
        </w:rPr>
        <w:t xml:space="preserve"> of Closure</w:t>
      </w:r>
      <w:bookmarkEnd w:id="15"/>
    </w:p>
    <w:p w14:paraId="49C764D9" w14:textId="77777777" w:rsidR="00D05D60" w:rsidRPr="00046B3A" w:rsidRDefault="00D05D60" w:rsidP="00BA6D6A">
      <w:pPr>
        <w:ind w:left="-1134" w:right="-96"/>
        <w:jc w:val="both"/>
        <w:rPr>
          <w:rFonts w:ascii="Arial" w:hAnsi="Arial" w:cs="Arial"/>
          <w:szCs w:val="24"/>
        </w:rPr>
      </w:pPr>
    </w:p>
    <w:p w14:paraId="744AF5D0" w14:textId="51F73107" w:rsidR="00B3784B" w:rsidRPr="00B0430B" w:rsidRDefault="00D05D60" w:rsidP="00BA6D6A">
      <w:pPr>
        <w:tabs>
          <w:tab w:val="left" w:pos="720"/>
          <w:tab w:val="left" w:pos="1440"/>
          <w:tab w:val="left" w:pos="2410"/>
          <w:tab w:val="left" w:pos="2977"/>
          <w:tab w:val="right" w:pos="8335"/>
          <w:tab w:val="right" w:pos="8505"/>
        </w:tabs>
        <w:ind w:left="-567" w:right="-96"/>
        <w:jc w:val="both"/>
        <w:rPr>
          <w:rFonts w:ascii="Arial" w:hAnsi="Arial" w:cs="Arial"/>
          <w:szCs w:val="28"/>
        </w:rPr>
      </w:pPr>
      <w:r w:rsidRPr="00046B3A">
        <w:rPr>
          <w:rFonts w:ascii="Arial" w:hAnsi="Arial" w:cs="Arial"/>
          <w:szCs w:val="24"/>
        </w:rPr>
        <w:t>There being no further business, the Presiding Member declare</w:t>
      </w:r>
      <w:r w:rsidR="007F3CD3">
        <w:rPr>
          <w:rFonts w:ascii="Arial" w:hAnsi="Arial" w:cs="Arial"/>
          <w:szCs w:val="24"/>
        </w:rPr>
        <w:t>d</w:t>
      </w:r>
      <w:r w:rsidRPr="00046B3A">
        <w:rPr>
          <w:rFonts w:ascii="Arial" w:hAnsi="Arial" w:cs="Arial"/>
          <w:szCs w:val="24"/>
        </w:rPr>
        <w:t xml:space="preserve"> the meeting closed</w:t>
      </w:r>
      <w:r w:rsidR="007F3CD3">
        <w:rPr>
          <w:rFonts w:ascii="Arial" w:hAnsi="Arial" w:cs="Arial"/>
          <w:szCs w:val="24"/>
        </w:rPr>
        <w:t xml:space="preserve"> </w:t>
      </w:r>
      <w:r w:rsidR="00B3784B">
        <w:rPr>
          <w:rFonts w:ascii="Arial" w:hAnsi="Arial" w:cs="Arial"/>
          <w:szCs w:val="24"/>
        </w:rPr>
        <w:t xml:space="preserve">at </w:t>
      </w:r>
      <w:r w:rsidR="005F0AC6">
        <w:rPr>
          <w:rFonts w:ascii="Arial" w:hAnsi="Arial" w:cs="Arial"/>
          <w:szCs w:val="28"/>
        </w:rPr>
        <w:t>6.35</w:t>
      </w:r>
      <w:r w:rsidR="00B3784B">
        <w:rPr>
          <w:rFonts w:ascii="Arial" w:hAnsi="Arial" w:cs="Arial"/>
          <w:szCs w:val="28"/>
        </w:rPr>
        <w:t>pm.</w:t>
      </w:r>
    </w:p>
    <w:p w14:paraId="49C764DA" w14:textId="7AC5311B" w:rsidR="00D05D60" w:rsidRPr="00046B3A" w:rsidRDefault="00D05D60" w:rsidP="00BA6D6A">
      <w:pPr>
        <w:ind w:left="-567" w:right="-96"/>
        <w:jc w:val="both"/>
        <w:rPr>
          <w:rFonts w:ascii="Arial" w:hAnsi="Arial" w:cs="Arial"/>
          <w:szCs w:val="24"/>
        </w:rPr>
      </w:pPr>
    </w:p>
    <w:p w14:paraId="49C764DB"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E1" w14:textId="77777777" w:rsidR="00B60CB0" w:rsidRPr="00046B3A" w:rsidRDefault="00B60CB0" w:rsidP="008F51F1">
      <w:pPr>
        <w:tabs>
          <w:tab w:val="left" w:pos="720"/>
          <w:tab w:val="left" w:pos="1440"/>
          <w:tab w:val="left" w:pos="2410"/>
          <w:tab w:val="left" w:pos="2977"/>
          <w:tab w:val="right" w:pos="8335"/>
          <w:tab w:val="right" w:pos="8505"/>
        </w:tabs>
        <w:ind w:left="-1134"/>
        <w:jc w:val="both"/>
        <w:rPr>
          <w:rFonts w:ascii="Arial" w:hAnsi="Arial" w:cs="Arial"/>
          <w:szCs w:val="24"/>
        </w:rPr>
      </w:pPr>
    </w:p>
    <w:sectPr w:rsidR="00B60CB0" w:rsidRPr="00046B3A" w:rsidSect="00C30DD8">
      <w:headerReference w:type="default" r:id="rId21"/>
      <w:footerReference w:type="even" r:id="rId22"/>
      <w:footerReference w:type="default" r:id="rId23"/>
      <w:headerReference w:type="first" r:id="rId24"/>
      <w:footerReference w:type="first" r:id="rId25"/>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DF00" w14:textId="77777777" w:rsidR="00823020" w:rsidRDefault="00823020" w:rsidP="00D05D60">
      <w:pPr>
        <w:pStyle w:val="TOC3"/>
      </w:pPr>
      <w:r>
        <w:separator/>
      </w:r>
    </w:p>
  </w:endnote>
  <w:endnote w:type="continuationSeparator" w:id="0">
    <w:p w14:paraId="264A4C1C" w14:textId="77777777" w:rsidR="00823020" w:rsidRDefault="00823020"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D615" w14:textId="77777777" w:rsidR="00823020" w:rsidRDefault="00823020" w:rsidP="00D05D60">
      <w:pPr>
        <w:pStyle w:val="TOC3"/>
      </w:pPr>
      <w:r>
        <w:separator/>
      </w:r>
    </w:p>
  </w:footnote>
  <w:footnote w:type="continuationSeparator" w:id="0">
    <w:p w14:paraId="479386B5" w14:textId="77777777" w:rsidR="00823020" w:rsidRDefault="00823020"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787D" w14:textId="77777777" w:rsidR="009500B3" w:rsidRDefault="00950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22912F2F" w:rsidR="008E4E99" w:rsidRPr="00046B3A" w:rsidRDefault="00E218E4" w:rsidP="008E4E99">
    <w:pPr>
      <w:pStyle w:val="Header"/>
      <w:jc w:val="right"/>
      <w:rPr>
        <w:rFonts w:ascii="Arial" w:hAnsi="Arial" w:cs="Arial"/>
        <w:color w:val="1F497D"/>
      </w:rPr>
    </w:pPr>
    <w:r>
      <w:rPr>
        <w:rFonts w:ascii="Arial" w:hAnsi="Arial" w:cs="Arial"/>
        <w:color w:val="1F497D"/>
      </w:rPr>
      <w:t>Audit &amp; Risk</w:t>
    </w:r>
    <w:r w:rsidR="00785D8C">
      <w:rPr>
        <w:rFonts w:ascii="Arial" w:hAnsi="Arial" w:cs="Arial"/>
        <w:color w:val="1F497D"/>
      </w:rPr>
      <w:t xml:space="preserve"> Committee</w:t>
    </w:r>
    <w:r w:rsidR="008E4E99" w:rsidRPr="00046B3A">
      <w:rPr>
        <w:rFonts w:ascii="Arial" w:hAnsi="Arial" w:cs="Arial"/>
        <w:color w:val="1F497D"/>
      </w:rPr>
      <w:t xml:space="preserve"> Meeting</w:t>
    </w:r>
    <w:r w:rsidR="00D300E1">
      <w:rPr>
        <w:rFonts w:ascii="Arial" w:hAnsi="Arial" w:cs="Arial"/>
        <w:color w:val="1F497D"/>
      </w:rPr>
      <w:t xml:space="preserve"> </w:t>
    </w:r>
    <w:r w:rsidR="006002B3">
      <w:rPr>
        <w:rFonts w:ascii="Arial" w:hAnsi="Arial" w:cs="Arial"/>
        <w:color w:val="1F497D"/>
      </w:rPr>
      <w:t>Minutes</w:t>
    </w:r>
    <w:r w:rsidR="008E4E99" w:rsidRPr="00046B3A">
      <w:rPr>
        <w:rFonts w:ascii="Arial" w:hAnsi="Arial" w:cs="Arial"/>
        <w:color w:val="1F497D"/>
      </w:rPr>
      <w:t xml:space="preserve"> </w:t>
    </w:r>
  </w:p>
  <w:p w14:paraId="66D80042" w14:textId="2675D8E6" w:rsidR="008E4E99" w:rsidRPr="00046B3A" w:rsidRDefault="00F16B1F" w:rsidP="008E4E99">
    <w:pPr>
      <w:pStyle w:val="Header"/>
      <w:jc w:val="right"/>
      <w:rPr>
        <w:rFonts w:ascii="Arial" w:hAnsi="Arial" w:cs="Arial"/>
        <w:color w:val="1F497D"/>
      </w:rPr>
    </w:pPr>
    <w:r>
      <w:rPr>
        <w:rFonts w:ascii="Arial" w:hAnsi="Arial" w:cs="Arial"/>
        <w:color w:val="1F497D"/>
      </w:rPr>
      <w:t>17 October 2022</w:t>
    </w:r>
  </w:p>
  <w:p w14:paraId="690885C8" w14:textId="4AF45FB0" w:rsidR="008E4E99" w:rsidRPr="008E4E99" w:rsidRDefault="00E65819"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mso-position-horizontal:absolute;mso-position-vertical:absolute"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7728"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47"/>
      <w:gridCol w:w="3156"/>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61597877" w:rsidR="00EA432A" w:rsidRPr="00046B3A" w:rsidRDefault="00E218E4" w:rsidP="008E4E99">
    <w:pPr>
      <w:pStyle w:val="Header"/>
      <w:jc w:val="right"/>
      <w:rPr>
        <w:rFonts w:ascii="Arial" w:hAnsi="Arial" w:cs="Arial"/>
        <w:color w:val="1F497D"/>
      </w:rPr>
    </w:pPr>
    <w:r>
      <w:rPr>
        <w:rFonts w:ascii="Arial" w:hAnsi="Arial" w:cs="Arial"/>
        <w:color w:val="1F497D"/>
      </w:rPr>
      <w:t xml:space="preserve">Audit &amp; Risk </w:t>
    </w:r>
    <w:r w:rsidR="00A3421B">
      <w:rPr>
        <w:rFonts w:ascii="Arial" w:hAnsi="Arial" w:cs="Arial"/>
        <w:color w:val="1F497D"/>
      </w:rPr>
      <w:t>Committee</w:t>
    </w:r>
    <w:r w:rsidR="00EA432A" w:rsidRPr="00046B3A">
      <w:rPr>
        <w:rFonts w:ascii="Arial" w:hAnsi="Arial" w:cs="Arial"/>
        <w:color w:val="1F497D"/>
      </w:rPr>
      <w:t xml:space="preserve"> Meeting</w:t>
    </w:r>
    <w:r w:rsidR="00D300E1">
      <w:rPr>
        <w:rFonts w:ascii="Arial" w:hAnsi="Arial" w:cs="Arial"/>
        <w:color w:val="1F497D"/>
      </w:rPr>
      <w:t xml:space="preserve"> </w:t>
    </w:r>
    <w:r w:rsidR="00A22049">
      <w:rPr>
        <w:rFonts w:ascii="Arial" w:hAnsi="Arial" w:cs="Arial"/>
        <w:color w:val="1F497D"/>
      </w:rPr>
      <w:t>Minutes</w:t>
    </w:r>
    <w:r w:rsidR="00EA432A" w:rsidRPr="00046B3A">
      <w:rPr>
        <w:rFonts w:ascii="Arial" w:hAnsi="Arial" w:cs="Arial"/>
        <w:color w:val="1F497D"/>
      </w:rPr>
      <w:t xml:space="preserve"> </w:t>
    </w:r>
  </w:p>
  <w:p w14:paraId="33098B1B" w14:textId="565BE929" w:rsidR="00EA432A" w:rsidRPr="00046B3A" w:rsidRDefault="001C046F" w:rsidP="008E4E99">
    <w:pPr>
      <w:pStyle w:val="Header"/>
      <w:jc w:val="right"/>
      <w:rPr>
        <w:rFonts w:ascii="Arial" w:hAnsi="Arial" w:cs="Arial"/>
        <w:color w:val="1F497D"/>
      </w:rPr>
    </w:pPr>
    <w:r>
      <w:rPr>
        <w:rFonts w:ascii="Arial" w:hAnsi="Arial" w:cs="Arial"/>
        <w:color w:val="1F497D"/>
      </w:rPr>
      <w:t>17 October 2022</w:t>
    </w:r>
  </w:p>
  <w:p w14:paraId="102A5FDB" w14:textId="77777777" w:rsidR="00EA432A" w:rsidRPr="008E4E99" w:rsidRDefault="00E65819"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4518DF7B">
        <v:rect id="_x0000_i1026" style="width:546.2pt;height:3.2pt;mso-position-horizontal:absolute;mso-position-vertical:absolute" o:hrpct="988"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38E27778" w:rsidR="00D35FB2" w:rsidRPr="00046B3A" w:rsidRDefault="00E218E4" w:rsidP="008F51F1">
    <w:pPr>
      <w:pStyle w:val="Header"/>
      <w:tabs>
        <w:tab w:val="clear" w:pos="8306"/>
      </w:tabs>
      <w:jc w:val="right"/>
      <w:rPr>
        <w:rFonts w:ascii="Arial" w:hAnsi="Arial" w:cs="Arial"/>
        <w:color w:val="1F497D" w:themeColor="text2"/>
      </w:rPr>
    </w:pPr>
    <w:r>
      <w:rPr>
        <w:rFonts w:ascii="Arial" w:hAnsi="Arial" w:cs="Arial"/>
        <w:color w:val="1F497D" w:themeColor="text2"/>
      </w:rPr>
      <w:t>Audit &amp; Risk</w:t>
    </w:r>
    <w:r w:rsidR="00F63EF5">
      <w:rPr>
        <w:rFonts w:ascii="Arial" w:hAnsi="Arial" w:cs="Arial"/>
        <w:color w:val="1F497D" w:themeColor="text2"/>
      </w:rPr>
      <w:t xml:space="preserve"> Committee</w:t>
    </w:r>
    <w:r w:rsidR="00D35FB2" w:rsidRPr="00046B3A">
      <w:rPr>
        <w:rFonts w:ascii="Arial" w:hAnsi="Arial" w:cs="Arial"/>
        <w:color w:val="1F497D" w:themeColor="text2"/>
      </w:rPr>
      <w:t xml:space="preserve"> Meeting </w:t>
    </w:r>
  </w:p>
  <w:p w14:paraId="0B7BAEC0" w14:textId="326BD1D9" w:rsidR="006F7EBD" w:rsidRPr="00046B3A" w:rsidRDefault="003F2F1A" w:rsidP="008F51F1">
    <w:pPr>
      <w:pStyle w:val="Header"/>
      <w:tabs>
        <w:tab w:val="clear" w:pos="8306"/>
      </w:tabs>
      <w:jc w:val="right"/>
      <w:rPr>
        <w:rFonts w:ascii="Arial" w:hAnsi="Arial" w:cs="Arial"/>
        <w:color w:val="1F497D" w:themeColor="text2"/>
      </w:rPr>
    </w:pPr>
    <w:r>
      <w:rPr>
        <w:rFonts w:ascii="Arial" w:hAnsi="Arial" w:cs="Arial"/>
        <w:color w:val="1F497D" w:themeColor="text2"/>
      </w:rPr>
      <w:t>17 October 2022</w:t>
    </w:r>
  </w:p>
  <w:p w14:paraId="21CCD45B" w14:textId="2F2628F3" w:rsidR="00391204" w:rsidRPr="006F7EBD" w:rsidRDefault="00E65819" w:rsidP="00CA3B5C">
    <w:pPr>
      <w:pStyle w:val="Header"/>
      <w:tabs>
        <w:tab w:val="clear" w:pos="8306"/>
      </w:tabs>
      <w:ind w:left="-1418" w:right="-1326"/>
      <w:jc w:val="right"/>
      <w:rPr>
        <w:rFonts w:ascii="Acumin Pro" w:hAnsi="Acumin Pro"/>
        <w:color w:val="548DD4" w:themeColor="text2" w:themeTint="99"/>
      </w:rPr>
    </w:pPr>
    <w:r>
      <w:rPr>
        <w:rFonts w:ascii="Acumin Pro" w:hAnsi="Acumin Pro"/>
        <w:color w:val="548DD4" w:themeColor="text2" w:themeTint="99"/>
      </w:rPr>
      <w:pict w14:anchorId="45C256B5">
        <v:rect id="_x0000_i1027" style="width:546.2pt;height:3.2pt;mso-position-horizontal:absolute;mso-position-vertical:absolute"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88C"/>
    <w:multiLevelType w:val="hybridMultilevel"/>
    <w:tmpl w:val="BBA2AFDE"/>
    <w:lvl w:ilvl="0" w:tplc="568CD46C">
      <w:numFmt w:val="bullet"/>
      <w:lvlText w:val="-"/>
      <w:lvlJc w:val="left"/>
      <w:pPr>
        <w:ind w:left="502" w:hanging="360"/>
      </w:pPr>
      <w:rPr>
        <w:rFonts w:ascii="Arial" w:eastAsiaTheme="minorHAnsi" w:hAnsi="Arial" w:cs="Arial" w:hint="default"/>
        <w:b/>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188B50B6"/>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A8317F"/>
    <w:multiLevelType w:val="hybridMultilevel"/>
    <w:tmpl w:val="4ABA2E86"/>
    <w:lvl w:ilvl="0" w:tplc="AB626B06">
      <w:start w:val="1"/>
      <w:numFmt w:val="decimal"/>
      <w:lvlText w:val="%1."/>
      <w:lvlJc w:val="left"/>
      <w:pPr>
        <w:ind w:left="-3" w:hanging="564"/>
      </w:pPr>
      <w:rPr>
        <w:rFonts w:hint="default"/>
        <w:b/>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 w15:restartNumberingAfterBreak="0">
    <w:nsid w:val="282B2DE1"/>
    <w:multiLevelType w:val="hybridMultilevel"/>
    <w:tmpl w:val="5B6A81D8"/>
    <w:lvl w:ilvl="0" w:tplc="B44A2654">
      <w:start w:val="1"/>
      <w:numFmt w:val="lowerLetter"/>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4" w15:restartNumberingAfterBreak="0">
    <w:nsid w:val="327A2F32"/>
    <w:multiLevelType w:val="multilevel"/>
    <w:tmpl w:val="4D1C87F6"/>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36B159E2"/>
    <w:multiLevelType w:val="hybridMultilevel"/>
    <w:tmpl w:val="F36E61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203159"/>
    <w:multiLevelType w:val="multilevel"/>
    <w:tmpl w:val="97F65DF4"/>
    <w:lvl w:ilvl="0">
      <w:start w:val="1"/>
      <w:numFmt w:val="decimal"/>
      <w:pStyle w:val="Heading1"/>
      <w:lvlText w:val="%1"/>
      <w:lvlJc w:val="left"/>
      <w:pPr>
        <w:ind w:left="432" w:hanging="432"/>
      </w:pPr>
      <w:rPr>
        <w:rFonts w:hint="default"/>
        <w:b/>
        <w:i w:val="0"/>
        <w:color w:val="17365D" w:themeColor="text2" w:themeShade="BF"/>
        <w:sz w:val="28"/>
        <w:szCs w:val="32"/>
        <w:u w:val="none"/>
      </w:rPr>
    </w:lvl>
    <w:lvl w:ilvl="1">
      <w:start w:val="1"/>
      <w:numFmt w:val="decimal"/>
      <w:pStyle w:val="Heading2"/>
      <w:lvlText w:val="%1.%2"/>
      <w:lvlJc w:val="left"/>
      <w:pPr>
        <w:ind w:left="576" w:hanging="576"/>
      </w:pPr>
      <w:rPr>
        <w:rFonts w:ascii="Arial" w:hAnsi="Arial" w:cs="Arial" w:hint="default"/>
        <w:b/>
        <w:i w:val="0"/>
        <w:color w:val="244061" w:themeColor="accent1" w:themeShade="80"/>
        <w:sz w:val="28"/>
        <w:szCs w:val="28"/>
        <w:u w:val="none"/>
      </w:rPr>
    </w:lvl>
    <w:lvl w:ilvl="2">
      <w:start w:val="1"/>
      <w:numFmt w:val="decimal"/>
      <w:pStyle w:val="Heading3"/>
      <w:lvlText w:val="%1.%2.%3"/>
      <w:lvlJc w:val="left"/>
      <w:pPr>
        <w:ind w:left="720" w:hanging="720"/>
      </w:pPr>
      <w:rPr>
        <w:rFonts w:hint="default"/>
        <w:b/>
        <w:i w:val="0"/>
        <w:sz w:val="24"/>
        <w:u w:val="none"/>
      </w:rPr>
    </w:lvl>
    <w:lvl w:ilvl="3">
      <w:start w:val="1"/>
      <w:numFmt w:val="decimal"/>
      <w:pStyle w:val="Heading4"/>
      <w:lvlText w:val="%1.%2.%3.%4"/>
      <w:lvlJc w:val="left"/>
      <w:pPr>
        <w:ind w:left="864" w:hanging="864"/>
      </w:pPr>
      <w:rPr>
        <w:rFonts w:hint="default"/>
        <w:u w:val="none"/>
      </w:rPr>
    </w:lvl>
    <w:lvl w:ilvl="4">
      <w:start w:val="1"/>
      <w:numFmt w:val="decimal"/>
      <w:pStyle w:val="Heading5"/>
      <w:lvlText w:val="%1.%2.%3.%4.%5"/>
      <w:lvlJc w:val="left"/>
      <w:pPr>
        <w:ind w:left="1008" w:hanging="1008"/>
      </w:pPr>
      <w:rPr>
        <w:rFonts w:hint="default"/>
        <w:u w:val="none"/>
      </w:rPr>
    </w:lvl>
    <w:lvl w:ilvl="5">
      <w:start w:val="1"/>
      <w:numFmt w:val="decimal"/>
      <w:pStyle w:val="Heading6"/>
      <w:lvlText w:val="%1.%2.%3.%4.%5.%6"/>
      <w:lvlJc w:val="left"/>
      <w:pPr>
        <w:ind w:left="1152" w:hanging="1152"/>
      </w:pPr>
      <w:rPr>
        <w:rFonts w:hint="default"/>
        <w:u w:val="none"/>
      </w:rPr>
    </w:lvl>
    <w:lvl w:ilvl="6">
      <w:start w:val="1"/>
      <w:numFmt w:val="decimal"/>
      <w:pStyle w:val="Heading7"/>
      <w:lvlText w:val="%1.%2.%3.%4.%5.%6.%7"/>
      <w:lvlJc w:val="left"/>
      <w:pPr>
        <w:ind w:left="1296" w:hanging="1296"/>
      </w:pPr>
      <w:rPr>
        <w:rFonts w:hint="default"/>
        <w:u w:val="none"/>
      </w:rPr>
    </w:lvl>
    <w:lvl w:ilvl="7">
      <w:start w:val="1"/>
      <w:numFmt w:val="decimal"/>
      <w:pStyle w:val="Heading8"/>
      <w:lvlText w:val="%1.%2.%3.%4.%5.%6.%7.%8"/>
      <w:lvlJc w:val="left"/>
      <w:pPr>
        <w:ind w:left="1440" w:hanging="1440"/>
      </w:pPr>
      <w:rPr>
        <w:rFonts w:hint="default"/>
        <w:u w:val="none"/>
      </w:rPr>
    </w:lvl>
    <w:lvl w:ilvl="8">
      <w:start w:val="1"/>
      <w:numFmt w:val="decimal"/>
      <w:pStyle w:val="Heading9"/>
      <w:lvlText w:val="%1.%2.%3.%4.%5.%6.%7.%8.%9"/>
      <w:lvlJc w:val="left"/>
      <w:pPr>
        <w:ind w:left="1584" w:hanging="1584"/>
      </w:pPr>
      <w:rPr>
        <w:rFonts w:hint="default"/>
        <w:u w:val="none"/>
      </w:rPr>
    </w:lvl>
  </w:abstractNum>
  <w:abstractNum w:abstractNumId="8" w15:restartNumberingAfterBreak="0">
    <w:nsid w:val="54F80412"/>
    <w:multiLevelType w:val="singleLevel"/>
    <w:tmpl w:val="749037C0"/>
    <w:lvl w:ilvl="0">
      <w:start w:val="1"/>
      <w:numFmt w:val="decimal"/>
      <w:lvlText w:val="%1."/>
      <w:lvlJc w:val="left"/>
      <w:pPr>
        <w:tabs>
          <w:tab w:val="num" w:pos="360"/>
        </w:tabs>
        <w:ind w:left="360" w:hanging="360"/>
      </w:pPr>
    </w:lvl>
  </w:abstractNum>
  <w:abstractNum w:abstractNumId="9" w15:restartNumberingAfterBreak="0">
    <w:nsid w:val="588F353D"/>
    <w:multiLevelType w:val="hybridMultilevel"/>
    <w:tmpl w:val="748C9F80"/>
    <w:lvl w:ilvl="0" w:tplc="F62E075A">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0"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1"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59184996">
    <w:abstractNumId w:val="7"/>
  </w:num>
  <w:num w:numId="2" w16cid:durableId="1042439077">
    <w:abstractNumId w:val="8"/>
  </w:num>
  <w:num w:numId="3" w16cid:durableId="262033814">
    <w:abstractNumId w:val="4"/>
  </w:num>
  <w:num w:numId="4" w16cid:durableId="261305285">
    <w:abstractNumId w:val="12"/>
  </w:num>
  <w:num w:numId="5" w16cid:durableId="1657801637">
    <w:abstractNumId w:val="11"/>
  </w:num>
  <w:num w:numId="6" w16cid:durableId="148791042">
    <w:abstractNumId w:val="0"/>
  </w:num>
  <w:num w:numId="7" w16cid:durableId="1278295986">
    <w:abstractNumId w:val="2"/>
  </w:num>
  <w:num w:numId="8" w16cid:durableId="86465437">
    <w:abstractNumId w:val="3"/>
  </w:num>
  <w:num w:numId="9" w16cid:durableId="972292266">
    <w:abstractNumId w:val="5"/>
  </w:num>
  <w:num w:numId="10" w16cid:durableId="443305820">
    <w:abstractNumId w:val="8"/>
  </w:num>
  <w:num w:numId="11" w16cid:durableId="806318028">
    <w:abstractNumId w:val="7"/>
  </w:num>
  <w:num w:numId="12" w16cid:durableId="937759463">
    <w:abstractNumId w:val="7"/>
  </w:num>
  <w:num w:numId="13" w16cid:durableId="507522703">
    <w:abstractNumId w:val="7"/>
  </w:num>
  <w:num w:numId="14" w16cid:durableId="778453707">
    <w:abstractNumId w:val="10"/>
  </w:num>
  <w:num w:numId="15" w16cid:durableId="21320327">
    <w:abstractNumId w:val="6"/>
  </w:num>
  <w:num w:numId="16" w16cid:durableId="366832273">
    <w:abstractNumId w:val="1"/>
  </w:num>
  <w:num w:numId="17" w16cid:durableId="32933194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FHGsRm69tY9tpNUJ5rGFFWhyJYRFHP53I+oUbBkjhhBYk2JvP5NmS3hqcl7e5Fxc8wC5aO1SO04bEQcfTJGTTA==" w:salt="O3uokY0Mdo+/ZGo9Uuv5l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11080"/>
    <w:rsid w:val="00012C59"/>
    <w:rsid w:val="00013F59"/>
    <w:rsid w:val="00021070"/>
    <w:rsid w:val="000237AE"/>
    <w:rsid w:val="00033148"/>
    <w:rsid w:val="00033CAD"/>
    <w:rsid w:val="00044426"/>
    <w:rsid w:val="00046B3A"/>
    <w:rsid w:val="00047BA5"/>
    <w:rsid w:val="00085B7F"/>
    <w:rsid w:val="0008602F"/>
    <w:rsid w:val="000973BD"/>
    <w:rsid w:val="000A56A8"/>
    <w:rsid w:val="000A64DA"/>
    <w:rsid w:val="000A793C"/>
    <w:rsid w:val="000B309E"/>
    <w:rsid w:val="000E0501"/>
    <w:rsid w:val="000E2B1E"/>
    <w:rsid w:val="000E5D70"/>
    <w:rsid w:val="000E6876"/>
    <w:rsid w:val="000F26D6"/>
    <w:rsid w:val="000F6BE7"/>
    <w:rsid w:val="00100331"/>
    <w:rsid w:val="00105BA1"/>
    <w:rsid w:val="001115BB"/>
    <w:rsid w:val="001126B8"/>
    <w:rsid w:val="001162A1"/>
    <w:rsid w:val="00124B02"/>
    <w:rsid w:val="00143306"/>
    <w:rsid w:val="00146D00"/>
    <w:rsid w:val="00170D2A"/>
    <w:rsid w:val="00171DAC"/>
    <w:rsid w:val="0017296A"/>
    <w:rsid w:val="00174030"/>
    <w:rsid w:val="0017649D"/>
    <w:rsid w:val="00180419"/>
    <w:rsid w:val="001806A9"/>
    <w:rsid w:val="00182CC1"/>
    <w:rsid w:val="001834F5"/>
    <w:rsid w:val="001853C3"/>
    <w:rsid w:val="00187E4A"/>
    <w:rsid w:val="00197EA6"/>
    <w:rsid w:val="001A0AD8"/>
    <w:rsid w:val="001A75A4"/>
    <w:rsid w:val="001B0C54"/>
    <w:rsid w:val="001C046F"/>
    <w:rsid w:val="001D0611"/>
    <w:rsid w:val="0020090F"/>
    <w:rsid w:val="00207883"/>
    <w:rsid w:val="0023480C"/>
    <w:rsid w:val="00234D2B"/>
    <w:rsid w:val="00235E5E"/>
    <w:rsid w:val="00241570"/>
    <w:rsid w:val="00243EAC"/>
    <w:rsid w:val="00247C56"/>
    <w:rsid w:val="002552B8"/>
    <w:rsid w:val="00257F09"/>
    <w:rsid w:val="002651AB"/>
    <w:rsid w:val="00272A75"/>
    <w:rsid w:val="002737A6"/>
    <w:rsid w:val="00275257"/>
    <w:rsid w:val="0028600A"/>
    <w:rsid w:val="00290EF0"/>
    <w:rsid w:val="002A4CC7"/>
    <w:rsid w:val="002B4681"/>
    <w:rsid w:val="002B6245"/>
    <w:rsid w:val="002B62D7"/>
    <w:rsid w:val="002C6BDC"/>
    <w:rsid w:val="002F18C7"/>
    <w:rsid w:val="003311C9"/>
    <w:rsid w:val="00331E8F"/>
    <w:rsid w:val="0033529B"/>
    <w:rsid w:val="0034675B"/>
    <w:rsid w:val="00355804"/>
    <w:rsid w:val="003570F8"/>
    <w:rsid w:val="003573CF"/>
    <w:rsid w:val="00362A0B"/>
    <w:rsid w:val="00365EB5"/>
    <w:rsid w:val="003757D2"/>
    <w:rsid w:val="00391204"/>
    <w:rsid w:val="00394A87"/>
    <w:rsid w:val="003B65B2"/>
    <w:rsid w:val="003C2336"/>
    <w:rsid w:val="003D10A2"/>
    <w:rsid w:val="003E0C80"/>
    <w:rsid w:val="003E189A"/>
    <w:rsid w:val="003E516E"/>
    <w:rsid w:val="003F2F1A"/>
    <w:rsid w:val="003F4684"/>
    <w:rsid w:val="003F7D70"/>
    <w:rsid w:val="00414CEC"/>
    <w:rsid w:val="00427A64"/>
    <w:rsid w:val="00431F76"/>
    <w:rsid w:val="0044714C"/>
    <w:rsid w:val="004527E4"/>
    <w:rsid w:val="00452F7E"/>
    <w:rsid w:val="00465A04"/>
    <w:rsid w:val="00473D32"/>
    <w:rsid w:val="00477C38"/>
    <w:rsid w:val="0049617C"/>
    <w:rsid w:val="004A0883"/>
    <w:rsid w:val="004A39E6"/>
    <w:rsid w:val="004B7518"/>
    <w:rsid w:val="004C5F20"/>
    <w:rsid w:val="004D4709"/>
    <w:rsid w:val="00507879"/>
    <w:rsid w:val="00516A8D"/>
    <w:rsid w:val="00524AD9"/>
    <w:rsid w:val="00534700"/>
    <w:rsid w:val="00537FF0"/>
    <w:rsid w:val="00550A22"/>
    <w:rsid w:val="00551112"/>
    <w:rsid w:val="00562866"/>
    <w:rsid w:val="00572959"/>
    <w:rsid w:val="00574E45"/>
    <w:rsid w:val="00581C2A"/>
    <w:rsid w:val="0058576F"/>
    <w:rsid w:val="005A213C"/>
    <w:rsid w:val="005A296C"/>
    <w:rsid w:val="005B6BE0"/>
    <w:rsid w:val="005D0052"/>
    <w:rsid w:val="005E1BD6"/>
    <w:rsid w:val="005F07F4"/>
    <w:rsid w:val="005F0AC6"/>
    <w:rsid w:val="006002B3"/>
    <w:rsid w:val="006176FF"/>
    <w:rsid w:val="0062199C"/>
    <w:rsid w:val="006230C9"/>
    <w:rsid w:val="00635EAC"/>
    <w:rsid w:val="00636FDA"/>
    <w:rsid w:val="006420CA"/>
    <w:rsid w:val="00642400"/>
    <w:rsid w:val="00653BF3"/>
    <w:rsid w:val="00683A50"/>
    <w:rsid w:val="0068513C"/>
    <w:rsid w:val="0069679E"/>
    <w:rsid w:val="006D3A2F"/>
    <w:rsid w:val="006F7EBD"/>
    <w:rsid w:val="0070410F"/>
    <w:rsid w:val="00707012"/>
    <w:rsid w:val="0071406B"/>
    <w:rsid w:val="00714DCA"/>
    <w:rsid w:val="007501E3"/>
    <w:rsid w:val="00751290"/>
    <w:rsid w:val="00765E9D"/>
    <w:rsid w:val="00785D8C"/>
    <w:rsid w:val="00786112"/>
    <w:rsid w:val="00791243"/>
    <w:rsid w:val="007A1280"/>
    <w:rsid w:val="007B2AD2"/>
    <w:rsid w:val="007B4541"/>
    <w:rsid w:val="007C20A8"/>
    <w:rsid w:val="007D162E"/>
    <w:rsid w:val="007D5EF8"/>
    <w:rsid w:val="007E1B14"/>
    <w:rsid w:val="007F3CD3"/>
    <w:rsid w:val="00803CBB"/>
    <w:rsid w:val="0080623C"/>
    <w:rsid w:val="00806BE0"/>
    <w:rsid w:val="008115A4"/>
    <w:rsid w:val="00813EA2"/>
    <w:rsid w:val="00823020"/>
    <w:rsid w:val="0083121F"/>
    <w:rsid w:val="008313F0"/>
    <w:rsid w:val="008326C6"/>
    <w:rsid w:val="008365DE"/>
    <w:rsid w:val="00853955"/>
    <w:rsid w:val="00854283"/>
    <w:rsid w:val="0086268C"/>
    <w:rsid w:val="00870DDD"/>
    <w:rsid w:val="008737A1"/>
    <w:rsid w:val="008766D4"/>
    <w:rsid w:val="008901DF"/>
    <w:rsid w:val="008A07B0"/>
    <w:rsid w:val="008B35CA"/>
    <w:rsid w:val="008C3B1E"/>
    <w:rsid w:val="008D5B76"/>
    <w:rsid w:val="008E4E99"/>
    <w:rsid w:val="008E5A62"/>
    <w:rsid w:val="008F51F1"/>
    <w:rsid w:val="00927A88"/>
    <w:rsid w:val="00930715"/>
    <w:rsid w:val="009368F4"/>
    <w:rsid w:val="00941919"/>
    <w:rsid w:val="009476CE"/>
    <w:rsid w:val="009500B3"/>
    <w:rsid w:val="0095033D"/>
    <w:rsid w:val="009507BB"/>
    <w:rsid w:val="0095377F"/>
    <w:rsid w:val="00954894"/>
    <w:rsid w:val="0097569F"/>
    <w:rsid w:val="00977FCC"/>
    <w:rsid w:val="00980917"/>
    <w:rsid w:val="0098368E"/>
    <w:rsid w:val="0098390D"/>
    <w:rsid w:val="00987A67"/>
    <w:rsid w:val="00990C22"/>
    <w:rsid w:val="009A3A81"/>
    <w:rsid w:val="009E2251"/>
    <w:rsid w:val="009E2D4C"/>
    <w:rsid w:val="009F05B8"/>
    <w:rsid w:val="009F4BF5"/>
    <w:rsid w:val="00A047BC"/>
    <w:rsid w:val="00A11DC0"/>
    <w:rsid w:val="00A16238"/>
    <w:rsid w:val="00A22049"/>
    <w:rsid w:val="00A3421B"/>
    <w:rsid w:val="00A53261"/>
    <w:rsid w:val="00A53BD3"/>
    <w:rsid w:val="00A642EE"/>
    <w:rsid w:val="00A67E17"/>
    <w:rsid w:val="00A773D3"/>
    <w:rsid w:val="00A832D9"/>
    <w:rsid w:val="00A85F23"/>
    <w:rsid w:val="00AA39E3"/>
    <w:rsid w:val="00AA4244"/>
    <w:rsid w:val="00AB71CA"/>
    <w:rsid w:val="00AD1A48"/>
    <w:rsid w:val="00AE4443"/>
    <w:rsid w:val="00AE4E86"/>
    <w:rsid w:val="00AE5245"/>
    <w:rsid w:val="00AE59BD"/>
    <w:rsid w:val="00B1257B"/>
    <w:rsid w:val="00B16FC9"/>
    <w:rsid w:val="00B26B47"/>
    <w:rsid w:val="00B31B09"/>
    <w:rsid w:val="00B3784B"/>
    <w:rsid w:val="00B47E60"/>
    <w:rsid w:val="00B53D22"/>
    <w:rsid w:val="00B60CB0"/>
    <w:rsid w:val="00B82A6C"/>
    <w:rsid w:val="00B9741E"/>
    <w:rsid w:val="00BA6D6A"/>
    <w:rsid w:val="00BB03E2"/>
    <w:rsid w:val="00BB7A76"/>
    <w:rsid w:val="00BC5123"/>
    <w:rsid w:val="00BD577A"/>
    <w:rsid w:val="00BE3CFF"/>
    <w:rsid w:val="00BE4C05"/>
    <w:rsid w:val="00BE4D01"/>
    <w:rsid w:val="00BE5ACA"/>
    <w:rsid w:val="00C06047"/>
    <w:rsid w:val="00C12C4A"/>
    <w:rsid w:val="00C240B8"/>
    <w:rsid w:val="00C30DD8"/>
    <w:rsid w:val="00C3155B"/>
    <w:rsid w:val="00C341E0"/>
    <w:rsid w:val="00C531A6"/>
    <w:rsid w:val="00C60F0F"/>
    <w:rsid w:val="00C6315F"/>
    <w:rsid w:val="00C669FE"/>
    <w:rsid w:val="00C66BB9"/>
    <w:rsid w:val="00C67FCB"/>
    <w:rsid w:val="00C7367D"/>
    <w:rsid w:val="00C95C2B"/>
    <w:rsid w:val="00CA3B5C"/>
    <w:rsid w:val="00CC46CE"/>
    <w:rsid w:val="00CD0295"/>
    <w:rsid w:val="00CE76CD"/>
    <w:rsid w:val="00CF228D"/>
    <w:rsid w:val="00D05D60"/>
    <w:rsid w:val="00D14506"/>
    <w:rsid w:val="00D300E1"/>
    <w:rsid w:val="00D35FB2"/>
    <w:rsid w:val="00D37D55"/>
    <w:rsid w:val="00D9266A"/>
    <w:rsid w:val="00D95C42"/>
    <w:rsid w:val="00DA33AE"/>
    <w:rsid w:val="00DA3A87"/>
    <w:rsid w:val="00DA707B"/>
    <w:rsid w:val="00DB183A"/>
    <w:rsid w:val="00DD1C03"/>
    <w:rsid w:val="00DD3984"/>
    <w:rsid w:val="00DF4B00"/>
    <w:rsid w:val="00DF73B7"/>
    <w:rsid w:val="00E11161"/>
    <w:rsid w:val="00E20B7C"/>
    <w:rsid w:val="00E218E4"/>
    <w:rsid w:val="00E22F52"/>
    <w:rsid w:val="00E24F6A"/>
    <w:rsid w:val="00E413BC"/>
    <w:rsid w:val="00E556F9"/>
    <w:rsid w:val="00E567FC"/>
    <w:rsid w:val="00E606BE"/>
    <w:rsid w:val="00E65819"/>
    <w:rsid w:val="00E77B8E"/>
    <w:rsid w:val="00E9360C"/>
    <w:rsid w:val="00E948FE"/>
    <w:rsid w:val="00EA432A"/>
    <w:rsid w:val="00EC46E2"/>
    <w:rsid w:val="00ED4960"/>
    <w:rsid w:val="00F03255"/>
    <w:rsid w:val="00F100D8"/>
    <w:rsid w:val="00F16B1F"/>
    <w:rsid w:val="00F24CE3"/>
    <w:rsid w:val="00F27D45"/>
    <w:rsid w:val="00F33CBC"/>
    <w:rsid w:val="00F47226"/>
    <w:rsid w:val="00F547FF"/>
    <w:rsid w:val="00F63EF5"/>
    <w:rsid w:val="00F65733"/>
    <w:rsid w:val="00F8145C"/>
    <w:rsid w:val="00F81784"/>
    <w:rsid w:val="00F844FE"/>
    <w:rsid w:val="00F90ED0"/>
    <w:rsid w:val="00FD2268"/>
    <w:rsid w:val="00FE5471"/>
    <w:rsid w:val="00FE5F6F"/>
    <w:rsid w:val="00FF352A"/>
    <w:rsid w:val="0890F255"/>
    <w:rsid w:val="098D4765"/>
    <w:rsid w:val="102F88AC"/>
    <w:rsid w:val="19164DFF"/>
    <w:rsid w:val="252686A9"/>
    <w:rsid w:val="2EDA7D82"/>
    <w:rsid w:val="30A1E68F"/>
    <w:rsid w:val="3F1B40EE"/>
    <w:rsid w:val="45C23001"/>
    <w:rsid w:val="49152DCC"/>
    <w:rsid w:val="5406F6DF"/>
    <w:rsid w:val="57CD8262"/>
    <w:rsid w:val="58ABBF7F"/>
    <w:rsid w:val="5DD39E20"/>
    <w:rsid w:val="60FFCCC5"/>
    <w:rsid w:val="626DEE6D"/>
    <w:rsid w:val="62F87AF6"/>
    <w:rsid w:val="64D56023"/>
    <w:rsid w:val="7A97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1"/>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Pr>
      <w:outlineLvl w:val="1"/>
    </w:pPr>
    <w:rPr>
      <w:caps w:val="0"/>
    </w:rPr>
  </w:style>
  <w:style w:type="paragraph" w:styleId="Heading3">
    <w:name w:val="heading 3"/>
    <w:basedOn w:val="Normal"/>
    <w:next w:val="Normal"/>
    <w:autoRedefine/>
    <w:qFormat/>
    <w:rsid w:val="007D162E"/>
    <w:pPr>
      <w:keepNext/>
      <w:numPr>
        <w:ilvl w:val="2"/>
        <w:numId w:val="1"/>
      </w:numPr>
      <w:pBdr>
        <w:top w:val="single" w:sz="4" w:space="1" w:color="auto"/>
        <w:left w:val="single" w:sz="4" w:space="4" w:color="auto"/>
        <w:bottom w:val="single" w:sz="4" w:space="1" w:color="auto"/>
        <w:right w:val="single" w:sz="4" w:space="4" w:color="auto"/>
      </w:pBdr>
      <w:spacing w:before="240" w:after="60"/>
      <w:jc w:val="both"/>
      <w:outlineLvl w:val="2"/>
    </w:pPr>
    <w:rPr>
      <w:rFonts w:ascii="Arial" w:hAnsi="Arial"/>
      <w:b/>
      <w:i/>
    </w:rPr>
  </w:style>
  <w:style w:type="paragraph" w:styleId="Heading4">
    <w:name w:val="heading 4"/>
    <w:basedOn w:val="Normal"/>
    <w:next w:val="Normal"/>
    <w:qFormat/>
    <w:rsid w:val="007D162E"/>
    <w:pPr>
      <w:keepNext/>
      <w:numPr>
        <w:ilvl w:val="3"/>
        <w:numId w:val="1"/>
      </w:numPr>
      <w:spacing w:before="240" w:after="60"/>
      <w:outlineLvl w:val="3"/>
    </w:pPr>
    <w:rPr>
      <w:b/>
      <w:i/>
    </w:rPr>
  </w:style>
  <w:style w:type="paragraph" w:styleId="Heading5">
    <w:name w:val="heading 5"/>
    <w:basedOn w:val="Normal"/>
    <w:next w:val="Normal"/>
    <w:qFormat/>
    <w:rsid w:val="00146D00"/>
    <w:pPr>
      <w:keepNext/>
      <w:numPr>
        <w:ilvl w:val="4"/>
        <w:numId w:val="1"/>
      </w:numPr>
      <w:tabs>
        <w:tab w:val="left" w:pos="720"/>
        <w:tab w:val="left" w:pos="1440"/>
        <w:tab w:val="left" w:pos="2410"/>
        <w:tab w:val="left" w:pos="2977"/>
        <w:tab w:val="right" w:pos="8335"/>
        <w:tab w:val="right" w:pos="8505"/>
      </w:tabs>
      <w:jc w:val="both"/>
      <w:outlineLvl w:val="4"/>
    </w:pPr>
    <w:rPr>
      <w:b/>
      <w:u w:val="single"/>
    </w:rPr>
  </w:style>
  <w:style w:type="paragraph" w:styleId="Heading6">
    <w:name w:val="heading 6"/>
    <w:basedOn w:val="Normal"/>
    <w:next w:val="Normal"/>
    <w:qFormat/>
    <w:rsid w:val="00146D00"/>
    <w:pPr>
      <w:keepNext/>
      <w:numPr>
        <w:ilvl w:val="5"/>
        <w:numId w:val="1"/>
      </w:numPr>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5D005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D005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D005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B3784B"/>
    <w:pPr>
      <w:tabs>
        <w:tab w:val="left" w:pos="1440"/>
        <w:tab w:val="left" w:pos="2410"/>
        <w:tab w:val="left" w:pos="2977"/>
        <w:tab w:val="right" w:pos="8335"/>
        <w:tab w:val="right" w:pos="8505"/>
      </w:tabs>
      <w:spacing w:before="0" w:after="0"/>
      <w:ind w:left="-567" w:right="-238"/>
      <w:jc w:val="both"/>
      <w:outlineLvl w:val="9"/>
    </w:pPr>
    <w:rPr>
      <w:rFonts w:cs="Arial"/>
      <w:b w:val="0"/>
      <w:bCs/>
      <w:kern w:val="0"/>
      <w:sz w:val="24"/>
      <w:szCs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basedOn w:val="Normal"/>
    <w:uiPriority w:val="34"/>
    <w:qFormat/>
    <w:rsid w:val="00785D8C"/>
    <w:pPr>
      <w:ind w:left="720"/>
      <w:contextualSpacing/>
    </w:pPr>
  </w:style>
  <w:style w:type="table" w:styleId="TableGrid">
    <w:name w:val="Table Grid"/>
    <w:basedOn w:val="TableNormal"/>
    <w:uiPriority w:val="59"/>
    <w:rsid w:val="001C046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046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30715"/>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customStyle="1" w:styleId="Subsection">
    <w:name w:val="Subsection"/>
    <w:rsid w:val="00B26B47"/>
    <w:pPr>
      <w:tabs>
        <w:tab w:val="right" w:pos="595"/>
        <w:tab w:val="left" w:pos="879"/>
      </w:tabs>
      <w:spacing w:before="160" w:line="260" w:lineRule="atLeast"/>
      <w:ind w:left="879" w:hanging="879"/>
    </w:pPr>
    <w:rPr>
      <w:sz w:val="24"/>
    </w:rPr>
  </w:style>
  <w:style w:type="character" w:customStyle="1" w:styleId="Heading7Char">
    <w:name w:val="Heading 7 Char"/>
    <w:basedOn w:val="DefaultParagraphFont"/>
    <w:link w:val="Heading7"/>
    <w:semiHidden/>
    <w:rsid w:val="005D0052"/>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5D005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5D0052"/>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bfa1ad90ed8f1e9756e1632afb75658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3680716865fa8a97d1f606c31bd953c4"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ORGN-317801165-11122</_dlc_DocId>
    <_dlc_DocIdUrl xmlns="02b462e0-950b-4d18-8f56-efe6ec8fd98e">
      <Url>https://nedlands365.sharepoint.com/sites/organisation/council/_layouts/15/DocIdRedir.aspx?ID=ORGN-317801165-11122</Url>
      <Description>ORGN-317801165-11122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9737842B-0107-4BD1-9823-7B564C5A9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5.xml><?xml version="1.0" encoding="utf-8"?>
<ds:datastoreItem xmlns:ds="http://schemas.openxmlformats.org/officeDocument/2006/customXml" ds:itemID="{6C23A3C0-10B7-4721-AB15-9813D7C71C59}">
  <ds:schemaRef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99f90307-c380-4349-a4d3-52955e408d9d"/>
    <ds:schemaRef ds:uri="http://purl.org/dc/terms/"/>
    <ds:schemaRef ds:uri="7dce4f99-cff1-4fd8-801c-290f26aab7b1"/>
    <ds:schemaRef ds:uri="http://purl.org/dc/dcmitype/"/>
    <ds:schemaRef ds:uri="b3dba301-5620-44c7-a8fe-21bd50c42e00"/>
    <ds:schemaRef ds:uri="02b462e0-950b-4d18-8f56-efe6ec8fd98e"/>
    <ds:schemaRef ds:uri="82dc8473-40ba-4f11-b935-f34260e482de"/>
    <ds:schemaRef ds:uri="a4569545-3f5c-4d76-b5ef-e21c01e673e6"/>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3391</Words>
  <Characters>20349</Characters>
  <Application>Microsoft Office Word</Application>
  <DocSecurity>8</DocSecurity>
  <Lines>1130</Lines>
  <Paragraphs>624</Paragraphs>
  <ScaleCrop>false</ScaleCrop>
  <Company>City of Nedlands</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3</cp:revision>
  <cp:lastPrinted>1899-12-31T16:00:00Z</cp:lastPrinted>
  <dcterms:created xsi:type="dcterms:W3CDTF">2022-10-24T15:24:00Z</dcterms:created>
  <dcterms:modified xsi:type="dcterms:W3CDTF">2022-10-24T15:24:00Z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9ab63c0f-26d9-4289-9b96-df58b723d9d7</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y fmtid="{D5CDD505-2E9C-101B-9397-08002B2CF9AE}" pid="12" name="Creator">
    <vt:lpwstr>Acrobat PDFMaker 22 for Word</vt:lpwstr>
  </property>
  <property fmtid="{D5CDD505-2E9C-101B-9397-08002B2CF9AE}" pid="13" name="Producer">
    <vt:lpwstr>Adobe PDF Library 22.2.223</vt:lpwstr>
  </property>
</Properties>
</file>