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2E3C039E" w:rsidR="00180419" w:rsidRPr="00046B3A" w:rsidRDefault="00180419" w:rsidP="00785D8C">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0AB23183" w:rsidR="00180419" w:rsidRPr="00046B3A" w:rsidRDefault="00B13955"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 xml:space="preserve">Special </w:t>
      </w:r>
      <w:r w:rsidR="00E11161">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sidR="00E11161">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9C76471" w14:textId="38C2F2BB" w:rsidR="00180419" w:rsidRPr="00046B3A" w:rsidRDefault="0082329E" w:rsidP="3787B08A">
      <w:pPr>
        <w:tabs>
          <w:tab w:val="left" w:pos="720"/>
          <w:tab w:val="left" w:pos="1440"/>
          <w:tab w:val="left" w:pos="2410"/>
          <w:tab w:val="left" w:pos="2977"/>
          <w:tab w:val="right" w:pos="8335"/>
          <w:tab w:val="right" w:pos="8505"/>
        </w:tabs>
        <w:ind w:left="-1134" w:right="471"/>
        <w:rPr>
          <w:rFonts w:ascii="Arial" w:hAnsi="Arial" w:cs="Arial"/>
          <w:b/>
          <w:bCs/>
          <w:color w:val="003876"/>
          <w:sz w:val="40"/>
          <w:szCs w:val="40"/>
          <w:lang w:val="en-GB" w:eastAsia="en-GB"/>
        </w:rPr>
      </w:pPr>
      <w:r>
        <w:rPr>
          <w:rFonts w:ascii="Arial" w:hAnsi="Arial" w:cs="Arial"/>
          <w:b/>
          <w:bCs/>
          <w:color w:val="003876"/>
          <w:sz w:val="40"/>
          <w:szCs w:val="40"/>
          <w:lang w:val="en-GB" w:eastAsia="en-GB"/>
        </w:rPr>
        <w:t>2</w:t>
      </w:r>
      <w:r w:rsidR="00B13955">
        <w:rPr>
          <w:rFonts w:ascii="Arial" w:hAnsi="Arial" w:cs="Arial"/>
          <w:b/>
          <w:bCs/>
          <w:color w:val="003876"/>
          <w:sz w:val="40"/>
          <w:szCs w:val="40"/>
          <w:lang w:val="en-GB" w:eastAsia="en-GB"/>
        </w:rPr>
        <w:t>0 April</w:t>
      </w:r>
      <w:r w:rsidR="00965EBE">
        <w:rPr>
          <w:rFonts w:ascii="Arial" w:hAnsi="Arial" w:cs="Arial"/>
          <w:b/>
          <w:bCs/>
          <w:color w:val="003876"/>
          <w:sz w:val="40"/>
          <w:szCs w:val="40"/>
          <w:lang w:val="en-GB" w:eastAsia="en-GB"/>
        </w:rPr>
        <w:t xml:space="preserve"> </w:t>
      </w:r>
      <w:r w:rsidR="007B3F70">
        <w:rPr>
          <w:rFonts w:ascii="Arial" w:hAnsi="Arial" w:cs="Arial"/>
          <w:b/>
          <w:bCs/>
          <w:color w:val="003876"/>
          <w:sz w:val="40"/>
          <w:szCs w:val="40"/>
          <w:lang w:val="en-GB" w:eastAsia="en-GB"/>
        </w:rPr>
        <w:t>2023</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6" w14:textId="7BB1B388" w:rsidR="00180419"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0D9EC379" w:rsidR="003E516E" w:rsidRDefault="003D10A2"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w:t>
      </w:r>
      <w:r w:rsidR="00785D8C">
        <w:rPr>
          <w:rFonts w:ascii="Arial" w:hAnsi="Arial" w:cs="Arial"/>
          <w:color w:val="17365D"/>
          <w:sz w:val="28"/>
          <w:szCs w:val="22"/>
        </w:rPr>
        <w:t xml:space="preserve">Meeting of the </w:t>
      </w:r>
      <w:r w:rsidR="00427A64">
        <w:rPr>
          <w:rFonts w:ascii="Arial" w:hAnsi="Arial" w:cs="Arial"/>
          <w:color w:val="17365D"/>
          <w:sz w:val="28"/>
          <w:szCs w:val="22"/>
        </w:rPr>
        <w:t xml:space="preserve">Audit &amp; Risk </w:t>
      </w:r>
      <w:r w:rsidR="00785D8C">
        <w:rPr>
          <w:rFonts w:ascii="Arial" w:hAnsi="Arial" w:cs="Arial"/>
          <w:color w:val="17365D"/>
          <w:sz w:val="28"/>
          <w:szCs w:val="22"/>
        </w:rPr>
        <w:t>Committee</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on</w:t>
      </w:r>
      <w:r w:rsidR="00B745F5">
        <w:rPr>
          <w:rFonts w:ascii="Arial" w:hAnsi="Arial" w:cs="Arial"/>
          <w:color w:val="17365D"/>
          <w:sz w:val="28"/>
          <w:szCs w:val="22"/>
        </w:rPr>
        <w:t xml:space="preserve"> </w:t>
      </w:r>
      <w:r w:rsidR="00965EBE">
        <w:rPr>
          <w:rFonts w:ascii="Arial" w:hAnsi="Arial" w:cs="Arial"/>
          <w:color w:val="17365D"/>
          <w:sz w:val="28"/>
          <w:szCs w:val="22"/>
        </w:rPr>
        <w:t>Tuesday</w:t>
      </w:r>
      <w:r w:rsidR="005E3943">
        <w:rPr>
          <w:rFonts w:ascii="Arial" w:hAnsi="Arial" w:cs="Arial"/>
          <w:color w:val="17365D"/>
          <w:sz w:val="28"/>
          <w:szCs w:val="22"/>
        </w:rPr>
        <w:t xml:space="preserve">, </w:t>
      </w:r>
      <w:r w:rsidR="00965EBE">
        <w:rPr>
          <w:rFonts w:ascii="Arial" w:hAnsi="Arial" w:cs="Arial"/>
          <w:color w:val="17365D"/>
          <w:sz w:val="28"/>
          <w:szCs w:val="22"/>
        </w:rPr>
        <w:t>7</w:t>
      </w:r>
      <w:r w:rsidR="007B3F70">
        <w:rPr>
          <w:rFonts w:ascii="Arial" w:hAnsi="Arial" w:cs="Arial"/>
          <w:color w:val="17365D"/>
          <w:sz w:val="28"/>
          <w:szCs w:val="22"/>
        </w:rPr>
        <w:t xml:space="preserve"> </w:t>
      </w:r>
      <w:r w:rsidR="00965EBE">
        <w:rPr>
          <w:rFonts w:ascii="Arial" w:hAnsi="Arial" w:cs="Arial"/>
          <w:color w:val="17365D"/>
          <w:sz w:val="28"/>
          <w:szCs w:val="22"/>
        </w:rPr>
        <w:t>March</w:t>
      </w:r>
      <w:r w:rsidR="007B3F70">
        <w:rPr>
          <w:rFonts w:ascii="Arial" w:hAnsi="Arial" w:cs="Arial"/>
          <w:color w:val="17365D"/>
          <w:sz w:val="28"/>
          <w:szCs w:val="22"/>
        </w:rPr>
        <w:t xml:space="preserve"> 2023</w:t>
      </w:r>
      <w:r w:rsidR="003E516E" w:rsidRPr="00046B3A">
        <w:rPr>
          <w:rFonts w:ascii="Arial" w:hAnsi="Arial" w:cs="Arial"/>
          <w:color w:val="17365D"/>
          <w:sz w:val="28"/>
          <w:szCs w:val="22"/>
        </w:rPr>
        <w:t xml:space="preserve"> in the Council chambers at 71 Stirling Highway Nedlands commencing at</w:t>
      </w:r>
      <w:r w:rsidR="00EB670A">
        <w:rPr>
          <w:rFonts w:ascii="Arial" w:hAnsi="Arial" w:cs="Arial"/>
          <w:color w:val="17365D"/>
          <w:sz w:val="28"/>
          <w:szCs w:val="22"/>
        </w:rPr>
        <w:t xml:space="preserve"> </w:t>
      </w:r>
      <w:r w:rsidR="0016521E">
        <w:rPr>
          <w:rFonts w:ascii="Arial" w:hAnsi="Arial" w:cs="Arial"/>
          <w:color w:val="17365D"/>
          <w:sz w:val="28"/>
          <w:szCs w:val="22"/>
        </w:rPr>
        <w:t>4</w:t>
      </w:r>
      <w:r w:rsidR="00EB670A">
        <w:rPr>
          <w:rFonts w:ascii="Arial" w:hAnsi="Arial" w:cs="Arial"/>
          <w:color w:val="17365D"/>
          <w:sz w:val="28"/>
          <w:szCs w:val="22"/>
        </w:rPr>
        <w:t>:30pm</w:t>
      </w:r>
      <w:r w:rsidR="00785D8C">
        <w:rPr>
          <w:rFonts w:ascii="Arial" w:hAnsi="Arial" w:cs="Arial"/>
          <w:color w:val="17365D"/>
          <w:sz w:val="28"/>
          <w:szCs w:val="22"/>
        </w:rPr>
        <w:t>.</w:t>
      </w:r>
    </w:p>
    <w:p w14:paraId="63EEE921" w14:textId="5F728C06" w:rsidR="00A70BB3" w:rsidRDefault="00A70BB3"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872B7BE" w14:textId="3EAD89EA" w:rsidR="00A70BB3" w:rsidRPr="00A70BB3" w:rsidRDefault="00A70BB3"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32"/>
          <w:szCs w:val="24"/>
        </w:rPr>
      </w:pPr>
      <w:r w:rsidRPr="00A70BB3">
        <w:rPr>
          <w:rFonts w:ascii="Arial" w:hAnsi="Arial" w:cs="Arial"/>
          <w:color w:val="244061" w:themeColor="accent1" w:themeShade="80"/>
          <w:sz w:val="28"/>
          <w:szCs w:val="22"/>
        </w:rPr>
        <w:t>This meeting will be livestreamed -</w:t>
      </w:r>
      <w:r w:rsidRPr="00A70BB3">
        <w:rPr>
          <w:rFonts w:ascii="Arial" w:hAnsi="Arial" w:cs="Arial"/>
          <w:sz w:val="28"/>
          <w:szCs w:val="22"/>
        </w:rPr>
        <w:t xml:space="preserve"> </w:t>
      </w:r>
      <w:hyperlink r:id="rId12" w:history="1">
        <w:r w:rsidRPr="00A70BB3">
          <w:rPr>
            <w:rStyle w:val="Hyperlink"/>
            <w:rFonts w:ascii="Arial" w:hAnsi="Arial" w:cs="Arial"/>
            <w:sz w:val="28"/>
            <w:szCs w:val="22"/>
          </w:rPr>
          <w:t>Livestreaming Council &amp; Committee Meetings » City of Nedlands</w:t>
        </w:r>
      </w:hyperlink>
    </w:p>
    <w:p w14:paraId="49C76479" w14:textId="64AFC9B5" w:rsidR="003E516E" w:rsidRDefault="003E516E"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A"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B" w14:textId="77777777" w:rsidR="00765E9D" w:rsidRPr="00046B3A" w:rsidRDefault="00765E9D"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D" w14:textId="3369A7C3" w:rsidR="00180419" w:rsidRDefault="00FD783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noProof/>
          <w:color w:val="17365D"/>
          <w:sz w:val="28"/>
          <w:szCs w:val="28"/>
        </w:rPr>
        <w:drawing>
          <wp:inline distT="0" distB="0" distL="0" distR="0" wp14:anchorId="2E5FFCC5" wp14:editId="6123FC43">
            <wp:extent cx="17145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714500" cy="504825"/>
                    </a:xfrm>
                    <a:prstGeom prst="rect">
                      <a:avLst/>
                    </a:prstGeom>
                  </pic:spPr>
                </pic:pic>
              </a:graphicData>
            </a:graphic>
          </wp:inline>
        </w:drawing>
      </w:r>
    </w:p>
    <w:p w14:paraId="7755A6AC" w14:textId="77777777" w:rsidR="00FD783E" w:rsidRPr="00046B3A" w:rsidRDefault="00FD783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E" w14:textId="39DBDA27" w:rsidR="00180419" w:rsidRPr="00046B3A" w:rsidRDefault="00EB670A"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Director Corporate Services</w:t>
      </w:r>
    </w:p>
    <w:p w14:paraId="49C7647F" w14:textId="4F4ECF17" w:rsidR="00180419" w:rsidRPr="00046B3A" w:rsidRDefault="0037244D"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37244D">
        <w:rPr>
          <w:rFonts w:ascii="Arial" w:hAnsi="Arial" w:cs="Arial"/>
          <w:color w:val="17365D"/>
          <w:sz w:val="28"/>
          <w:szCs w:val="22"/>
        </w:rPr>
        <w:t>13</w:t>
      </w:r>
      <w:r w:rsidR="00B13955" w:rsidRPr="0037244D">
        <w:rPr>
          <w:rFonts w:ascii="Arial" w:hAnsi="Arial" w:cs="Arial"/>
          <w:color w:val="17365D"/>
          <w:sz w:val="28"/>
          <w:szCs w:val="22"/>
        </w:rPr>
        <w:t xml:space="preserve"> April 202</w:t>
      </w:r>
      <w:r w:rsidRPr="0037244D">
        <w:rPr>
          <w:rFonts w:ascii="Arial" w:hAnsi="Arial" w:cs="Arial"/>
          <w:color w:val="17365D"/>
          <w:sz w:val="28"/>
          <w:szCs w:val="22"/>
        </w:rPr>
        <w:t>3</w:t>
      </w:r>
    </w:p>
    <w:p w14:paraId="415EDCED" w14:textId="4FB06B4A" w:rsidR="008E4E99" w:rsidRPr="00046B3A" w:rsidRDefault="00180419" w:rsidP="00AA39E3">
      <w:pPr>
        <w:ind w:left="-1134"/>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4"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7B4398C0" w:rsidR="002B6245" w:rsidRDefault="002B6245" w:rsidP="002B6245">
      <w:pPr>
        <w:ind w:left="-1134"/>
        <w:jc w:val="both"/>
        <w:rPr>
          <w:rFonts w:ascii="Arial" w:hAnsi="Arial" w:cs="Arial"/>
          <w:bCs/>
          <w:color w:val="17365D" w:themeColor="text2" w:themeShade="BF"/>
        </w:rPr>
      </w:pPr>
    </w:p>
    <w:p w14:paraId="6B480871" w14:textId="77777777" w:rsidR="000F1794" w:rsidRPr="00046B3A" w:rsidRDefault="000F1794"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5"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78B948" w:rsidR="008A07B0" w:rsidRDefault="008A07B0" w:rsidP="002B6245">
      <w:pPr>
        <w:ind w:left="-1134"/>
        <w:jc w:val="both"/>
        <w:rPr>
          <w:rFonts w:ascii="Arial" w:hAnsi="Arial" w:cs="Arial"/>
          <w:bCs/>
        </w:rPr>
      </w:pPr>
    </w:p>
    <w:p w14:paraId="4368DE17" w14:textId="77777777" w:rsidR="000F1794" w:rsidRPr="00046B3A" w:rsidRDefault="000F1794"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6"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B03C1C" w:rsidRDefault="00AA39E3" w:rsidP="00AA39E3">
      <w:pPr>
        <w:tabs>
          <w:tab w:val="left" w:pos="720"/>
          <w:tab w:val="left" w:pos="1440"/>
          <w:tab w:val="left" w:pos="2410"/>
          <w:tab w:val="left" w:pos="2977"/>
          <w:tab w:val="right" w:pos="8335"/>
          <w:tab w:val="right" w:pos="8505"/>
        </w:tabs>
        <w:ind w:left="-1134"/>
        <w:jc w:val="center"/>
        <w:rPr>
          <w:rFonts w:ascii="Arial" w:hAnsi="Arial" w:cs="Arial"/>
          <w:bCs/>
          <w:color w:val="17365D" w:themeColor="text2" w:themeShade="BF"/>
        </w:rPr>
      </w:pPr>
      <w:r w:rsidRPr="00046B3A">
        <w:rPr>
          <w:rFonts w:ascii="Arial" w:hAnsi="Arial" w:cs="Arial"/>
          <w:b/>
          <w:color w:val="1F497D"/>
        </w:rPr>
        <w:br w:type="page"/>
      </w:r>
      <w:r w:rsidR="00180419" w:rsidRPr="00B03C1C">
        <w:rPr>
          <w:rFonts w:ascii="Arial" w:hAnsi="Arial" w:cs="Arial"/>
          <w:bCs/>
          <w:color w:val="17365D" w:themeColor="text2" w:themeShade="BF"/>
          <w:sz w:val="28"/>
          <w:szCs w:val="22"/>
        </w:rPr>
        <w:t>Table of Contents</w:t>
      </w:r>
    </w:p>
    <w:sdt>
      <w:sdtPr>
        <w:rPr>
          <w:rFonts w:ascii="Times New Roman" w:eastAsia="Times New Roman" w:hAnsi="Times New Roman" w:cs="Times New Roman"/>
          <w:bCs/>
          <w:color w:val="auto"/>
          <w:sz w:val="24"/>
          <w:szCs w:val="20"/>
          <w:lang w:val="en-AU"/>
        </w:rPr>
        <w:id w:val="-1908981948"/>
        <w:docPartObj>
          <w:docPartGallery w:val="Table of Contents"/>
          <w:docPartUnique/>
        </w:docPartObj>
      </w:sdtPr>
      <w:sdtEndPr>
        <w:rPr>
          <w:b/>
          <w:noProof/>
        </w:rPr>
      </w:sdtEndPr>
      <w:sdtContent>
        <w:p w14:paraId="04033C24" w14:textId="7EC02260" w:rsidR="00830236" w:rsidRPr="00C73DA0" w:rsidRDefault="00830236" w:rsidP="00830236">
          <w:pPr>
            <w:pStyle w:val="TOCHeading"/>
            <w:tabs>
              <w:tab w:val="left" w:pos="0"/>
            </w:tabs>
            <w:ind w:left="-1134"/>
            <w:rPr>
              <w:rFonts w:ascii="Arial" w:hAnsi="Arial" w:cs="Arial"/>
              <w:bCs/>
            </w:rPr>
          </w:pPr>
        </w:p>
        <w:p w14:paraId="4116611B" w14:textId="412E6357" w:rsidR="00B03C1C" w:rsidRPr="00C73DA0" w:rsidRDefault="00830236">
          <w:pPr>
            <w:pStyle w:val="TOC1"/>
            <w:tabs>
              <w:tab w:val="left" w:pos="660"/>
              <w:tab w:val="right" w:leader="dot" w:pos="9533"/>
            </w:tabs>
            <w:rPr>
              <w:rFonts w:ascii="Arial" w:eastAsiaTheme="minorEastAsia" w:hAnsi="Arial" w:cs="Arial"/>
              <w:bCs/>
              <w:noProof/>
              <w:sz w:val="22"/>
              <w:szCs w:val="22"/>
              <w:lang w:eastAsia="en-AU"/>
            </w:rPr>
          </w:pPr>
          <w:r w:rsidRPr="00C73DA0">
            <w:rPr>
              <w:rFonts w:ascii="Arial" w:hAnsi="Arial" w:cs="Arial"/>
              <w:bCs/>
            </w:rPr>
            <w:fldChar w:fldCharType="begin"/>
          </w:r>
          <w:r w:rsidRPr="00C73DA0">
            <w:rPr>
              <w:rFonts w:ascii="Arial" w:hAnsi="Arial" w:cs="Arial"/>
              <w:bCs/>
            </w:rPr>
            <w:instrText xml:space="preserve"> TOC \o "1-3" \h \z \u </w:instrText>
          </w:r>
          <w:r w:rsidRPr="00C73DA0">
            <w:rPr>
              <w:rFonts w:ascii="Arial" w:hAnsi="Arial" w:cs="Arial"/>
              <w:bCs/>
            </w:rPr>
            <w:fldChar w:fldCharType="separate"/>
          </w:r>
          <w:hyperlink w:anchor="_Toc132205817" w:history="1">
            <w:r w:rsidR="00B03C1C" w:rsidRPr="00C73DA0">
              <w:rPr>
                <w:rStyle w:val="Hyperlink"/>
                <w:rFonts w:ascii="Arial" w:hAnsi="Arial" w:cs="Arial"/>
                <w:bCs/>
                <w:noProof/>
              </w:rPr>
              <w:t>1.</w:t>
            </w:r>
            <w:r w:rsidR="00B03C1C" w:rsidRPr="00C73DA0">
              <w:rPr>
                <w:rFonts w:ascii="Arial" w:eastAsiaTheme="minorEastAsia" w:hAnsi="Arial" w:cs="Arial"/>
                <w:bCs/>
                <w:noProof/>
                <w:sz w:val="22"/>
                <w:szCs w:val="22"/>
                <w:lang w:eastAsia="en-AU"/>
              </w:rPr>
              <w:tab/>
            </w:r>
            <w:r w:rsidR="00B03C1C" w:rsidRPr="00C73DA0">
              <w:rPr>
                <w:rStyle w:val="Hyperlink"/>
                <w:rFonts w:ascii="Arial" w:hAnsi="Arial" w:cs="Arial"/>
                <w:bCs/>
                <w:noProof/>
              </w:rPr>
              <w:t>Declaration of Opening</w:t>
            </w:r>
            <w:r w:rsidR="00B03C1C" w:rsidRPr="00C73DA0">
              <w:rPr>
                <w:rFonts w:ascii="Arial" w:hAnsi="Arial" w:cs="Arial"/>
                <w:bCs/>
                <w:noProof/>
                <w:webHidden/>
              </w:rPr>
              <w:tab/>
            </w:r>
            <w:r w:rsidR="00B03C1C" w:rsidRPr="00C73DA0">
              <w:rPr>
                <w:rFonts w:ascii="Arial" w:hAnsi="Arial" w:cs="Arial"/>
                <w:bCs/>
                <w:noProof/>
                <w:webHidden/>
              </w:rPr>
              <w:fldChar w:fldCharType="begin"/>
            </w:r>
            <w:r w:rsidR="00B03C1C" w:rsidRPr="00C73DA0">
              <w:rPr>
                <w:rFonts w:ascii="Arial" w:hAnsi="Arial" w:cs="Arial"/>
                <w:bCs/>
                <w:noProof/>
                <w:webHidden/>
              </w:rPr>
              <w:instrText xml:space="preserve"> PAGEREF _Toc132205817 \h </w:instrText>
            </w:r>
            <w:r w:rsidR="00B03C1C" w:rsidRPr="00C73DA0">
              <w:rPr>
                <w:rFonts w:ascii="Arial" w:hAnsi="Arial" w:cs="Arial"/>
                <w:bCs/>
                <w:noProof/>
                <w:webHidden/>
              </w:rPr>
            </w:r>
            <w:r w:rsidR="00B03C1C" w:rsidRPr="00C73DA0">
              <w:rPr>
                <w:rFonts w:ascii="Arial" w:hAnsi="Arial" w:cs="Arial"/>
                <w:bCs/>
                <w:noProof/>
                <w:webHidden/>
              </w:rPr>
              <w:fldChar w:fldCharType="separate"/>
            </w:r>
            <w:r w:rsidR="00B03C1C" w:rsidRPr="00C73DA0">
              <w:rPr>
                <w:rFonts w:ascii="Arial" w:hAnsi="Arial" w:cs="Arial"/>
                <w:bCs/>
                <w:noProof/>
                <w:webHidden/>
              </w:rPr>
              <w:t>4</w:t>
            </w:r>
            <w:r w:rsidR="00B03C1C" w:rsidRPr="00C73DA0">
              <w:rPr>
                <w:rFonts w:ascii="Arial" w:hAnsi="Arial" w:cs="Arial"/>
                <w:bCs/>
                <w:noProof/>
                <w:webHidden/>
              </w:rPr>
              <w:fldChar w:fldCharType="end"/>
            </w:r>
          </w:hyperlink>
        </w:p>
        <w:p w14:paraId="129813BD" w14:textId="7D238BCA" w:rsidR="00B03C1C" w:rsidRPr="00C73DA0" w:rsidRDefault="00E87404">
          <w:pPr>
            <w:pStyle w:val="TOC1"/>
            <w:tabs>
              <w:tab w:val="left" w:pos="660"/>
              <w:tab w:val="right" w:leader="dot" w:pos="9533"/>
            </w:tabs>
            <w:rPr>
              <w:rFonts w:ascii="Arial" w:eastAsiaTheme="minorEastAsia" w:hAnsi="Arial" w:cs="Arial"/>
              <w:bCs/>
              <w:noProof/>
              <w:sz w:val="22"/>
              <w:szCs w:val="22"/>
              <w:lang w:eastAsia="en-AU"/>
            </w:rPr>
          </w:pPr>
          <w:hyperlink w:anchor="_Toc132205818" w:history="1">
            <w:r w:rsidR="00B03C1C" w:rsidRPr="00C73DA0">
              <w:rPr>
                <w:rStyle w:val="Hyperlink"/>
                <w:rFonts w:ascii="Arial" w:hAnsi="Arial" w:cs="Arial"/>
                <w:bCs/>
                <w:noProof/>
              </w:rPr>
              <w:t>2.</w:t>
            </w:r>
            <w:r w:rsidR="00B03C1C" w:rsidRPr="00C73DA0">
              <w:rPr>
                <w:rFonts w:ascii="Arial" w:eastAsiaTheme="minorEastAsia" w:hAnsi="Arial" w:cs="Arial"/>
                <w:bCs/>
                <w:noProof/>
                <w:sz w:val="22"/>
                <w:szCs w:val="22"/>
                <w:lang w:eastAsia="en-AU"/>
              </w:rPr>
              <w:tab/>
            </w:r>
            <w:r w:rsidR="00B03C1C" w:rsidRPr="00C73DA0">
              <w:rPr>
                <w:rStyle w:val="Hyperlink"/>
                <w:rFonts w:ascii="Arial" w:hAnsi="Arial" w:cs="Arial"/>
                <w:bCs/>
                <w:noProof/>
              </w:rPr>
              <w:t>Present and Apologies and Leave of Absence (Previously Approved)</w:t>
            </w:r>
            <w:r w:rsidR="00B03C1C" w:rsidRPr="00C73DA0">
              <w:rPr>
                <w:rFonts w:ascii="Arial" w:hAnsi="Arial" w:cs="Arial"/>
                <w:bCs/>
                <w:noProof/>
                <w:webHidden/>
              </w:rPr>
              <w:tab/>
            </w:r>
            <w:r w:rsidR="00B03C1C" w:rsidRPr="00C73DA0">
              <w:rPr>
                <w:rFonts w:ascii="Arial" w:hAnsi="Arial" w:cs="Arial"/>
                <w:bCs/>
                <w:noProof/>
                <w:webHidden/>
              </w:rPr>
              <w:fldChar w:fldCharType="begin"/>
            </w:r>
            <w:r w:rsidR="00B03C1C" w:rsidRPr="00C73DA0">
              <w:rPr>
                <w:rFonts w:ascii="Arial" w:hAnsi="Arial" w:cs="Arial"/>
                <w:bCs/>
                <w:noProof/>
                <w:webHidden/>
              </w:rPr>
              <w:instrText xml:space="preserve"> PAGEREF _Toc132205818 \h </w:instrText>
            </w:r>
            <w:r w:rsidR="00B03C1C" w:rsidRPr="00C73DA0">
              <w:rPr>
                <w:rFonts w:ascii="Arial" w:hAnsi="Arial" w:cs="Arial"/>
                <w:bCs/>
                <w:noProof/>
                <w:webHidden/>
              </w:rPr>
            </w:r>
            <w:r w:rsidR="00B03C1C" w:rsidRPr="00C73DA0">
              <w:rPr>
                <w:rFonts w:ascii="Arial" w:hAnsi="Arial" w:cs="Arial"/>
                <w:bCs/>
                <w:noProof/>
                <w:webHidden/>
              </w:rPr>
              <w:fldChar w:fldCharType="separate"/>
            </w:r>
            <w:r w:rsidR="00B03C1C" w:rsidRPr="00C73DA0">
              <w:rPr>
                <w:rFonts w:ascii="Arial" w:hAnsi="Arial" w:cs="Arial"/>
                <w:bCs/>
                <w:noProof/>
                <w:webHidden/>
              </w:rPr>
              <w:t>4</w:t>
            </w:r>
            <w:r w:rsidR="00B03C1C" w:rsidRPr="00C73DA0">
              <w:rPr>
                <w:rFonts w:ascii="Arial" w:hAnsi="Arial" w:cs="Arial"/>
                <w:bCs/>
                <w:noProof/>
                <w:webHidden/>
              </w:rPr>
              <w:fldChar w:fldCharType="end"/>
            </w:r>
          </w:hyperlink>
        </w:p>
        <w:p w14:paraId="6F3A05B6" w14:textId="11BD1662" w:rsidR="00B03C1C" w:rsidRPr="00C73DA0" w:rsidRDefault="00E87404">
          <w:pPr>
            <w:pStyle w:val="TOC1"/>
            <w:tabs>
              <w:tab w:val="left" w:pos="660"/>
              <w:tab w:val="right" w:leader="dot" w:pos="9533"/>
            </w:tabs>
            <w:rPr>
              <w:rFonts w:ascii="Arial" w:eastAsiaTheme="minorEastAsia" w:hAnsi="Arial" w:cs="Arial"/>
              <w:bCs/>
              <w:noProof/>
              <w:sz w:val="22"/>
              <w:szCs w:val="22"/>
              <w:lang w:eastAsia="en-AU"/>
            </w:rPr>
          </w:pPr>
          <w:hyperlink w:anchor="_Toc132205819" w:history="1">
            <w:r w:rsidR="00B03C1C" w:rsidRPr="00C73DA0">
              <w:rPr>
                <w:rStyle w:val="Hyperlink"/>
                <w:rFonts w:ascii="Arial" w:hAnsi="Arial" w:cs="Arial"/>
                <w:bCs/>
                <w:noProof/>
              </w:rPr>
              <w:t>3.</w:t>
            </w:r>
            <w:r w:rsidR="00B03C1C" w:rsidRPr="00C73DA0">
              <w:rPr>
                <w:rFonts w:ascii="Arial" w:eastAsiaTheme="minorEastAsia" w:hAnsi="Arial" w:cs="Arial"/>
                <w:bCs/>
                <w:noProof/>
                <w:sz w:val="22"/>
                <w:szCs w:val="22"/>
                <w:lang w:eastAsia="en-AU"/>
              </w:rPr>
              <w:tab/>
            </w:r>
            <w:r w:rsidR="00B03C1C" w:rsidRPr="00C73DA0">
              <w:rPr>
                <w:rStyle w:val="Hyperlink"/>
                <w:rFonts w:ascii="Arial" w:hAnsi="Arial" w:cs="Arial"/>
                <w:bCs/>
                <w:noProof/>
              </w:rPr>
              <w:t>Public Question Time</w:t>
            </w:r>
            <w:r w:rsidR="00B03C1C" w:rsidRPr="00C73DA0">
              <w:rPr>
                <w:rFonts w:ascii="Arial" w:hAnsi="Arial" w:cs="Arial"/>
                <w:bCs/>
                <w:noProof/>
                <w:webHidden/>
              </w:rPr>
              <w:tab/>
            </w:r>
            <w:r w:rsidR="00B03C1C" w:rsidRPr="00C73DA0">
              <w:rPr>
                <w:rFonts w:ascii="Arial" w:hAnsi="Arial" w:cs="Arial"/>
                <w:bCs/>
                <w:noProof/>
                <w:webHidden/>
              </w:rPr>
              <w:fldChar w:fldCharType="begin"/>
            </w:r>
            <w:r w:rsidR="00B03C1C" w:rsidRPr="00C73DA0">
              <w:rPr>
                <w:rFonts w:ascii="Arial" w:hAnsi="Arial" w:cs="Arial"/>
                <w:bCs/>
                <w:noProof/>
                <w:webHidden/>
              </w:rPr>
              <w:instrText xml:space="preserve"> PAGEREF _Toc132205819 \h </w:instrText>
            </w:r>
            <w:r w:rsidR="00B03C1C" w:rsidRPr="00C73DA0">
              <w:rPr>
                <w:rFonts w:ascii="Arial" w:hAnsi="Arial" w:cs="Arial"/>
                <w:bCs/>
                <w:noProof/>
                <w:webHidden/>
              </w:rPr>
            </w:r>
            <w:r w:rsidR="00B03C1C" w:rsidRPr="00C73DA0">
              <w:rPr>
                <w:rFonts w:ascii="Arial" w:hAnsi="Arial" w:cs="Arial"/>
                <w:bCs/>
                <w:noProof/>
                <w:webHidden/>
              </w:rPr>
              <w:fldChar w:fldCharType="separate"/>
            </w:r>
            <w:r w:rsidR="00B03C1C" w:rsidRPr="00C73DA0">
              <w:rPr>
                <w:rFonts w:ascii="Arial" w:hAnsi="Arial" w:cs="Arial"/>
                <w:bCs/>
                <w:noProof/>
                <w:webHidden/>
              </w:rPr>
              <w:t>4</w:t>
            </w:r>
            <w:r w:rsidR="00B03C1C" w:rsidRPr="00C73DA0">
              <w:rPr>
                <w:rFonts w:ascii="Arial" w:hAnsi="Arial" w:cs="Arial"/>
                <w:bCs/>
                <w:noProof/>
                <w:webHidden/>
              </w:rPr>
              <w:fldChar w:fldCharType="end"/>
            </w:r>
          </w:hyperlink>
        </w:p>
        <w:p w14:paraId="1FF9FEF8" w14:textId="4C3D9E7D" w:rsidR="00B03C1C" w:rsidRPr="00C73DA0" w:rsidRDefault="00E87404">
          <w:pPr>
            <w:pStyle w:val="TOC1"/>
            <w:tabs>
              <w:tab w:val="left" w:pos="660"/>
              <w:tab w:val="right" w:leader="dot" w:pos="9533"/>
            </w:tabs>
            <w:rPr>
              <w:rFonts w:ascii="Arial" w:eastAsiaTheme="minorEastAsia" w:hAnsi="Arial" w:cs="Arial"/>
              <w:bCs/>
              <w:noProof/>
              <w:sz w:val="22"/>
              <w:szCs w:val="22"/>
              <w:lang w:eastAsia="en-AU"/>
            </w:rPr>
          </w:pPr>
          <w:hyperlink w:anchor="_Toc132205820" w:history="1">
            <w:r w:rsidR="00B03C1C" w:rsidRPr="00C73DA0">
              <w:rPr>
                <w:rStyle w:val="Hyperlink"/>
                <w:rFonts w:ascii="Arial" w:hAnsi="Arial" w:cs="Arial"/>
                <w:bCs/>
                <w:noProof/>
              </w:rPr>
              <w:t>4.</w:t>
            </w:r>
            <w:r w:rsidR="00B03C1C" w:rsidRPr="00C73DA0">
              <w:rPr>
                <w:rFonts w:ascii="Arial" w:eastAsiaTheme="minorEastAsia" w:hAnsi="Arial" w:cs="Arial"/>
                <w:bCs/>
                <w:noProof/>
                <w:sz w:val="22"/>
                <w:szCs w:val="22"/>
                <w:lang w:eastAsia="en-AU"/>
              </w:rPr>
              <w:tab/>
            </w:r>
            <w:r w:rsidR="00B03C1C" w:rsidRPr="00C73DA0">
              <w:rPr>
                <w:rStyle w:val="Hyperlink"/>
                <w:rFonts w:ascii="Arial" w:hAnsi="Arial" w:cs="Arial"/>
                <w:bCs/>
                <w:noProof/>
              </w:rPr>
              <w:t>Addresses by Members of the Public</w:t>
            </w:r>
            <w:r w:rsidR="00B03C1C" w:rsidRPr="00C73DA0">
              <w:rPr>
                <w:rFonts w:ascii="Arial" w:hAnsi="Arial" w:cs="Arial"/>
                <w:bCs/>
                <w:noProof/>
                <w:webHidden/>
              </w:rPr>
              <w:tab/>
            </w:r>
            <w:r w:rsidR="00B03C1C" w:rsidRPr="00C73DA0">
              <w:rPr>
                <w:rFonts w:ascii="Arial" w:hAnsi="Arial" w:cs="Arial"/>
                <w:bCs/>
                <w:noProof/>
                <w:webHidden/>
              </w:rPr>
              <w:fldChar w:fldCharType="begin"/>
            </w:r>
            <w:r w:rsidR="00B03C1C" w:rsidRPr="00C73DA0">
              <w:rPr>
                <w:rFonts w:ascii="Arial" w:hAnsi="Arial" w:cs="Arial"/>
                <w:bCs/>
                <w:noProof/>
                <w:webHidden/>
              </w:rPr>
              <w:instrText xml:space="preserve"> PAGEREF _Toc132205820 \h </w:instrText>
            </w:r>
            <w:r w:rsidR="00B03C1C" w:rsidRPr="00C73DA0">
              <w:rPr>
                <w:rFonts w:ascii="Arial" w:hAnsi="Arial" w:cs="Arial"/>
                <w:bCs/>
                <w:noProof/>
                <w:webHidden/>
              </w:rPr>
            </w:r>
            <w:r w:rsidR="00B03C1C" w:rsidRPr="00C73DA0">
              <w:rPr>
                <w:rFonts w:ascii="Arial" w:hAnsi="Arial" w:cs="Arial"/>
                <w:bCs/>
                <w:noProof/>
                <w:webHidden/>
              </w:rPr>
              <w:fldChar w:fldCharType="separate"/>
            </w:r>
            <w:r w:rsidR="00B03C1C" w:rsidRPr="00C73DA0">
              <w:rPr>
                <w:rFonts w:ascii="Arial" w:hAnsi="Arial" w:cs="Arial"/>
                <w:bCs/>
                <w:noProof/>
                <w:webHidden/>
              </w:rPr>
              <w:t>4</w:t>
            </w:r>
            <w:r w:rsidR="00B03C1C" w:rsidRPr="00C73DA0">
              <w:rPr>
                <w:rFonts w:ascii="Arial" w:hAnsi="Arial" w:cs="Arial"/>
                <w:bCs/>
                <w:noProof/>
                <w:webHidden/>
              </w:rPr>
              <w:fldChar w:fldCharType="end"/>
            </w:r>
          </w:hyperlink>
        </w:p>
        <w:p w14:paraId="54B740A4" w14:textId="3ECEFFA6" w:rsidR="00B03C1C" w:rsidRPr="00C73DA0" w:rsidRDefault="00E87404">
          <w:pPr>
            <w:pStyle w:val="TOC1"/>
            <w:tabs>
              <w:tab w:val="left" w:pos="660"/>
              <w:tab w:val="right" w:leader="dot" w:pos="9533"/>
            </w:tabs>
            <w:rPr>
              <w:rFonts w:ascii="Arial" w:eastAsiaTheme="minorEastAsia" w:hAnsi="Arial" w:cs="Arial"/>
              <w:bCs/>
              <w:noProof/>
              <w:sz w:val="22"/>
              <w:szCs w:val="22"/>
              <w:lang w:eastAsia="en-AU"/>
            </w:rPr>
          </w:pPr>
          <w:hyperlink w:anchor="_Toc132205821" w:history="1">
            <w:r w:rsidR="00B03C1C" w:rsidRPr="00C73DA0">
              <w:rPr>
                <w:rStyle w:val="Hyperlink"/>
                <w:rFonts w:ascii="Arial" w:hAnsi="Arial" w:cs="Arial"/>
                <w:bCs/>
                <w:noProof/>
              </w:rPr>
              <w:t>5.</w:t>
            </w:r>
            <w:r w:rsidR="00B03C1C" w:rsidRPr="00C73DA0">
              <w:rPr>
                <w:rFonts w:ascii="Arial" w:eastAsiaTheme="minorEastAsia" w:hAnsi="Arial" w:cs="Arial"/>
                <w:bCs/>
                <w:noProof/>
                <w:sz w:val="22"/>
                <w:szCs w:val="22"/>
                <w:lang w:eastAsia="en-AU"/>
              </w:rPr>
              <w:tab/>
            </w:r>
            <w:r w:rsidR="00B03C1C" w:rsidRPr="00C73DA0">
              <w:rPr>
                <w:rStyle w:val="Hyperlink"/>
                <w:rFonts w:ascii="Arial" w:hAnsi="Arial" w:cs="Arial"/>
                <w:bCs/>
                <w:noProof/>
              </w:rPr>
              <w:t>Disclosures of Financial Interest</w:t>
            </w:r>
            <w:r w:rsidR="00B03C1C" w:rsidRPr="00C73DA0">
              <w:rPr>
                <w:rFonts w:ascii="Arial" w:hAnsi="Arial" w:cs="Arial"/>
                <w:bCs/>
                <w:noProof/>
                <w:webHidden/>
              </w:rPr>
              <w:tab/>
            </w:r>
            <w:r w:rsidR="00B03C1C" w:rsidRPr="00C73DA0">
              <w:rPr>
                <w:rFonts w:ascii="Arial" w:hAnsi="Arial" w:cs="Arial"/>
                <w:bCs/>
                <w:noProof/>
                <w:webHidden/>
              </w:rPr>
              <w:fldChar w:fldCharType="begin"/>
            </w:r>
            <w:r w:rsidR="00B03C1C" w:rsidRPr="00C73DA0">
              <w:rPr>
                <w:rFonts w:ascii="Arial" w:hAnsi="Arial" w:cs="Arial"/>
                <w:bCs/>
                <w:noProof/>
                <w:webHidden/>
              </w:rPr>
              <w:instrText xml:space="preserve"> PAGEREF _Toc132205821 \h </w:instrText>
            </w:r>
            <w:r w:rsidR="00B03C1C" w:rsidRPr="00C73DA0">
              <w:rPr>
                <w:rFonts w:ascii="Arial" w:hAnsi="Arial" w:cs="Arial"/>
                <w:bCs/>
                <w:noProof/>
                <w:webHidden/>
              </w:rPr>
            </w:r>
            <w:r w:rsidR="00B03C1C" w:rsidRPr="00C73DA0">
              <w:rPr>
                <w:rFonts w:ascii="Arial" w:hAnsi="Arial" w:cs="Arial"/>
                <w:bCs/>
                <w:noProof/>
                <w:webHidden/>
              </w:rPr>
              <w:fldChar w:fldCharType="separate"/>
            </w:r>
            <w:r w:rsidR="00B03C1C" w:rsidRPr="00C73DA0">
              <w:rPr>
                <w:rFonts w:ascii="Arial" w:hAnsi="Arial" w:cs="Arial"/>
                <w:bCs/>
                <w:noProof/>
                <w:webHidden/>
              </w:rPr>
              <w:t>4</w:t>
            </w:r>
            <w:r w:rsidR="00B03C1C" w:rsidRPr="00C73DA0">
              <w:rPr>
                <w:rFonts w:ascii="Arial" w:hAnsi="Arial" w:cs="Arial"/>
                <w:bCs/>
                <w:noProof/>
                <w:webHidden/>
              </w:rPr>
              <w:fldChar w:fldCharType="end"/>
            </w:r>
          </w:hyperlink>
        </w:p>
        <w:p w14:paraId="1537B789" w14:textId="4547756A" w:rsidR="00B03C1C" w:rsidRPr="00C73DA0" w:rsidRDefault="00E87404">
          <w:pPr>
            <w:pStyle w:val="TOC1"/>
            <w:tabs>
              <w:tab w:val="left" w:pos="660"/>
              <w:tab w:val="right" w:leader="dot" w:pos="9533"/>
            </w:tabs>
            <w:rPr>
              <w:rFonts w:ascii="Arial" w:eastAsiaTheme="minorEastAsia" w:hAnsi="Arial" w:cs="Arial"/>
              <w:bCs/>
              <w:noProof/>
              <w:sz w:val="22"/>
              <w:szCs w:val="22"/>
              <w:lang w:eastAsia="en-AU"/>
            </w:rPr>
          </w:pPr>
          <w:hyperlink w:anchor="_Toc132205822" w:history="1">
            <w:r w:rsidR="00B03C1C" w:rsidRPr="00C73DA0">
              <w:rPr>
                <w:rStyle w:val="Hyperlink"/>
                <w:rFonts w:ascii="Arial" w:hAnsi="Arial" w:cs="Arial"/>
                <w:bCs/>
                <w:noProof/>
              </w:rPr>
              <w:t>6.</w:t>
            </w:r>
            <w:r w:rsidR="00B03C1C" w:rsidRPr="00C73DA0">
              <w:rPr>
                <w:rFonts w:ascii="Arial" w:eastAsiaTheme="minorEastAsia" w:hAnsi="Arial" w:cs="Arial"/>
                <w:bCs/>
                <w:noProof/>
                <w:sz w:val="22"/>
                <w:szCs w:val="22"/>
                <w:lang w:eastAsia="en-AU"/>
              </w:rPr>
              <w:tab/>
            </w:r>
            <w:r w:rsidR="00B03C1C" w:rsidRPr="00C73DA0">
              <w:rPr>
                <w:rStyle w:val="Hyperlink"/>
                <w:rFonts w:ascii="Arial" w:hAnsi="Arial" w:cs="Arial"/>
                <w:bCs/>
                <w:noProof/>
              </w:rPr>
              <w:t>Disclosures of Interests Affecting Impartiality</w:t>
            </w:r>
            <w:r w:rsidR="00B03C1C" w:rsidRPr="00C73DA0">
              <w:rPr>
                <w:rFonts w:ascii="Arial" w:hAnsi="Arial" w:cs="Arial"/>
                <w:bCs/>
                <w:noProof/>
                <w:webHidden/>
              </w:rPr>
              <w:tab/>
            </w:r>
            <w:r w:rsidR="00B03C1C" w:rsidRPr="00C73DA0">
              <w:rPr>
                <w:rFonts w:ascii="Arial" w:hAnsi="Arial" w:cs="Arial"/>
                <w:bCs/>
                <w:noProof/>
                <w:webHidden/>
              </w:rPr>
              <w:fldChar w:fldCharType="begin"/>
            </w:r>
            <w:r w:rsidR="00B03C1C" w:rsidRPr="00C73DA0">
              <w:rPr>
                <w:rFonts w:ascii="Arial" w:hAnsi="Arial" w:cs="Arial"/>
                <w:bCs/>
                <w:noProof/>
                <w:webHidden/>
              </w:rPr>
              <w:instrText xml:space="preserve"> PAGEREF _Toc132205822 \h </w:instrText>
            </w:r>
            <w:r w:rsidR="00B03C1C" w:rsidRPr="00C73DA0">
              <w:rPr>
                <w:rFonts w:ascii="Arial" w:hAnsi="Arial" w:cs="Arial"/>
                <w:bCs/>
                <w:noProof/>
                <w:webHidden/>
              </w:rPr>
            </w:r>
            <w:r w:rsidR="00B03C1C" w:rsidRPr="00C73DA0">
              <w:rPr>
                <w:rFonts w:ascii="Arial" w:hAnsi="Arial" w:cs="Arial"/>
                <w:bCs/>
                <w:noProof/>
                <w:webHidden/>
              </w:rPr>
              <w:fldChar w:fldCharType="separate"/>
            </w:r>
            <w:r w:rsidR="00B03C1C" w:rsidRPr="00C73DA0">
              <w:rPr>
                <w:rFonts w:ascii="Arial" w:hAnsi="Arial" w:cs="Arial"/>
                <w:bCs/>
                <w:noProof/>
                <w:webHidden/>
              </w:rPr>
              <w:t>5</w:t>
            </w:r>
            <w:r w:rsidR="00B03C1C" w:rsidRPr="00C73DA0">
              <w:rPr>
                <w:rFonts w:ascii="Arial" w:hAnsi="Arial" w:cs="Arial"/>
                <w:bCs/>
                <w:noProof/>
                <w:webHidden/>
              </w:rPr>
              <w:fldChar w:fldCharType="end"/>
            </w:r>
          </w:hyperlink>
        </w:p>
        <w:p w14:paraId="1588C216" w14:textId="1EDAD322" w:rsidR="00B03C1C" w:rsidRPr="00A22D97" w:rsidRDefault="00E87404">
          <w:pPr>
            <w:pStyle w:val="TOC1"/>
            <w:tabs>
              <w:tab w:val="left" w:pos="660"/>
              <w:tab w:val="right" w:leader="dot" w:pos="9533"/>
            </w:tabs>
            <w:rPr>
              <w:rFonts w:ascii="Arial" w:eastAsiaTheme="minorEastAsia" w:hAnsi="Arial" w:cs="Arial"/>
              <w:bCs/>
              <w:noProof/>
              <w:sz w:val="22"/>
              <w:szCs w:val="22"/>
              <w:lang w:eastAsia="en-AU"/>
            </w:rPr>
          </w:pPr>
          <w:hyperlink w:anchor="_Toc132205823" w:history="1">
            <w:r w:rsidR="00B03C1C" w:rsidRPr="00C73DA0">
              <w:rPr>
                <w:rStyle w:val="Hyperlink"/>
                <w:rFonts w:ascii="Arial" w:hAnsi="Arial" w:cs="Arial"/>
                <w:bCs/>
                <w:noProof/>
              </w:rPr>
              <w:t>7.</w:t>
            </w:r>
            <w:r w:rsidR="00B03C1C" w:rsidRPr="00C73DA0">
              <w:rPr>
                <w:rFonts w:ascii="Arial" w:eastAsiaTheme="minorEastAsia" w:hAnsi="Arial" w:cs="Arial"/>
                <w:bCs/>
                <w:noProof/>
                <w:sz w:val="22"/>
                <w:szCs w:val="22"/>
                <w:lang w:eastAsia="en-AU"/>
              </w:rPr>
              <w:tab/>
            </w:r>
            <w:r w:rsidR="00B03C1C" w:rsidRPr="00C73DA0">
              <w:rPr>
                <w:rStyle w:val="Hyperlink"/>
                <w:rFonts w:ascii="Arial" w:hAnsi="Arial" w:cs="Arial"/>
                <w:bCs/>
                <w:noProof/>
              </w:rPr>
              <w:t>Declarations by Members That They Have Not Given Due Consideration to Papers</w:t>
            </w:r>
            <w:r w:rsidR="00B03C1C" w:rsidRPr="00C73DA0">
              <w:rPr>
                <w:rFonts w:ascii="Arial" w:hAnsi="Arial" w:cs="Arial"/>
                <w:bCs/>
                <w:noProof/>
                <w:webHidden/>
              </w:rPr>
              <w:tab/>
            </w:r>
            <w:r w:rsidR="00B03C1C" w:rsidRPr="00C73DA0">
              <w:rPr>
                <w:rFonts w:ascii="Arial" w:hAnsi="Arial" w:cs="Arial"/>
                <w:bCs/>
                <w:noProof/>
                <w:webHidden/>
              </w:rPr>
              <w:fldChar w:fldCharType="begin"/>
            </w:r>
            <w:r w:rsidR="00B03C1C" w:rsidRPr="00C73DA0">
              <w:rPr>
                <w:rFonts w:ascii="Arial" w:hAnsi="Arial" w:cs="Arial"/>
                <w:bCs/>
                <w:noProof/>
                <w:webHidden/>
              </w:rPr>
              <w:instrText xml:space="preserve"> PAGEREF _Toc132205823 \h </w:instrText>
            </w:r>
            <w:r w:rsidR="00B03C1C" w:rsidRPr="00C73DA0">
              <w:rPr>
                <w:rFonts w:ascii="Arial" w:hAnsi="Arial" w:cs="Arial"/>
                <w:bCs/>
                <w:noProof/>
                <w:webHidden/>
              </w:rPr>
            </w:r>
            <w:r w:rsidR="00B03C1C" w:rsidRPr="00C73DA0">
              <w:rPr>
                <w:rFonts w:ascii="Arial" w:hAnsi="Arial" w:cs="Arial"/>
                <w:bCs/>
                <w:noProof/>
                <w:webHidden/>
              </w:rPr>
              <w:fldChar w:fldCharType="separate"/>
            </w:r>
            <w:r w:rsidR="00B03C1C" w:rsidRPr="00C73DA0">
              <w:rPr>
                <w:rFonts w:ascii="Arial" w:hAnsi="Arial" w:cs="Arial"/>
                <w:bCs/>
                <w:noProof/>
                <w:webHidden/>
              </w:rPr>
              <w:t>5</w:t>
            </w:r>
            <w:r w:rsidR="00B03C1C" w:rsidRPr="00C73DA0">
              <w:rPr>
                <w:rFonts w:ascii="Arial" w:hAnsi="Arial" w:cs="Arial"/>
                <w:bCs/>
                <w:noProof/>
                <w:webHidden/>
              </w:rPr>
              <w:fldChar w:fldCharType="end"/>
            </w:r>
          </w:hyperlink>
        </w:p>
        <w:p w14:paraId="3A8A8C20" w14:textId="2DF71C2B" w:rsidR="00B03C1C" w:rsidRPr="009343F5" w:rsidRDefault="00E87404">
          <w:pPr>
            <w:pStyle w:val="TOC1"/>
            <w:tabs>
              <w:tab w:val="left" w:pos="660"/>
              <w:tab w:val="right" w:leader="dot" w:pos="9533"/>
            </w:tabs>
            <w:rPr>
              <w:rFonts w:ascii="Arial" w:eastAsiaTheme="minorEastAsia" w:hAnsi="Arial" w:cs="Arial"/>
              <w:bCs/>
              <w:noProof/>
              <w:sz w:val="22"/>
              <w:szCs w:val="22"/>
              <w:lang w:eastAsia="en-AU"/>
            </w:rPr>
          </w:pPr>
          <w:hyperlink w:anchor="_Toc132205824" w:history="1">
            <w:r w:rsidR="00B03C1C" w:rsidRPr="009343F5">
              <w:rPr>
                <w:rStyle w:val="Hyperlink"/>
                <w:rFonts w:ascii="Arial" w:hAnsi="Arial" w:cs="Arial"/>
                <w:bCs/>
                <w:noProof/>
              </w:rPr>
              <w:t>8.</w:t>
            </w:r>
            <w:r w:rsidR="00B03C1C" w:rsidRPr="009343F5">
              <w:rPr>
                <w:rFonts w:ascii="Arial" w:eastAsiaTheme="minorEastAsia" w:hAnsi="Arial" w:cs="Arial"/>
                <w:bCs/>
                <w:noProof/>
                <w:sz w:val="22"/>
                <w:szCs w:val="22"/>
                <w:lang w:eastAsia="en-AU"/>
              </w:rPr>
              <w:tab/>
            </w:r>
            <w:r w:rsidR="00B03C1C" w:rsidRPr="009343F5">
              <w:rPr>
                <w:rStyle w:val="Hyperlink"/>
                <w:rFonts w:ascii="Arial" w:hAnsi="Arial" w:cs="Arial"/>
                <w:bCs/>
                <w:noProof/>
              </w:rPr>
              <w:t>Confirmation of Minutes</w:t>
            </w:r>
            <w:r w:rsidR="00B03C1C" w:rsidRPr="009343F5">
              <w:rPr>
                <w:rFonts w:ascii="Arial" w:hAnsi="Arial" w:cs="Arial"/>
                <w:bCs/>
                <w:noProof/>
                <w:webHidden/>
              </w:rPr>
              <w:tab/>
            </w:r>
            <w:r w:rsidR="00B03C1C" w:rsidRPr="009343F5">
              <w:rPr>
                <w:rFonts w:ascii="Arial" w:hAnsi="Arial" w:cs="Arial"/>
                <w:bCs/>
                <w:noProof/>
                <w:webHidden/>
              </w:rPr>
              <w:fldChar w:fldCharType="begin"/>
            </w:r>
            <w:r w:rsidR="00B03C1C" w:rsidRPr="009343F5">
              <w:rPr>
                <w:rFonts w:ascii="Arial" w:hAnsi="Arial" w:cs="Arial"/>
                <w:bCs/>
                <w:noProof/>
                <w:webHidden/>
              </w:rPr>
              <w:instrText xml:space="preserve"> PAGEREF _Toc132205824 \h </w:instrText>
            </w:r>
            <w:r w:rsidR="00B03C1C" w:rsidRPr="009343F5">
              <w:rPr>
                <w:rFonts w:ascii="Arial" w:hAnsi="Arial" w:cs="Arial"/>
                <w:bCs/>
                <w:noProof/>
                <w:webHidden/>
              </w:rPr>
            </w:r>
            <w:r w:rsidR="00B03C1C" w:rsidRPr="009343F5">
              <w:rPr>
                <w:rFonts w:ascii="Arial" w:hAnsi="Arial" w:cs="Arial"/>
                <w:bCs/>
                <w:noProof/>
                <w:webHidden/>
              </w:rPr>
              <w:fldChar w:fldCharType="separate"/>
            </w:r>
            <w:r w:rsidR="00B03C1C" w:rsidRPr="009343F5">
              <w:rPr>
                <w:rFonts w:ascii="Arial" w:hAnsi="Arial" w:cs="Arial"/>
                <w:bCs/>
                <w:noProof/>
                <w:webHidden/>
              </w:rPr>
              <w:t>5</w:t>
            </w:r>
            <w:r w:rsidR="00B03C1C" w:rsidRPr="009343F5">
              <w:rPr>
                <w:rFonts w:ascii="Arial" w:hAnsi="Arial" w:cs="Arial"/>
                <w:bCs/>
                <w:noProof/>
                <w:webHidden/>
              </w:rPr>
              <w:fldChar w:fldCharType="end"/>
            </w:r>
          </w:hyperlink>
        </w:p>
        <w:p w14:paraId="702E8210" w14:textId="2804B46E" w:rsidR="00B03C1C" w:rsidRPr="009343F5" w:rsidRDefault="00E87404" w:rsidP="009343F5">
          <w:pPr>
            <w:pStyle w:val="TOC2"/>
            <w:rPr>
              <w:rFonts w:ascii="Arial" w:eastAsiaTheme="minorEastAsia" w:hAnsi="Arial" w:cs="Arial"/>
              <w:sz w:val="22"/>
              <w:szCs w:val="22"/>
              <w:lang w:eastAsia="en-AU"/>
            </w:rPr>
          </w:pPr>
          <w:hyperlink w:anchor="_Toc132205825" w:history="1">
            <w:r w:rsidR="00B03C1C" w:rsidRPr="009343F5">
              <w:rPr>
                <w:rStyle w:val="Hyperlink"/>
                <w:rFonts w:ascii="Arial" w:hAnsi="Arial" w:cs="Arial"/>
                <w:bCs/>
              </w:rPr>
              <w:t xml:space="preserve">8.1 </w:t>
            </w:r>
            <w:r w:rsidR="00C73DA0" w:rsidRPr="009343F5">
              <w:rPr>
                <w:rStyle w:val="Hyperlink"/>
                <w:rFonts w:ascii="Arial" w:hAnsi="Arial" w:cs="Arial"/>
                <w:bCs/>
              </w:rPr>
              <w:t xml:space="preserve">    </w:t>
            </w:r>
            <w:r w:rsidR="00B03C1C" w:rsidRPr="009343F5">
              <w:rPr>
                <w:rStyle w:val="Hyperlink"/>
                <w:rFonts w:ascii="Arial" w:hAnsi="Arial" w:cs="Arial"/>
                <w:bCs/>
              </w:rPr>
              <w:t>Special Audit &amp; Risk Committee Meeting Minutes – 7 March 2023</w:t>
            </w:r>
            <w:r w:rsidR="00B03C1C" w:rsidRPr="009343F5">
              <w:rPr>
                <w:rFonts w:ascii="Arial" w:hAnsi="Arial" w:cs="Arial"/>
                <w:webHidden/>
              </w:rPr>
              <w:tab/>
            </w:r>
            <w:r w:rsidR="00B03C1C" w:rsidRPr="009343F5">
              <w:rPr>
                <w:rFonts w:ascii="Arial" w:hAnsi="Arial" w:cs="Arial"/>
                <w:webHidden/>
              </w:rPr>
              <w:fldChar w:fldCharType="begin"/>
            </w:r>
            <w:r w:rsidR="00B03C1C" w:rsidRPr="009343F5">
              <w:rPr>
                <w:rFonts w:ascii="Arial" w:hAnsi="Arial" w:cs="Arial"/>
                <w:webHidden/>
              </w:rPr>
              <w:instrText xml:space="preserve"> PAGEREF _Toc132205825 \h </w:instrText>
            </w:r>
            <w:r w:rsidR="00B03C1C" w:rsidRPr="009343F5">
              <w:rPr>
                <w:rFonts w:ascii="Arial" w:hAnsi="Arial" w:cs="Arial"/>
                <w:webHidden/>
              </w:rPr>
            </w:r>
            <w:r w:rsidR="00B03C1C" w:rsidRPr="009343F5">
              <w:rPr>
                <w:rFonts w:ascii="Arial" w:hAnsi="Arial" w:cs="Arial"/>
                <w:webHidden/>
              </w:rPr>
              <w:fldChar w:fldCharType="separate"/>
            </w:r>
            <w:r w:rsidR="00B03C1C" w:rsidRPr="009343F5">
              <w:rPr>
                <w:rFonts w:ascii="Arial" w:hAnsi="Arial" w:cs="Arial"/>
                <w:webHidden/>
              </w:rPr>
              <w:t>5</w:t>
            </w:r>
            <w:r w:rsidR="00B03C1C" w:rsidRPr="009343F5">
              <w:rPr>
                <w:rFonts w:ascii="Arial" w:hAnsi="Arial" w:cs="Arial"/>
                <w:webHidden/>
              </w:rPr>
              <w:fldChar w:fldCharType="end"/>
            </w:r>
          </w:hyperlink>
        </w:p>
        <w:p w14:paraId="434082DE" w14:textId="6F77B022" w:rsidR="00B03C1C" w:rsidRPr="009343F5" w:rsidRDefault="00E87404">
          <w:pPr>
            <w:pStyle w:val="TOC1"/>
            <w:tabs>
              <w:tab w:val="left" w:pos="660"/>
              <w:tab w:val="right" w:leader="dot" w:pos="9533"/>
            </w:tabs>
            <w:rPr>
              <w:rFonts w:ascii="Arial" w:eastAsiaTheme="minorEastAsia" w:hAnsi="Arial" w:cs="Arial"/>
              <w:bCs/>
              <w:noProof/>
              <w:sz w:val="22"/>
              <w:szCs w:val="22"/>
              <w:lang w:eastAsia="en-AU"/>
            </w:rPr>
          </w:pPr>
          <w:hyperlink w:anchor="_Toc132205826" w:history="1">
            <w:r w:rsidR="00B03C1C" w:rsidRPr="009343F5">
              <w:rPr>
                <w:rStyle w:val="Hyperlink"/>
                <w:rFonts w:ascii="Arial" w:hAnsi="Arial" w:cs="Arial"/>
                <w:bCs/>
                <w:noProof/>
              </w:rPr>
              <w:t>9.</w:t>
            </w:r>
            <w:r w:rsidR="00B03C1C" w:rsidRPr="009343F5">
              <w:rPr>
                <w:rFonts w:ascii="Arial" w:eastAsiaTheme="minorEastAsia" w:hAnsi="Arial" w:cs="Arial"/>
                <w:bCs/>
                <w:noProof/>
                <w:sz w:val="22"/>
                <w:szCs w:val="22"/>
                <w:lang w:eastAsia="en-AU"/>
              </w:rPr>
              <w:tab/>
            </w:r>
            <w:r w:rsidR="00B03C1C" w:rsidRPr="009343F5">
              <w:rPr>
                <w:rStyle w:val="Hyperlink"/>
                <w:rFonts w:ascii="Arial" w:hAnsi="Arial" w:cs="Arial"/>
                <w:bCs/>
                <w:noProof/>
              </w:rPr>
              <w:t>Items for Discussion</w:t>
            </w:r>
            <w:r w:rsidR="00B03C1C" w:rsidRPr="009343F5">
              <w:rPr>
                <w:rFonts w:ascii="Arial" w:hAnsi="Arial" w:cs="Arial"/>
                <w:bCs/>
                <w:noProof/>
                <w:webHidden/>
              </w:rPr>
              <w:tab/>
            </w:r>
            <w:r w:rsidR="00B03C1C" w:rsidRPr="009343F5">
              <w:rPr>
                <w:rFonts w:ascii="Arial" w:hAnsi="Arial" w:cs="Arial"/>
                <w:bCs/>
                <w:noProof/>
                <w:webHidden/>
              </w:rPr>
              <w:fldChar w:fldCharType="begin"/>
            </w:r>
            <w:r w:rsidR="00B03C1C" w:rsidRPr="009343F5">
              <w:rPr>
                <w:rFonts w:ascii="Arial" w:hAnsi="Arial" w:cs="Arial"/>
                <w:bCs/>
                <w:noProof/>
                <w:webHidden/>
              </w:rPr>
              <w:instrText xml:space="preserve"> PAGEREF _Toc132205826 \h </w:instrText>
            </w:r>
            <w:r w:rsidR="00B03C1C" w:rsidRPr="009343F5">
              <w:rPr>
                <w:rFonts w:ascii="Arial" w:hAnsi="Arial" w:cs="Arial"/>
                <w:bCs/>
                <w:noProof/>
                <w:webHidden/>
              </w:rPr>
            </w:r>
            <w:r w:rsidR="00B03C1C" w:rsidRPr="009343F5">
              <w:rPr>
                <w:rFonts w:ascii="Arial" w:hAnsi="Arial" w:cs="Arial"/>
                <w:bCs/>
                <w:noProof/>
                <w:webHidden/>
              </w:rPr>
              <w:fldChar w:fldCharType="separate"/>
            </w:r>
            <w:r w:rsidR="00B03C1C" w:rsidRPr="009343F5">
              <w:rPr>
                <w:rFonts w:ascii="Arial" w:hAnsi="Arial" w:cs="Arial"/>
                <w:bCs/>
                <w:noProof/>
                <w:webHidden/>
              </w:rPr>
              <w:t>6</w:t>
            </w:r>
            <w:r w:rsidR="00B03C1C" w:rsidRPr="009343F5">
              <w:rPr>
                <w:rFonts w:ascii="Arial" w:hAnsi="Arial" w:cs="Arial"/>
                <w:bCs/>
                <w:noProof/>
                <w:webHidden/>
              </w:rPr>
              <w:fldChar w:fldCharType="end"/>
            </w:r>
          </w:hyperlink>
        </w:p>
        <w:p w14:paraId="1CE95D96" w14:textId="4DA09E21" w:rsidR="00B03C1C" w:rsidRPr="009343F5" w:rsidRDefault="00E87404" w:rsidP="009343F5">
          <w:pPr>
            <w:pStyle w:val="TOC2"/>
            <w:rPr>
              <w:rFonts w:ascii="Arial" w:eastAsiaTheme="minorEastAsia" w:hAnsi="Arial" w:cs="Arial"/>
              <w:sz w:val="22"/>
              <w:szCs w:val="22"/>
              <w:lang w:eastAsia="en-AU"/>
            </w:rPr>
          </w:pPr>
          <w:hyperlink w:anchor="_Toc132205827" w:history="1">
            <w:r w:rsidR="00B03C1C" w:rsidRPr="009343F5">
              <w:rPr>
                <w:rStyle w:val="Hyperlink"/>
                <w:rFonts w:ascii="Arial" w:hAnsi="Arial" w:cs="Arial"/>
                <w:bCs/>
              </w:rPr>
              <w:t xml:space="preserve">9.1 </w:t>
            </w:r>
            <w:r w:rsidR="00C73DA0" w:rsidRPr="009343F5">
              <w:rPr>
                <w:rStyle w:val="Hyperlink"/>
                <w:rFonts w:ascii="Arial" w:hAnsi="Arial" w:cs="Arial"/>
                <w:bCs/>
              </w:rPr>
              <w:t xml:space="preserve">    </w:t>
            </w:r>
            <w:r w:rsidR="00B03C1C" w:rsidRPr="009343F5">
              <w:rPr>
                <w:rStyle w:val="Hyperlink"/>
                <w:rFonts w:ascii="Arial" w:hAnsi="Arial" w:cs="Arial"/>
                <w:bCs/>
              </w:rPr>
              <w:t xml:space="preserve">ARC06.04.23 – Submission of Annual Financial Report for year ending 30 </w:t>
            </w:r>
            <w:r w:rsidR="00C73DA0" w:rsidRPr="009343F5">
              <w:rPr>
                <w:rStyle w:val="Hyperlink"/>
                <w:rFonts w:ascii="Arial" w:hAnsi="Arial" w:cs="Arial"/>
                <w:bCs/>
              </w:rPr>
              <w:t xml:space="preserve">  </w:t>
            </w:r>
            <w:r w:rsidR="00B03C1C" w:rsidRPr="009343F5">
              <w:rPr>
                <w:rStyle w:val="Hyperlink"/>
                <w:rFonts w:ascii="Arial" w:hAnsi="Arial" w:cs="Arial"/>
                <w:bCs/>
              </w:rPr>
              <w:t>June 2022</w:t>
            </w:r>
            <w:r w:rsidR="00B03C1C" w:rsidRPr="009343F5">
              <w:rPr>
                <w:rFonts w:ascii="Arial" w:hAnsi="Arial" w:cs="Arial"/>
                <w:webHidden/>
              </w:rPr>
              <w:tab/>
            </w:r>
            <w:r w:rsidR="009343F5" w:rsidRPr="009343F5">
              <w:rPr>
                <w:rFonts w:ascii="Arial" w:hAnsi="Arial" w:cs="Arial"/>
                <w:webHidden/>
              </w:rPr>
              <w:t>………..</w:t>
            </w:r>
            <w:r w:rsidR="00B03C1C" w:rsidRPr="009343F5">
              <w:rPr>
                <w:rFonts w:ascii="Arial" w:hAnsi="Arial" w:cs="Arial"/>
                <w:webHidden/>
              </w:rPr>
              <w:fldChar w:fldCharType="begin"/>
            </w:r>
            <w:r w:rsidR="00B03C1C" w:rsidRPr="009343F5">
              <w:rPr>
                <w:rFonts w:ascii="Arial" w:hAnsi="Arial" w:cs="Arial"/>
                <w:webHidden/>
              </w:rPr>
              <w:instrText xml:space="preserve"> PAGEREF _Toc132205827 \h </w:instrText>
            </w:r>
            <w:r w:rsidR="00B03C1C" w:rsidRPr="009343F5">
              <w:rPr>
                <w:rFonts w:ascii="Arial" w:hAnsi="Arial" w:cs="Arial"/>
                <w:webHidden/>
              </w:rPr>
            </w:r>
            <w:r w:rsidR="00B03C1C" w:rsidRPr="009343F5">
              <w:rPr>
                <w:rFonts w:ascii="Arial" w:hAnsi="Arial" w:cs="Arial"/>
                <w:webHidden/>
              </w:rPr>
              <w:fldChar w:fldCharType="separate"/>
            </w:r>
            <w:r w:rsidR="00B03C1C" w:rsidRPr="009343F5">
              <w:rPr>
                <w:rFonts w:ascii="Arial" w:hAnsi="Arial" w:cs="Arial"/>
                <w:webHidden/>
              </w:rPr>
              <w:t>6</w:t>
            </w:r>
            <w:r w:rsidR="00B03C1C" w:rsidRPr="009343F5">
              <w:rPr>
                <w:rFonts w:ascii="Arial" w:hAnsi="Arial" w:cs="Arial"/>
                <w:webHidden/>
              </w:rPr>
              <w:fldChar w:fldCharType="end"/>
            </w:r>
          </w:hyperlink>
        </w:p>
        <w:p w14:paraId="3FB7FC4A" w14:textId="09665262" w:rsidR="00B03C1C" w:rsidRPr="009343F5" w:rsidRDefault="00E87404">
          <w:pPr>
            <w:pStyle w:val="TOC1"/>
            <w:tabs>
              <w:tab w:val="left" w:pos="660"/>
              <w:tab w:val="right" w:leader="dot" w:pos="9533"/>
            </w:tabs>
            <w:rPr>
              <w:rFonts w:ascii="Arial" w:eastAsiaTheme="minorEastAsia" w:hAnsi="Arial" w:cs="Arial"/>
              <w:bCs/>
              <w:noProof/>
              <w:sz w:val="22"/>
              <w:szCs w:val="22"/>
              <w:lang w:eastAsia="en-AU"/>
            </w:rPr>
          </w:pPr>
          <w:hyperlink w:anchor="_Toc132205828" w:history="1">
            <w:r w:rsidR="00B03C1C" w:rsidRPr="009343F5">
              <w:rPr>
                <w:rStyle w:val="Hyperlink"/>
                <w:rFonts w:ascii="Arial" w:hAnsi="Arial" w:cs="Arial"/>
                <w:bCs/>
                <w:noProof/>
              </w:rPr>
              <w:t>10.</w:t>
            </w:r>
            <w:r w:rsidR="00B03C1C" w:rsidRPr="009343F5">
              <w:rPr>
                <w:rFonts w:ascii="Arial" w:eastAsiaTheme="minorEastAsia" w:hAnsi="Arial" w:cs="Arial"/>
                <w:bCs/>
                <w:noProof/>
                <w:sz w:val="22"/>
                <w:szCs w:val="22"/>
                <w:lang w:eastAsia="en-AU"/>
              </w:rPr>
              <w:tab/>
            </w:r>
            <w:r w:rsidR="00B03C1C" w:rsidRPr="009343F5">
              <w:rPr>
                <w:rStyle w:val="Hyperlink"/>
                <w:rFonts w:ascii="Arial" w:hAnsi="Arial" w:cs="Arial"/>
                <w:bCs/>
                <w:noProof/>
              </w:rPr>
              <w:t>In Camera</w:t>
            </w:r>
            <w:r w:rsidR="00B03C1C" w:rsidRPr="009343F5">
              <w:rPr>
                <w:rFonts w:ascii="Arial" w:hAnsi="Arial" w:cs="Arial"/>
                <w:bCs/>
                <w:noProof/>
                <w:webHidden/>
              </w:rPr>
              <w:tab/>
            </w:r>
            <w:r w:rsidR="00B03C1C" w:rsidRPr="009343F5">
              <w:rPr>
                <w:rFonts w:ascii="Arial" w:hAnsi="Arial" w:cs="Arial"/>
                <w:bCs/>
                <w:noProof/>
                <w:webHidden/>
              </w:rPr>
              <w:fldChar w:fldCharType="begin"/>
            </w:r>
            <w:r w:rsidR="00B03C1C" w:rsidRPr="009343F5">
              <w:rPr>
                <w:rFonts w:ascii="Arial" w:hAnsi="Arial" w:cs="Arial"/>
                <w:bCs/>
                <w:noProof/>
                <w:webHidden/>
              </w:rPr>
              <w:instrText xml:space="preserve"> PAGEREF _Toc132205828 \h </w:instrText>
            </w:r>
            <w:r w:rsidR="00B03C1C" w:rsidRPr="009343F5">
              <w:rPr>
                <w:rFonts w:ascii="Arial" w:hAnsi="Arial" w:cs="Arial"/>
                <w:bCs/>
                <w:noProof/>
                <w:webHidden/>
              </w:rPr>
            </w:r>
            <w:r w:rsidR="00B03C1C" w:rsidRPr="009343F5">
              <w:rPr>
                <w:rFonts w:ascii="Arial" w:hAnsi="Arial" w:cs="Arial"/>
                <w:bCs/>
                <w:noProof/>
                <w:webHidden/>
              </w:rPr>
              <w:fldChar w:fldCharType="separate"/>
            </w:r>
            <w:r w:rsidR="00B03C1C" w:rsidRPr="009343F5">
              <w:rPr>
                <w:rFonts w:ascii="Arial" w:hAnsi="Arial" w:cs="Arial"/>
                <w:bCs/>
                <w:noProof/>
                <w:webHidden/>
              </w:rPr>
              <w:t>9</w:t>
            </w:r>
            <w:r w:rsidR="00B03C1C" w:rsidRPr="009343F5">
              <w:rPr>
                <w:rFonts w:ascii="Arial" w:hAnsi="Arial" w:cs="Arial"/>
                <w:bCs/>
                <w:noProof/>
                <w:webHidden/>
              </w:rPr>
              <w:fldChar w:fldCharType="end"/>
            </w:r>
          </w:hyperlink>
        </w:p>
        <w:p w14:paraId="10567096" w14:textId="1800CDF3" w:rsidR="00B03C1C" w:rsidRPr="009343F5" w:rsidRDefault="00E87404">
          <w:pPr>
            <w:pStyle w:val="TOC1"/>
            <w:tabs>
              <w:tab w:val="left" w:pos="660"/>
              <w:tab w:val="right" w:leader="dot" w:pos="9533"/>
            </w:tabs>
            <w:rPr>
              <w:rFonts w:ascii="Arial" w:eastAsiaTheme="minorEastAsia" w:hAnsi="Arial" w:cs="Arial"/>
              <w:bCs/>
              <w:noProof/>
              <w:sz w:val="22"/>
              <w:szCs w:val="22"/>
              <w:lang w:eastAsia="en-AU"/>
            </w:rPr>
          </w:pPr>
          <w:hyperlink w:anchor="_Toc132205829" w:history="1">
            <w:r w:rsidR="00B03C1C" w:rsidRPr="009343F5">
              <w:rPr>
                <w:rStyle w:val="Hyperlink"/>
                <w:rFonts w:ascii="Arial" w:hAnsi="Arial" w:cs="Arial"/>
                <w:bCs/>
                <w:noProof/>
              </w:rPr>
              <w:t>11.</w:t>
            </w:r>
            <w:r w:rsidR="00B03C1C" w:rsidRPr="009343F5">
              <w:rPr>
                <w:rFonts w:ascii="Arial" w:eastAsiaTheme="minorEastAsia" w:hAnsi="Arial" w:cs="Arial"/>
                <w:bCs/>
                <w:noProof/>
                <w:sz w:val="22"/>
                <w:szCs w:val="22"/>
                <w:lang w:eastAsia="en-AU"/>
              </w:rPr>
              <w:tab/>
            </w:r>
            <w:r w:rsidR="00B03C1C" w:rsidRPr="009343F5">
              <w:rPr>
                <w:rStyle w:val="Hyperlink"/>
                <w:rFonts w:ascii="Arial" w:hAnsi="Arial" w:cs="Arial"/>
                <w:bCs/>
                <w:noProof/>
              </w:rPr>
              <w:t>Date of Next Meeting</w:t>
            </w:r>
            <w:r w:rsidR="00B03C1C" w:rsidRPr="009343F5">
              <w:rPr>
                <w:rFonts w:ascii="Arial" w:hAnsi="Arial" w:cs="Arial"/>
                <w:bCs/>
                <w:noProof/>
                <w:webHidden/>
              </w:rPr>
              <w:tab/>
            </w:r>
            <w:r w:rsidR="00B03C1C" w:rsidRPr="009343F5">
              <w:rPr>
                <w:rFonts w:ascii="Arial" w:hAnsi="Arial" w:cs="Arial"/>
                <w:bCs/>
                <w:noProof/>
                <w:webHidden/>
              </w:rPr>
              <w:fldChar w:fldCharType="begin"/>
            </w:r>
            <w:r w:rsidR="00B03C1C" w:rsidRPr="009343F5">
              <w:rPr>
                <w:rFonts w:ascii="Arial" w:hAnsi="Arial" w:cs="Arial"/>
                <w:bCs/>
                <w:noProof/>
                <w:webHidden/>
              </w:rPr>
              <w:instrText xml:space="preserve"> PAGEREF _Toc132205829 \h </w:instrText>
            </w:r>
            <w:r w:rsidR="00B03C1C" w:rsidRPr="009343F5">
              <w:rPr>
                <w:rFonts w:ascii="Arial" w:hAnsi="Arial" w:cs="Arial"/>
                <w:bCs/>
                <w:noProof/>
                <w:webHidden/>
              </w:rPr>
            </w:r>
            <w:r w:rsidR="00B03C1C" w:rsidRPr="009343F5">
              <w:rPr>
                <w:rFonts w:ascii="Arial" w:hAnsi="Arial" w:cs="Arial"/>
                <w:bCs/>
                <w:noProof/>
                <w:webHidden/>
              </w:rPr>
              <w:fldChar w:fldCharType="separate"/>
            </w:r>
            <w:r w:rsidR="00B03C1C" w:rsidRPr="009343F5">
              <w:rPr>
                <w:rFonts w:ascii="Arial" w:hAnsi="Arial" w:cs="Arial"/>
                <w:bCs/>
                <w:noProof/>
                <w:webHidden/>
              </w:rPr>
              <w:t>9</w:t>
            </w:r>
            <w:r w:rsidR="00B03C1C" w:rsidRPr="009343F5">
              <w:rPr>
                <w:rFonts w:ascii="Arial" w:hAnsi="Arial" w:cs="Arial"/>
                <w:bCs/>
                <w:noProof/>
                <w:webHidden/>
              </w:rPr>
              <w:fldChar w:fldCharType="end"/>
            </w:r>
          </w:hyperlink>
        </w:p>
        <w:p w14:paraId="5F29EBD4" w14:textId="49F03451" w:rsidR="00B03C1C" w:rsidRPr="009343F5" w:rsidRDefault="00E87404">
          <w:pPr>
            <w:pStyle w:val="TOC1"/>
            <w:tabs>
              <w:tab w:val="left" w:pos="660"/>
              <w:tab w:val="right" w:leader="dot" w:pos="9533"/>
            </w:tabs>
            <w:rPr>
              <w:rFonts w:ascii="Arial" w:eastAsiaTheme="minorEastAsia" w:hAnsi="Arial" w:cs="Arial"/>
              <w:bCs/>
              <w:noProof/>
              <w:sz w:val="22"/>
              <w:szCs w:val="22"/>
              <w:lang w:eastAsia="en-AU"/>
            </w:rPr>
          </w:pPr>
          <w:hyperlink w:anchor="_Toc132205830" w:history="1">
            <w:r w:rsidR="00B03C1C" w:rsidRPr="009343F5">
              <w:rPr>
                <w:rStyle w:val="Hyperlink"/>
                <w:rFonts w:ascii="Arial" w:hAnsi="Arial" w:cs="Arial"/>
                <w:bCs/>
                <w:noProof/>
              </w:rPr>
              <w:t>12.</w:t>
            </w:r>
            <w:r w:rsidR="00B03C1C" w:rsidRPr="009343F5">
              <w:rPr>
                <w:rFonts w:ascii="Arial" w:eastAsiaTheme="minorEastAsia" w:hAnsi="Arial" w:cs="Arial"/>
                <w:bCs/>
                <w:noProof/>
                <w:sz w:val="22"/>
                <w:szCs w:val="22"/>
                <w:lang w:eastAsia="en-AU"/>
              </w:rPr>
              <w:tab/>
            </w:r>
            <w:r w:rsidR="00B03C1C" w:rsidRPr="009343F5">
              <w:rPr>
                <w:rStyle w:val="Hyperlink"/>
                <w:rFonts w:ascii="Arial" w:hAnsi="Arial" w:cs="Arial"/>
                <w:bCs/>
                <w:noProof/>
              </w:rPr>
              <w:t>Declaration of Closure</w:t>
            </w:r>
            <w:r w:rsidR="00B03C1C" w:rsidRPr="009343F5">
              <w:rPr>
                <w:rFonts w:ascii="Arial" w:hAnsi="Arial" w:cs="Arial"/>
                <w:bCs/>
                <w:noProof/>
                <w:webHidden/>
              </w:rPr>
              <w:tab/>
            </w:r>
            <w:r w:rsidR="00B03C1C" w:rsidRPr="009343F5">
              <w:rPr>
                <w:rFonts w:ascii="Arial" w:hAnsi="Arial" w:cs="Arial"/>
                <w:bCs/>
                <w:noProof/>
                <w:webHidden/>
              </w:rPr>
              <w:fldChar w:fldCharType="begin"/>
            </w:r>
            <w:r w:rsidR="00B03C1C" w:rsidRPr="009343F5">
              <w:rPr>
                <w:rFonts w:ascii="Arial" w:hAnsi="Arial" w:cs="Arial"/>
                <w:bCs/>
                <w:noProof/>
                <w:webHidden/>
              </w:rPr>
              <w:instrText xml:space="preserve"> PAGEREF _Toc132205830 \h </w:instrText>
            </w:r>
            <w:r w:rsidR="00B03C1C" w:rsidRPr="009343F5">
              <w:rPr>
                <w:rFonts w:ascii="Arial" w:hAnsi="Arial" w:cs="Arial"/>
                <w:bCs/>
                <w:noProof/>
                <w:webHidden/>
              </w:rPr>
            </w:r>
            <w:r w:rsidR="00B03C1C" w:rsidRPr="009343F5">
              <w:rPr>
                <w:rFonts w:ascii="Arial" w:hAnsi="Arial" w:cs="Arial"/>
                <w:bCs/>
                <w:noProof/>
                <w:webHidden/>
              </w:rPr>
              <w:fldChar w:fldCharType="separate"/>
            </w:r>
            <w:r w:rsidR="00B03C1C" w:rsidRPr="009343F5">
              <w:rPr>
                <w:rFonts w:ascii="Arial" w:hAnsi="Arial" w:cs="Arial"/>
                <w:bCs/>
                <w:noProof/>
                <w:webHidden/>
              </w:rPr>
              <w:t>9</w:t>
            </w:r>
            <w:r w:rsidR="00B03C1C" w:rsidRPr="009343F5">
              <w:rPr>
                <w:rFonts w:ascii="Arial" w:hAnsi="Arial" w:cs="Arial"/>
                <w:bCs/>
                <w:noProof/>
                <w:webHidden/>
              </w:rPr>
              <w:fldChar w:fldCharType="end"/>
            </w:r>
          </w:hyperlink>
        </w:p>
        <w:p w14:paraId="0B26EE13" w14:textId="66490CD7" w:rsidR="00830236" w:rsidRDefault="00830236" w:rsidP="00830236">
          <w:pPr>
            <w:tabs>
              <w:tab w:val="left" w:pos="0"/>
            </w:tabs>
            <w:ind w:left="-1134"/>
          </w:pPr>
          <w:r w:rsidRPr="00C73DA0">
            <w:rPr>
              <w:rFonts w:ascii="Arial" w:hAnsi="Arial" w:cs="Arial"/>
              <w:bCs/>
              <w:noProof/>
            </w:rPr>
            <w:fldChar w:fldCharType="end"/>
          </w:r>
        </w:p>
      </w:sdtContent>
    </w:sdt>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9343F5">
      <w:pPr>
        <w:pStyle w:val="TOC2"/>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default" r:id="rId17"/>
          <w:footerReference w:type="even" r:id="rId18"/>
          <w:footerReference w:type="default" r:id="rId19"/>
          <w:headerReference w:type="first" r:id="rId20"/>
          <w:footerReference w:type="first" r:id="rId21"/>
          <w:pgSz w:w="11907" w:h="16840" w:code="9"/>
          <w:pgMar w:top="1440" w:right="567" w:bottom="1440" w:left="1797" w:header="8" w:footer="720" w:gutter="0"/>
          <w:cols w:space="720"/>
          <w:titlePg/>
          <w:docGrid w:linePitch="326"/>
        </w:sectPr>
      </w:pPr>
    </w:p>
    <w:p w14:paraId="49C76492" w14:textId="4DB26619" w:rsidR="00683A5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0" w:name="_Toc132205817"/>
      <w:r w:rsidRPr="002737A6">
        <w:rPr>
          <w:rFonts w:ascii="Arial" w:hAnsi="Arial" w:cs="Arial"/>
          <w:caps w:val="0"/>
          <w:color w:val="17365D" w:themeColor="text2" w:themeShade="BF"/>
          <w:szCs w:val="28"/>
          <w:u w:val="none"/>
        </w:rPr>
        <w:t>Declaration o</w:t>
      </w:r>
      <w:r w:rsidR="00180419" w:rsidRPr="002737A6">
        <w:rPr>
          <w:rFonts w:ascii="Arial" w:hAnsi="Arial" w:cs="Arial"/>
          <w:caps w:val="0"/>
          <w:color w:val="17365D" w:themeColor="text2" w:themeShade="BF"/>
          <w:szCs w:val="28"/>
          <w:u w:val="none"/>
        </w:rPr>
        <w:t>f Opening</w:t>
      </w:r>
      <w:bookmarkEnd w:id="0"/>
    </w:p>
    <w:p w14:paraId="49C76493" w14:textId="77777777" w:rsidR="00683A50" w:rsidRPr="00046B3A" w:rsidRDefault="00683A50" w:rsidP="002413C5">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2A593DB5" w:rsidR="00683A50" w:rsidRPr="00046B3A" w:rsidRDefault="00683A50" w:rsidP="002413C5">
      <w:pPr>
        <w:tabs>
          <w:tab w:val="left" w:pos="720"/>
          <w:tab w:val="left" w:pos="1440"/>
          <w:tab w:val="left" w:pos="2410"/>
          <w:tab w:val="left" w:pos="2977"/>
          <w:tab w:val="right" w:pos="8335"/>
          <w:tab w:val="right" w:pos="8505"/>
        </w:tabs>
        <w:ind w:left="-567" w:right="-238"/>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AD2424">
        <w:rPr>
          <w:rFonts w:ascii="Arial" w:hAnsi="Arial" w:cs="Arial"/>
          <w:szCs w:val="24"/>
        </w:rPr>
        <w:t>5:30pm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below</w:t>
      </w:r>
      <w:r w:rsidR="00191A3D">
        <w:rPr>
          <w:rFonts w:ascii="Arial" w:hAnsi="Arial" w:cs="Arial"/>
          <w:szCs w:val="24"/>
        </w:rPr>
        <w:t xml:space="preserve"> and advise that the meeting is being livestreamed.</w:t>
      </w:r>
    </w:p>
    <w:p w14:paraId="49C76495" w14:textId="04F2423E" w:rsidR="00562866" w:rsidRPr="00046B3A" w:rsidRDefault="00562866" w:rsidP="002413C5">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2413C5">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1" w:name="_Toc132205818"/>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9A" w14:textId="3F0A195F"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p>
    <w:p w14:paraId="49C7649B" w14:textId="77777777"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i/>
        </w:rPr>
      </w:pPr>
    </w:p>
    <w:p w14:paraId="49C7649D" w14:textId="35B436B3"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890C84">
        <w:rPr>
          <w:rFonts w:ascii="Arial" w:hAnsi="Arial" w:cs="Arial"/>
        </w:rPr>
        <w:t>None</w:t>
      </w:r>
    </w:p>
    <w:p w14:paraId="49C7649E" w14:textId="77777777" w:rsidR="00180419" w:rsidRPr="00046B3A" w:rsidRDefault="00180419" w:rsidP="002413C5">
      <w:pPr>
        <w:tabs>
          <w:tab w:val="left" w:pos="720"/>
          <w:tab w:val="left" w:pos="1440"/>
          <w:tab w:val="left" w:pos="1985"/>
          <w:tab w:val="left" w:pos="2410"/>
          <w:tab w:val="left" w:pos="2977"/>
          <w:tab w:val="right" w:pos="8335"/>
          <w:tab w:val="right" w:pos="8505"/>
        </w:tabs>
        <w:ind w:left="-567" w:right="-238"/>
        <w:jc w:val="both"/>
        <w:rPr>
          <w:rFonts w:ascii="Arial" w:hAnsi="Arial" w:cs="Arial"/>
          <w:i/>
        </w:rPr>
      </w:pPr>
    </w:p>
    <w:p w14:paraId="49C764A6" w14:textId="77777777" w:rsidR="00D05D60" w:rsidRPr="00046B3A" w:rsidRDefault="00D05D60" w:rsidP="002413C5">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A7" w14:textId="77777777" w:rsidR="00683A5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2" w:name="_Toc132205819"/>
      <w:r w:rsidRPr="002737A6">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2413C5">
      <w:pPr>
        <w:tabs>
          <w:tab w:val="left" w:pos="1440"/>
          <w:tab w:val="left" w:pos="2410"/>
          <w:tab w:val="left" w:pos="2977"/>
          <w:tab w:val="right" w:pos="8505"/>
        </w:tabs>
        <w:ind w:left="-1134" w:right="-238"/>
        <w:jc w:val="both"/>
        <w:rPr>
          <w:rFonts w:ascii="Arial" w:hAnsi="Arial" w:cs="Arial"/>
          <w:szCs w:val="24"/>
        </w:rPr>
      </w:pPr>
    </w:p>
    <w:p w14:paraId="3D5DED4C" w14:textId="3593856A" w:rsidR="00C531A6" w:rsidRPr="00046B3A" w:rsidRDefault="00C531A6" w:rsidP="002413C5">
      <w:pPr>
        <w:ind w:left="-567" w:right="-238"/>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2413C5">
      <w:pPr>
        <w:ind w:left="-709" w:right="-238"/>
        <w:jc w:val="both"/>
        <w:rPr>
          <w:rFonts w:ascii="Arial" w:hAnsi="Arial" w:cs="Arial"/>
          <w:szCs w:val="24"/>
        </w:rPr>
      </w:pPr>
    </w:p>
    <w:p w14:paraId="773BA6A7" w14:textId="77777777" w:rsidR="00452F7E" w:rsidRPr="00046B3A" w:rsidRDefault="00452F7E" w:rsidP="002413C5">
      <w:pPr>
        <w:ind w:left="-709" w:right="-238"/>
        <w:jc w:val="both"/>
        <w:rPr>
          <w:rFonts w:ascii="Arial" w:hAnsi="Arial" w:cs="Arial"/>
          <w:szCs w:val="24"/>
        </w:rPr>
      </w:pPr>
    </w:p>
    <w:p w14:paraId="49C764AE" w14:textId="77777777" w:rsidR="00683A5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3" w:name="_Toc132205820"/>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3"/>
      <w:r w:rsidRPr="002737A6">
        <w:rPr>
          <w:rFonts w:ascii="Arial" w:hAnsi="Arial" w:cs="Arial"/>
          <w:caps w:val="0"/>
          <w:color w:val="17365D" w:themeColor="text2" w:themeShade="BF"/>
          <w:szCs w:val="28"/>
          <w:u w:val="none"/>
        </w:rPr>
        <w:t xml:space="preserve"> </w:t>
      </w:r>
    </w:p>
    <w:p w14:paraId="49C764AF" w14:textId="77777777" w:rsidR="00683A50" w:rsidRPr="00046B3A" w:rsidRDefault="00683A50" w:rsidP="002413C5">
      <w:pPr>
        <w:tabs>
          <w:tab w:val="left" w:pos="720"/>
          <w:tab w:val="left" w:pos="1440"/>
          <w:tab w:val="left" w:pos="2410"/>
          <w:tab w:val="left" w:pos="2977"/>
          <w:tab w:val="right" w:pos="8505"/>
        </w:tabs>
        <w:ind w:left="-1134" w:right="-238"/>
        <w:jc w:val="both"/>
        <w:rPr>
          <w:rFonts w:ascii="Arial" w:hAnsi="Arial" w:cs="Arial"/>
          <w:szCs w:val="24"/>
        </w:rPr>
      </w:pPr>
    </w:p>
    <w:p w14:paraId="49C764B0" w14:textId="47D5E7F1" w:rsidR="00355804" w:rsidRPr="00046B3A" w:rsidRDefault="00355804" w:rsidP="002413C5">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77777777" w:rsidR="00355804" w:rsidRPr="00046B3A" w:rsidRDefault="00355804" w:rsidP="002413C5">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3" w14:textId="77777777" w:rsidR="00D05D6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4" w:name="_Toc132205821"/>
      <w:r w:rsidRPr="002737A6">
        <w:rPr>
          <w:rFonts w:ascii="Arial" w:hAnsi="Arial" w:cs="Arial"/>
          <w:caps w:val="0"/>
          <w:color w:val="17365D" w:themeColor="text2" w:themeShade="BF"/>
          <w:szCs w:val="28"/>
          <w:u w:val="none"/>
        </w:rPr>
        <w:t>Disclosures of Financial Interest</w:t>
      </w:r>
      <w:bookmarkEnd w:id="4"/>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2413C5">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1534C845" w:rsidR="00D05D60" w:rsidRPr="002737A6" w:rsidRDefault="00D05D60" w:rsidP="002413C5">
      <w:pPr>
        <w:ind w:left="-567" w:right="-238"/>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to remind 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49C764B6" w14:textId="77777777" w:rsidR="00D05D60" w:rsidRPr="002737A6" w:rsidRDefault="00D05D60" w:rsidP="002413C5">
      <w:pPr>
        <w:pStyle w:val="BodyTextIndent"/>
        <w:ind w:left="-567" w:right="-238"/>
        <w:rPr>
          <w:rFonts w:ascii="Arial" w:hAnsi="Arial" w:cs="Arial"/>
          <w:szCs w:val="24"/>
        </w:rPr>
      </w:pPr>
    </w:p>
    <w:p w14:paraId="49C764B7" w14:textId="4C2F9936" w:rsidR="00AE4443" w:rsidRPr="002737A6" w:rsidRDefault="00AE4443" w:rsidP="002413C5">
      <w:pPr>
        <w:ind w:left="-567" w:right="-238"/>
        <w:jc w:val="both"/>
        <w:rPr>
          <w:rFonts w:ascii="Arial" w:hAnsi="Arial" w:cs="Arial"/>
          <w:szCs w:val="24"/>
        </w:rPr>
      </w:pPr>
      <w:r w:rsidRPr="002737A6">
        <w:rPr>
          <w:rFonts w:ascii="Arial" w:hAnsi="Arial" w:cs="Arial"/>
          <w:szCs w:val="24"/>
        </w:rPr>
        <w:t xml:space="preserve">A </w:t>
      </w:r>
      <w:r w:rsidRPr="002737A6">
        <w:rPr>
          <w:rFonts w:ascii="Arial" w:hAnsi="Arial" w:cs="Arial"/>
          <w:noProof/>
          <w:szCs w:val="24"/>
        </w:rPr>
        <w:t>declaration</w:t>
      </w:r>
      <w:r w:rsidRPr="002737A6">
        <w:rPr>
          <w:rFonts w:ascii="Arial" w:hAnsi="Arial" w:cs="Arial"/>
          <w:szCs w:val="24"/>
        </w:rPr>
        <w:t xml:space="preserve"> under this section requires that the nature of the interest must be disclosed.  Consequently</w:t>
      </w:r>
      <w:r w:rsidR="00E24F6A" w:rsidRPr="002737A6">
        <w:rPr>
          <w:rFonts w:ascii="Arial" w:hAnsi="Arial" w:cs="Arial"/>
          <w:szCs w:val="24"/>
        </w:rPr>
        <w:t>,</w:t>
      </w:r>
      <w:r w:rsidRPr="002737A6">
        <w:rPr>
          <w:rFonts w:ascii="Arial" w:hAnsi="Arial" w:cs="Arial"/>
          <w:szCs w:val="24"/>
        </w:rPr>
        <w:t xml:space="preserve"> a member who has made a declaration must not preside, participate in, or be present during any discussion or </w:t>
      </w:r>
      <w:r w:rsidR="002F18C7" w:rsidRPr="002737A6">
        <w:rPr>
          <w:rFonts w:ascii="Arial" w:hAnsi="Arial" w:cs="Arial"/>
          <w:szCs w:val="24"/>
        </w:rPr>
        <w:t>decision-making</w:t>
      </w:r>
      <w:r w:rsidRPr="002737A6">
        <w:rPr>
          <w:rFonts w:ascii="Arial" w:hAnsi="Arial" w:cs="Arial"/>
          <w:szCs w:val="24"/>
        </w:rPr>
        <w:t xml:space="preserve"> procedure relating to the matter the subject of the declaration.</w:t>
      </w:r>
    </w:p>
    <w:p w14:paraId="49C764B8" w14:textId="77777777" w:rsidR="00AE4443" w:rsidRPr="002737A6" w:rsidRDefault="00AE4443" w:rsidP="002413C5">
      <w:pPr>
        <w:pStyle w:val="BodyTextIndent"/>
        <w:ind w:left="-567" w:right="-238"/>
        <w:rPr>
          <w:rFonts w:ascii="Arial" w:hAnsi="Arial" w:cs="Arial"/>
          <w:szCs w:val="24"/>
        </w:rPr>
      </w:pPr>
    </w:p>
    <w:p w14:paraId="49C764B9" w14:textId="77777777" w:rsidR="00562866" w:rsidRPr="002737A6" w:rsidRDefault="00AE4443" w:rsidP="002413C5">
      <w:pPr>
        <w:ind w:left="-567" w:right="-238"/>
        <w:jc w:val="both"/>
        <w:rPr>
          <w:rFonts w:ascii="Arial" w:hAnsi="Arial" w:cs="Arial"/>
          <w:szCs w:val="24"/>
        </w:rPr>
      </w:pPr>
      <w:r w:rsidRPr="002737A6">
        <w:rPr>
          <w:rFonts w:ascii="Arial" w:hAnsi="Arial" w:cs="Arial"/>
          <w:noProof/>
          <w:szCs w:val="24"/>
        </w:rPr>
        <w:t>However</w:t>
      </w:r>
      <w:r w:rsidRPr="002737A6">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2413C5">
      <w:pPr>
        <w:pStyle w:val="BodyTextIndent"/>
        <w:ind w:left="-1134" w:right="-238"/>
        <w:rPr>
          <w:rFonts w:ascii="Arial" w:hAnsi="Arial" w:cs="Arial"/>
          <w:szCs w:val="24"/>
        </w:rPr>
      </w:pPr>
    </w:p>
    <w:p w14:paraId="49C764BB" w14:textId="6D9CC3F8" w:rsidR="003D10A2" w:rsidRDefault="003D10A2" w:rsidP="002413C5">
      <w:pPr>
        <w:pStyle w:val="BodyTextIndent"/>
        <w:ind w:left="-1134" w:right="-238"/>
        <w:rPr>
          <w:rFonts w:ascii="Arial" w:hAnsi="Arial" w:cs="Arial"/>
          <w:b/>
          <w:i/>
          <w:szCs w:val="24"/>
        </w:rPr>
      </w:pPr>
    </w:p>
    <w:p w14:paraId="3216EAAB" w14:textId="3435796A" w:rsidR="00046B3A" w:rsidRDefault="00046B3A" w:rsidP="002413C5">
      <w:pPr>
        <w:pStyle w:val="BodyTextIndent"/>
        <w:ind w:left="-1134" w:right="-238"/>
        <w:rPr>
          <w:rFonts w:ascii="Arial" w:hAnsi="Arial" w:cs="Arial"/>
          <w:b/>
          <w:i/>
          <w:szCs w:val="24"/>
        </w:rPr>
      </w:pPr>
    </w:p>
    <w:p w14:paraId="027FA271" w14:textId="75876EBD" w:rsidR="00046B3A" w:rsidRDefault="00046B3A" w:rsidP="002413C5">
      <w:pPr>
        <w:pStyle w:val="BodyTextIndent"/>
        <w:ind w:left="-1134" w:right="-238"/>
        <w:rPr>
          <w:rFonts w:ascii="Arial" w:hAnsi="Arial" w:cs="Arial"/>
          <w:b/>
          <w:i/>
          <w:szCs w:val="24"/>
        </w:rPr>
      </w:pPr>
    </w:p>
    <w:p w14:paraId="67B03083" w14:textId="6D41F910" w:rsidR="00046B3A" w:rsidRDefault="00046B3A" w:rsidP="002413C5">
      <w:pPr>
        <w:pStyle w:val="BodyTextIndent"/>
        <w:ind w:left="-1134" w:right="-238"/>
        <w:rPr>
          <w:rFonts w:ascii="Arial" w:hAnsi="Arial" w:cs="Arial"/>
          <w:b/>
          <w:i/>
          <w:szCs w:val="24"/>
        </w:rPr>
      </w:pPr>
    </w:p>
    <w:p w14:paraId="16FCD519" w14:textId="7C87E457" w:rsidR="00046B3A" w:rsidRDefault="00046B3A" w:rsidP="002413C5">
      <w:pPr>
        <w:pStyle w:val="BodyTextIndent"/>
        <w:ind w:left="-1134" w:right="-238"/>
        <w:rPr>
          <w:rFonts w:ascii="Arial" w:hAnsi="Arial" w:cs="Arial"/>
          <w:b/>
          <w:i/>
          <w:szCs w:val="24"/>
        </w:rPr>
      </w:pPr>
    </w:p>
    <w:p w14:paraId="044FC9A8" w14:textId="77777777" w:rsidR="00046B3A" w:rsidRPr="00046B3A" w:rsidRDefault="00046B3A" w:rsidP="002413C5">
      <w:pPr>
        <w:pStyle w:val="BodyTextIndent"/>
        <w:ind w:left="-1134" w:right="-238"/>
        <w:rPr>
          <w:rFonts w:ascii="Arial" w:hAnsi="Arial" w:cs="Arial"/>
          <w:b/>
          <w:i/>
          <w:szCs w:val="24"/>
        </w:rPr>
      </w:pPr>
    </w:p>
    <w:p w14:paraId="55C10943" w14:textId="77777777" w:rsidR="00C30DD8" w:rsidRPr="00046B3A" w:rsidRDefault="00C30DD8" w:rsidP="002413C5">
      <w:pPr>
        <w:pStyle w:val="BodyTextIndent"/>
        <w:ind w:left="-1134" w:right="-238"/>
        <w:rPr>
          <w:rFonts w:ascii="Arial" w:hAnsi="Arial" w:cs="Arial"/>
          <w:b/>
          <w:i/>
          <w:szCs w:val="24"/>
        </w:rPr>
      </w:pPr>
    </w:p>
    <w:p w14:paraId="49C764BC" w14:textId="77777777" w:rsidR="00683A5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5" w:name="_Toc132205822"/>
      <w:r w:rsidRPr="002737A6">
        <w:rPr>
          <w:rFonts w:ascii="Arial" w:hAnsi="Arial" w:cs="Arial"/>
          <w:caps w:val="0"/>
          <w:color w:val="17365D" w:themeColor="text2" w:themeShade="BF"/>
          <w:szCs w:val="28"/>
          <w:u w:val="none"/>
        </w:rPr>
        <w:t>Disclosures of Interests Affecting Impartiality</w:t>
      </w:r>
      <w:bookmarkEnd w:id="5"/>
    </w:p>
    <w:p w14:paraId="49C764BD" w14:textId="77777777" w:rsidR="00D05D60" w:rsidRPr="00046B3A" w:rsidRDefault="00D05D60" w:rsidP="002413C5">
      <w:pPr>
        <w:pStyle w:val="BodyTextIndent"/>
        <w:ind w:left="-1134" w:right="-238"/>
        <w:rPr>
          <w:rFonts w:ascii="Arial" w:hAnsi="Arial" w:cs="Arial"/>
          <w:szCs w:val="24"/>
        </w:rPr>
      </w:pPr>
    </w:p>
    <w:p w14:paraId="18F930D4" w14:textId="41BDA8DA" w:rsidR="003757D2" w:rsidRPr="002737A6" w:rsidRDefault="003757D2" w:rsidP="002413C5">
      <w:pPr>
        <w:ind w:left="-567" w:right="-238"/>
        <w:jc w:val="both"/>
        <w:rPr>
          <w:rFonts w:ascii="Arial" w:hAnsi="Arial" w:cs="Arial"/>
          <w:szCs w:val="24"/>
        </w:rPr>
      </w:pPr>
      <w:r w:rsidRPr="002737A6">
        <w:rPr>
          <w:rFonts w:ascii="Arial" w:hAnsi="Arial" w:cs="Arial"/>
          <w:noProof/>
          <w:szCs w:val="24"/>
        </w:rPr>
        <w:t>The</w:t>
      </w:r>
      <w:r w:rsidRPr="002737A6">
        <w:rPr>
          <w:rFonts w:ascii="Arial" w:hAnsi="Arial" w:cs="Arial"/>
          <w:szCs w:val="24"/>
        </w:rPr>
        <w:t xml:space="preserve"> Presiding Member to remind Counci</w:t>
      </w:r>
      <w:r w:rsidR="00E24F6A" w:rsidRPr="002737A6">
        <w:rPr>
          <w:rFonts w:ascii="Arial" w:hAnsi="Arial" w:cs="Arial"/>
          <w:szCs w:val="24"/>
        </w:rPr>
        <w:t>l Members</w:t>
      </w:r>
      <w:r w:rsidRPr="002737A6">
        <w:rPr>
          <w:rFonts w:ascii="Arial" w:hAnsi="Arial" w:cs="Arial"/>
          <w:szCs w:val="24"/>
        </w:rPr>
        <w:t xml:space="preserve"> and Staff of the requirements of Council’s Code of Conduct in accordance with Section 5.103 of the </w:t>
      </w:r>
      <w:r w:rsidRPr="002737A6">
        <w:rPr>
          <w:rFonts w:ascii="Arial" w:hAnsi="Arial" w:cs="Arial"/>
          <w:i/>
          <w:szCs w:val="24"/>
        </w:rPr>
        <w:t>Local Government Act</w:t>
      </w:r>
      <w:r w:rsidRPr="002737A6">
        <w:rPr>
          <w:rFonts w:ascii="Arial" w:hAnsi="Arial" w:cs="Arial"/>
          <w:szCs w:val="24"/>
        </w:rPr>
        <w:t>.</w:t>
      </w:r>
    </w:p>
    <w:p w14:paraId="2AD2ED83" w14:textId="77777777" w:rsidR="003757D2" w:rsidRPr="002737A6" w:rsidRDefault="003757D2" w:rsidP="002413C5">
      <w:pPr>
        <w:pStyle w:val="BodyTextIndent"/>
        <w:ind w:left="-567" w:right="-238"/>
        <w:rPr>
          <w:rFonts w:ascii="Arial" w:hAnsi="Arial" w:cs="Arial"/>
          <w:szCs w:val="24"/>
        </w:rPr>
      </w:pPr>
    </w:p>
    <w:p w14:paraId="78EE92C7" w14:textId="767255AD" w:rsidR="003757D2" w:rsidRPr="002737A6" w:rsidRDefault="003757D2" w:rsidP="002413C5">
      <w:pPr>
        <w:ind w:left="-567" w:right="-238"/>
        <w:jc w:val="both"/>
        <w:rPr>
          <w:rFonts w:ascii="Arial" w:hAnsi="Arial" w:cs="Arial"/>
          <w:szCs w:val="24"/>
        </w:rPr>
      </w:pPr>
      <w:r w:rsidRPr="002737A6">
        <w:rPr>
          <w:rFonts w:ascii="Arial" w:hAnsi="Arial" w:cs="Arial"/>
          <w:noProof/>
          <w:szCs w:val="24"/>
        </w:rPr>
        <w:t>Council</w:t>
      </w:r>
      <w:r w:rsidR="00E24F6A" w:rsidRPr="002737A6">
        <w:rPr>
          <w:rFonts w:ascii="Arial" w:hAnsi="Arial" w:cs="Arial"/>
          <w:noProof/>
          <w:szCs w:val="24"/>
        </w:rPr>
        <w:t xml:space="preserve"> Members </w:t>
      </w:r>
      <w:r w:rsidRPr="002737A6">
        <w:rPr>
          <w:rFonts w:ascii="Arial" w:hAnsi="Arial" w:cs="Arial"/>
          <w:noProof/>
          <w:szCs w:val="24"/>
        </w:rPr>
        <w:t>and staff are required, in addition to declaring any financial</w:t>
      </w:r>
      <w:r w:rsidRPr="002737A6">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2737A6" w:rsidRDefault="003757D2" w:rsidP="002413C5">
      <w:pPr>
        <w:pStyle w:val="BodyTextIndent"/>
        <w:ind w:left="-567" w:right="-238"/>
        <w:rPr>
          <w:rFonts w:ascii="Arial" w:hAnsi="Arial" w:cs="Arial"/>
          <w:szCs w:val="24"/>
        </w:rPr>
      </w:pPr>
    </w:p>
    <w:p w14:paraId="56C133A5" w14:textId="77777777" w:rsidR="003757D2" w:rsidRPr="002737A6" w:rsidRDefault="003757D2" w:rsidP="002413C5">
      <w:pPr>
        <w:ind w:left="-567" w:right="-238"/>
        <w:jc w:val="both"/>
        <w:rPr>
          <w:rFonts w:ascii="Arial" w:hAnsi="Arial" w:cs="Arial"/>
          <w:szCs w:val="24"/>
        </w:rPr>
      </w:pPr>
      <w:r w:rsidRPr="002737A6">
        <w:rPr>
          <w:rFonts w:ascii="Arial" w:hAnsi="Arial" w:cs="Arial"/>
          <w:szCs w:val="24"/>
        </w:rPr>
        <w:t>The following pro forma declaration is provided to assist in making the disclosure.</w:t>
      </w:r>
    </w:p>
    <w:p w14:paraId="4CE72D5D" w14:textId="77777777" w:rsidR="003757D2" w:rsidRPr="002737A6" w:rsidRDefault="003757D2" w:rsidP="002413C5">
      <w:pPr>
        <w:pStyle w:val="BodyTextIndent"/>
        <w:ind w:left="-567" w:right="-238"/>
        <w:rPr>
          <w:rFonts w:ascii="Arial" w:hAnsi="Arial" w:cs="Arial"/>
          <w:szCs w:val="24"/>
        </w:rPr>
      </w:pPr>
    </w:p>
    <w:p w14:paraId="5BC41C41" w14:textId="77777777" w:rsidR="003757D2" w:rsidRPr="002737A6" w:rsidRDefault="003757D2" w:rsidP="002413C5">
      <w:pPr>
        <w:ind w:left="-567" w:right="-238"/>
        <w:jc w:val="both"/>
        <w:rPr>
          <w:rFonts w:ascii="Arial" w:hAnsi="Arial" w:cs="Arial"/>
          <w:szCs w:val="24"/>
        </w:rPr>
      </w:pPr>
      <w:r w:rsidRPr="002737A6">
        <w:rPr>
          <w:rFonts w:ascii="Arial" w:hAnsi="Arial" w:cs="Arial"/>
          <w:szCs w:val="24"/>
        </w:rPr>
        <w:t xml:space="preserve">"With regard to the matter in item x </w:t>
      </w:r>
      <w:proofErr w:type="gramStart"/>
      <w:r w:rsidRPr="002737A6">
        <w:rPr>
          <w:rFonts w:ascii="Arial" w:hAnsi="Arial" w:cs="Arial"/>
          <w:szCs w:val="24"/>
        </w:rPr>
        <w:t>…..</w:t>
      </w:r>
      <w:proofErr w:type="gramEnd"/>
      <w:r w:rsidRPr="002737A6">
        <w:rPr>
          <w:rFonts w:ascii="Arial" w:hAnsi="Arial" w:cs="Arial"/>
          <w:szCs w:val="24"/>
        </w:rPr>
        <w:t xml:space="preserve"> I disclose that I have an association with the applicant (or person seeking a decision). This association is </w:t>
      </w:r>
      <w:proofErr w:type="gramStart"/>
      <w:r w:rsidRPr="002737A6">
        <w:rPr>
          <w:rFonts w:ascii="Arial" w:hAnsi="Arial" w:cs="Arial"/>
          <w:szCs w:val="24"/>
        </w:rPr>
        <w:t>…..</w:t>
      </w:r>
      <w:proofErr w:type="gramEnd"/>
      <w:r w:rsidRPr="002737A6">
        <w:rPr>
          <w:rFonts w:ascii="Arial" w:hAnsi="Arial" w:cs="Arial"/>
          <w:szCs w:val="24"/>
        </w:rPr>
        <w:t xml:space="preserve"> (</w:t>
      </w:r>
      <w:proofErr w:type="gramStart"/>
      <w:r w:rsidRPr="002737A6">
        <w:rPr>
          <w:rFonts w:ascii="Arial" w:hAnsi="Arial" w:cs="Arial"/>
          <w:szCs w:val="24"/>
        </w:rPr>
        <w:t>nature</w:t>
      </w:r>
      <w:proofErr w:type="gramEnd"/>
      <w:r w:rsidRPr="002737A6">
        <w:rPr>
          <w:rFonts w:ascii="Arial" w:hAnsi="Arial" w:cs="Arial"/>
          <w:szCs w:val="24"/>
        </w:rPr>
        <w:t xml:space="preserve"> of the interest).</w:t>
      </w:r>
    </w:p>
    <w:p w14:paraId="0D7CD0CB" w14:textId="77777777" w:rsidR="003757D2" w:rsidRPr="002737A6" w:rsidRDefault="003757D2" w:rsidP="002413C5">
      <w:pPr>
        <w:pStyle w:val="BodyTextIndent"/>
        <w:ind w:left="-567" w:right="-238"/>
        <w:rPr>
          <w:rFonts w:ascii="Arial" w:hAnsi="Arial" w:cs="Arial"/>
          <w:szCs w:val="24"/>
        </w:rPr>
      </w:pPr>
      <w:r w:rsidRPr="002737A6">
        <w:rPr>
          <w:rFonts w:ascii="Arial" w:hAnsi="Arial" w:cs="Arial"/>
          <w:szCs w:val="24"/>
        </w:rPr>
        <w:t xml:space="preserve"> </w:t>
      </w:r>
    </w:p>
    <w:p w14:paraId="0862B3CC" w14:textId="77777777" w:rsidR="003757D2" w:rsidRPr="002737A6" w:rsidRDefault="003757D2" w:rsidP="002413C5">
      <w:pPr>
        <w:ind w:left="-567" w:right="-238"/>
        <w:jc w:val="both"/>
        <w:rPr>
          <w:rFonts w:ascii="Arial" w:hAnsi="Arial" w:cs="Arial"/>
          <w:szCs w:val="24"/>
        </w:rPr>
      </w:pPr>
      <w:r w:rsidRPr="002737A6">
        <w:rPr>
          <w:rFonts w:ascii="Arial" w:hAnsi="Arial" w:cs="Arial"/>
          <w:noProof/>
          <w:szCs w:val="24"/>
        </w:rPr>
        <w:t>As a consequence, there may be a perception that my impartiality on</w:t>
      </w:r>
      <w:r w:rsidRPr="002737A6">
        <w:rPr>
          <w:rFonts w:ascii="Arial" w:hAnsi="Arial" w:cs="Arial"/>
          <w:szCs w:val="24"/>
        </w:rPr>
        <w:t xml:space="preserve"> the matter may be affected. I declare that I will consider this matter on its merits and vote accordingly."</w:t>
      </w:r>
    </w:p>
    <w:p w14:paraId="4D98477D" w14:textId="77777777" w:rsidR="003757D2" w:rsidRPr="002737A6" w:rsidRDefault="003757D2" w:rsidP="002413C5">
      <w:pPr>
        <w:pStyle w:val="BodyTextIndent"/>
        <w:ind w:left="-567" w:right="-238"/>
        <w:rPr>
          <w:rFonts w:ascii="Arial" w:hAnsi="Arial" w:cs="Arial"/>
          <w:szCs w:val="24"/>
        </w:rPr>
      </w:pPr>
    </w:p>
    <w:p w14:paraId="65FB70F5" w14:textId="77777777" w:rsidR="003757D2" w:rsidRPr="002737A6" w:rsidRDefault="003757D2" w:rsidP="002413C5">
      <w:pPr>
        <w:ind w:left="-567" w:right="-238"/>
        <w:jc w:val="both"/>
        <w:rPr>
          <w:rFonts w:ascii="Arial" w:hAnsi="Arial" w:cs="Arial"/>
          <w:szCs w:val="24"/>
        </w:rPr>
      </w:pPr>
      <w:r w:rsidRPr="002737A6">
        <w:rPr>
          <w:rFonts w:ascii="Arial" w:hAnsi="Arial" w:cs="Arial"/>
          <w:szCs w:val="24"/>
        </w:rPr>
        <w:t>The member or employee is encouraged to disclose the nature of the association.</w:t>
      </w:r>
    </w:p>
    <w:p w14:paraId="49C764C6" w14:textId="7F0CC434" w:rsidR="00D05D60" w:rsidRPr="00046B3A" w:rsidRDefault="00D05D60" w:rsidP="002413C5">
      <w:pPr>
        <w:pStyle w:val="BodyTextIndent"/>
        <w:ind w:left="-1134" w:right="-238"/>
        <w:rPr>
          <w:rFonts w:ascii="Arial" w:hAnsi="Arial" w:cs="Arial"/>
          <w:sz w:val="22"/>
          <w:szCs w:val="24"/>
        </w:rPr>
      </w:pPr>
    </w:p>
    <w:p w14:paraId="27D00D68" w14:textId="77777777" w:rsidR="00E24F6A" w:rsidRPr="00046B3A" w:rsidRDefault="00E24F6A" w:rsidP="002413C5">
      <w:pPr>
        <w:pStyle w:val="BodyTextIndent"/>
        <w:ind w:left="-1134" w:right="-238"/>
        <w:rPr>
          <w:rFonts w:ascii="Arial" w:hAnsi="Arial" w:cs="Arial"/>
          <w:sz w:val="22"/>
          <w:szCs w:val="24"/>
        </w:rPr>
      </w:pPr>
    </w:p>
    <w:p w14:paraId="49C764C9" w14:textId="597BCB30" w:rsidR="00D05D6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6" w:name="_Toc132205823"/>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w:t>
      </w:r>
      <w:proofErr w:type="gramStart"/>
      <w:r w:rsidRPr="002737A6">
        <w:rPr>
          <w:rFonts w:ascii="Arial" w:hAnsi="Arial" w:cs="Arial"/>
          <w:caps w:val="0"/>
          <w:color w:val="17365D" w:themeColor="text2" w:themeShade="BF"/>
          <w:szCs w:val="28"/>
          <w:u w:val="none"/>
        </w:rPr>
        <w:t>Given Due Consideration to</w:t>
      </w:r>
      <w:proofErr w:type="gramEnd"/>
      <w:r w:rsidRPr="002737A6">
        <w:rPr>
          <w:rFonts w:ascii="Arial" w:hAnsi="Arial" w:cs="Arial"/>
          <w:caps w:val="0"/>
          <w:color w:val="17365D" w:themeColor="text2" w:themeShade="BF"/>
          <w:szCs w:val="28"/>
          <w:u w:val="none"/>
        </w:rPr>
        <w:t xml:space="preserve"> Papers</w:t>
      </w:r>
      <w:bookmarkEnd w:id="6"/>
    </w:p>
    <w:p w14:paraId="49C764CA" w14:textId="77777777" w:rsidR="00D05D60" w:rsidRPr="00046B3A" w:rsidRDefault="00D05D60"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77777777" w:rsidR="00D05D60" w:rsidRPr="00046B3A" w:rsidRDefault="009368F4" w:rsidP="002413C5">
      <w:pPr>
        <w:ind w:left="-567" w:right="-238"/>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38EF4F94" w14:textId="4FCCA1BA" w:rsidR="00E24F6A" w:rsidRPr="00046B3A" w:rsidRDefault="00E24F6A" w:rsidP="002413C5">
      <w:pPr>
        <w:numPr>
          <w:ilvl w:val="12"/>
          <w:numId w:val="0"/>
        </w:numPr>
        <w:tabs>
          <w:tab w:val="left" w:pos="720"/>
          <w:tab w:val="left" w:pos="1440"/>
          <w:tab w:val="left" w:pos="2410"/>
          <w:tab w:val="left" w:pos="2977"/>
          <w:tab w:val="right" w:pos="8335"/>
          <w:tab w:val="right" w:pos="8505"/>
        </w:tabs>
        <w:ind w:right="-238"/>
        <w:jc w:val="both"/>
        <w:rPr>
          <w:rFonts w:ascii="Arial" w:hAnsi="Arial" w:cs="Arial"/>
          <w:szCs w:val="24"/>
        </w:rPr>
      </w:pPr>
    </w:p>
    <w:p w14:paraId="786548EA" w14:textId="77777777" w:rsidR="00E24F6A" w:rsidRPr="00046B3A" w:rsidRDefault="00E24F6A"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7236F232" w:rsidR="00D05D60" w:rsidRPr="002737A6" w:rsidRDefault="00785D8C"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7" w:name="_Toc132205824"/>
      <w:r w:rsidRPr="002737A6">
        <w:rPr>
          <w:rFonts w:ascii="Arial" w:hAnsi="Arial" w:cs="Arial"/>
          <w:caps w:val="0"/>
          <w:color w:val="17365D" w:themeColor="text2" w:themeShade="BF"/>
          <w:szCs w:val="28"/>
          <w:u w:val="none"/>
        </w:rPr>
        <w:t>Confirmation of Minutes</w:t>
      </w:r>
      <w:bookmarkEnd w:id="7"/>
    </w:p>
    <w:p w14:paraId="49C764CF" w14:textId="481A1DB3" w:rsidR="00D05D60" w:rsidRDefault="00D05D60" w:rsidP="3D1D1CFD">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0FD952E0" w14:textId="0E79079E" w:rsidR="006B238C" w:rsidRPr="006B238C" w:rsidRDefault="00881ABB" w:rsidP="00881ABB">
      <w:pPr>
        <w:keepNext/>
        <w:tabs>
          <w:tab w:val="left" w:pos="-284"/>
          <w:tab w:val="right" w:pos="8335"/>
          <w:tab w:val="right" w:pos="8505"/>
        </w:tabs>
        <w:ind w:left="-567" w:right="-238"/>
        <w:jc w:val="both"/>
        <w:outlineLvl w:val="1"/>
        <w:rPr>
          <w:rFonts w:ascii="Arial" w:hAnsi="Arial" w:cs="Arial"/>
          <w:b/>
          <w:color w:val="1F3864"/>
          <w:sz w:val="28"/>
          <w:szCs w:val="28"/>
        </w:rPr>
      </w:pPr>
      <w:bookmarkStart w:id="8" w:name="_Toc132205825"/>
      <w:r>
        <w:rPr>
          <w:rFonts w:ascii="Arial" w:hAnsi="Arial" w:cs="Arial"/>
          <w:b/>
          <w:color w:val="1F3864"/>
          <w:sz w:val="28"/>
          <w:szCs w:val="28"/>
        </w:rPr>
        <w:t xml:space="preserve">8.1 </w:t>
      </w:r>
      <w:r w:rsidR="002F792E">
        <w:rPr>
          <w:rFonts w:ascii="Arial" w:hAnsi="Arial" w:cs="Arial"/>
          <w:b/>
          <w:color w:val="1F3864"/>
          <w:sz w:val="28"/>
          <w:szCs w:val="28"/>
        </w:rPr>
        <w:t xml:space="preserve">Special </w:t>
      </w:r>
      <w:r w:rsidR="00BE13CF">
        <w:rPr>
          <w:rFonts w:ascii="Arial" w:hAnsi="Arial" w:cs="Arial"/>
          <w:b/>
          <w:color w:val="1F3864"/>
          <w:sz w:val="28"/>
          <w:szCs w:val="28"/>
        </w:rPr>
        <w:t xml:space="preserve">Audit &amp; Risk Committee Meeting Minutes – </w:t>
      </w:r>
      <w:r w:rsidR="002F792E">
        <w:rPr>
          <w:rFonts w:ascii="Arial" w:hAnsi="Arial" w:cs="Arial"/>
          <w:b/>
          <w:color w:val="1F3864"/>
          <w:sz w:val="28"/>
          <w:szCs w:val="28"/>
        </w:rPr>
        <w:t>7 March</w:t>
      </w:r>
      <w:r w:rsidR="0016521E">
        <w:rPr>
          <w:rFonts w:ascii="Arial" w:hAnsi="Arial" w:cs="Arial"/>
          <w:b/>
          <w:color w:val="1F3864"/>
          <w:sz w:val="28"/>
          <w:szCs w:val="28"/>
        </w:rPr>
        <w:t xml:space="preserve"> 2023</w:t>
      </w:r>
      <w:bookmarkEnd w:id="8"/>
    </w:p>
    <w:p w14:paraId="1F4D1A9E" w14:textId="77777777" w:rsidR="006B238C" w:rsidRPr="00147AEA" w:rsidRDefault="006B238C" w:rsidP="002413C5">
      <w:pPr>
        <w:tabs>
          <w:tab w:val="left" w:pos="-284"/>
        </w:tabs>
        <w:ind w:left="-284" w:right="-238"/>
      </w:pPr>
    </w:p>
    <w:p w14:paraId="76CD83C0" w14:textId="1BC7E46D" w:rsidR="00785D8C" w:rsidRPr="00785D8C" w:rsidRDefault="00785D8C" w:rsidP="002413C5">
      <w:pPr>
        <w:pStyle w:val="CouncilHeading"/>
        <w:ind w:right="-238"/>
        <w:rPr>
          <w:rFonts w:ascii="Arial" w:hAnsi="Arial" w:cs="Arial"/>
          <w:b w:val="0"/>
          <w:bCs/>
          <w:u w:val="none"/>
        </w:rPr>
      </w:pPr>
      <w:r>
        <w:rPr>
          <w:rFonts w:ascii="Arial" w:hAnsi="Arial" w:cs="Arial"/>
          <w:b w:val="0"/>
          <w:bCs/>
          <w:u w:val="none"/>
        </w:rPr>
        <w:t>The Minutes of the</w:t>
      </w:r>
      <w:r w:rsidR="002737A6">
        <w:rPr>
          <w:rFonts w:ascii="Arial" w:hAnsi="Arial" w:cs="Arial"/>
          <w:b w:val="0"/>
          <w:bCs/>
          <w:u w:val="none"/>
        </w:rPr>
        <w:t xml:space="preserve"> </w:t>
      </w:r>
      <w:r w:rsidR="002F792E">
        <w:rPr>
          <w:rFonts w:ascii="Arial" w:hAnsi="Arial" w:cs="Arial"/>
          <w:b w:val="0"/>
          <w:bCs/>
          <w:u w:val="none"/>
        </w:rPr>
        <w:t xml:space="preserve">Special </w:t>
      </w:r>
      <w:r w:rsidR="002737A6">
        <w:rPr>
          <w:rFonts w:ascii="Arial" w:hAnsi="Arial" w:cs="Arial"/>
          <w:b w:val="0"/>
          <w:bCs/>
          <w:u w:val="none"/>
        </w:rPr>
        <w:t>Audit &amp; Risk</w:t>
      </w:r>
      <w:r>
        <w:rPr>
          <w:rFonts w:ascii="Arial" w:hAnsi="Arial" w:cs="Arial"/>
          <w:b w:val="0"/>
          <w:bCs/>
          <w:u w:val="none"/>
        </w:rPr>
        <w:t xml:space="preserve"> Committee Meeting</w:t>
      </w:r>
      <w:r w:rsidR="0016521E">
        <w:rPr>
          <w:rFonts w:ascii="Arial" w:hAnsi="Arial" w:cs="Arial"/>
          <w:b w:val="0"/>
          <w:bCs/>
          <w:u w:val="none"/>
        </w:rPr>
        <w:t xml:space="preserve"> </w:t>
      </w:r>
      <w:r w:rsidR="002F792E">
        <w:rPr>
          <w:rFonts w:ascii="Arial" w:hAnsi="Arial" w:cs="Arial"/>
          <w:b w:val="0"/>
          <w:bCs/>
          <w:u w:val="none"/>
        </w:rPr>
        <w:t>7 March</w:t>
      </w:r>
      <w:r>
        <w:rPr>
          <w:rFonts w:ascii="Arial" w:hAnsi="Arial" w:cs="Arial"/>
          <w:b w:val="0"/>
          <w:bCs/>
          <w:u w:val="none"/>
        </w:rPr>
        <w:t xml:space="preserve"> are to be accepted as a true and correct record of that meeting.</w:t>
      </w:r>
    </w:p>
    <w:p w14:paraId="49C764D2" w14:textId="77777777" w:rsidR="003D10A2" w:rsidRPr="00785D8C" w:rsidRDefault="003D10A2" w:rsidP="000F1794">
      <w:pPr>
        <w:pStyle w:val="CouncilHeading"/>
        <w:ind w:right="-238"/>
        <w:rPr>
          <w:rFonts w:ascii="Arial" w:hAnsi="Arial" w:cs="Arial"/>
          <w:u w:val="none"/>
        </w:rPr>
      </w:pPr>
    </w:p>
    <w:p w14:paraId="36B024FA" w14:textId="77777777" w:rsidR="000F1794" w:rsidRDefault="000F1794">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349677E1" w14:textId="43F619AE" w:rsidR="001A461F" w:rsidRPr="001A461F" w:rsidRDefault="00785D8C" w:rsidP="001A461F">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9" w:name="_Toc132205826"/>
      <w:r w:rsidRPr="002737A6">
        <w:rPr>
          <w:rFonts w:ascii="Arial" w:hAnsi="Arial" w:cs="Arial"/>
          <w:caps w:val="0"/>
          <w:color w:val="17365D" w:themeColor="text2" w:themeShade="BF"/>
          <w:szCs w:val="28"/>
          <w:u w:val="none"/>
        </w:rPr>
        <w:t>Items for Discussion</w:t>
      </w:r>
      <w:bookmarkEnd w:id="9"/>
    </w:p>
    <w:p w14:paraId="21D78A15" w14:textId="77777777" w:rsidR="004F3CEC" w:rsidRPr="00A811DD" w:rsidRDefault="004F3CEC" w:rsidP="004F3CEC">
      <w:pPr>
        <w:rPr>
          <w:rFonts w:ascii="Arial" w:hAnsi="Arial" w:cs="Arial"/>
        </w:rPr>
      </w:pPr>
    </w:p>
    <w:p w14:paraId="3B4F8962" w14:textId="4B21EA76" w:rsidR="001A461F" w:rsidRPr="00531E25" w:rsidRDefault="00881ABB" w:rsidP="00AC3BAE">
      <w:pPr>
        <w:keepNext/>
        <w:tabs>
          <w:tab w:val="left" w:pos="-567"/>
          <w:tab w:val="right" w:pos="8335"/>
          <w:tab w:val="right" w:pos="8505"/>
        </w:tabs>
        <w:ind w:left="-567" w:right="-330" w:hanging="567"/>
        <w:jc w:val="both"/>
        <w:outlineLvl w:val="1"/>
        <w:rPr>
          <w:rFonts w:ascii="Arial" w:hAnsi="Arial" w:cs="Arial"/>
          <w:b/>
          <w:color w:val="1F3864"/>
          <w:sz w:val="28"/>
          <w:szCs w:val="28"/>
        </w:rPr>
      </w:pPr>
      <w:bookmarkStart w:id="10" w:name="_Toc127174285"/>
      <w:bookmarkStart w:id="11" w:name="_Toc128148813"/>
      <w:bookmarkStart w:id="12" w:name="_Toc132205827"/>
      <w:bookmarkEnd w:id="10"/>
      <w:bookmarkEnd w:id="11"/>
      <w:r>
        <w:rPr>
          <w:rFonts w:ascii="Arial" w:hAnsi="Arial" w:cs="Arial"/>
          <w:b/>
          <w:color w:val="1F3864"/>
          <w:sz w:val="28"/>
          <w:szCs w:val="28"/>
        </w:rPr>
        <w:t xml:space="preserve">9.1 </w:t>
      </w:r>
      <w:r w:rsidR="00C42215" w:rsidRPr="00BE13CF">
        <w:rPr>
          <w:rFonts w:ascii="Arial" w:hAnsi="Arial" w:cs="Arial"/>
          <w:b/>
          <w:color w:val="1F3864"/>
          <w:sz w:val="28"/>
          <w:szCs w:val="28"/>
        </w:rPr>
        <w:t>ARC</w:t>
      </w:r>
      <w:r w:rsidR="00DF06E4">
        <w:rPr>
          <w:rFonts w:ascii="Arial" w:hAnsi="Arial" w:cs="Arial"/>
          <w:b/>
          <w:color w:val="1F3864"/>
          <w:sz w:val="28"/>
          <w:szCs w:val="28"/>
        </w:rPr>
        <w:t>06.0</w:t>
      </w:r>
      <w:r w:rsidR="009672A0">
        <w:rPr>
          <w:rFonts w:ascii="Arial" w:hAnsi="Arial" w:cs="Arial"/>
          <w:b/>
          <w:color w:val="1F3864"/>
          <w:sz w:val="28"/>
          <w:szCs w:val="28"/>
        </w:rPr>
        <w:t>4</w:t>
      </w:r>
      <w:r w:rsidR="00DF06E4">
        <w:rPr>
          <w:rFonts w:ascii="Arial" w:hAnsi="Arial" w:cs="Arial"/>
          <w:b/>
          <w:color w:val="1F3864"/>
          <w:sz w:val="28"/>
          <w:szCs w:val="28"/>
        </w:rPr>
        <w:t xml:space="preserve">.23 </w:t>
      </w:r>
      <w:r w:rsidR="001A461F">
        <w:rPr>
          <w:rFonts w:ascii="Arial" w:hAnsi="Arial" w:cs="Arial"/>
          <w:b/>
          <w:color w:val="1F3864"/>
          <w:sz w:val="28"/>
          <w:szCs w:val="28"/>
        </w:rPr>
        <w:t>–</w:t>
      </w:r>
      <w:r w:rsidR="00DF06E4">
        <w:rPr>
          <w:rFonts w:ascii="Arial" w:hAnsi="Arial" w:cs="Arial"/>
          <w:b/>
          <w:color w:val="1F3864"/>
          <w:sz w:val="28"/>
          <w:szCs w:val="28"/>
        </w:rPr>
        <w:t xml:space="preserve"> </w:t>
      </w:r>
      <w:r w:rsidR="00AC3BAE" w:rsidRPr="00AC3BAE">
        <w:rPr>
          <w:rFonts w:ascii="Arial" w:hAnsi="Arial" w:cs="Arial"/>
          <w:b/>
          <w:color w:val="1F3864"/>
          <w:sz w:val="28"/>
          <w:szCs w:val="28"/>
        </w:rPr>
        <w:t>Submission of Annual Financial Report for year ending 30</w:t>
      </w:r>
      <w:r w:rsidR="00AC3BAE">
        <w:rPr>
          <w:rFonts w:ascii="Arial" w:hAnsi="Arial" w:cs="Arial"/>
          <w:b/>
          <w:color w:val="1F3864"/>
          <w:sz w:val="28"/>
          <w:szCs w:val="28"/>
        </w:rPr>
        <w:t xml:space="preserve"> </w:t>
      </w:r>
      <w:r w:rsidR="00AC3BAE" w:rsidRPr="00AC3BAE">
        <w:rPr>
          <w:rFonts w:ascii="Arial" w:hAnsi="Arial" w:cs="Arial"/>
          <w:b/>
          <w:color w:val="1F3864"/>
          <w:sz w:val="28"/>
          <w:szCs w:val="28"/>
        </w:rPr>
        <w:t>June 2022</w:t>
      </w:r>
      <w:bookmarkEnd w:id="12"/>
    </w:p>
    <w:p w14:paraId="4ABF3DE5" w14:textId="002752EA" w:rsidR="00A811DD" w:rsidRDefault="00A811DD" w:rsidP="00A811DD">
      <w:pPr>
        <w:ind w:left="-567"/>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BF1329" w:rsidRPr="00C02867" w14:paraId="2E1117F1" w14:textId="77777777" w:rsidTr="003C1660">
        <w:tc>
          <w:tcPr>
            <w:tcW w:w="2632" w:type="dxa"/>
          </w:tcPr>
          <w:p w14:paraId="606F68D4"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2D15880D" w14:textId="575A7E6E" w:rsidR="00BF1329" w:rsidRPr="00E95DDF" w:rsidRDefault="00BF1329" w:rsidP="00BB3941">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sidR="002F792E">
              <w:rPr>
                <w:rFonts w:ascii="Arial" w:hAnsi="Arial" w:cs="Arial"/>
                <w:szCs w:val="24"/>
                <w:lang w:val="en-AU"/>
              </w:rPr>
              <w:t>2</w:t>
            </w:r>
            <w:r w:rsidR="00065774">
              <w:rPr>
                <w:rFonts w:ascii="Arial" w:hAnsi="Arial" w:cs="Arial"/>
                <w:szCs w:val="24"/>
                <w:lang w:val="en-AU"/>
              </w:rPr>
              <w:t>0 April</w:t>
            </w:r>
            <w:r>
              <w:rPr>
                <w:rFonts w:ascii="Arial" w:hAnsi="Arial" w:cs="Arial"/>
                <w:szCs w:val="24"/>
                <w:lang w:val="en-AU"/>
              </w:rPr>
              <w:t xml:space="preserve"> 2023</w:t>
            </w:r>
          </w:p>
        </w:tc>
      </w:tr>
      <w:tr w:rsidR="00BF1329" w:rsidRPr="00C02867" w14:paraId="546414F4" w14:textId="77777777" w:rsidTr="003C1660">
        <w:tc>
          <w:tcPr>
            <w:tcW w:w="2632" w:type="dxa"/>
          </w:tcPr>
          <w:p w14:paraId="60D03B63"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2F831FB4" w14:textId="77777777" w:rsidR="00BF1329" w:rsidRPr="00E95DDF" w:rsidRDefault="00BF1329" w:rsidP="00BB3941">
            <w:pPr>
              <w:ind w:right="39"/>
              <w:jc w:val="both"/>
              <w:rPr>
                <w:rFonts w:ascii="Arial" w:hAnsi="Arial" w:cs="Arial"/>
                <w:szCs w:val="24"/>
                <w:lang w:val="en-AU"/>
              </w:rPr>
            </w:pPr>
            <w:r w:rsidRPr="00E95DDF">
              <w:rPr>
                <w:rFonts w:ascii="Arial" w:hAnsi="Arial" w:cs="Arial"/>
                <w:szCs w:val="24"/>
                <w:lang w:val="en-AU"/>
              </w:rPr>
              <w:t>City of Nedlands</w:t>
            </w:r>
          </w:p>
        </w:tc>
      </w:tr>
      <w:tr w:rsidR="00BF1329" w:rsidRPr="00C02867" w14:paraId="472DE498" w14:textId="77777777" w:rsidTr="003C1660">
        <w:tc>
          <w:tcPr>
            <w:tcW w:w="2632" w:type="dxa"/>
          </w:tcPr>
          <w:p w14:paraId="1E84C94E" w14:textId="77777777" w:rsidR="00BF1329" w:rsidRPr="00E95DDF" w:rsidRDefault="00BF1329" w:rsidP="00BB3941">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72B880E" w14:textId="77777777" w:rsidR="00BF1329" w:rsidRPr="00E95DDF" w:rsidRDefault="00BF1329" w:rsidP="00BB3941">
            <w:pPr>
              <w:pStyle w:val="Subsection"/>
              <w:tabs>
                <w:tab w:val="clear" w:pos="595"/>
                <w:tab w:val="clear" w:pos="879"/>
              </w:tabs>
              <w:spacing w:before="0" w:line="240" w:lineRule="auto"/>
              <w:ind w:left="0" w:right="39" w:firstLine="0"/>
              <w:rPr>
                <w:rFonts w:ascii="Arial" w:hAnsi="Arial" w:cs="Arial"/>
                <w:szCs w:val="24"/>
              </w:rPr>
            </w:pPr>
          </w:p>
          <w:p w14:paraId="0C0F6F4F" w14:textId="77777777" w:rsidR="00BF1329" w:rsidRPr="00E95DDF" w:rsidRDefault="00BF1329" w:rsidP="00BB3941">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BF1329" w:rsidRPr="00C02867" w14:paraId="3D77B98E" w14:textId="77777777" w:rsidTr="003C1660">
        <w:tc>
          <w:tcPr>
            <w:tcW w:w="2632" w:type="dxa"/>
          </w:tcPr>
          <w:p w14:paraId="46A76C37"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1FEF6162" w14:textId="0FED5E1C" w:rsidR="00BF1329" w:rsidRPr="00E95DDF" w:rsidRDefault="00C37B9E" w:rsidP="00BB3941">
            <w:pPr>
              <w:ind w:right="39"/>
              <w:jc w:val="both"/>
              <w:rPr>
                <w:rFonts w:ascii="Arial" w:hAnsi="Arial" w:cs="Arial"/>
                <w:szCs w:val="24"/>
                <w:lang w:val="en-AU"/>
              </w:rPr>
            </w:pPr>
            <w:r>
              <w:rPr>
                <w:rFonts w:ascii="Arial" w:hAnsi="Arial" w:cs="Arial"/>
                <w:szCs w:val="24"/>
                <w:lang w:val="en-AU"/>
              </w:rPr>
              <w:t>Stuart Billingham – Manager Financial Services</w:t>
            </w:r>
          </w:p>
        </w:tc>
      </w:tr>
      <w:tr w:rsidR="00BF1329" w:rsidRPr="00C02867" w14:paraId="406980EF" w14:textId="77777777" w:rsidTr="003C1660">
        <w:tc>
          <w:tcPr>
            <w:tcW w:w="2632" w:type="dxa"/>
          </w:tcPr>
          <w:p w14:paraId="351644F8" w14:textId="5024B8F3" w:rsidR="00BF1329" w:rsidRPr="00E95DDF" w:rsidRDefault="00C37B9E" w:rsidP="00BB3941">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 xml:space="preserve">Director / </w:t>
            </w:r>
            <w:r w:rsidR="00BF1329" w:rsidRPr="00E95DDF">
              <w:rPr>
                <w:rFonts w:ascii="Arial" w:hAnsi="Arial" w:cs="Arial"/>
                <w:b/>
                <w:color w:val="244061" w:themeColor="accent1" w:themeShade="80"/>
                <w:szCs w:val="24"/>
                <w:lang w:val="en-AU"/>
              </w:rPr>
              <w:t>CEO</w:t>
            </w:r>
          </w:p>
        </w:tc>
        <w:tc>
          <w:tcPr>
            <w:tcW w:w="7291" w:type="dxa"/>
          </w:tcPr>
          <w:p w14:paraId="3260A367" w14:textId="6DD002D2" w:rsidR="00BF1329" w:rsidRPr="00E95DDF" w:rsidRDefault="00F957FD" w:rsidP="00BB3941">
            <w:pPr>
              <w:ind w:right="39"/>
              <w:jc w:val="both"/>
              <w:rPr>
                <w:rFonts w:ascii="Arial" w:hAnsi="Arial" w:cs="Arial"/>
                <w:szCs w:val="24"/>
                <w:lang w:val="en-AU"/>
              </w:rPr>
            </w:pPr>
            <w:r>
              <w:rPr>
                <w:rFonts w:ascii="Arial" w:hAnsi="Arial" w:cs="Arial"/>
                <w:szCs w:val="24"/>
                <w:lang w:val="en-AU"/>
              </w:rPr>
              <w:t>Michael Cole –Director Corporate Services</w:t>
            </w:r>
          </w:p>
        </w:tc>
      </w:tr>
      <w:tr w:rsidR="00BF1329" w:rsidRPr="00C02867" w14:paraId="70851EB6" w14:textId="77777777" w:rsidTr="003C1660">
        <w:tc>
          <w:tcPr>
            <w:tcW w:w="2632" w:type="dxa"/>
          </w:tcPr>
          <w:p w14:paraId="2A84147C"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09044F3" w14:textId="77777777" w:rsidR="00024C82" w:rsidRPr="005F77A2" w:rsidRDefault="00024C82" w:rsidP="00024C82">
            <w:pPr>
              <w:numPr>
                <w:ilvl w:val="0"/>
                <w:numId w:val="13"/>
              </w:numPr>
              <w:ind w:right="39"/>
              <w:jc w:val="both"/>
              <w:rPr>
                <w:rFonts w:ascii="Arial" w:hAnsi="Arial" w:cs="Arial"/>
                <w:szCs w:val="24"/>
                <w:lang w:val="en-US"/>
              </w:rPr>
            </w:pPr>
            <w:r w:rsidRPr="22B3FC8A">
              <w:rPr>
                <w:rFonts w:ascii="Arial" w:hAnsi="Arial" w:cs="Arial"/>
                <w:szCs w:val="24"/>
                <w:lang w:val="en-US"/>
              </w:rPr>
              <w:t>2021-22 Annual Financial Report (Final Draft)</w:t>
            </w:r>
          </w:p>
          <w:p w14:paraId="49B201A2" w14:textId="77777777" w:rsidR="00024C82" w:rsidRDefault="00024C82" w:rsidP="00024C82">
            <w:pPr>
              <w:numPr>
                <w:ilvl w:val="0"/>
                <w:numId w:val="13"/>
              </w:numPr>
              <w:ind w:right="39"/>
              <w:jc w:val="both"/>
              <w:rPr>
                <w:rFonts w:ascii="Arial" w:hAnsi="Arial" w:cs="Arial"/>
                <w:szCs w:val="24"/>
                <w:lang w:val="en-US"/>
              </w:rPr>
            </w:pPr>
            <w:r w:rsidRPr="22B3FC8A">
              <w:rPr>
                <w:rFonts w:ascii="Arial" w:hAnsi="Arial" w:cs="Arial"/>
                <w:szCs w:val="24"/>
                <w:lang w:val="en-US"/>
              </w:rPr>
              <w:t>2021-22 Management Letter (to be provided)</w:t>
            </w:r>
          </w:p>
          <w:p w14:paraId="4CF57825" w14:textId="77777777" w:rsidR="00024C82" w:rsidRDefault="00024C82" w:rsidP="00024C82">
            <w:pPr>
              <w:numPr>
                <w:ilvl w:val="0"/>
                <w:numId w:val="13"/>
              </w:numPr>
              <w:ind w:right="39"/>
              <w:jc w:val="both"/>
              <w:rPr>
                <w:rFonts w:ascii="Arial" w:hAnsi="Arial" w:cs="Arial"/>
                <w:szCs w:val="24"/>
                <w:lang w:val="en-US"/>
              </w:rPr>
            </w:pPr>
            <w:r w:rsidRPr="22B3FC8A">
              <w:rPr>
                <w:rFonts w:ascii="Arial" w:hAnsi="Arial" w:cs="Arial"/>
                <w:szCs w:val="24"/>
                <w:lang w:val="en-US"/>
              </w:rPr>
              <w:t>2021-22 Draft Audit Opinion (to be provided)</w:t>
            </w:r>
          </w:p>
          <w:p w14:paraId="000F0A8C" w14:textId="77777777" w:rsidR="00024C82" w:rsidRDefault="00024C82" w:rsidP="00024C82">
            <w:pPr>
              <w:numPr>
                <w:ilvl w:val="0"/>
                <w:numId w:val="13"/>
              </w:numPr>
              <w:ind w:right="39"/>
              <w:jc w:val="both"/>
              <w:rPr>
                <w:rFonts w:ascii="Arial" w:hAnsi="Arial" w:cs="Arial"/>
                <w:szCs w:val="24"/>
                <w:lang w:val="en-US"/>
              </w:rPr>
            </w:pPr>
            <w:r w:rsidRPr="22B3FC8A">
              <w:rPr>
                <w:rFonts w:ascii="Arial" w:hAnsi="Arial" w:cs="Arial"/>
                <w:szCs w:val="24"/>
                <w:lang w:val="en-US"/>
              </w:rPr>
              <w:t>2021-22 Audit Completion Report from KPMG (to be provided); and</w:t>
            </w:r>
          </w:p>
          <w:p w14:paraId="2812B3B6" w14:textId="14E619D3" w:rsidR="00BF1329" w:rsidRPr="004E4834" w:rsidRDefault="00024C82" w:rsidP="00024C82">
            <w:pPr>
              <w:ind w:right="39"/>
              <w:jc w:val="both"/>
              <w:rPr>
                <w:rFonts w:ascii="Arial" w:hAnsi="Arial" w:cs="Arial"/>
                <w:szCs w:val="24"/>
                <w:lang w:val="en-US"/>
              </w:rPr>
            </w:pPr>
            <w:r>
              <w:rPr>
                <w:rFonts w:ascii="Arial" w:hAnsi="Arial" w:cs="Arial"/>
                <w:szCs w:val="24"/>
                <w:lang w:val="en-US"/>
              </w:rPr>
              <w:t xml:space="preserve">     5. </w:t>
            </w:r>
            <w:r w:rsidRPr="22B3FC8A">
              <w:rPr>
                <w:rFonts w:ascii="Arial" w:hAnsi="Arial" w:cs="Arial"/>
                <w:szCs w:val="24"/>
                <w:lang w:val="en-US"/>
              </w:rPr>
              <w:t>2021-22 Audit Representation Letter. (to be provided)</w:t>
            </w:r>
          </w:p>
        </w:tc>
      </w:tr>
    </w:tbl>
    <w:p w14:paraId="2AD11D0B" w14:textId="4912C48E" w:rsidR="001A461F" w:rsidRDefault="001A461F" w:rsidP="00BF1329">
      <w:pPr>
        <w:ind w:right="-330"/>
        <w:jc w:val="both"/>
        <w:rPr>
          <w:rFonts w:ascii="Arial" w:hAnsi="Arial" w:cs="Arial"/>
          <w:b/>
          <w:szCs w:val="24"/>
          <w:lang w:val="en-US"/>
        </w:rPr>
      </w:pPr>
    </w:p>
    <w:p w14:paraId="7C82F7A8" w14:textId="77777777" w:rsidR="000E2E3A" w:rsidRPr="005F77A2" w:rsidRDefault="000E2E3A" w:rsidP="000E2E3A">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4763DF8B" w14:textId="77777777" w:rsidR="000E2E3A" w:rsidRPr="005F77A2" w:rsidRDefault="000E2E3A" w:rsidP="000E2E3A">
      <w:pPr>
        <w:ind w:left="-567" w:right="-330"/>
        <w:jc w:val="both"/>
        <w:rPr>
          <w:rFonts w:ascii="Arial" w:hAnsi="Arial" w:cs="Arial"/>
          <w:b/>
          <w:szCs w:val="32"/>
          <w:lang w:val="en-US"/>
        </w:rPr>
      </w:pPr>
    </w:p>
    <w:p w14:paraId="5D83A68B" w14:textId="77777777" w:rsidR="000E2E3A" w:rsidRDefault="000E2E3A" w:rsidP="000E2E3A">
      <w:pPr>
        <w:pStyle w:val="paragraph"/>
        <w:spacing w:before="0" w:beforeAutospacing="0" w:after="0" w:afterAutospacing="0"/>
        <w:ind w:left="-567"/>
        <w:jc w:val="both"/>
        <w:rPr>
          <w:rFonts w:ascii="Segoe UI" w:hAnsi="Segoe UI" w:cs="Segoe UI"/>
          <w:sz w:val="18"/>
          <w:szCs w:val="18"/>
        </w:rPr>
      </w:pPr>
      <w:r w:rsidRPr="22B3FC8A">
        <w:rPr>
          <w:rFonts w:ascii="Arial" w:hAnsi="Arial" w:cs="Arial"/>
          <w:lang w:val="en-US"/>
        </w:rPr>
        <w:t>To present the Audit &amp; Risk Committee with the Annual Financial Report for 30 June 2022 and recommendations to Council to accept.</w:t>
      </w:r>
      <w:r w:rsidRPr="22B3FC8A">
        <w:rPr>
          <w:rStyle w:val="normaltextrun"/>
          <w:rFonts w:ascii="Arial" w:hAnsi="Arial" w:cs="Arial"/>
        </w:rPr>
        <w:t xml:space="preserve"> The Audit &amp; Risk Committee is requested to recommend to Council that it be accepted and be included as part of the City’s Annual Report 2022 for discussion at the Annual Electors’ Meeting.</w:t>
      </w:r>
    </w:p>
    <w:p w14:paraId="1E99148A" w14:textId="77777777" w:rsidR="000E2E3A" w:rsidRDefault="000E2E3A" w:rsidP="000E2E3A">
      <w:pPr>
        <w:pStyle w:val="paragraph"/>
        <w:spacing w:before="0" w:beforeAutospacing="0" w:after="0" w:afterAutospacing="0"/>
        <w:ind w:left="-567"/>
        <w:jc w:val="both"/>
        <w:rPr>
          <w:rStyle w:val="eop"/>
          <w:rFonts w:ascii="Arial" w:hAnsi="Arial" w:cs="Arial"/>
        </w:rPr>
      </w:pPr>
    </w:p>
    <w:p w14:paraId="71B5B724" w14:textId="77777777" w:rsidR="000E2E3A" w:rsidRDefault="000E2E3A" w:rsidP="000E2E3A">
      <w:pPr>
        <w:ind w:left="-567" w:right="-330"/>
        <w:jc w:val="both"/>
        <w:rPr>
          <w:rFonts w:ascii="Arial" w:hAnsi="Arial" w:cs="Arial"/>
          <w:szCs w:val="32"/>
          <w:lang w:val="en-US"/>
        </w:rPr>
      </w:pPr>
    </w:p>
    <w:p w14:paraId="633FC514" w14:textId="77777777" w:rsidR="000E2E3A" w:rsidRDefault="000E2E3A" w:rsidP="000E2E3A">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20788AC7" w14:textId="77777777" w:rsidR="000E2E3A" w:rsidRPr="005F77A2" w:rsidRDefault="000E2E3A" w:rsidP="000E2E3A">
      <w:pPr>
        <w:ind w:left="-567" w:right="-330"/>
        <w:jc w:val="both"/>
        <w:rPr>
          <w:rFonts w:ascii="Arial" w:hAnsi="Arial" w:cs="Arial"/>
          <w:b/>
          <w:color w:val="17365D" w:themeColor="text2" w:themeShade="BF"/>
          <w:sz w:val="28"/>
          <w:szCs w:val="32"/>
          <w:lang w:val="en-US"/>
        </w:rPr>
      </w:pPr>
    </w:p>
    <w:p w14:paraId="4B70A718" w14:textId="77777777" w:rsidR="000E2E3A" w:rsidRDefault="000E2E3A" w:rsidP="000E2E3A">
      <w:pPr>
        <w:ind w:left="-567" w:right="-330"/>
        <w:jc w:val="both"/>
        <w:rPr>
          <w:rFonts w:ascii="Arial" w:hAnsi="Arial" w:cs="Arial"/>
          <w:b/>
          <w:color w:val="244061" w:themeColor="accent1" w:themeShade="80"/>
          <w:szCs w:val="24"/>
        </w:rPr>
      </w:pPr>
      <w:r w:rsidRPr="0068723F">
        <w:rPr>
          <w:rFonts w:ascii="Arial" w:hAnsi="Arial" w:cs="Arial"/>
          <w:b/>
          <w:color w:val="244061" w:themeColor="accent1" w:themeShade="80"/>
          <w:szCs w:val="24"/>
        </w:rPr>
        <w:t xml:space="preserve">That </w:t>
      </w:r>
      <w:r>
        <w:rPr>
          <w:rFonts w:ascii="Arial" w:hAnsi="Arial" w:cs="Arial"/>
          <w:b/>
          <w:color w:val="244061" w:themeColor="accent1" w:themeShade="80"/>
          <w:szCs w:val="24"/>
        </w:rPr>
        <w:t xml:space="preserve">the Audit &amp; Risk Committee recommends to </w:t>
      </w:r>
      <w:r w:rsidRPr="0068723F">
        <w:rPr>
          <w:rFonts w:ascii="Arial" w:hAnsi="Arial" w:cs="Arial"/>
          <w:b/>
          <w:color w:val="244061" w:themeColor="accent1" w:themeShade="80"/>
          <w:szCs w:val="24"/>
        </w:rPr>
        <w:t>Council:</w:t>
      </w:r>
    </w:p>
    <w:p w14:paraId="3BC72367" w14:textId="77777777" w:rsidR="000E2E3A" w:rsidRDefault="000E2E3A" w:rsidP="000E2E3A">
      <w:pPr>
        <w:ind w:left="-567" w:right="-330"/>
        <w:jc w:val="both"/>
        <w:rPr>
          <w:rFonts w:ascii="Arial" w:hAnsi="Arial" w:cs="Arial"/>
          <w:b/>
          <w:color w:val="244061" w:themeColor="accent1" w:themeShade="80"/>
          <w:szCs w:val="24"/>
        </w:rPr>
      </w:pPr>
    </w:p>
    <w:p w14:paraId="61A5FE88" w14:textId="77777777" w:rsidR="000E2E3A" w:rsidRDefault="000E2E3A" w:rsidP="000E2E3A">
      <w:pPr>
        <w:ind w:left="-567" w:right="-330"/>
        <w:jc w:val="both"/>
        <w:rPr>
          <w:rFonts w:ascii="Arial" w:hAnsi="Arial" w:cs="Arial"/>
          <w:b/>
          <w:color w:val="244061" w:themeColor="accent1" w:themeShade="80"/>
          <w:szCs w:val="24"/>
        </w:rPr>
      </w:pPr>
      <w:r>
        <w:rPr>
          <w:rFonts w:ascii="Arial" w:hAnsi="Arial" w:cs="Arial"/>
          <w:b/>
          <w:color w:val="244061" w:themeColor="accent1" w:themeShade="80"/>
          <w:szCs w:val="24"/>
        </w:rPr>
        <w:t xml:space="preserve">That </w:t>
      </w:r>
      <w:proofErr w:type="gramStart"/>
      <w:r>
        <w:rPr>
          <w:rFonts w:ascii="Arial" w:hAnsi="Arial" w:cs="Arial"/>
          <w:b/>
          <w:color w:val="244061" w:themeColor="accent1" w:themeShade="80"/>
          <w:szCs w:val="24"/>
        </w:rPr>
        <w:t>Council;</w:t>
      </w:r>
      <w:proofErr w:type="gramEnd"/>
      <w:r>
        <w:rPr>
          <w:rFonts w:ascii="Arial" w:hAnsi="Arial" w:cs="Arial"/>
          <w:b/>
          <w:color w:val="244061" w:themeColor="accent1" w:themeShade="80"/>
          <w:szCs w:val="24"/>
        </w:rPr>
        <w:t xml:space="preserve"> </w:t>
      </w:r>
    </w:p>
    <w:p w14:paraId="382298A0" w14:textId="77777777" w:rsidR="000E2E3A" w:rsidRPr="0068723F" w:rsidRDefault="000E2E3A" w:rsidP="000E2E3A">
      <w:pPr>
        <w:ind w:left="-567" w:right="-330"/>
        <w:jc w:val="both"/>
        <w:rPr>
          <w:rFonts w:ascii="Arial" w:hAnsi="Arial" w:cs="Arial"/>
          <w:b/>
          <w:color w:val="244061" w:themeColor="accent1" w:themeShade="80"/>
          <w:szCs w:val="24"/>
        </w:rPr>
      </w:pPr>
    </w:p>
    <w:p w14:paraId="2245F736" w14:textId="77777777" w:rsidR="000E2E3A" w:rsidRPr="005E1CC2" w:rsidRDefault="000E2E3A" w:rsidP="000E2E3A">
      <w:pPr>
        <w:pStyle w:val="ListParagraph"/>
        <w:numPr>
          <w:ilvl w:val="0"/>
          <w:numId w:val="30"/>
        </w:numPr>
        <w:ind w:left="-567" w:right="-330" w:firstLine="0"/>
        <w:jc w:val="both"/>
        <w:rPr>
          <w:rFonts w:ascii="Arial" w:hAnsi="Arial" w:cs="Arial"/>
          <w:b/>
          <w:color w:val="244061" w:themeColor="accent1" w:themeShade="80"/>
          <w:szCs w:val="24"/>
        </w:rPr>
      </w:pPr>
      <w:r w:rsidRPr="005E1CC2">
        <w:rPr>
          <w:rFonts w:ascii="Arial" w:hAnsi="Arial" w:cs="Arial"/>
          <w:b/>
          <w:color w:val="244061" w:themeColor="accent1" w:themeShade="80"/>
          <w:szCs w:val="24"/>
        </w:rPr>
        <w:t>accepts the Financial Report for the City of Nedlands for the year ended 30 June 202</w:t>
      </w:r>
      <w:r>
        <w:rPr>
          <w:rFonts w:ascii="Arial" w:hAnsi="Arial" w:cs="Arial"/>
          <w:b/>
          <w:color w:val="244061" w:themeColor="accent1" w:themeShade="80"/>
          <w:szCs w:val="24"/>
        </w:rPr>
        <w:t>2</w:t>
      </w:r>
      <w:r w:rsidRPr="005E1CC2">
        <w:rPr>
          <w:rFonts w:ascii="Arial" w:hAnsi="Arial" w:cs="Arial"/>
          <w:b/>
          <w:color w:val="244061" w:themeColor="accent1" w:themeShade="80"/>
          <w:szCs w:val="24"/>
        </w:rPr>
        <w:t xml:space="preserve"> comprising the Financial Report and the Auditor’s Report; and</w:t>
      </w:r>
    </w:p>
    <w:p w14:paraId="71299839" w14:textId="77777777" w:rsidR="000E2E3A" w:rsidRDefault="000E2E3A" w:rsidP="000E2E3A">
      <w:pPr>
        <w:ind w:left="-567" w:right="-330"/>
        <w:jc w:val="both"/>
        <w:rPr>
          <w:rFonts w:ascii="Arial" w:hAnsi="Arial" w:cs="Arial"/>
          <w:b/>
          <w:color w:val="244061" w:themeColor="accent1" w:themeShade="80"/>
          <w:szCs w:val="24"/>
        </w:rPr>
      </w:pPr>
    </w:p>
    <w:p w14:paraId="63C1B918" w14:textId="77777777" w:rsidR="000E2E3A" w:rsidRPr="005E1CC2" w:rsidRDefault="000E2E3A" w:rsidP="000E2E3A">
      <w:pPr>
        <w:pStyle w:val="ListParagraph"/>
        <w:numPr>
          <w:ilvl w:val="0"/>
          <w:numId w:val="30"/>
        </w:numPr>
        <w:ind w:left="-567" w:right="-330" w:firstLine="0"/>
        <w:jc w:val="both"/>
        <w:rPr>
          <w:rFonts w:ascii="Arial" w:hAnsi="Arial" w:cs="Arial"/>
          <w:b/>
          <w:color w:val="244061" w:themeColor="accent1" w:themeShade="80"/>
          <w:szCs w:val="24"/>
        </w:rPr>
      </w:pPr>
      <w:r w:rsidRPr="005E1CC2">
        <w:rPr>
          <w:rFonts w:ascii="Arial" w:hAnsi="Arial" w:cs="Arial"/>
          <w:b/>
          <w:color w:val="244061" w:themeColor="accent1" w:themeShade="80"/>
          <w:szCs w:val="24"/>
        </w:rPr>
        <w:t>accepts the 202</w:t>
      </w:r>
      <w:r>
        <w:rPr>
          <w:rFonts w:ascii="Arial" w:hAnsi="Arial" w:cs="Arial"/>
          <w:b/>
          <w:color w:val="244061" w:themeColor="accent1" w:themeShade="80"/>
          <w:szCs w:val="24"/>
        </w:rPr>
        <w:t>2</w:t>
      </w:r>
      <w:r w:rsidRPr="005E1CC2">
        <w:rPr>
          <w:rFonts w:ascii="Arial" w:hAnsi="Arial" w:cs="Arial"/>
          <w:b/>
          <w:color w:val="244061" w:themeColor="accent1" w:themeShade="80"/>
          <w:szCs w:val="24"/>
        </w:rPr>
        <w:t xml:space="preserve"> Audit Completion Report as presented.</w:t>
      </w:r>
    </w:p>
    <w:p w14:paraId="19E6A743" w14:textId="77777777" w:rsidR="000E2E3A" w:rsidRDefault="000E2E3A" w:rsidP="000E2E3A">
      <w:pPr>
        <w:ind w:left="-567" w:right="-330"/>
        <w:jc w:val="both"/>
        <w:rPr>
          <w:rFonts w:ascii="Arial" w:hAnsi="Arial" w:cs="Arial"/>
          <w:b/>
          <w:color w:val="17365D" w:themeColor="text2" w:themeShade="BF"/>
          <w:sz w:val="28"/>
          <w:szCs w:val="32"/>
          <w:lang w:val="en-US"/>
        </w:rPr>
      </w:pPr>
    </w:p>
    <w:p w14:paraId="40AB6B23" w14:textId="77777777" w:rsidR="000E2E3A" w:rsidRDefault="000E2E3A" w:rsidP="000E2E3A">
      <w:pPr>
        <w:ind w:left="-567" w:right="-330"/>
        <w:jc w:val="both"/>
        <w:rPr>
          <w:rFonts w:ascii="Arial" w:hAnsi="Arial" w:cs="Arial"/>
          <w:b/>
          <w:color w:val="17365D" w:themeColor="text2" w:themeShade="BF"/>
          <w:sz w:val="28"/>
          <w:szCs w:val="32"/>
          <w:lang w:val="en-US"/>
        </w:rPr>
      </w:pPr>
    </w:p>
    <w:p w14:paraId="0B3A0798" w14:textId="77777777" w:rsidR="000E2E3A" w:rsidRPr="005F77A2" w:rsidRDefault="000E2E3A" w:rsidP="000E2E3A">
      <w:pPr>
        <w:ind w:left="-567"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4C41F895" w14:textId="77777777" w:rsidR="000E2E3A" w:rsidRPr="005F77A2" w:rsidRDefault="000E2E3A" w:rsidP="000E2E3A">
      <w:pPr>
        <w:ind w:left="-567" w:right="-330"/>
        <w:jc w:val="both"/>
        <w:rPr>
          <w:rFonts w:ascii="Arial" w:hAnsi="Arial" w:cs="Arial"/>
          <w:color w:val="000000" w:themeColor="text1"/>
          <w:szCs w:val="24"/>
        </w:rPr>
      </w:pPr>
    </w:p>
    <w:p w14:paraId="19EA45F8" w14:textId="77777777" w:rsidR="000E2E3A" w:rsidRPr="00754A42" w:rsidRDefault="000E2E3A" w:rsidP="000E2E3A">
      <w:pPr>
        <w:ind w:left="-567" w:right="-330"/>
        <w:jc w:val="both"/>
        <w:rPr>
          <w:rFonts w:ascii="Arial" w:hAnsi="Arial" w:cs="Arial"/>
          <w:color w:val="000000" w:themeColor="text1"/>
          <w:szCs w:val="24"/>
        </w:rPr>
      </w:pPr>
      <w:r>
        <w:rPr>
          <w:rFonts w:ascii="Arial" w:hAnsi="Arial" w:cs="Arial"/>
          <w:color w:val="000000" w:themeColor="text1"/>
          <w:szCs w:val="24"/>
        </w:rPr>
        <w:t>Simple Majority</w:t>
      </w:r>
    </w:p>
    <w:p w14:paraId="4B8B0CC4" w14:textId="77777777" w:rsidR="000E2E3A" w:rsidRPr="005F77A2" w:rsidRDefault="000E2E3A" w:rsidP="000E2E3A">
      <w:pPr>
        <w:ind w:left="-567" w:right="-330"/>
        <w:jc w:val="both"/>
        <w:rPr>
          <w:rFonts w:ascii="Arial" w:hAnsi="Arial" w:cs="Arial"/>
          <w:b/>
          <w:sz w:val="28"/>
          <w:szCs w:val="32"/>
          <w:lang w:val="en-US"/>
        </w:rPr>
      </w:pPr>
    </w:p>
    <w:p w14:paraId="30759498" w14:textId="77777777" w:rsidR="000E2E3A" w:rsidRPr="005F77A2" w:rsidRDefault="000E2E3A" w:rsidP="000E2E3A">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29D25972" w14:textId="77777777" w:rsidR="000E2E3A" w:rsidRPr="005F77A2" w:rsidRDefault="000E2E3A" w:rsidP="000E2E3A">
      <w:pPr>
        <w:ind w:left="-567" w:right="-330"/>
        <w:jc w:val="both"/>
        <w:rPr>
          <w:rFonts w:ascii="Arial" w:hAnsi="Arial" w:cs="Arial"/>
          <w:b/>
          <w:sz w:val="28"/>
          <w:szCs w:val="32"/>
          <w:lang w:val="en-US"/>
        </w:rPr>
      </w:pPr>
    </w:p>
    <w:p w14:paraId="05BE362C" w14:textId="3D436AB5" w:rsidR="000E2E3A" w:rsidRDefault="000E2E3A" w:rsidP="7E6ACE0D">
      <w:pPr>
        <w:pStyle w:val="paragraph"/>
        <w:spacing w:before="0" w:beforeAutospacing="0" w:after="0" w:afterAutospacing="0"/>
        <w:ind w:left="-567"/>
        <w:jc w:val="both"/>
        <w:textAlignment w:val="baseline"/>
        <w:rPr>
          <w:rStyle w:val="normaltextrun"/>
          <w:rFonts w:ascii="Arial" w:hAnsi="Arial" w:cs="Arial"/>
        </w:rPr>
      </w:pPr>
      <w:r w:rsidRPr="7E6ACE0D">
        <w:rPr>
          <w:rStyle w:val="normaltextrun"/>
          <w:rFonts w:ascii="Arial" w:hAnsi="Arial" w:cs="Arial"/>
        </w:rPr>
        <w:t xml:space="preserve">The signed off Annual Financial Report for the year ended 30 June 2022, including the Auditor’s Report and the Audit Completion Report by </w:t>
      </w:r>
      <w:r w:rsidR="3AA87072" w:rsidRPr="7E6ACE0D">
        <w:rPr>
          <w:rStyle w:val="normaltextrun"/>
          <w:rFonts w:ascii="Arial" w:hAnsi="Arial" w:cs="Arial"/>
        </w:rPr>
        <w:t>t</w:t>
      </w:r>
      <w:r w:rsidRPr="7E6ACE0D">
        <w:rPr>
          <w:rStyle w:val="normaltextrun"/>
          <w:rFonts w:ascii="Arial" w:hAnsi="Arial" w:cs="Arial"/>
        </w:rPr>
        <w:t xml:space="preserve">he Auditor General, has been received by the City. </w:t>
      </w:r>
    </w:p>
    <w:p w14:paraId="6D30DB99" w14:textId="77777777" w:rsidR="000E2E3A" w:rsidRDefault="000E2E3A" w:rsidP="000E2E3A">
      <w:pPr>
        <w:pStyle w:val="paragraph"/>
        <w:spacing w:before="0" w:beforeAutospacing="0" w:after="0" w:afterAutospacing="0"/>
        <w:ind w:left="-567"/>
        <w:jc w:val="both"/>
        <w:textAlignment w:val="baseline"/>
        <w:rPr>
          <w:rStyle w:val="normaltextrun"/>
          <w:rFonts w:ascii="Arial" w:hAnsi="Arial" w:cs="Arial"/>
        </w:rPr>
      </w:pPr>
    </w:p>
    <w:p w14:paraId="06655D78" w14:textId="77777777" w:rsidR="000E2E3A" w:rsidRDefault="000E2E3A" w:rsidP="000E2E3A">
      <w:pPr>
        <w:pStyle w:val="paragraph"/>
        <w:spacing w:before="0" w:beforeAutospacing="0" w:after="0" w:afterAutospacing="0"/>
        <w:ind w:left="-567"/>
        <w:jc w:val="both"/>
        <w:textAlignment w:val="baseline"/>
        <w:rPr>
          <w:rFonts w:ascii="Segoe UI" w:hAnsi="Segoe UI" w:cs="Segoe UI"/>
          <w:sz w:val="18"/>
          <w:szCs w:val="18"/>
        </w:rPr>
      </w:pPr>
      <w:r w:rsidRPr="22B3FC8A">
        <w:rPr>
          <w:rStyle w:val="normaltextrun"/>
          <w:rFonts w:ascii="Arial" w:hAnsi="Arial" w:cs="Arial"/>
        </w:rPr>
        <w:t>The Audit Representation Letter is also presented.</w:t>
      </w:r>
      <w:r w:rsidRPr="22B3FC8A">
        <w:rPr>
          <w:rStyle w:val="eop"/>
          <w:rFonts w:ascii="Arial" w:hAnsi="Arial" w:cs="Arial"/>
        </w:rPr>
        <w:t> </w:t>
      </w:r>
    </w:p>
    <w:p w14:paraId="79BF72D2" w14:textId="77777777" w:rsidR="000E2E3A" w:rsidRDefault="000E2E3A" w:rsidP="000E2E3A">
      <w:pPr>
        <w:pStyle w:val="paragraph"/>
        <w:spacing w:before="0" w:beforeAutospacing="0" w:after="0" w:afterAutospacing="0"/>
        <w:ind w:left="-567"/>
        <w:jc w:val="both"/>
        <w:rPr>
          <w:rStyle w:val="eop"/>
          <w:rFonts w:ascii="Arial" w:hAnsi="Arial" w:cs="Arial"/>
        </w:rPr>
      </w:pPr>
    </w:p>
    <w:p w14:paraId="40A4E544" w14:textId="77777777" w:rsidR="000E2E3A" w:rsidRDefault="000E2E3A" w:rsidP="000E2E3A">
      <w:pPr>
        <w:pStyle w:val="paragraph"/>
        <w:spacing w:before="0" w:beforeAutospacing="0" w:after="0" w:afterAutospacing="0"/>
        <w:ind w:left="-567"/>
        <w:jc w:val="both"/>
        <w:rPr>
          <w:rStyle w:val="eop"/>
          <w:rFonts w:ascii="Arial" w:hAnsi="Arial" w:cs="Arial"/>
        </w:rPr>
      </w:pPr>
      <w:r w:rsidRPr="22B3FC8A">
        <w:rPr>
          <w:rStyle w:val="eop"/>
          <w:rFonts w:ascii="Arial" w:hAnsi="Arial" w:cs="Arial"/>
        </w:rPr>
        <w:t xml:space="preserve">(Please note that the final audited Annual Financial Statements and attachments 2 to 5 will be provided once signed by the Auditor General.  The Auditor General has committed to signing this by 18 April 2023). </w:t>
      </w:r>
    </w:p>
    <w:p w14:paraId="10FC28AA" w14:textId="77777777" w:rsidR="000E2E3A" w:rsidRDefault="000E2E3A" w:rsidP="000E2E3A">
      <w:pPr>
        <w:ind w:left="-567" w:right="-330"/>
        <w:jc w:val="both"/>
        <w:rPr>
          <w:rFonts w:ascii="Arial" w:hAnsi="Arial" w:cs="Arial"/>
          <w:b/>
          <w:sz w:val="28"/>
          <w:szCs w:val="32"/>
          <w:lang w:val="en-US"/>
        </w:rPr>
      </w:pPr>
    </w:p>
    <w:p w14:paraId="34B0B5C2" w14:textId="77777777" w:rsidR="000E2E3A" w:rsidRPr="004F38A4" w:rsidRDefault="000E2E3A" w:rsidP="000E2E3A">
      <w:pPr>
        <w:ind w:left="-567" w:right="-330"/>
        <w:jc w:val="both"/>
        <w:rPr>
          <w:rFonts w:ascii="Arial" w:hAnsi="Arial" w:cs="Arial"/>
          <w:bCs/>
          <w:szCs w:val="24"/>
          <w:lang w:val="en-US"/>
        </w:rPr>
      </w:pPr>
      <w:r w:rsidRPr="004F38A4">
        <w:rPr>
          <w:rFonts w:ascii="Arial" w:hAnsi="Arial" w:cs="Arial"/>
          <w:bCs/>
          <w:szCs w:val="24"/>
          <w:lang w:val="en-US"/>
        </w:rPr>
        <w:t>A brief overview of the City’s financial performance for the 202</w:t>
      </w:r>
      <w:r>
        <w:rPr>
          <w:rFonts w:ascii="Arial" w:hAnsi="Arial" w:cs="Arial"/>
          <w:bCs/>
          <w:szCs w:val="24"/>
          <w:lang w:val="en-US"/>
        </w:rPr>
        <w:t>1</w:t>
      </w:r>
      <w:r w:rsidRPr="004F38A4">
        <w:rPr>
          <w:rFonts w:ascii="Arial" w:hAnsi="Arial" w:cs="Arial"/>
          <w:bCs/>
          <w:szCs w:val="24"/>
          <w:lang w:val="en-US"/>
        </w:rPr>
        <w:t>/2</w:t>
      </w:r>
      <w:r>
        <w:rPr>
          <w:rFonts w:ascii="Arial" w:hAnsi="Arial" w:cs="Arial"/>
          <w:bCs/>
          <w:szCs w:val="24"/>
          <w:lang w:val="en-US"/>
        </w:rPr>
        <w:t>2</w:t>
      </w:r>
      <w:r w:rsidRPr="004F38A4">
        <w:rPr>
          <w:rFonts w:ascii="Arial" w:hAnsi="Arial" w:cs="Arial"/>
          <w:bCs/>
          <w:szCs w:val="24"/>
          <w:lang w:val="en-US"/>
        </w:rPr>
        <w:t xml:space="preserve"> financial year is provided below.</w:t>
      </w:r>
    </w:p>
    <w:p w14:paraId="7A39AF8F" w14:textId="77777777" w:rsidR="000E2E3A" w:rsidRPr="004F38A4" w:rsidRDefault="000E2E3A" w:rsidP="000E2E3A">
      <w:pPr>
        <w:ind w:left="-567" w:right="-330"/>
        <w:jc w:val="both"/>
        <w:rPr>
          <w:rFonts w:ascii="Arial" w:hAnsi="Arial" w:cs="Arial"/>
          <w:bCs/>
          <w:szCs w:val="24"/>
          <w:lang w:val="en-US"/>
        </w:rPr>
      </w:pPr>
    </w:p>
    <w:p w14:paraId="12110A39" w14:textId="77777777" w:rsidR="000E2E3A" w:rsidRPr="00D86F7B" w:rsidRDefault="000E2E3A" w:rsidP="000E2E3A">
      <w:pPr>
        <w:ind w:left="-567" w:right="-330"/>
        <w:jc w:val="both"/>
        <w:rPr>
          <w:rFonts w:ascii="Arial" w:hAnsi="Arial" w:cs="Arial"/>
          <w:szCs w:val="24"/>
          <w:highlight w:val="yellow"/>
          <w:lang w:val="en-US"/>
        </w:rPr>
      </w:pPr>
      <w:r w:rsidRPr="73D51C85">
        <w:rPr>
          <w:rFonts w:ascii="Arial" w:hAnsi="Arial" w:cs="Arial"/>
          <w:szCs w:val="24"/>
          <w:lang w:val="en-US"/>
        </w:rPr>
        <w:t xml:space="preserve">The City completed the 2021/22 year with an operating net result of $1.873M compared to the adopted net result of $0.528M. The overall </w:t>
      </w:r>
      <w:proofErr w:type="spellStart"/>
      <w:r w:rsidRPr="73D51C85">
        <w:rPr>
          <w:rFonts w:ascii="Arial" w:hAnsi="Arial" w:cs="Arial"/>
          <w:szCs w:val="24"/>
          <w:lang w:val="en-US"/>
        </w:rPr>
        <w:t>favourable</w:t>
      </w:r>
      <w:proofErr w:type="spellEnd"/>
      <w:r w:rsidRPr="73D51C85">
        <w:rPr>
          <w:rFonts w:ascii="Arial" w:hAnsi="Arial" w:cs="Arial"/>
          <w:b/>
          <w:bCs/>
          <w:sz w:val="28"/>
          <w:szCs w:val="28"/>
          <w:lang w:val="en-US"/>
        </w:rPr>
        <w:t xml:space="preserve"> </w:t>
      </w:r>
      <w:r w:rsidRPr="73D51C85">
        <w:rPr>
          <w:rFonts w:ascii="Arial" w:hAnsi="Arial" w:cs="Arial"/>
          <w:szCs w:val="24"/>
          <w:lang w:val="en-US"/>
        </w:rPr>
        <w:t xml:space="preserve">variance was mostly due to an increase in Operating Grants of $0.84M. </w:t>
      </w:r>
    </w:p>
    <w:p w14:paraId="32C1D731" w14:textId="77777777" w:rsidR="000E2E3A" w:rsidRPr="00D86F7B" w:rsidRDefault="000E2E3A" w:rsidP="000E2E3A">
      <w:pPr>
        <w:ind w:left="-567" w:right="-330"/>
        <w:jc w:val="both"/>
        <w:rPr>
          <w:rFonts w:ascii="Arial" w:hAnsi="Arial" w:cs="Arial"/>
          <w:bCs/>
          <w:szCs w:val="24"/>
          <w:highlight w:val="yellow"/>
          <w:lang w:val="en-US"/>
        </w:rPr>
      </w:pPr>
    </w:p>
    <w:p w14:paraId="51694C44" w14:textId="77777777" w:rsidR="000E2E3A" w:rsidRPr="004F38A4" w:rsidRDefault="000E2E3A" w:rsidP="000E2E3A">
      <w:pPr>
        <w:ind w:left="-567" w:right="-330"/>
        <w:jc w:val="both"/>
        <w:rPr>
          <w:rFonts w:ascii="Arial" w:hAnsi="Arial" w:cs="Arial"/>
          <w:bCs/>
          <w:szCs w:val="24"/>
          <w:lang w:val="en-US"/>
        </w:rPr>
      </w:pPr>
      <w:r w:rsidRPr="0055537E">
        <w:rPr>
          <w:rFonts w:ascii="Arial" w:hAnsi="Arial" w:cs="Arial"/>
          <w:bCs/>
          <w:szCs w:val="24"/>
          <w:lang w:val="en-US"/>
        </w:rPr>
        <w:t xml:space="preserve">Operating Revenue for the year </w:t>
      </w:r>
      <w:proofErr w:type="spellStart"/>
      <w:r w:rsidRPr="0055537E">
        <w:rPr>
          <w:rFonts w:ascii="Arial" w:hAnsi="Arial" w:cs="Arial"/>
          <w:bCs/>
          <w:szCs w:val="24"/>
          <w:lang w:val="en-US"/>
        </w:rPr>
        <w:t>totalled</w:t>
      </w:r>
      <w:proofErr w:type="spellEnd"/>
      <w:r w:rsidRPr="0055537E">
        <w:rPr>
          <w:rFonts w:ascii="Arial" w:hAnsi="Arial" w:cs="Arial"/>
          <w:bCs/>
          <w:szCs w:val="24"/>
          <w:lang w:val="en-US"/>
        </w:rPr>
        <w:t xml:space="preserve"> $35.9m, which is higher than the budget target of $35.1m for the year. </w:t>
      </w:r>
      <w:r w:rsidRPr="00515CFC">
        <w:rPr>
          <w:rFonts w:ascii="Arial" w:hAnsi="Arial" w:cs="Arial"/>
          <w:bCs/>
          <w:szCs w:val="24"/>
          <w:lang w:val="en-US"/>
        </w:rPr>
        <w:t>This is mostly due to higher operating grants revenue.</w:t>
      </w:r>
    </w:p>
    <w:p w14:paraId="4F9FA1E5" w14:textId="77777777" w:rsidR="000E2E3A" w:rsidRPr="004F38A4" w:rsidRDefault="000E2E3A" w:rsidP="000E2E3A">
      <w:pPr>
        <w:ind w:left="-567" w:right="-330"/>
        <w:jc w:val="both"/>
        <w:rPr>
          <w:rFonts w:ascii="Arial" w:hAnsi="Arial" w:cs="Arial"/>
          <w:bCs/>
          <w:szCs w:val="24"/>
          <w:lang w:val="en-US"/>
        </w:rPr>
      </w:pPr>
    </w:p>
    <w:p w14:paraId="3A12BC30" w14:textId="77777777" w:rsidR="000E2E3A" w:rsidRPr="001A75FE" w:rsidRDefault="000E2E3A" w:rsidP="000E2E3A">
      <w:pPr>
        <w:ind w:left="-567" w:right="-330"/>
        <w:jc w:val="both"/>
        <w:rPr>
          <w:rFonts w:ascii="Arial" w:hAnsi="Arial" w:cs="Arial"/>
          <w:szCs w:val="24"/>
          <w:lang w:val="en-US"/>
        </w:rPr>
      </w:pPr>
      <w:r w:rsidRPr="2AB28653">
        <w:rPr>
          <w:rFonts w:ascii="Arial" w:hAnsi="Arial" w:cs="Arial"/>
          <w:szCs w:val="24"/>
          <w:lang w:val="en-US"/>
        </w:rPr>
        <w:t xml:space="preserve">Operating Expenditure for the year </w:t>
      </w:r>
      <w:proofErr w:type="spellStart"/>
      <w:r w:rsidRPr="2AB28653">
        <w:rPr>
          <w:rFonts w:ascii="Arial" w:hAnsi="Arial" w:cs="Arial"/>
          <w:szCs w:val="24"/>
          <w:lang w:val="en-US"/>
        </w:rPr>
        <w:t>totalled</w:t>
      </w:r>
      <w:proofErr w:type="spellEnd"/>
      <w:r w:rsidRPr="2AB28653">
        <w:rPr>
          <w:rFonts w:ascii="Arial" w:hAnsi="Arial" w:cs="Arial"/>
          <w:szCs w:val="24"/>
          <w:lang w:val="en-US"/>
        </w:rPr>
        <w:t xml:space="preserve"> $35.5M lower than expected compared to a budget of $38.5M. It should be noted that the overspend in employee costs $1.18M, utilities $0.25M was offset by an underspend in materials and contracts $3.85M, depreciation and other expenditure.  As previously advised, the adopted budget for Parks Maintenance and Building Maintenance included employee costs and utility costs in the materials and contracts budget line.  This was addressed in the Mid-Year Budget review and corrected for the 2022-23 Annual Budget. </w:t>
      </w:r>
    </w:p>
    <w:p w14:paraId="7BCA49C9" w14:textId="77777777" w:rsidR="000E2E3A" w:rsidRPr="00D86F7B" w:rsidRDefault="000E2E3A" w:rsidP="000E2E3A">
      <w:pPr>
        <w:ind w:left="-567" w:right="-330"/>
        <w:jc w:val="both"/>
        <w:rPr>
          <w:rFonts w:ascii="Arial" w:hAnsi="Arial" w:cs="Arial"/>
          <w:bCs/>
          <w:szCs w:val="24"/>
          <w:highlight w:val="yellow"/>
          <w:lang w:val="en-US"/>
        </w:rPr>
      </w:pPr>
    </w:p>
    <w:p w14:paraId="1A7DA7BF" w14:textId="77777777" w:rsidR="000E2E3A" w:rsidRDefault="000E2E3A" w:rsidP="000E2E3A">
      <w:pPr>
        <w:ind w:left="-567" w:right="-330"/>
        <w:jc w:val="both"/>
        <w:rPr>
          <w:rFonts w:ascii="Arial" w:hAnsi="Arial" w:cs="Arial"/>
          <w:bCs/>
          <w:szCs w:val="24"/>
          <w:lang w:val="en-US"/>
        </w:rPr>
      </w:pPr>
      <w:r w:rsidRPr="00812EC6">
        <w:rPr>
          <w:rFonts w:ascii="Arial" w:hAnsi="Arial" w:cs="Arial"/>
          <w:bCs/>
          <w:szCs w:val="24"/>
          <w:lang w:val="en-US"/>
        </w:rPr>
        <w:t xml:space="preserve">The Rate Setting Statement showing ‘Investing Activities’ </w:t>
      </w:r>
      <w:r w:rsidRPr="50181BC4">
        <w:rPr>
          <w:rFonts w:ascii="Arial" w:hAnsi="Arial" w:cs="Arial"/>
          <w:szCs w:val="24"/>
          <w:lang w:val="en-US"/>
        </w:rPr>
        <w:t>represents an</w:t>
      </w:r>
      <w:r>
        <w:rPr>
          <w:rFonts w:ascii="Arial" w:hAnsi="Arial" w:cs="Arial"/>
          <w:bCs/>
          <w:szCs w:val="24"/>
          <w:lang w:val="en-US"/>
        </w:rPr>
        <w:t xml:space="preserve"> underspend on purchases of property plant &amp; equipment of $2.62M and </w:t>
      </w:r>
      <w:r w:rsidRPr="50181BC4">
        <w:rPr>
          <w:rFonts w:ascii="Arial" w:hAnsi="Arial" w:cs="Arial"/>
          <w:szCs w:val="24"/>
          <w:lang w:val="en-US"/>
        </w:rPr>
        <w:t>an</w:t>
      </w:r>
      <w:r>
        <w:rPr>
          <w:rFonts w:ascii="Arial" w:hAnsi="Arial" w:cs="Arial"/>
          <w:bCs/>
          <w:szCs w:val="24"/>
          <w:lang w:val="en-US"/>
        </w:rPr>
        <w:t xml:space="preserve"> underspend in purchases of construction infrastructure of $1.62M</w:t>
      </w:r>
      <w:r w:rsidRPr="00226C0C">
        <w:rPr>
          <w:rFonts w:ascii="Arial" w:hAnsi="Arial" w:cs="Arial"/>
          <w:bCs/>
          <w:szCs w:val="24"/>
          <w:lang w:val="en-US"/>
        </w:rPr>
        <w:t>. This was mostly due to supply chain issues and delays in projects.</w:t>
      </w:r>
    </w:p>
    <w:p w14:paraId="61990A73" w14:textId="77777777" w:rsidR="000E2E3A" w:rsidRDefault="000E2E3A" w:rsidP="000E2E3A">
      <w:pPr>
        <w:ind w:left="-567" w:right="-330"/>
        <w:jc w:val="both"/>
        <w:rPr>
          <w:rFonts w:ascii="Arial" w:hAnsi="Arial" w:cs="Arial"/>
          <w:bCs/>
          <w:szCs w:val="24"/>
          <w:lang w:val="en-US"/>
        </w:rPr>
      </w:pPr>
    </w:p>
    <w:p w14:paraId="4732C33B" w14:textId="77777777" w:rsidR="000E2E3A" w:rsidRPr="00226C0C" w:rsidRDefault="000E2E3A" w:rsidP="000E2E3A">
      <w:pPr>
        <w:ind w:left="-567" w:right="-330"/>
        <w:jc w:val="both"/>
        <w:rPr>
          <w:rFonts w:ascii="Arial" w:hAnsi="Arial" w:cs="Arial"/>
          <w:bCs/>
          <w:szCs w:val="24"/>
          <w:lang w:val="en-US"/>
        </w:rPr>
      </w:pPr>
      <w:r>
        <w:rPr>
          <w:rFonts w:ascii="Arial" w:hAnsi="Arial" w:cs="Arial"/>
          <w:bCs/>
          <w:szCs w:val="24"/>
          <w:lang w:val="en-US"/>
        </w:rPr>
        <w:t xml:space="preserve">The City’s Reserve funds closing balance increased to $8.263M over budget expectations of $6.058M. This was mainly attributable to more funds of $1M being placed in the City’s Underground Power Reserve to fund future stages of Underground power. Unspent capital projects balances carried forward into 2022/2023 </w:t>
      </w:r>
      <w:r w:rsidRPr="7AD71F31">
        <w:rPr>
          <w:rFonts w:ascii="Arial" w:hAnsi="Arial" w:cs="Arial"/>
          <w:szCs w:val="24"/>
          <w:lang w:val="en-US"/>
        </w:rPr>
        <w:t xml:space="preserve">were </w:t>
      </w:r>
      <w:r>
        <w:rPr>
          <w:rFonts w:ascii="Arial" w:hAnsi="Arial" w:cs="Arial"/>
          <w:bCs/>
          <w:szCs w:val="24"/>
          <w:lang w:val="en-US"/>
        </w:rPr>
        <w:t>quarantined into the relevant reserve funds</w:t>
      </w:r>
      <w:r w:rsidRPr="7AD71F31">
        <w:rPr>
          <w:rFonts w:ascii="Arial" w:hAnsi="Arial" w:cs="Arial"/>
          <w:szCs w:val="24"/>
          <w:lang w:val="en-US"/>
        </w:rPr>
        <w:t xml:space="preserve"> and re-listed</w:t>
      </w:r>
      <w:r>
        <w:rPr>
          <w:rFonts w:ascii="Arial" w:hAnsi="Arial" w:cs="Arial"/>
          <w:bCs/>
          <w:szCs w:val="24"/>
          <w:lang w:val="en-US"/>
        </w:rPr>
        <w:t xml:space="preserve"> in the 2022/2023 Budget as transfers from reserve. </w:t>
      </w:r>
    </w:p>
    <w:p w14:paraId="01788607" w14:textId="77777777" w:rsidR="000E2E3A" w:rsidRPr="00D86F7B" w:rsidRDefault="000E2E3A" w:rsidP="000E2E3A">
      <w:pPr>
        <w:ind w:left="-567" w:right="-330"/>
        <w:jc w:val="both"/>
        <w:rPr>
          <w:rFonts w:ascii="Arial" w:hAnsi="Arial" w:cs="Arial"/>
          <w:bCs/>
          <w:szCs w:val="24"/>
          <w:highlight w:val="yellow"/>
          <w:lang w:val="en-US"/>
        </w:rPr>
      </w:pPr>
    </w:p>
    <w:p w14:paraId="07BA7AFC" w14:textId="77777777" w:rsidR="000E2E3A" w:rsidRPr="00D22095" w:rsidRDefault="000E2E3A" w:rsidP="000E2E3A">
      <w:pPr>
        <w:ind w:left="-567" w:right="-330"/>
        <w:jc w:val="both"/>
        <w:rPr>
          <w:rFonts w:ascii="Arial" w:hAnsi="Arial" w:cs="Arial"/>
          <w:szCs w:val="24"/>
          <w:lang w:val="en-US"/>
        </w:rPr>
      </w:pPr>
      <w:r w:rsidRPr="22B3FC8A">
        <w:rPr>
          <w:rFonts w:ascii="Arial" w:hAnsi="Arial" w:cs="Arial"/>
          <w:szCs w:val="24"/>
          <w:lang w:val="en-US"/>
        </w:rPr>
        <w:t>Finally, it should be noted that the City’s key financial ratios no longer appear in the Annual Financial Report.  This follows a change to the Local Government (Financial Management) Regulations 1996 during the year.</w:t>
      </w:r>
    </w:p>
    <w:p w14:paraId="180CD11E" w14:textId="77777777" w:rsidR="000E2E3A" w:rsidRDefault="000E2E3A" w:rsidP="000E2E3A">
      <w:pPr>
        <w:ind w:left="-567" w:right="-330"/>
        <w:jc w:val="both"/>
        <w:rPr>
          <w:rFonts w:ascii="Arial" w:hAnsi="Arial" w:cs="Arial"/>
          <w:szCs w:val="24"/>
          <w:lang w:val="en-US"/>
        </w:rPr>
      </w:pPr>
    </w:p>
    <w:p w14:paraId="3EBF3A63" w14:textId="77777777" w:rsidR="000E2E3A" w:rsidRDefault="000E2E3A" w:rsidP="000E2E3A">
      <w:pPr>
        <w:ind w:left="-567" w:right="-330"/>
        <w:jc w:val="both"/>
        <w:rPr>
          <w:rFonts w:ascii="Arial" w:hAnsi="Arial" w:cs="Arial"/>
          <w:szCs w:val="24"/>
          <w:lang w:val="en-US"/>
        </w:rPr>
      </w:pPr>
      <w:r w:rsidRPr="22B3FC8A">
        <w:rPr>
          <w:rFonts w:ascii="Arial" w:hAnsi="Arial" w:cs="Arial"/>
          <w:szCs w:val="24"/>
          <w:lang w:val="en-US"/>
        </w:rPr>
        <w:t xml:space="preserve">Please note, the above summary is based on the latest draft Annual Financial Statements and subject to final sign off by the Auditor General.  This is expected to be received by no later than 18 April 2023.  </w:t>
      </w:r>
    </w:p>
    <w:p w14:paraId="492FB8ED" w14:textId="77777777" w:rsidR="000E2E3A" w:rsidRDefault="000E2E3A" w:rsidP="000E2E3A">
      <w:pPr>
        <w:ind w:left="-567" w:right="-330"/>
        <w:jc w:val="both"/>
        <w:rPr>
          <w:rFonts w:ascii="Arial" w:hAnsi="Arial" w:cs="Arial"/>
          <w:szCs w:val="24"/>
          <w:lang w:val="en-US"/>
        </w:rPr>
      </w:pPr>
    </w:p>
    <w:p w14:paraId="36560D4B" w14:textId="77777777" w:rsidR="00924B92" w:rsidRDefault="00924B92" w:rsidP="000E2E3A">
      <w:pPr>
        <w:ind w:left="-567" w:right="-330"/>
        <w:jc w:val="both"/>
        <w:rPr>
          <w:rFonts w:ascii="Arial" w:hAnsi="Arial" w:cs="Arial"/>
          <w:b/>
          <w:color w:val="17365D" w:themeColor="text2" w:themeShade="BF"/>
          <w:sz w:val="28"/>
          <w:szCs w:val="32"/>
          <w:lang w:val="en-US"/>
        </w:rPr>
      </w:pPr>
    </w:p>
    <w:p w14:paraId="690D9D0D" w14:textId="77777777" w:rsidR="00924B92" w:rsidRDefault="00924B92" w:rsidP="000E2E3A">
      <w:pPr>
        <w:ind w:left="-567" w:right="-330"/>
        <w:jc w:val="both"/>
        <w:rPr>
          <w:rFonts w:ascii="Arial" w:hAnsi="Arial" w:cs="Arial"/>
          <w:b/>
          <w:color w:val="17365D" w:themeColor="text2" w:themeShade="BF"/>
          <w:sz w:val="28"/>
          <w:szCs w:val="32"/>
          <w:lang w:val="en-US"/>
        </w:rPr>
      </w:pPr>
    </w:p>
    <w:p w14:paraId="46D62CDF" w14:textId="1E48C72C" w:rsidR="000E2E3A" w:rsidRPr="005F77A2" w:rsidRDefault="000E2E3A" w:rsidP="00924B92">
      <w:pPr>
        <w:ind w:left="-567"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21843983" w14:textId="77777777" w:rsidR="000E2E3A" w:rsidRPr="005F77A2" w:rsidRDefault="000E2E3A" w:rsidP="000E2E3A">
      <w:pPr>
        <w:ind w:left="-567" w:right="-330"/>
        <w:jc w:val="both"/>
        <w:rPr>
          <w:rFonts w:ascii="Arial" w:hAnsi="Arial" w:cs="Arial"/>
          <w:b/>
          <w:szCs w:val="32"/>
          <w:lang w:val="en-US"/>
        </w:rPr>
      </w:pPr>
    </w:p>
    <w:p w14:paraId="689F098A" w14:textId="77777777" w:rsidR="000E2E3A" w:rsidRDefault="000E2E3A" w:rsidP="000E2E3A">
      <w:pPr>
        <w:ind w:left="-567" w:right="-330"/>
        <w:jc w:val="both"/>
        <w:rPr>
          <w:rFonts w:ascii="Arial" w:hAnsi="Arial" w:cs="Arial"/>
          <w:szCs w:val="32"/>
          <w:lang w:val="en-US"/>
        </w:rPr>
      </w:pPr>
      <w:r>
        <w:rPr>
          <w:rFonts w:ascii="Arial" w:hAnsi="Arial" w:cs="Arial"/>
          <w:szCs w:val="32"/>
          <w:lang w:val="en-US"/>
        </w:rPr>
        <w:t>KPMG staff and partner</w:t>
      </w:r>
    </w:p>
    <w:p w14:paraId="383DE0C1" w14:textId="77777777" w:rsidR="000E2E3A" w:rsidRDefault="000E2E3A" w:rsidP="000E2E3A">
      <w:pPr>
        <w:ind w:left="-567" w:right="-330"/>
        <w:jc w:val="both"/>
        <w:rPr>
          <w:rFonts w:ascii="Arial" w:hAnsi="Arial" w:cs="Arial"/>
          <w:szCs w:val="24"/>
          <w:lang w:val="en-US"/>
        </w:rPr>
      </w:pPr>
      <w:r w:rsidRPr="22B3FC8A">
        <w:rPr>
          <w:rFonts w:ascii="Arial" w:hAnsi="Arial" w:cs="Arial"/>
          <w:szCs w:val="24"/>
          <w:lang w:val="en-US"/>
        </w:rPr>
        <w:t>Office of Auditor General Director</w:t>
      </w:r>
    </w:p>
    <w:p w14:paraId="38E41BFD" w14:textId="77777777" w:rsidR="000E2E3A" w:rsidRDefault="000E2E3A" w:rsidP="000E2E3A">
      <w:pPr>
        <w:ind w:left="-567" w:right="-330"/>
        <w:jc w:val="both"/>
        <w:rPr>
          <w:rFonts w:ascii="Arial" w:hAnsi="Arial" w:cs="Arial"/>
          <w:szCs w:val="32"/>
          <w:lang w:val="en-US"/>
        </w:rPr>
      </w:pPr>
      <w:r>
        <w:rPr>
          <w:rFonts w:ascii="Arial" w:hAnsi="Arial" w:cs="Arial"/>
          <w:szCs w:val="32"/>
          <w:lang w:val="en-US"/>
        </w:rPr>
        <w:t>City of Nedlands Staff and Executive</w:t>
      </w:r>
    </w:p>
    <w:p w14:paraId="22128484" w14:textId="77777777" w:rsidR="000E2E3A" w:rsidRPr="005F77A2" w:rsidRDefault="000E2E3A" w:rsidP="000E2E3A">
      <w:pPr>
        <w:ind w:left="-567" w:right="-330"/>
        <w:jc w:val="both"/>
        <w:rPr>
          <w:rFonts w:ascii="Arial" w:hAnsi="Arial" w:cs="Arial"/>
          <w:szCs w:val="32"/>
          <w:lang w:val="en-US"/>
        </w:rPr>
      </w:pPr>
    </w:p>
    <w:p w14:paraId="3B7279FF" w14:textId="77777777" w:rsidR="000E2E3A" w:rsidRPr="005F77A2" w:rsidRDefault="000E2E3A" w:rsidP="000E2E3A">
      <w:pPr>
        <w:ind w:left="-567" w:right="-330"/>
        <w:jc w:val="both"/>
        <w:rPr>
          <w:rFonts w:ascii="Arial" w:hAnsi="Arial" w:cs="Arial"/>
          <w:szCs w:val="32"/>
          <w:lang w:val="en-US"/>
        </w:rPr>
      </w:pPr>
    </w:p>
    <w:p w14:paraId="31BEEE66" w14:textId="77777777" w:rsidR="000E2E3A" w:rsidRPr="005F77A2" w:rsidRDefault="000E2E3A" w:rsidP="000E2E3A">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4CC92D4" w14:textId="77777777" w:rsidR="000E2E3A" w:rsidRPr="005F77A2" w:rsidRDefault="000E2E3A" w:rsidP="000E2E3A">
      <w:pPr>
        <w:ind w:left="-567" w:right="-330"/>
        <w:jc w:val="both"/>
        <w:rPr>
          <w:rFonts w:ascii="Arial" w:hAnsi="Arial" w:cs="Arial"/>
          <w:szCs w:val="32"/>
          <w:highlight w:val="red"/>
          <w:lang w:val="en-US"/>
        </w:rPr>
      </w:pPr>
    </w:p>
    <w:p w14:paraId="37298557" w14:textId="77777777" w:rsidR="000E2E3A" w:rsidRPr="005F77A2" w:rsidRDefault="000E2E3A" w:rsidP="000E2E3A">
      <w:pPr>
        <w:ind w:left="-567"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4EED2888" w14:textId="77777777" w:rsidR="000E2E3A" w:rsidRPr="005F77A2" w:rsidRDefault="000E2E3A" w:rsidP="000E2E3A">
      <w:pPr>
        <w:ind w:left="-567" w:right="-330"/>
        <w:jc w:val="both"/>
        <w:rPr>
          <w:rFonts w:ascii="Arial" w:hAnsi="Arial" w:cs="Arial"/>
          <w:b/>
          <w:color w:val="17365D" w:themeColor="text2" w:themeShade="BF"/>
          <w:szCs w:val="24"/>
          <w:lang w:val="en-US"/>
        </w:rPr>
      </w:pPr>
    </w:p>
    <w:p w14:paraId="7B38BFA5" w14:textId="77777777" w:rsidR="000E2E3A" w:rsidRPr="005F77A2" w:rsidRDefault="000E2E3A" w:rsidP="000E2E3A">
      <w:pPr>
        <w:tabs>
          <w:tab w:val="left" w:pos="1276"/>
        </w:tabs>
        <w:ind w:left="-567"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Our city will be an environmentally sensitive, beautiful, and inclusive place.</w:t>
      </w:r>
    </w:p>
    <w:p w14:paraId="4B1D1FC4" w14:textId="77777777" w:rsidR="000E2E3A" w:rsidRPr="005F77A2" w:rsidRDefault="000E2E3A" w:rsidP="000E2E3A">
      <w:pPr>
        <w:ind w:left="-567" w:right="-330"/>
        <w:jc w:val="both"/>
        <w:rPr>
          <w:rFonts w:ascii="Arial" w:hAnsi="Arial" w:cs="Arial"/>
          <w:szCs w:val="24"/>
          <w:lang w:val="en-US"/>
        </w:rPr>
      </w:pPr>
    </w:p>
    <w:p w14:paraId="375881BD" w14:textId="77777777" w:rsidR="000E2E3A" w:rsidRPr="005F77A2" w:rsidRDefault="000E2E3A" w:rsidP="000E2E3A">
      <w:pPr>
        <w:tabs>
          <w:tab w:val="left" w:pos="1276"/>
        </w:tabs>
        <w:ind w:left="-567" w:right="-330"/>
        <w:jc w:val="both"/>
        <w:rPr>
          <w:rFonts w:ascii="Arial" w:hAnsi="Arial" w:cs="Arial"/>
          <w:b/>
          <w:szCs w:val="28"/>
          <w:lang w:val="en-US"/>
        </w:rPr>
      </w:pPr>
      <w:r w:rsidRPr="005F77A2">
        <w:rPr>
          <w:rFonts w:ascii="Arial" w:hAnsi="Arial" w:cs="Arial"/>
          <w:b/>
          <w:color w:val="17365D" w:themeColor="text2" w:themeShade="BF"/>
          <w:szCs w:val="28"/>
          <w:lang w:val="en-US"/>
        </w:rPr>
        <w:t>Values</w:t>
      </w:r>
      <w:r>
        <w:rPr>
          <w:rFonts w:ascii="Arial" w:hAnsi="Arial" w:cs="Arial"/>
          <w:b/>
          <w:color w:val="17365D" w:themeColor="text2" w:themeShade="BF"/>
          <w:szCs w:val="28"/>
          <w:lang w:val="en-US"/>
        </w:rPr>
        <w:tab/>
      </w:r>
      <w:r w:rsidRPr="005F77A2">
        <w:rPr>
          <w:rFonts w:ascii="Arial" w:hAnsi="Arial" w:cs="Arial"/>
          <w:b/>
          <w:szCs w:val="28"/>
          <w:lang w:val="en-US"/>
        </w:rPr>
        <w:t>High standard of services</w:t>
      </w:r>
    </w:p>
    <w:p w14:paraId="5975F9D7" w14:textId="77777777" w:rsidR="000E2E3A" w:rsidRPr="005F77A2" w:rsidRDefault="000E2E3A" w:rsidP="00924B92">
      <w:pPr>
        <w:ind w:left="1276"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1DFE8034" w14:textId="77777777" w:rsidR="000E2E3A" w:rsidRPr="005F77A2" w:rsidRDefault="000E2E3A" w:rsidP="000E2E3A">
      <w:pPr>
        <w:ind w:left="-567" w:right="-330"/>
        <w:jc w:val="both"/>
        <w:rPr>
          <w:rFonts w:ascii="Arial" w:hAnsi="Arial" w:cs="Arial"/>
          <w:bCs/>
          <w:szCs w:val="28"/>
          <w:lang w:val="en-US"/>
        </w:rPr>
      </w:pPr>
    </w:p>
    <w:p w14:paraId="47890F3A" w14:textId="77777777" w:rsidR="000E2E3A" w:rsidRPr="005F77A2" w:rsidRDefault="000E2E3A" w:rsidP="000E2E3A">
      <w:pPr>
        <w:ind w:left="-567" w:right="-330"/>
        <w:jc w:val="both"/>
        <w:rPr>
          <w:rFonts w:ascii="Arial" w:hAnsi="Arial" w:cs="Arial"/>
          <w:bCs/>
          <w:szCs w:val="28"/>
          <w:lang w:val="en-US"/>
        </w:rPr>
      </w:pPr>
    </w:p>
    <w:p w14:paraId="7019F0B8" w14:textId="77777777" w:rsidR="000E2E3A" w:rsidRPr="005F77A2" w:rsidRDefault="000E2E3A" w:rsidP="00924B92">
      <w:pPr>
        <w:ind w:left="1276" w:right="-330"/>
        <w:jc w:val="both"/>
        <w:rPr>
          <w:rFonts w:ascii="Arial" w:hAnsi="Arial" w:cs="Arial"/>
          <w:b/>
          <w:szCs w:val="28"/>
          <w:lang w:val="en-US"/>
        </w:rPr>
      </w:pPr>
      <w:r w:rsidRPr="005F77A2">
        <w:rPr>
          <w:rFonts w:ascii="Arial" w:hAnsi="Arial" w:cs="Arial"/>
          <w:b/>
          <w:szCs w:val="28"/>
          <w:lang w:val="en-US"/>
        </w:rPr>
        <w:t>Great Governance and Civic Leadership</w:t>
      </w:r>
    </w:p>
    <w:p w14:paraId="2E34BC14" w14:textId="77777777" w:rsidR="000E2E3A" w:rsidRPr="005F77A2" w:rsidRDefault="000E2E3A" w:rsidP="00924B92">
      <w:pPr>
        <w:ind w:left="1276" w:right="-330"/>
        <w:jc w:val="both"/>
        <w:rPr>
          <w:rFonts w:ascii="Arial" w:hAnsi="Arial" w:cs="Arial"/>
          <w:bCs/>
          <w:szCs w:val="28"/>
          <w:lang w:val="en-US"/>
        </w:rPr>
      </w:pPr>
      <w:r w:rsidRPr="22B3FC8A">
        <w:rPr>
          <w:rFonts w:ascii="Arial" w:hAnsi="Arial" w:cs="Arial"/>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8202136" w14:textId="77777777" w:rsidR="000E2E3A" w:rsidRPr="005F77A2" w:rsidRDefault="000E2E3A" w:rsidP="000E2E3A">
      <w:pPr>
        <w:ind w:left="-567" w:right="-330"/>
        <w:jc w:val="both"/>
        <w:rPr>
          <w:rFonts w:ascii="Arial" w:hAnsi="Arial" w:cs="Arial"/>
          <w:b/>
          <w:sz w:val="28"/>
          <w:szCs w:val="32"/>
          <w:lang w:val="en-US"/>
        </w:rPr>
      </w:pPr>
    </w:p>
    <w:p w14:paraId="43A6D535" w14:textId="77777777" w:rsidR="000E2E3A" w:rsidRDefault="000E2E3A" w:rsidP="000E2E3A">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24E1BC1" w14:textId="77777777" w:rsidR="000E2E3A" w:rsidRDefault="000E2E3A" w:rsidP="000E2E3A">
      <w:pPr>
        <w:ind w:left="-567" w:right="-330"/>
        <w:jc w:val="both"/>
        <w:rPr>
          <w:rFonts w:ascii="Arial" w:hAnsi="Arial" w:cs="Arial"/>
          <w:bCs/>
          <w:szCs w:val="24"/>
        </w:rPr>
      </w:pPr>
    </w:p>
    <w:p w14:paraId="398BC296" w14:textId="77777777" w:rsidR="000E2E3A" w:rsidRPr="005F77A2" w:rsidRDefault="000E2E3A" w:rsidP="000E2E3A">
      <w:pPr>
        <w:ind w:left="-567" w:right="-330"/>
        <w:jc w:val="both"/>
        <w:rPr>
          <w:rFonts w:ascii="Arial" w:hAnsi="Arial" w:cs="Arial"/>
          <w:szCs w:val="24"/>
          <w:lang w:val="en-US"/>
        </w:rPr>
      </w:pPr>
      <w:r w:rsidRPr="22B3FC8A">
        <w:rPr>
          <w:rFonts w:ascii="Arial" w:hAnsi="Arial" w:cs="Arial"/>
          <w:szCs w:val="24"/>
          <w:lang w:val="en-US"/>
        </w:rPr>
        <w:t>There are no budget or financial implications to this report.</w:t>
      </w:r>
    </w:p>
    <w:p w14:paraId="41B4B78E" w14:textId="77777777" w:rsidR="000E2E3A" w:rsidRPr="005F77A2" w:rsidRDefault="000E2E3A" w:rsidP="000E2E3A">
      <w:pPr>
        <w:ind w:left="-567" w:right="-330"/>
        <w:jc w:val="both"/>
        <w:rPr>
          <w:rFonts w:ascii="Arial" w:hAnsi="Arial" w:cs="Arial"/>
          <w:b/>
          <w:sz w:val="28"/>
          <w:szCs w:val="32"/>
          <w:lang w:val="en-US"/>
        </w:rPr>
      </w:pPr>
    </w:p>
    <w:p w14:paraId="4CF28BDE" w14:textId="77777777" w:rsidR="000E2E3A" w:rsidRPr="005F77A2" w:rsidRDefault="000E2E3A" w:rsidP="000E2E3A">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0FEC8FDB" w14:textId="77777777" w:rsidR="000E2E3A" w:rsidRPr="005F77A2" w:rsidRDefault="000E2E3A" w:rsidP="000E2E3A">
      <w:pPr>
        <w:ind w:left="-567" w:right="-330"/>
        <w:jc w:val="both"/>
        <w:rPr>
          <w:rFonts w:ascii="Arial" w:hAnsi="Arial" w:cs="Arial"/>
          <w:b/>
          <w:sz w:val="28"/>
          <w:szCs w:val="32"/>
          <w:lang w:val="en-US"/>
        </w:rPr>
      </w:pPr>
    </w:p>
    <w:p w14:paraId="01576DA0" w14:textId="77777777" w:rsidR="000E2E3A" w:rsidRDefault="000E2E3A" w:rsidP="000E2E3A">
      <w:pPr>
        <w:ind w:left="-567" w:right="-330"/>
        <w:jc w:val="both"/>
        <w:rPr>
          <w:rFonts w:ascii="Arial" w:hAnsi="Arial" w:cs="Arial"/>
          <w:szCs w:val="24"/>
          <w:lang w:val="en-US"/>
        </w:rPr>
      </w:pPr>
      <w:r w:rsidRPr="00CA283B">
        <w:rPr>
          <w:rFonts w:ascii="Arial" w:hAnsi="Arial" w:cs="Arial"/>
          <w:szCs w:val="24"/>
          <w:lang w:val="en-US"/>
        </w:rPr>
        <w:t>Should the recommendations be endorsed, the matter will go to Council for consideration.</w:t>
      </w:r>
      <w:r>
        <w:rPr>
          <w:rFonts w:ascii="Arial" w:hAnsi="Arial" w:cs="Arial"/>
          <w:szCs w:val="24"/>
          <w:lang w:val="en-US"/>
        </w:rPr>
        <w:t xml:space="preserve"> </w:t>
      </w:r>
    </w:p>
    <w:p w14:paraId="121534EC" w14:textId="77777777" w:rsidR="000E2E3A" w:rsidRDefault="000E2E3A" w:rsidP="000E2E3A">
      <w:pPr>
        <w:ind w:left="-567" w:right="-330"/>
        <w:jc w:val="both"/>
        <w:rPr>
          <w:rFonts w:ascii="Arial" w:hAnsi="Arial" w:cs="Arial"/>
          <w:szCs w:val="24"/>
        </w:rPr>
      </w:pPr>
    </w:p>
    <w:p w14:paraId="529BF223" w14:textId="77777777" w:rsidR="000E2E3A" w:rsidRDefault="000E2E3A" w:rsidP="000E2E3A">
      <w:pPr>
        <w:ind w:left="-567" w:right="-330"/>
        <w:jc w:val="both"/>
        <w:rPr>
          <w:rFonts w:ascii="Arial" w:hAnsi="Arial" w:cs="Arial"/>
          <w:szCs w:val="24"/>
        </w:rPr>
      </w:pPr>
    </w:p>
    <w:p w14:paraId="43A51B18" w14:textId="77777777" w:rsidR="000E2E3A" w:rsidRPr="006E18AC" w:rsidRDefault="000E2E3A" w:rsidP="000E2E3A">
      <w:pPr>
        <w:ind w:left="-567" w:right="-330"/>
        <w:jc w:val="both"/>
        <w:rPr>
          <w:rFonts w:ascii="Arial" w:hAnsi="Arial" w:cs="Arial"/>
          <w:szCs w:val="24"/>
        </w:rPr>
      </w:pPr>
      <w:r w:rsidRPr="005F77A2">
        <w:rPr>
          <w:rFonts w:ascii="Arial" w:hAnsi="Arial" w:cs="Arial"/>
          <w:b/>
          <w:color w:val="17365D" w:themeColor="text2" w:themeShade="BF"/>
          <w:sz w:val="28"/>
          <w:szCs w:val="32"/>
          <w:lang w:val="en-US"/>
        </w:rPr>
        <w:t>Conclusion</w:t>
      </w:r>
    </w:p>
    <w:p w14:paraId="300D38F1" w14:textId="77777777" w:rsidR="000E2E3A" w:rsidRPr="005F77A2" w:rsidRDefault="000E2E3A" w:rsidP="000E2E3A">
      <w:pPr>
        <w:ind w:left="-567" w:right="-330"/>
        <w:jc w:val="both"/>
        <w:rPr>
          <w:rFonts w:ascii="Arial" w:hAnsi="Arial" w:cs="Arial"/>
          <w:bCs/>
          <w:szCs w:val="28"/>
          <w:lang w:val="en-US"/>
        </w:rPr>
      </w:pPr>
    </w:p>
    <w:p w14:paraId="064E4B7F" w14:textId="77777777" w:rsidR="000E2E3A" w:rsidRPr="004D790D" w:rsidRDefault="000E2E3A" w:rsidP="000E2E3A">
      <w:pPr>
        <w:ind w:left="-567" w:right="-330"/>
        <w:jc w:val="both"/>
        <w:rPr>
          <w:rFonts w:ascii="Arial" w:hAnsi="Arial" w:cs="Arial"/>
          <w:bCs/>
          <w:szCs w:val="24"/>
        </w:rPr>
      </w:pPr>
      <w:r w:rsidRPr="004D790D">
        <w:rPr>
          <w:rFonts w:ascii="Arial" w:hAnsi="Arial" w:cs="Arial"/>
          <w:color w:val="000000"/>
          <w:szCs w:val="24"/>
        </w:rPr>
        <w:t xml:space="preserve">The </w:t>
      </w:r>
      <w:r>
        <w:rPr>
          <w:rFonts w:ascii="Arial" w:hAnsi="Arial" w:cs="Arial"/>
          <w:color w:val="000000"/>
          <w:szCs w:val="24"/>
        </w:rPr>
        <w:t>Annual F</w:t>
      </w:r>
      <w:r w:rsidRPr="004D790D">
        <w:rPr>
          <w:rFonts w:ascii="Arial" w:hAnsi="Arial" w:cs="Arial"/>
          <w:color w:val="000000"/>
          <w:szCs w:val="24"/>
        </w:rPr>
        <w:t xml:space="preserve">inancial </w:t>
      </w:r>
      <w:r>
        <w:rPr>
          <w:rFonts w:ascii="Arial" w:hAnsi="Arial" w:cs="Arial"/>
          <w:color w:val="000000"/>
          <w:szCs w:val="24"/>
        </w:rPr>
        <w:t>R</w:t>
      </w:r>
      <w:r w:rsidRPr="004D790D">
        <w:rPr>
          <w:rFonts w:ascii="Arial" w:hAnsi="Arial" w:cs="Arial"/>
          <w:color w:val="000000"/>
          <w:szCs w:val="24"/>
        </w:rPr>
        <w:t>eport showing the financial performance of the City for 202</w:t>
      </w:r>
      <w:r>
        <w:rPr>
          <w:rFonts w:ascii="Arial" w:hAnsi="Arial" w:cs="Arial"/>
          <w:color w:val="000000"/>
          <w:szCs w:val="24"/>
        </w:rPr>
        <w:t>1</w:t>
      </w:r>
      <w:r w:rsidRPr="004D790D">
        <w:rPr>
          <w:rFonts w:ascii="Arial" w:hAnsi="Arial" w:cs="Arial"/>
          <w:color w:val="000000"/>
          <w:szCs w:val="24"/>
        </w:rPr>
        <w:t>/2</w:t>
      </w:r>
      <w:r>
        <w:rPr>
          <w:rFonts w:ascii="Arial" w:hAnsi="Arial" w:cs="Arial"/>
          <w:color w:val="000000"/>
          <w:szCs w:val="24"/>
        </w:rPr>
        <w:t>2</w:t>
      </w:r>
      <w:r w:rsidRPr="004D790D">
        <w:rPr>
          <w:rFonts w:ascii="Arial" w:hAnsi="Arial" w:cs="Arial"/>
          <w:color w:val="000000"/>
          <w:szCs w:val="24"/>
        </w:rPr>
        <w:t xml:space="preserve"> is recommended for a</w:t>
      </w:r>
      <w:r>
        <w:rPr>
          <w:rFonts w:ascii="Arial" w:hAnsi="Arial" w:cs="Arial"/>
          <w:color w:val="000000"/>
          <w:szCs w:val="24"/>
        </w:rPr>
        <w:t>cceptance by the Audit and Risk Committee and to Council for acceptance</w:t>
      </w:r>
      <w:r w:rsidRPr="004D790D">
        <w:rPr>
          <w:rFonts w:ascii="Arial" w:hAnsi="Arial" w:cs="Arial"/>
          <w:bCs/>
          <w:szCs w:val="24"/>
        </w:rPr>
        <w:t>.</w:t>
      </w:r>
    </w:p>
    <w:p w14:paraId="04B307BB" w14:textId="77777777" w:rsidR="000E2E3A" w:rsidRDefault="000E2E3A" w:rsidP="000E2E3A">
      <w:pPr>
        <w:ind w:left="-567" w:right="-330"/>
        <w:jc w:val="both"/>
        <w:rPr>
          <w:rFonts w:ascii="Arial" w:hAnsi="Arial" w:cs="Arial"/>
          <w:bCs/>
          <w:szCs w:val="24"/>
        </w:rPr>
      </w:pPr>
    </w:p>
    <w:p w14:paraId="633C3413" w14:textId="77777777" w:rsidR="000E2E3A" w:rsidRDefault="000E2E3A" w:rsidP="000E2E3A">
      <w:pPr>
        <w:ind w:left="-567" w:right="-330"/>
        <w:jc w:val="both"/>
        <w:rPr>
          <w:rFonts w:ascii="Arial" w:hAnsi="Arial" w:cs="Arial"/>
          <w:bCs/>
          <w:szCs w:val="24"/>
        </w:rPr>
      </w:pPr>
    </w:p>
    <w:p w14:paraId="17A69E03" w14:textId="77777777" w:rsidR="000E2E3A" w:rsidRPr="005F77A2" w:rsidRDefault="000E2E3A" w:rsidP="000E2E3A">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6E089C26" w14:textId="77777777" w:rsidR="000E2E3A" w:rsidRPr="005F77A2" w:rsidRDefault="000E2E3A" w:rsidP="000E2E3A">
      <w:pPr>
        <w:ind w:left="-567" w:right="-330"/>
        <w:jc w:val="both"/>
        <w:rPr>
          <w:rFonts w:ascii="Arial" w:hAnsi="Arial" w:cs="Arial"/>
          <w:b/>
          <w:sz w:val="28"/>
          <w:szCs w:val="32"/>
          <w:lang w:val="en-US"/>
        </w:rPr>
      </w:pPr>
    </w:p>
    <w:p w14:paraId="5B5B4D72" w14:textId="77777777" w:rsidR="000E2E3A" w:rsidRPr="005F77A2" w:rsidRDefault="000E2E3A" w:rsidP="000E2E3A">
      <w:pPr>
        <w:ind w:left="-567" w:right="-330"/>
        <w:jc w:val="both"/>
        <w:rPr>
          <w:rFonts w:ascii="Arial" w:hAnsi="Arial" w:cs="Arial"/>
          <w:bCs/>
          <w:szCs w:val="24"/>
        </w:rPr>
      </w:pPr>
      <w:r>
        <w:rPr>
          <w:rFonts w:ascii="Arial" w:hAnsi="Arial" w:cs="Arial"/>
          <w:bCs/>
          <w:szCs w:val="24"/>
          <w:lang w:val="en-US"/>
        </w:rPr>
        <w:t>Nil.</w:t>
      </w:r>
    </w:p>
    <w:p w14:paraId="700B4C82" w14:textId="77777777" w:rsidR="000E2E3A" w:rsidRDefault="000E2E3A" w:rsidP="000E2E3A">
      <w:pPr>
        <w:ind w:left="-567" w:right="-330"/>
        <w:jc w:val="both"/>
        <w:rPr>
          <w:rFonts w:ascii="Arial" w:hAnsi="Arial" w:cs="Arial"/>
          <w:b/>
          <w:szCs w:val="24"/>
          <w:lang w:val="en-US"/>
        </w:rPr>
      </w:pPr>
    </w:p>
    <w:p w14:paraId="36B65004" w14:textId="0B286BD8" w:rsidR="001A461F" w:rsidRDefault="001A461F" w:rsidP="00BF1329">
      <w:pPr>
        <w:ind w:right="-330"/>
        <w:jc w:val="both"/>
        <w:rPr>
          <w:rFonts w:ascii="Arial" w:hAnsi="Arial" w:cs="Arial"/>
          <w:b/>
          <w:szCs w:val="24"/>
          <w:lang w:val="en-US"/>
        </w:rPr>
      </w:pPr>
    </w:p>
    <w:p w14:paraId="271CAAA1" w14:textId="11CAA7E0" w:rsidR="001A461F" w:rsidRDefault="001A461F" w:rsidP="00BF1329">
      <w:pPr>
        <w:ind w:right="-330"/>
        <w:jc w:val="both"/>
        <w:rPr>
          <w:rFonts w:ascii="Arial" w:hAnsi="Arial" w:cs="Arial"/>
          <w:b/>
          <w:szCs w:val="24"/>
          <w:lang w:val="en-US"/>
        </w:rPr>
      </w:pPr>
    </w:p>
    <w:p w14:paraId="420AFCA5" w14:textId="77777777" w:rsidR="00594883" w:rsidRDefault="00594883"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3B7069E8" w14:textId="77777777" w:rsidR="00156E30" w:rsidRDefault="00156E30"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05285E54" w14:textId="77777777" w:rsidR="00C22F30" w:rsidRPr="001072C8" w:rsidRDefault="00C22F30" w:rsidP="00C22F30">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u w:val="none"/>
        </w:rPr>
      </w:pPr>
      <w:bookmarkStart w:id="13" w:name="_Toc127174291"/>
      <w:bookmarkStart w:id="14" w:name="_Toc132205828"/>
      <w:r w:rsidRPr="001072C8">
        <w:rPr>
          <w:rFonts w:ascii="Arial" w:hAnsi="Arial" w:cs="Arial"/>
          <w:caps w:val="0"/>
          <w:color w:val="17365D" w:themeColor="text2" w:themeShade="BF"/>
          <w:u w:val="none"/>
        </w:rPr>
        <w:t>In Camera</w:t>
      </w:r>
      <w:bookmarkEnd w:id="13"/>
      <w:bookmarkEnd w:id="14"/>
    </w:p>
    <w:p w14:paraId="78B776BB" w14:textId="77777777" w:rsidR="00C22F30" w:rsidRPr="001072C8" w:rsidRDefault="00C22F30" w:rsidP="00C22F30">
      <w:pPr>
        <w:ind w:right="-238"/>
      </w:pPr>
    </w:p>
    <w:p w14:paraId="3152E94F" w14:textId="77777777" w:rsidR="00C22F30" w:rsidRDefault="00C22F30" w:rsidP="00C22F30">
      <w:pPr>
        <w:ind w:left="-567" w:right="-238"/>
        <w:jc w:val="both"/>
        <w:rPr>
          <w:rFonts w:ascii="Arial" w:hAnsi="Arial" w:cs="Arial"/>
        </w:rPr>
      </w:pPr>
      <w:r w:rsidRPr="001072C8">
        <w:rPr>
          <w:rFonts w:ascii="Arial" w:hAnsi="Arial" w:cs="Arial"/>
        </w:rPr>
        <w:t>Allocated time for Committee to discuss items with Auditors without Administration or Public present.</w:t>
      </w:r>
    </w:p>
    <w:p w14:paraId="01DA45E6" w14:textId="2DB83523" w:rsidR="00A811DD" w:rsidRDefault="00A811DD" w:rsidP="00A811DD">
      <w:pPr>
        <w:rPr>
          <w:rFonts w:ascii="Arial" w:hAnsi="Arial" w:cs="Arial"/>
        </w:rPr>
      </w:pPr>
    </w:p>
    <w:p w14:paraId="42358B45" w14:textId="77777777" w:rsidR="00DB2AE2" w:rsidRPr="00A811DD" w:rsidRDefault="00DB2AE2" w:rsidP="00A811DD">
      <w:pPr>
        <w:rPr>
          <w:rFonts w:ascii="Arial" w:hAnsi="Arial" w:cs="Arial"/>
        </w:rPr>
      </w:pPr>
    </w:p>
    <w:p w14:paraId="5D46B956" w14:textId="48411E51" w:rsidR="00785D8C" w:rsidRPr="002737A6"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F497D" w:themeColor="text2"/>
          <w:szCs w:val="28"/>
          <w:u w:val="none"/>
        </w:rPr>
      </w:pPr>
      <w:bookmarkStart w:id="15" w:name="_Toc132205829"/>
      <w:r w:rsidRPr="002737A6">
        <w:rPr>
          <w:rFonts w:ascii="Arial" w:hAnsi="Arial" w:cs="Arial"/>
          <w:caps w:val="0"/>
          <w:color w:val="17365D" w:themeColor="text2" w:themeShade="BF"/>
          <w:szCs w:val="28"/>
          <w:u w:val="none"/>
        </w:rPr>
        <w:t>Date of Next Meeting</w:t>
      </w:r>
      <w:bookmarkEnd w:id="15"/>
    </w:p>
    <w:p w14:paraId="03CD722D" w14:textId="175D8696" w:rsidR="00785D8C" w:rsidRPr="00785D8C" w:rsidRDefault="00785D8C" w:rsidP="000F1794">
      <w:pPr>
        <w:pStyle w:val="CouncilHeading"/>
        <w:ind w:right="-238"/>
        <w:rPr>
          <w:rFonts w:ascii="Arial" w:hAnsi="Arial" w:cs="Arial"/>
          <w:b w:val="0"/>
          <w:bCs/>
          <w:caps/>
          <w:color w:val="17365D" w:themeColor="text2" w:themeShade="BF"/>
          <w:szCs w:val="24"/>
          <w:u w:val="none"/>
        </w:rPr>
      </w:pPr>
    </w:p>
    <w:p w14:paraId="2F102CCF" w14:textId="474B84D6" w:rsidR="00785D8C" w:rsidRPr="00785D8C" w:rsidRDefault="00785D8C" w:rsidP="000F1794">
      <w:pPr>
        <w:pStyle w:val="CouncilHeading"/>
        <w:ind w:right="-238"/>
        <w:rPr>
          <w:rFonts w:ascii="Arial" w:hAnsi="Arial" w:cs="Arial"/>
          <w:b w:val="0"/>
          <w:bCs/>
          <w:szCs w:val="24"/>
          <w:u w:val="none"/>
        </w:rPr>
      </w:pPr>
      <w:r>
        <w:rPr>
          <w:rFonts w:ascii="Arial" w:hAnsi="Arial" w:cs="Arial"/>
          <w:b w:val="0"/>
          <w:bCs/>
          <w:szCs w:val="24"/>
          <w:u w:val="none"/>
        </w:rPr>
        <w:t xml:space="preserve">The date of the next meeting of the </w:t>
      </w:r>
      <w:r w:rsidR="002737A6">
        <w:rPr>
          <w:rFonts w:ascii="Arial" w:hAnsi="Arial" w:cs="Arial"/>
          <w:b w:val="0"/>
          <w:bCs/>
          <w:szCs w:val="24"/>
          <w:u w:val="none"/>
        </w:rPr>
        <w:t>Audit &amp; Risk</w:t>
      </w:r>
      <w:r>
        <w:rPr>
          <w:rFonts w:ascii="Arial" w:hAnsi="Arial" w:cs="Arial"/>
          <w:b w:val="0"/>
          <w:bCs/>
          <w:szCs w:val="24"/>
          <w:u w:val="none"/>
        </w:rPr>
        <w:t xml:space="preserve"> Committee Meeting will be on </w:t>
      </w:r>
      <w:r w:rsidR="00D045A4">
        <w:rPr>
          <w:rFonts w:ascii="Arial" w:hAnsi="Arial" w:cs="Arial"/>
          <w:b w:val="0"/>
          <w:bCs/>
          <w:szCs w:val="24"/>
          <w:u w:val="none"/>
        </w:rPr>
        <w:t xml:space="preserve">Monday </w:t>
      </w:r>
      <w:r w:rsidR="007C208E">
        <w:rPr>
          <w:rFonts w:ascii="Arial" w:hAnsi="Arial" w:cs="Arial"/>
          <w:b w:val="0"/>
          <w:bCs/>
          <w:szCs w:val="24"/>
          <w:u w:val="none"/>
        </w:rPr>
        <w:t>2</w:t>
      </w:r>
      <w:r w:rsidR="00B13955">
        <w:rPr>
          <w:rFonts w:ascii="Arial" w:hAnsi="Arial" w:cs="Arial"/>
          <w:b w:val="0"/>
          <w:bCs/>
          <w:szCs w:val="24"/>
          <w:u w:val="none"/>
        </w:rPr>
        <w:t>2 May</w:t>
      </w:r>
      <w:r w:rsidR="00364C49">
        <w:rPr>
          <w:rFonts w:ascii="Arial" w:hAnsi="Arial" w:cs="Arial"/>
          <w:b w:val="0"/>
          <w:bCs/>
          <w:szCs w:val="24"/>
          <w:u w:val="none"/>
        </w:rPr>
        <w:t xml:space="preserve"> </w:t>
      </w:r>
      <w:r>
        <w:rPr>
          <w:rFonts w:ascii="Arial" w:hAnsi="Arial" w:cs="Arial"/>
          <w:b w:val="0"/>
          <w:bCs/>
          <w:szCs w:val="24"/>
          <w:u w:val="none"/>
        </w:rPr>
        <w:t>at 5.30pm.</w:t>
      </w:r>
    </w:p>
    <w:p w14:paraId="7A00D60C" w14:textId="19061D5A" w:rsidR="00785D8C" w:rsidRPr="00785D8C" w:rsidRDefault="00785D8C" w:rsidP="000F1794">
      <w:pPr>
        <w:pStyle w:val="CouncilHeading"/>
        <w:ind w:right="-238"/>
        <w:rPr>
          <w:rFonts w:ascii="Arial" w:hAnsi="Arial" w:cs="Arial"/>
          <w:b w:val="0"/>
          <w:bCs/>
          <w:caps/>
          <w:color w:val="17365D" w:themeColor="text2" w:themeShade="BF"/>
          <w:szCs w:val="24"/>
          <w:u w:val="none"/>
        </w:rPr>
      </w:pPr>
    </w:p>
    <w:p w14:paraId="1A9139BE" w14:textId="77777777" w:rsidR="00785D8C" w:rsidRPr="00785D8C" w:rsidRDefault="00785D8C" w:rsidP="000F1794">
      <w:pPr>
        <w:pStyle w:val="CouncilHeading"/>
        <w:ind w:right="-238"/>
        <w:rPr>
          <w:rFonts w:ascii="Arial" w:hAnsi="Arial" w:cs="Arial"/>
          <w:b w:val="0"/>
          <w:bCs/>
          <w:color w:val="1F497D" w:themeColor="text2"/>
          <w:kern w:val="28"/>
          <w:szCs w:val="24"/>
          <w:u w:val="none"/>
        </w:rPr>
      </w:pPr>
    </w:p>
    <w:p w14:paraId="49C764D8" w14:textId="04FD485B" w:rsidR="00D05D60" w:rsidRPr="009D6800" w:rsidRDefault="00A53BD3"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16" w:name="_Toc132205830"/>
      <w:r w:rsidRPr="002737A6">
        <w:rPr>
          <w:rFonts w:ascii="Arial" w:hAnsi="Arial" w:cs="Arial"/>
          <w:caps w:val="0"/>
          <w:color w:val="17365D" w:themeColor="text2" w:themeShade="BF"/>
          <w:szCs w:val="28"/>
          <w:u w:val="none"/>
        </w:rPr>
        <w:t>Declaration</w:t>
      </w:r>
      <w:r w:rsidRPr="009D6800">
        <w:rPr>
          <w:rFonts w:ascii="Arial" w:hAnsi="Arial" w:cs="Arial"/>
          <w:caps w:val="0"/>
          <w:color w:val="17365D" w:themeColor="text2" w:themeShade="BF"/>
          <w:szCs w:val="28"/>
          <w:u w:val="none"/>
        </w:rPr>
        <w:t xml:space="preserve"> of Closure</w:t>
      </w:r>
      <w:bookmarkEnd w:id="16"/>
    </w:p>
    <w:p w14:paraId="49C764D9" w14:textId="77777777" w:rsidR="00D05D60" w:rsidRPr="00046B3A" w:rsidRDefault="00D05D60" w:rsidP="000F1794">
      <w:pPr>
        <w:ind w:left="-1134" w:right="-238"/>
        <w:jc w:val="both"/>
        <w:rPr>
          <w:rFonts w:ascii="Arial" w:hAnsi="Arial" w:cs="Arial"/>
          <w:szCs w:val="24"/>
        </w:rPr>
      </w:pPr>
    </w:p>
    <w:p w14:paraId="49C764DA" w14:textId="77777777" w:rsidR="00D05D60" w:rsidRPr="00046B3A" w:rsidRDefault="00D05D60" w:rsidP="000F1794">
      <w:pPr>
        <w:ind w:left="-567" w:right="-238"/>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C30DD8">
      <w:headerReference w:type="default" r:id="rId22"/>
      <w:footerReference w:type="even" r:id="rId23"/>
      <w:footerReference w:type="default" r:id="rId24"/>
      <w:headerReference w:type="first" r:id="rId25"/>
      <w:footerReference w:type="first" r:id="rId26"/>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EC61" w14:textId="77777777" w:rsidR="00EA3027" w:rsidRDefault="00EA3027" w:rsidP="00D05D60">
      <w:pPr>
        <w:pStyle w:val="TOC3"/>
      </w:pPr>
      <w:r>
        <w:separator/>
      </w:r>
    </w:p>
  </w:endnote>
  <w:endnote w:type="continuationSeparator" w:id="0">
    <w:p w14:paraId="62523622" w14:textId="77777777" w:rsidR="00EA3027" w:rsidRDefault="00EA3027" w:rsidP="00D05D60">
      <w:pPr>
        <w:pStyle w:val="TOC3"/>
      </w:pPr>
      <w:r>
        <w:continuationSeparator/>
      </w:r>
    </w:p>
  </w:endnote>
  <w:endnote w:type="continuationNotice" w:id="1">
    <w:p w14:paraId="4D9E238B" w14:textId="77777777" w:rsidR="00EA3027" w:rsidRDefault="00EA3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58F299F2" w14:textId="77777777" w:rsidR="006269B0" w:rsidRDefault="006269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04DD8A44" w14:textId="77777777" w:rsidR="006269B0" w:rsidRDefault="006269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41E2DDE1" w14:textId="77777777" w:rsidR="006269B0" w:rsidRDefault="006269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BC3B" w14:textId="77777777" w:rsidR="00EA3027" w:rsidRDefault="00EA3027" w:rsidP="00D05D60">
      <w:pPr>
        <w:pStyle w:val="TOC3"/>
      </w:pPr>
      <w:r>
        <w:separator/>
      </w:r>
    </w:p>
  </w:footnote>
  <w:footnote w:type="continuationSeparator" w:id="0">
    <w:p w14:paraId="220E52F2" w14:textId="77777777" w:rsidR="00EA3027" w:rsidRDefault="00EA3027" w:rsidP="00D05D60">
      <w:pPr>
        <w:pStyle w:val="TOC3"/>
      </w:pPr>
      <w:r>
        <w:continuationSeparator/>
      </w:r>
    </w:p>
  </w:footnote>
  <w:footnote w:type="continuationNotice" w:id="1">
    <w:p w14:paraId="435151B5" w14:textId="77777777" w:rsidR="00EA3027" w:rsidRDefault="00EA3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674B2A7F"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w:t>
    </w:r>
    <w:r w:rsidR="0016521E">
      <w:rPr>
        <w:rFonts w:ascii="Arial" w:hAnsi="Arial" w:cs="Arial"/>
        <w:color w:val="1F497D"/>
      </w:rPr>
      <w:t xml:space="preserve"> Agenda </w:t>
    </w:r>
    <w:r w:rsidR="008E4E99" w:rsidRPr="00046B3A">
      <w:rPr>
        <w:rFonts w:ascii="Arial" w:hAnsi="Arial" w:cs="Arial"/>
        <w:color w:val="1F497D"/>
      </w:rPr>
      <w:t xml:space="preserve"> </w:t>
    </w:r>
  </w:p>
  <w:p w14:paraId="66D80042" w14:textId="1D68FB89" w:rsidR="008E4E99" w:rsidRPr="00046B3A" w:rsidRDefault="0054790D" w:rsidP="008E4E99">
    <w:pPr>
      <w:pStyle w:val="Header"/>
      <w:jc w:val="right"/>
      <w:rPr>
        <w:rFonts w:ascii="Arial" w:hAnsi="Arial" w:cs="Arial"/>
        <w:color w:val="1F497D"/>
      </w:rPr>
    </w:pPr>
    <w:r>
      <w:rPr>
        <w:rFonts w:ascii="Arial" w:hAnsi="Arial" w:cs="Arial"/>
        <w:color w:val="1F497D"/>
      </w:rPr>
      <w:t>2</w:t>
    </w:r>
    <w:r w:rsidR="00B13955">
      <w:rPr>
        <w:rFonts w:ascii="Arial" w:hAnsi="Arial" w:cs="Arial"/>
        <w:color w:val="1F497D"/>
      </w:rPr>
      <w:t>0 April</w:t>
    </w:r>
    <w:r w:rsidR="007B3F70">
      <w:rPr>
        <w:rFonts w:ascii="Arial" w:hAnsi="Arial" w:cs="Arial"/>
        <w:color w:val="1F497D"/>
      </w:rPr>
      <w:t xml:space="preserve"> 2023</w:t>
    </w:r>
  </w:p>
  <w:p w14:paraId="690885C8" w14:textId="4AF45FB0" w:rsidR="008E4E99" w:rsidRPr="008E4E99" w:rsidRDefault="00E87404"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7AA063FF"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w:t>
    </w:r>
    <w:r w:rsidR="0016521E">
      <w:rPr>
        <w:rFonts w:ascii="Arial" w:hAnsi="Arial" w:cs="Arial"/>
        <w:color w:val="1F497D"/>
      </w:rPr>
      <w:t xml:space="preserve"> Agenda</w:t>
    </w:r>
    <w:r w:rsidR="00EA432A" w:rsidRPr="00046B3A">
      <w:rPr>
        <w:rFonts w:ascii="Arial" w:hAnsi="Arial" w:cs="Arial"/>
        <w:color w:val="1F497D"/>
      </w:rPr>
      <w:t xml:space="preserve"> </w:t>
    </w:r>
  </w:p>
  <w:p w14:paraId="2FCAE0A7" w14:textId="0A5BBCFE" w:rsidR="00543A07" w:rsidRPr="00046B3A" w:rsidRDefault="00C22F30" w:rsidP="00543A07">
    <w:pPr>
      <w:pStyle w:val="Header"/>
      <w:tabs>
        <w:tab w:val="clear" w:pos="8306"/>
      </w:tabs>
      <w:jc w:val="right"/>
      <w:rPr>
        <w:rFonts w:ascii="Arial" w:hAnsi="Arial" w:cs="Arial"/>
        <w:color w:val="1F497D" w:themeColor="text2"/>
      </w:rPr>
    </w:pPr>
    <w:r>
      <w:rPr>
        <w:rFonts w:ascii="Arial" w:hAnsi="Arial" w:cs="Arial"/>
        <w:color w:val="1F497D" w:themeColor="text2"/>
      </w:rPr>
      <w:t>2</w:t>
    </w:r>
    <w:r w:rsidR="00B13955">
      <w:rPr>
        <w:rFonts w:ascii="Arial" w:hAnsi="Arial" w:cs="Arial"/>
        <w:color w:val="1F497D" w:themeColor="text2"/>
      </w:rPr>
      <w:t>0 April</w:t>
    </w:r>
    <w:r w:rsidR="00543A07">
      <w:rPr>
        <w:rFonts w:ascii="Arial" w:hAnsi="Arial" w:cs="Arial"/>
        <w:color w:val="1F497D" w:themeColor="text2"/>
      </w:rPr>
      <w:t xml:space="preserve"> 2023</w:t>
    </w:r>
  </w:p>
  <w:p w14:paraId="44AC0E41" w14:textId="74B321CE" w:rsidR="00EA432A" w:rsidRPr="003C1660" w:rsidRDefault="00E87404" w:rsidP="003C1660">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22.05pt;height:3.2pt" o:hrpct="991" o:hralign="center" o:hrstd="t" o:hrnoshade="t" o:hr="t" fillcolor="#1f497d [3215]" stroked="f"/>
      </w:pict>
    </w:r>
  </w:p>
  <w:p w14:paraId="2A52F130" w14:textId="77777777" w:rsidR="006269B0" w:rsidRDefault="006269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0795BBB9"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w:t>
    </w:r>
    <w:r w:rsidR="0016521E">
      <w:rPr>
        <w:rFonts w:ascii="Arial" w:hAnsi="Arial" w:cs="Arial"/>
        <w:color w:val="1F497D" w:themeColor="text2"/>
      </w:rPr>
      <w:t xml:space="preserve"> Agenda </w:t>
    </w:r>
    <w:r w:rsidR="00D35FB2" w:rsidRPr="00046B3A">
      <w:rPr>
        <w:rFonts w:ascii="Arial" w:hAnsi="Arial" w:cs="Arial"/>
        <w:color w:val="1F497D" w:themeColor="text2"/>
      </w:rPr>
      <w:t xml:space="preserve"> </w:t>
    </w:r>
  </w:p>
  <w:p w14:paraId="0B7BAEC0" w14:textId="6BDB0C4C" w:rsidR="006F7EBD" w:rsidRPr="00046B3A" w:rsidRDefault="0054790D" w:rsidP="008F51F1">
    <w:pPr>
      <w:pStyle w:val="Header"/>
      <w:tabs>
        <w:tab w:val="clear" w:pos="8306"/>
      </w:tabs>
      <w:jc w:val="right"/>
      <w:rPr>
        <w:rFonts w:ascii="Arial" w:hAnsi="Arial" w:cs="Arial"/>
        <w:color w:val="1F497D" w:themeColor="text2"/>
      </w:rPr>
    </w:pPr>
    <w:r>
      <w:rPr>
        <w:rFonts w:ascii="Arial" w:hAnsi="Arial" w:cs="Arial"/>
        <w:color w:val="1F497D" w:themeColor="text2"/>
      </w:rPr>
      <w:t>2</w:t>
    </w:r>
    <w:r w:rsidR="00B13955">
      <w:rPr>
        <w:rFonts w:ascii="Arial" w:hAnsi="Arial" w:cs="Arial"/>
        <w:color w:val="1F497D" w:themeColor="text2"/>
      </w:rPr>
      <w:t>0 April</w:t>
    </w:r>
    <w:r w:rsidR="00F6575A">
      <w:rPr>
        <w:rFonts w:ascii="Arial" w:hAnsi="Arial" w:cs="Arial"/>
        <w:color w:val="1F497D" w:themeColor="text2"/>
      </w:rPr>
      <w:t xml:space="preserve"> 2023</w:t>
    </w:r>
  </w:p>
  <w:p w14:paraId="21CCD45B" w14:textId="57571CE4" w:rsidR="00391204" w:rsidRPr="006F7EBD" w:rsidRDefault="00E87404" w:rsidP="00543A07">
    <w:pPr>
      <w:pStyle w:val="Header"/>
      <w:tabs>
        <w:tab w:val="clear" w:pos="4153"/>
        <w:tab w:val="clear" w:pos="8306"/>
        <w:tab w:val="left" w:pos="9356"/>
      </w:tabs>
      <w:ind w:left="-1418" w:right="-238"/>
      <w:jc w:val="right"/>
      <w:rPr>
        <w:rFonts w:ascii="Acumin Pro" w:hAnsi="Acumin Pro"/>
        <w:color w:val="548DD4" w:themeColor="text2" w:themeTint="99"/>
      </w:rPr>
    </w:pPr>
    <w:r>
      <w:rPr>
        <w:rFonts w:ascii="Acumin Pro" w:hAnsi="Acumin Pro"/>
        <w:color w:val="548DD4" w:themeColor="text2" w:themeTint="99"/>
      </w:rPr>
      <w:pict w14:anchorId="69F5CB18">
        <v:rect id="_x0000_i1027" style="width:546.2pt;height:3.2pt" o:hrpct="988" o:hralign="center" o:hrstd="t" o:hrnoshade="t" o:hr="t" fillcolor="#1f497d [3215]" stroked="f"/>
      </w:pict>
    </w:r>
  </w:p>
  <w:p w14:paraId="16A0ABDA" w14:textId="77777777" w:rsidR="006269B0" w:rsidRDefault="006269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810D"/>
    <w:multiLevelType w:val="hybridMultilevel"/>
    <w:tmpl w:val="4222909E"/>
    <w:lvl w:ilvl="0" w:tplc="61DA5230">
      <w:start w:val="1"/>
      <w:numFmt w:val="decimal"/>
      <w:lvlText w:val="%1."/>
      <w:lvlJc w:val="left"/>
      <w:pPr>
        <w:ind w:left="720" w:hanging="360"/>
      </w:pPr>
    </w:lvl>
    <w:lvl w:ilvl="1" w:tplc="4D900086">
      <w:start w:val="1"/>
      <w:numFmt w:val="lowerLetter"/>
      <w:lvlText w:val="%2."/>
      <w:lvlJc w:val="left"/>
      <w:pPr>
        <w:ind w:left="1440" w:hanging="360"/>
      </w:pPr>
    </w:lvl>
    <w:lvl w:ilvl="2" w:tplc="51EACE58">
      <w:start w:val="1"/>
      <w:numFmt w:val="lowerRoman"/>
      <w:lvlText w:val="%3."/>
      <w:lvlJc w:val="right"/>
      <w:pPr>
        <w:ind w:left="2160" w:hanging="180"/>
      </w:pPr>
    </w:lvl>
    <w:lvl w:ilvl="3" w:tplc="841A3850">
      <w:start w:val="1"/>
      <w:numFmt w:val="decimal"/>
      <w:lvlText w:val="%4."/>
      <w:lvlJc w:val="left"/>
      <w:pPr>
        <w:ind w:left="2880" w:hanging="360"/>
      </w:pPr>
    </w:lvl>
    <w:lvl w:ilvl="4" w:tplc="B2F884D8">
      <w:start w:val="1"/>
      <w:numFmt w:val="lowerLetter"/>
      <w:lvlText w:val="%5."/>
      <w:lvlJc w:val="left"/>
      <w:pPr>
        <w:ind w:left="3600" w:hanging="360"/>
      </w:pPr>
    </w:lvl>
    <w:lvl w:ilvl="5" w:tplc="E160A990">
      <w:start w:val="1"/>
      <w:numFmt w:val="lowerRoman"/>
      <w:lvlText w:val="%6."/>
      <w:lvlJc w:val="right"/>
      <w:pPr>
        <w:ind w:left="4320" w:hanging="180"/>
      </w:pPr>
    </w:lvl>
    <w:lvl w:ilvl="6" w:tplc="967E089E">
      <w:start w:val="1"/>
      <w:numFmt w:val="decimal"/>
      <w:lvlText w:val="%7."/>
      <w:lvlJc w:val="left"/>
      <w:pPr>
        <w:ind w:left="5040" w:hanging="360"/>
      </w:pPr>
    </w:lvl>
    <w:lvl w:ilvl="7" w:tplc="04FEF402">
      <w:start w:val="1"/>
      <w:numFmt w:val="lowerLetter"/>
      <w:lvlText w:val="%8."/>
      <w:lvlJc w:val="left"/>
      <w:pPr>
        <w:ind w:left="5760" w:hanging="360"/>
      </w:pPr>
    </w:lvl>
    <w:lvl w:ilvl="8" w:tplc="70FE4EC0">
      <w:start w:val="1"/>
      <w:numFmt w:val="lowerRoman"/>
      <w:lvlText w:val="%9."/>
      <w:lvlJc w:val="right"/>
      <w:pPr>
        <w:ind w:left="6480" w:hanging="180"/>
      </w:pPr>
    </w:lvl>
  </w:abstractNum>
  <w:abstractNum w:abstractNumId="1" w15:restartNumberingAfterBreak="0">
    <w:nsid w:val="08B238AA"/>
    <w:multiLevelType w:val="hybridMultilevel"/>
    <w:tmpl w:val="1E5E81A6"/>
    <w:lvl w:ilvl="0" w:tplc="FFFFFFF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15:restartNumberingAfterBreak="0">
    <w:nsid w:val="093E511B"/>
    <w:multiLevelType w:val="hybridMultilevel"/>
    <w:tmpl w:val="7B746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2715D"/>
    <w:multiLevelType w:val="hybridMultilevel"/>
    <w:tmpl w:val="FAC889DA"/>
    <w:lvl w:ilvl="0" w:tplc="86645212">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15661D0F"/>
    <w:multiLevelType w:val="hybridMultilevel"/>
    <w:tmpl w:val="24F089E2"/>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239A0DBA"/>
    <w:multiLevelType w:val="hybridMultilevel"/>
    <w:tmpl w:val="916C5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209E3"/>
    <w:multiLevelType w:val="hybridMultilevel"/>
    <w:tmpl w:val="DC72C35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7" w15:restartNumberingAfterBreak="0">
    <w:nsid w:val="28D24DA0"/>
    <w:multiLevelType w:val="hybridMultilevel"/>
    <w:tmpl w:val="C100B642"/>
    <w:lvl w:ilvl="0" w:tplc="0C09000F">
      <w:start w:val="1"/>
      <w:numFmt w:val="decimal"/>
      <w:lvlText w:val="%1."/>
      <w:lvlJc w:val="left"/>
      <w:pPr>
        <w:ind w:left="76" w:hanging="360"/>
      </w:p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7266E77"/>
    <w:multiLevelType w:val="hybridMultilevel"/>
    <w:tmpl w:val="6E8A37BA"/>
    <w:lvl w:ilvl="0" w:tplc="5F12A446">
      <w:start w:val="1"/>
      <w:numFmt w:val="decimal"/>
      <w:lvlText w:val="%1."/>
      <w:lvlJc w:val="left"/>
      <w:pPr>
        <w:ind w:left="720" w:hanging="360"/>
      </w:pPr>
    </w:lvl>
    <w:lvl w:ilvl="1" w:tplc="92647ADA">
      <w:start w:val="1"/>
      <w:numFmt w:val="lowerLetter"/>
      <w:lvlText w:val="%2."/>
      <w:lvlJc w:val="left"/>
      <w:pPr>
        <w:ind w:left="1440" w:hanging="360"/>
      </w:pPr>
    </w:lvl>
    <w:lvl w:ilvl="2" w:tplc="A42EE808">
      <w:start w:val="1"/>
      <w:numFmt w:val="lowerRoman"/>
      <w:lvlText w:val="%3."/>
      <w:lvlJc w:val="right"/>
      <w:pPr>
        <w:ind w:left="2160" w:hanging="180"/>
      </w:pPr>
    </w:lvl>
    <w:lvl w:ilvl="3" w:tplc="F7869C48">
      <w:start w:val="1"/>
      <w:numFmt w:val="decimal"/>
      <w:lvlText w:val="%4."/>
      <w:lvlJc w:val="left"/>
      <w:pPr>
        <w:ind w:left="2880" w:hanging="360"/>
      </w:pPr>
    </w:lvl>
    <w:lvl w:ilvl="4" w:tplc="DDA49370">
      <w:start w:val="1"/>
      <w:numFmt w:val="lowerLetter"/>
      <w:lvlText w:val="%5."/>
      <w:lvlJc w:val="left"/>
      <w:pPr>
        <w:ind w:left="3600" w:hanging="360"/>
      </w:pPr>
    </w:lvl>
    <w:lvl w:ilvl="5" w:tplc="AEAA1D12">
      <w:start w:val="1"/>
      <w:numFmt w:val="lowerRoman"/>
      <w:lvlText w:val="%6."/>
      <w:lvlJc w:val="right"/>
      <w:pPr>
        <w:ind w:left="4320" w:hanging="180"/>
      </w:pPr>
    </w:lvl>
    <w:lvl w:ilvl="6" w:tplc="879E4588">
      <w:start w:val="1"/>
      <w:numFmt w:val="decimal"/>
      <w:lvlText w:val="%7."/>
      <w:lvlJc w:val="left"/>
      <w:pPr>
        <w:ind w:left="5040" w:hanging="360"/>
      </w:pPr>
    </w:lvl>
    <w:lvl w:ilvl="7" w:tplc="030C3554">
      <w:start w:val="1"/>
      <w:numFmt w:val="lowerLetter"/>
      <w:lvlText w:val="%8."/>
      <w:lvlJc w:val="left"/>
      <w:pPr>
        <w:ind w:left="5760" w:hanging="360"/>
      </w:pPr>
    </w:lvl>
    <w:lvl w:ilvl="8" w:tplc="54ACA806">
      <w:start w:val="1"/>
      <w:numFmt w:val="lowerRoman"/>
      <w:lvlText w:val="%9."/>
      <w:lvlJc w:val="right"/>
      <w:pPr>
        <w:ind w:left="6480" w:hanging="180"/>
      </w:pPr>
    </w:lvl>
  </w:abstractNum>
  <w:abstractNum w:abstractNumId="10" w15:restartNumberingAfterBreak="0">
    <w:nsid w:val="3AE07480"/>
    <w:multiLevelType w:val="hybridMultilevel"/>
    <w:tmpl w:val="DC72C358"/>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1" w15:restartNumberingAfterBreak="0">
    <w:nsid w:val="3D0B1293"/>
    <w:multiLevelType w:val="hybridMultilevel"/>
    <w:tmpl w:val="F4BA38BA"/>
    <w:lvl w:ilvl="0" w:tplc="30E8B57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2"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1579A9"/>
    <w:multiLevelType w:val="hybridMultilevel"/>
    <w:tmpl w:val="3226436E"/>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4" w15:restartNumberingAfterBreak="0">
    <w:nsid w:val="43B95CEB"/>
    <w:multiLevelType w:val="hybridMultilevel"/>
    <w:tmpl w:val="FD18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7B47DC"/>
    <w:multiLevelType w:val="hybridMultilevel"/>
    <w:tmpl w:val="F36E7BA4"/>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494D5667"/>
    <w:multiLevelType w:val="hybridMultilevel"/>
    <w:tmpl w:val="02DADFBE"/>
    <w:lvl w:ilvl="0" w:tplc="8AD817F8">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203159"/>
    <w:multiLevelType w:val="multilevel"/>
    <w:tmpl w:val="B33A6FD0"/>
    <w:lvl w:ilvl="0">
      <w:start w:val="1"/>
      <w:numFmt w:val="decimal"/>
      <w:lvlText w:val="%1."/>
      <w:lvlJc w:val="left"/>
      <w:pPr>
        <w:tabs>
          <w:tab w:val="num" w:pos="720"/>
        </w:tabs>
        <w:ind w:left="720" w:hanging="720"/>
      </w:pPr>
      <w:rPr>
        <w:b/>
        <w:i w:val="0"/>
        <w:color w:val="17365D"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9" w15:restartNumberingAfterBreak="0">
    <w:nsid w:val="65925061"/>
    <w:multiLevelType w:val="hybridMultilevel"/>
    <w:tmpl w:val="D480C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A0730B"/>
    <w:multiLevelType w:val="hybridMultilevel"/>
    <w:tmpl w:val="764A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3E523A"/>
    <w:multiLevelType w:val="hybridMultilevel"/>
    <w:tmpl w:val="7C08E11E"/>
    <w:lvl w:ilvl="0" w:tplc="FFFFFFFF">
      <w:start w:val="1"/>
      <w:numFmt w:val="decimal"/>
      <w:lvlText w:val="%1."/>
      <w:lvlJc w:val="left"/>
      <w:pPr>
        <w:ind w:left="36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27" w15:restartNumberingAfterBreak="0">
    <w:nsid w:val="7563215B"/>
    <w:multiLevelType w:val="hybridMultilevel"/>
    <w:tmpl w:val="DA92937C"/>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15:restartNumberingAfterBreak="0">
    <w:nsid w:val="7FA22C78"/>
    <w:multiLevelType w:val="hybridMultilevel"/>
    <w:tmpl w:val="74C6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EF3E76"/>
    <w:multiLevelType w:val="hybridMultilevel"/>
    <w:tmpl w:val="458C9DB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1459184996">
    <w:abstractNumId w:val="17"/>
  </w:num>
  <w:num w:numId="2" w16cid:durableId="1042439077">
    <w:abstractNumId w:val="18"/>
  </w:num>
  <w:num w:numId="3" w16cid:durableId="262033814">
    <w:abstractNumId w:val="8"/>
  </w:num>
  <w:num w:numId="4" w16cid:durableId="261305285">
    <w:abstractNumId w:val="23"/>
  </w:num>
  <w:num w:numId="5" w16cid:durableId="1394498611">
    <w:abstractNumId w:val="21"/>
  </w:num>
  <w:num w:numId="6" w16cid:durableId="1663581041">
    <w:abstractNumId w:val="0"/>
  </w:num>
  <w:num w:numId="7" w16cid:durableId="218444892">
    <w:abstractNumId w:val="9"/>
  </w:num>
  <w:num w:numId="8" w16cid:durableId="174227309">
    <w:abstractNumId w:val="22"/>
  </w:num>
  <w:num w:numId="9" w16cid:durableId="1426996454">
    <w:abstractNumId w:val="5"/>
  </w:num>
  <w:num w:numId="10" w16cid:durableId="8602517">
    <w:abstractNumId w:val="20"/>
  </w:num>
  <w:num w:numId="11" w16cid:durableId="2005082087">
    <w:abstractNumId w:val="14"/>
  </w:num>
  <w:num w:numId="12" w16cid:durableId="335428477">
    <w:abstractNumId w:val="28"/>
  </w:num>
  <w:num w:numId="13" w16cid:durableId="120460945">
    <w:abstractNumId w:val="25"/>
  </w:num>
  <w:num w:numId="14" w16cid:durableId="213854285">
    <w:abstractNumId w:val="6"/>
  </w:num>
  <w:num w:numId="15" w16cid:durableId="1542210131">
    <w:abstractNumId w:val="7"/>
  </w:num>
  <w:num w:numId="16" w16cid:durableId="926621983">
    <w:abstractNumId w:val="1"/>
  </w:num>
  <w:num w:numId="17" w16cid:durableId="1569727445">
    <w:abstractNumId w:val="10"/>
  </w:num>
  <w:num w:numId="18" w16cid:durableId="296956858">
    <w:abstractNumId w:val="24"/>
  </w:num>
  <w:num w:numId="19" w16cid:durableId="715011363">
    <w:abstractNumId w:val="16"/>
  </w:num>
  <w:num w:numId="20" w16cid:durableId="1009865784">
    <w:abstractNumId w:val="4"/>
  </w:num>
  <w:num w:numId="21" w16cid:durableId="1060590368">
    <w:abstractNumId w:val="13"/>
  </w:num>
  <w:num w:numId="22" w16cid:durableId="668024183">
    <w:abstractNumId w:val="15"/>
  </w:num>
  <w:num w:numId="23" w16cid:durableId="1270702114">
    <w:abstractNumId w:val="27"/>
  </w:num>
  <w:num w:numId="24" w16cid:durableId="2062974287">
    <w:abstractNumId w:val="26"/>
  </w:num>
  <w:num w:numId="25" w16cid:durableId="2105689457">
    <w:abstractNumId w:val="3"/>
  </w:num>
  <w:num w:numId="26" w16cid:durableId="1317105126">
    <w:abstractNumId w:val="12"/>
  </w:num>
  <w:num w:numId="27" w16cid:durableId="1619794548">
    <w:abstractNumId w:val="2"/>
  </w:num>
  <w:num w:numId="28" w16cid:durableId="761992038">
    <w:abstractNumId w:val="19"/>
  </w:num>
  <w:num w:numId="29" w16cid:durableId="1320114866">
    <w:abstractNumId w:val="29"/>
  </w:num>
  <w:num w:numId="30" w16cid:durableId="87354153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AQ7kNT9W/COAiwkDTWOMd5N0vg0lD2l/BykbMSl8oS1lTpsquM0F0OTCU/lkjzPew8DGnHzGfC1F4JM772/lPQ==" w:salt="g9SgjpQ5xyeuvWMNXB4Gt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52DF"/>
    <w:rsid w:val="00010C44"/>
    <w:rsid w:val="00012020"/>
    <w:rsid w:val="00012C59"/>
    <w:rsid w:val="00013F59"/>
    <w:rsid w:val="00021070"/>
    <w:rsid w:val="00021804"/>
    <w:rsid w:val="00024C82"/>
    <w:rsid w:val="00033148"/>
    <w:rsid w:val="00033CAD"/>
    <w:rsid w:val="00035FD2"/>
    <w:rsid w:val="00046B3A"/>
    <w:rsid w:val="000519E3"/>
    <w:rsid w:val="000617AC"/>
    <w:rsid w:val="00065774"/>
    <w:rsid w:val="00076006"/>
    <w:rsid w:val="000858A6"/>
    <w:rsid w:val="00085B7F"/>
    <w:rsid w:val="0008602F"/>
    <w:rsid w:val="00090093"/>
    <w:rsid w:val="00095CE5"/>
    <w:rsid w:val="000975F6"/>
    <w:rsid w:val="000A64DA"/>
    <w:rsid w:val="000A793C"/>
    <w:rsid w:val="000B309E"/>
    <w:rsid w:val="000E0501"/>
    <w:rsid w:val="000E06F2"/>
    <w:rsid w:val="000E08A5"/>
    <w:rsid w:val="000E2B1E"/>
    <w:rsid w:val="000E2E3A"/>
    <w:rsid w:val="000E4F9F"/>
    <w:rsid w:val="000E6876"/>
    <w:rsid w:val="000F1794"/>
    <w:rsid w:val="00101BB2"/>
    <w:rsid w:val="00105BA1"/>
    <w:rsid w:val="001072C8"/>
    <w:rsid w:val="001106E2"/>
    <w:rsid w:val="001115BB"/>
    <w:rsid w:val="001126B8"/>
    <w:rsid w:val="001162A1"/>
    <w:rsid w:val="00117F46"/>
    <w:rsid w:val="00120185"/>
    <w:rsid w:val="00124B02"/>
    <w:rsid w:val="00143306"/>
    <w:rsid w:val="00146552"/>
    <w:rsid w:val="00146D00"/>
    <w:rsid w:val="00156E30"/>
    <w:rsid w:val="0016521E"/>
    <w:rsid w:val="00171DAC"/>
    <w:rsid w:val="0017296A"/>
    <w:rsid w:val="0017649D"/>
    <w:rsid w:val="00180419"/>
    <w:rsid w:val="00182CC1"/>
    <w:rsid w:val="001834F5"/>
    <w:rsid w:val="00183DC6"/>
    <w:rsid w:val="0018616E"/>
    <w:rsid w:val="00191A3D"/>
    <w:rsid w:val="001950DE"/>
    <w:rsid w:val="00197274"/>
    <w:rsid w:val="00197EA6"/>
    <w:rsid w:val="001A461F"/>
    <w:rsid w:val="001B0C54"/>
    <w:rsid w:val="001B1F93"/>
    <w:rsid w:val="001B6ECB"/>
    <w:rsid w:val="001C1E8D"/>
    <w:rsid w:val="001D0611"/>
    <w:rsid w:val="001D4D05"/>
    <w:rsid w:val="0020090F"/>
    <w:rsid w:val="00201B76"/>
    <w:rsid w:val="00217B97"/>
    <w:rsid w:val="002225C0"/>
    <w:rsid w:val="002306D8"/>
    <w:rsid w:val="0023480C"/>
    <w:rsid w:val="0023488E"/>
    <w:rsid w:val="002413C5"/>
    <w:rsid w:val="00241570"/>
    <w:rsid w:val="00242190"/>
    <w:rsid w:val="00245619"/>
    <w:rsid w:val="00245F03"/>
    <w:rsid w:val="00247C56"/>
    <w:rsid w:val="00257F09"/>
    <w:rsid w:val="00272A75"/>
    <w:rsid w:val="002737A6"/>
    <w:rsid w:val="00274B6C"/>
    <w:rsid w:val="00283EC1"/>
    <w:rsid w:val="0028600A"/>
    <w:rsid w:val="00294418"/>
    <w:rsid w:val="002A4CC7"/>
    <w:rsid w:val="002B4681"/>
    <w:rsid w:val="002B6245"/>
    <w:rsid w:val="002B62D7"/>
    <w:rsid w:val="002E4E59"/>
    <w:rsid w:val="002E7CF7"/>
    <w:rsid w:val="002F18C7"/>
    <w:rsid w:val="002F792E"/>
    <w:rsid w:val="00301FF7"/>
    <w:rsid w:val="00306821"/>
    <w:rsid w:val="003218B8"/>
    <w:rsid w:val="00327C0A"/>
    <w:rsid w:val="003311C9"/>
    <w:rsid w:val="00331E8F"/>
    <w:rsid w:val="003348ED"/>
    <w:rsid w:val="0033529B"/>
    <w:rsid w:val="00340C17"/>
    <w:rsid w:val="00355804"/>
    <w:rsid w:val="003573CF"/>
    <w:rsid w:val="00357990"/>
    <w:rsid w:val="00360055"/>
    <w:rsid w:val="00360A55"/>
    <w:rsid w:val="00364C49"/>
    <w:rsid w:val="00365EB5"/>
    <w:rsid w:val="0037244D"/>
    <w:rsid w:val="003757D2"/>
    <w:rsid w:val="0037582B"/>
    <w:rsid w:val="00391204"/>
    <w:rsid w:val="00395EF6"/>
    <w:rsid w:val="003A3DF2"/>
    <w:rsid w:val="003B65B2"/>
    <w:rsid w:val="003C1660"/>
    <w:rsid w:val="003C4744"/>
    <w:rsid w:val="003D10A2"/>
    <w:rsid w:val="003D7CE9"/>
    <w:rsid w:val="003E0C80"/>
    <w:rsid w:val="003E516E"/>
    <w:rsid w:val="003F13A9"/>
    <w:rsid w:val="003F4684"/>
    <w:rsid w:val="003F7309"/>
    <w:rsid w:val="00414CEC"/>
    <w:rsid w:val="004210BC"/>
    <w:rsid w:val="00424F58"/>
    <w:rsid w:val="0042695A"/>
    <w:rsid w:val="00427A64"/>
    <w:rsid w:val="0044714C"/>
    <w:rsid w:val="004527E4"/>
    <w:rsid w:val="00452B82"/>
    <w:rsid w:val="00452F7E"/>
    <w:rsid w:val="00465939"/>
    <w:rsid w:val="00465A04"/>
    <w:rsid w:val="00473D32"/>
    <w:rsid w:val="00475411"/>
    <w:rsid w:val="00477C38"/>
    <w:rsid w:val="00493873"/>
    <w:rsid w:val="0049617C"/>
    <w:rsid w:val="004972A6"/>
    <w:rsid w:val="004A0883"/>
    <w:rsid w:val="004A39E6"/>
    <w:rsid w:val="004B7518"/>
    <w:rsid w:val="004C5F20"/>
    <w:rsid w:val="004D3422"/>
    <w:rsid w:val="004D4709"/>
    <w:rsid w:val="004D65A0"/>
    <w:rsid w:val="004F3CEC"/>
    <w:rsid w:val="004F5A51"/>
    <w:rsid w:val="00502683"/>
    <w:rsid w:val="00507879"/>
    <w:rsid w:val="005079B0"/>
    <w:rsid w:val="0051361C"/>
    <w:rsid w:val="00516A8D"/>
    <w:rsid w:val="00531E25"/>
    <w:rsid w:val="0053682E"/>
    <w:rsid w:val="00543A07"/>
    <w:rsid w:val="0054790D"/>
    <w:rsid w:val="00547AF4"/>
    <w:rsid w:val="00550A22"/>
    <w:rsid w:val="00551112"/>
    <w:rsid w:val="005572FB"/>
    <w:rsid w:val="00562866"/>
    <w:rsid w:val="0056381E"/>
    <w:rsid w:val="0057350C"/>
    <w:rsid w:val="00574E45"/>
    <w:rsid w:val="005820BB"/>
    <w:rsid w:val="00585196"/>
    <w:rsid w:val="0058576F"/>
    <w:rsid w:val="00594883"/>
    <w:rsid w:val="005A213C"/>
    <w:rsid w:val="005A296C"/>
    <w:rsid w:val="005B2191"/>
    <w:rsid w:val="005B6BE0"/>
    <w:rsid w:val="005C3347"/>
    <w:rsid w:val="005D0E26"/>
    <w:rsid w:val="005D569C"/>
    <w:rsid w:val="005D76AC"/>
    <w:rsid w:val="005E17A8"/>
    <w:rsid w:val="005E2056"/>
    <w:rsid w:val="005E3943"/>
    <w:rsid w:val="005F07F4"/>
    <w:rsid w:val="005F39DF"/>
    <w:rsid w:val="005F3E33"/>
    <w:rsid w:val="005F40E7"/>
    <w:rsid w:val="006018DD"/>
    <w:rsid w:val="006028E2"/>
    <w:rsid w:val="00615E05"/>
    <w:rsid w:val="006176FF"/>
    <w:rsid w:val="006230C9"/>
    <w:rsid w:val="006269B0"/>
    <w:rsid w:val="0063547E"/>
    <w:rsid w:val="00636FDA"/>
    <w:rsid w:val="00641A07"/>
    <w:rsid w:val="006420CA"/>
    <w:rsid w:val="006639E9"/>
    <w:rsid w:val="00665EE9"/>
    <w:rsid w:val="0066768C"/>
    <w:rsid w:val="00670BA7"/>
    <w:rsid w:val="00670C30"/>
    <w:rsid w:val="00683A50"/>
    <w:rsid w:val="0068513C"/>
    <w:rsid w:val="00694B78"/>
    <w:rsid w:val="0069679E"/>
    <w:rsid w:val="006A14E9"/>
    <w:rsid w:val="006B238C"/>
    <w:rsid w:val="006D3A2F"/>
    <w:rsid w:val="006F084D"/>
    <w:rsid w:val="006F7EBD"/>
    <w:rsid w:val="00702238"/>
    <w:rsid w:val="0070410F"/>
    <w:rsid w:val="00706224"/>
    <w:rsid w:val="00707012"/>
    <w:rsid w:val="0071406B"/>
    <w:rsid w:val="00714DCA"/>
    <w:rsid w:val="007168CB"/>
    <w:rsid w:val="007205DD"/>
    <w:rsid w:val="007501E3"/>
    <w:rsid w:val="00751290"/>
    <w:rsid w:val="00762421"/>
    <w:rsid w:val="0076267F"/>
    <w:rsid w:val="00765E9D"/>
    <w:rsid w:val="00767105"/>
    <w:rsid w:val="00785D8C"/>
    <w:rsid w:val="00786112"/>
    <w:rsid w:val="007A3C4C"/>
    <w:rsid w:val="007A732A"/>
    <w:rsid w:val="007B0592"/>
    <w:rsid w:val="007B2AD2"/>
    <w:rsid w:val="007B3F70"/>
    <w:rsid w:val="007B5C3A"/>
    <w:rsid w:val="007C208E"/>
    <w:rsid w:val="007D162E"/>
    <w:rsid w:val="007D5EF8"/>
    <w:rsid w:val="007D76DF"/>
    <w:rsid w:val="007E1B14"/>
    <w:rsid w:val="007E4C0D"/>
    <w:rsid w:val="007F0796"/>
    <w:rsid w:val="008031B2"/>
    <w:rsid w:val="00803CBB"/>
    <w:rsid w:val="00806BE0"/>
    <w:rsid w:val="0082329E"/>
    <w:rsid w:val="00830236"/>
    <w:rsid w:val="008313F0"/>
    <w:rsid w:val="008326C6"/>
    <w:rsid w:val="008365DE"/>
    <w:rsid w:val="008507F9"/>
    <w:rsid w:val="00854283"/>
    <w:rsid w:val="008542A6"/>
    <w:rsid w:val="0086268C"/>
    <w:rsid w:val="008706ED"/>
    <w:rsid w:val="008766D4"/>
    <w:rsid w:val="00880B14"/>
    <w:rsid w:val="00881ABB"/>
    <w:rsid w:val="008845EF"/>
    <w:rsid w:val="00886A69"/>
    <w:rsid w:val="00886B2B"/>
    <w:rsid w:val="00890AE8"/>
    <w:rsid w:val="00890C84"/>
    <w:rsid w:val="0089120A"/>
    <w:rsid w:val="00891A82"/>
    <w:rsid w:val="00892D7B"/>
    <w:rsid w:val="0089550E"/>
    <w:rsid w:val="00895F17"/>
    <w:rsid w:val="008A07B0"/>
    <w:rsid w:val="008A10A5"/>
    <w:rsid w:val="008B5A38"/>
    <w:rsid w:val="008C3B1E"/>
    <w:rsid w:val="008D5B76"/>
    <w:rsid w:val="008E4E99"/>
    <w:rsid w:val="008E5A62"/>
    <w:rsid w:val="008F51F1"/>
    <w:rsid w:val="009171E2"/>
    <w:rsid w:val="00923EE3"/>
    <w:rsid w:val="00924B92"/>
    <w:rsid w:val="00927A88"/>
    <w:rsid w:val="00927C28"/>
    <w:rsid w:val="00931880"/>
    <w:rsid w:val="009343F5"/>
    <w:rsid w:val="009368F4"/>
    <w:rsid w:val="0095033D"/>
    <w:rsid w:val="009507BB"/>
    <w:rsid w:val="0096021A"/>
    <w:rsid w:val="00965EBE"/>
    <w:rsid w:val="009672A0"/>
    <w:rsid w:val="00977FCC"/>
    <w:rsid w:val="00980917"/>
    <w:rsid w:val="0098368E"/>
    <w:rsid w:val="00984C5B"/>
    <w:rsid w:val="00990C22"/>
    <w:rsid w:val="009A6AE1"/>
    <w:rsid w:val="009A70B5"/>
    <w:rsid w:val="009B3981"/>
    <w:rsid w:val="009B7555"/>
    <w:rsid w:val="009C19E9"/>
    <w:rsid w:val="009C1D8E"/>
    <w:rsid w:val="009D4752"/>
    <w:rsid w:val="009D4BCB"/>
    <w:rsid w:val="009D6800"/>
    <w:rsid w:val="009E133E"/>
    <w:rsid w:val="009E2251"/>
    <w:rsid w:val="009E2D4C"/>
    <w:rsid w:val="009F05B8"/>
    <w:rsid w:val="00A047BC"/>
    <w:rsid w:val="00A06984"/>
    <w:rsid w:val="00A1041E"/>
    <w:rsid w:val="00A11DC0"/>
    <w:rsid w:val="00A14A0C"/>
    <w:rsid w:val="00A22D97"/>
    <w:rsid w:val="00A25BC3"/>
    <w:rsid w:val="00A3421B"/>
    <w:rsid w:val="00A43DDD"/>
    <w:rsid w:val="00A53261"/>
    <w:rsid w:val="00A53BD3"/>
    <w:rsid w:val="00A5596D"/>
    <w:rsid w:val="00A60E5C"/>
    <w:rsid w:val="00A61B87"/>
    <w:rsid w:val="00A642EE"/>
    <w:rsid w:val="00A668C8"/>
    <w:rsid w:val="00A70BB3"/>
    <w:rsid w:val="00A773D3"/>
    <w:rsid w:val="00A811DD"/>
    <w:rsid w:val="00A852A4"/>
    <w:rsid w:val="00A85F23"/>
    <w:rsid w:val="00AA39E3"/>
    <w:rsid w:val="00AB6A5C"/>
    <w:rsid w:val="00AB71CA"/>
    <w:rsid w:val="00AC20BF"/>
    <w:rsid w:val="00AC3BAE"/>
    <w:rsid w:val="00AC5221"/>
    <w:rsid w:val="00AD1A48"/>
    <w:rsid w:val="00AD2424"/>
    <w:rsid w:val="00AD341C"/>
    <w:rsid w:val="00AD560B"/>
    <w:rsid w:val="00AE4443"/>
    <w:rsid w:val="00AE4E86"/>
    <w:rsid w:val="00AE59BD"/>
    <w:rsid w:val="00AF340E"/>
    <w:rsid w:val="00AF3791"/>
    <w:rsid w:val="00B03C1C"/>
    <w:rsid w:val="00B1257B"/>
    <w:rsid w:val="00B13955"/>
    <w:rsid w:val="00B16942"/>
    <w:rsid w:val="00B16FC9"/>
    <w:rsid w:val="00B21AFF"/>
    <w:rsid w:val="00B24E21"/>
    <w:rsid w:val="00B31B09"/>
    <w:rsid w:val="00B4113D"/>
    <w:rsid w:val="00B4390A"/>
    <w:rsid w:val="00B60CB0"/>
    <w:rsid w:val="00B745F5"/>
    <w:rsid w:val="00B82A6C"/>
    <w:rsid w:val="00B94CD1"/>
    <w:rsid w:val="00B96C69"/>
    <w:rsid w:val="00BA5954"/>
    <w:rsid w:val="00BB03E2"/>
    <w:rsid w:val="00BB12F3"/>
    <w:rsid w:val="00BB7A76"/>
    <w:rsid w:val="00BC235E"/>
    <w:rsid w:val="00BC3ADE"/>
    <w:rsid w:val="00BC5123"/>
    <w:rsid w:val="00BC6E74"/>
    <w:rsid w:val="00BD1442"/>
    <w:rsid w:val="00BD577A"/>
    <w:rsid w:val="00BE13CF"/>
    <w:rsid w:val="00BE7494"/>
    <w:rsid w:val="00BF1329"/>
    <w:rsid w:val="00C06047"/>
    <w:rsid w:val="00C12BEE"/>
    <w:rsid w:val="00C20C43"/>
    <w:rsid w:val="00C22B58"/>
    <w:rsid w:val="00C22F30"/>
    <w:rsid w:val="00C240B8"/>
    <w:rsid w:val="00C26AF2"/>
    <w:rsid w:val="00C30DD8"/>
    <w:rsid w:val="00C341E0"/>
    <w:rsid w:val="00C37B9E"/>
    <w:rsid w:val="00C42215"/>
    <w:rsid w:val="00C531A6"/>
    <w:rsid w:val="00C56B01"/>
    <w:rsid w:val="00C60F0F"/>
    <w:rsid w:val="00C6315F"/>
    <w:rsid w:val="00C6358F"/>
    <w:rsid w:val="00C66BB9"/>
    <w:rsid w:val="00C7367D"/>
    <w:rsid w:val="00C73DA0"/>
    <w:rsid w:val="00C826C4"/>
    <w:rsid w:val="00C926AE"/>
    <w:rsid w:val="00CA3B5C"/>
    <w:rsid w:val="00CA5577"/>
    <w:rsid w:val="00CB33D5"/>
    <w:rsid w:val="00CB5D45"/>
    <w:rsid w:val="00CB7ED2"/>
    <w:rsid w:val="00CC46CE"/>
    <w:rsid w:val="00CD4880"/>
    <w:rsid w:val="00CD512A"/>
    <w:rsid w:val="00CE76CD"/>
    <w:rsid w:val="00CF1F11"/>
    <w:rsid w:val="00CF228D"/>
    <w:rsid w:val="00CF348E"/>
    <w:rsid w:val="00CF391A"/>
    <w:rsid w:val="00CF3ABE"/>
    <w:rsid w:val="00D045A4"/>
    <w:rsid w:val="00D05D60"/>
    <w:rsid w:val="00D132B9"/>
    <w:rsid w:val="00D14506"/>
    <w:rsid w:val="00D21784"/>
    <w:rsid w:val="00D2515F"/>
    <w:rsid w:val="00D260EC"/>
    <w:rsid w:val="00D35FB2"/>
    <w:rsid w:val="00D6032F"/>
    <w:rsid w:val="00D81C71"/>
    <w:rsid w:val="00D856F7"/>
    <w:rsid w:val="00D86A68"/>
    <w:rsid w:val="00D917A9"/>
    <w:rsid w:val="00D95D79"/>
    <w:rsid w:val="00DA33AE"/>
    <w:rsid w:val="00DA3A87"/>
    <w:rsid w:val="00DB183A"/>
    <w:rsid w:val="00DB2AE2"/>
    <w:rsid w:val="00DC1356"/>
    <w:rsid w:val="00DD1C03"/>
    <w:rsid w:val="00DE18EE"/>
    <w:rsid w:val="00DF06E4"/>
    <w:rsid w:val="00DF4B00"/>
    <w:rsid w:val="00DF73B7"/>
    <w:rsid w:val="00E01AC0"/>
    <w:rsid w:val="00E11161"/>
    <w:rsid w:val="00E20B7C"/>
    <w:rsid w:val="00E218E4"/>
    <w:rsid w:val="00E22F52"/>
    <w:rsid w:val="00E24F6A"/>
    <w:rsid w:val="00E25925"/>
    <w:rsid w:val="00E31D32"/>
    <w:rsid w:val="00E32C2C"/>
    <w:rsid w:val="00E366C0"/>
    <w:rsid w:val="00E411C2"/>
    <w:rsid w:val="00E413BC"/>
    <w:rsid w:val="00E43CA7"/>
    <w:rsid w:val="00E567FC"/>
    <w:rsid w:val="00E606BE"/>
    <w:rsid w:val="00E77B8E"/>
    <w:rsid w:val="00E87404"/>
    <w:rsid w:val="00E9360C"/>
    <w:rsid w:val="00E948FE"/>
    <w:rsid w:val="00EA3027"/>
    <w:rsid w:val="00EA432A"/>
    <w:rsid w:val="00EA4F74"/>
    <w:rsid w:val="00EB44DB"/>
    <w:rsid w:val="00EB4698"/>
    <w:rsid w:val="00EB670A"/>
    <w:rsid w:val="00ED4690"/>
    <w:rsid w:val="00ED4960"/>
    <w:rsid w:val="00F03255"/>
    <w:rsid w:val="00F100D8"/>
    <w:rsid w:val="00F101BA"/>
    <w:rsid w:val="00F1486A"/>
    <w:rsid w:val="00F166E1"/>
    <w:rsid w:val="00F24CE3"/>
    <w:rsid w:val="00F47226"/>
    <w:rsid w:val="00F477F8"/>
    <w:rsid w:val="00F479F9"/>
    <w:rsid w:val="00F54510"/>
    <w:rsid w:val="00F547FF"/>
    <w:rsid w:val="00F63EF5"/>
    <w:rsid w:val="00F65733"/>
    <w:rsid w:val="00F6575A"/>
    <w:rsid w:val="00F67B3E"/>
    <w:rsid w:val="00F71C69"/>
    <w:rsid w:val="00F8145C"/>
    <w:rsid w:val="00F81784"/>
    <w:rsid w:val="00F844FE"/>
    <w:rsid w:val="00F85BD5"/>
    <w:rsid w:val="00F90ED0"/>
    <w:rsid w:val="00F957FD"/>
    <w:rsid w:val="00FA373F"/>
    <w:rsid w:val="00FA6715"/>
    <w:rsid w:val="00FB20CF"/>
    <w:rsid w:val="00FB7A37"/>
    <w:rsid w:val="00FC57B8"/>
    <w:rsid w:val="00FD2268"/>
    <w:rsid w:val="00FD6422"/>
    <w:rsid w:val="00FD783E"/>
    <w:rsid w:val="00FE5471"/>
    <w:rsid w:val="00FE5F6F"/>
    <w:rsid w:val="00FF352A"/>
    <w:rsid w:val="01A1E3C1"/>
    <w:rsid w:val="03DCEA6B"/>
    <w:rsid w:val="0B30AC49"/>
    <w:rsid w:val="0E22BEA4"/>
    <w:rsid w:val="11C0F091"/>
    <w:rsid w:val="129031EC"/>
    <w:rsid w:val="137895C1"/>
    <w:rsid w:val="1402F775"/>
    <w:rsid w:val="150A4D8D"/>
    <w:rsid w:val="16006E60"/>
    <w:rsid w:val="184779E1"/>
    <w:rsid w:val="1B6B16C1"/>
    <w:rsid w:val="23E7859F"/>
    <w:rsid w:val="2773F761"/>
    <w:rsid w:val="2821F91C"/>
    <w:rsid w:val="2A3496AC"/>
    <w:rsid w:val="2E4D0DFA"/>
    <w:rsid w:val="2E5D6770"/>
    <w:rsid w:val="36CAABC8"/>
    <w:rsid w:val="3787B08A"/>
    <w:rsid w:val="3AA87072"/>
    <w:rsid w:val="3D1D1CFD"/>
    <w:rsid w:val="3D890376"/>
    <w:rsid w:val="42B2A956"/>
    <w:rsid w:val="448C803A"/>
    <w:rsid w:val="451E3E32"/>
    <w:rsid w:val="45471A90"/>
    <w:rsid w:val="45C5AE59"/>
    <w:rsid w:val="49DF2F2E"/>
    <w:rsid w:val="4A0605A3"/>
    <w:rsid w:val="4B77D810"/>
    <w:rsid w:val="514A4640"/>
    <w:rsid w:val="53C4BA23"/>
    <w:rsid w:val="57FA67D9"/>
    <w:rsid w:val="5926A0FC"/>
    <w:rsid w:val="5AAB0F68"/>
    <w:rsid w:val="6A8BB1AD"/>
    <w:rsid w:val="6B129593"/>
    <w:rsid w:val="6E1C9FF5"/>
    <w:rsid w:val="73920E69"/>
    <w:rsid w:val="75B5C6AE"/>
    <w:rsid w:val="7A92E3D4"/>
    <w:rsid w:val="7ACF389F"/>
    <w:rsid w:val="7B4A1E23"/>
    <w:rsid w:val="7DE8542B"/>
    <w:rsid w:val="7E6ACE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BBA9DC51-E28E-46EE-8CCF-85DF89F5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85D8C"/>
    <w:pPr>
      <w:tabs>
        <w:tab w:val="left" w:pos="1440"/>
        <w:tab w:val="left" w:pos="2410"/>
        <w:tab w:val="left" w:pos="2977"/>
        <w:tab w:val="right" w:pos="8335"/>
        <w:tab w:val="right" w:pos="8505"/>
      </w:tabs>
      <w:spacing w:before="0" w:after="0"/>
      <w:ind w:left="-567"/>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9343F5"/>
    <w:pPr>
      <w:tabs>
        <w:tab w:val="left" w:pos="1418"/>
        <w:tab w:val="right" w:leader="dot" w:pos="8222"/>
      </w:tabs>
      <w:ind w:left="709" w:right="754" w:hanging="709"/>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785D8C"/>
    <w:pPr>
      <w:ind w:left="720"/>
      <w:contextualSpacing/>
    </w:pPr>
  </w:style>
  <w:style w:type="table" w:styleId="TableGrid">
    <w:name w:val="Table Grid"/>
    <w:basedOn w:val="TableNormal"/>
    <w:uiPriority w:val="59"/>
    <w:rsid w:val="00FA373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373F"/>
    <w:pPr>
      <w:tabs>
        <w:tab w:val="right" w:pos="595"/>
        <w:tab w:val="left" w:pos="879"/>
      </w:tabs>
      <w:spacing w:before="160" w:line="260" w:lineRule="atLeast"/>
      <w:ind w:left="879" w:hanging="879"/>
    </w:pPr>
    <w:rPr>
      <w:sz w:val="24"/>
    </w:rPr>
  </w:style>
  <w:style w:type="character" w:styleId="Mention">
    <w:name w:val="Mention"/>
    <w:basedOn w:val="DefaultParagraphFont"/>
    <w:uiPriority w:val="99"/>
    <w:unhideWhenUsed/>
    <w:rsid w:val="000E06F2"/>
    <w:rPr>
      <w:color w:val="2B579A"/>
      <w:shd w:val="clear" w:color="auto" w:fill="E6E6E6"/>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90AE8"/>
    <w:rPr>
      <w:sz w:val="24"/>
      <w:lang w:eastAsia="en-US"/>
    </w:rPr>
  </w:style>
  <w:style w:type="paragraph" w:styleId="CommentText">
    <w:name w:val="annotation text"/>
    <w:basedOn w:val="Normal"/>
    <w:link w:val="CommentTextChar"/>
    <w:unhideWhenUsed/>
    <w:rsid w:val="00BC3ADE"/>
    <w:rPr>
      <w:sz w:val="20"/>
    </w:rPr>
  </w:style>
  <w:style w:type="character" w:customStyle="1" w:styleId="CommentTextChar">
    <w:name w:val="Comment Text Char"/>
    <w:basedOn w:val="DefaultParagraphFont"/>
    <w:link w:val="CommentText"/>
    <w:rsid w:val="00BC3ADE"/>
    <w:rPr>
      <w:lang w:eastAsia="en-US"/>
    </w:rPr>
  </w:style>
  <w:style w:type="paragraph" w:styleId="CommentSubject">
    <w:name w:val="annotation subject"/>
    <w:basedOn w:val="CommentText"/>
    <w:next w:val="CommentText"/>
    <w:link w:val="CommentSubjectChar"/>
    <w:semiHidden/>
    <w:unhideWhenUsed/>
    <w:rsid w:val="00BC3ADE"/>
    <w:rPr>
      <w:b/>
      <w:bCs/>
    </w:rPr>
  </w:style>
  <w:style w:type="character" w:customStyle="1" w:styleId="CommentSubjectChar">
    <w:name w:val="Comment Subject Char"/>
    <w:basedOn w:val="CommentTextChar"/>
    <w:link w:val="CommentSubject"/>
    <w:semiHidden/>
    <w:rsid w:val="00BC3ADE"/>
    <w:rPr>
      <w:b/>
      <w:bCs/>
      <w:lang w:eastAsia="en-US"/>
    </w:rPr>
  </w:style>
  <w:style w:type="paragraph" w:styleId="Revision">
    <w:name w:val="Revision"/>
    <w:hidden/>
    <w:uiPriority w:val="99"/>
    <w:semiHidden/>
    <w:rsid w:val="0042695A"/>
    <w:rPr>
      <w:sz w:val="24"/>
      <w:lang w:eastAsia="en-US"/>
    </w:rPr>
  </w:style>
  <w:style w:type="paragraph" w:styleId="TOCHeading">
    <w:name w:val="TOC Heading"/>
    <w:basedOn w:val="Heading1"/>
    <w:next w:val="Normal"/>
    <w:uiPriority w:val="39"/>
    <w:unhideWhenUsed/>
    <w:qFormat/>
    <w:rsid w:val="0083023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NormalWeb">
    <w:name w:val="Normal (Web)"/>
    <w:basedOn w:val="Normal"/>
    <w:uiPriority w:val="99"/>
    <w:semiHidden/>
    <w:unhideWhenUsed/>
    <w:rsid w:val="00AB6A5C"/>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nedlands.wa.gov.au/public-question-time"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ORGN-895686482-3374</_dlc_DocId>
    <_dlc_DocIdUrl xmlns="02b462e0-950b-4d18-8f56-efe6ec8fd98e">
      <Url>https://nedlands365.sharepoint.com/sites/organisation/council/_layouts/15/DocIdRedir.aspx?ID=ORGN-895686482-3374</Url>
      <Description>ORGN-895686482-3374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Template - Agenda - Special Council Meetings</Additional_x0020_Info>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lcf76f155ced4ddcb4097134ff3c332f xmlns="d4671229-5354-4a9a-b82f-bc62069045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20" ma:contentTypeDescription="" ma:contentTypeScope="" ma:versionID="4664aa541909529d767bdea58afa0e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2415d2ec33f641c8476a527e252d6785"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A3C0-10B7-4721-AB15-9813D7C71C59}">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 ds:uri="d4671229-5354-4a9a-b82f-bc62069045a4"/>
  </ds:schemaRefs>
</ds:datastoreItem>
</file>

<file path=customXml/itemProps2.xml><?xml version="1.0" encoding="utf-8"?>
<ds:datastoreItem xmlns:ds="http://schemas.openxmlformats.org/officeDocument/2006/customXml" ds:itemID="{A9CAF9C6-C584-4721-B1EA-701BC98F1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1848</Words>
  <Characters>11128</Characters>
  <Application>Microsoft Office Word</Application>
  <DocSecurity>8</DocSecurity>
  <Lines>397</Lines>
  <Paragraphs>135</Paragraphs>
  <ScaleCrop>false</ScaleCrop>
  <Company>City of Nedlands</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32</cp:revision>
  <cp:lastPrinted>1899-12-31T16:00:00Z</cp:lastPrinted>
  <dcterms:created xsi:type="dcterms:W3CDTF">2023-03-13T04:44:00Z</dcterms:created>
  <dcterms:modified xsi:type="dcterms:W3CDTF">2023-04-18T05:33:00Z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49ec7abd-0f96-447f-b44b-6f9342ef069d</vt:lpwstr>
  </property>
  <property fmtid="{D5CDD505-2E9C-101B-9397-08002B2CF9AE}" pid="4" name="Document Set Status">
    <vt:lpwstr/>
  </property>
  <property fmtid="{D5CDD505-2E9C-101B-9397-08002B2CF9AE}" pid="5" name="Entity">
    <vt:lpwstr>4</vt:lpwstr>
  </property>
  <property fmtid="{D5CDD505-2E9C-101B-9397-08002B2CF9AE}" pid="6" name="Activity">
    <vt:lpwstr>76</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77</vt:lpwstr>
  </property>
  <property fmtid="{D5CDD505-2E9C-101B-9397-08002B2CF9AE}" pid="11" name="MediaServiceImageTags">
    <vt:lpwstr/>
  </property>
</Properties>
</file>