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D" w14:textId="06DC08C1" w:rsidR="00180419" w:rsidRPr="00046B3A" w:rsidRDefault="009525C8" w:rsidP="00785D8C">
      <w:pPr>
        <w:ind w:left="-1134" w:right="471"/>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11FEF025" w:rsidR="00180419" w:rsidRPr="00046B3A" w:rsidRDefault="00E11161"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Audit &amp; Risk</w:t>
      </w:r>
      <w:r w:rsidR="001834F5">
        <w:rPr>
          <w:rFonts w:ascii="Arial" w:hAnsi="Arial" w:cs="Arial"/>
          <w:b/>
          <w:color w:val="003876"/>
          <w:sz w:val="40"/>
          <w:szCs w:val="56"/>
          <w:lang w:val="en-GB" w:eastAsia="en-GB"/>
        </w:rPr>
        <w:t xml:space="preserve"> Committe</w:t>
      </w:r>
      <w:r>
        <w:rPr>
          <w:rFonts w:ascii="Arial" w:hAnsi="Arial" w:cs="Arial"/>
          <w:b/>
          <w:color w:val="003876"/>
          <w:sz w:val="40"/>
          <w:szCs w:val="56"/>
          <w:lang w:val="en-GB" w:eastAsia="en-GB"/>
        </w:rPr>
        <w:t>e</w:t>
      </w:r>
      <w:r w:rsidR="00180419" w:rsidRPr="00046B3A">
        <w:rPr>
          <w:rFonts w:ascii="Arial" w:hAnsi="Arial" w:cs="Arial"/>
          <w:b/>
          <w:color w:val="003876"/>
          <w:sz w:val="40"/>
          <w:szCs w:val="56"/>
          <w:lang w:val="en-GB" w:eastAsia="en-GB"/>
        </w:rPr>
        <w:t xml:space="preserve"> Meeting</w:t>
      </w:r>
    </w:p>
    <w:p w14:paraId="49C76471" w14:textId="6F53637C" w:rsidR="00180419" w:rsidRPr="00046B3A" w:rsidRDefault="00D960B7" w:rsidP="3787B08A">
      <w:pPr>
        <w:tabs>
          <w:tab w:val="left" w:pos="720"/>
          <w:tab w:val="left" w:pos="1440"/>
          <w:tab w:val="left" w:pos="2410"/>
          <w:tab w:val="left" w:pos="2977"/>
          <w:tab w:val="right" w:pos="8335"/>
          <w:tab w:val="right" w:pos="8505"/>
        </w:tabs>
        <w:ind w:left="-1134" w:right="471"/>
        <w:rPr>
          <w:rFonts w:ascii="Arial" w:hAnsi="Arial" w:cs="Arial"/>
          <w:b/>
          <w:bCs/>
          <w:color w:val="003876"/>
          <w:sz w:val="40"/>
          <w:szCs w:val="40"/>
          <w:lang w:val="en-GB" w:eastAsia="en-GB"/>
        </w:rPr>
      </w:pPr>
      <w:r>
        <w:rPr>
          <w:rFonts w:ascii="Arial" w:hAnsi="Arial" w:cs="Arial"/>
          <w:b/>
          <w:bCs/>
          <w:color w:val="003876"/>
          <w:sz w:val="40"/>
          <w:szCs w:val="40"/>
          <w:lang w:val="en-GB" w:eastAsia="en-GB"/>
        </w:rPr>
        <w:t>20 February 2023</w:t>
      </w:r>
    </w:p>
    <w:p w14:paraId="49C76472" w14:textId="77777777" w:rsidR="00180419" w:rsidRPr="00046B3A" w:rsidRDefault="00180419" w:rsidP="00785D8C">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6B415F9D" w14:textId="14A4B0FC" w:rsidR="00E413BC" w:rsidRDefault="00E413BC"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0D266561" w14:textId="150BE5B3"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0477C4FE" w14:textId="01CD0A43"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320F527B" w14:textId="10DBFDA0"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629D8B6F" w14:textId="50FB16E3"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BA9DC14" w14:textId="4E6CCE65"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3F36DE72" w14:textId="37008884"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2A820646" w14:textId="5937687F"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3DB0AB66" w14:textId="3DAC4B09"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15C77017" w14:textId="1F23D156"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3C22A5D0" w14:textId="183FE0AD"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659B0498" w14:textId="070C1A75"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765FA8CE" w14:textId="4EDBF0C7"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66B0EB91" w14:textId="2C49FB62" w:rsidR="00CC464E"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2D3DB30C" w14:textId="77777777" w:rsidR="00CC464E" w:rsidRPr="00046B3A" w:rsidRDefault="00CC464E"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8B99116" w14:textId="77777777" w:rsidR="00CC464E" w:rsidRPr="00CC464E" w:rsidRDefault="00CC464E" w:rsidP="00CC464E">
      <w:pPr>
        <w:ind w:left="-1134"/>
        <w:jc w:val="both"/>
        <w:rPr>
          <w:rFonts w:ascii="Arial" w:hAnsi="Arial" w:cs="Arial"/>
          <w:b/>
          <w:color w:val="17365D" w:themeColor="text2" w:themeShade="BF"/>
        </w:rPr>
      </w:pPr>
      <w:r w:rsidRPr="00CC464E">
        <w:rPr>
          <w:rFonts w:ascii="Arial" w:hAnsi="Arial" w:cs="Arial"/>
          <w:b/>
          <w:color w:val="17365D" w:themeColor="text2" w:themeShade="BF"/>
        </w:rPr>
        <w:t>ATTENTION</w:t>
      </w:r>
    </w:p>
    <w:p w14:paraId="11FFE5CB" w14:textId="77777777" w:rsidR="00CC464E" w:rsidRPr="00CC464E" w:rsidRDefault="00CC464E" w:rsidP="00CC464E">
      <w:pPr>
        <w:ind w:left="-1134"/>
        <w:jc w:val="both"/>
        <w:rPr>
          <w:rFonts w:ascii="Arial" w:hAnsi="Arial" w:cs="Arial"/>
          <w:b/>
          <w:color w:val="17365D" w:themeColor="text2" w:themeShade="BF"/>
        </w:rPr>
      </w:pPr>
    </w:p>
    <w:p w14:paraId="1B430E7B" w14:textId="77777777" w:rsidR="00CC464E" w:rsidRPr="001E7FCF" w:rsidRDefault="00CC464E" w:rsidP="00CC464E">
      <w:pPr>
        <w:ind w:left="-1134"/>
        <w:jc w:val="both"/>
        <w:rPr>
          <w:rFonts w:ascii="Arial" w:hAnsi="Arial" w:cs="Arial"/>
          <w:bCs/>
          <w:color w:val="17365D" w:themeColor="text2" w:themeShade="BF"/>
          <w:sz w:val="32"/>
          <w:szCs w:val="24"/>
        </w:rPr>
      </w:pPr>
      <w:r w:rsidRPr="001E7FCF">
        <w:rPr>
          <w:rFonts w:ascii="Arial" w:hAnsi="Arial" w:cs="Arial"/>
          <w:bCs/>
          <w:color w:val="17365D" w:themeColor="text2" w:themeShade="BF"/>
        </w:rPr>
        <w:t xml:space="preserve">This is a </w:t>
      </w:r>
      <w:proofErr w:type="gramStart"/>
      <w:r w:rsidRPr="001E7FCF">
        <w:rPr>
          <w:rFonts w:ascii="Arial" w:hAnsi="Arial" w:cs="Arial"/>
          <w:bCs/>
          <w:color w:val="17365D" w:themeColor="text2" w:themeShade="BF"/>
        </w:rPr>
        <w:t>Committee</w:t>
      </w:r>
      <w:proofErr w:type="gramEnd"/>
      <w:r w:rsidRPr="001E7FCF">
        <w:rPr>
          <w:rFonts w:ascii="Arial" w:hAnsi="Arial" w:cs="Arial"/>
          <w:bCs/>
          <w:color w:val="17365D" w:themeColor="text2" w:themeShade="BF"/>
        </w:rPr>
        <w:t xml:space="preserve"> which has only made recommendations to Council. No action should be taken on any recommendation contained in these Minutes. The Council resolution pertaining to an item will be made at the next Ordinary Meeting of Council following this meeting</w:t>
      </w:r>
      <w:r w:rsidRPr="001E7FCF">
        <w:rPr>
          <w:rFonts w:ascii="Arial" w:hAnsi="Arial" w:cs="Arial"/>
          <w:bCs/>
          <w:color w:val="17365D" w:themeColor="text2" w:themeShade="BF"/>
          <w:sz w:val="32"/>
          <w:szCs w:val="24"/>
        </w:rPr>
        <w:t xml:space="preserve">. </w:t>
      </w:r>
    </w:p>
    <w:p w14:paraId="724A2D75" w14:textId="77777777" w:rsidR="00CC464E" w:rsidRDefault="00CC464E" w:rsidP="00CC464E">
      <w:pPr>
        <w:ind w:left="-1134"/>
        <w:jc w:val="both"/>
        <w:rPr>
          <w:rFonts w:ascii="Arial" w:hAnsi="Arial" w:cs="Arial"/>
          <w:b/>
          <w:color w:val="17365D" w:themeColor="text2" w:themeShade="BF"/>
          <w:sz w:val="32"/>
          <w:szCs w:val="24"/>
        </w:rPr>
      </w:pPr>
    </w:p>
    <w:p w14:paraId="0CFA5021" w14:textId="77777777" w:rsidR="00CC464E" w:rsidRDefault="00CC464E" w:rsidP="00CC464E">
      <w:pPr>
        <w:ind w:left="-1134"/>
        <w:jc w:val="both"/>
        <w:rPr>
          <w:rFonts w:ascii="Arial" w:hAnsi="Arial" w:cs="Arial"/>
          <w:b/>
          <w:color w:val="17365D" w:themeColor="text2" w:themeShade="BF"/>
          <w:sz w:val="32"/>
          <w:szCs w:val="24"/>
        </w:rPr>
      </w:pPr>
    </w:p>
    <w:p w14:paraId="4023EDFF" w14:textId="77777777" w:rsidR="00CC464E" w:rsidRDefault="00CC464E" w:rsidP="00CC464E">
      <w:pPr>
        <w:ind w:left="-1134"/>
        <w:jc w:val="both"/>
        <w:rPr>
          <w:rFonts w:ascii="Arial" w:hAnsi="Arial" w:cs="Arial"/>
          <w:b/>
          <w:color w:val="17365D" w:themeColor="text2" w:themeShade="BF"/>
          <w:sz w:val="32"/>
          <w:szCs w:val="24"/>
        </w:rPr>
      </w:pPr>
    </w:p>
    <w:p w14:paraId="430C8397" w14:textId="77777777" w:rsidR="00CC464E" w:rsidRDefault="00CC464E" w:rsidP="00CC464E">
      <w:pPr>
        <w:ind w:left="-1134"/>
        <w:jc w:val="both"/>
        <w:rPr>
          <w:rFonts w:ascii="Arial" w:hAnsi="Arial" w:cs="Arial"/>
          <w:b/>
          <w:color w:val="17365D" w:themeColor="text2" w:themeShade="BF"/>
          <w:sz w:val="32"/>
          <w:szCs w:val="24"/>
        </w:rPr>
      </w:pPr>
    </w:p>
    <w:p w14:paraId="415EDCED" w14:textId="1902DFDF" w:rsidR="008E4E99" w:rsidRPr="00046B3A" w:rsidRDefault="00AA39E3" w:rsidP="00CC464E">
      <w:pPr>
        <w:ind w:left="-1134"/>
        <w:jc w:val="both"/>
        <w:rPr>
          <w:rFonts w:ascii="Arial" w:hAnsi="Arial" w:cs="Arial"/>
          <w:b/>
          <w:color w:val="17365D" w:themeColor="text2" w:themeShade="BF"/>
          <w:sz w:val="32"/>
          <w:szCs w:val="24"/>
        </w:rPr>
      </w:pPr>
      <w:r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AA39E3">
      <w:pPr>
        <w:ind w:left="-1134"/>
        <w:jc w:val="both"/>
        <w:rPr>
          <w:rFonts w:ascii="Arial" w:hAnsi="Arial" w:cs="Arial"/>
          <w:b/>
          <w:color w:val="17365D" w:themeColor="text2" w:themeShade="BF"/>
        </w:rPr>
      </w:pPr>
    </w:p>
    <w:p w14:paraId="0788EA73" w14:textId="02814C7A" w:rsidR="00AA39E3" w:rsidRPr="00046B3A" w:rsidRDefault="00427A64" w:rsidP="002B6245">
      <w:pPr>
        <w:ind w:left="-1134"/>
        <w:jc w:val="both"/>
        <w:rPr>
          <w:rFonts w:ascii="Arial" w:hAnsi="Arial" w:cs="Arial"/>
          <w:bCs/>
        </w:rPr>
      </w:pPr>
      <w:r>
        <w:rPr>
          <w:rFonts w:ascii="Arial" w:hAnsi="Arial" w:cs="Arial"/>
          <w:bCs/>
        </w:rPr>
        <w:t>Audit &amp; Risk</w:t>
      </w:r>
      <w:r w:rsidR="00785D8C">
        <w:rPr>
          <w:rFonts w:ascii="Arial" w:hAnsi="Arial" w:cs="Arial"/>
          <w:bCs/>
        </w:rPr>
        <w:t xml:space="preserve"> Committee</w:t>
      </w:r>
      <w:r w:rsidR="00707012" w:rsidRPr="00046B3A">
        <w:rPr>
          <w:rFonts w:ascii="Arial" w:hAnsi="Arial" w:cs="Arial"/>
          <w:bCs/>
        </w:rPr>
        <w:t xml:space="preserve"> </w:t>
      </w:r>
      <w:r w:rsidR="00BD577A" w:rsidRPr="00046B3A">
        <w:rPr>
          <w:rFonts w:ascii="Arial" w:hAnsi="Arial" w:cs="Arial"/>
          <w:bCs/>
        </w:rPr>
        <w:t>Meetings are run in accordance with the City of Nedlands Standing Orders Local Law</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public question time, addressing</w:t>
      </w:r>
      <w:r w:rsidR="00785D8C">
        <w:rPr>
          <w:rFonts w:ascii="Arial" w:hAnsi="Arial" w:cs="Arial"/>
          <w:bCs/>
        </w:rPr>
        <w:t xml:space="preserve"> the Committee</w:t>
      </w:r>
      <w:r w:rsidR="00A11DC0" w:rsidRPr="00046B3A">
        <w:rPr>
          <w:rFonts w:ascii="Arial" w:hAnsi="Arial" w:cs="Arial"/>
          <w:bCs/>
        </w:rPr>
        <w:t xml:space="preserve">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7B4398C0" w:rsidR="002B6245" w:rsidRDefault="002B6245" w:rsidP="002B6245">
      <w:pPr>
        <w:ind w:left="-1134"/>
        <w:jc w:val="both"/>
        <w:rPr>
          <w:rFonts w:ascii="Arial" w:hAnsi="Arial" w:cs="Arial"/>
          <w:bCs/>
          <w:color w:val="17365D" w:themeColor="text2" w:themeShade="BF"/>
        </w:rPr>
      </w:pPr>
    </w:p>
    <w:p w14:paraId="6B480871" w14:textId="77777777" w:rsidR="000F1794" w:rsidRPr="00046B3A" w:rsidRDefault="000F1794" w:rsidP="002B6245">
      <w:pPr>
        <w:ind w:left="-1134"/>
        <w:jc w:val="both"/>
        <w:rPr>
          <w:rFonts w:ascii="Arial" w:hAnsi="Arial" w:cs="Arial"/>
          <w:bCs/>
          <w:color w:val="17365D" w:themeColor="text2" w:themeShade="BF"/>
        </w:rPr>
      </w:pPr>
    </w:p>
    <w:p w14:paraId="68967400" w14:textId="1DC9E515" w:rsidR="002B6245" w:rsidRPr="00046B3A" w:rsidRDefault="002B6245" w:rsidP="002B6245">
      <w:pPr>
        <w:ind w:left="-1134"/>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2B6245">
      <w:pPr>
        <w:ind w:left="-1134"/>
        <w:jc w:val="both"/>
        <w:rPr>
          <w:rFonts w:ascii="Arial" w:hAnsi="Arial" w:cs="Arial"/>
          <w:bCs/>
          <w:color w:val="17365D" w:themeColor="text2" w:themeShade="BF"/>
        </w:rPr>
      </w:pPr>
    </w:p>
    <w:p w14:paraId="0C27BA5B" w14:textId="785437FD" w:rsidR="00FE5F6F" w:rsidRPr="00046B3A" w:rsidRDefault="008A07B0" w:rsidP="00FE5F6F">
      <w:pPr>
        <w:ind w:left="-1134"/>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w:t>
      </w:r>
      <w:r w:rsidR="00427A64">
        <w:rPr>
          <w:rFonts w:ascii="Arial" w:hAnsi="Arial" w:cs="Arial"/>
          <w:bCs/>
        </w:rPr>
        <w:t>n</w:t>
      </w:r>
      <w:r w:rsidR="004B7518" w:rsidRPr="00046B3A">
        <w:rPr>
          <w:rFonts w:ascii="Arial" w:hAnsi="Arial" w:cs="Arial"/>
          <w:bCs/>
        </w:rPr>
        <w:t xml:space="preserve"> </w:t>
      </w:r>
      <w:r w:rsidR="00427A64">
        <w:rPr>
          <w:rFonts w:ascii="Arial" w:hAnsi="Arial" w:cs="Arial"/>
          <w:bCs/>
        </w:rPr>
        <w:t>Audit &amp; Risk</w:t>
      </w:r>
      <w:r w:rsidR="00785D8C">
        <w:rPr>
          <w:rFonts w:ascii="Arial" w:hAnsi="Arial" w:cs="Arial"/>
          <w:bCs/>
        </w:rPr>
        <w:t xml:space="preserve"> Committee</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w:t>
      </w:r>
      <w:r w:rsidR="00785D8C">
        <w:rPr>
          <w:rFonts w:ascii="Arial" w:hAnsi="Arial" w:cs="Arial"/>
          <w:bCs/>
        </w:rPr>
        <w:t xml:space="preserve">, Committee Member </w:t>
      </w:r>
      <w:r w:rsidR="00FE5F6F" w:rsidRPr="00046B3A">
        <w:rPr>
          <w:rFonts w:ascii="Arial" w:hAnsi="Arial" w:cs="Arial"/>
          <w:bCs/>
        </w:rPr>
        <w:t>or Employee.</w:t>
      </w:r>
    </w:p>
    <w:p w14:paraId="35E81C65" w14:textId="24962490" w:rsidR="00FE5F6F" w:rsidRPr="00046B3A" w:rsidRDefault="00FE5F6F" w:rsidP="00FE5F6F">
      <w:pPr>
        <w:ind w:left="-1134"/>
        <w:jc w:val="both"/>
        <w:rPr>
          <w:rFonts w:ascii="Arial" w:hAnsi="Arial" w:cs="Arial"/>
          <w:bCs/>
        </w:rPr>
      </w:pPr>
    </w:p>
    <w:p w14:paraId="53FD52CD" w14:textId="4D9E8520" w:rsidR="00FD2268" w:rsidRPr="00046B3A" w:rsidRDefault="00FE5F6F" w:rsidP="00FD2268">
      <w:pPr>
        <w:ind w:left="-1134"/>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3"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FE5F6F">
      <w:pPr>
        <w:ind w:left="-1134"/>
        <w:jc w:val="both"/>
        <w:rPr>
          <w:rFonts w:ascii="Arial" w:hAnsi="Arial" w:cs="Arial"/>
          <w:bCs/>
        </w:rPr>
      </w:pPr>
    </w:p>
    <w:p w14:paraId="2F0561EF" w14:textId="291987E1" w:rsidR="00FE5F6F" w:rsidRPr="00046B3A" w:rsidRDefault="00A85F23" w:rsidP="00FE5F6F">
      <w:pPr>
        <w:ind w:left="-1134"/>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78B948" w:rsidR="008A07B0" w:rsidRDefault="008A07B0" w:rsidP="002B6245">
      <w:pPr>
        <w:ind w:left="-1134"/>
        <w:jc w:val="both"/>
        <w:rPr>
          <w:rFonts w:ascii="Arial" w:hAnsi="Arial" w:cs="Arial"/>
          <w:bCs/>
        </w:rPr>
      </w:pPr>
    </w:p>
    <w:p w14:paraId="4368DE17" w14:textId="77777777" w:rsidR="000F1794" w:rsidRPr="00046B3A" w:rsidRDefault="000F1794" w:rsidP="002B6245">
      <w:pPr>
        <w:ind w:left="-1134"/>
        <w:jc w:val="both"/>
        <w:rPr>
          <w:rFonts w:ascii="Arial" w:hAnsi="Arial" w:cs="Arial"/>
          <w:bCs/>
        </w:rPr>
      </w:pPr>
    </w:p>
    <w:p w14:paraId="65A9EADB" w14:textId="1848D71A" w:rsidR="002B6245" w:rsidRPr="00046B3A" w:rsidRDefault="002B6245" w:rsidP="002B6245">
      <w:pPr>
        <w:ind w:left="-1134"/>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046B3A" w:rsidRDefault="00636FDA" w:rsidP="002B6245">
      <w:pPr>
        <w:ind w:left="-1134"/>
        <w:jc w:val="both"/>
        <w:rPr>
          <w:rFonts w:ascii="Arial" w:hAnsi="Arial" w:cs="Arial"/>
          <w:b/>
          <w:color w:val="17365D" w:themeColor="text2" w:themeShade="BF"/>
          <w:sz w:val="28"/>
          <w:szCs w:val="22"/>
        </w:rPr>
      </w:pPr>
    </w:p>
    <w:p w14:paraId="1DE9BF64" w14:textId="0A3397D3" w:rsidR="00E22F52" w:rsidRPr="00046B3A" w:rsidRDefault="0033529B" w:rsidP="002B6245">
      <w:pPr>
        <w:ind w:left="-1134"/>
        <w:jc w:val="both"/>
        <w:rPr>
          <w:rFonts w:ascii="Arial" w:hAnsi="Arial" w:cs="Arial"/>
          <w:b/>
          <w:color w:val="1F497D" w:themeColor="text2"/>
          <w:sz w:val="28"/>
          <w:szCs w:val="22"/>
        </w:rPr>
      </w:pPr>
      <w:r w:rsidRPr="00046B3A">
        <w:rPr>
          <w:rFonts w:ascii="Arial" w:hAnsi="Arial" w:cs="Arial"/>
          <w:bCs/>
        </w:rPr>
        <w:t xml:space="preserve">Members of the public wishing to address </w:t>
      </w:r>
      <w:r w:rsidR="00785D8C">
        <w:rPr>
          <w:rFonts w:ascii="Arial" w:hAnsi="Arial" w:cs="Arial"/>
          <w:bCs/>
        </w:rPr>
        <w:t xml:space="preserve">the </w:t>
      </w:r>
      <w:r w:rsidR="00427A64">
        <w:rPr>
          <w:rFonts w:ascii="Arial" w:hAnsi="Arial" w:cs="Arial"/>
          <w:bCs/>
        </w:rPr>
        <w:t>Audit &amp; Risk</w:t>
      </w:r>
      <w:r w:rsidR="00785D8C">
        <w:rPr>
          <w:rFonts w:ascii="Arial" w:hAnsi="Arial" w:cs="Arial"/>
          <w:bCs/>
        </w:rPr>
        <w:t xml:space="preserve"> Committee</w:t>
      </w:r>
      <w:r w:rsidRPr="00046B3A">
        <w:rPr>
          <w:rFonts w:ascii="Arial" w:hAnsi="Arial" w:cs="Arial"/>
          <w:bCs/>
        </w:rPr>
        <w:t xml:space="preserve">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2B6245">
      <w:pPr>
        <w:ind w:left="-1134"/>
        <w:jc w:val="both"/>
        <w:rPr>
          <w:rFonts w:ascii="Arial" w:hAnsi="Arial" w:cs="Arial"/>
          <w:b/>
          <w:color w:val="17365D" w:themeColor="text2" w:themeShade="BF"/>
          <w:sz w:val="28"/>
          <w:szCs w:val="22"/>
        </w:rPr>
      </w:pPr>
    </w:p>
    <w:p w14:paraId="4F7B17C6" w14:textId="38A752B4" w:rsidR="00AB71CA" w:rsidRPr="00046B3A" w:rsidRDefault="00AB71CA" w:rsidP="002B6245">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2B6245">
      <w:pPr>
        <w:ind w:left="-1134"/>
        <w:jc w:val="both"/>
        <w:rPr>
          <w:rFonts w:ascii="Arial" w:hAnsi="Arial" w:cs="Arial"/>
          <w:bCs/>
        </w:rPr>
      </w:pPr>
    </w:p>
    <w:p w14:paraId="13D74CD8" w14:textId="77777777" w:rsidR="0068513C" w:rsidRPr="00046B3A" w:rsidRDefault="0068513C" w:rsidP="002B6245">
      <w:pPr>
        <w:ind w:left="-1134"/>
        <w:jc w:val="both"/>
        <w:rPr>
          <w:rFonts w:ascii="Arial" w:hAnsi="Arial" w:cs="Arial"/>
          <w:bCs/>
        </w:rPr>
      </w:pPr>
    </w:p>
    <w:p w14:paraId="259B2AB8" w14:textId="77777777" w:rsidR="00636FDA" w:rsidRPr="00046B3A"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0CC0EAF2"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Members of the public who attend C</w:t>
      </w:r>
      <w:r w:rsidR="00785D8C">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49C76481" w14:textId="4D795C6F" w:rsidR="00180419" w:rsidRPr="00046B3A" w:rsidRDefault="00AA39E3" w:rsidP="00AA39E3">
      <w:pPr>
        <w:tabs>
          <w:tab w:val="left" w:pos="720"/>
          <w:tab w:val="left" w:pos="1440"/>
          <w:tab w:val="left" w:pos="2410"/>
          <w:tab w:val="left" w:pos="2977"/>
          <w:tab w:val="right" w:pos="8335"/>
          <w:tab w:val="right" w:pos="8505"/>
        </w:tabs>
        <w:ind w:left="-1134"/>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color w:val="auto"/>
          <w:sz w:val="24"/>
          <w:szCs w:val="20"/>
          <w:lang w:val="en-AU"/>
        </w:rPr>
        <w:id w:val="-1908981948"/>
        <w:docPartObj>
          <w:docPartGallery w:val="Table of Contents"/>
          <w:docPartUnique/>
        </w:docPartObj>
      </w:sdtPr>
      <w:sdtEndPr>
        <w:rPr>
          <w:b/>
          <w:bCs/>
          <w:noProof/>
        </w:rPr>
      </w:sdtEndPr>
      <w:sdtContent>
        <w:p w14:paraId="04033C24" w14:textId="7EC02260" w:rsidR="00830236" w:rsidRDefault="00830236" w:rsidP="00830236">
          <w:pPr>
            <w:pStyle w:val="TOCHeading"/>
            <w:tabs>
              <w:tab w:val="left" w:pos="0"/>
            </w:tabs>
            <w:ind w:left="-1134"/>
          </w:pPr>
        </w:p>
        <w:p w14:paraId="3AF94862" w14:textId="43CD6BE3" w:rsidR="00FD770D" w:rsidRPr="00FD770D" w:rsidRDefault="00830236"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r>
            <w:rPr>
              <w:noProof w:val="0"/>
            </w:rPr>
            <w:fldChar w:fldCharType="begin"/>
          </w:r>
          <w:r>
            <w:instrText xml:space="preserve"> TOC \o "1-3" \h \z \u </w:instrText>
          </w:r>
          <w:r>
            <w:rPr>
              <w:noProof w:val="0"/>
            </w:rPr>
            <w:fldChar w:fldCharType="separate"/>
          </w:r>
          <w:hyperlink w:anchor="_Toc127890208" w:history="1">
            <w:r w:rsidR="00FD770D" w:rsidRPr="00FD770D">
              <w:rPr>
                <w:rStyle w:val="Hyperlink"/>
                <w:rFonts w:ascii="Arial" w:hAnsi="Arial" w:cs="Arial"/>
              </w:rPr>
              <w:t>1.</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Declaration of Opening</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_Toc127890208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4</w:t>
            </w:r>
            <w:r w:rsidR="00FD770D" w:rsidRPr="00FD770D">
              <w:rPr>
                <w:rFonts w:ascii="Arial" w:hAnsi="Arial" w:cs="Arial"/>
                <w:webHidden/>
              </w:rPr>
              <w:fldChar w:fldCharType="end"/>
            </w:r>
          </w:hyperlink>
        </w:p>
        <w:p w14:paraId="085A9A4B" w14:textId="286C95BE"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09" w:history="1">
            <w:r w:rsidR="00FD770D" w:rsidRPr="00FD770D">
              <w:rPr>
                <w:rStyle w:val="Hyperlink"/>
                <w:rFonts w:ascii="Arial" w:hAnsi="Arial" w:cs="Arial"/>
              </w:rPr>
              <w:t>2.</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Present and Apologies and Leave of Absence (Previously Approved)</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_Toc127890209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4</w:t>
            </w:r>
            <w:r w:rsidR="00FD770D" w:rsidRPr="00FD770D">
              <w:rPr>
                <w:rFonts w:ascii="Arial" w:hAnsi="Arial" w:cs="Arial"/>
                <w:webHidden/>
              </w:rPr>
              <w:fldChar w:fldCharType="end"/>
            </w:r>
          </w:hyperlink>
        </w:p>
        <w:p w14:paraId="16DDD5B0" w14:textId="2D11DD4C"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0" w:history="1">
            <w:r w:rsidR="00FD770D" w:rsidRPr="00FD770D">
              <w:rPr>
                <w:rStyle w:val="Hyperlink"/>
                <w:rFonts w:ascii="Arial" w:hAnsi="Arial" w:cs="Arial"/>
              </w:rPr>
              <w:t>3.</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Public Question Time</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_Toc127890210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4</w:t>
            </w:r>
            <w:r w:rsidR="00FD770D" w:rsidRPr="00FD770D">
              <w:rPr>
                <w:rFonts w:ascii="Arial" w:hAnsi="Arial" w:cs="Arial"/>
                <w:webHidden/>
              </w:rPr>
              <w:fldChar w:fldCharType="end"/>
            </w:r>
          </w:hyperlink>
        </w:p>
        <w:p w14:paraId="575B7B61" w14:textId="7DDCCCFA"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1" w:history="1">
            <w:r w:rsidR="00FD770D" w:rsidRPr="00FD770D">
              <w:rPr>
                <w:rStyle w:val="Hyperlink"/>
                <w:rFonts w:ascii="Arial" w:hAnsi="Arial" w:cs="Arial"/>
              </w:rPr>
              <w:t>4.</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Addresses by Members of the Public</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_Toc127890211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4</w:t>
            </w:r>
            <w:r w:rsidR="00FD770D" w:rsidRPr="00FD770D">
              <w:rPr>
                <w:rFonts w:ascii="Arial" w:hAnsi="Arial" w:cs="Arial"/>
                <w:webHidden/>
              </w:rPr>
              <w:fldChar w:fldCharType="end"/>
            </w:r>
          </w:hyperlink>
        </w:p>
        <w:p w14:paraId="6B992C26" w14:textId="03C5B657"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2" w:history="1">
            <w:r w:rsidR="00FD770D" w:rsidRPr="00FD770D">
              <w:rPr>
                <w:rStyle w:val="Hyperlink"/>
                <w:rFonts w:ascii="Arial" w:hAnsi="Arial" w:cs="Arial"/>
              </w:rPr>
              <w:t>5.</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Disclosures of Financial Interest</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_Toc127890212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5</w:t>
            </w:r>
            <w:r w:rsidR="00FD770D" w:rsidRPr="00FD770D">
              <w:rPr>
                <w:rFonts w:ascii="Arial" w:hAnsi="Arial" w:cs="Arial"/>
                <w:webHidden/>
              </w:rPr>
              <w:fldChar w:fldCharType="end"/>
            </w:r>
          </w:hyperlink>
        </w:p>
        <w:p w14:paraId="6E3FADEE" w14:textId="7DF49C15"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3" w:history="1">
            <w:r w:rsidR="00FD770D" w:rsidRPr="00FD770D">
              <w:rPr>
                <w:rStyle w:val="Hyperlink"/>
                <w:rFonts w:ascii="Arial" w:hAnsi="Arial" w:cs="Arial"/>
              </w:rPr>
              <w:t>6.</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Disclosures of Interests Affecting Impartiality</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_Toc127890213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5</w:t>
            </w:r>
            <w:r w:rsidR="00FD770D" w:rsidRPr="00FD770D">
              <w:rPr>
                <w:rFonts w:ascii="Arial" w:hAnsi="Arial" w:cs="Arial"/>
                <w:webHidden/>
              </w:rPr>
              <w:fldChar w:fldCharType="end"/>
            </w:r>
          </w:hyperlink>
        </w:p>
        <w:p w14:paraId="1C0074AE" w14:textId="32E5AB08"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4" w:history="1">
            <w:r w:rsidR="00FD770D" w:rsidRPr="00FD770D">
              <w:rPr>
                <w:rStyle w:val="Hyperlink"/>
                <w:rFonts w:ascii="Arial" w:hAnsi="Arial" w:cs="Arial"/>
              </w:rPr>
              <w:t>7.</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Declarations by Members That They Have Not Given Due Consideration to Papers</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_Toc127890214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5</w:t>
            </w:r>
            <w:r w:rsidR="00FD770D" w:rsidRPr="00FD770D">
              <w:rPr>
                <w:rFonts w:ascii="Arial" w:hAnsi="Arial" w:cs="Arial"/>
                <w:webHidden/>
              </w:rPr>
              <w:fldChar w:fldCharType="end"/>
            </w:r>
          </w:hyperlink>
        </w:p>
        <w:p w14:paraId="5888FC5E" w14:textId="1C0ED90F"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5" w:history="1">
            <w:r w:rsidR="00FD770D" w:rsidRPr="00FD770D">
              <w:rPr>
                <w:rStyle w:val="Hyperlink"/>
                <w:rFonts w:ascii="Arial" w:hAnsi="Arial" w:cs="Arial"/>
              </w:rPr>
              <w:t>8.</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Confirmation of Minutes</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_Toc127890215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5</w:t>
            </w:r>
            <w:r w:rsidR="00FD770D" w:rsidRPr="00FD770D">
              <w:rPr>
                <w:rFonts w:ascii="Arial" w:hAnsi="Arial" w:cs="Arial"/>
                <w:webHidden/>
              </w:rPr>
              <w:fldChar w:fldCharType="end"/>
            </w:r>
          </w:hyperlink>
        </w:p>
        <w:p w14:paraId="1A469517" w14:textId="0CA3FE0F"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6" w:history="1">
            <w:r w:rsidR="00FD770D" w:rsidRPr="00FD770D">
              <w:rPr>
                <w:rStyle w:val="Hyperlink"/>
                <w:rFonts w:ascii="Arial" w:hAnsi="Arial" w:cs="Arial"/>
              </w:rPr>
              <w:t>9.</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Items for Discussion</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_Toc127890216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6</w:t>
            </w:r>
            <w:r w:rsidR="00FD770D" w:rsidRPr="00FD770D">
              <w:rPr>
                <w:rFonts w:ascii="Arial" w:hAnsi="Arial" w:cs="Arial"/>
                <w:webHidden/>
              </w:rPr>
              <w:fldChar w:fldCharType="end"/>
            </w:r>
          </w:hyperlink>
        </w:p>
        <w:p w14:paraId="20D25F43" w14:textId="2748EAFE"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7" w:history="1">
            <w:r w:rsidR="00FD770D" w:rsidRPr="00FD770D">
              <w:rPr>
                <w:rStyle w:val="Hyperlink"/>
                <w:rFonts w:ascii="Arial" w:hAnsi="Arial" w:cs="Arial"/>
              </w:rPr>
              <w:t xml:space="preserve">9.1 </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ARC01.02.23 Update from Moore Australia</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_Toc127890217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6</w:t>
            </w:r>
            <w:r w:rsidR="00FD770D" w:rsidRPr="00FD770D">
              <w:rPr>
                <w:rFonts w:ascii="Arial" w:hAnsi="Arial" w:cs="Arial"/>
                <w:webHidden/>
              </w:rPr>
              <w:fldChar w:fldCharType="end"/>
            </w:r>
          </w:hyperlink>
        </w:p>
        <w:p w14:paraId="419D40E4" w14:textId="490E12AB"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8" w:history="1">
            <w:r w:rsidR="00FD770D" w:rsidRPr="00FD770D">
              <w:rPr>
                <w:rStyle w:val="Hyperlink"/>
                <w:rFonts w:ascii="Arial" w:hAnsi="Arial" w:cs="Arial"/>
              </w:rPr>
              <w:t xml:space="preserve">9.2 </w:t>
            </w:r>
            <w:r w:rsidR="00FD770D" w:rsidRPr="00FD770D">
              <w:rPr>
                <w:rStyle w:val="Hyperlink"/>
                <w:rFonts w:ascii="Arial" w:hAnsi="Arial" w:cs="Arial"/>
              </w:rPr>
              <w:tab/>
              <w:t>ARC02.02.23 Internal Audit - Financial Management Review</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_Toc127890218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8</w:t>
            </w:r>
            <w:r w:rsidR="00FD770D" w:rsidRPr="00FD770D">
              <w:rPr>
                <w:rFonts w:ascii="Arial" w:hAnsi="Arial" w:cs="Arial"/>
                <w:webHidden/>
              </w:rPr>
              <w:fldChar w:fldCharType="end"/>
            </w:r>
          </w:hyperlink>
        </w:p>
        <w:p w14:paraId="48CF4378" w14:textId="59CA0956"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19" w:history="1">
            <w:r w:rsidR="00FD770D" w:rsidRPr="00FD770D">
              <w:rPr>
                <w:rStyle w:val="Hyperlink"/>
                <w:rFonts w:ascii="Arial" w:hAnsi="Arial" w:cs="Arial"/>
              </w:rPr>
              <w:t xml:space="preserve">9.3 </w:t>
            </w:r>
            <w:r w:rsidR="00FD770D" w:rsidRPr="00FD770D">
              <w:rPr>
                <w:rStyle w:val="Hyperlink"/>
                <w:rFonts w:ascii="Arial" w:hAnsi="Arial" w:cs="Arial"/>
              </w:rPr>
              <w:tab/>
              <w:t>ARC03.02.23 Internal Audit - Regulation 17 Review</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_Toc127890219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11</w:t>
            </w:r>
            <w:r w:rsidR="00FD770D" w:rsidRPr="00FD770D">
              <w:rPr>
                <w:rFonts w:ascii="Arial" w:hAnsi="Arial" w:cs="Arial"/>
                <w:webHidden/>
              </w:rPr>
              <w:fldChar w:fldCharType="end"/>
            </w:r>
          </w:hyperlink>
        </w:p>
        <w:p w14:paraId="525C27DD" w14:textId="247E7426"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20" w:history="1">
            <w:r w:rsidR="00FD770D" w:rsidRPr="00FD770D">
              <w:rPr>
                <w:rStyle w:val="Hyperlink"/>
                <w:rFonts w:ascii="Arial" w:hAnsi="Arial" w:cs="Arial"/>
              </w:rPr>
              <w:t xml:space="preserve">9.4 </w:t>
            </w:r>
            <w:r w:rsidR="00FD770D" w:rsidRPr="00FD770D">
              <w:rPr>
                <w:rStyle w:val="Hyperlink"/>
                <w:rFonts w:ascii="Arial" w:hAnsi="Arial" w:cs="Arial"/>
              </w:rPr>
              <w:tab/>
              <w:t>ARC04.02.23 Internal Audit - Asset Management Review</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_Toc127890220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14</w:t>
            </w:r>
            <w:r w:rsidR="00FD770D" w:rsidRPr="00FD770D">
              <w:rPr>
                <w:rFonts w:ascii="Arial" w:hAnsi="Arial" w:cs="Arial"/>
                <w:webHidden/>
              </w:rPr>
              <w:fldChar w:fldCharType="end"/>
            </w:r>
          </w:hyperlink>
        </w:p>
        <w:p w14:paraId="347217E3" w14:textId="3CB6C98D"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21" w:history="1">
            <w:r w:rsidR="00FD770D" w:rsidRPr="00FD770D">
              <w:rPr>
                <w:rStyle w:val="Hyperlink"/>
                <w:rFonts w:ascii="Arial" w:hAnsi="Arial" w:cs="Arial"/>
              </w:rPr>
              <w:t xml:space="preserve">9.5 </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ARC05.02.23 OneCouncil Project Status Report</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_Toc127890221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17</w:t>
            </w:r>
            <w:r w:rsidR="00FD770D" w:rsidRPr="00FD770D">
              <w:rPr>
                <w:rFonts w:ascii="Arial" w:hAnsi="Arial" w:cs="Arial"/>
                <w:webHidden/>
              </w:rPr>
              <w:fldChar w:fldCharType="end"/>
            </w:r>
          </w:hyperlink>
        </w:p>
        <w:p w14:paraId="180B27B3" w14:textId="14928E82"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22" w:history="1">
            <w:r w:rsidR="00FD770D" w:rsidRPr="00FD770D">
              <w:rPr>
                <w:rStyle w:val="Hyperlink"/>
                <w:rFonts w:ascii="Arial" w:hAnsi="Arial" w:cs="Arial"/>
              </w:rPr>
              <w:t>10.</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In Camera</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_Toc127890222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24</w:t>
            </w:r>
            <w:r w:rsidR="00FD770D" w:rsidRPr="00FD770D">
              <w:rPr>
                <w:rFonts w:ascii="Arial" w:hAnsi="Arial" w:cs="Arial"/>
                <w:webHidden/>
              </w:rPr>
              <w:fldChar w:fldCharType="end"/>
            </w:r>
          </w:hyperlink>
        </w:p>
        <w:p w14:paraId="7EFEB565" w14:textId="0934F7D3"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23" w:history="1">
            <w:r w:rsidR="00FD770D" w:rsidRPr="00FD770D">
              <w:rPr>
                <w:rStyle w:val="Hyperlink"/>
                <w:rFonts w:ascii="Arial" w:hAnsi="Arial" w:cs="Arial"/>
              </w:rPr>
              <w:t>11.</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Date of Next Meeting</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_Toc127890223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24</w:t>
            </w:r>
            <w:r w:rsidR="00FD770D" w:rsidRPr="00FD770D">
              <w:rPr>
                <w:rFonts w:ascii="Arial" w:hAnsi="Arial" w:cs="Arial"/>
                <w:webHidden/>
              </w:rPr>
              <w:fldChar w:fldCharType="end"/>
            </w:r>
          </w:hyperlink>
        </w:p>
        <w:p w14:paraId="0C81ECD0" w14:textId="2C203E79" w:rsidR="00FD770D" w:rsidRPr="00FD770D" w:rsidRDefault="00067B8F" w:rsidP="00FD770D">
          <w:pPr>
            <w:pStyle w:val="TOC2"/>
            <w:tabs>
              <w:tab w:val="clear" w:pos="1418"/>
              <w:tab w:val="clear" w:pos="8222"/>
              <w:tab w:val="left" w:pos="0"/>
              <w:tab w:val="right" w:leader="dot" w:pos="9356"/>
            </w:tabs>
            <w:ind w:left="0" w:right="187"/>
            <w:rPr>
              <w:rFonts w:ascii="Arial" w:eastAsiaTheme="minorEastAsia" w:hAnsi="Arial" w:cs="Arial"/>
              <w:sz w:val="22"/>
              <w:szCs w:val="22"/>
              <w:lang w:eastAsia="en-AU"/>
            </w:rPr>
          </w:pPr>
          <w:hyperlink w:anchor="_Toc127890224" w:history="1">
            <w:r w:rsidR="00FD770D" w:rsidRPr="00FD770D">
              <w:rPr>
                <w:rStyle w:val="Hyperlink"/>
                <w:rFonts w:ascii="Arial" w:hAnsi="Arial" w:cs="Arial"/>
              </w:rPr>
              <w:t>12.</w:t>
            </w:r>
            <w:r w:rsidR="00FD770D" w:rsidRPr="00FD770D">
              <w:rPr>
                <w:rFonts w:ascii="Arial" w:eastAsiaTheme="minorEastAsia" w:hAnsi="Arial" w:cs="Arial"/>
                <w:sz w:val="22"/>
                <w:szCs w:val="22"/>
                <w:lang w:eastAsia="en-AU"/>
              </w:rPr>
              <w:tab/>
            </w:r>
            <w:r w:rsidR="00FD770D" w:rsidRPr="00FD770D">
              <w:rPr>
                <w:rStyle w:val="Hyperlink"/>
                <w:rFonts w:ascii="Arial" w:hAnsi="Arial" w:cs="Arial"/>
              </w:rPr>
              <w:t>Declaration of Closure</w:t>
            </w:r>
            <w:r w:rsidR="00FD770D" w:rsidRPr="00FD770D">
              <w:rPr>
                <w:rFonts w:ascii="Arial" w:hAnsi="Arial" w:cs="Arial"/>
                <w:webHidden/>
              </w:rPr>
              <w:tab/>
            </w:r>
            <w:r w:rsidR="00FD770D" w:rsidRPr="00FD770D">
              <w:rPr>
                <w:rFonts w:ascii="Arial" w:hAnsi="Arial" w:cs="Arial"/>
                <w:webHidden/>
              </w:rPr>
              <w:fldChar w:fldCharType="begin"/>
            </w:r>
            <w:r w:rsidR="00FD770D" w:rsidRPr="00FD770D">
              <w:rPr>
                <w:rFonts w:ascii="Arial" w:hAnsi="Arial" w:cs="Arial"/>
                <w:webHidden/>
              </w:rPr>
              <w:instrText xml:space="preserve"> PAGEREF _Toc127890224 \h </w:instrText>
            </w:r>
            <w:r w:rsidR="00FD770D" w:rsidRPr="00FD770D">
              <w:rPr>
                <w:rFonts w:ascii="Arial" w:hAnsi="Arial" w:cs="Arial"/>
                <w:webHidden/>
              </w:rPr>
            </w:r>
            <w:r w:rsidR="00FD770D" w:rsidRPr="00FD770D">
              <w:rPr>
                <w:rFonts w:ascii="Arial" w:hAnsi="Arial" w:cs="Arial"/>
                <w:webHidden/>
              </w:rPr>
              <w:fldChar w:fldCharType="separate"/>
            </w:r>
            <w:r w:rsidR="00723F85">
              <w:rPr>
                <w:rFonts w:ascii="Arial" w:hAnsi="Arial" w:cs="Arial"/>
                <w:webHidden/>
              </w:rPr>
              <w:t>24</w:t>
            </w:r>
            <w:r w:rsidR="00FD770D" w:rsidRPr="00FD770D">
              <w:rPr>
                <w:rFonts w:ascii="Arial" w:hAnsi="Arial" w:cs="Arial"/>
                <w:webHidden/>
              </w:rPr>
              <w:fldChar w:fldCharType="end"/>
            </w:r>
          </w:hyperlink>
        </w:p>
        <w:p w14:paraId="0B26EE13" w14:textId="6F66AA9F" w:rsidR="00830236" w:rsidRDefault="00830236" w:rsidP="00830236">
          <w:pPr>
            <w:tabs>
              <w:tab w:val="left" w:pos="0"/>
            </w:tabs>
            <w:ind w:left="-1134"/>
          </w:pPr>
          <w:r>
            <w:rPr>
              <w:b/>
              <w:bCs/>
              <w:noProof/>
            </w:rPr>
            <w:fldChar w:fldCharType="end"/>
          </w:r>
        </w:p>
      </w:sdtContent>
    </w:sdt>
    <w:p w14:paraId="49C76484"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046B3A" w:rsidRDefault="00180419" w:rsidP="00562866">
      <w:pPr>
        <w:pStyle w:val="TOC2"/>
        <w:ind w:left="0" w:firstLine="0"/>
        <w:rPr>
          <w:rFonts w:ascii="Arial" w:hAnsi="Arial" w:cs="Arial"/>
        </w:rPr>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2737A6"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0" w:name="_Toc127890208"/>
      <w:r w:rsidRPr="002737A6">
        <w:rPr>
          <w:rFonts w:ascii="Arial" w:hAnsi="Arial" w:cs="Arial"/>
          <w:caps w:val="0"/>
          <w:color w:val="17365D" w:themeColor="text2" w:themeShade="BF"/>
          <w:szCs w:val="28"/>
          <w:u w:val="none"/>
        </w:rPr>
        <w:t>Declaration o</w:t>
      </w:r>
      <w:r w:rsidR="00180419" w:rsidRPr="002737A6">
        <w:rPr>
          <w:rFonts w:ascii="Arial" w:hAnsi="Arial" w:cs="Arial"/>
          <w:caps w:val="0"/>
          <w:color w:val="17365D" w:themeColor="text2" w:themeShade="BF"/>
          <w:szCs w:val="28"/>
          <w:u w:val="none"/>
        </w:rPr>
        <w:t>f Opening</w:t>
      </w:r>
      <w:bookmarkEnd w:id="0"/>
    </w:p>
    <w:p w14:paraId="49C76493" w14:textId="77777777" w:rsidR="00683A50" w:rsidRPr="00046B3A" w:rsidRDefault="00683A50" w:rsidP="000F1794">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6C5D37EC" w14:textId="6781EBC1" w:rsidR="00880D6F" w:rsidRPr="00D960B7" w:rsidRDefault="008C3A23" w:rsidP="00D960B7">
      <w:pPr>
        <w:tabs>
          <w:tab w:val="left" w:pos="720"/>
          <w:tab w:val="left" w:pos="1440"/>
          <w:tab w:val="left" w:pos="2410"/>
          <w:tab w:val="left" w:pos="2977"/>
          <w:tab w:val="right" w:pos="8335"/>
          <w:tab w:val="right" w:pos="8505"/>
        </w:tabs>
        <w:ind w:left="-567" w:right="-238"/>
        <w:jc w:val="both"/>
        <w:rPr>
          <w:rFonts w:ascii="Arial" w:hAnsi="Arial" w:cs="Arial"/>
          <w:szCs w:val="24"/>
        </w:rPr>
      </w:pPr>
      <w:r>
        <w:rPr>
          <w:rFonts w:ascii="Arial" w:hAnsi="Arial" w:cs="Arial"/>
          <w:szCs w:val="24"/>
        </w:rPr>
        <w:t xml:space="preserve">The </w:t>
      </w:r>
      <w:r w:rsidR="007D1DFA">
        <w:rPr>
          <w:rFonts w:ascii="Arial" w:hAnsi="Arial" w:cs="Arial"/>
          <w:szCs w:val="24"/>
        </w:rPr>
        <w:t>Presiding Member</w:t>
      </w:r>
      <w:r w:rsidR="00683A50" w:rsidRPr="00046B3A">
        <w:rPr>
          <w:rFonts w:ascii="Arial" w:hAnsi="Arial" w:cs="Arial"/>
          <w:szCs w:val="24"/>
        </w:rPr>
        <w:t xml:space="preserve"> declare</w:t>
      </w:r>
      <w:r w:rsidR="001E7FCF">
        <w:rPr>
          <w:rFonts w:ascii="Arial" w:hAnsi="Arial" w:cs="Arial"/>
          <w:szCs w:val="24"/>
        </w:rPr>
        <w:t>d</w:t>
      </w:r>
      <w:r w:rsidR="00683A50" w:rsidRPr="00046B3A">
        <w:rPr>
          <w:rFonts w:ascii="Arial" w:hAnsi="Arial" w:cs="Arial"/>
          <w:szCs w:val="24"/>
        </w:rPr>
        <w:t xml:space="preserve"> the meeting open</w:t>
      </w:r>
      <w:r w:rsidR="003F4684" w:rsidRPr="00046B3A">
        <w:rPr>
          <w:rFonts w:ascii="Arial" w:hAnsi="Arial" w:cs="Arial"/>
          <w:szCs w:val="24"/>
        </w:rPr>
        <w:t xml:space="preserve"> at </w:t>
      </w:r>
      <w:r w:rsidR="00AD2424">
        <w:rPr>
          <w:rFonts w:ascii="Arial" w:hAnsi="Arial" w:cs="Arial"/>
          <w:szCs w:val="24"/>
        </w:rPr>
        <w:t>5:30pm</w:t>
      </w:r>
      <w:r w:rsidR="003F4684" w:rsidRPr="00046B3A">
        <w:rPr>
          <w:rFonts w:ascii="Arial" w:hAnsi="Arial" w:cs="Arial"/>
          <w:szCs w:val="24"/>
        </w:rPr>
        <w:t xml:space="preserve"> </w:t>
      </w:r>
      <w:r w:rsidR="00683A50" w:rsidRPr="00046B3A">
        <w:rPr>
          <w:rFonts w:ascii="Arial" w:hAnsi="Arial" w:cs="Arial"/>
          <w:szCs w:val="24"/>
        </w:rPr>
        <w:t>and dr</w:t>
      </w:r>
      <w:r w:rsidR="00FB46C9">
        <w:rPr>
          <w:rFonts w:ascii="Arial" w:hAnsi="Arial" w:cs="Arial"/>
          <w:szCs w:val="24"/>
        </w:rPr>
        <w:t>e</w:t>
      </w:r>
      <w:r w:rsidR="00683A50" w:rsidRPr="00046B3A">
        <w:rPr>
          <w:rFonts w:ascii="Arial" w:hAnsi="Arial" w:cs="Arial"/>
          <w:szCs w:val="24"/>
        </w:rPr>
        <w:t xml:space="preserve">w attention to the </w:t>
      </w:r>
      <w:r w:rsidR="00927A88" w:rsidRPr="00046B3A">
        <w:rPr>
          <w:rFonts w:ascii="Arial" w:hAnsi="Arial" w:cs="Arial"/>
          <w:szCs w:val="24"/>
        </w:rPr>
        <w:t>disclaimer below</w:t>
      </w:r>
      <w:r w:rsidR="00090761">
        <w:rPr>
          <w:rFonts w:ascii="Arial" w:hAnsi="Arial" w:cs="Arial"/>
          <w:szCs w:val="24"/>
        </w:rPr>
        <w:t xml:space="preserve"> and advised the meeting was being livestreamed.</w:t>
      </w:r>
    </w:p>
    <w:p w14:paraId="5CE3F108" w14:textId="06CB3057" w:rsidR="0020090F" w:rsidRPr="00046B3A" w:rsidRDefault="0020090F" w:rsidP="000F1794">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47DBFCF4" w:rsidR="00D05D60" w:rsidRPr="002737A6"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1" w:name="_Toc127890209"/>
      <w:r w:rsidRPr="002737A6">
        <w:rPr>
          <w:rFonts w:ascii="Arial" w:hAnsi="Arial" w:cs="Arial"/>
          <w:caps w:val="0"/>
          <w:color w:val="17365D" w:themeColor="text2" w:themeShade="BF"/>
          <w:szCs w:val="28"/>
          <w:u w:val="none"/>
        </w:rPr>
        <w:t>Present and Apologies a</w:t>
      </w:r>
      <w:r w:rsidR="00180419" w:rsidRPr="002737A6">
        <w:rPr>
          <w:rFonts w:ascii="Arial" w:hAnsi="Arial" w:cs="Arial"/>
          <w:caps w:val="0"/>
          <w:color w:val="17365D" w:themeColor="text2" w:themeShade="BF"/>
          <w:szCs w:val="28"/>
          <w:u w:val="none"/>
        </w:rPr>
        <w:t xml:space="preserve">nd Leave </w:t>
      </w:r>
      <w:r w:rsidR="00DA3A87" w:rsidRPr="002737A6">
        <w:rPr>
          <w:rFonts w:ascii="Arial" w:hAnsi="Arial" w:cs="Arial"/>
          <w:caps w:val="0"/>
          <w:color w:val="17365D" w:themeColor="text2" w:themeShade="BF"/>
          <w:szCs w:val="28"/>
          <w:u w:val="none"/>
        </w:rPr>
        <w:t>o</w:t>
      </w:r>
      <w:r w:rsidR="00180419" w:rsidRPr="002737A6">
        <w:rPr>
          <w:rFonts w:ascii="Arial" w:hAnsi="Arial" w:cs="Arial"/>
          <w:caps w:val="0"/>
          <w:color w:val="17365D" w:themeColor="text2" w:themeShade="BF"/>
          <w:szCs w:val="28"/>
          <w:u w:val="none"/>
        </w:rPr>
        <w:t>f Absence (Previously Approved)</w:t>
      </w:r>
      <w:bookmarkEnd w:id="1"/>
    </w:p>
    <w:p w14:paraId="49C76499" w14:textId="2A8FF8FE" w:rsidR="00D05D60" w:rsidRPr="00046B3A" w:rsidRDefault="00D05D60" w:rsidP="000F179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5C09BF90" w14:textId="438497A2" w:rsidR="0051151A" w:rsidRPr="00E02B84" w:rsidRDefault="00970A33" w:rsidP="00B53246">
      <w:pPr>
        <w:tabs>
          <w:tab w:val="left" w:pos="1418"/>
          <w:tab w:val="right" w:pos="9214"/>
        </w:tabs>
        <w:ind w:left="-567"/>
        <w:jc w:val="both"/>
        <w:rPr>
          <w:rFonts w:ascii="Arial" w:hAnsi="Arial" w:cs="Arial"/>
          <w:szCs w:val="24"/>
        </w:rPr>
      </w:pPr>
      <w:r w:rsidRPr="00E02B84">
        <w:rPr>
          <w:rFonts w:ascii="Arial" w:hAnsi="Arial" w:cs="Arial"/>
          <w:b/>
          <w:color w:val="244061" w:themeColor="accent1" w:themeShade="80"/>
          <w:szCs w:val="24"/>
        </w:rPr>
        <w:t>Councillors</w:t>
      </w:r>
      <w:r w:rsidRPr="00E02B84">
        <w:rPr>
          <w:rFonts w:ascii="Arial" w:hAnsi="Arial" w:cs="Arial"/>
          <w:szCs w:val="24"/>
        </w:rPr>
        <w:tab/>
      </w:r>
      <w:r w:rsidR="0051151A" w:rsidRPr="00163C95">
        <w:rPr>
          <w:rFonts w:ascii="Arial" w:hAnsi="Arial" w:cs="Arial"/>
          <w:szCs w:val="24"/>
        </w:rPr>
        <w:t xml:space="preserve">Councillor L J McManus </w:t>
      </w:r>
      <w:r w:rsidR="00B53246">
        <w:rPr>
          <w:rFonts w:ascii="Arial" w:hAnsi="Arial" w:cs="Arial"/>
          <w:szCs w:val="24"/>
        </w:rPr>
        <w:t>(Presiding Member)</w:t>
      </w:r>
      <w:r w:rsidR="0051151A" w:rsidRPr="00163C95">
        <w:rPr>
          <w:rFonts w:ascii="Arial" w:hAnsi="Arial" w:cs="Arial"/>
          <w:szCs w:val="24"/>
        </w:rPr>
        <w:tab/>
        <w:t>Coastal Districts Ward</w:t>
      </w:r>
    </w:p>
    <w:p w14:paraId="61204013" w14:textId="1C6A3DCA" w:rsidR="00970A33" w:rsidRPr="00E02B84" w:rsidRDefault="00970A33" w:rsidP="00744605">
      <w:pPr>
        <w:tabs>
          <w:tab w:val="left" w:pos="1418"/>
          <w:tab w:val="right" w:pos="9214"/>
        </w:tabs>
        <w:ind w:left="-567"/>
        <w:jc w:val="both"/>
        <w:rPr>
          <w:rFonts w:ascii="Arial" w:hAnsi="Arial" w:cs="Arial"/>
          <w:szCs w:val="24"/>
        </w:rPr>
      </w:pPr>
      <w:r w:rsidRPr="00E02B84">
        <w:rPr>
          <w:rFonts w:ascii="Arial" w:hAnsi="Arial" w:cs="Arial"/>
          <w:szCs w:val="24"/>
        </w:rPr>
        <w:tab/>
        <w:t>Councillor R Senathirajah</w:t>
      </w:r>
      <w:r w:rsidRPr="00E02B84">
        <w:rPr>
          <w:rFonts w:ascii="Arial" w:hAnsi="Arial" w:cs="Arial"/>
          <w:szCs w:val="24"/>
        </w:rPr>
        <w:tab/>
      </w:r>
      <w:proofErr w:type="spellStart"/>
      <w:r w:rsidRPr="00E02B84">
        <w:rPr>
          <w:rFonts w:ascii="Arial" w:hAnsi="Arial" w:cs="Arial"/>
          <w:szCs w:val="24"/>
        </w:rPr>
        <w:t>Melvista</w:t>
      </w:r>
      <w:proofErr w:type="spellEnd"/>
      <w:r w:rsidRPr="00E02B84">
        <w:rPr>
          <w:rFonts w:ascii="Arial" w:hAnsi="Arial" w:cs="Arial"/>
          <w:szCs w:val="24"/>
        </w:rPr>
        <w:t xml:space="preserve"> Ward</w:t>
      </w:r>
    </w:p>
    <w:p w14:paraId="17FEAFDC" w14:textId="0ED7C5F8" w:rsidR="00970A33" w:rsidRPr="00E02B84" w:rsidRDefault="00970A33" w:rsidP="00970A33">
      <w:pPr>
        <w:tabs>
          <w:tab w:val="left" w:pos="1418"/>
          <w:tab w:val="right" w:pos="9214"/>
        </w:tabs>
        <w:ind w:left="-567"/>
        <w:jc w:val="both"/>
        <w:rPr>
          <w:rFonts w:ascii="Arial" w:hAnsi="Arial" w:cs="Arial"/>
          <w:szCs w:val="24"/>
        </w:rPr>
      </w:pPr>
      <w:r w:rsidRPr="00E02B84">
        <w:rPr>
          <w:rFonts w:ascii="Arial" w:hAnsi="Arial" w:cs="Arial"/>
          <w:szCs w:val="24"/>
        </w:rPr>
        <w:tab/>
        <w:t>Councillor A W Mangano</w:t>
      </w:r>
      <w:r w:rsidRPr="00E02B84">
        <w:rPr>
          <w:rFonts w:ascii="Arial" w:hAnsi="Arial" w:cs="Arial"/>
          <w:szCs w:val="24"/>
        </w:rPr>
        <w:tab/>
        <w:t>Dalkeith Ward</w:t>
      </w:r>
    </w:p>
    <w:p w14:paraId="04C5703E" w14:textId="18AB5AD1" w:rsidR="00970A33" w:rsidRDefault="00970A33" w:rsidP="00970A33">
      <w:pPr>
        <w:tabs>
          <w:tab w:val="left" w:pos="1418"/>
          <w:tab w:val="right" w:pos="9214"/>
        </w:tabs>
        <w:ind w:left="-567"/>
        <w:jc w:val="both"/>
        <w:rPr>
          <w:rFonts w:ascii="Arial" w:hAnsi="Arial" w:cs="Arial"/>
          <w:szCs w:val="24"/>
        </w:rPr>
      </w:pPr>
      <w:r w:rsidRPr="00E02B84">
        <w:rPr>
          <w:rFonts w:ascii="Arial" w:hAnsi="Arial" w:cs="Arial"/>
          <w:szCs w:val="24"/>
        </w:rPr>
        <w:tab/>
        <w:t>Councillor O Combes</w:t>
      </w:r>
      <w:r w:rsidRPr="00E02B84">
        <w:rPr>
          <w:rFonts w:ascii="Arial" w:hAnsi="Arial" w:cs="Arial"/>
          <w:szCs w:val="24"/>
        </w:rPr>
        <w:tab/>
        <w:t>Hollywood Ward</w:t>
      </w:r>
    </w:p>
    <w:p w14:paraId="4AC60CE7" w14:textId="42F16452" w:rsidR="00970A33" w:rsidRPr="00E02B84" w:rsidRDefault="00970A33" w:rsidP="00970A33">
      <w:pPr>
        <w:tabs>
          <w:tab w:val="left" w:pos="1418"/>
          <w:tab w:val="left" w:pos="4967"/>
          <w:tab w:val="right" w:pos="9214"/>
        </w:tabs>
        <w:ind w:left="-567"/>
        <w:jc w:val="both"/>
        <w:rPr>
          <w:rFonts w:ascii="Arial" w:hAnsi="Arial" w:cs="Arial"/>
          <w:szCs w:val="24"/>
        </w:rPr>
      </w:pPr>
      <w:r w:rsidRPr="00E02B84">
        <w:rPr>
          <w:rFonts w:ascii="Arial" w:hAnsi="Arial" w:cs="Arial"/>
          <w:szCs w:val="24"/>
        </w:rPr>
        <w:tab/>
      </w:r>
    </w:p>
    <w:p w14:paraId="6502183A" w14:textId="77777777" w:rsidR="008D6D8A" w:rsidRPr="009B4599" w:rsidRDefault="00970A33" w:rsidP="008D6D8A">
      <w:pPr>
        <w:tabs>
          <w:tab w:val="left" w:pos="1418"/>
          <w:tab w:val="right" w:pos="9214"/>
        </w:tabs>
        <w:ind w:left="-567" w:right="-330"/>
        <w:jc w:val="both"/>
        <w:rPr>
          <w:rFonts w:ascii="Arial" w:hAnsi="Arial" w:cs="Arial"/>
          <w:szCs w:val="24"/>
        </w:rPr>
      </w:pPr>
      <w:r w:rsidRPr="00E02B84">
        <w:rPr>
          <w:rFonts w:ascii="Arial" w:hAnsi="Arial" w:cs="Arial"/>
          <w:b/>
          <w:color w:val="244061" w:themeColor="accent1" w:themeShade="80"/>
          <w:szCs w:val="24"/>
        </w:rPr>
        <w:t>Staff</w:t>
      </w:r>
      <w:r w:rsidRPr="00E02B84">
        <w:rPr>
          <w:rFonts w:ascii="Arial" w:hAnsi="Arial" w:cs="Arial"/>
          <w:szCs w:val="24"/>
        </w:rPr>
        <w:tab/>
      </w:r>
      <w:r w:rsidR="008D6D8A" w:rsidRPr="009B4599">
        <w:rPr>
          <w:rFonts w:ascii="Arial" w:hAnsi="Arial" w:cs="Arial"/>
          <w:szCs w:val="24"/>
        </w:rPr>
        <w:t>Mr W R Parker</w:t>
      </w:r>
      <w:r w:rsidR="008D6D8A" w:rsidRPr="009B4599">
        <w:rPr>
          <w:rFonts w:ascii="Arial" w:hAnsi="Arial" w:cs="Arial"/>
          <w:szCs w:val="24"/>
        </w:rPr>
        <w:tab/>
        <w:t>Chief Executive Officer</w:t>
      </w:r>
    </w:p>
    <w:p w14:paraId="1C685711" w14:textId="77777777" w:rsidR="008D6D8A" w:rsidRPr="009B4599" w:rsidRDefault="008D6D8A" w:rsidP="008D6D8A">
      <w:pPr>
        <w:tabs>
          <w:tab w:val="left" w:pos="1418"/>
          <w:tab w:val="right" w:pos="9214"/>
        </w:tabs>
        <w:ind w:left="-284" w:right="-330"/>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75EB5F67" w14:textId="0EDDC9FD" w:rsidR="008D6D8A" w:rsidRPr="009B4599" w:rsidRDefault="008D6D8A" w:rsidP="008D6D8A">
      <w:pPr>
        <w:tabs>
          <w:tab w:val="left" w:pos="1418"/>
          <w:tab w:val="right" w:pos="9214"/>
        </w:tabs>
        <w:ind w:left="-284" w:right="-330"/>
        <w:jc w:val="both"/>
        <w:rPr>
          <w:rFonts w:ascii="Arial" w:hAnsi="Arial" w:cs="Arial"/>
          <w:szCs w:val="24"/>
        </w:rPr>
      </w:pPr>
      <w:r w:rsidRPr="009B4599">
        <w:rPr>
          <w:rFonts w:ascii="Arial" w:hAnsi="Arial" w:cs="Arial"/>
          <w:szCs w:val="24"/>
        </w:rPr>
        <w:tab/>
        <w:t xml:space="preserve">Mr </w:t>
      </w:r>
      <w:r>
        <w:rPr>
          <w:rFonts w:ascii="Arial" w:hAnsi="Arial" w:cs="Arial"/>
          <w:szCs w:val="24"/>
        </w:rPr>
        <w:t>M K MacPherson</w:t>
      </w:r>
      <w:r w:rsidRPr="009B4599">
        <w:rPr>
          <w:rFonts w:ascii="Arial" w:hAnsi="Arial" w:cs="Arial"/>
          <w:szCs w:val="24"/>
        </w:rPr>
        <w:tab/>
        <w:t>Director Technical Services</w:t>
      </w:r>
    </w:p>
    <w:p w14:paraId="61B7D8B2" w14:textId="77777777" w:rsidR="008D6D8A" w:rsidRDefault="008D6D8A" w:rsidP="008D6D8A">
      <w:pPr>
        <w:tabs>
          <w:tab w:val="left" w:pos="1418"/>
          <w:tab w:val="right" w:pos="9214"/>
        </w:tabs>
        <w:ind w:left="-284" w:right="-330"/>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6500FC41" w14:textId="5BB893FD" w:rsidR="008D6D8A" w:rsidRDefault="008D6D8A" w:rsidP="008D6D8A">
      <w:pPr>
        <w:tabs>
          <w:tab w:val="left" w:pos="1418"/>
          <w:tab w:val="right" w:pos="9214"/>
        </w:tabs>
        <w:ind w:left="-284" w:right="-330"/>
        <w:jc w:val="both"/>
        <w:rPr>
          <w:rFonts w:ascii="Arial" w:hAnsi="Arial" w:cs="Arial"/>
          <w:szCs w:val="24"/>
        </w:rPr>
      </w:pPr>
      <w:r>
        <w:rPr>
          <w:rFonts w:ascii="Arial" w:hAnsi="Arial" w:cs="Arial"/>
          <w:szCs w:val="24"/>
        </w:rPr>
        <w:tab/>
        <w:t>Ms L J Kania</w:t>
      </w:r>
      <w:r>
        <w:rPr>
          <w:rFonts w:ascii="Arial" w:hAnsi="Arial" w:cs="Arial"/>
          <w:szCs w:val="24"/>
        </w:rPr>
        <w:tab/>
        <w:t>Coordinator Governance &amp; Risk</w:t>
      </w:r>
    </w:p>
    <w:p w14:paraId="531229B3" w14:textId="04440A11" w:rsidR="00B97AD7" w:rsidRPr="009B4599" w:rsidRDefault="00B97AD7" w:rsidP="008D6D8A">
      <w:pPr>
        <w:tabs>
          <w:tab w:val="left" w:pos="1418"/>
          <w:tab w:val="right" w:pos="9214"/>
        </w:tabs>
        <w:ind w:left="-284" w:right="-330"/>
        <w:jc w:val="both"/>
        <w:rPr>
          <w:rFonts w:ascii="Arial" w:hAnsi="Arial" w:cs="Arial"/>
          <w:szCs w:val="24"/>
        </w:rPr>
      </w:pPr>
      <w:r>
        <w:rPr>
          <w:rFonts w:ascii="Arial" w:hAnsi="Arial" w:cs="Arial"/>
          <w:szCs w:val="24"/>
        </w:rPr>
        <w:tab/>
        <w:t>Mr S Billingham</w:t>
      </w:r>
      <w:r>
        <w:rPr>
          <w:rFonts w:ascii="Arial" w:hAnsi="Arial" w:cs="Arial"/>
          <w:szCs w:val="24"/>
        </w:rPr>
        <w:tab/>
        <w:t>Manager Financial Services</w:t>
      </w:r>
    </w:p>
    <w:p w14:paraId="1478467E" w14:textId="71DA306A" w:rsidR="00970A33" w:rsidRDefault="00970A33" w:rsidP="008D6D8A">
      <w:pPr>
        <w:tabs>
          <w:tab w:val="left" w:pos="1418"/>
          <w:tab w:val="right" w:pos="9214"/>
        </w:tabs>
        <w:ind w:left="-567"/>
        <w:jc w:val="both"/>
        <w:rPr>
          <w:rFonts w:ascii="Arial" w:hAnsi="Arial" w:cs="Arial"/>
          <w:szCs w:val="24"/>
        </w:rPr>
      </w:pPr>
    </w:p>
    <w:p w14:paraId="13531D26" w14:textId="77777777" w:rsidR="005124FF" w:rsidRPr="005124FF" w:rsidRDefault="005124FF" w:rsidP="005124FF">
      <w:pPr>
        <w:widowControl w:val="0"/>
        <w:tabs>
          <w:tab w:val="left" w:pos="1418"/>
          <w:tab w:val="right" w:pos="10773"/>
        </w:tabs>
        <w:autoSpaceDE w:val="0"/>
        <w:autoSpaceDN w:val="0"/>
        <w:ind w:left="-567" w:right="37"/>
        <w:jc w:val="both"/>
        <w:rPr>
          <w:rFonts w:ascii="Arial" w:eastAsia="Arial" w:hAnsi="Arial" w:cs="Arial"/>
          <w:szCs w:val="24"/>
          <w:lang w:val="en-US"/>
        </w:rPr>
      </w:pPr>
      <w:r w:rsidRPr="005124FF">
        <w:rPr>
          <w:rFonts w:ascii="Arial" w:eastAsia="Arial" w:hAnsi="Arial" w:cs="Arial"/>
          <w:b/>
          <w:color w:val="244061" w:themeColor="accent1" w:themeShade="80"/>
          <w:szCs w:val="24"/>
          <w:lang w:val="en-US"/>
        </w:rPr>
        <w:t xml:space="preserve">Invited </w:t>
      </w:r>
      <w:r w:rsidRPr="005124FF">
        <w:rPr>
          <w:rFonts w:ascii="Arial" w:eastAsia="Arial" w:hAnsi="Arial" w:cs="Arial"/>
          <w:b/>
          <w:color w:val="244061" w:themeColor="accent1" w:themeShade="80"/>
          <w:szCs w:val="24"/>
          <w:lang w:val="en-US"/>
        </w:rPr>
        <w:tab/>
      </w:r>
      <w:proofErr w:type="spellStart"/>
      <w:r w:rsidRPr="005124FF">
        <w:rPr>
          <w:rFonts w:ascii="Arial" w:eastAsia="Arial" w:hAnsi="Arial" w:cs="Arial"/>
          <w:szCs w:val="24"/>
          <w:lang w:val="en-US"/>
        </w:rPr>
        <w:t>Ms</w:t>
      </w:r>
      <w:proofErr w:type="spellEnd"/>
      <w:r w:rsidRPr="005124FF">
        <w:rPr>
          <w:rFonts w:ascii="Arial" w:eastAsia="Arial" w:hAnsi="Arial" w:cs="Arial"/>
          <w:szCs w:val="24"/>
          <w:lang w:val="en-US"/>
        </w:rPr>
        <w:t xml:space="preserve"> M Shafizadeh</w:t>
      </w:r>
      <w:r w:rsidRPr="005124FF">
        <w:rPr>
          <w:rFonts w:ascii="Arial" w:eastAsia="Arial" w:hAnsi="Arial" w:cs="Arial"/>
          <w:szCs w:val="24"/>
          <w:lang w:val="en-US"/>
        </w:rPr>
        <w:tab/>
        <w:t>Director Governance &amp; Risk Moore Australia</w:t>
      </w:r>
    </w:p>
    <w:p w14:paraId="7691FEB0" w14:textId="721443A5" w:rsidR="005124FF" w:rsidRDefault="005124FF" w:rsidP="005124FF">
      <w:pPr>
        <w:widowControl w:val="0"/>
        <w:tabs>
          <w:tab w:val="left" w:pos="1418"/>
          <w:tab w:val="right" w:pos="10773"/>
        </w:tabs>
        <w:autoSpaceDE w:val="0"/>
        <w:autoSpaceDN w:val="0"/>
        <w:ind w:left="2268" w:right="37" w:hanging="2835"/>
        <w:jc w:val="both"/>
        <w:rPr>
          <w:rFonts w:ascii="Arial" w:eastAsia="Arial" w:hAnsi="Arial" w:cs="Arial"/>
          <w:szCs w:val="24"/>
          <w:lang w:val="en-US"/>
        </w:rPr>
      </w:pPr>
      <w:r w:rsidRPr="005124FF">
        <w:rPr>
          <w:rFonts w:ascii="Arial" w:eastAsia="Arial" w:hAnsi="Arial" w:cs="Arial"/>
          <w:b/>
          <w:bCs/>
          <w:color w:val="244061" w:themeColor="accent1" w:themeShade="80"/>
          <w:szCs w:val="24"/>
          <w:lang w:val="en-US"/>
        </w:rPr>
        <w:t>Guests</w:t>
      </w:r>
      <w:r w:rsidRPr="005124FF">
        <w:rPr>
          <w:rFonts w:ascii="Arial" w:eastAsia="Arial" w:hAnsi="Arial" w:cs="Arial"/>
          <w:szCs w:val="24"/>
          <w:lang w:val="en-US"/>
        </w:rPr>
        <w:tab/>
      </w:r>
      <w:proofErr w:type="spellStart"/>
      <w:r w:rsidRPr="005124FF">
        <w:rPr>
          <w:rFonts w:ascii="Arial" w:eastAsia="Arial" w:hAnsi="Arial" w:cs="Arial"/>
          <w:szCs w:val="24"/>
          <w:lang w:val="en-US"/>
        </w:rPr>
        <w:t>Mr</w:t>
      </w:r>
      <w:proofErr w:type="spellEnd"/>
      <w:r w:rsidRPr="005124FF">
        <w:rPr>
          <w:rFonts w:ascii="Arial" w:eastAsia="Arial" w:hAnsi="Arial" w:cs="Arial"/>
          <w:szCs w:val="24"/>
          <w:lang w:val="en-US"/>
        </w:rPr>
        <w:t xml:space="preserve"> </w:t>
      </w:r>
      <w:r w:rsidR="007C5A1D">
        <w:rPr>
          <w:rFonts w:ascii="Arial" w:eastAsia="Arial" w:hAnsi="Arial" w:cs="Arial"/>
          <w:szCs w:val="24"/>
          <w:lang w:val="en-US"/>
        </w:rPr>
        <w:t>N Goosen</w:t>
      </w:r>
      <w:r w:rsidRPr="005124FF">
        <w:rPr>
          <w:rFonts w:ascii="Arial" w:eastAsia="Arial" w:hAnsi="Arial" w:cs="Arial"/>
          <w:szCs w:val="24"/>
          <w:lang w:val="en-US"/>
        </w:rPr>
        <w:t xml:space="preserve">       </w:t>
      </w:r>
      <w:r w:rsidRPr="005124FF">
        <w:rPr>
          <w:rFonts w:ascii="Arial" w:eastAsia="Arial" w:hAnsi="Arial" w:cs="Arial"/>
          <w:szCs w:val="24"/>
          <w:lang w:val="en-US"/>
        </w:rPr>
        <w:tab/>
        <w:t xml:space="preserve"> </w:t>
      </w:r>
      <w:r w:rsidR="007C5A1D">
        <w:rPr>
          <w:rFonts w:ascii="Arial" w:eastAsia="Arial" w:hAnsi="Arial" w:cs="Arial"/>
          <w:szCs w:val="24"/>
          <w:lang w:val="en-US"/>
        </w:rPr>
        <w:t>Associate Director</w:t>
      </w:r>
      <w:r w:rsidRPr="005124FF">
        <w:rPr>
          <w:rFonts w:ascii="Arial" w:eastAsia="Arial" w:hAnsi="Arial" w:cs="Arial"/>
          <w:szCs w:val="24"/>
          <w:lang w:val="en-US"/>
        </w:rPr>
        <w:t xml:space="preserve"> Moor</w:t>
      </w:r>
      <w:r w:rsidR="00370FD0">
        <w:rPr>
          <w:rFonts w:ascii="Arial" w:eastAsia="Arial" w:hAnsi="Arial" w:cs="Arial"/>
          <w:szCs w:val="24"/>
          <w:lang w:val="en-US"/>
        </w:rPr>
        <w:t>e</w:t>
      </w:r>
      <w:r w:rsidRPr="005124FF">
        <w:rPr>
          <w:rFonts w:ascii="Arial" w:eastAsia="Arial" w:hAnsi="Arial" w:cs="Arial"/>
          <w:szCs w:val="24"/>
          <w:lang w:val="en-US"/>
        </w:rPr>
        <w:t xml:space="preserve"> Australia</w:t>
      </w:r>
    </w:p>
    <w:p w14:paraId="16C29963" w14:textId="39B45BAA" w:rsidR="009D01DC" w:rsidRPr="005124FF" w:rsidRDefault="00CD25B6" w:rsidP="005124FF">
      <w:pPr>
        <w:widowControl w:val="0"/>
        <w:tabs>
          <w:tab w:val="left" w:pos="1418"/>
          <w:tab w:val="right" w:pos="10773"/>
        </w:tabs>
        <w:autoSpaceDE w:val="0"/>
        <w:autoSpaceDN w:val="0"/>
        <w:ind w:left="2268" w:right="37" w:hanging="2835"/>
        <w:jc w:val="both"/>
        <w:rPr>
          <w:rFonts w:ascii="Arial" w:eastAsia="Arial" w:hAnsi="Arial" w:cs="Arial"/>
          <w:szCs w:val="24"/>
          <w:lang w:val="en-US"/>
        </w:rPr>
      </w:pPr>
      <w:r>
        <w:rPr>
          <w:rFonts w:ascii="Arial" w:eastAsia="Arial" w:hAnsi="Arial" w:cs="Arial"/>
          <w:b/>
          <w:bCs/>
          <w:color w:val="244061" w:themeColor="accent1" w:themeShade="80"/>
          <w:szCs w:val="24"/>
          <w:lang w:val="en-US"/>
        </w:rPr>
        <w:tab/>
      </w:r>
    </w:p>
    <w:p w14:paraId="653502A6" w14:textId="31003324" w:rsidR="00970A33" w:rsidRPr="00E02B84" w:rsidRDefault="00970A33" w:rsidP="00970A33">
      <w:pPr>
        <w:tabs>
          <w:tab w:val="left" w:pos="1418"/>
        </w:tabs>
        <w:ind w:left="-567" w:right="-238"/>
        <w:jc w:val="both"/>
        <w:rPr>
          <w:rFonts w:ascii="Arial" w:hAnsi="Arial" w:cs="Arial"/>
          <w:szCs w:val="24"/>
        </w:rPr>
      </w:pPr>
      <w:r w:rsidRPr="00E02B84">
        <w:rPr>
          <w:rFonts w:ascii="Arial" w:hAnsi="Arial" w:cs="Arial"/>
          <w:b/>
          <w:color w:val="244061" w:themeColor="accent1" w:themeShade="80"/>
          <w:szCs w:val="24"/>
        </w:rPr>
        <w:t>Public</w:t>
      </w:r>
      <w:r w:rsidRPr="00E02B84">
        <w:rPr>
          <w:rFonts w:ascii="Arial" w:hAnsi="Arial" w:cs="Arial"/>
          <w:szCs w:val="24"/>
        </w:rPr>
        <w:tab/>
        <w:t>There wer</w:t>
      </w:r>
      <w:r w:rsidR="00054524">
        <w:rPr>
          <w:rFonts w:ascii="Arial" w:hAnsi="Arial" w:cs="Arial"/>
          <w:szCs w:val="24"/>
        </w:rPr>
        <w:t xml:space="preserve">e no </w:t>
      </w:r>
      <w:r w:rsidRPr="00E02B84">
        <w:rPr>
          <w:rFonts w:ascii="Arial" w:hAnsi="Arial" w:cs="Arial"/>
          <w:szCs w:val="24"/>
        </w:rPr>
        <w:t xml:space="preserve">members of the public present and </w:t>
      </w:r>
      <w:r w:rsidR="00F169B4">
        <w:rPr>
          <w:rFonts w:ascii="Arial" w:hAnsi="Arial" w:cs="Arial"/>
          <w:szCs w:val="24"/>
        </w:rPr>
        <w:t>two</w:t>
      </w:r>
      <w:r w:rsidRPr="00E02B84">
        <w:rPr>
          <w:rFonts w:ascii="Arial" w:hAnsi="Arial" w:cs="Arial"/>
          <w:szCs w:val="24"/>
        </w:rPr>
        <w:t xml:space="preserve"> online.</w:t>
      </w:r>
    </w:p>
    <w:p w14:paraId="3DB380F5" w14:textId="6B5B6F7C" w:rsidR="00970A33" w:rsidRPr="00E02B84" w:rsidRDefault="00970A33" w:rsidP="00970A33">
      <w:pPr>
        <w:tabs>
          <w:tab w:val="left" w:pos="1418"/>
          <w:tab w:val="left" w:pos="1985"/>
          <w:tab w:val="right" w:pos="8335"/>
        </w:tabs>
        <w:ind w:left="-567"/>
        <w:jc w:val="both"/>
        <w:rPr>
          <w:rFonts w:ascii="Arial" w:hAnsi="Arial" w:cs="Arial"/>
          <w:szCs w:val="24"/>
        </w:rPr>
      </w:pPr>
    </w:p>
    <w:p w14:paraId="2A670B00" w14:textId="5FAAE63D" w:rsidR="00970A33" w:rsidRPr="00E02B84" w:rsidRDefault="00970A33" w:rsidP="00970A33">
      <w:pPr>
        <w:tabs>
          <w:tab w:val="left" w:pos="1418"/>
        </w:tabs>
        <w:ind w:left="-567"/>
        <w:jc w:val="both"/>
        <w:rPr>
          <w:rFonts w:ascii="Arial" w:hAnsi="Arial" w:cs="Arial"/>
          <w:szCs w:val="24"/>
        </w:rPr>
      </w:pPr>
      <w:r w:rsidRPr="00E02B84">
        <w:rPr>
          <w:rFonts w:ascii="Arial" w:hAnsi="Arial" w:cs="Arial"/>
          <w:b/>
          <w:color w:val="244061" w:themeColor="accent1" w:themeShade="80"/>
          <w:szCs w:val="24"/>
        </w:rPr>
        <w:t>Press</w:t>
      </w:r>
      <w:r w:rsidRPr="00E02B84">
        <w:rPr>
          <w:rFonts w:ascii="Arial" w:hAnsi="Arial" w:cs="Arial"/>
          <w:szCs w:val="24"/>
        </w:rPr>
        <w:tab/>
        <w:t>Nil.</w:t>
      </w:r>
    </w:p>
    <w:p w14:paraId="4E1DCA3A" w14:textId="7E14DBFC" w:rsidR="00970A33" w:rsidRPr="00E02B84" w:rsidRDefault="00970A33" w:rsidP="00970A33">
      <w:pPr>
        <w:tabs>
          <w:tab w:val="left" w:pos="1985"/>
        </w:tabs>
        <w:ind w:left="-567" w:right="-238" w:hanging="1985"/>
        <w:jc w:val="both"/>
        <w:rPr>
          <w:rFonts w:ascii="Arial" w:hAnsi="Arial" w:cs="Arial"/>
          <w:szCs w:val="24"/>
        </w:rPr>
      </w:pPr>
    </w:p>
    <w:p w14:paraId="67E3FAFE" w14:textId="6296E2BB" w:rsidR="00970A33" w:rsidRPr="00E02B84" w:rsidRDefault="00970A33" w:rsidP="00970A33">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szCs w:val="24"/>
        </w:rPr>
      </w:pPr>
      <w:r w:rsidRPr="00E02B84">
        <w:rPr>
          <w:rFonts w:ascii="Arial" w:hAnsi="Arial" w:cs="Arial"/>
          <w:b/>
          <w:color w:val="244061" w:themeColor="accent1" w:themeShade="80"/>
          <w:szCs w:val="24"/>
        </w:rPr>
        <w:t>Leave of Absence</w:t>
      </w:r>
      <w:r w:rsidRPr="00E02B84">
        <w:rPr>
          <w:rFonts w:ascii="Arial" w:hAnsi="Arial" w:cs="Arial"/>
          <w:szCs w:val="24"/>
        </w:rPr>
        <w:t xml:space="preserve"> </w:t>
      </w:r>
      <w:r w:rsidRPr="00E02B84">
        <w:rPr>
          <w:rFonts w:ascii="Arial" w:hAnsi="Arial" w:cs="Arial"/>
          <w:szCs w:val="24"/>
        </w:rPr>
        <w:tab/>
      </w:r>
      <w:r w:rsidR="00E27A3B">
        <w:rPr>
          <w:rFonts w:ascii="Arial" w:hAnsi="Arial" w:cs="Arial"/>
          <w:szCs w:val="24"/>
        </w:rPr>
        <w:tab/>
      </w:r>
      <w:r w:rsidRPr="00E02B84">
        <w:rPr>
          <w:rFonts w:ascii="Arial" w:hAnsi="Arial" w:cs="Arial"/>
          <w:szCs w:val="24"/>
        </w:rPr>
        <w:t>Nil.</w:t>
      </w:r>
    </w:p>
    <w:p w14:paraId="3020E001" w14:textId="77777777" w:rsidR="00970A33" w:rsidRPr="00E02B84" w:rsidRDefault="00970A33" w:rsidP="00970A33">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b/>
          <w:szCs w:val="24"/>
        </w:rPr>
      </w:pPr>
      <w:r w:rsidRPr="00E02B84">
        <w:rPr>
          <w:rFonts w:ascii="Arial" w:hAnsi="Arial" w:cs="Arial"/>
          <w:b/>
          <w:bCs/>
          <w:color w:val="244061" w:themeColor="accent1" w:themeShade="80"/>
          <w:szCs w:val="24"/>
        </w:rPr>
        <w:t>(Previously Approved)</w:t>
      </w:r>
      <w:r w:rsidRPr="00E02B84">
        <w:rPr>
          <w:rFonts w:ascii="Arial" w:hAnsi="Arial" w:cs="Arial"/>
          <w:color w:val="244061" w:themeColor="accent1" w:themeShade="80"/>
          <w:szCs w:val="24"/>
        </w:rPr>
        <w:tab/>
      </w:r>
    </w:p>
    <w:p w14:paraId="783E5842" w14:textId="0EAC7CE8" w:rsidR="00970A33" w:rsidRPr="00E02B84" w:rsidRDefault="00970A33" w:rsidP="00970A33">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szCs w:val="24"/>
        </w:rPr>
      </w:pPr>
    </w:p>
    <w:p w14:paraId="0ACCCA46" w14:textId="3499FCEF" w:rsidR="00970A33" w:rsidRPr="00E02B84" w:rsidRDefault="00970A33" w:rsidP="00163C95">
      <w:pPr>
        <w:numPr>
          <w:ilvl w:val="12"/>
          <w:numId w:val="0"/>
        </w:numPr>
        <w:tabs>
          <w:tab w:val="left" w:pos="720"/>
          <w:tab w:val="left" w:pos="1440"/>
          <w:tab w:val="left" w:pos="1985"/>
          <w:tab w:val="left" w:pos="2410"/>
          <w:tab w:val="left" w:pos="2977"/>
          <w:tab w:val="right" w:pos="9356"/>
        </w:tabs>
        <w:ind w:left="-567" w:right="-238"/>
        <w:jc w:val="both"/>
        <w:rPr>
          <w:rFonts w:ascii="Arial" w:hAnsi="Arial" w:cs="Arial"/>
          <w:szCs w:val="24"/>
        </w:rPr>
      </w:pPr>
      <w:r w:rsidRPr="00E02B84">
        <w:rPr>
          <w:rFonts w:ascii="Arial" w:hAnsi="Arial" w:cs="Arial"/>
          <w:b/>
          <w:color w:val="244061" w:themeColor="accent1" w:themeShade="80"/>
          <w:szCs w:val="24"/>
        </w:rPr>
        <w:t>Apologies</w:t>
      </w:r>
      <w:r w:rsidRPr="00E02B84">
        <w:rPr>
          <w:rFonts w:ascii="Arial" w:hAnsi="Arial" w:cs="Arial"/>
          <w:szCs w:val="24"/>
        </w:rPr>
        <w:tab/>
      </w:r>
      <w:r w:rsidR="00E27A3B">
        <w:rPr>
          <w:rFonts w:ascii="Arial" w:hAnsi="Arial" w:cs="Arial"/>
          <w:szCs w:val="24"/>
        </w:rPr>
        <w:tab/>
      </w:r>
      <w:bookmarkStart w:id="2" w:name="_Hlk108599141"/>
      <w:r w:rsidR="00B53246" w:rsidRPr="00E02B84">
        <w:rPr>
          <w:rFonts w:ascii="Arial" w:hAnsi="Arial" w:cs="Arial"/>
          <w:szCs w:val="24"/>
        </w:rPr>
        <w:t>Mayor F E M Argyle</w:t>
      </w:r>
      <w:bookmarkEnd w:id="2"/>
    </w:p>
    <w:p w14:paraId="49C7649D" w14:textId="21B655EB" w:rsidR="00180419" w:rsidRDefault="00180419" w:rsidP="00970A33">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rPr>
      </w:pPr>
    </w:p>
    <w:p w14:paraId="6B0AE120" w14:textId="1B6B70C7" w:rsidR="00E27A3B" w:rsidRDefault="00E27A3B" w:rsidP="00970A33">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rPr>
      </w:pPr>
    </w:p>
    <w:p w14:paraId="03D2485B" w14:textId="77777777" w:rsidR="00E27A3B" w:rsidRPr="00046B3A" w:rsidRDefault="00E27A3B" w:rsidP="00970A33">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rPr>
      </w:pPr>
    </w:p>
    <w:p w14:paraId="49C764A7" w14:textId="77777777" w:rsidR="00683A50" w:rsidRPr="002737A6"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3" w:name="_Toc127890210"/>
      <w:r w:rsidRPr="002737A6">
        <w:rPr>
          <w:rFonts w:ascii="Arial" w:hAnsi="Arial" w:cs="Arial"/>
          <w:caps w:val="0"/>
          <w:color w:val="17365D" w:themeColor="text2" w:themeShade="BF"/>
          <w:szCs w:val="28"/>
          <w:u w:val="none"/>
        </w:rPr>
        <w:t>Public Question Time</w:t>
      </w:r>
      <w:bookmarkEnd w:id="3"/>
    </w:p>
    <w:p w14:paraId="49C764A8" w14:textId="79AA00CA" w:rsidR="00683A50" w:rsidRPr="00046B3A" w:rsidRDefault="00683A50" w:rsidP="000F1794">
      <w:pPr>
        <w:tabs>
          <w:tab w:val="left" w:pos="1440"/>
          <w:tab w:val="left" w:pos="2410"/>
          <w:tab w:val="left" w:pos="2977"/>
          <w:tab w:val="right" w:pos="8505"/>
        </w:tabs>
        <w:ind w:left="-1134" w:right="-238"/>
        <w:jc w:val="both"/>
        <w:rPr>
          <w:rFonts w:ascii="Arial" w:hAnsi="Arial" w:cs="Arial"/>
          <w:szCs w:val="24"/>
        </w:rPr>
      </w:pPr>
    </w:p>
    <w:p w14:paraId="3D5DED4C" w14:textId="20077ADB" w:rsidR="00C531A6" w:rsidRDefault="00C531A6" w:rsidP="000F1794">
      <w:pPr>
        <w:ind w:left="-567" w:right="-238"/>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w:t>
      </w:r>
      <w:r w:rsidR="00E27A3B">
        <w:rPr>
          <w:rFonts w:ascii="Arial" w:hAnsi="Arial" w:cs="Arial"/>
          <w:szCs w:val="24"/>
        </w:rPr>
        <w:t>were</w:t>
      </w:r>
      <w:r w:rsidR="00452F7E" w:rsidRPr="00046B3A">
        <w:rPr>
          <w:rFonts w:ascii="Arial" w:hAnsi="Arial" w:cs="Arial"/>
          <w:szCs w:val="24"/>
        </w:rPr>
        <w:t xml:space="preserve"> </w:t>
      </w:r>
      <w:r w:rsidR="00021070" w:rsidRPr="00046B3A">
        <w:rPr>
          <w:rFonts w:ascii="Arial" w:hAnsi="Arial" w:cs="Arial"/>
          <w:szCs w:val="24"/>
        </w:rPr>
        <w:t>read at this point.</w:t>
      </w:r>
    </w:p>
    <w:p w14:paraId="6DA48AA5" w14:textId="2848EDC6" w:rsidR="008C34EB" w:rsidRDefault="008C34EB" w:rsidP="000F1794">
      <w:pPr>
        <w:ind w:left="-567" w:right="-238"/>
        <w:jc w:val="both"/>
        <w:rPr>
          <w:rFonts w:ascii="Arial" w:hAnsi="Arial" w:cs="Arial"/>
          <w:szCs w:val="24"/>
        </w:rPr>
      </w:pPr>
    </w:p>
    <w:p w14:paraId="14F445F5" w14:textId="6FA75818" w:rsidR="008C34EB" w:rsidRPr="00046B3A" w:rsidRDefault="008C34EB" w:rsidP="000F1794">
      <w:pPr>
        <w:ind w:left="-567" w:right="-238"/>
        <w:jc w:val="both"/>
        <w:rPr>
          <w:rFonts w:ascii="Arial" w:hAnsi="Arial" w:cs="Arial"/>
          <w:szCs w:val="24"/>
        </w:rPr>
      </w:pPr>
      <w:r>
        <w:rPr>
          <w:rFonts w:ascii="Arial" w:hAnsi="Arial" w:cs="Arial"/>
          <w:szCs w:val="24"/>
        </w:rPr>
        <w:t>Nil.</w:t>
      </w:r>
    </w:p>
    <w:p w14:paraId="21CFE1A7" w14:textId="16D1A0F4" w:rsidR="00452F7E" w:rsidRDefault="00452F7E" w:rsidP="000F1794">
      <w:pPr>
        <w:ind w:left="-709" w:right="-238"/>
        <w:jc w:val="both"/>
        <w:rPr>
          <w:rFonts w:ascii="Arial" w:hAnsi="Arial" w:cs="Arial"/>
          <w:szCs w:val="24"/>
        </w:rPr>
      </w:pPr>
    </w:p>
    <w:p w14:paraId="03187953" w14:textId="77777777" w:rsidR="00E27A3B" w:rsidRPr="00046B3A" w:rsidRDefault="00E27A3B" w:rsidP="000F1794">
      <w:pPr>
        <w:ind w:left="-709" w:right="-238"/>
        <w:jc w:val="both"/>
        <w:rPr>
          <w:rFonts w:ascii="Arial" w:hAnsi="Arial" w:cs="Arial"/>
          <w:szCs w:val="24"/>
        </w:rPr>
      </w:pPr>
    </w:p>
    <w:p w14:paraId="49C764AE" w14:textId="35286696" w:rsidR="00683A50" w:rsidRPr="00046B3A"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4" w:name="_Toc127890211"/>
      <w:r w:rsidRPr="002737A6">
        <w:rPr>
          <w:rFonts w:ascii="Arial" w:hAnsi="Arial" w:cs="Arial"/>
          <w:caps w:val="0"/>
          <w:color w:val="17365D" w:themeColor="text2" w:themeShade="BF"/>
          <w:szCs w:val="28"/>
          <w:u w:val="none"/>
        </w:rPr>
        <w:t>Add</w:t>
      </w:r>
      <w:r w:rsidR="00355804" w:rsidRPr="002737A6">
        <w:rPr>
          <w:rFonts w:ascii="Arial" w:hAnsi="Arial" w:cs="Arial"/>
          <w:caps w:val="0"/>
          <w:color w:val="17365D" w:themeColor="text2" w:themeShade="BF"/>
          <w:szCs w:val="28"/>
          <w:u w:val="none"/>
        </w:rPr>
        <w:t>resses by Members of the Public</w:t>
      </w:r>
      <w:bookmarkEnd w:id="4"/>
      <w:r w:rsidRPr="002737A6">
        <w:rPr>
          <w:rFonts w:ascii="Arial" w:hAnsi="Arial" w:cs="Arial"/>
          <w:caps w:val="0"/>
          <w:color w:val="17365D" w:themeColor="text2" w:themeShade="BF"/>
          <w:szCs w:val="28"/>
          <w:u w:val="none"/>
        </w:rPr>
        <w:t xml:space="preserve"> </w:t>
      </w:r>
    </w:p>
    <w:p w14:paraId="49C764AF" w14:textId="2626B138" w:rsidR="00683A50" w:rsidRPr="00046B3A" w:rsidRDefault="00683A50" w:rsidP="000F1794">
      <w:pPr>
        <w:tabs>
          <w:tab w:val="left" w:pos="720"/>
          <w:tab w:val="left" w:pos="1440"/>
          <w:tab w:val="left" w:pos="2410"/>
          <w:tab w:val="left" w:pos="2977"/>
          <w:tab w:val="right" w:pos="8505"/>
        </w:tabs>
        <w:ind w:left="-1134" w:right="-238"/>
        <w:jc w:val="both"/>
        <w:rPr>
          <w:rFonts w:ascii="Arial" w:hAnsi="Arial" w:cs="Arial"/>
          <w:szCs w:val="24"/>
        </w:rPr>
      </w:pPr>
    </w:p>
    <w:p w14:paraId="49C764B0" w14:textId="5E521599" w:rsidR="00355804" w:rsidRDefault="00355804" w:rsidP="000F1794">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r w:rsidRPr="00046B3A">
        <w:rPr>
          <w:rFonts w:ascii="Arial" w:hAnsi="Arial" w:cs="Arial"/>
        </w:rPr>
        <w:t>Addresses by members of the public who ha</w:t>
      </w:r>
      <w:r w:rsidR="00E27A3B">
        <w:rPr>
          <w:rFonts w:ascii="Arial" w:hAnsi="Arial" w:cs="Arial"/>
        </w:rPr>
        <w:t>d</w:t>
      </w:r>
      <w:r w:rsidRPr="00046B3A">
        <w:rPr>
          <w:rFonts w:ascii="Arial" w:hAnsi="Arial" w:cs="Arial"/>
        </w:rPr>
        <w:t xml:space="preserve"> completed Public Address </w:t>
      </w:r>
      <w:r w:rsidR="00452F7E" w:rsidRPr="00046B3A">
        <w:rPr>
          <w:rFonts w:ascii="Arial" w:hAnsi="Arial" w:cs="Arial"/>
        </w:rPr>
        <w:t xml:space="preserve">Registration </w:t>
      </w:r>
      <w:r w:rsidRPr="00046B3A">
        <w:rPr>
          <w:rFonts w:ascii="Arial" w:hAnsi="Arial" w:cs="Arial"/>
        </w:rPr>
        <w:t xml:space="preserve">Forms </w:t>
      </w:r>
      <w:r w:rsidR="00E27A3B">
        <w:rPr>
          <w:rFonts w:ascii="Arial" w:hAnsi="Arial" w:cs="Arial"/>
        </w:rPr>
        <w:t>were</w:t>
      </w:r>
      <w:r w:rsidRPr="00046B3A">
        <w:rPr>
          <w:rFonts w:ascii="Arial" w:hAnsi="Arial" w:cs="Arial"/>
        </w:rPr>
        <w:t xml:space="preserve"> made at this point. </w:t>
      </w:r>
    </w:p>
    <w:p w14:paraId="0E136B32" w14:textId="1A042420" w:rsidR="00D31F45" w:rsidRDefault="00D31F45" w:rsidP="000F1794">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p>
    <w:p w14:paraId="2BEA93A0" w14:textId="6AABC081" w:rsidR="00D31F45" w:rsidRPr="00046B3A" w:rsidRDefault="00D31F45" w:rsidP="000F1794">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r>
        <w:rPr>
          <w:rFonts w:ascii="Arial" w:hAnsi="Arial" w:cs="Arial"/>
        </w:rPr>
        <w:t>Nil.</w:t>
      </w:r>
    </w:p>
    <w:p w14:paraId="68724736" w14:textId="4142EAB8" w:rsidR="008C34EB" w:rsidRDefault="008C34EB" w:rsidP="009A7917">
      <w:pPr>
        <w:tabs>
          <w:tab w:val="left" w:pos="720"/>
          <w:tab w:val="left" w:pos="1440"/>
          <w:tab w:val="left" w:pos="2410"/>
          <w:tab w:val="left" w:pos="2977"/>
          <w:tab w:val="right" w:pos="8335"/>
          <w:tab w:val="right" w:pos="8505"/>
        </w:tabs>
        <w:ind w:right="-238"/>
        <w:jc w:val="both"/>
        <w:rPr>
          <w:rFonts w:ascii="Arial" w:hAnsi="Arial" w:cs="Arial"/>
          <w:szCs w:val="24"/>
        </w:rPr>
      </w:pPr>
    </w:p>
    <w:p w14:paraId="3F3365B1" w14:textId="31D110C4" w:rsidR="00B97AD7" w:rsidRDefault="00B97AD7" w:rsidP="009A7917">
      <w:pPr>
        <w:tabs>
          <w:tab w:val="left" w:pos="720"/>
          <w:tab w:val="left" w:pos="1440"/>
          <w:tab w:val="left" w:pos="2410"/>
          <w:tab w:val="left" w:pos="2977"/>
          <w:tab w:val="right" w:pos="8335"/>
          <w:tab w:val="right" w:pos="8505"/>
        </w:tabs>
        <w:ind w:right="-238"/>
        <w:jc w:val="both"/>
        <w:rPr>
          <w:rFonts w:ascii="Arial" w:hAnsi="Arial" w:cs="Arial"/>
          <w:szCs w:val="24"/>
        </w:rPr>
      </w:pPr>
    </w:p>
    <w:p w14:paraId="3C7D0466" w14:textId="77777777" w:rsidR="00B97AD7" w:rsidRDefault="00B97AD7" w:rsidP="009A7917">
      <w:pPr>
        <w:tabs>
          <w:tab w:val="left" w:pos="720"/>
          <w:tab w:val="left" w:pos="1440"/>
          <w:tab w:val="left" w:pos="2410"/>
          <w:tab w:val="left" w:pos="2977"/>
          <w:tab w:val="right" w:pos="8335"/>
          <w:tab w:val="right" w:pos="8505"/>
        </w:tabs>
        <w:ind w:right="-238"/>
        <w:jc w:val="both"/>
        <w:rPr>
          <w:rFonts w:ascii="Arial" w:hAnsi="Arial" w:cs="Arial"/>
          <w:szCs w:val="24"/>
        </w:rPr>
      </w:pPr>
    </w:p>
    <w:p w14:paraId="49C764B3" w14:textId="77777777" w:rsidR="00D05D60" w:rsidRPr="002737A6"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5" w:name="_Toc127890212"/>
      <w:r w:rsidRPr="002737A6">
        <w:rPr>
          <w:rFonts w:ascii="Arial" w:hAnsi="Arial" w:cs="Arial"/>
          <w:caps w:val="0"/>
          <w:color w:val="17365D" w:themeColor="text2" w:themeShade="BF"/>
          <w:szCs w:val="28"/>
          <w:u w:val="none"/>
        </w:rPr>
        <w:t>Disclosures of Financial Interest</w:t>
      </w:r>
      <w:bookmarkEnd w:id="5"/>
      <w:r w:rsidRPr="002737A6">
        <w:rPr>
          <w:rFonts w:ascii="Arial" w:hAnsi="Arial" w:cs="Arial"/>
          <w:caps w:val="0"/>
          <w:color w:val="17365D" w:themeColor="text2" w:themeShade="BF"/>
          <w:szCs w:val="28"/>
          <w:u w:val="none"/>
        </w:rPr>
        <w:t xml:space="preserve"> </w:t>
      </w:r>
    </w:p>
    <w:p w14:paraId="49C764B4" w14:textId="77777777" w:rsidR="00D05D60" w:rsidRPr="00046B3A" w:rsidRDefault="00D05D60" w:rsidP="000F1794">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34FAAD93" w14:textId="2E63DA7E" w:rsidR="008C34EB" w:rsidRPr="00147AEA" w:rsidRDefault="00D05D60" w:rsidP="00F169B4">
      <w:pPr>
        <w:ind w:left="-567" w:right="-238"/>
        <w:jc w:val="both"/>
        <w:rPr>
          <w:rFonts w:ascii="Arial" w:hAnsi="Arial" w:cs="Arial"/>
          <w:szCs w:val="24"/>
        </w:rPr>
      </w:pPr>
      <w:r w:rsidRPr="002737A6">
        <w:rPr>
          <w:rFonts w:ascii="Arial" w:hAnsi="Arial" w:cs="Arial"/>
          <w:szCs w:val="24"/>
        </w:rPr>
        <w:t xml:space="preserve">The </w:t>
      </w:r>
      <w:r w:rsidRPr="002737A6">
        <w:rPr>
          <w:rFonts w:ascii="Arial" w:hAnsi="Arial" w:cs="Arial"/>
          <w:noProof/>
          <w:szCs w:val="24"/>
        </w:rPr>
        <w:t>Presiding</w:t>
      </w:r>
      <w:r w:rsidRPr="002737A6">
        <w:rPr>
          <w:rFonts w:ascii="Arial" w:hAnsi="Arial" w:cs="Arial"/>
          <w:szCs w:val="24"/>
        </w:rPr>
        <w:t xml:space="preserve"> Member remind</w:t>
      </w:r>
      <w:r w:rsidR="008C34EB">
        <w:rPr>
          <w:rFonts w:ascii="Arial" w:hAnsi="Arial" w:cs="Arial"/>
          <w:szCs w:val="24"/>
        </w:rPr>
        <w:t>ed</w:t>
      </w:r>
      <w:r w:rsidRPr="002737A6">
        <w:rPr>
          <w:rFonts w:ascii="Arial" w:hAnsi="Arial" w:cs="Arial"/>
          <w:szCs w:val="24"/>
        </w:rPr>
        <w:t xml:space="preserve"> Council</w:t>
      </w:r>
      <w:r w:rsidR="00E24F6A" w:rsidRPr="002737A6">
        <w:rPr>
          <w:rFonts w:ascii="Arial" w:hAnsi="Arial" w:cs="Arial"/>
          <w:szCs w:val="24"/>
        </w:rPr>
        <w:t xml:space="preserve"> Members</w:t>
      </w:r>
      <w:r w:rsidR="00562866" w:rsidRPr="002737A6">
        <w:rPr>
          <w:rFonts w:ascii="Arial" w:hAnsi="Arial" w:cs="Arial"/>
          <w:szCs w:val="24"/>
        </w:rPr>
        <w:t xml:space="preserve"> and </w:t>
      </w:r>
      <w:r w:rsidRPr="002737A6">
        <w:rPr>
          <w:rFonts w:ascii="Arial" w:hAnsi="Arial" w:cs="Arial"/>
          <w:szCs w:val="24"/>
        </w:rPr>
        <w:t xml:space="preserve">Staff of the requirements of Section 5.65 of the </w:t>
      </w:r>
      <w:r w:rsidRPr="002737A6">
        <w:rPr>
          <w:rFonts w:ascii="Arial" w:hAnsi="Arial" w:cs="Arial"/>
          <w:i/>
          <w:szCs w:val="24"/>
        </w:rPr>
        <w:t>Local Government Act</w:t>
      </w:r>
      <w:r w:rsidRPr="002737A6">
        <w:rPr>
          <w:rFonts w:ascii="Arial" w:hAnsi="Arial" w:cs="Arial"/>
          <w:szCs w:val="24"/>
        </w:rPr>
        <w:t xml:space="preserve"> to disclose any interest during the meeting when the matter is discussed.</w:t>
      </w:r>
    </w:p>
    <w:p w14:paraId="0FE1B107" w14:textId="77777777" w:rsidR="008C34EB" w:rsidRPr="00147AEA" w:rsidRDefault="008C34EB" w:rsidP="008C34EB">
      <w:pPr>
        <w:numPr>
          <w:ilvl w:val="12"/>
          <w:numId w:val="0"/>
        </w:numPr>
        <w:tabs>
          <w:tab w:val="left" w:pos="1440"/>
          <w:tab w:val="left" w:pos="2410"/>
          <w:tab w:val="left" w:pos="2977"/>
          <w:tab w:val="right" w:pos="8335"/>
          <w:tab w:val="right" w:pos="8505"/>
        </w:tabs>
        <w:ind w:left="-567" w:right="-330"/>
        <w:jc w:val="both"/>
        <w:rPr>
          <w:rFonts w:ascii="Arial" w:hAnsi="Arial" w:cs="Arial"/>
          <w:szCs w:val="24"/>
        </w:rPr>
      </w:pPr>
    </w:p>
    <w:p w14:paraId="60511E1A" w14:textId="77777777" w:rsidR="008C34EB" w:rsidRDefault="008C34EB" w:rsidP="008C34EB">
      <w:pPr>
        <w:numPr>
          <w:ilvl w:val="12"/>
          <w:numId w:val="0"/>
        </w:numPr>
        <w:tabs>
          <w:tab w:val="left" w:pos="1440"/>
          <w:tab w:val="left" w:pos="2410"/>
          <w:tab w:val="left" w:pos="2977"/>
          <w:tab w:val="right" w:pos="8335"/>
          <w:tab w:val="right" w:pos="8505"/>
        </w:tabs>
        <w:ind w:left="-567" w:right="-330"/>
        <w:jc w:val="both"/>
        <w:rPr>
          <w:rFonts w:ascii="Arial" w:hAnsi="Arial" w:cs="Arial"/>
          <w:szCs w:val="24"/>
        </w:rPr>
      </w:pPr>
      <w:r w:rsidRPr="00147AEA">
        <w:rPr>
          <w:rFonts w:ascii="Arial" w:hAnsi="Arial" w:cs="Arial"/>
          <w:szCs w:val="24"/>
        </w:rPr>
        <w:t>There were no disclosures of financial interest.</w:t>
      </w:r>
    </w:p>
    <w:p w14:paraId="49C764B9" w14:textId="3DB6C8D2" w:rsidR="00562866" w:rsidRPr="002737A6" w:rsidRDefault="00562866" w:rsidP="000F1794">
      <w:pPr>
        <w:ind w:left="-567" w:right="-238"/>
        <w:jc w:val="both"/>
        <w:rPr>
          <w:rFonts w:ascii="Arial" w:hAnsi="Arial" w:cs="Arial"/>
          <w:szCs w:val="24"/>
        </w:rPr>
      </w:pPr>
    </w:p>
    <w:p w14:paraId="55C10943" w14:textId="77777777" w:rsidR="00C30DD8" w:rsidRPr="00046B3A" w:rsidRDefault="00C30DD8" w:rsidP="000F1794">
      <w:pPr>
        <w:pStyle w:val="BodyTextIndent"/>
        <w:ind w:left="-1134" w:right="-238"/>
        <w:rPr>
          <w:rFonts w:ascii="Arial" w:hAnsi="Arial" w:cs="Arial"/>
          <w:b/>
          <w:i/>
          <w:szCs w:val="24"/>
        </w:rPr>
      </w:pPr>
    </w:p>
    <w:p w14:paraId="49C764BC" w14:textId="77777777" w:rsidR="00683A50" w:rsidRPr="00046B3A"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6" w:name="_Toc127890213"/>
      <w:r w:rsidRPr="002737A6">
        <w:rPr>
          <w:rFonts w:ascii="Arial" w:hAnsi="Arial" w:cs="Arial"/>
          <w:caps w:val="0"/>
          <w:color w:val="17365D" w:themeColor="text2" w:themeShade="BF"/>
          <w:szCs w:val="28"/>
          <w:u w:val="none"/>
        </w:rPr>
        <w:t>Disclosures of Interests Affecting Impartiality</w:t>
      </w:r>
      <w:bookmarkEnd w:id="6"/>
    </w:p>
    <w:p w14:paraId="49C764BD" w14:textId="601D1EDE" w:rsidR="00D05D60" w:rsidRPr="00046B3A" w:rsidRDefault="00D05D60" w:rsidP="000F1794">
      <w:pPr>
        <w:pStyle w:val="BodyTextIndent"/>
        <w:ind w:left="-1134" w:right="-238"/>
        <w:rPr>
          <w:rFonts w:ascii="Arial" w:hAnsi="Arial" w:cs="Arial"/>
          <w:szCs w:val="24"/>
        </w:rPr>
      </w:pPr>
    </w:p>
    <w:p w14:paraId="18F930D4" w14:textId="0DBCFB5A" w:rsidR="003757D2" w:rsidRPr="002737A6" w:rsidRDefault="003757D2" w:rsidP="000F1794">
      <w:pPr>
        <w:ind w:left="-567" w:right="-238"/>
        <w:jc w:val="both"/>
        <w:rPr>
          <w:rFonts w:ascii="Arial" w:hAnsi="Arial" w:cs="Arial"/>
          <w:szCs w:val="24"/>
        </w:rPr>
      </w:pPr>
      <w:r w:rsidRPr="002737A6">
        <w:rPr>
          <w:rFonts w:ascii="Arial" w:hAnsi="Arial" w:cs="Arial"/>
          <w:noProof/>
          <w:szCs w:val="24"/>
        </w:rPr>
        <w:t>The</w:t>
      </w:r>
      <w:r w:rsidRPr="002737A6">
        <w:rPr>
          <w:rFonts w:ascii="Arial" w:hAnsi="Arial" w:cs="Arial"/>
          <w:szCs w:val="24"/>
        </w:rPr>
        <w:t xml:space="preserve"> Presiding Member remind</w:t>
      </w:r>
      <w:r w:rsidR="008C34EB">
        <w:rPr>
          <w:rFonts w:ascii="Arial" w:hAnsi="Arial" w:cs="Arial"/>
          <w:szCs w:val="24"/>
        </w:rPr>
        <w:t>ed</w:t>
      </w:r>
      <w:r w:rsidRPr="002737A6">
        <w:rPr>
          <w:rFonts w:ascii="Arial" w:hAnsi="Arial" w:cs="Arial"/>
          <w:szCs w:val="24"/>
        </w:rPr>
        <w:t xml:space="preserve"> Counci</w:t>
      </w:r>
      <w:r w:rsidR="00E24F6A" w:rsidRPr="002737A6">
        <w:rPr>
          <w:rFonts w:ascii="Arial" w:hAnsi="Arial" w:cs="Arial"/>
          <w:szCs w:val="24"/>
        </w:rPr>
        <w:t>l Members</w:t>
      </w:r>
      <w:r w:rsidRPr="002737A6">
        <w:rPr>
          <w:rFonts w:ascii="Arial" w:hAnsi="Arial" w:cs="Arial"/>
          <w:szCs w:val="24"/>
        </w:rPr>
        <w:t xml:space="preserve"> and Staff of the requirements of Council’s Code of Conduct in accordance with Section 5.103 of the </w:t>
      </w:r>
      <w:r w:rsidRPr="002737A6">
        <w:rPr>
          <w:rFonts w:ascii="Arial" w:hAnsi="Arial" w:cs="Arial"/>
          <w:i/>
          <w:szCs w:val="24"/>
        </w:rPr>
        <w:t>Local Government Act</w:t>
      </w:r>
      <w:r w:rsidRPr="002737A6">
        <w:rPr>
          <w:rFonts w:ascii="Arial" w:hAnsi="Arial" w:cs="Arial"/>
          <w:szCs w:val="24"/>
        </w:rPr>
        <w:t>.</w:t>
      </w:r>
    </w:p>
    <w:p w14:paraId="7A0C5459" w14:textId="1E0C967E" w:rsidR="008C34EB" w:rsidRPr="00147AEA" w:rsidRDefault="008C34EB" w:rsidP="00F169B4">
      <w:pPr>
        <w:ind w:right="-330"/>
        <w:rPr>
          <w:rFonts w:ascii="Arial" w:hAnsi="Arial" w:cs="Arial"/>
          <w:szCs w:val="24"/>
        </w:rPr>
      </w:pPr>
    </w:p>
    <w:p w14:paraId="76146C58" w14:textId="51C19B5E" w:rsidR="008C34EB" w:rsidRPr="00147AEA" w:rsidRDefault="008C34EB" w:rsidP="008C34EB">
      <w:pPr>
        <w:ind w:left="-567" w:right="-330"/>
        <w:rPr>
          <w:rFonts w:ascii="Arial" w:hAnsi="Arial" w:cs="Arial"/>
          <w:b/>
          <w:szCs w:val="24"/>
        </w:rPr>
      </w:pPr>
      <w:r w:rsidRPr="00147AEA">
        <w:rPr>
          <w:rFonts w:ascii="Arial" w:hAnsi="Arial" w:cs="Arial"/>
          <w:szCs w:val="24"/>
        </w:rPr>
        <w:t>There were no disclosures affecting impartiality.</w:t>
      </w:r>
    </w:p>
    <w:p w14:paraId="65FB70F5" w14:textId="2CFE48BE" w:rsidR="003757D2" w:rsidRPr="002737A6" w:rsidRDefault="003757D2" w:rsidP="000F1794">
      <w:pPr>
        <w:ind w:left="-567" w:right="-238"/>
        <w:jc w:val="both"/>
        <w:rPr>
          <w:rFonts w:ascii="Arial" w:hAnsi="Arial" w:cs="Arial"/>
          <w:szCs w:val="24"/>
        </w:rPr>
      </w:pPr>
    </w:p>
    <w:p w14:paraId="27D00D68" w14:textId="14E23D0C" w:rsidR="00E24F6A" w:rsidRPr="00046B3A" w:rsidRDefault="00E24F6A" w:rsidP="000F1794">
      <w:pPr>
        <w:pStyle w:val="BodyTextIndent"/>
        <w:ind w:left="-1134" w:right="-238"/>
        <w:rPr>
          <w:rFonts w:ascii="Arial" w:hAnsi="Arial" w:cs="Arial"/>
          <w:sz w:val="22"/>
          <w:szCs w:val="24"/>
        </w:rPr>
      </w:pPr>
    </w:p>
    <w:p w14:paraId="49C764C9" w14:textId="1697904D" w:rsidR="00D05D60" w:rsidRPr="00046B3A" w:rsidRDefault="00562866"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7" w:name="_Toc127890214"/>
      <w:r w:rsidRPr="002737A6">
        <w:rPr>
          <w:rFonts w:ascii="Arial" w:hAnsi="Arial" w:cs="Arial"/>
          <w:caps w:val="0"/>
          <w:color w:val="17365D" w:themeColor="text2" w:themeShade="BF"/>
          <w:szCs w:val="28"/>
          <w:u w:val="none"/>
        </w:rPr>
        <w:t>Declarations by Members That They Ha</w:t>
      </w:r>
      <w:r w:rsidR="00980917" w:rsidRPr="002737A6">
        <w:rPr>
          <w:rFonts w:ascii="Arial" w:hAnsi="Arial" w:cs="Arial"/>
          <w:caps w:val="0"/>
          <w:color w:val="17365D" w:themeColor="text2" w:themeShade="BF"/>
          <w:szCs w:val="28"/>
          <w:u w:val="none"/>
        </w:rPr>
        <w:t>ve</w:t>
      </w:r>
      <w:r w:rsidRPr="002737A6">
        <w:rPr>
          <w:rFonts w:ascii="Arial" w:hAnsi="Arial" w:cs="Arial"/>
          <w:caps w:val="0"/>
          <w:color w:val="17365D" w:themeColor="text2" w:themeShade="BF"/>
          <w:szCs w:val="28"/>
          <w:u w:val="none"/>
        </w:rPr>
        <w:t xml:space="preserve"> Not </w:t>
      </w:r>
      <w:proofErr w:type="gramStart"/>
      <w:r w:rsidRPr="002737A6">
        <w:rPr>
          <w:rFonts w:ascii="Arial" w:hAnsi="Arial" w:cs="Arial"/>
          <w:caps w:val="0"/>
          <w:color w:val="17365D" w:themeColor="text2" w:themeShade="BF"/>
          <w:szCs w:val="28"/>
          <w:u w:val="none"/>
        </w:rPr>
        <w:t>Given Due Consideration to</w:t>
      </w:r>
      <w:proofErr w:type="gramEnd"/>
      <w:r w:rsidRPr="002737A6">
        <w:rPr>
          <w:rFonts w:ascii="Arial" w:hAnsi="Arial" w:cs="Arial"/>
          <w:caps w:val="0"/>
          <w:color w:val="17365D" w:themeColor="text2" w:themeShade="BF"/>
          <w:szCs w:val="28"/>
          <w:u w:val="none"/>
        </w:rPr>
        <w:t xml:space="preserve"> Papers</w:t>
      </w:r>
      <w:bookmarkEnd w:id="7"/>
    </w:p>
    <w:p w14:paraId="49C764CA" w14:textId="70CE9FA2" w:rsidR="00D05D60" w:rsidRPr="00046B3A" w:rsidRDefault="00D05D60" w:rsidP="000F179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57858FD3" w:rsidR="00D05D60" w:rsidRPr="00046B3A" w:rsidRDefault="008C34EB" w:rsidP="000F1794">
      <w:pPr>
        <w:ind w:left="-567" w:right="-238"/>
        <w:jc w:val="both"/>
        <w:rPr>
          <w:rFonts w:ascii="Arial" w:hAnsi="Arial" w:cs="Arial"/>
          <w:szCs w:val="24"/>
        </w:rPr>
      </w:pPr>
      <w:r>
        <w:rPr>
          <w:rFonts w:ascii="Arial" w:hAnsi="Arial" w:cs="Arial"/>
          <w:szCs w:val="24"/>
        </w:rPr>
        <w:t>Nil.</w:t>
      </w:r>
    </w:p>
    <w:p w14:paraId="38EF4F94" w14:textId="6C7BA650" w:rsidR="00E24F6A" w:rsidRPr="00046B3A" w:rsidRDefault="00E24F6A" w:rsidP="000F1794">
      <w:pPr>
        <w:numPr>
          <w:ilvl w:val="12"/>
          <w:numId w:val="0"/>
        </w:numPr>
        <w:tabs>
          <w:tab w:val="left" w:pos="720"/>
          <w:tab w:val="left" w:pos="1440"/>
          <w:tab w:val="left" w:pos="2410"/>
          <w:tab w:val="left" w:pos="2977"/>
          <w:tab w:val="right" w:pos="8335"/>
          <w:tab w:val="right" w:pos="8505"/>
        </w:tabs>
        <w:ind w:right="-238"/>
        <w:jc w:val="both"/>
        <w:rPr>
          <w:rFonts w:ascii="Arial" w:hAnsi="Arial" w:cs="Arial"/>
          <w:szCs w:val="24"/>
        </w:rPr>
      </w:pPr>
    </w:p>
    <w:p w14:paraId="69D892E0" w14:textId="149CF1E7" w:rsidR="00E634B4" w:rsidRPr="00046B3A" w:rsidRDefault="00E634B4" w:rsidP="000F179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0E2AAD6F" w:rsidR="00D05D60" w:rsidRPr="002737A6" w:rsidRDefault="00785D8C"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8" w:name="_Toc127890215"/>
      <w:r w:rsidRPr="002737A6">
        <w:rPr>
          <w:rFonts w:ascii="Arial" w:hAnsi="Arial" w:cs="Arial"/>
          <w:caps w:val="0"/>
          <w:color w:val="17365D" w:themeColor="text2" w:themeShade="BF"/>
          <w:szCs w:val="28"/>
          <w:u w:val="none"/>
        </w:rPr>
        <w:t>Confirmation of Minutes</w:t>
      </w:r>
      <w:bookmarkEnd w:id="8"/>
    </w:p>
    <w:p w14:paraId="49C764CF" w14:textId="2640F5F0" w:rsidR="00D05D60" w:rsidRPr="00046B3A" w:rsidRDefault="00D05D60" w:rsidP="000F179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4FFCD2C4" w:rsidR="00012C59" w:rsidRPr="002737A6" w:rsidRDefault="002737A6" w:rsidP="000F1794">
      <w:pPr>
        <w:pStyle w:val="ListParagraph"/>
        <w:numPr>
          <w:ilvl w:val="1"/>
          <w:numId w:val="1"/>
        </w:numPr>
        <w:tabs>
          <w:tab w:val="clear" w:pos="720"/>
        </w:tabs>
        <w:ind w:left="-567" w:right="-238" w:hanging="567"/>
        <w:jc w:val="both"/>
        <w:rPr>
          <w:rFonts w:ascii="Arial" w:hAnsi="Arial" w:cs="Arial"/>
          <w:b/>
          <w:bCs/>
          <w:noProof/>
          <w:color w:val="244061" w:themeColor="accent1" w:themeShade="80"/>
          <w:sz w:val="28"/>
          <w:szCs w:val="22"/>
        </w:rPr>
      </w:pPr>
      <w:r w:rsidRPr="002737A6">
        <w:rPr>
          <w:rFonts w:ascii="Arial" w:hAnsi="Arial" w:cs="Arial"/>
          <w:b/>
          <w:bCs/>
          <w:noProof/>
          <w:color w:val="244061" w:themeColor="accent1" w:themeShade="80"/>
          <w:sz w:val="28"/>
          <w:szCs w:val="22"/>
        </w:rPr>
        <w:t>Audit &amp; Risk</w:t>
      </w:r>
      <w:r w:rsidR="00785D8C" w:rsidRPr="002737A6">
        <w:rPr>
          <w:rFonts w:ascii="Arial" w:hAnsi="Arial" w:cs="Arial"/>
          <w:b/>
          <w:bCs/>
          <w:noProof/>
          <w:color w:val="244061" w:themeColor="accent1" w:themeShade="80"/>
          <w:sz w:val="28"/>
          <w:szCs w:val="22"/>
        </w:rPr>
        <w:t xml:space="preserve"> Committee Meeting Minutes – </w:t>
      </w:r>
      <w:r w:rsidR="009C2FA7">
        <w:rPr>
          <w:rFonts w:ascii="Arial" w:hAnsi="Arial" w:cs="Arial"/>
          <w:b/>
          <w:bCs/>
          <w:noProof/>
          <w:color w:val="244061" w:themeColor="accent1" w:themeShade="80"/>
          <w:sz w:val="28"/>
          <w:szCs w:val="22"/>
        </w:rPr>
        <w:t>21 November</w:t>
      </w:r>
      <w:r w:rsidR="002E7CF7">
        <w:rPr>
          <w:rFonts w:ascii="Arial" w:hAnsi="Arial" w:cs="Arial"/>
          <w:b/>
          <w:bCs/>
          <w:noProof/>
          <w:color w:val="244061" w:themeColor="accent1" w:themeShade="80"/>
          <w:sz w:val="28"/>
          <w:szCs w:val="22"/>
        </w:rPr>
        <w:t xml:space="preserve"> 2022</w:t>
      </w:r>
    </w:p>
    <w:p w14:paraId="49C764D1" w14:textId="0788E2F4" w:rsidR="00D05D60" w:rsidRDefault="00E762F4" w:rsidP="00E634B4">
      <w:pPr>
        <w:pStyle w:val="CouncilHeading"/>
      </w:pPr>
      <w:r>
        <w:rPr>
          <w:noProof/>
        </w:rPr>
        <mc:AlternateContent>
          <mc:Choice Requires="wps">
            <w:drawing>
              <wp:anchor distT="0" distB="0" distL="114300" distR="114300" simplePos="0" relativeHeight="251668485" behindDoc="1" locked="0" layoutInCell="1" allowOverlap="1" wp14:anchorId="29774E88" wp14:editId="44F05BD0">
                <wp:simplePos x="0" y="0"/>
                <wp:positionH relativeFrom="column">
                  <wp:posOffset>-388741</wp:posOffset>
                </wp:positionH>
                <wp:positionV relativeFrom="paragraph">
                  <wp:posOffset>124854</wp:posOffset>
                </wp:positionV>
                <wp:extent cx="6412375" cy="1157468"/>
                <wp:effectExtent l="19050" t="19050" r="26670" b="24130"/>
                <wp:wrapNone/>
                <wp:docPr id="2" name="Rectangle 2"/>
                <wp:cNvGraphicFramePr/>
                <a:graphic xmlns:a="http://schemas.openxmlformats.org/drawingml/2006/main">
                  <a:graphicData uri="http://schemas.microsoft.com/office/word/2010/wordprocessingShape">
                    <wps:wsp>
                      <wps:cNvSpPr/>
                      <wps:spPr>
                        <a:xfrm>
                          <a:off x="0" y="0"/>
                          <a:ext cx="6412375" cy="1157468"/>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313A1" id="Rectangle 2" o:spid="_x0000_s1026" style="position:absolute;margin-left:-30.6pt;margin-top:9.85pt;width:504.9pt;height:91.15pt;z-index:-2516479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" filled="f" strokecolor="#243f60 [1604]" strokeweight="2.25pt"/>
            </w:pict>
          </mc:Fallback>
        </mc:AlternateContent>
      </w:r>
    </w:p>
    <w:p w14:paraId="3A4CEA64" w14:textId="36E4DFB4" w:rsidR="008C34EB" w:rsidRPr="00147AEA" w:rsidRDefault="008C34EB" w:rsidP="008C34EB">
      <w:pPr>
        <w:ind w:left="-567" w:right="-238"/>
        <w:jc w:val="both"/>
        <w:rPr>
          <w:rFonts w:ascii="Arial" w:hAnsi="Arial" w:cs="Arial"/>
          <w:szCs w:val="24"/>
        </w:rPr>
      </w:pPr>
      <w:r w:rsidRPr="00147AEA">
        <w:rPr>
          <w:rFonts w:ascii="Arial" w:hAnsi="Arial" w:cs="Arial"/>
          <w:szCs w:val="24"/>
        </w:rPr>
        <w:t xml:space="preserve">Moved – </w:t>
      </w:r>
      <w:r w:rsidR="00E27A3B">
        <w:rPr>
          <w:rFonts w:ascii="Arial" w:hAnsi="Arial" w:cs="Arial"/>
          <w:szCs w:val="24"/>
        </w:rPr>
        <w:t xml:space="preserve">Councillor </w:t>
      </w:r>
      <w:r w:rsidR="00C2386D">
        <w:rPr>
          <w:rFonts w:ascii="Arial" w:hAnsi="Arial" w:cs="Arial"/>
          <w:szCs w:val="24"/>
        </w:rPr>
        <w:t>Senathirajah</w:t>
      </w:r>
    </w:p>
    <w:p w14:paraId="33C8E3DB" w14:textId="1BA26BBC" w:rsidR="008C34EB" w:rsidRDefault="008C34EB" w:rsidP="008C34EB">
      <w:pPr>
        <w:ind w:left="-567" w:right="-238"/>
        <w:jc w:val="both"/>
        <w:rPr>
          <w:rFonts w:ascii="Arial" w:hAnsi="Arial" w:cs="Arial"/>
          <w:szCs w:val="24"/>
        </w:rPr>
      </w:pPr>
      <w:r w:rsidRPr="00147AEA">
        <w:rPr>
          <w:rFonts w:ascii="Arial" w:hAnsi="Arial" w:cs="Arial"/>
          <w:szCs w:val="24"/>
        </w:rPr>
        <w:t xml:space="preserve">Seconded – </w:t>
      </w:r>
      <w:r w:rsidR="00E27A3B">
        <w:rPr>
          <w:rFonts w:ascii="Arial" w:hAnsi="Arial" w:cs="Arial"/>
          <w:szCs w:val="24"/>
        </w:rPr>
        <w:t xml:space="preserve">Councillor </w:t>
      </w:r>
      <w:r w:rsidR="00C2386D">
        <w:rPr>
          <w:rFonts w:ascii="Arial" w:hAnsi="Arial" w:cs="Arial"/>
          <w:szCs w:val="24"/>
        </w:rPr>
        <w:t>Combes</w:t>
      </w:r>
    </w:p>
    <w:p w14:paraId="3CDA271E" w14:textId="77777777" w:rsidR="008C34EB" w:rsidRDefault="008C34EB" w:rsidP="008C34EB">
      <w:pPr>
        <w:ind w:left="-284" w:right="-238"/>
        <w:jc w:val="both"/>
        <w:rPr>
          <w:rFonts w:ascii="Arial" w:hAnsi="Arial" w:cs="Arial"/>
          <w:szCs w:val="24"/>
        </w:rPr>
      </w:pPr>
    </w:p>
    <w:p w14:paraId="73ECEC12" w14:textId="544D5ED5" w:rsidR="008C34EB" w:rsidRPr="00147AEA" w:rsidRDefault="008C34EB" w:rsidP="00E634B4">
      <w:pPr>
        <w:pStyle w:val="CouncilHeading"/>
        <w:rPr>
          <w:szCs w:val="24"/>
        </w:rPr>
      </w:pPr>
      <w:r w:rsidRPr="008C34EB">
        <w:t xml:space="preserve">The Minutes of the Audit &amp; Risk Committee Meeting </w:t>
      </w:r>
      <w:r w:rsidR="009C2FA7">
        <w:t>21 Nov</w:t>
      </w:r>
      <w:r w:rsidR="005C78B0">
        <w:t>e</w:t>
      </w:r>
      <w:r w:rsidR="009C2FA7">
        <w:t>mber</w:t>
      </w:r>
      <w:r w:rsidRPr="008C34EB">
        <w:t xml:space="preserve"> 2022 be accepted as a true and correct record of that meeting.</w:t>
      </w:r>
    </w:p>
    <w:p w14:paraId="689D4975" w14:textId="44BC10CB" w:rsidR="00C2386D" w:rsidRPr="00147AEA" w:rsidRDefault="00C2386D" w:rsidP="0076224F">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p w14:paraId="1E49D000" w14:textId="06F46397" w:rsidR="0005290C" w:rsidRPr="00147AEA" w:rsidRDefault="0005290C" w:rsidP="000D035E">
      <w:pPr>
        <w:ind w:left="-284" w:right="-330"/>
        <w:jc w:val="right"/>
        <w:rPr>
          <w:rFonts w:ascii="Arial" w:hAnsi="Arial" w:cs="Arial"/>
          <w:b/>
          <w:szCs w:val="24"/>
        </w:rPr>
      </w:pPr>
    </w:p>
    <w:p w14:paraId="6C308DFC" w14:textId="25F9AF9E" w:rsidR="002C3B0B" w:rsidRDefault="002C3B0B" w:rsidP="00842DA7">
      <w:pPr>
        <w:ind w:left="-284" w:right="-238"/>
        <w:jc w:val="right"/>
        <w:rPr>
          <w:rFonts w:ascii="Arial" w:hAnsi="Arial" w:cs="Arial"/>
          <w:b/>
          <w:szCs w:val="24"/>
        </w:rPr>
      </w:pPr>
    </w:p>
    <w:p w14:paraId="10316C77" w14:textId="6E4E8C38" w:rsidR="00F72EA2" w:rsidRDefault="00F72EA2">
      <w:pPr>
        <w:rPr>
          <w:rFonts w:ascii="Arial" w:hAnsi="Arial" w:cs="Arial"/>
          <w:b/>
          <w:color w:val="17365D" w:themeColor="text2" w:themeShade="BF"/>
          <w:kern w:val="28"/>
          <w:sz w:val="28"/>
          <w:szCs w:val="28"/>
        </w:rPr>
      </w:pPr>
      <w:r>
        <w:rPr>
          <w:rFonts w:ascii="Arial" w:hAnsi="Arial" w:cs="Arial"/>
          <w:b/>
          <w:color w:val="17365D" w:themeColor="text2" w:themeShade="BF"/>
          <w:kern w:val="28"/>
          <w:sz w:val="28"/>
          <w:szCs w:val="28"/>
        </w:rPr>
        <w:br w:type="page"/>
      </w:r>
    </w:p>
    <w:p w14:paraId="49C764D3" w14:textId="0E629CF2" w:rsidR="003D10A2" w:rsidRDefault="00785D8C" w:rsidP="000F179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9" w:name="_Toc127890216"/>
      <w:r w:rsidRPr="002737A6">
        <w:rPr>
          <w:rFonts w:ascii="Arial" w:hAnsi="Arial" w:cs="Arial"/>
          <w:caps w:val="0"/>
          <w:color w:val="17365D" w:themeColor="text2" w:themeShade="BF"/>
          <w:szCs w:val="28"/>
          <w:u w:val="none"/>
        </w:rPr>
        <w:t>Items for Discussion</w:t>
      </w:r>
      <w:bookmarkEnd w:id="9"/>
    </w:p>
    <w:p w14:paraId="782B9D05" w14:textId="77777777" w:rsidR="0040072B" w:rsidRPr="0040072B" w:rsidRDefault="0040072B" w:rsidP="0040072B"/>
    <w:p w14:paraId="263E3FB7" w14:textId="363F6C08" w:rsidR="001842B6" w:rsidRPr="002737A6" w:rsidRDefault="003E113D" w:rsidP="00C2386D">
      <w:pPr>
        <w:keepNext/>
        <w:tabs>
          <w:tab w:val="left" w:pos="-567"/>
          <w:tab w:val="right" w:pos="8335"/>
          <w:tab w:val="right" w:pos="8505"/>
        </w:tabs>
        <w:ind w:left="-567" w:right="-330" w:hanging="567"/>
        <w:jc w:val="both"/>
        <w:outlineLvl w:val="1"/>
        <w:rPr>
          <w:rFonts w:ascii="Arial" w:hAnsi="Arial" w:cs="Arial"/>
          <w:b/>
          <w:bCs/>
          <w:noProof/>
          <w:color w:val="244061" w:themeColor="accent1" w:themeShade="80"/>
          <w:sz w:val="28"/>
          <w:szCs w:val="22"/>
        </w:rPr>
      </w:pPr>
      <w:bookmarkStart w:id="10" w:name="_Toc127174286"/>
      <w:bookmarkStart w:id="11" w:name="_Toc127890217"/>
      <w:r>
        <w:rPr>
          <w:rFonts w:ascii="Arial" w:hAnsi="Arial" w:cs="Arial"/>
          <w:b/>
          <w:color w:val="1F3864"/>
          <w:sz w:val="28"/>
          <w:szCs w:val="28"/>
        </w:rPr>
        <w:t xml:space="preserve">9.1 </w:t>
      </w:r>
      <w:r w:rsidR="00C2386D">
        <w:rPr>
          <w:rFonts w:ascii="Arial" w:hAnsi="Arial" w:cs="Arial"/>
          <w:b/>
          <w:color w:val="1F3864"/>
          <w:sz w:val="28"/>
          <w:szCs w:val="28"/>
        </w:rPr>
        <w:tab/>
      </w:r>
      <w:r w:rsidR="001842B6" w:rsidRPr="00BE13CF">
        <w:rPr>
          <w:rFonts w:ascii="Arial" w:hAnsi="Arial" w:cs="Arial"/>
          <w:b/>
          <w:color w:val="1F3864"/>
          <w:sz w:val="28"/>
          <w:szCs w:val="28"/>
        </w:rPr>
        <w:t>ARC01</w:t>
      </w:r>
      <w:r w:rsidR="001842B6">
        <w:rPr>
          <w:rFonts w:ascii="Arial" w:hAnsi="Arial" w:cs="Arial"/>
          <w:b/>
          <w:bCs/>
          <w:noProof/>
          <w:color w:val="244061" w:themeColor="accent1" w:themeShade="80"/>
          <w:sz w:val="28"/>
          <w:szCs w:val="22"/>
        </w:rPr>
        <w:t>.02.23 Update from Moore Australia</w:t>
      </w:r>
      <w:bookmarkEnd w:id="10"/>
      <w:bookmarkEnd w:id="11"/>
    </w:p>
    <w:p w14:paraId="3D1F2067" w14:textId="77777777" w:rsidR="001842B6" w:rsidRPr="00340C17" w:rsidRDefault="001842B6" w:rsidP="001842B6">
      <w:pPr>
        <w:pStyle w:val="ListParagraph"/>
        <w:ind w:left="-567" w:right="-238"/>
        <w:jc w:val="both"/>
        <w:rPr>
          <w:rFonts w:ascii="Arial" w:hAnsi="Arial" w:cs="Arial"/>
          <w:b/>
          <w:bCs/>
          <w:noProof/>
          <w:color w:val="244061" w:themeColor="accent1" w:themeShade="80"/>
          <w:szCs w:val="24"/>
        </w:rPr>
      </w:pPr>
    </w:p>
    <w:tbl>
      <w:tblPr>
        <w:tblStyle w:val="TableGrid"/>
        <w:tblW w:w="9781" w:type="dxa"/>
        <w:tblInd w:w="-572" w:type="dxa"/>
        <w:tblLook w:val="04A0" w:firstRow="1" w:lastRow="0" w:firstColumn="1" w:lastColumn="0" w:noHBand="0" w:noVBand="1"/>
      </w:tblPr>
      <w:tblGrid>
        <w:gridCol w:w="2977"/>
        <w:gridCol w:w="6804"/>
      </w:tblGrid>
      <w:tr w:rsidR="001842B6" w:rsidRPr="005F77A2" w14:paraId="3E2DD239" w14:textId="77777777" w:rsidTr="00F377F5">
        <w:tc>
          <w:tcPr>
            <w:tcW w:w="2977" w:type="dxa"/>
          </w:tcPr>
          <w:p w14:paraId="6E2AEFD9"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Meeting &amp; Date</w:t>
            </w:r>
          </w:p>
        </w:tc>
        <w:tc>
          <w:tcPr>
            <w:tcW w:w="6804" w:type="dxa"/>
          </w:tcPr>
          <w:p w14:paraId="00404F46" w14:textId="77777777" w:rsidR="001842B6" w:rsidRPr="005F77A2" w:rsidRDefault="001842B6" w:rsidP="00F377F5">
            <w:pPr>
              <w:ind w:right="-238"/>
              <w:jc w:val="both"/>
              <w:rPr>
                <w:rFonts w:ascii="Arial" w:hAnsi="Arial" w:cs="Arial"/>
                <w:szCs w:val="24"/>
                <w:lang w:val="en-AU"/>
              </w:rPr>
            </w:pPr>
            <w:r>
              <w:rPr>
                <w:rFonts w:ascii="Arial" w:hAnsi="Arial" w:cs="Arial"/>
                <w:szCs w:val="24"/>
                <w:lang w:val="en-AU"/>
              </w:rPr>
              <w:t>Audit &amp; Risk Committee</w:t>
            </w:r>
            <w:r w:rsidRPr="005F77A2">
              <w:rPr>
                <w:rFonts w:ascii="Arial" w:hAnsi="Arial" w:cs="Arial"/>
                <w:szCs w:val="24"/>
                <w:lang w:val="en-AU"/>
              </w:rPr>
              <w:t xml:space="preserve"> </w:t>
            </w:r>
            <w:r>
              <w:rPr>
                <w:rFonts w:ascii="Arial" w:hAnsi="Arial" w:cs="Arial"/>
                <w:szCs w:val="24"/>
                <w:lang w:val="en-AU"/>
              </w:rPr>
              <w:t>–</w:t>
            </w:r>
            <w:r w:rsidRPr="005F77A2">
              <w:rPr>
                <w:rFonts w:ascii="Arial" w:hAnsi="Arial" w:cs="Arial"/>
                <w:szCs w:val="24"/>
                <w:lang w:val="en-AU"/>
              </w:rPr>
              <w:t xml:space="preserve"> </w:t>
            </w:r>
            <w:r>
              <w:rPr>
                <w:rFonts w:ascii="Arial" w:hAnsi="Arial" w:cs="Arial"/>
                <w:szCs w:val="24"/>
                <w:lang w:val="en-AU"/>
              </w:rPr>
              <w:t>20 February 2023</w:t>
            </w:r>
            <w:r w:rsidRPr="005F77A2">
              <w:rPr>
                <w:rFonts w:ascii="Arial" w:hAnsi="Arial" w:cs="Arial"/>
                <w:szCs w:val="24"/>
                <w:lang w:val="en-AU"/>
              </w:rPr>
              <w:t xml:space="preserve"> </w:t>
            </w:r>
          </w:p>
        </w:tc>
      </w:tr>
      <w:tr w:rsidR="001842B6" w:rsidRPr="005F77A2" w14:paraId="1725E687" w14:textId="77777777" w:rsidTr="00F377F5">
        <w:tc>
          <w:tcPr>
            <w:tcW w:w="2977" w:type="dxa"/>
          </w:tcPr>
          <w:p w14:paraId="7EE6AB79"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Applicant</w:t>
            </w:r>
          </w:p>
        </w:tc>
        <w:tc>
          <w:tcPr>
            <w:tcW w:w="6804" w:type="dxa"/>
          </w:tcPr>
          <w:p w14:paraId="724D3638" w14:textId="77777777" w:rsidR="001842B6" w:rsidRPr="005F77A2" w:rsidRDefault="001842B6" w:rsidP="00F377F5">
            <w:pPr>
              <w:ind w:right="-238"/>
              <w:jc w:val="both"/>
              <w:rPr>
                <w:rFonts w:ascii="Arial" w:hAnsi="Arial" w:cs="Arial"/>
                <w:szCs w:val="24"/>
                <w:lang w:val="en-AU"/>
              </w:rPr>
            </w:pPr>
            <w:r w:rsidRPr="005F77A2">
              <w:rPr>
                <w:rFonts w:ascii="Arial" w:hAnsi="Arial" w:cs="Arial"/>
                <w:szCs w:val="24"/>
                <w:lang w:val="en-AU"/>
              </w:rPr>
              <w:t xml:space="preserve">City of Nedlands </w:t>
            </w:r>
          </w:p>
        </w:tc>
      </w:tr>
      <w:tr w:rsidR="001842B6" w:rsidRPr="005F77A2" w14:paraId="4215E664" w14:textId="77777777" w:rsidTr="00F377F5">
        <w:tc>
          <w:tcPr>
            <w:tcW w:w="2977" w:type="dxa"/>
          </w:tcPr>
          <w:p w14:paraId="240976FA" w14:textId="77777777" w:rsidR="001842B6" w:rsidRPr="005F77A2" w:rsidRDefault="001842B6" w:rsidP="00F377F5">
            <w:pPr>
              <w:ind w:right="-238"/>
              <w:rPr>
                <w:rFonts w:ascii="Arial" w:hAnsi="Arial" w:cs="Arial"/>
                <w:b/>
                <w:bCs/>
                <w:color w:val="17365D" w:themeColor="text2" w:themeShade="BF"/>
                <w:szCs w:val="24"/>
                <w:lang w:val="en-AU"/>
              </w:rPr>
            </w:pPr>
            <w:r w:rsidRPr="005F77A2">
              <w:rPr>
                <w:rFonts w:ascii="Arial" w:hAnsi="Arial" w:cs="Arial"/>
                <w:b/>
                <w:bCs/>
                <w:color w:val="17365D" w:themeColor="text2" w:themeShade="BF"/>
                <w:szCs w:val="24"/>
                <w:lang w:val="en-AU"/>
              </w:rPr>
              <w:t xml:space="preserve">Employee Disclosure under section 5.70 Local Government Act 1995 </w:t>
            </w:r>
          </w:p>
        </w:tc>
        <w:tc>
          <w:tcPr>
            <w:tcW w:w="6804" w:type="dxa"/>
          </w:tcPr>
          <w:p w14:paraId="1A261590" w14:textId="77777777" w:rsidR="001842B6" w:rsidRPr="005F77A2" w:rsidRDefault="001842B6" w:rsidP="00F377F5">
            <w:pPr>
              <w:pStyle w:val="Subsection"/>
              <w:tabs>
                <w:tab w:val="clear" w:pos="595"/>
                <w:tab w:val="clear" w:pos="879"/>
              </w:tabs>
              <w:spacing w:before="120"/>
              <w:ind w:left="0" w:right="-238" w:firstLine="0"/>
              <w:rPr>
                <w:rFonts w:ascii="Arial" w:hAnsi="Arial" w:cs="Arial"/>
                <w:szCs w:val="24"/>
              </w:rPr>
            </w:pPr>
            <w:r>
              <w:rPr>
                <w:rFonts w:ascii="Arial" w:hAnsi="Arial" w:cs="Arial"/>
                <w:szCs w:val="24"/>
              </w:rPr>
              <w:t xml:space="preserve">Nil. </w:t>
            </w:r>
          </w:p>
        </w:tc>
      </w:tr>
      <w:tr w:rsidR="001842B6" w:rsidRPr="005F77A2" w14:paraId="2B6C910F" w14:textId="77777777" w:rsidTr="00F377F5">
        <w:tc>
          <w:tcPr>
            <w:tcW w:w="2977" w:type="dxa"/>
          </w:tcPr>
          <w:p w14:paraId="5D346331"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Report Author</w:t>
            </w:r>
          </w:p>
        </w:tc>
        <w:tc>
          <w:tcPr>
            <w:tcW w:w="6804" w:type="dxa"/>
          </w:tcPr>
          <w:p w14:paraId="3DCE38FA" w14:textId="77777777" w:rsidR="001842B6" w:rsidRPr="005F77A2" w:rsidRDefault="001842B6" w:rsidP="00F377F5">
            <w:pPr>
              <w:ind w:right="-238"/>
              <w:jc w:val="both"/>
              <w:rPr>
                <w:rFonts w:ascii="Arial" w:hAnsi="Arial" w:cs="Arial"/>
                <w:szCs w:val="24"/>
                <w:lang w:val="en-AU"/>
              </w:rPr>
            </w:pPr>
            <w:r>
              <w:rPr>
                <w:rFonts w:ascii="Arial" w:hAnsi="Arial" w:cs="Arial"/>
                <w:szCs w:val="24"/>
                <w:lang w:val="en-AU"/>
              </w:rPr>
              <w:t>Moore Australia</w:t>
            </w:r>
          </w:p>
        </w:tc>
      </w:tr>
      <w:tr w:rsidR="001842B6" w:rsidRPr="005F77A2" w14:paraId="7374DF2D" w14:textId="77777777" w:rsidTr="00F377F5">
        <w:tc>
          <w:tcPr>
            <w:tcW w:w="2977" w:type="dxa"/>
          </w:tcPr>
          <w:p w14:paraId="7F05B5CD"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Director</w:t>
            </w:r>
          </w:p>
        </w:tc>
        <w:tc>
          <w:tcPr>
            <w:tcW w:w="6804" w:type="dxa"/>
          </w:tcPr>
          <w:p w14:paraId="191C7302" w14:textId="77777777" w:rsidR="001842B6" w:rsidRPr="005F77A2" w:rsidRDefault="001842B6" w:rsidP="00F377F5">
            <w:pPr>
              <w:ind w:right="-238"/>
              <w:jc w:val="both"/>
              <w:rPr>
                <w:rFonts w:ascii="Arial" w:hAnsi="Arial" w:cs="Arial"/>
                <w:szCs w:val="24"/>
                <w:lang w:val="en-AU"/>
              </w:rPr>
            </w:pPr>
            <w:r>
              <w:rPr>
                <w:rFonts w:ascii="Arial" w:hAnsi="Arial" w:cs="Arial"/>
                <w:szCs w:val="24"/>
                <w:lang w:val="en-AU"/>
              </w:rPr>
              <w:t>Michael Cole – Director Corporate Services</w:t>
            </w:r>
          </w:p>
        </w:tc>
      </w:tr>
      <w:tr w:rsidR="001842B6" w:rsidRPr="005F77A2" w14:paraId="125BC03F" w14:textId="77777777" w:rsidTr="00F377F5">
        <w:tc>
          <w:tcPr>
            <w:tcW w:w="2977" w:type="dxa"/>
          </w:tcPr>
          <w:p w14:paraId="65A2BE2D"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Attachments</w:t>
            </w:r>
          </w:p>
        </w:tc>
        <w:tc>
          <w:tcPr>
            <w:tcW w:w="6804" w:type="dxa"/>
          </w:tcPr>
          <w:p w14:paraId="2F66B5DE" w14:textId="77777777" w:rsidR="001842B6" w:rsidRPr="00502683" w:rsidRDefault="001842B6" w:rsidP="00F377F5">
            <w:pPr>
              <w:ind w:right="-238"/>
              <w:jc w:val="both"/>
              <w:rPr>
                <w:rFonts w:ascii="Arial" w:hAnsi="Arial" w:cs="Arial"/>
                <w:szCs w:val="32"/>
                <w:lang w:val="en-US"/>
              </w:rPr>
            </w:pPr>
            <w:r>
              <w:rPr>
                <w:rFonts w:ascii="Arial" w:hAnsi="Arial" w:cs="Arial"/>
                <w:szCs w:val="32"/>
                <w:lang w:val="en-US"/>
              </w:rPr>
              <w:t>1. Moore Australia – Agenda Paper – 20 February 2023</w:t>
            </w:r>
          </w:p>
        </w:tc>
      </w:tr>
    </w:tbl>
    <w:p w14:paraId="57856B0B" w14:textId="75CAC0AB" w:rsidR="001842B6" w:rsidRDefault="001842B6" w:rsidP="00C227FE">
      <w:pPr>
        <w:ind w:right="-238"/>
        <w:jc w:val="both"/>
        <w:rPr>
          <w:rFonts w:ascii="Arial" w:hAnsi="Arial" w:cs="Arial"/>
          <w:szCs w:val="32"/>
          <w:lang w:val="en-US"/>
        </w:rPr>
      </w:pPr>
    </w:p>
    <w:p w14:paraId="09A66611" w14:textId="1FDD53D1" w:rsidR="00D538CB" w:rsidRPr="00147AEA" w:rsidRDefault="00D538CB" w:rsidP="00D538CB">
      <w:pPr>
        <w:ind w:left="-567" w:right="-238"/>
        <w:jc w:val="both"/>
        <w:rPr>
          <w:rFonts w:ascii="Arial" w:hAnsi="Arial" w:cs="Arial"/>
          <w:szCs w:val="24"/>
        </w:rPr>
      </w:pPr>
      <w:r w:rsidRPr="00147AEA">
        <w:rPr>
          <w:rFonts w:ascii="Arial" w:hAnsi="Arial" w:cs="Arial"/>
          <w:szCs w:val="24"/>
        </w:rPr>
        <w:t xml:space="preserve">Moved – </w:t>
      </w:r>
      <w:r w:rsidR="0005290C">
        <w:rPr>
          <w:rFonts w:ascii="Arial" w:hAnsi="Arial" w:cs="Arial"/>
          <w:szCs w:val="24"/>
        </w:rPr>
        <w:t xml:space="preserve">Councillor </w:t>
      </w:r>
      <w:r w:rsidR="005B24DD">
        <w:rPr>
          <w:rFonts w:ascii="Arial" w:hAnsi="Arial" w:cs="Arial"/>
          <w:szCs w:val="24"/>
        </w:rPr>
        <w:t>Senathirajah</w:t>
      </w:r>
    </w:p>
    <w:p w14:paraId="4FA64765" w14:textId="080D917F" w:rsidR="00D538CB" w:rsidRPr="00147AEA" w:rsidRDefault="00D538CB" w:rsidP="00D538CB">
      <w:pPr>
        <w:ind w:left="-567" w:right="-238"/>
        <w:jc w:val="both"/>
        <w:rPr>
          <w:rFonts w:ascii="Arial" w:hAnsi="Arial" w:cs="Arial"/>
          <w:szCs w:val="24"/>
        </w:rPr>
      </w:pPr>
      <w:r w:rsidRPr="00147AEA">
        <w:rPr>
          <w:rFonts w:ascii="Arial" w:hAnsi="Arial" w:cs="Arial"/>
          <w:szCs w:val="24"/>
        </w:rPr>
        <w:t xml:space="preserve">Seconded – </w:t>
      </w:r>
      <w:r w:rsidR="0005290C">
        <w:rPr>
          <w:rFonts w:ascii="Arial" w:hAnsi="Arial" w:cs="Arial"/>
          <w:szCs w:val="24"/>
        </w:rPr>
        <w:t xml:space="preserve">Councillor </w:t>
      </w:r>
      <w:r w:rsidR="005B24DD">
        <w:rPr>
          <w:rFonts w:ascii="Arial" w:hAnsi="Arial" w:cs="Arial"/>
          <w:szCs w:val="24"/>
        </w:rPr>
        <w:t>Combes</w:t>
      </w:r>
    </w:p>
    <w:p w14:paraId="390DCC24" w14:textId="77777777" w:rsidR="00D538CB" w:rsidRPr="00147AEA" w:rsidRDefault="00D538CB" w:rsidP="00D538CB">
      <w:pPr>
        <w:ind w:left="-567" w:right="-238"/>
        <w:jc w:val="both"/>
        <w:rPr>
          <w:rFonts w:ascii="Arial" w:hAnsi="Arial" w:cs="Arial"/>
          <w:szCs w:val="24"/>
        </w:rPr>
      </w:pPr>
    </w:p>
    <w:p w14:paraId="615D4629" w14:textId="77777777" w:rsidR="00D538CB" w:rsidRPr="00422EC0" w:rsidRDefault="00D538CB" w:rsidP="00D538CB">
      <w:pPr>
        <w:ind w:left="-567" w:right="-238"/>
        <w:jc w:val="both"/>
        <w:rPr>
          <w:rFonts w:ascii="Arial" w:hAnsi="Arial" w:cs="Arial"/>
          <w:b/>
          <w:color w:val="1F3864"/>
          <w:szCs w:val="24"/>
        </w:rPr>
      </w:pPr>
      <w:r w:rsidRPr="00422EC0">
        <w:rPr>
          <w:rFonts w:ascii="Arial" w:hAnsi="Arial" w:cs="Arial"/>
          <w:b/>
          <w:color w:val="1F3864"/>
          <w:szCs w:val="24"/>
        </w:rPr>
        <w:t>That the Recommendation be adopted.</w:t>
      </w:r>
    </w:p>
    <w:p w14:paraId="52597EDE" w14:textId="77777777" w:rsidR="00D538CB" w:rsidRPr="00422EC0" w:rsidRDefault="00D538CB" w:rsidP="00D538CB">
      <w:pPr>
        <w:ind w:left="-567" w:right="-238"/>
        <w:jc w:val="both"/>
        <w:rPr>
          <w:rFonts w:ascii="Arial" w:hAnsi="Arial" w:cs="Arial"/>
          <w:color w:val="1F3864"/>
          <w:szCs w:val="24"/>
        </w:rPr>
      </w:pPr>
      <w:r w:rsidRPr="00422EC0">
        <w:rPr>
          <w:rFonts w:ascii="Arial" w:hAnsi="Arial" w:cs="Arial"/>
          <w:color w:val="1F3864"/>
          <w:szCs w:val="24"/>
        </w:rPr>
        <w:t>(Printed below for ease of reference)</w:t>
      </w:r>
    </w:p>
    <w:p w14:paraId="00BC0BDD" w14:textId="18BC2A8C" w:rsidR="0093598C" w:rsidRPr="00147AEA" w:rsidRDefault="0093598C" w:rsidP="0076224F">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p w14:paraId="7C1C5826" w14:textId="24B2F70A" w:rsidR="0005290C" w:rsidRPr="00147AEA" w:rsidRDefault="0005290C" w:rsidP="0005290C">
      <w:pPr>
        <w:ind w:left="-284" w:right="-330"/>
        <w:jc w:val="right"/>
        <w:rPr>
          <w:rFonts w:ascii="Arial" w:hAnsi="Arial" w:cs="Arial"/>
          <w:b/>
          <w:szCs w:val="24"/>
        </w:rPr>
      </w:pPr>
    </w:p>
    <w:p w14:paraId="7CF39580" w14:textId="2B0E2813" w:rsidR="00AB7BF2" w:rsidRDefault="002C1314" w:rsidP="00AB7BF2">
      <w:pPr>
        <w:ind w:left="-567" w:right="-238"/>
        <w:jc w:val="both"/>
        <w:rPr>
          <w:rFonts w:ascii="Arial" w:hAnsi="Arial" w:cs="Arial"/>
          <w:b/>
          <w:color w:val="17365D" w:themeColor="text2" w:themeShade="BF"/>
          <w:sz w:val="28"/>
          <w:szCs w:val="32"/>
          <w:lang w:val="en-US"/>
        </w:rPr>
      </w:pPr>
      <w:r>
        <w:rPr>
          <w:noProof/>
        </w:rPr>
        <mc:AlternateContent>
          <mc:Choice Requires="wps">
            <w:drawing>
              <wp:anchor distT="0" distB="0" distL="114300" distR="114300" simplePos="0" relativeHeight="251670533" behindDoc="1" locked="0" layoutInCell="1" allowOverlap="1" wp14:anchorId="4632873F" wp14:editId="5B0B177A">
                <wp:simplePos x="0" y="0"/>
                <wp:positionH relativeFrom="column">
                  <wp:posOffset>-439139</wp:posOffset>
                </wp:positionH>
                <wp:positionV relativeFrom="paragraph">
                  <wp:posOffset>165229</wp:posOffset>
                </wp:positionV>
                <wp:extent cx="6412375" cy="710155"/>
                <wp:effectExtent l="19050" t="19050" r="26670" b="13970"/>
                <wp:wrapNone/>
                <wp:docPr id="4" name="Rectangle 4"/>
                <wp:cNvGraphicFramePr/>
                <a:graphic xmlns:a="http://schemas.openxmlformats.org/drawingml/2006/main">
                  <a:graphicData uri="http://schemas.microsoft.com/office/word/2010/wordprocessingShape">
                    <wps:wsp>
                      <wps:cNvSpPr/>
                      <wps:spPr>
                        <a:xfrm>
                          <a:off x="0" y="0"/>
                          <a:ext cx="6412375" cy="710155"/>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78DA15" id="Rectangle 4" o:spid="_x0000_s1026" style="position:absolute;margin-left:-34.6pt;margin-top:13pt;width:504.9pt;height:55.9pt;z-index:-2516459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" filled="f" strokecolor="#243f60 [1604]" strokeweight="2.25pt"/>
            </w:pict>
          </mc:Fallback>
        </mc:AlternateContent>
      </w:r>
    </w:p>
    <w:p w14:paraId="1625A7CF" w14:textId="1EF1531C" w:rsidR="00AB7BF2" w:rsidRDefault="00E762F4" w:rsidP="00AB7BF2">
      <w:pPr>
        <w:ind w:left="-567" w:right="-238"/>
        <w:jc w:val="both"/>
        <w:rPr>
          <w:rFonts w:ascii="Arial" w:hAnsi="Arial" w:cs="Arial"/>
          <w:b/>
          <w:color w:val="17365D" w:themeColor="text2" w:themeShade="BF"/>
          <w:sz w:val="28"/>
          <w:szCs w:val="32"/>
          <w:lang w:val="en-US"/>
        </w:rPr>
      </w:pPr>
      <w:r>
        <w:rPr>
          <w:rFonts w:ascii="Arial" w:hAnsi="Arial" w:cs="Arial"/>
          <w:b/>
          <w:color w:val="17365D" w:themeColor="text2" w:themeShade="BF"/>
          <w:sz w:val="28"/>
          <w:szCs w:val="32"/>
          <w:lang w:val="en-US"/>
        </w:rPr>
        <w:t>Committee R</w:t>
      </w:r>
      <w:r w:rsidR="002C1314">
        <w:rPr>
          <w:rFonts w:ascii="Arial" w:hAnsi="Arial" w:cs="Arial"/>
          <w:b/>
          <w:color w:val="17365D" w:themeColor="text2" w:themeShade="BF"/>
          <w:sz w:val="28"/>
          <w:szCs w:val="32"/>
          <w:lang w:val="en-US"/>
        </w:rPr>
        <w:t>ecommendation</w:t>
      </w:r>
      <w:r>
        <w:rPr>
          <w:rFonts w:ascii="Arial" w:hAnsi="Arial" w:cs="Arial"/>
          <w:b/>
          <w:color w:val="17365D" w:themeColor="text2" w:themeShade="BF"/>
          <w:sz w:val="28"/>
          <w:szCs w:val="32"/>
          <w:lang w:val="en-US"/>
        </w:rPr>
        <w:t xml:space="preserve"> / </w:t>
      </w:r>
      <w:r w:rsidR="00AB7BF2" w:rsidRPr="005F77A2">
        <w:rPr>
          <w:rFonts w:ascii="Arial" w:hAnsi="Arial" w:cs="Arial"/>
          <w:b/>
          <w:color w:val="17365D" w:themeColor="text2" w:themeShade="BF"/>
          <w:sz w:val="28"/>
          <w:szCs w:val="32"/>
          <w:lang w:val="en-US"/>
        </w:rPr>
        <w:t>Recommendation</w:t>
      </w:r>
    </w:p>
    <w:p w14:paraId="3DA366E6" w14:textId="77777777" w:rsidR="00AB7BF2" w:rsidRPr="005F77A2" w:rsidRDefault="00AB7BF2" w:rsidP="00AB7BF2">
      <w:pPr>
        <w:ind w:left="-567" w:right="-238"/>
        <w:jc w:val="both"/>
        <w:rPr>
          <w:rFonts w:ascii="Arial" w:hAnsi="Arial" w:cs="Arial"/>
          <w:b/>
          <w:color w:val="17365D" w:themeColor="text2" w:themeShade="BF"/>
          <w:sz w:val="28"/>
          <w:szCs w:val="32"/>
          <w:lang w:val="en-US"/>
        </w:rPr>
      </w:pPr>
    </w:p>
    <w:p w14:paraId="40AF4FF5" w14:textId="77777777" w:rsidR="00AB7BF2" w:rsidRDefault="00AB7BF2" w:rsidP="00AB7BF2">
      <w:pPr>
        <w:pStyle w:val="ListParagraph"/>
        <w:ind w:left="-567" w:right="-238"/>
        <w:jc w:val="both"/>
        <w:rPr>
          <w:rFonts w:ascii="Arial" w:hAnsi="Arial" w:cs="Arial"/>
          <w:b/>
          <w:color w:val="244061" w:themeColor="accent1" w:themeShade="80"/>
          <w:szCs w:val="24"/>
          <w:lang w:val="en-US"/>
        </w:rPr>
      </w:pPr>
      <w:r w:rsidRPr="00243E6F">
        <w:rPr>
          <w:rFonts w:ascii="Arial" w:hAnsi="Arial" w:cs="Arial"/>
          <w:b/>
          <w:color w:val="244061" w:themeColor="accent1" w:themeShade="80"/>
          <w:szCs w:val="24"/>
          <w:lang w:val="en-US"/>
        </w:rPr>
        <w:t xml:space="preserve">That the Audit and Risk Committee </w:t>
      </w:r>
      <w:r>
        <w:rPr>
          <w:rFonts w:ascii="Arial" w:hAnsi="Arial" w:cs="Arial"/>
          <w:b/>
          <w:color w:val="244061" w:themeColor="accent1" w:themeShade="80"/>
          <w:szCs w:val="24"/>
          <w:lang w:val="en-US"/>
        </w:rPr>
        <w:t>received</w:t>
      </w:r>
      <w:r w:rsidRPr="00243E6F">
        <w:rPr>
          <w:rFonts w:ascii="Arial" w:hAnsi="Arial" w:cs="Arial"/>
          <w:b/>
          <w:color w:val="244061" w:themeColor="accent1" w:themeShade="80"/>
          <w:szCs w:val="24"/>
          <w:lang w:val="en-US"/>
        </w:rPr>
        <w:t xml:space="preserve"> the agenda paper from Moore Australia</w:t>
      </w:r>
      <w:r>
        <w:rPr>
          <w:rFonts w:ascii="Arial" w:hAnsi="Arial" w:cs="Arial"/>
          <w:b/>
          <w:color w:val="244061" w:themeColor="accent1" w:themeShade="80"/>
          <w:szCs w:val="24"/>
          <w:lang w:val="en-US"/>
        </w:rPr>
        <w:t>.</w:t>
      </w:r>
    </w:p>
    <w:p w14:paraId="5B291192" w14:textId="5BAA32AD" w:rsidR="00AB7BF2" w:rsidRDefault="00AB7BF2" w:rsidP="00C227FE">
      <w:pPr>
        <w:ind w:left="-567" w:right="-238"/>
        <w:jc w:val="both"/>
        <w:rPr>
          <w:rFonts w:ascii="Arial" w:hAnsi="Arial" w:cs="Arial"/>
          <w:b/>
          <w:color w:val="17365D" w:themeColor="text2" w:themeShade="BF"/>
          <w:sz w:val="28"/>
          <w:szCs w:val="32"/>
          <w:lang w:val="en-US"/>
        </w:rPr>
      </w:pPr>
    </w:p>
    <w:p w14:paraId="2B671028" w14:textId="77777777" w:rsidR="00C17125" w:rsidRDefault="00C17125" w:rsidP="00C227FE">
      <w:pPr>
        <w:ind w:left="-567" w:right="-238"/>
        <w:jc w:val="both"/>
        <w:rPr>
          <w:rFonts w:ascii="Arial" w:hAnsi="Arial" w:cs="Arial"/>
          <w:b/>
          <w:color w:val="17365D" w:themeColor="text2" w:themeShade="BF"/>
          <w:sz w:val="28"/>
          <w:szCs w:val="32"/>
          <w:lang w:val="en-US"/>
        </w:rPr>
      </w:pPr>
    </w:p>
    <w:p w14:paraId="2DDC7A61" w14:textId="21BFEE63" w:rsidR="00C227FE" w:rsidRPr="005F77A2" w:rsidRDefault="00C227FE" w:rsidP="00C227FE">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7E4F9B86" w14:textId="77777777" w:rsidR="00C227FE" w:rsidRPr="005F77A2" w:rsidRDefault="00C227FE" w:rsidP="00C227FE">
      <w:pPr>
        <w:ind w:left="-567" w:right="-238"/>
        <w:jc w:val="both"/>
        <w:rPr>
          <w:rFonts w:ascii="Arial" w:hAnsi="Arial" w:cs="Arial"/>
          <w:b/>
          <w:szCs w:val="32"/>
          <w:lang w:val="en-US"/>
        </w:rPr>
      </w:pPr>
    </w:p>
    <w:p w14:paraId="50EB7DFF" w14:textId="4B07B0AA" w:rsidR="00C227FE" w:rsidRPr="00C227FE" w:rsidRDefault="00C227FE" w:rsidP="00C227FE">
      <w:pPr>
        <w:ind w:left="-567" w:right="-238"/>
        <w:jc w:val="both"/>
        <w:rPr>
          <w:rFonts w:ascii="Arial" w:hAnsi="Arial" w:cs="Arial"/>
          <w:szCs w:val="32"/>
          <w:lang w:val="en-US"/>
        </w:rPr>
      </w:pPr>
      <w:r w:rsidRPr="00CD35BA">
        <w:rPr>
          <w:rFonts w:ascii="Arial" w:hAnsi="Arial" w:cs="Arial"/>
          <w:szCs w:val="32"/>
          <w:lang w:val="en-US"/>
        </w:rPr>
        <w:t>This report is for Moore Australia to present its agenda paper to the Audit and Risk Committee.</w:t>
      </w:r>
    </w:p>
    <w:p w14:paraId="2860E21E" w14:textId="50F3392B" w:rsidR="001842B6" w:rsidRDefault="001842B6" w:rsidP="001842B6">
      <w:pPr>
        <w:ind w:left="-567" w:right="-238"/>
        <w:jc w:val="both"/>
        <w:rPr>
          <w:rFonts w:ascii="Arial" w:hAnsi="Arial" w:cs="Arial"/>
          <w:b/>
          <w:color w:val="17365D" w:themeColor="text2" w:themeShade="BF"/>
          <w:sz w:val="28"/>
          <w:szCs w:val="32"/>
          <w:lang w:val="en-US"/>
        </w:rPr>
      </w:pPr>
    </w:p>
    <w:p w14:paraId="1DE51332" w14:textId="77777777" w:rsidR="00AB7BF2" w:rsidRDefault="00AB7BF2" w:rsidP="001842B6">
      <w:pPr>
        <w:ind w:left="-567" w:right="-238"/>
        <w:jc w:val="both"/>
        <w:rPr>
          <w:rFonts w:ascii="Arial" w:hAnsi="Arial" w:cs="Arial"/>
          <w:b/>
          <w:color w:val="17365D" w:themeColor="text2" w:themeShade="BF"/>
          <w:sz w:val="28"/>
          <w:szCs w:val="32"/>
          <w:lang w:val="en-US"/>
        </w:rPr>
      </w:pPr>
    </w:p>
    <w:p w14:paraId="27CF68C6" w14:textId="77777777" w:rsidR="001842B6" w:rsidRPr="005F77A2" w:rsidRDefault="001842B6" w:rsidP="001842B6">
      <w:pPr>
        <w:ind w:left="-567"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5AF33F88" w14:textId="77777777" w:rsidR="001842B6" w:rsidRPr="005F77A2" w:rsidRDefault="001842B6" w:rsidP="001842B6">
      <w:pPr>
        <w:ind w:left="-567" w:right="-238"/>
        <w:jc w:val="both"/>
        <w:rPr>
          <w:rFonts w:ascii="Arial" w:hAnsi="Arial" w:cs="Arial"/>
          <w:color w:val="000000" w:themeColor="text1"/>
          <w:szCs w:val="24"/>
        </w:rPr>
      </w:pPr>
    </w:p>
    <w:p w14:paraId="40D928CF" w14:textId="77777777" w:rsidR="001842B6" w:rsidRPr="00754A42" w:rsidRDefault="001842B6" w:rsidP="001842B6">
      <w:pPr>
        <w:ind w:left="-567" w:right="-238"/>
        <w:jc w:val="both"/>
        <w:rPr>
          <w:rFonts w:ascii="Arial" w:hAnsi="Arial" w:cs="Arial"/>
          <w:color w:val="000000" w:themeColor="text1"/>
          <w:szCs w:val="24"/>
        </w:rPr>
      </w:pPr>
      <w:r>
        <w:rPr>
          <w:rFonts w:ascii="Arial" w:hAnsi="Arial" w:cs="Arial"/>
          <w:color w:val="000000" w:themeColor="text1"/>
          <w:szCs w:val="24"/>
        </w:rPr>
        <w:t>Simple Majority</w:t>
      </w:r>
    </w:p>
    <w:p w14:paraId="65FF7652" w14:textId="77777777" w:rsidR="001842B6" w:rsidRDefault="001842B6" w:rsidP="001842B6">
      <w:pPr>
        <w:ind w:left="-567" w:right="-238"/>
        <w:jc w:val="both"/>
        <w:rPr>
          <w:rFonts w:ascii="Arial" w:hAnsi="Arial" w:cs="Arial"/>
          <w:b/>
          <w:sz w:val="28"/>
          <w:szCs w:val="32"/>
          <w:lang w:val="en-US"/>
        </w:rPr>
      </w:pPr>
    </w:p>
    <w:p w14:paraId="146B21ED" w14:textId="77777777" w:rsidR="001842B6" w:rsidRPr="005F77A2" w:rsidRDefault="001842B6" w:rsidP="001842B6">
      <w:pPr>
        <w:ind w:left="-567" w:right="-238"/>
        <w:jc w:val="both"/>
        <w:rPr>
          <w:rFonts w:ascii="Arial" w:hAnsi="Arial" w:cs="Arial"/>
          <w:b/>
          <w:sz w:val="28"/>
          <w:szCs w:val="32"/>
          <w:lang w:val="en-US"/>
        </w:rPr>
      </w:pPr>
    </w:p>
    <w:p w14:paraId="6D01376B"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62B7F828" w14:textId="77777777" w:rsidR="001842B6" w:rsidRPr="005F77A2" w:rsidRDefault="001842B6" w:rsidP="001842B6">
      <w:pPr>
        <w:ind w:left="-567" w:right="-238"/>
        <w:jc w:val="both"/>
        <w:rPr>
          <w:rFonts w:ascii="Arial" w:hAnsi="Arial" w:cs="Arial"/>
          <w:b/>
          <w:sz w:val="28"/>
          <w:szCs w:val="32"/>
          <w:lang w:val="en-US"/>
        </w:rPr>
      </w:pPr>
    </w:p>
    <w:p w14:paraId="46B81323" w14:textId="77777777" w:rsidR="001842B6" w:rsidRDefault="001842B6" w:rsidP="001842B6">
      <w:pPr>
        <w:ind w:left="-567" w:right="-238"/>
        <w:jc w:val="both"/>
        <w:rPr>
          <w:rFonts w:ascii="Arial" w:hAnsi="Arial" w:cs="Arial"/>
          <w:bCs/>
          <w:szCs w:val="24"/>
          <w:lang w:val="en-US"/>
        </w:rPr>
      </w:pPr>
      <w:r w:rsidRPr="00F46832">
        <w:rPr>
          <w:rFonts w:ascii="Arial" w:hAnsi="Arial" w:cs="Arial"/>
          <w:bCs/>
          <w:szCs w:val="24"/>
          <w:lang w:val="en-US"/>
        </w:rPr>
        <w:t>Moore Australia has submitted an agenda paper for the discussion at the Committee meeting.</w:t>
      </w:r>
    </w:p>
    <w:p w14:paraId="1EC3022E" w14:textId="77777777" w:rsidR="001842B6" w:rsidRDefault="001842B6" w:rsidP="001842B6">
      <w:pPr>
        <w:ind w:left="-567" w:right="-238"/>
        <w:jc w:val="both"/>
        <w:rPr>
          <w:rFonts w:ascii="Arial" w:hAnsi="Arial" w:cs="Arial"/>
          <w:b/>
          <w:sz w:val="28"/>
          <w:szCs w:val="32"/>
          <w:lang w:val="en-US"/>
        </w:rPr>
      </w:pPr>
    </w:p>
    <w:p w14:paraId="3A3757BB" w14:textId="77777777" w:rsidR="001842B6" w:rsidRPr="005F77A2" w:rsidRDefault="001842B6" w:rsidP="001842B6">
      <w:pPr>
        <w:ind w:left="-567" w:right="-238"/>
        <w:jc w:val="both"/>
        <w:rPr>
          <w:rFonts w:ascii="Arial" w:hAnsi="Arial" w:cs="Arial"/>
          <w:b/>
          <w:sz w:val="28"/>
          <w:szCs w:val="32"/>
          <w:lang w:val="en-US"/>
        </w:rPr>
      </w:pPr>
    </w:p>
    <w:p w14:paraId="782D8389"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051C2079" w14:textId="77777777" w:rsidR="001842B6" w:rsidRPr="005F77A2" w:rsidRDefault="001842B6" w:rsidP="001842B6">
      <w:pPr>
        <w:ind w:left="-567" w:right="-238"/>
        <w:jc w:val="both"/>
        <w:rPr>
          <w:rFonts w:ascii="Arial" w:hAnsi="Arial" w:cs="Arial"/>
          <w:b/>
          <w:szCs w:val="32"/>
          <w:lang w:val="en-US"/>
        </w:rPr>
      </w:pPr>
    </w:p>
    <w:p w14:paraId="2316859F" w14:textId="77777777" w:rsidR="001842B6" w:rsidRDefault="001842B6" w:rsidP="001842B6">
      <w:pPr>
        <w:ind w:left="-567" w:right="-238"/>
        <w:jc w:val="both"/>
        <w:rPr>
          <w:rFonts w:ascii="Arial" w:hAnsi="Arial" w:cs="Arial"/>
          <w:szCs w:val="32"/>
          <w:lang w:val="en-US"/>
        </w:rPr>
      </w:pPr>
      <w:r>
        <w:rPr>
          <w:rFonts w:ascii="Arial" w:hAnsi="Arial" w:cs="Arial"/>
          <w:szCs w:val="32"/>
          <w:lang w:val="en-US"/>
        </w:rPr>
        <w:t>Nil.</w:t>
      </w:r>
    </w:p>
    <w:p w14:paraId="3210D910" w14:textId="77777777" w:rsidR="001842B6" w:rsidRDefault="001842B6" w:rsidP="001842B6">
      <w:pPr>
        <w:ind w:left="-567" w:right="-238"/>
        <w:jc w:val="both"/>
        <w:rPr>
          <w:rFonts w:ascii="Arial" w:hAnsi="Arial" w:cs="Arial"/>
          <w:szCs w:val="32"/>
          <w:lang w:val="en-US"/>
        </w:rPr>
      </w:pPr>
    </w:p>
    <w:p w14:paraId="583CEA91"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33FF8F06" w14:textId="77777777" w:rsidR="001842B6" w:rsidRPr="005F77A2" w:rsidRDefault="001842B6" w:rsidP="001842B6">
      <w:pPr>
        <w:ind w:left="-567" w:right="-238"/>
        <w:jc w:val="both"/>
        <w:rPr>
          <w:rFonts w:ascii="Arial" w:hAnsi="Arial" w:cs="Arial"/>
          <w:szCs w:val="32"/>
          <w:highlight w:val="red"/>
          <w:lang w:val="en-US"/>
        </w:rPr>
      </w:pPr>
    </w:p>
    <w:p w14:paraId="6E1EA48E" w14:textId="77777777" w:rsidR="001842B6" w:rsidRPr="005F77A2" w:rsidRDefault="001842B6" w:rsidP="001842B6">
      <w:pPr>
        <w:ind w:left="-567"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289BD173" w14:textId="77777777" w:rsidR="001842B6" w:rsidRPr="005F77A2" w:rsidRDefault="001842B6" w:rsidP="001842B6">
      <w:pPr>
        <w:ind w:left="-567" w:right="-238"/>
        <w:jc w:val="both"/>
        <w:rPr>
          <w:rFonts w:ascii="Arial" w:hAnsi="Arial" w:cs="Arial"/>
          <w:b/>
          <w:color w:val="17365D" w:themeColor="text2" w:themeShade="BF"/>
          <w:szCs w:val="24"/>
          <w:lang w:val="en-US"/>
        </w:rPr>
      </w:pPr>
    </w:p>
    <w:p w14:paraId="7CBEF7F9" w14:textId="77777777" w:rsidR="001842B6" w:rsidRPr="005F77A2" w:rsidRDefault="001842B6" w:rsidP="001842B6">
      <w:pPr>
        <w:tabs>
          <w:tab w:val="left" w:pos="1276"/>
        </w:tabs>
        <w:ind w:left="-567" w:right="-238"/>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 xml:space="preserve">Our city will be an environmentally sensitive, </w:t>
      </w:r>
      <w:proofErr w:type="gramStart"/>
      <w:r w:rsidRPr="005F77A2">
        <w:rPr>
          <w:rFonts w:ascii="Arial" w:hAnsi="Arial" w:cs="Arial"/>
          <w:szCs w:val="24"/>
          <w:lang w:val="en-US"/>
        </w:rPr>
        <w:t>beautiful</w:t>
      </w:r>
      <w:proofErr w:type="gramEnd"/>
      <w:r w:rsidRPr="005F77A2">
        <w:rPr>
          <w:rFonts w:ascii="Arial" w:hAnsi="Arial" w:cs="Arial"/>
          <w:szCs w:val="24"/>
          <w:lang w:val="en-US"/>
        </w:rPr>
        <w:t xml:space="preserve"> and inclusive place.</w:t>
      </w:r>
    </w:p>
    <w:p w14:paraId="453C0B6F" w14:textId="77777777" w:rsidR="001842B6" w:rsidRPr="005F77A2" w:rsidRDefault="001842B6" w:rsidP="001842B6">
      <w:pPr>
        <w:ind w:left="-567" w:right="-238"/>
        <w:jc w:val="both"/>
        <w:rPr>
          <w:rFonts w:ascii="Arial" w:hAnsi="Arial" w:cs="Arial"/>
          <w:szCs w:val="24"/>
          <w:lang w:val="en-US"/>
        </w:rPr>
      </w:pPr>
    </w:p>
    <w:p w14:paraId="2B8F8475" w14:textId="77777777" w:rsidR="001842B6" w:rsidRPr="005F77A2" w:rsidRDefault="001842B6" w:rsidP="001842B6">
      <w:pPr>
        <w:ind w:left="1276" w:right="-238" w:hanging="1843"/>
        <w:jc w:val="both"/>
        <w:rPr>
          <w:rFonts w:ascii="Arial" w:hAnsi="Arial" w:cs="Arial"/>
          <w:b/>
          <w:szCs w:val="28"/>
          <w:lang w:val="en-US"/>
        </w:rPr>
      </w:pPr>
      <w:r w:rsidRPr="005F77A2">
        <w:rPr>
          <w:rFonts w:ascii="Arial" w:hAnsi="Arial" w:cs="Arial"/>
          <w:b/>
          <w:color w:val="17365D" w:themeColor="text2" w:themeShade="BF"/>
          <w:szCs w:val="28"/>
          <w:lang w:val="en-US"/>
        </w:rPr>
        <w:t>Values</w:t>
      </w:r>
      <w:r>
        <w:rPr>
          <w:rFonts w:ascii="Arial" w:hAnsi="Arial" w:cs="Arial"/>
          <w:b/>
          <w:color w:val="17365D" w:themeColor="text2" w:themeShade="BF"/>
          <w:szCs w:val="28"/>
          <w:lang w:val="en-US"/>
        </w:rPr>
        <w:tab/>
      </w:r>
      <w:r w:rsidRPr="005F77A2">
        <w:rPr>
          <w:rFonts w:ascii="Arial" w:hAnsi="Arial" w:cs="Arial"/>
          <w:b/>
          <w:szCs w:val="28"/>
          <w:lang w:val="en-US"/>
        </w:rPr>
        <w:t>High standard of services</w:t>
      </w:r>
    </w:p>
    <w:p w14:paraId="3BD93BE5" w14:textId="77777777" w:rsidR="001842B6" w:rsidRDefault="001842B6" w:rsidP="001842B6">
      <w:pPr>
        <w:ind w:left="1276" w:right="-238"/>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17DB8D4C" w14:textId="77777777" w:rsidR="001842B6" w:rsidRPr="005F77A2" w:rsidRDefault="001842B6" w:rsidP="001842B6">
      <w:pPr>
        <w:ind w:left="1276" w:right="-238"/>
        <w:jc w:val="both"/>
        <w:rPr>
          <w:rFonts w:ascii="Arial" w:hAnsi="Arial" w:cs="Arial"/>
          <w:bCs/>
          <w:szCs w:val="28"/>
          <w:lang w:val="en-US"/>
        </w:rPr>
      </w:pPr>
    </w:p>
    <w:p w14:paraId="5CC84C90" w14:textId="77777777" w:rsidR="001842B6" w:rsidRPr="005F77A2" w:rsidRDefault="001842B6" w:rsidP="001842B6">
      <w:pPr>
        <w:ind w:left="1276" w:right="-238"/>
        <w:jc w:val="both"/>
        <w:rPr>
          <w:rFonts w:ascii="Arial" w:hAnsi="Arial" w:cs="Arial"/>
          <w:b/>
          <w:szCs w:val="28"/>
          <w:lang w:val="en-US"/>
        </w:rPr>
      </w:pPr>
      <w:r w:rsidRPr="005F77A2">
        <w:rPr>
          <w:rFonts w:ascii="Arial" w:hAnsi="Arial" w:cs="Arial"/>
          <w:b/>
          <w:szCs w:val="28"/>
          <w:lang w:val="en-US"/>
        </w:rPr>
        <w:t>Great Governance and Civic Leadership</w:t>
      </w:r>
    </w:p>
    <w:p w14:paraId="0B2E13BF" w14:textId="77777777" w:rsidR="001842B6" w:rsidRPr="005F77A2" w:rsidRDefault="001842B6" w:rsidP="001842B6">
      <w:pPr>
        <w:ind w:left="1276" w:right="-238"/>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1B83B4A" w14:textId="77777777" w:rsidR="001842B6" w:rsidRDefault="001842B6" w:rsidP="001842B6">
      <w:pPr>
        <w:ind w:right="-238"/>
        <w:jc w:val="both"/>
        <w:rPr>
          <w:rFonts w:ascii="Arial" w:hAnsi="Arial" w:cs="Arial"/>
          <w:b/>
          <w:sz w:val="28"/>
          <w:szCs w:val="32"/>
          <w:lang w:val="en-US"/>
        </w:rPr>
      </w:pPr>
    </w:p>
    <w:p w14:paraId="13C74281" w14:textId="77777777" w:rsidR="001842B6" w:rsidRPr="005F77A2" w:rsidRDefault="001842B6" w:rsidP="001842B6">
      <w:pPr>
        <w:ind w:left="-567" w:right="-238"/>
        <w:jc w:val="both"/>
        <w:rPr>
          <w:rFonts w:ascii="Arial" w:hAnsi="Arial" w:cs="Arial"/>
          <w:b/>
          <w:sz w:val="28"/>
          <w:szCs w:val="32"/>
          <w:lang w:val="en-US"/>
        </w:rPr>
      </w:pPr>
    </w:p>
    <w:p w14:paraId="5E4F0051" w14:textId="77777777" w:rsidR="001842B6" w:rsidRDefault="001842B6" w:rsidP="001842B6">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17CC0FC6" w14:textId="77777777" w:rsidR="001842B6" w:rsidRDefault="001842B6" w:rsidP="001842B6">
      <w:pPr>
        <w:ind w:left="-567" w:right="-238"/>
        <w:jc w:val="both"/>
        <w:rPr>
          <w:rFonts w:ascii="Arial" w:hAnsi="Arial" w:cs="Arial"/>
          <w:b/>
          <w:sz w:val="28"/>
          <w:szCs w:val="32"/>
          <w:lang w:val="en-US"/>
        </w:rPr>
      </w:pPr>
    </w:p>
    <w:p w14:paraId="0A85EB6F" w14:textId="77777777" w:rsidR="001842B6" w:rsidRDefault="001842B6" w:rsidP="001842B6">
      <w:pPr>
        <w:ind w:left="-567" w:right="-238"/>
        <w:jc w:val="both"/>
        <w:rPr>
          <w:rFonts w:ascii="Arial" w:hAnsi="Arial" w:cs="Arial"/>
          <w:b/>
          <w:sz w:val="28"/>
          <w:szCs w:val="32"/>
          <w:lang w:val="en-US"/>
        </w:rPr>
      </w:pPr>
      <w:r w:rsidRPr="0027262B">
        <w:rPr>
          <w:rFonts w:ascii="Arial" w:hAnsi="Arial" w:cs="Arial"/>
        </w:rPr>
        <w:t xml:space="preserve">There are no financial implications to this report.  </w:t>
      </w:r>
    </w:p>
    <w:p w14:paraId="4EA5C642" w14:textId="77777777" w:rsidR="001842B6" w:rsidRDefault="001842B6" w:rsidP="001842B6">
      <w:pPr>
        <w:ind w:left="-567" w:right="-238"/>
        <w:jc w:val="both"/>
        <w:rPr>
          <w:rFonts w:ascii="Arial" w:hAnsi="Arial" w:cs="Arial"/>
          <w:b/>
          <w:sz w:val="28"/>
          <w:szCs w:val="32"/>
          <w:lang w:val="en-US"/>
        </w:rPr>
      </w:pPr>
    </w:p>
    <w:p w14:paraId="48B3B003" w14:textId="77777777" w:rsidR="001842B6" w:rsidRPr="0027262B" w:rsidRDefault="001842B6" w:rsidP="001842B6">
      <w:pPr>
        <w:ind w:left="-567" w:right="-238"/>
        <w:jc w:val="both"/>
        <w:rPr>
          <w:rFonts w:ascii="Arial" w:hAnsi="Arial" w:cs="Arial"/>
          <w:b/>
          <w:szCs w:val="24"/>
          <w:lang w:val="en-US"/>
        </w:rPr>
      </w:pPr>
      <w:r w:rsidRPr="0027262B">
        <w:rPr>
          <w:rFonts w:ascii="Arial" w:hAnsi="Arial" w:cs="Arial"/>
        </w:rPr>
        <w:t>There may be budget implications when the report’s recommendations are addressed in detail, where operational impacts are estimated and considered by the Administration, and then by Council at the appropriate time.</w:t>
      </w:r>
      <w:r>
        <w:rPr>
          <w:rFonts w:ascii="Arial" w:hAnsi="Arial" w:cs="Arial"/>
        </w:rPr>
        <w:t xml:space="preserve"> </w:t>
      </w:r>
      <w:r w:rsidRPr="006E75FD">
        <w:rPr>
          <w:rFonts w:ascii="Arial" w:hAnsi="Arial" w:cs="Arial"/>
          <w:bCs/>
          <w:szCs w:val="24"/>
        </w:rPr>
        <w:t xml:space="preserve">There is no immediate budgetary implication to receiving this report.  </w:t>
      </w:r>
    </w:p>
    <w:p w14:paraId="30743B5B" w14:textId="77777777" w:rsidR="001842B6" w:rsidRDefault="001842B6" w:rsidP="001842B6">
      <w:pPr>
        <w:ind w:left="-567" w:right="-238"/>
        <w:jc w:val="both"/>
        <w:rPr>
          <w:rFonts w:ascii="Arial" w:hAnsi="Arial" w:cs="Arial"/>
          <w:b/>
          <w:szCs w:val="28"/>
          <w:lang w:val="en-US"/>
        </w:rPr>
      </w:pPr>
    </w:p>
    <w:p w14:paraId="7615EAD8" w14:textId="77777777" w:rsidR="001842B6" w:rsidRPr="007A732A" w:rsidRDefault="001842B6" w:rsidP="001842B6">
      <w:pPr>
        <w:ind w:left="-567" w:right="-238"/>
        <w:jc w:val="both"/>
        <w:rPr>
          <w:rFonts w:ascii="Arial" w:hAnsi="Arial" w:cs="Arial"/>
          <w:b/>
          <w:szCs w:val="28"/>
          <w:lang w:val="en-US"/>
        </w:rPr>
      </w:pPr>
    </w:p>
    <w:p w14:paraId="41DF6A0A" w14:textId="77777777" w:rsidR="001842B6" w:rsidRPr="005F77A2" w:rsidRDefault="001842B6" w:rsidP="001842B6">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32F3C7FE" w14:textId="77777777" w:rsidR="001842B6" w:rsidRPr="005F77A2" w:rsidRDefault="001842B6" w:rsidP="001842B6">
      <w:pPr>
        <w:ind w:left="-567" w:right="-238"/>
        <w:jc w:val="both"/>
        <w:rPr>
          <w:rFonts w:ascii="Arial" w:hAnsi="Arial" w:cs="Arial"/>
          <w:b/>
          <w:sz w:val="28"/>
          <w:szCs w:val="32"/>
          <w:lang w:val="en-US"/>
        </w:rPr>
      </w:pPr>
    </w:p>
    <w:p w14:paraId="4D4C2441" w14:textId="77777777" w:rsidR="001842B6" w:rsidRDefault="001842B6" w:rsidP="001842B6">
      <w:pPr>
        <w:ind w:left="-567" w:right="-238"/>
        <w:jc w:val="both"/>
        <w:rPr>
          <w:rFonts w:ascii="Arial" w:hAnsi="Arial" w:cs="Arial"/>
          <w:szCs w:val="24"/>
          <w:lang w:val="en-US"/>
        </w:rPr>
      </w:pPr>
      <w:r>
        <w:rPr>
          <w:rFonts w:ascii="Arial" w:hAnsi="Arial" w:cs="Arial"/>
          <w:szCs w:val="24"/>
          <w:lang w:val="en-US"/>
        </w:rPr>
        <w:t xml:space="preserve">Should the recommendations be endorsed, administration will implement actions as outlined in report. </w:t>
      </w:r>
    </w:p>
    <w:p w14:paraId="7D17A84D" w14:textId="77777777" w:rsidR="001842B6" w:rsidRDefault="001842B6" w:rsidP="001842B6">
      <w:pPr>
        <w:ind w:left="-567" w:right="-238"/>
        <w:jc w:val="both"/>
        <w:rPr>
          <w:rFonts w:ascii="Arial" w:hAnsi="Arial" w:cs="Arial"/>
          <w:szCs w:val="24"/>
        </w:rPr>
      </w:pPr>
    </w:p>
    <w:p w14:paraId="0FA0983F" w14:textId="77777777" w:rsidR="001842B6" w:rsidRDefault="001842B6" w:rsidP="001842B6">
      <w:pPr>
        <w:ind w:left="-567" w:right="-238"/>
        <w:jc w:val="both"/>
        <w:rPr>
          <w:rFonts w:ascii="Arial" w:hAnsi="Arial" w:cs="Arial"/>
          <w:szCs w:val="24"/>
        </w:rPr>
      </w:pPr>
    </w:p>
    <w:p w14:paraId="1EFD6F8C" w14:textId="77777777" w:rsidR="001842B6" w:rsidRPr="006E18AC" w:rsidRDefault="001842B6" w:rsidP="001842B6">
      <w:pPr>
        <w:ind w:left="-567" w:right="-238"/>
        <w:jc w:val="both"/>
        <w:rPr>
          <w:rFonts w:ascii="Arial" w:hAnsi="Arial" w:cs="Arial"/>
          <w:szCs w:val="24"/>
        </w:rPr>
      </w:pPr>
      <w:r w:rsidRPr="005F77A2">
        <w:rPr>
          <w:rFonts w:ascii="Arial" w:hAnsi="Arial" w:cs="Arial"/>
          <w:b/>
          <w:color w:val="17365D" w:themeColor="text2" w:themeShade="BF"/>
          <w:sz w:val="28"/>
          <w:szCs w:val="32"/>
          <w:lang w:val="en-US"/>
        </w:rPr>
        <w:t>Conclusion</w:t>
      </w:r>
    </w:p>
    <w:p w14:paraId="7BAD0C59" w14:textId="77777777" w:rsidR="001842B6" w:rsidRPr="005F77A2" w:rsidRDefault="001842B6" w:rsidP="001842B6">
      <w:pPr>
        <w:ind w:left="-567" w:right="-238"/>
        <w:jc w:val="both"/>
        <w:rPr>
          <w:rFonts w:ascii="Arial" w:hAnsi="Arial" w:cs="Arial"/>
          <w:bCs/>
          <w:szCs w:val="28"/>
          <w:lang w:val="en-US"/>
        </w:rPr>
      </w:pPr>
    </w:p>
    <w:p w14:paraId="38BF9EE7" w14:textId="77777777" w:rsidR="001842B6" w:rsidRDefault="001842B6" w:rsidP="001842B6">
      <w:pPr>
        <w:ind w:left="-567" w:right="-238"/>
        <w:jc w:val="both"/>
        <w:rPr>
          <w:rFonts w:ascii="Arial" w:hAnsi="Arial" w:cs="Arial"/>
          <w:bCs/>
          <w:szCs w:val="24"/>
        </w:rPr>
      </w:pPr>
      <w:r w:rsidRPr="006637F0">
        <w:rPr>
          <w:rFonts w:ascii="Arial" w:hAnsi="Arial" w:cs="Arial"/>
          <w:bCs/>
          <w:szCs w:val="24"/>
        </w:rPr>
        <w:t>That Audit and Risk Committee receives the agenda paper from Moore Australia.</w:t>
      </w:r>
    </w:p>
    <w:p w14:paraId="2A3FE567" w14:textId="77777777" w:rsidR="001842B6" w:rsidRDefault="001842B6" w:rsidP="001842B6">
      <w:pPr>
        <w:ind w:left="-567" w:right="-238"/>
        <w:jc w:val="both"/>
        <w:rPr>
          <w:rFonts w:ascii="Arial" w:hAnsi="Arial" w:cs="Arial"/>
          <w:bCs/>
          <w:szCs w:val="24"/>
        </w:rPr>
      </w:pPr>
    </w:p>
    <w:p w14:paraId="70505FF4" w14:textId="77777777" w:rsidR="001842B6" w:rsidRDefault="001842B6" w:rsidP="001842B6">
      <w:pPr>
        <w:ind w:left="-567" w:right="-238"/>
        <w:jc w:val="both"/>
        <w:rPr>
          <w:rFonts w:ascii="Arial" w:hAnsi="Arial" w:cs="Arial"/>
          <w:bCs/>
          <w:szCs w:val="24"/>
        </w:rPr>
      </w:pPr>
    </w:p>
    <w:p w14:paraId="567E150A" w14:textId="77777777" w:rsidR="001842B6" w:rsidRPr="004210BC" w:rsidRDefault="001842B6" w:rsidP="001842B6">
      <w:pPr>
        <w:ind w:left="-567" w:right="-238"/>
        <w:jc w:val="both"/>
        <w:rPr>
          <w:rFonts w:ascii="Arial" w:hAnsi="Arial" w:cs="Arial"/>
          <w:b/>
          <w:color w:val="17365D" w:themeColor="text2" w:themeShade="BF"/>
          <w:sz w:val="28"/>
          <w:szCs w:val="32"/>
          <w:lang w:val="en-US"/>
        </w:rPr>
      </w:pPr>
      <w:r w:rsidRPr="004210BC">
        <w:rPr>
          <w:rFonts w:ascii="Arial" w:hAnsi="Arial" w:cs="Arial"/>
          <w:b/>
          <w:color w:val="17365D" w:themeColor="text2" w:themeShade="BF"/>
          <w:sz w:val="28"/>
          <w:szCs w:val="32"/>
          <w:lang w:val="en-US"/>
        </w:rPr>
        <w:t>Further Information</w:t>
      </w:r>
    </w:p>
    <w:p w14:paraId="3DFA1526" w14:textId="77777777" w:rsidR="001842B6" w:rsidRDefault="001842B6" w:rsidP="001842B6">
      <w:pPr>
        <w:ind w:right="-238"/>
        <w:jc w:val="both"/>
        <w:rPr>
          <w:rFonts w:ascii="Arial" w:hAnsi="Arial" w:cs="Arial"/>
          <w:szCs w:val="24"/>
        </w:rPr>
      </w:pPr>
    </w:p>
    <w:p w14:paraId="3E0A1797" w14:textId="77777777" w:rsidR="001842B6" w:rsidRPr="00357990" w:rsidRDefault="001842B6" w:rsidP="001842B6">
      <w:pPr>
        <w:ind w:left="-567" w:right="-238"/>
        <w:rPr>
          <w:rFonts w:ascii="Arial" w:hAnsi="Arial" w:cs="Arial"/>
          <w:szCs w:val="24"/>
        </w:rPr>
      </w:pPr>
      <w:r>
        <w:rPr>
          <w:rFonts w:ascii="Arial" w:hAnsi="Arial" w:cs="Arial"/>
          <w:szCs w:val="24"/>
        </w:rPr>
        <w:t>Nil.</w:t>
      </w:r>
      <w:r>
        <w:rPr>
          <w:rFonts w:ascii="Arial" w:hAnsi="Arial" w:cs="Arial"/>
          <w:szCs w:val="24"/>
        </w:rPr>
        <w:br w:type="page"/>
      </w:r>
    </w:p>
    <w:p w14:paraId="2437CBF5" w14:textId="0E677A2F" w:rsidR="001842B6" w:rsidRPr="00BE13CF" w:rsidRDefault="001C34D4" w:rsidP="002C1314">
      <w:pPr>
        <w:keepNext/>
        <w:tabs>
          <w:tab w:val="left" w:pos="-567"/>
          <w:tab w:val="right" w:pos="8335"/>
          <w:tab w:val="right" w:pos="8505"/>
        </w:tabs>
        <w:ind w:left="-567" w:right="-330" w:hanging="567"/>
        <w:jc w:val="both"/>
        <w:outlineLvl w:val="1"/>
        <w:rPr>
          <w:rFonts w:ascii="Arial" w:hAnsi="Arial" w:cs="Arial"/>
          <w:b/>
          <w:color w:val="1F3864"/>
          <w:sz w:val="28"/>
          <w:szCs w:val="28"/>
        </w:rPr>
      </w:pPr>
      <w:bookmarkStart w:id="12" w:name="_Toc127174287"/>
      <w:bookmarkStart w:id="13" w:name="_Toc127890218"/>
      <w:r>
        <w:rPr>
          <w:rFonts w:ascii="Arial" w:hAnsi="Arial" w:cs="Arial"/>
          <w:b/>
          <w:color w:val="1F3864"/>
          <w:sz w:val="28"/>
          <w:szCs w:val="28"/>
        </w:rPr>
        <w:t xml:space="preserve">9.2 </w:t>
      </w:r>
      <w:r w:rsidR="001842B6" w:rsidRPr="00BE13CF">
        <w:rPr>
          <w:rFonts w:ascii="Arial" w:hAnsi="Arial" w:cs="Arial"/>
          <w:b/>
          <w:color w:val="1F3864"/>
          <w:sz w:val="28"/>
          <w:szCs w:val="28"/>
        </w:rPr>
        <w:t>ARC02.02.23 Internal Audit - Financial Management Review</w:t>
      </w:r>
      <w:bookmarkEnd w:id="12"/>
      <w:bookmarkEnd w:id="13"/>
      <w:r w:rsidR="001842B6" w:rsidRPr="00BE13CF">
        <w:rPr>
          <w:rFonts w:ascii="Arial" w:hAnsi="Arial" w:cs="Arial"/>
          <w:b/>
          <w:color w:val="1F3864"/>
          <w:sz w:val="28"/>
          <w:szCs w:val="28"/>
        </w:rPr>
        <w:t xml:space="preserve"> </w:t>
      </w:r>
    </w:p>
    <w:p w14:paraId="0B983027" w14:textId="77777777" w:rsidR="001842B6" w:rsidRPr="00785D8C" w:rsidRDefault="001842B6" w:rsidP="001842B6">
      <w:pPr>
        <w:pStyle w:val="CouncilHeading"/>
        <w:rPr>
          <w:szCs w:val="24"/>
        </w:rPr>
      </w:pPr>
    </w:p>
    <w:tbl>
      <w:tblPr>
        <w:tblStyle w:val="TableGrid"/>
        <w:tblW w:w="9923" w:type="dxa"/>
        <w:tblInd w:w="-572" w:type="dxa"/>
        <w:tblLook w:val="04A0" w:firstRow="1" w:lastRow="0" w:firstColumn="1" w:lastColumn="0" w:noHBand="0" w:noVBand="1"/>
      </w:tblPr>
      <w:tblGrid>
        <w:gridCol w:w="2632"/>
        <w:gridCol w:w="7291"/>
      </w:tblGrid>
      <w:tr w:rsidR="001842B6" w:rsidRPr="005F77A2" w14:paraId="0A77050D" w14:textId="77777777" w:rsidTr="00F377F5">
        <w:tc>
          <w:tcPr>
            <w:tcW w:w="2632" w:type="dxa"/>
          </w:tcPr>
          <w:p w14:paraId="687BF9D8" w14:textId="77777777" w:rsidR="001842B6" w:rsidRPr="00E87554" w:rsidRDefault="001842B6" w:rsidP="00F377F5">
            <w:pPr>
              <w:jc w:val="both"/>
              <w:rPr>
                <w:rFonts w:ascii="Arial" w:hAnsi="Arial" w:cs="Arial"/>
                <w:b/>
                <w:bCs/>
                <w:color w:val="244061" w:themeColor="accent1" w:themeShade="80"/>
                <w:szCs w:val="24"/>
                <w:lang w:val="en-AU"/>
              </w:rPr>
            </w:pPr>
            <w:r w:rsidRPr="150C7C0C">
              <w:rPr>
                <w:rFonts w:ascii="Arial" w:hAnsi="Arial" w:cs="Arial"/>
                <w:b/>
                <w:bCs/>
                <w:color w:val="244061" w:themeColor="accent1" w:themeShade="80"/>
                <w:szCs w:val="24"/>
                <w:lang w:val="en-AU"/>
              </w:rPr>
              <w:t>Meeting &amp; Date</w:t>
            </w:r>
          </w:p>
        </w:tc>
        <w:tc>
          <w:tcPr>
            <w:tcW w:w="7291" w:type="dxa"/>
          </w:tcPr>
          <w:p w14:paraId="772CBDB7" w14:textId="77777777" w:rsidR="001842B6" w:rsidRPr="005F77A2" w:rsidRDefault="001842B6" w:rsidP="00F377F5">
            <w:pPr>
              <w:jc w:val="both"/>
              <w:rPr>
                <w:rFonts w:ascii="Arial" w:hAnsi="Arial" w:cs="Arial"/>
                <w:szCs w:val="24"/>
                <w:lang w:val="en-AU"/>
              </w:rPr>
            </w:pPr>
            <w:r w:rsidRPr="150C7C0C">
              <w:rPr>
                <w:rFonts w:ascii="Arial" w:hAnsi="Arial" w:cs="Arial"/>
                <w:szCs w:val="24"/>
                <w:lang w:val="en-AU"/>
              </w:rPr>
              <w:t xml:space="preserve">Audit &amp; Risk Committee – </w:t>
            </w:r>
            <w:r>
              <w:rPr>
                <w:rFonts w:ascii="Arial" w:hAnsi="Arial" w:cs="Arial"/>
                <w:szCs w:val="24"/>
                <w:lang w:val="en-AU"/>
              </w:rPr>
              <w:t>20 February 2023</w:t>
            </w:r>
          </w:p>
        </w:tc>
      </w:tr>
      <w:tr w:rsidR="001842B6" w:rsidRPr="005F77A2" w14:paraId="38C73CE5" w14:textId="77777777" w:rsidTr="00F377F5">
        <w:tc>
          <w:tcPr>
            <w:tcW w:w="2632" w:type="dxa"/>
          </w:tcPr>
          <w:p w14:paraId="13098909" w14:textId="77777777" w:rsidR="001842B6" w:rsidRPr="00E87554" w:rsidRDefault="001842B6" w:rsidP="00F377F5">
            <w:pPr>
              <w:jc w:val="both"/>
              <w:rPr>
                <w:rFonts w:ascii="Arial" w:hAnsi="Arial" w:cs="Arial"/>
                <w:b/>
                <w:bCs/>
                <w:color w:val="244061" w:themeColor="accent1" w:themeShade="80"/>
                <w:szCs w:val="24"/>
                <w:lang w:val="en-AU"/>
              </w:rPr>
            </w:pPr>
            <w:r w:rsidRPr="150C7C0C">
              <w:rPr>
                <w:rFonts w:ascii="Arial" w:hAnsi="Arial" w:cs="Arial"/>
                <w:b/>
                <w:bCs/>
                <w:color w:val="244061" w:themeColor="accent1" w:themeShade="80"/>
                <w:szCs w:val="24"/>
                <w:lang w:val="en-AU"/>
              </w:rPr>
              <w:t>Applicant</w:t>
            </w:r>
          </w:p>
        </w:tc>
        <w:tc>
          <w:tcPr>
            <w:tcW w:w="7291" w:type="dxa"/>
          </w:tcPr>
          <w:p w14:paraId="6FDAD26B" w14:textId="77777777" w:rsidR="001842B6" w:rsidRPr="005F77A2" w:rsidRDefault="001842B6" w:rsidP="00F377F5">
            <w:pPr>
              <w:jc w:val="both"/>
              <w:rPr>
                <w:rFonts w:ascii="Arial" w:hAnsi="Arial" w:cs="Arial"/>
                <w:szCs w:val="24"/>
                <w:lang w:val="en-AU"/>
              </w:rPr>
            </w:pPr>
            <w:r w:rsidRPr="150C7C0C">
              <w:rPr>
                <w:rFonts w:ascii="Arial" w:hAnsi="Arial" w:cs="Arial"/>
                <w:szCs w:val="24"/>
                <w:lang w:val="en-AU"/>
              </w:rPr>
              <w:t>City of Nedlands</w:t>
            </w:r>
          </w:p>
        </w:tc>
      </w:tr>
      <w:tr w:rsidR="001842B6" w:rsidRPr="005F77A2" w14:paraId="25AB60D8" w14:textId="77777777" w:rsidTr="00F377F5">
        <w:tc>
          <w:tcPr>
            <w:tcW w:w="2632" w:type="dxa"/>
          </w:tcPr>
          <w:p w14:paraId="4E77F7EE" w14:textId="77777777" w:rsidR="001842B6" w:rsidRPr="00E87554" w:rsidRDefault="001842B6" w:rsidP="00F377F5">
            <w:pPr>
              <w:rPr>
                <w:rFonts w:ascii="Arial" w:hAnsi="Arial" w:cs="Arial"/>
                <w:b/>
                <w:bCs/>
                <w:color w:val="244061" w:themeColor="accent1" w:themeShade="80"/>
                <w:szCs w:val="24"/>
                <w:lang w:val="en-AU"/>
              </w:rPr>
            </w:pPr>
            <w:r w:rsidRPr="150C7C0C">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6B6F3E06" w14:textId="77777777" w:rsidR="001842B6" w:rsidRPr="005F77A2" w:rsidRDefault="001842B6" w:rsidP="00F377F5">
            <w:pPr>
              <w:pStyle w:val="Subsection"/>
              <w:tabs>
                <w:tab w:val="clear" w:pos="595"/>
                <w:tab w:val="clear" w:pos="879"/>
              </w:tabs>
              <w:spacing w:before="120"/>
              <w:ind w:left="0" w:firstLine="0"/>
              <w:rPr>
                <w:rFonts w:ascii="Arial" w:hAnsi="Arial" w:cs="Arial"/>
              </w:rPr>
            </w:pPr>
            <w:r w:rsidRPr="150C7C0C">
              <w:rPr>
                <w:rFonts w:ascii="Arial" w:hAnsi="Arial" w:cs="Arial"/>
              </w:rPr>
              <w:t>Nil.</w:t>
            </w:r>
          </w:p>
        </w:tc>
      </w:tr>
      <w:tr w:rsidR="001842B6" w:rsidRPr="009547B7" w14:paraId="5E57142D" w14:textId="77777777" w:rsidTr="00F377F5">
        <w:tc>
          <w:tcPr>
            <w:tcW w:w="2632" w:type="dxa"/>
          </w:tcPr>
          <w:p w14:paraId="3AAF1144" w14:textId="77777777" w:rsidR="001842B6" w:rsidRPr="00E87554" w:rsidRDefault="001842B6" w:rsidP="00F377F5">
            <w:pPr>
              <w:jc w:val="both"/>
              <w:rPr>
                <w:rFonts w:ascii="Arial" w:hAnsi="Arial" w:cs="Arial"/>
                <w:b/>
                <w:bCs/>
                <w:color w:val="244061" w:themeColor="accent1" w:themeShade="80"/>
                <w:szCs w:val="24"/>
                <w:lang w:val="en-AU"/>
              </w:rPr>
            </w:pPr>
            <w:r w:rsidRPr="150C7C0C">
              <w:rPr>
                <w:rFonts w:ascii="Arial" w:hAnsi="Arial" w:cs="Arial"/>
                <w:b/>
                <w:bCs/>
                <w:color w:val="244061" w:themeColor="accent1" w:themeShade="80"/>
                <w:szCs w:val="24"/>
                <w:lang w:val="en-AU"/>
              </w:rPr>
              <w:t>Report Author</w:t>
            </w:r>
          </w:p>
        </w:tc>
        <w:tc>
          <w:tcPr>
            <w:tcW w:w="7291" w:type="dxa"/>
          </w:tcPr>
          <w:p w14:paraId="69362C87" w14:textId="77777777" w:rsidR="001842B6" w:rsidRPr="009547B7" w:rsidRDefault="001842B6" w:rsidP="00F377F5">
            <w:pPr>
              <w:jc w:val="both"/>
              <w:rPr>
                <w:rFonts w:ascii="Arial" w:hAnsi="Arial" w:cs="Arial"/>
                <w:szCs w:val="24"/>
                <w:lang w:val="en-AU"/>
              </w:rPr>
            </w:pPr>
            <w:r>
              <w:rPr>
                <w:rFonts w:ascii="Arial" w:hAnsi="Arial" w:cs="Arial"/>
                <w:szCs w:val="24"/>
                <w:lang w:val="en-AU"/>
              </w:rPr>
              <w:t>Stuart Billingham – Manager Financial Services</w:t>
            </w:r>
          </w:p>
        </w:tc>
      </w:tr>
      <w:tr w:rsidR="001842B6" w:rsidRPr="009547B7" w14:paraId="4674E8F0" w14:textId="77777777" w:rsidTr="00F377F5">
        <w:tc>
          <w:tcPr>
            <w:tcW w:w="2632" w:type="dxa"/>
          </w:tcPr>
          <w:p w14:paraId="4DADFA15" w14:textId="77777777" w:rsidR="001842B6" w:rsidRPr="00E87554" w:rsidRDefault="001842B6" w:rsidP="00F377F5">
            <w:pPr>
              <w:jc w:val="both"/>
              <w:rPr>
                <w:rFonts w:ascii="Arial" w:hAnsi="Arial" w:cs="Arial"/>
                <w:b/>
                <w:bCs/>
                <w:color w:val="244061" w:themeColor="accent1" w:themeShade="80"/>
                <w:szCs w:val="24"/>
                <w:lang w:val="en-AU"/>
              </w:rPr>
            </w:pPr>
            <w:r w:rsidRPr="150C7C0C">
              <w:rPr>
                <w:rFonts w:ascii="Arial" w:hAnsi="Arial" w:cs="Arial"/>
                <w:b/>
                <w:bCs/>
                <w:color w:val="244061" w:themeColor="accent1" w:themeShade="80"/>
                <w:szCs w:val="24"/>
                <w:lang w:val="en-AU"/>
              </w:rPr>
              <w:t>Director</w:t>
            </w:r>
          </w:p>
        </w:tc>
        <w:tc>
          <w:tcPr>
            <w:tcW w:w="7291" w:type="dxa"/>
          </w:tcPr>
          <w:p w14:paraId="265FDB83" w14:textId="77777777" w:rsidR="001842B6" w:rsidRPr="009547B7" w:rsidRDefault="001842B6" w:rsidP="00F377F5">
            <w:pPr>
              <w:jc w:val="both"/>
              <w:rPr>
                <w:rFonts w:ascii="Arial" w:hAnsi="Arial" w:cs="Arial"/>
                <w:szCs w:val="24"/>
                <w:lang w:val="en-AU"/>
              </w:rPr>
            </w:pPr>
            <w:r w:rsidRPr="150C7C0C">
              <w:rPr>
                <w:rFonts w:ascii="Arial" w:hAnsi="Arial" w:cs="Arial"/>
                <w:szCs w:val="24"/>
                <w:lang w:val="en-AU"/>
              </w:rPr>
              <w:t>Michael Cole Director Corporate Services</w:t>
            </w:r>
          </w:p>
        </w:tc>
      </w:tr>
      <w:tr w:rsidR="001842B6" w:rsidRPr="005F77A2" w14:paraId="2506551D" w14:textId="77777777" w:rsidTr="00F377F5">
        <w:tc>
          <w:tcPr>
            <w:tcW w:w="2632" w:type="dxa"/>
          </w:tcPr>
          <w:p w14:paraId="0E190972" w14:textId="77777777" w:rsidR="001842B6" w:rsidRPr="00E87554" w:rsidRDefault="001842B6" w:rsidP="00F377F5">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718C0E1D" w14:textId="77777777" w:rsidR="001842B6" w:rsidRPr="00035FD2" w:rsidRDefault="001842B6" w:rsidP="001842B6">
            <w:pPr>
              <w:pStyle w:val="ListParagraph"/>
              <w:numPr>
                <w:ilvl w:val="0"/>
                <w:numId w:val="26"/>
              </w:numPr>
              <w:ind w:left="376" w:right="39"/>
              <w:jc w:val="both"/>
              <w:rPr>
                <w:rFonts w:ascii="Arial" w:hAnsi="Arial" w:cs="Arial"/>
                <w:lang w:val="en-US"/>
              </w:rPr>
            </w:pPr>
            <w:r w:rsidRPr="00035FD2">
              <w:rPr>
                <w:rFonts w:ascii="Arial" w:hAnsi="Arial" w:cs="Arial"/>
                <w:lang w:val="en-US"/>
              </w:rPr>
              <w:t xml:space="preserve">Financial Management Review 2023 - See appendix 2 of Item   ARC01.02.23 Moore Aust Report </w:t>
            </w:r>
          </w:p>
        </w:tc>
      </w:tr>
    </w:tbl>
    <w:p w14:paraId="6D1CBB57" w14:textId="30EA65C9" w:rsidR="001842B6" w:rsidRPr="005F77A2" w:rsidRDefault="001842B6" w:rsidP="00C227FE">
      <w:pPr>
        <w:ind w:right="-238"/>
        <w:jc w:val="both"/>
        <w:rPr>
          <w:rFonts w:ascii="Arial" w:hAnsi="Arial" w:cs="Arial"/>
          <w:b/>
          <w:szCs w:val="32"/>
          <w:lang w:val="en-US"/>
        </w:rPr>
      </w:pPr>
    </w:p>
    <w:p w14:paraId="00C3CA10" w14:textId="2F23E9FF" w:rsidR="005E79D5" w:rsidRPr="00147AEA" w:rsidRDefault="005E79D5" w:rsidP="005E79D5">
      <w:pPr>
        <w:ind w:left="-567" w:right="-238"/>
        <w:jc w:val="both"/>
        <w:rPr>
          <w:rFonts w:ascii="Arial" w:hAnsi="Arial" w:cs="Arial"/>
          <w:szCs w:val="24"/>
        </w:rPr>
      </w:pPr>
      <w:r w:rsidRPr="00147AEA">
        <w:rPr>
          <w:rFonts w:ascii="Arial" w:hAnsi="Arial" w:cs="Arial"/>
          <w:szCs w:val="24"/>
        </w:rPr>
        <w:t xml:space="preserve">Moved – </w:t>
      </w:r>
      <w:r>
        <w:rPr>
          <w:rFonts w:ascii="Arial" w:hAnsi="Arial" w:cs="Arial"/>
          <w:szCs w:val="24"/>
        </w:rPr>
        <w:t xml:space="preserve">Councillor </w:t>
      </w:r>
      <w:r w:rsidR="00F50E7D">
        <w:rPr>
          <w:rFonts w:ascii="Arial" w:hAnsi="Arial" w:cs="Arial"/>
          <w:szCs w:val="24"/>
        </w:rPr>
        <w:t>Senathirajah</w:t>
      </w:r>
    </w:p>
    <w:p w14:paraId="722B71C5" w14:textId="49531F85" w:rsidR="005E79D5" w:rsidRPr="00147AEA" w:rsidRDefault="005E79D5" w:rsidP="005E79D5">
      <w:pPr>
        <w:ind w:left="-567" w:right="-238"/>
        <w:jc w:val="both"/>
        <w:rPr>
          <w:rFonts w:ascii="Arial" w:hAnsi="Arial" w:cs="Arial"/>
          <w:szCs w:val="24"/>
        </w:rPr>
      </w:pPr>
      <w:r w:rsidRPr="00147AEA">
        <w:rPr>
          <w:rFonts w:ascii="Arial" w:hAnsi="Arial" w:cs="Arial"/>
          <w:szCs w:val="24"/>
        </w:rPr>
        <w:t xml:space="preserve">Seconded – </w:t>
      </w:r>
      <w:r>
        <w:rPr>
          <w:rFonts w:ascii="Arial" w:hAnsi="Arial" w:cs="Arial"/>
          <w:szCs w:val="24"/>
        </w:rPr>
        <w:t xml:space="preserve">Councillor </w:t>
      </w:r>
      <w:r w:rsidR="00F50E7D">
        <w:rPr>
          <w:rFonts w:ascii="Arial" w:hAnsi="Arial" w:cs="Arial"/>
          <w:szCs w:val="24"/>
        </w:rPr>
        <w:t>Combes</w:t>
      </w:r>
    </w:p>
    <w:p w14:paraId="07B887FC" w14:textId="77777777" w:rsidR="005E79D5" w:rsidRPr="00147AEA" w:rsidRDefault="005E79D5" w:rsidP="005E79D5">
      <w:pPr>
        <w:ind w:left="-567" w:right="-238"/>
        <w:jc w:val="both"/>
        <w:rPr>
          <w:rFonts w:ascii="Arial" w:hAnsi="Arial" w:cs="Arial"/>
          <w:szCs w:val="24"/>
        </w:rPr>
      </w:pPr>
    </w:p>
    <w:p w14:paraId="4D457F79" w14:textId="77777777" w:rsidR="005E79D5" w:rsidRPr="00422EC0" w:rsidRDefault="005E79D5" w:rsidP="005E79D5">
      <w:pPr>
        <w:ind w:left="-567" w:right="-238"/>
        <w:jc w:val="both"/>
        <w:rPr>
          <w:rFonts w:ascii="Arial" w:hAnsi="Arial" w:cs="Arial"/>
          <w:b/>
          <w:color w:val="1F3864"/>
          <w:szCs w:val="24"/>
        </w:rPr>
      </w:pPr>
      <w:r w:rsidRPr="00422EC0">
        <w:rPr>
          <w:rFonts w:ascii="Arial" w:hAnsi="Arial" w:cs="Arial"/>
          <w:b/>
          <w:color w:val="1F3864"/>
          <w:szCs w:val="24"/>
        </w:rPr>
        <w:t>That the Recommendation be adopted.</w:t>
      </w:r>
    </w:p>
    <w:p w14:paraId="7E38363F" w14:textId="77777777" w:rsidR="005E79D5" w:rsidRPr="00422EC0" w:rsidRDefault="005E79D5" w:rsidP="005E79D5">
      <w:pPr>
        <w:ind w:left="-567" w:right="-238"/>
        <w:jc w:val="both"/>
        <w:rPr>
          <w:rFonts w:ascii="Arial" w:hAnsi="Arial" w:cs="Arial"/>
          <w:color w:val="1F3864"/>
          <w:szCs w:val="24"/>
        </w:rPr>
      </w:pPr>
      <w:r w:rsidRPr="00422EC0">
        <w:rPr>
          <w:rFonts w:ascii="Arial" w:hAnsi="Arial" w:cs="Arial"/>
          <w:color w:val="1F3864"/>
          <w:szCs w:val="24"/>
        </w:rPr>
        <w:t>(Printed below for ease of reference)</w:t>
      </w:r>
    </w:p>
    <w:p w14:paraId="4D86014D" w14:textId="730343B1" w:rsidR="005E79D5" w:rsidRPr="00147AEA" w:rsidRDefault="00F53CA2" w:rsidP="005E79D5">
      <w:pPr>
        <w:ind w:left="-284" w:right="-330"/>
        <w:jc w:val="right"/>
        <w:rPr>
          <w:rFonts w:ascii="Arial" w:hAnsi="Arial" w:cs="Arial"/>
          <w:b/>
          <w:szCs w:val="24"/>
        </w:rPr>
      </w:pPr>
      <w:r>
        <w:rPr>
          <w:rFonts w:ascii="Arial" w:hAnsi="Arial" w:cs="Arial"/>
          <w:b/>
          <w:szCs w:val="24"/>
        </w:rPr>
        <w:t>CARRIED 3/1</w:t>
      </w:r>
    </w:p>
    <w:p w14:paraId="28ECCEE6" w14:textId="2DCC28BE" w:rsidR="005E79D5" w:rsidRPr="00147AEA" w:rsidRDefault="005E79D5" w:rsidP="005E79D5">
      <w:pPr>
        <w:ind w:left="-284" w:right="-330"/>
        <w:jc w:val="right"/>
        <w:rPr>
          <w:rFonts w:ascii="Arial" w:hAnsi="Arial" w:cs="Arial"/>
          <w:b/>
          <w:szCs w:val="24"/>
        </w:rPr>
      </w:pPr>
      <w:r w:rsidRPr="00147AEA">
        <w:rPr>
          <w:rFonts w:ascii="Arial" w:hAnsi="Arial" w:cs="Arial"/>
          <w:b/>
          <w:szCs w:val="24"/>
        </w:rPr>
        <w:t xml:space="preserve">(Against: Cr. </w:t>
      </w:r>
      <w:r w:rsidR="00952A3B">
        <w:rPr>
          <w:rFonts w:ascii="Arial" w:hAnsi="Arial" w:cs="Arial"/>
          <w:b/>
          <w:szCs w:val="24"/>
        </w:rPr>
        <w:t>M</w:t>
      </w:r>
      <w:r w:rsidR="00F53CA2">
        <w:rPr>
          <w:rFonts w:ascii="Arial" w:hAnsi="Arial" w:cs="Arial"/>
          <w:b/>
          <w:szCs w:val="24"/>
        </w:rPr>
        <w:t>angano</w:t>
      </w:r>
      <w:r w:rsidRPr="00147AEA">
        <w:rPr>
          <w:rFonts w:ascii="Arial" w:hAnsi="Arial" w:cs="Arial"/>
          <w:b/>
          <w:szCs w:val="24"/>
        </w:rPr>
        <w:t>)</w:t>
      </w:r>
    </w:p>
    <w:p w14:paraId="216D12B0" w14:textId="4D0C2F2C" w:rsidR="005E79D5" w:rsidRDefault="005E79D5" w:rsidP="005E79D5">
      <w:pPr>
        <w:ind w:left="-567" w:right="-238"/>
        <w:jc w:val="both"/>
        <w:rPr>
          <w:rFonts w:ascii="Arial" w:hAnsi="Arial" w:cs="Arial"/>
          <w:b/>
          <w:color w:val="244061" w:themeColor="accent1" w:themeShade="80"/>
          <w:sz w:val="28"/>
          <w:szCs w:val="32"/>
          <w:lang w:val="en-US"/>
        </w:rPr>
      </w:pPr>
    </w:p>
    <w:p w14:paraId="677A8F3D" w14:textId="5B3D5276" w:rsidR="005E79D5" w:rsidRDefault="002C1314" w:rsidP="005E79D5">
      <w:pPr>
        <w:ind w:left="-567" w:right="-238"/>
        <w:jc w:val="both"/>
        <w:rPr>
          <w:rFonts w:ascii="Arial" w:hAnsi="Arial" w:cs="Arial"/>
          <w:b/>
          <w:color w:val="244061" w:themeColor="accent1" w:themeShade="80"/>
          <w:sz w:val="28"/>
          <w:szCs w:val="32"/>
          <w:lang w:val="en-US"/>
        </w:rPr>
      </w:pPr>
      <w:r>
        <w:rPr>
          <w:noProof/>
        </w:rPr>
        <mc:AlternateContent>
          <mc:Choice Requires="wps">
            <w:drawing>
              <wp:anchor distT="0" distB="0" distL="114300" distR="114300" simplePos="0" relativeHeight="251672581" behindDoc="1" locked="0" layoutInCell="1" allowOverlap="1" wp14:anchorId="0DC12D48" wp14:editId="5B5D1EC4">
                <wp:simplePos x="0" y="0"/>
                <wp:positionH relativeFrom="column">
                  <wp:posOffset>-404415</wp:posOffset>
                </wp:positionH>
                <wp:positionV relativeFrom="paragraph">
                  <wp:posOffset>185097</wp:posOffset>
                </wp:positionV>
                <wp:extent cx="6412375" cy="1555107"/>
                <wp:effectExtent l="19050" t="19050" r="26670" b="26670"/>
                <wp:wrapNone/>
                <wp:docPr id="6" name="Rectangle 6"/>
                <wp:cNvGraphicFramePr/>
                <a:graphic xmlns:a="http://schemas.openxmlformats.org/drawingml/2006/main">
                  <a:graphicData uri="http://schemas.microsoft.com/office/word/2010/wordprocessingShape">
                    <wps:wsp>
                      <wps:cNvSpPr/>
                      <wps:spPr>
                        <a:xfrm>
                          <a:off x="0" y="0"/>
                          <a:ext cx="6412375" cy="1555107"/>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471989" id="Rectangle 6" o:spid="_x0000_s1026" style="position:absolute;margin-left:-31.85pt;margin-top:14.55pt;width:504.9pt;height:122.45pt;z-index:-2516438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" filled="f" strokecolor="#243f60 [1604]" strokeweight="2.25pt"/>
            </w:pict>
          </mc:Fallback>
        </mc:AlternateContent>
      </w:r>
    </w:p>
    <w:p w14:paraId="05A4E27B" w14:textId="5573EC4E" w:rsidR="005E79D5" w:rsidRPr="00E87554" w:rsidRDefault="002C1314" w:rsidP="005E79D5">
      <w:pPr>
        <w:ind w:left="-567" w:right="-238"/>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Recommendation / </w:t>
      </w:r>
      <w:r w:rsidR="005E79D5" w:rsidRPr="00E87554">
        <w:rPr>
          <w:rFonts w:ascii="Arial" w:hAnsi="Arial" w:cs="Arial"/>
          <w:b/>
          <w:color w:val="244061" w:themeColor="accent1" w:themeShade="80"/>
          <w:sz w:val="28"/>
          <w:szCs w:val="32"/>
          <w:lang w:val="en-US"/>
        </w:rPr>
        <w:t>Recommendation</w:t>
      </w:r>
    </w:p>
    <w:p w14:paraId="21913F29" w14:textId="77777777" w:rsidR="005E79D5" w:rsidRPr="00E87554" w:rsidRDefault="005E79D5" w:rsidP="005E79D5">
      <w:pPr>
        <w:ind w:left="-567" w:right="-238"/>
        <w:jc w:val="both"/>
        <w:rPr>
          <w:rFonts w:ascii="Arial" w:hAnsi="Arial" w:cs="Arial"/>
          <w:b/>
          <w:color w:val="244061" w:themeColor="accent1" w:themeShade="80"/>
          <w:sz w:val="28"/>
          <w:szCs w:val="32"/>
          <w:lang w:val="en-US"/>
        </w:rPr>
      </w:pPr>
    </w:p>
    <w:p w14:paraId="5C30BD64" w14:textId="77777777" w:rsidR="005E79D5" w:rsidRDefault="005E79D5" w:rsidP="005E79D5">
      <w:pPr>
        <w:ind w:left="-567" w:right="-238"/>
        <w:jc w:val="both"/>
        <w:rPr>
          <w:rFonts w:ascii="Arial" w:hAnsi="Arial" w:cs="Arial"/>
          <w:b/>
          <w:color w:val="244061" w:themeColor="accent1" w:themeShade="80"/>
          <w:szCs w:val="24"/>
        </w:rPr>
      </w:pPr>
      <w:r>
        <w:rPr>
          <w:rFonts w:ascii="Arial" w:hAnsi="Arial" w:cs="Arial"/>
          <w:b/>
          <w:color w:val="244061" w:themeColor="accent1" w:themeShade="80"/>
          <w:szCs w:val="24"/>
        </w:rPr>
        <w:t>That the Audit &amp; Risk Committee recommends that Council:</w:t>
      </w:r>
    </w:p>
    <w:p w14:paraId="54DE99B1" w14:textId="77777777" w:rsidR="005E79D5" w:rsidRDefault="005E79D5" w:rsidP="005E79D5">
      <w:pPr>
        <w:ind w:left="-567" w:right="-238"/>
        <w:jc w:val="both"/>
        <w:rPr>
          <w:rFonts w:ascii="Arial" w:hAnsi="Arial" w:cs="Arial"/>
          <w:b/>
          <w:color w:val="244061" w:themeColor="accent1" w:themeShade="80"/>
          <w:szCs w:val="24"/>
        </w:rPr>
      </w:pPr>
    </w:p>
    <w:p w14:paraId="7ABAF882" w14:textId="77777777" w:rsidR="005E79D5" w:rsidRDefault="005E79D5" w:rsidP="005E79D5">
      <w:pPr>
        <w:pStyle w:val="ListParagraph"/>
        <w:numPr>
          <w:ilvl w:val="0"/>
          <w:numId w:val="16"/>
        </w:numPr>
        <w:ind w:left="0" w:right="-238" w:hanging="567"/>
        <w:jc w:val="both"/>
        <w:rPr>
          <w:rFonts w:ascii="Arial" w:hAnsi="Arial" w:cs="Arial"/>
          <w:b/>
          <w:color w:val="244061" w:themeColor="accent1" w:themeShade="80"/>
          <w:szCs w:val="24"/>
        </w:rPr>
      </w:pPr>
      <w:r>
        <w:rPr>
          <w:rFonts w:ascii="Arial" w:hAnsi="Arial" w:cs="Arial"/>
          <w:b/>
          <w:color w:val="244061" w:themeColor="accent1" w:themeShade="80"/>
          <w:szCs w:val="24"/>
        </w:rPr>
        <w:t xml:space="preserve">notes the </w:t>
      </w:r>
      <w:proofErr w:type="spellStart"/>
      <w:r>
        <w:rPr>
          <w:rFonts w:ascii="Arial" w:hAnsi="Arial" w:cs="Arial"/>
          <w:b/>
          <w:color w:val="244061" w:themeColor="accent1" w:themeShade="80"/>
          <w:szCs w:val="24"/>
        </w:rPr>
        <w:t>auditors</w:t>
      </w:r>
      <w:proofErr w:type="spellEnd"/>
      <w:r>
        <w:rPr>
          <w:rFonts w:ascii="Arial" w:hAnsi="Arial" w:cs="Arial"/>
          <w:b/>
          <w:color w:val="244061" w:themeColor="accent1" w:themeShade="80"/>
          <w:szCs w:val="24"/>
        </w:rPr>
        <w:t xml:space="preserve"> report on the review of the City’s financial management and procedures; and</w:t>
      </w:r>
    </w:p>
    <w:p w14:paraId="71DC91ED" w14:textId="77777777" w:rsidR="005E79D5" w:rsidRDefault="005E79D5" w:rsidP="005E79D5">
      <w:pPr>
        <w:pStyle w:val="ListParagraph"/>
        <w:ind w:left="0" w:right="-238" w:hanging="567"/>
        <w:jc w:val="both"/>
        <w:rPr>
          <w:rFonts w:ascii="Arial" w:hAnsi="Arial" w:cs="Arial"/>
          <w:b/>
          <w:color w:val="244061" w:themeColor="accent1" w:themeShade="80"/>
          <w:szCs w:val="24"/>
        </w:rPr>
      </w:pPr>
    </w:p>
    <w:p w14:paraId="35D7374C" w14:textId="77777777" w:rsidR="005E79D5" w:rsidRDefault="005E79D5" w:rsidP="005E79D5">
      <w:pPr>
        <w:pStyle w:val="ListParagraph"/>
        <w:numPr>
          <w:ilvl w:val="0"/>
          <w:numId w:val="16"/>
        </w:numPr>
        <w:ind w:left="0" w:right="-238" w:hanging="567"/>
        <w:jc w:val="both"/>
        <w:rPr>
          <w:rFonts w:ascii="Arial" w:hAnsi="Arial" w:cs="Arial"/>
          <w:b/>
          <w:color w:val="244061" w:themeColor="accent1" w:themeShade="80"/>
          <w:szCs w:val="24"/>
        </w:rPr>
      </w:pPr>
      <w:r>
        <w:rPr>
          <w:rFonts w:ascii="Arial" w:hAnsi="Arial" w:cs="Arial"/>
          <w:b/>
          <w:color w:val="244061" w:themeColor="accent1" w:themeShade="80"/>
          <w:szCs w:val="24"/>
        </w:rPr>
        <w:t>notes the management responses to those comments and recommendations.</w:t>
      </w:r>
    </w:p>
    <w:p w14:paraId="12AE80BF" w14:textId="3BAF37E8" w:rsidR="001842B6" w:rsidRDefault="001842B6" w:rsidP="00554082">
      <w:pPr>
        <w:ind w:right="-238"/>
        <w:jc w:val="both"/>
        <w:rPr>
          <w:rFonts w:ascii="Arial" w:hAnsi="Arial" w:cs="Arial"/>
          <w:b/>
          <w:color w:val="244061" w:themeColor="accent1" w:themeShade="80"/>
          <w:szCs w:val="24"/>
        </w:rPr>
      </w:pPr>
    </w:p>
    <w:p w14:paraId="4C009440" w14:textId="77777777" w:rsidR="005E79D5" w:rsidRDefault="005E79D5" w:rsidP="00554082">
      <w:pPr>
        <w:ind w:right="-238"/>
        <w:jc w:val="both"/>
        <w:rPr>
          <w:rFonts w:ascii="Arial" w:hAnsi="Arial" w:cs="Arial"/>
          <w:b/>
          <w:color w:val="244061" w:themeColor="accent1" w:themeShade="80"/>
          <w:szCs w:val="24"/>
        </w:rPr>
      </w:pPr>
    </w:p>
    <w:p w14:paraId="716913B2" w14:textId="77777777" w:rsidR="00C227FE" w:rsidRPr="00E87554" w:rsidRDefault="00C227FE" w:rsidP="00C227FE">
      <w:pPr>
        <w:ind w:left="-567"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67258135" w14:textId="77777777" w:rsidR="00C227FE" w:rsidRPr="005F77A2" w:rsidRDefault="00C227FE" w:rsidP="00C227FE">
      <w:pPr>
        <w:ind w:left="-567" w:right="-238"/>
        <w:jc w:val="both"/>
        <w:rPr>
          <w:rFonts w:ascii="Arial" w:hAnsi="Arial" w:cs="Arial"/>
          <w:b/>
          <w:szCs w:val="32"/>
          <w:lang w:val="en-US"/>
        </w:rPr>
      </w:pPr>
    </w:p>
    <w:p w14:paraId="24DABDAD" w14:textId="77777777" w:rsidR="00C227FE" w:rsidRPr="00571BC8" w:rsidRDefault="00C227FE" w:rsidP="00C227FE">
      <w:pPr>
        <w:ind w:left="-567" w:right="-238"/>
        <w:jc w:val="both"/>
        <w:rPr>
          <w:rFonts w:ascii="Arial" w:hAnsi="Arial" w:cs="Arial"/>
          <w:bCs/>
          <w:szCs w:val="32"/>
          <w:lang w:val="en-US"/>
        </w:rPr>
      </w:pPr>
      <w:r w:rsidRPr="00571BC8">
        <w:rPr>
          <w:rFonts w:ascii="Arial" w:hAnsi="Arial" w:cs="Arial"/>
          <w:bCs/>
          <w:szCs w:val="32"/>
        </w:rPr>
        <w:t xml:space="preserve">To present to the Audit </w:t>
      </w:r>
      <w:r>
        <w:rPr>
          <w:rFonts w:ascii="Arial" w:hAnsi="Arial" w:cs="Arial"/>
          <w:bCs/>
          <w:szCs w:val="32"/>
        </w:rPr>
        <w:t xml:space="preserve">&amp; Risk </w:t>
      </w:r>
      <w:r w:rsidRPr="00571BC8">
        <w:rPr>
          <w:rFonts w:ascii="Arial" w:hAnsi="Arial" w:cs="Arial"/>
          <w:bCs/>
          <w:szCs w:val="32"/>
        </w:rPr>
        <w:t>Committee the Auditor’s report on the appropriateness and effectiveness of the financial management systems and procedures</w:t>
      </w:r>
      <w:r>
        <w:rPr>
          <w:rFonts w:ascii="Arial" w:hAnsi="Arial" w:cs="Arial"/>
          <w:bCs/>
          <w:szCs w:val="32"/>
        </w:rPr>
        <w:t xml:space="preserve"> at the City of Nedlands.</w:t>
      </w:r>
    </w:p>
    <w:p w14:paraId="4B8DE658" w14:textId="63D5F259" w:rsidR="001842B6" w:rsidRDefault="001842B6" w:rsidP="001842B6">
      <w:pPr>
        <w:ind w:left="-567" w:right="-238"/>
        <w:jc w:val="both"/>
        <w:rPr>
          <w:rFonts w:ascii="Arial" w:hAnsi="Arial" w:cs="Arial"/>
          <w:bCs/>
          <w:szCs w:val="24"/>
          <w:lang w:val="en-US"/>
        </w:rPr>
      </w:pPr>
    </w:p>
    <w:p w14:paraId="21BF1C59" w14:textId="77777777" w:rsidR="005E79D5" w:rsidRPr="005F77A2" w:rsidRDefault="005E79D5" w:rsidP="001842B6">
      <w:pPr>
        <w:ind w:left="-567" w:right="-238"/>
        <w:jc w:val="both"/>
        <w:rPr>
          <w:rFonts w:ascii="Arial" w:hAnsi="Arial" w:cs="Arial"/>
          <w:bCs/>
          <w:szCs w:val="24"/>
          <w:lang w:val="en-US"/>
        </w:rPr>
      </w:pPr>
    </w:p>
    <w:p w14:paraId="1DCA9856" w14:textId="77777777" w:rsidR="001842B6" w:rsidRPr="005F77A2" w:rsidRDefault="001842B6" w:rsidP="001842B6">
      <w:pPr>
        <w:ind w:left="-567"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0042D0F8" w14:textId="77777777" w:rsidR="001842B6" w:rsidRPr="005F77A2" w:rsidRDefault="001842B6" w:rsidP="001842B6">
      <w:pPr>
        <w:ind w:left="-567" w:right="-238"/>
        <w:jc w:val="both"/>
        <w:rPr>
          <w:rFonts w:ascii="Arial" w:hAnsi="Arial" w:cs="Arial"/>
          <w:color w:val="000000" w:themeColor="text1"/>
          <w:szCs w:val="24"/>
        </w:rPr>
      </w:pPr>
    </w:p>
    <w:p w14:paraId="1E5776A3" w14:textId="77777777" w:rsidR="001842B6" w:rsidRPr="005F77A2" w:rsidRDefault="001842B6" w:rsidP="001842B6">
      <w:pPr>
        <w:ind w:left="-567" w:right="-238"/>
        <w:jc w:val="both"/>
        <w:rPr>
          <w:rFonts w:ascii="Arial" w:hAnsi="Arial" w:cs="Arial"/>
          <w:color w:val="000000" w:themeColor="text1"/>
          <w:szCs w:val="24"/>
        </w:rPr>
      </w:pPr>
      <w:r>
        <w:rPr>
          <w:rFonts w:ascii="Arial" w:hAnsi="Arial" w:cs="Arial"/>
          <w:color w:val="000000" w:themeColor="text1"/>
          <w:szCs w:val="24"/>
        </w:rPr>
        <w:t xml:space="preserve">Simple </w:t>
      </w:r>
      <w:r w:rsidRPr="005F77A2">
        <w:rPr>
          <w:rFonts w:ascii="Arial" w:hAnsi="Arial" w:cs="Arial"/>
          <w:color w:val="000000" w:themeColor="text1"/>
          <w:szCs w:val="24"/>
        </w:rPr>
        <w:t>Majority</w:t>
      </w:r>
      <w:r>
        <w:rPr>
          <w:rFonts w:ascii="Arial" w:hAnsi="Arial" w:cs="Arial"/>
          <w:color w:val="000000" w:themeColor="text1"/>
          <w:szCs w:val="24"/>
        </w:rPr>
        <w:t>.</w:t>
      </w:r>
    </w:p>
    <w:p w14:paraId="1C6F1C11" w14:textId="77777777" w:rsidR="001842B6" w:rsidRDefault="001842B6" w:rsidP="001842B6">
      <w:pPr>
        <w:ind w:left="-567" w:right="-238"/>
        <w:jc w:val="both"/>
        <w:rPr>
          <w:rFonts w:ascii="Arial" w:hAnsi="Arial" w:cs="Arial"/>
          <w:b/>
          <w:sz w:val="28"/>
          <w:szCs w:val="32"/>
          <w:lang w:val="en-US"/>
        </w:rPr>
      </w:pPr>
    </w:p>
    <w:p w14:paraId="6D9479A9" w14:textId="4D443457" w:rsidR="001842B6" w:rsidRDefault="001842B6" w:rsidP="001842B6">
      <w:pPr>
        <w:ind w:left="-567" w:right="-238"/>
        <w:jc w:val="both"/>
        <w:rPr>
          <w:rFonts w:ascii="Arial" w:hAnsi="Arial" w:cs="Arial"/>
          <w:b/>
          <w:sz w:val="28"/>
          <w:szCs w:val="32"/>
          <w:lang w:val="en-US"/>
        </w:rPr>
      </w:pPr>
    </w:p>
    <w:p w14:paraId="4C98C652" w14:textId="1BFD1407" w:rsidR="005E79D5" w:rsidRDefault="005E79D5" w:rsidP="001842B6">
      <w:pPr>
        <w:ind w:left="-567" w:right="-238"/>
        <w:jc w:val="both"/>
        <w:rPr>
          <w:rFonts w:ascii="Arial" w:hAnsi="Arial" w:cs="Arial"/>
          <w:b/>
          <w:sz w:val="28"/>
          <w:szCs w:val="32"/>
          <w:lang w:val="en-US"/>
        </w:rPr>
      </w:pPr>
    </w:p>
    <w:p w14:paraId="56F61B05" w14:textId="77777777" w:rsidR="005E79D5" w:rsidRPr="005F77A2" w:rsidRDefault="005E79D5" w:rsidP="001842B6">
      <w:pPr>
        <w:ind w:left="-567" w:right="-238"/>
        <w:jc w:val="both"/>
        <w:rPr>
          <w:rFonts w:ascii="Arial" w:hAnsi="Arial" w:cs="Arial"/>
          <w:b/>
          <w:sz w:val="28"/>
          <w:szCs w:val="32"/>
          <w:lang w:val="en-US"/>
        </w:rPr>
      </w:pPr>
    </w:p>
    <w:p w14:paraId="740C3F27" w14:textId="77777777" w:rsidR="001842B6" w:rsidRPr="00E87554" w:rsidRDefault="001842B6" w:rsidP="001842B6">
      <w:pPr>
        <w:ind w:left="-567"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14DFB7A0" w14:textId="77777777" w:rsidR="001842B6" w:rsidRPr="00F50F62" w:rsidRDefault="001842B6" w:rsidP="001842B6">
      <w:pPr>
        <w:ind w:left="-567" w:right="-238"/>
        <w:jc w:val="both"/>
        <w:rPr>
          <w:rFonts w:ascii="Arial" w:hAnsi="Arial" w:cs="Arial"/>
          <w:bCs/>
          <w:szCs w:val="24"/>
          <w:lang w:val="en-US"/>
        </w:rPr>
      </w:pPr>
    </w:p>
    <w:p w14:paraId="659443B9" w14:textId="77777777" w:rsidR="001842B6" w:rsidRDefault="001842B6" w:rsidP="001842B6">
      <w:pPr>
        <w:pStyle w:val="ListParagraph"/>
        <w:numPr>
          <w:ilvl w:val="0"/>
          <w:numId w:val="17"/>
        </w:numPr>
        <w:ind w:left="0" w:right="-238" w:hanging="567"/>
        <w:jc w:val="both"/>
        <w:rPr>
          <w:rFonts w:ascii="Arial" w:hAnsi="Arial" w:cs="Arial"/>
          <w:bCs/>
          <w:szCs w:val="24"/>
          <w:lang w:val="en-US"/>
        </w:rPr>
      </w:pPr>
      <w:r w:rsidRPr="00F50F62">
        <w:rPr>
          <w:rFonts w:ascii="Arial" w:hAnsi="Arial" w:cs="Arial"/>
          <w:bCs/>
          <w:szCs w:val="24"/>
          <w:lang w:val="en-US"/>
        </w:rPr>
        <w:t xml:space="preserve">The </w:t>
      </w:r>
      <w:r w:rsidRPr="00F50F62">
        <w:rPr>
          <w:rFonts w:ascii="Arial" w:hAnsi="Arial" w:cs="Arial"/>
          <w:bCs/>
          <w:i/>
          <w:iCs/>
          <w:szCs w:val="24"/>
          <w:lang w:val="en-US"/>
        </w:rPr>
        <w:t>Local Government (Financial Management) Regulations 1996</w:t>
      </w:r>
      <w:r w:rsidRPr="00F50F62">
        <w:rPr>
          <w:rFonts w:ascii="Arial" w:hAnsi="Arial" w:cs="Arial"/>
          <w:bCs/>
          <w:szCs w:val="24"/>
          <w:lang w:val="en-US"/>
        </w:rPr>
        <w:t xml:space="preserve"> regulation 5(2)(c), requires the Chief Executive Officer to undertake Financial Management Reviews regularly (and not less than once in every three years). The main purpose of a Financial Management Review (FMR) is to examine the appropriateness and effectiveness of the financial management systems and procedures of the </w:t>
      </w:r>
      <w:r>
        <w:rPr>
          <w:rFonts w:ascii="Arial" w:hAnsi="Arial" w:cs="Arial"/>
          <w:bCs/>
          <w:szCs w:val="24"/>
          <w:lang w:val="en-US"/>
        </w:rPr>
        <w:t>City</w:t>
      </w:r>
      <w:r w:rsidRPr="00F50F62">
        <w:rPr>
          <w:rFonts w:ascii="Arial" w:hAnsi="Arial" w:cs="Arial"/>
          <w:bCs/>
          <w:szCs w:val="24"/>
          <w:lang w:val="en-US"/>
        </w:rPr>
        <w:t>.</w:t>
      </w:r>
    </w:p>
    <w:p w14:paraId="03F6FECE" w14:textId="77777777" w:rsidR="001842B6" w:rsidRPr="003140CD" w:rsidRDefault="001842B6" w:rsidP="001842B6">
      <w:pPr>
        <w:ind w:right="-238" w:hanging="567"/>
        <w:jc w:val="both"/>
        <w:rPr>
          <w:rFonts w:ascii="Arial" w:hAnsi="Arial" w:cs="Arial"/>
          <w:bCs/>
          <w:szCs w:val="24"/>
          <w:lang w:val="en-US"/>
        </w:rPr>
      </w:pPr>
    </w:p>
    <w:p w14:paraId="3599DC35" w14:textId="77777777" w:rsidR="001842B6" w:rsidRPr="00BE0955" w:rsidRDefault="001842B6" w:rsidP="001842B6">
      <w:pPr>
        <w:pStyle w:val="ListParagraph"/>
        <w:numPr>
          <w:ilvl w:val="0"/>
          <w:numId w:val="17"/>
        </w:numPr>
        <w:ind w:left="0" w:right="-238" w:hanging="567"/>
        <w:jc w:val="both"/>
        <w:rPr>
          <w:rFonts w:ascii="Arial" w:hAnsi="Arial" w:cs="Arial"/>
          <w:bCs/>
          <w:szCs w:val="24"/>
          <w:lang w:val="en-US"/>
        </w:rPr>
      </w:pPr>
      <w:r w:rsidRPr="00BE0955">
        <w:rPr>
          <w:rFonts w:ascii="Arial" w:hAnsi="Arial" w:cs="Arial"/>
          <w:bCs/>
          <w:szCs w:val="24"/>
          <w:lang w:val="en-US"/>
        </w:rPr>
        <w:t>Through a formal request for quote process, Moore Australia (WA) Pty Ltd was appointed to undertake the financial management audit. The audit covered the period ending December 2022.</w:t>
      </w:r>
    </w:p>
    <w:p w14:paraId="6AA1C002" w14:textId="77777777" w:rsidR="001842B6" w:rsidRPr="00193689" w:rsidRDefault="001842B6" w:rsidP="001842B6">
      <w:pPr>
        <w:ind w:left="-567" w:right="-238"/>
        <w:jc w:val="both"/>
        <w:rPr>
          <w:rFonts w:ascii="Arial" w:hAnsi="Arial" w:cs="Arial"/>
          <w:bCs/>
          <w:szCs w:val="24"/>
          <w:lang w:val="en-US"/>
        </w:rPr>
      </w:pPr>
    </w:p>
    <w:p w14:paraId="5A4FF600" w14:textId="77777777" w:rsidR="001842B6" w:rsidRDefault="001842B6" w:rsidP="001842B6">
      <w:pPr>
        <w:pStyle w:val="ListParagraph"/>
        <w:numPr>
          <w:ilvl w:val="0"/>
          <w:numId w:val="17"/>
        </w:numPr>
        <w:ind w:left="0" w:right="-238" w:hanging="567"/>
        <w:jc w:val="both"/>
        <w:rPr>
          <w:rFonts w:ascii="Arial" w:hAnsi="Arial" w:cs="Arial"/>
          <w:bCs/>
          <w:szCs w:val="24"/>
          <w:lang w:val="en-US"/>
        </w:rPr>
      </w:pPr>
      <w:r w:rsidRPr="00F50F62">
        <w:rPr>
          <w:rFonts w:ascii="Arial" w:hAnsi="Arial" w:cs="Arial"/>
          <w:bCs/>
          <w:szCs w:val="24"/>
          <w:lang w:val="en-US"/>
        </w:rPr>
        <w:t xml:space="preserve">The Auditors report </w:t>
      </w:r>
      <w:r>
        <w:rPr>
          <w:rFonts w:ascii="Arial" w:hAnsi="Arial" w:cs="Arial"/>
          <w:bCs/>
          <w:szCs w:val="24"/>
          <w:lang w:val="en-US"/>
        </w:rPr>
        <w:t xml:space="preserve">did not find any major issues with processes however matters for improvement were </w:t>
      </w:r>
      <w:r w:rsidRPr="00F50F62">
        <w:rPr>
          <w:rFonts w:ascii="Arial" w:hAnsi="Arial" w:cs="Arial"/>
          <w:bCs/>
          <w:szCs w:val="24"/>
          <w:lang w:val="en-US"/>
        </w:rPr>
        <w:t>identified</w:t>
      </w:r>
      <w:r>
        <w:rPr>
          <w:rFonts w:ascii="Arial" w:hAnsi="Arial" w:cs="Arial"/>
          <w:bCs/>
          <w:szCs w:val="24"/>
          <w:lang w:val="en-US"/>
        </w:rPr>
        <w:t xml:space="preserve"> as shown in the table below:</w:t>
      </w:r>
    </w:p>
    <w:p w14:paraId="489D3FB5" w14:textId="77777777" w:rsidR="001842B6" w:rsidRPr="00AA2842" w:rsidRDefault="001842B6" w:rsidP="001842B6">
      <w:pPr>
        <w:pStyle w:val="ListParagraph"/>
        <w:ind w:left="-567"/>
        <w:rPr>
          <w:rFonts w:ascii="Arial" w:hAnsi="Arial" w:cs="Arial"/>
          <w:bCs/>
          <w:szCs w:val="24"/>
          <w:lang w:val="en-US"/>
        </w:rPr>
      </w:pPr>
    </w:p>
    <w:p w14:paraId="53A1D732" w14:textId="77777777" w:rsidR="001842B6" w:rsidRDefault="001842B6" w:rsidP="002C1314">
      <w:pPr>
        <w:ind w:right="-330"/>
        <w:jc w:val="both"/>
        <w:rPr>
          <w:rFonts w:ascii="Arial" w:hAnsi="Arial" w:cs="Arial"/>
          <w:bCs/>
          <w:szCs w:val="24"/>
          <w:lang w:val="en-US"/>
        </w:rPr>
      </w:pPr>
      <w:r w:rsidRPr="00BB1B2B">
        <w:rPr>
          <w:rFonts w:ascii="Arial" w:hAnsi="Arial" w:cs="Arial"/>
          <w:bCs/>
          <w:noProof/>
          <w:szCs w:val="24"/>
          <w:lang w:val="en-US"/>
        </w:rPr>
        <w:drawing>
          <wp:inline distT="0" distB="0" distL="0" distR="0" wp14:anchorId="4118A8BD" wp14:editId="6A0E34B9">
            <wp:extent cx="4572638" cy="2476846"/>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21"/>
                    <a:stretch>
                      <a:fillRect/>
                    </a:stretch>
                  </pic:blipFill>
                  <pic:spPr>
                    <a:xfrm>
                      <a:off x="0" y="0"/>
                      <a:ext cx="4572638" cy="2476846"/>
                    </a:xfrm>
                    <a:prstGeom prst="rect">
                      <a:avLst/>
                    </a:prstGeom>
                  </pic:spPr>
                </pic:pic>
              </a:graphicData>
            </a:graphic>
          </wp:inline>
        </w:drawing>
      </w:r>
    </w:p>
    <w:p w14:paraId="02C98E35" w14:textId="31E0E753" w:rsidR="001842B6" w:rsidRDefault="001842B6" w:rsidP="001842B6">
      <w:pPr>
        <w:ind w:left="-567" w:right="-330"/>
        <w:jc w:val="both"/>
        <w:rPr>
          <w:rFonts w:ascii="Arial" w:hAnsi="Arial" w:cs="Arial"/>
          <w:bCs/>
          <w:szCs w:val="24"/>
          <w:lang w:val="en-US"/>
        </w:rPr>
      </w:pPr>
    </w:p>
    <w:p w14:paraId="1C1732F9" w14:textId="77777777" w:rsidR="002C1314" w:rsidRPr="00F50F62" w:rsidRDefault="002C1314" w:rsidP="001842B6">
      <w:pPr>
        <w:ind w:left="-567" w:right="-330"/>
        <w:jc w:val="both"/>
        <w:rPr>
          <w:rFonts w:ascii="Arial" w:hAnsi="Arial" w:cs="Arial"/>
          <w:bCs/>
          <w:szCs w:val="24"/>
          <w:lang w:val="en-US"/>
        </w:rPr>
      </w:pPr>
    </w:p>
    <w:p w14:paraId="09613018"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707EBBF8" w14:textId="77777777" w:rsidR="001842B6" w:rsidRPr="005F77A2" w:rsidRDefault="001842B6" w:rsidP="001842B6">
      <w:pPr>
        <w:ind w:left="-567" w:right="-238"/>
        <w:jc w:val="both"/>
        <w:rPr>
          <w:rFonts w:ascii="Arial" w:hAnsi="Arial" w:cs="Arial"/>
          <w:b/>
          <w:szCs w:val="32"/>
          <w:lang w:val="en-US"/>
        </w:rPr>
      </w:pPr>
    </w:p>
    <w:p w14:paraId="48FE1338" w14:textId="77777777" w:rsidR="001842B6" w:rsidRPr="005F77A2" w:rsidRDefault="001842B6" w:rsidP="001842B6">
      <w:pPr>
        <w:ind w:left="-567" w:right="-238"/>
        <w:jc w:val="both"/>
        <w:rPr>
          <w:rFonts w:ascii="Arial" w:hAnsi="Arial" w:cs="Arial"/>
          <w:szCs w:val="32"/>
          <w:lang w:val="en-US"/>
        </w:rPr>
      </w:pPr>
      <w:r>
        <w:rPr>
          <w:rFonts w:ascii="Arial" w:hAnsi="Arial" w:cs="Arial"/>
          <w:szCs w:val="32"/>
          <w:lang w:val="en-US"/>
        </w:rPr>
        <w:t>Moore Australia (WA) Pty Ltd, Director Corporate Services, Manager Financial Services, Senior Project Accountant, Coordinator Revenue, Finance Officer Revenue, Finance Officer Accounts Payable and Coordinator Procurement and Contracts.</w:t>
      </w:r>
    </w:p>
    <w:p w14:paraId="563418E5" w14:textId="77777777" w:rsidR="001842B6" w:rsidRPr="005F77A2" w:rsidRDefault="001842B6" w:rsidP="001842B6">
      <w:pPr>
        <w:ind w:left="-567" w:right="-238"/>
        <w:jc w:val="both"/>
        <w:rPr>
          <w:rFonts w:ascii="Arial" w:hAnsi="Arial" w:cs="Arial"/>
          <w:szCs w:val="32"/>
          <w:lang w:val="en-US"/>
        </w:rPr>
      </w:pPr>
    </w:p>
    <w:p w14:paraId="27ABE2F5"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082E9BB6" w14:textId="77777777" w:rsidR="001842B6" w:rsidRPr="005F77A2" w:rsidRDefault="001842B6" w:rsidP="001842B6">
      <w:pPr>
        <w:ind w:left="-567" w:right="-238"/>
        <w:jc w:val="both"/>
        <w:rPr>
          <w:rFonts w:ascii="Arial" w:hAnsi="Arial" w:cs="Arial"/>
          <w:szCs w:val="32"/>
          <w:highlight w:val="red"/>
          <w:lang w:val="en-US"/>
        </w:rPr>
      </w:pPr>
    </w:p>
    <w:p w14:paraId="7F184C43" w14:textId="77777777" w:rsidR="001842B6" w:rsidRPr="005F77A2" w:rsidRDefault="001842B6" w:rsidP="001842B6">
      <w:pPr>
        <w:ind w:left="-567"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62329A8D" w14:textId="77777777" w:rsidR="001842B6" w:rsidRPr="005F77A2" w:rsidRDefault="001842B6" w:rsidP="001842B6">
      <w:pPr>
        <w:ind w:left="-567" w:right="-238"/>
        <w:jc w:val="both"/>
        <w:rPr>
          <w:rFonts w:ascii="Arial" w:hAnsi="Arial" w:cs="Arial"/>
          <w:szCs w:val="32"/>
          <w:lang w:val="en-US"/>
        </w:rPr>
      </w:pPr>
    </w:p>
    <w:p w14:paraId="4A6008EF" w14:textId="77777777" w:rsidR="001842B6" w:rsidRPr="000911A3" w:rsidRDefault="001842B6" w:rsidP="001842B6">
      <w:pPr>
        <w:ind w:left="-567" w:right="-238"/>
        <w:jc w:val="both"/>
        <w:rPr>
          <w:rFonts w:ascii="Arial" w:hAnsi="Arial" w:cs="Arial"/>
          <w:szCs w:val="24"/>
          <w:lang w:val="en-US"/>
        </w:rPr>
      </w:pPr>
      <w:r w:rsidRPr="000911A3">
        <w:rPr>
          <w:rFonts w:ascii="Arial" w:hAnsi="Arial" w:cs="Arial"/>
          <w:b/>
          <w:color w:val="17365D" w:themeColor="text2" w:themeShade="BF"/>
          <w:szCs w:val="24"/>
          <w:lang w:val="en-US"/>
        </w:rPr>
        <w:t>Vision</w:t>
      </w:r>
      <w:r w:rsidRPr="000911A3">
        <w:rPr>
          <w:rFonts w:ascii="Arial" w:hAnsi="Arial" w:cs="Arial"/>
          <w:szCs w:val="24"/>
          <w:lang w:val="en-US"/>
        </w:rPr>
        <w:t xml:space="preserve"> </w:t>
      </w:r>
      <w:r w:rsidRPr="000911A3">
        <w:rPr>
          <w:rFonts w:ascii="Arial" w:hAnsi="Arial" w:cs="Arial"/>
        </w:rPr>
        <w:tab/>
      </w:r>
      <w:r w:rsidRPr="000911A3">
        <w:rPr>
          <w:rFonts w:ascii="Arial" w:hAnsi="Arial" w:cs="Arial"/>
        </w:rPr>
        <w:tab/>
      </w:r>
      <w:r w:rsidRPr="000911A3">
        <w:rPr>
          <w:rFonts w:ascii="Arial" w:hAnsi="Arial" w:cs="Arial"/>
          <w:szCs w:val="24"/>
          <w:lang w:val="en-US"/>
        </w:rPr>
        <w:t xml:space="preserve">Our city will be an environmentally sensitive, </w:t>
      </w:r>
      <w:proofErr w:type="gramStart"/>
      <w:r w:rsidRPr="000911A3">
        <w:rPr>
          <w:rFonts w:ascii="Arial" w:hAnsi="Arial" w:cs="Arial"/>
          <w:szCs w:val="24"/>
          <w:lang w:val="en-US"/>
        </w:rPr>
        <w:t>beautiful</w:t>
      </w:r>
      <w:proofErr w:type="gramEnd"/>
      <w:r w:rsidRPr="000911A3">
        <w:rPr>
          <w:rFonts w:ascii="Arial" w:hAnsi="Arial" w:cs="Arial"/>
          <w:szCs w:val="24"/>
          <w:lang w:val="en-US"/>
        </w:rPr>
        <w:t xml:space="preserve"> and inclusive place.</w:t>
      </w:r>
    </w:p>
    <w:p w14:paraId="6143A060" w14:textId="77777777" w:rsidR="001842B6" w:rsidRPr="000911A3" w:rsidRDefault="001842B6" w:rsidP="001842B6">
      <w:pPr>
        <w:ind w:left="-567" w:right="-238"/>
        <w:jc w:val="both"/>
        <w:rPr>
          <w:rFonts w:ascii="Arial" w:hAnsi="Arial" w:cs="Arial"/>
          <w:szCs w:val="24"/>
          <w:lang w:val="en-US"/>
        </w:rPr>
      </w:pPr>
    </w:p>
    <w:p w14:paraId="7A6C5DC3" w14:textId="77777777" w:rsidR="001842B6" w:rsidRPr="000911A3" w:rsidRDefault="001842B6" w:rsidP="001842B6">
      <w:pPr>
        <w:ind w:left="-567" w:right="-238"/>
        <w:jc w:val="both"/>
        <w:rPr>
          <w:rFonts w:ascii="Arial" w:hAnsi="Arial" w:cs="Arial"/>
          <w:b/>
          <w:szCs w:val="28"/>
          <w:lang w:val="en-US"/>
        </w:rPr>
      </w:pPr>
      <w:r w:rsidRPr="000911A3">
        <w:rPr>
          <w:rFonts w:ascii="Arial" w:hAnsi="Arial" w:cs="Arial"/>
          <w:b/>
          <w:color w:val="17365D" w:themeColor="text2" w:themeShade="BF"/>
          <w:szCs w:val="28"/>
          <w:lang w:val="en-US"/>
        </w:rPr>
        <w:t>Values</w:t>
      </w:r>
      <w:r w:rsidRPr="000911A3">
        <w:rPr>
          <w:rFonts w:ascii="Arial" w:hAnsi="Arial" w:cs="Arial"/>
          <w:bCs/>
          <w:szCs w:val="28"/>
          <w:lang w:val="en-US"/>
        </w:rPr>
        <w:tab/>
      </w:r>
      <w:r w:rsidRPr="000911A3">
        <w:rPr>
          <w:rFonts w:ascii="Arial" w:hAnsi="Arial" w:cs="Arial"/>
          <w:bCs/>
          <w:szCs w:val="28"/>
          <w:lang w:val="en-US"/>
        </w:rPr>
        <w:tab/>
      </w:r>
      <w:r w:rsidRPr="000911A3">
        <w:rPr>
          <w:rFonts w:ascii="Arial" w:hAnsi="Arial" w:cs="Arial"/>
          <w:b/>
          <w:szCs w:val="28"/>
          <w:lang w:val="en-US"/>
        </w:rPr>
        <w:t>High standard of services</w:t>
      </w:r>
    </w:p>
    <w:p w14:paraId="2A55E858" w14:textId="77777777" w:rsidR="001842B6" w:rsidRPr="000911A3" w:rsidRDefault="001842B6" w:rsidP="001842B6">
      <w:pPr>
        <w:ind w:left="1418" w:right="-238"/>
        <w:jc w:val="both"/>
        <w:rPr>
          <w:rFonts w:ascii="Arial" w:hAnsi="Arial" w:cs="Arial"/>
          <w:bCs/>
          <w:szCs w:val="28"/>
          <w:lang w:val="en-US"/>
        </w:rPr>
      </w:pPr>
      <w:r w:rsidRPr="000911A3">
        <w:rPr>
          <w:rFonts w:ascii="Arial" w:hAnsi="Arial" w:cs="Arial"/>
          <w:bCs/>
          <w:szCs w:val="28"/>
          <w:lang w:val="en-US"/>
        </w:rPr>
        <w:t>We have local services delivered to a high standard that take the needs of our diverse community into account.</w:t>
      </w:r>
    </w:p>
    <w:p w14:paraId="3CBF3E07" w14:textId="410B2970" w:rsidR="001842B6" w:rsidRDefault="001842B6" w:rsidP="001842B6">
      <w:pPr>
        <w:ind w:left="1560" w:right="-238" w:firstLine="1701"/>
        <w:jc w:val="both"/>
        <w:rPr>
          <w:rFonts w:ascii="Arial" w:hAnsi="Arial" w:cs="Arial"/>
          <w:bCs/>
          <w:szCs w:val="28"/>
          <w:lang w:val="en-US"/>
        </w:rPr>
      </w:pPr>
    </w:p>
    <w:p w14:paraId="64418341" w14:textId="77777777" w:rsidR="002C1314" w:rsidRPr="000911A3" w:rsidRDefault="002C1314" w:rsidP="001842B6">
      <w:pPr>
        <w:ind w:left="1560" w:right="-238" w:firstLine="1701"/>
        <w:jc w:val="both"/>
        <w:rPr>
          <w:rFonts w:ascii="Arial" w:hAnsi="Arial" w:cs="Arial"/>
          <w:bCs/>
          <w:szCs w:val="28"/>
          <w:lang w:val="en-US"/>
        </w:rPr>
      </w:pPr>
    </w:p>
    <w:p w14:paraId="0FBB6604" w14:textId="77777777" w:rsidR="001842B6" w:rsidRPr="000911A3" w:rsidRDefault="001842B6" w:rsidP="001842B6">
      <w:pPr>
        <w:ind w:left="1418" w:right="-238"/>
        <w:jc w:val="both"/>
        <w:rPr>
          <w:rFonts w:ascii="Arial" w:hAnsi="Arial" w:cs="Arial"/>
          <w:b/>
          <w:szCs w:val="28"/>
          <w:lang w:val="en-US"/>
        </w:rPr>
      </w:pPr>
      <w:r w:rsidRPr="000911A3">
        <w:rPr>
          <w:rFonts w:ascii="Arial" w:hAnsi="Arial" w:cs="Arial"/>
          <w:b/>
          <w:szCs w:val="28"/>
          <w:lang w:val="en-US"/>
        </w:rPr>
        <w:t>Great Governance and Civic Leadership</w:t>
      </w:r>
    </w:p>
    <w:p w14:paraId="23456845" w14:textId="77777777" w:rsidR="001842B6" w:rsidRPr="005F77A2" w:rsidRDefault="001842B6" w:rsidP="001842B6">
      <w:pPr>
        <w:ind w:left="1418" w:right="-238"/>
        <w:jc w:val="both"/>
        <w:rPr>
          <w:rFonts w:ascii="Arial" w:hAnsi="Arial" w:cs="Arial"/>
          <w:bCs/>
          <w:szCs w:val="28"/>
          <w:lang w:val="en-US"/>
        </w:rPr>
      </w:pPr>
      <w:r w:rsidRPr="000911A3">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8BDD71D" w14:textId="77777777" w:rsidR="001842B6" w:rsidRDefault="001842B6" w:rsidP="001842B6">
      <w:pPr>
        <w:ind w:left="-567" w:right="-238"/>
        <w:jc w:val="both"/>
        <w:rPr>
          <w:rFonts w:ascii="Arial" w:hAnsi="Arial" w:cs="Arial"/>
          <w:bCs/>
          <w:szCs w:val="28"/>
          <w:lang w:val="en-US"/>
        </w:rPr>
      </w:pPr>
    </w:p>
    <w:p w14:paraId="65F24847" w14:textId="77777777" w:rsidR="001842B6" w:rsidRPr="005F77A2" w:rsidRDefault="001842B6" w:rsidP="001842B6">
      <w:pPr>
        <w:ind w:left="-567" w:right="-238"/>
        <w:jc w:val="both"/>
        <w:rPr>
          <w:rFonts w:ascii="Arial" w:hAnsi="Arial" w:cs="Arial"/>
          <w:b/>
          <w:sz w:val="28"/>
          <w:szCs w:val="32"/>
          <w:lang w:val="en-US"/>
        </w:rPr>
      </w:pPr>
    </w:p>
    <w:p w14:paraId="1ACBB658" w14:textId="77777777" w:rsidR="001842B6" w:rsidRPr="005F77A2" w:rsidRDefault="001842B6" w:rsidP="001842B6">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141F0CB0" w14:textId="77777777" w:rsidR="001842B6" w:rsidRPr="005F77A2" w:rsidRDefault="001842B6" w:rsidP="001842B6">
      <w:pPr>
        <w:ind w:left="-567" w:right="-238"/>
        <w:jc w:val="both"/>
        <w:rPr>
          <w:rFonts w:ascii="Arial" w:hAnsi="Arial" w:cs="Arial"/>
          <w:b/>
          <w:szCs w:val="32"/>
          <w:highlight w:val="yellow"/>
          <w:lang w:val="en-US"/>
        </w:rPr>
      </w:pPr>
    </w:p>
    <w:p w14:paraId="063670B1" w14:textId="77777777" w:rsidR="001842B6" w:rsidRPr="00B40158" w:rsidRDefault="001842B6" w:rsidP="001842B6">
      <w:pPr>
        <w:ind w:left="-567" w:right="-238"/>
        <w:jc w:val="both"/>
        <w:rPr>
          <w:rFonts w:ascii="Arial" w:hAnsi="Arial" w:cs="Arial"/>
          <w:szCs w:val="24"/>
          <w:lang w:val="en-US"/>
        </w:rPr>
      </w:pPr>
      <w:r w:rsidRPr="00B40158">
        <w:rPr>
          <w:rFonts w:ascii="Arial" w:hAnsi="Arial" w:cs="Arial"/>
          <w:szCs w:val="24"/>
          <w:lang w:val="en-US"/>
        </w:rPr>
        <w:t xml:space="preserve">There are no </w:t>
      </w:r>
      <w:r>
        <w:rPr>
          <w:rFonts w:ascii="Arial" w:hAnsi="Arial" w:cs="Arial"/>
          <w:szCs w:val="24"/>
          <w:lang w:val="en-US"/>
        </w:rPr>
        <w:t xml:space="preserve">budget or </w:t>
      </w:r>
      <w:r w:rsidRPr="00B40158">
        <w:rPr>
          <w:rFonts w:ascii="Arial" w:hAnsi="Arial" w:cs="Arial"/>
          <w:szCs w:val="24"/>
          <w:lang w:val="en-US"/>
        </w:rPr>
        <w:t>financial implications to this report</w:t>
      </w:r>
      <w:r>
        <w:rPr>
          <w:rFonts w:ascii="Arial" w:hAnsi="Arial" w:cs="Arial"/>
          <w:szCs w:val="24"/>
          <w:lang w:val="en-US"/>
        </w:rPr>
        <w:t>.</w:t>
      </w:r>
    </w:p>
    <w:p w14:paraId="718DE4FA" w14:textId="77777777" w:rsidR="001842B6" w:rsidRDefault="001842B6" w:rsidP="001842B6">
      <w:pPr>
        <w:ind w:left="-567" w:right="-238"/>
        <w:jc w:val="both"/>
        <w:rPr>
          <w:rFonts w:ascii="Arial" w:hAnsi="Arial" w:cs="Arial"/>
          <w:szCs w:val="24"/>
          <w:highlight w:val="yellow"/>
          <w:lang w:val="en-US"/>
        </w:rPr>
      </w:pPr>
    </w:p>
    <w:p w14:paraId="6B96513D" w14:textId="77777777" w:rsidR="001842B6" w:rsidRPr="005F77A2" w:rsidRDefault="001842B6" w:rsidP="001842B6">
      <w:pPr>
        <w:ind w:left="-567" w:right="-238"/>
        <w:jc w:val="both"/>
        <w:rPr>
          <w:rFonts w:ascii="Arial" w:hAnsi="Arial" w:cs="Arial"/>
          <w:szCs w:val="24"/>
          <w:highlight w:val="yellow"/>
          <w:lang w:val="en-US"/>
        </w:rPr>
      </w:pPr>
    </w:p>
    <w:p w14:paraId="00B78C46"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1C8CF754" w14:textId="77777777" w:rsidR="001842B6" w:rsidRPr="00B24776" w:rsidRDefault="001842B6" w:rsidP="001842B6">
      <w:pPr>
        <w:pStyle w:val="NormalWeb"/>
        <w:ind w:left="-567" w:right="-238"/>
        <w:rPr>
          <w:rFonts w:ascii="Arial" w:hAnsi="Arial" w:cs="Arial"/>
          <w:color w:val="000000"/>
        </w:rPr>
      </w:pPr>
      <w:r w:rsidRPr="00B24776">
        <w:rPr>
          <w:rFonts w:ascii="Arial" w:hAnsi="Arial" w:cs="Arial"/>
          <w:color w:val="000000"/>
        </w:rPr>
        <w:t>The following legislation is adhered to:</w:t>
      </w:r>
    </w:p>
    <w:p w14:paraId="66F91733" w14:textId="77777777" w:rsidR="001842B6" w:rsidRPr="00DD5A9D" w:rsidRDefault="00067B8F" w:rsidP="001842B6">
      <w:pPr>
        <w:pStyle w:val="NormalWeb"/>
        <w:ind w:left="-567" w:right="-238"/>
        <w:rPr>
          <w:rFonts w:ascii="Arial" w:hAnsi="Arial" w:cs="Arial"/>
          <w:i/>
          <w:iCs/>
          <w:color w:val="0070C0"/>
          <w:u w:val="single"/>
        </w:rPr>
      </w:pPr>
      <w:hyperlink r:id="rId22" w:history="1">
        <w:r w:rsidR="001842B6" w:rsidRPr="00EE5756">
          <w:rPr>
            <w:rStyle w:val="Hyperlink"/>
            <w:rFonts w:ascii="Arial" w:hAnsi="Arial" w:cs="Arial"/>
            <w:i/>
            <w:iCs/>
          </w:rPr>
          <w:t>Regulation 5(2)(c) of the Local Government (Financial Management) Regulations 1996</w:t>
        </w:r>
      </w:hyperlink>
    </w:p>
    <w:p w14:paraId="7CFBE204" w14:textId="77777777" w:rsidR="001842B6" w:rsidRDefault="001842B6" w:rsidP="001842B6">
      <w:pPr>
        <w:ind w:left="-567" w:right="-238"/>
        <w:jc w:val="both"/>
        <w:rPr>
          <w:rFonts w:ascii="Arial" w:hAnsi="Arial" w:cs="Arial"/>
          <w:b/>
          <w:color w:val="17365D" w:themeColor="text2" w:themeShade="BF"/>
          <w:sz w:val="28"/>
          <w:szCs w:val="32"/>
          <w:lang w:val="en-US"/>
        </w:rPr>
      </w:pPr>
    </w:p>
    <w:p w14:paraId="661ABDEB" w14:textId="77777777" w:rsidR="001842B6" w:rsidRDefault="001842B6" w:rsidP="001842B6">
      <w:pPr>
        <w:ind w:left="-567" w:right="-238"/>
        <w:jc w:val="both"/>
        <w:rPr>
          <w:rFonts w:ascii="Arial" w:hAnsi="Arial" w:cs="Arial"/>
          <w:b/>
          <w:color w:val="17365D" w:themeColor="text2" w:themeShade="BF"/>
          <w:sz w:val="28"/>
          <w:szCs w:val="32"/>
          <w:lang w:val="en-US"/>
        </w:rPr>
      </w:pPr>
    </w:p>
    <w:p w14:paraId="2AF4D3FD" w14:textId="77777777" w:rsidR="001842B6" w:rsidRPr="005F77A2" w:rsidRDefault="001842B6" w:rsidP="001842B6">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0D754ECE" w14:textId="77777777" w:rsidR="001842B6" w:rsidRPr="005F77A2" w:rsidRDefault="001842B6" w:rsidP="001842B6">
      <w:pPr>
        <w:ind w:left="-567" w:right="-238"/>
        <w:jc w:val="both"/>
        <w:rPr>
          <w:rFonts w:ascii="Arial" w:hAnsi="Arial" w:cs="Arial"/>
          <w:b/>
          <w:sz w:val="28"/>
          <w:szCs w:val="32"/>
          <w:lang w:val="en-US"/>
        </w:rPr>
      </w:pPr>
    </w:p>
    <w:p w14:paraId="685CE9A9" w14:textId="77777777" w:rsidR="001842B6" w:rsidRPr="005F77A2" w:rsidRDefault="001842B6" w:rsidP="001842B6">
      <w:pPr>
        <w:ind w:left="-567" w:right="-238"/>
        <w:jc w:val="both"/>
        <w:rPr>
          <w:rFonts w:ascii="Arial" w:hAnsi="Arial" w:cs="Arial"/>
          <w:bCs/>
          <w:szCs w:val="24"/>
          <w:lang w:val="en-US"/>
        </w:rPr>
      </w:pPr>
      <w:r>
        <w:rPr>
          <w:rFonts w:ascii="Arial" w:hAnsi="Arial" w:cs="Arial"/>
          <w:bCs/>
          <w:szCs w:val="24"/>
          <w:lang w:val="en-US"/>
        </w:rPr>
        <w:t>Nil.</w:t>
      </w:r>
    </w:p>
    <w:p w14:paraId="4F7CD468" w14:textId="77777777" w:rsidR="001842B6" w:rsidRDefault="001842B6" w:rsidP="001842B6">
      <w:pPr>
        <w:ind w:left="-567" w:right="-238"/>
        <w:jc w:val="both"/>
        <w:rPr>
          <w:rFonts w:ascii="Arial" w:hAnsi="Arial" w:cs="Arial"/>
          <w:szCs w:val="24"/>
        </w:rPr>
      </w:pPr>
    </w:p>
    <w:p w14:paraId="02ED75B9" w14:textId="77777777" w:rsidR="001842B6" w:rsidRDefault="001842B6" w:rsidP="001842B6">
      <w:pPr>
        <w:ind w:left="-567" w:right="-238"/>
        <w:jc w:val="both"/>
        <w:rPr>
          <w:rFonts w:ascii="Arial" w:hAnsi="Arial" w:cs="Arial"/>
          <w:szCs w:val="24"/>
        </w:rPr>
      </w:pPr>
    </w:p>
    <w:p w14:paraId="6AC9E8CF"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5EF54CA7" w14:textId="77777777" w:rsidR="001842B6" w:rsidRPr="005F77A2" w:rsidRDefault="001842B6" w:rsidP="001842B6">
      <w:pPr>
        <w:ind w:left="-567" w:right="-238"/>
        <w:jc w:val="both"/>
        <w:rPr>
          <w:rFonts w:ascii="Arial" w:hAnsi="Arial" w:cs="Arial"/>
          <w:bCs/>
          <w:szCs w:val="28"/>
          <w:lang w:val="en-US"/>
        </w:rPr>
      </w:pPr>
    </w:p>
    <w:p w14:paraId="038A9264" w14:textId="77777777" w:rsidR="001842B6" w:rsidRPr="001D003D" w:rsidRDefault="001842B6" w:rsidP="001842B6">
      <w:pPr>
        <w:ind w:left="-567" w:right="-238"/>
        <w:jc w:val="both"/>
        <w:rPr>
          <w:rFonts w:ascii="Arial" w:hAnsi="Arial" w:cs="Arial"/>
          <w:bCs/>
          <w:szCs w:val="24"/>
          <w:lang w:val="en-US"/>
        </w:rPr>
      </w:pPr>
      <w:r w:rsidRPr="001D003D">
        <w:rPr>
          <w:rFonts w:ascii="Arial" w:hAnsi="Arial" w:cs="Arial"/>
          <w:bCs/>
          <w:szCs w:val="24"/>
          <w:lang w:val="en-US"/>
        </w:rPr>
        <w:t>That the Audit &amp; Risk Committee recommends that Council:</w:t>
      </w:r>
    </w:p>
    <w:p w14:paraId="761EB322" w14:textId="77777777" w:rsidR="001842B6" w:rsidRPr="001D003D" w:rsidRDefault="001842B6" w:rsidP="001842B6">
      <w:pPr>
        <w:ind w:left="-567" w:right="-238"/>
        <w:jc w:val="both"/>
        <w:rPr>
          <w:rFonts w:ascii="Arial" w:hAnsi="Arial" w:cs="Arial"/>
          <w:bCs/>
          <w:szCs w:val="24"/>
          <w:lang w:val="en-US"/>
        </w:rPr>
      </w:pPr>
    </w:p>
    <w:p w14:paraId="12CB1105" w14:textId="23204012" w:rsidR="001842B6" w:rsidRDefault="001842B6" w:rsidP="002C1314">
      <w:pPr>
        <w:pStyle w:val="ListParagraph"/>
        <w:numPr>
          <w:ilvl w:val="0"/>
          <w:numId w:val="18"/>
        </w:numPr>
        <w:ind w:left="0" w:right="-238" w:hanging="567"/>
        <w:jc w:val="both"/>
        <w:rPr>
          <w:rFonts w:ascii="Arial" w:hAnsi="Arial" w:cs="Arial"/>
          <w:bCs/>
          <w:szCs w:val="24"/>
          <w:lang w:val="en-US"/>
        </w:rPr>
      </w:pPr>
      <w:r w:rsidRPr="001D003D">
        <w:rPr>
          <w:rFonts w:ascii="Arial" w:hAnsi="Arial" w:cs="Arial"/>
          <w:bCs/>
          <w:szCs w:val="24"/>
          <w:lang w:val="en-US"/>
        </w:rPr>
        <w:t xml:space="preserve">notes the </w:t>
      </w:r>
      <w:proofErr w:type="spellStart"/>
      <w:r w:rsidRPr="001D003D">
        <w:rPr>
          <w:rFonts w:ascii="Arial" w:hAnsi="Arial" w:cs="Arial"/>
          <w:bCs/>
          <w:szCs w:val="24"/>
          <w:lang w:val="en-US"/>
        </w:rPr>
        <w:t>auditors</w:t>
      </w:r>
      <w:proofErr w:type="spellEnd"/>
      <w:r w:rsidRPr="001D003D">
        <w:rPr>
          <w:rFonts w:ascii="Arial" w:hAnsi="Arial" w:cs="Arial"/>
          <w:bCs/>
          <w:szCs w:val="24"/>
          <w:lang w:val="en-US"/>
        </w:rPr>
        <w:t xml:space="preserve"> report on the review of the City’s financial management and procedures.</w:t>
      </w:r>
    </w:p>
    <w:p w14:paraId="2746BBD2" w14:textId="77777777" w:rsidR="00381253" w:rsidRPr="001D003D" w:rsidRDefault="00381253" w:rsidP="00381253">
      <w:pPr>
        <w:pStyle w:val="ListParagraph"/>
        <w:ind w:left="0" w:right="-238"/>
        <w:jc w:val="both"/>
        <w:rPr>
          <w:rFonts w:ascii="Arial" w:hAnsi="Arial" w:cs="Arial"/>
          <w:bCs/>
          <w:szCs w:val="24"/>
          <w:lang w:val="en-US"/>
        </w:rPr>
      </w:pPr>
    </w:p>
    <w:p w14:paraId="1358B56D" w14:textId="77777777" w:rsidR="001842B6" w:rsidRPr="001D003D" w:rsidRDefault="001842B6" w:rsidP="001842B6">
      <w:pPr>
        <w:pStyle w:val="ListParagraph"/>
        <w:numPr>
          <w:ilvl w:val="0"/>
          <w:numId w:val="18"/>
        </w:numPr>
        <w:ind w:left="-567" w:right="-238" w:firstLine="0"/>
        <w:jc w:val="both"/>
        <w:rPr>
          <w:rFonts w:ascii="Arial" w:hAnsi="Arial" w:cs="Arial"/>
          <w:bCs/>
          <w:szCs w:val="24"/>
          <w:lang w:val="en-US"/>
        </w:rPr>
      </w:pPr>
      <w:r w:rsidRPr="001D003D">
        <w:rPr>
          <w:rFonts w:ascii="Arial" w:hAnsi="Arial" w:cs="Arial"/>
          <w:bCs/>
          <w:szCs w:val="24"/>
          <w:lang w:val="en-US"/>
        </w:rPr>
        <w:t>notes the management responses to those comments and recommendations.</w:t>
      </w:r>
    </w:p>
    <w:p w14:paraId="4D34CA73" w14:textId="77777777" w:rsidR="001842B6" w:rsidRDefault="001842B6" w:rsidP="001842B6">
      <w:pPr>
        <w:ind w:left="-567" w:right="-238"/>
        <w:jc w:val="both"/>
        <w:rPr>
          <w:rFonts w:ascii="Arial" w:hAnsi="Arial" w:cs="Arial"/>
          <w:bCs/>
        </w:rPr>
      </w:pPr>
    </w:p>
    <w:p w14:paraId="7D476BED" w14:textId="77777777" w:rsidR="001842B6" w:rsidRPr="005F77A2" w:rsidRDefault="001842B6" w:rsidP="001842B6">
      <w:pPr>
        <w:ind w:left="-567" w:right="-238"/>
        <w:jc w:val="both"/>
        <w:rPr>
          <w:rFonts w:ascii="Arial" w:hAnsi="Arial" w:cs="Arial"/>
          <w:bCs/>
        </w:rPr>
      </w:pPr>
    </w:p>
    <w:p w14:paraId="38044E3F" w14:textId="77777777" w:rsidR="001842B6"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183A9723" w14:textId="77777777" w:rsidR="001842B6" w:rsidRPr="00A14861" w:rsidRDefault="001842B6" w:rsidP="001842B6">
      <w:pPr>
        <w:ind w:left="-567" w:right="-238"/>
        <w:jc w:val="both"/>
        <w:rPr>
          <w:rFonts w:ascii="Arial" w:hAnsi="Arial" w:cs="Arial"/>
          <w:b/>
          <w:color w:val="17365D" w:themeColor="text2" w:themeShade="BF"/>
          <w:szCs w:val="24"/>
          <w:lang w:val="en-US"/>
        </w:rPr>
      </w:pPr>
    </w:p>
    <w:p w14:paraId="1AC4E1CC" w14:textId="77777777" w:rsidR="001842B6" w:rsidRPr="00A14861" w:rsidRDefault="001842B6" w:rsidP="001842B6">
      <w:pPr>
        <w:ind w:left="-567" w:right="-238"/>
        <w:jc w:val="both"/>
        <w:rPr>
          <w:rFonts w:ascii="Arial" w:hAnsi="Arial" w:cs="Arial"/>
          <w:bCs/>
          <w:szCs w:val="24"/>
          <w:lang w:val="en-US"/>
        </w:rPr>
      </w:pPr>
      <w:r>
        <w:rPr>
          <w:rFonts w:ascii="Arial" w:hAnsi="Arial" w:cs="Arial"/>
          <w:bCs/>
          <w:szCs w:val="24"/>
          <w:lang w:val="en-US"/>
        </w:rPr>
        <w:t>Nil.</w:t>
      </w:r>
    </w:p>
    <w:p w14:paraId="0E171EE9" w14:textId="77777777" w:rsidR="001842B6" w:rsidRPr="00340C17" w:rsidRDefault="001842B6" w:rsidP="001842B6">
      <w:pPr>
        <w:pStyle w:val="ListParagraph"/>
        <w:ind w:left="-567" w:right="-238"/>
        <w:jc w:val="both"/>
        <w:rPr>
          <w:rFonts w:ascii="Arial" w:hAnsi="Arial" w:cs="Arial"/>
          <w:b/>
          <w:bCs/>
          <w:noProof/>
          <w:color w:val="244061" w:themeColor="accent1" w:themeShade="80"/>
          <w:szCs w:val="24"/>
        </w:rPr>
      </w:pPr>
    </w:p>
    <w:p w14:paraId="28099548" w14:textId="77777777" w:rsidR="001842B6" w:rsidRDefault="001842B6" w:rsidP="001842B6">
      <w:pPr>
        <w:rPr>
          <w:rFonts w:ascii="Arial" w:hAnsi="Arial" w:cs="Arial"/>
          <w:b/>
          <w:bCs/>
          <w:noProof/>
          <w:color w:val="244061" w:themeColor="accent1" w:themeShade="80"/>
          <w:sz w:val="28"/>
          <w:szCs w:val="28"/>
        </w:rPr>
      </w:pPr>
      <w:r>
        <w:rPr>
          <w:rFonts w:ascii="Arial" w:hAnsi="Arial" w:cs="Arial"/>
          <w:b/>
          <w:bCs/>
          <w:noProof/>
          <w:color w:val="244061" w:themeColor="accent1" w:themeShade="80"/>
          <w:sz w:val="28"/>
          <w:szCs w:val="28"/>
        </w:rPr>
        <w:br w:type="page"/>
      </w:r>
    </w:p>
    <w:p w14:paraId="12B0AD52" w14:textId="515EAB02" w:rsidR="001842B6" w:rsidRPr="00BE13CF" w:rsidRDefault="001C34D4" w:rsidP="00381253">
      <w:pPr>
        <w:keepNext/>
        <w:tabs>
          <w:tab w:val="left" w:pos="-567"/>
          <w:tab w:val="right" w:pos="8335"/>
          <w:tab w:val="right" w:pos="8505"/>
        </w:tabs>
        <w:ind w:left="-567" w:right="-330" w:hanging="567"/>
        <w:jc w:val="both"/>
        <w:outlineLvl w:val="1"/>
        <w:rPr>
          <w:rFonts w:ascii="Arial" w:hAnsi="Arial" w:cs="Arial"/>
          <w:b/>
          <w:color w:val="1F3864"/>
          <w:sz w:val="28"/>
          <w:szCs w:val="28"/>
        </w:rPr>
      </w:pPr>
      <w:bookmarkStart w:id="14" w:name="_Toc127174288"/>
      <w:bookmarkStart w:id="15" w:name="_Toc127890219"/>
      <w:r>
        <w:rPr>
          <w:rFonts w:ascii="Arial" w:hAnsi="Arial" w:cs="Arial"/>
          <w:b/>
          <w:color w:val="1F3864"/>
          <w:sz w:val="28"/>
          <w:szCs w:val="28"/>
        </w:rPr>
        <w:t xml:space="preserve">9.3 </w:t>
      </w:r>
      <w:r w:rsidR="001842B6" w:rsidRPr="00BE13CF">
        <w:rPr>
          <w:rFonts w:ascii="Arial" w:hAnsi="Arial" w:cs="Arial"/>
          <w:b/>
          <w:color w:val="1F3864"/>
          <w:sz w:val="28"/>
          <w:szCs w:val="28"/>
        </w:rPr>
        <w:t>ARC03.02.23 Internal Audit - Regulation 17 Review</w:t>
      </w:r>
      <w:bookmarkEnd w:id="14"/>
      <w:bookmarkEnd w:id="15"/>
    </w:p>
    <w:p w14:paraId="1EF5E52E" w14:textId="77777777" w:rsidR="001842B6" w:rsidRDefault="001842B6" w:rsidP="001842B6">
      <w:pPr>
        <w:pStyle w:val="ListParagraph"/>
        <w:ind w:left="-567" w:right="-238"/>
        <w:jc w:val="both"/>
        <w:rPr>
          <w:rFonts w:ascii="Arial" w:hAnsi="Arial" w:cs="Arial"/>
          <w:b/>
          <w:bCs/>
          <w:noProof/>
          <w:color w:val="244061" w:themeColor="accent1" w:themeShade="80"/>
          <w:sz w:val="28"/>
          <w:szCs w:val="28"/>
        </w:rPr>
      </w:pPr>
    </w:p>
    <w:tbl>
      <w:tblPr>
        <w:tblStyle w:val="TableGrid"/>
        <w:tblW w:w="9781" w:type="dxa"/>
        <w:tblInd w:w="-572" w:type="dxa"/>
        <w:tblLook w:val="04A0" w:firstRow="1" w:lastRow="0" w:firstColumn="1" w:lastColumn="0" w:noHBand="0" w:noVBand="1"/>
      </w:tblPr>
      <w:tblGrid>
        <w:gridCol w:w="2632"/>
        <w:gridCol w:w="7149"/>
      </w:tblGrid>
      <w:tr w:rsidR="001842B6" w:rsidRPr="005F77A2" w14:paraId="5ABDE347" w14:textId="77777777" w:rsidTr="00F377F5">
        <w:tc>
          <w:tcPr>
            <w:tcW w:w="2632" w:type="dxa"/>
          </w:tcPr>
          <w:p w14:paraId="5A65C6A3" w14:textId="77777777" w:rsidR="001842B6" w:rsidRPr="00E87554" w:rsidRDefault="001842B6" w:rsidP="00F377F5">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149" w:type="dxa"/>
          </w:tcPr>
          <w:p w14:paraId="0D824C83" w14:textId="77777777" w:rsidR="001842B6" w:rsidRPr="005F77A2" w:rsidRDefault="001842B6" w:rsidP="00F377F5">
            <w:pPr>
              <w:ind w:right="-238"/>
              <w:jc w:val="both"/>
              <w:rPr>
                <w:rFonts w:ascii="Arial" w:hAnsi="Arial" w:cs="Arial"/>
                <w:szCs w:val="24"/>
                <w:lang w:val="en-AU"/>
              </w:rPr>
            </w:pPr>
            <w:r>
              <w:rPr>
                <w:rFonts w:ascii="Arial" w:hAnsi="Arial" w:cs="Arial"/>
                <w:szCs w:val="24"/>
                <w:lang w:val="en-AU"/>
              </w:rPr>
              <w:t>Audit &amp; Risk Committee – 20 February 2023</w:t>
            </w:r>
          </w:p>
        </w:tc>
      </w:tr>
      <w:tr w:rsidR="001842B6" w:rsidRPr="005F77A2" w14:paraId="1E6193A0" w14:textId="77777777" w:rsidTr="00F377F5">
        <w:tc>
          <w:tcPr>
            <w:tcW w:w="2632" w:type="dxa"/>
          </w:tcPr>
          <w:p w14:paraId="41C502A5" w14:textId="77777777" w:rsidR="001842B6" w:rsidRPr="00E87554" w:rsidRDefault="001842B6" w:rsidP="00F377F5">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149" w:type="dxa"/>
          </w:tcPr>
          <w:p w14:paraId="3E034457" w14:textId="77777777" w:rsidR="001842B6" w:rsidRPr="005F77A2" w:rsidRDefault="001842B6" w:rsidP="00F377F5">
            <w:pPr>
              <w:ind w:right="-238"/>
              <w:jc w:val="both"/>
              <w:rPr>
                <w:rFonts w:ascii="Arial" w:hAnsi="Arial" w:cs="Arial"/>
                <w:szCs w:val="24"/>
                <w:lang w:val="en-AU"/>
              </w:rPr>
            </w:pPr>
            <w:r w:rsidRPr="005F77A2">
              <w:rPr>
                <w:rFonts w:ascii="Arial" w:hAnsi="Arial" w:cs="Arial"/>
                <w:szCs w:val="24"/>
                <w:lang w:val="en-AU"/>
              </w:rPr>
              <w:t>City of Nedlands</w:t>
            </w:r>
          </w:p>
        </w:tc>
      </w:tr>
      <w:tr w:rsidR="001842B6" w:rsidRPr="005F77A2" w14:paraId="2F28467D" w14:textId="77777777" w:rsidTr="00F377F5">
        <w:tc>
          <w:tcPr>
            <w:tcW w:w="2632" w:type="dxa"/>
          </w:tcPr>
          <w:p w14:paraId="206928AF" w14:textId="77777777" w:rsidR="001842B6" w:rsidRPr="00E87554" w:rsidRDefault="001842B6" w:rsidP="00F377F5">
            <w:pPr>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149" w:type="dxa"/>
          </w:tcPr>
          <w:p w14:paraId="7D4A86F4" w14:textId="5746B95D" w:rsidR="001842B6" w:rsidRPr="005F77A2" w:rsidRDefault="001842B6" w:rsidP="00F377F5">
            <w:pPr>
              <w:pStyle w:val="Subsection"/>
              <w:tabs>
                <w:tab w:val="clear" w:pos="595"/>
                <w:tab w:val="clear" w:pos="879"/>
              </w:tabs>
              <w:spacing w:before="120"/>
              <w:ind w:left="0" w:right="-238" w:firstLine="0"/>
              <w:rPr>
                <w:rFonts w:ascii="Arial" w:hAnsi="Arial" w:cs="Arial"/>
                <w:szCs w:val="24"/>
              </w:rPr>
            </w:pPr>
            <w:r>
              <w:rPr>
                <w:rFonts w:ascii="Arial" w:hAnsi="Arial" w:cs="Arial"/>
                <w:szCs w:val="24"/>
              </w:rPr>
              <w:t>N</w:t>
            </w:r>
            <w:r w:rsidR="00381253">
              <w:rPr>
                <w:rFonts w:ascii="Arial" w:hAnsi="Arial" w:cs="Arial"/>
                <w:szCs w:val="24"/>
              </w:rPr>
              <w:t>il.</w:t>
            </w:r>
          </w:p>
        </w:tc>
      </w:tr>
      <w:tr w:rsidR="001842B6" w:rsidRPr="005F77A2" w14:paraId="5DC59464" w14:textId="77777777" w:rsidTr="00F377F5">
        <w:tc>
          <w:tcPr>
            <w:tcW w:w="2632" w:type="dxa"/>
          </w:tcPr>
          <w:p w14:paraId="3724E906" w14:textId="77777777" w:rsidR="001842B6" w:rsidRPr="00E87554" w:rsidRDefault="001842B6" w:rsidP="00F377F5">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149" w:type="dxa"/>
          </w:tcPr>
          <w:p w14:paraId="1E0C6D30" w14:textId="77777777" w:rsidR="001842B6" w:rsidRPr="005F77A2" w:rsidRDefault="001842B6" w:rsidP="00F377F5">
            <w:pPr>
              <w:ind w:right="-238"/>
              <w:jc w:val="both"/>
              <w:rPr>
                <w:rFonts w:ascii="Arial" w:hAnsi="Arial" w:cs="Arial"/>
                <w:szCs w:val="24"/>
                <w:lang w:val="en-AU"/>
              </w:rPr>
            </w:pPr>
            <w:r>
              <w:rPr>
                <w:rFonts w:ascii="Arial" w:hAnsi="Arial" w:cs="Arial"/>
                <w:szCs w:val="24"/>
                <w:lang w:val="en-AU"/>
              </w:rPr>
              <w:t>Stuart Billingham – Manager Financial Services</w:t>
            </w:r>
          </w:p>
        </w:tc>
      </w:tr>
      <w:tr w:rsidR="001842B6" w:rsidRPr="005F77A2" w14:paraId="12B37E14" w14:textId="77777777" w:rsidTr="00F377F5">
        <w:tc>
          <w:tcPr>
            <w:tcW w:w="2632" w:type="dxa"/>
          </w:tcPr>
          <w:p w14:paraId="7FDAA4E1" w14:textId="77777777" w:rsidR="001842B6" w:rsidRPr="00E87554" w:rsidRDefault="001842B6" w:rsidP="00F377F5">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w:t>
            </w:r>
          </w:p>
        </w:tc>
        <w:tc>
          <w:tcPr>
            <w:tcW w:w="7149" w:type="dxa"/>
          </w:tcPr>
          <w:p w14:paraId="01F442CE" w14:textId="77777777" w:rsidR="001842B6" w:rsidRPr="005F77A2" w:rsidRDefault="001842B6" w:rsidP="00F377F5">
            <w:pPr>
              <w:ind w:right="-238"/>
              <w:jc w:val="both"/>
              <w:rPr>
                <w:rFonts w:ascii="Arial" w:hAnsi="Arial" w:cs="Arial"/>
                <w:szCs w:val="24"/>
                <w:lang w:val="en-AU"/>
              </w:rPr>
            </w:pPr>
            <w:r w:rsidRPr="4C223527">
              <w:rPr>
                <w:rFonts w:ascii="Arial" w:hAnsi="Arial" w:cs="Arial"/>
                <w:szCs w:val="24"/>
                <w:lang w:val="en-AU"/>
              </w:rPr>
              <w:t>Michael Cole Director Corporate Services</w:t>
            </w:r>
          </w:p>
        </w:tc>
      </w:tr>
      <w:tr w:rsidR="001842B6" w:rsidRPr="003733A0" w14:paraId="700C6AEE" w14:textId="77777777" w:rsidTr="00F377F5">
        <w:tc>
          <w:tcPr>
            <w:tcW w:w="2632" w:type="dxa"/>
          </w:tcPr>
          <w:p w14:paraId="0AF88350" w14:textId="77777777" w:rsidR="001842B6" w:rsidRPr="00E87554" w:rsidRDefault="001842B6" w:rsidP="00F377F5">
            <w:pPr>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149" w:type="dxa"/>
          </w:tcPr>
          <w:p w14:paraId="7AD24776" w14:textId="77777777" w:rsidR="001842B6" w:rsidRPr="003733A0" w:rsidRDefault="001842B6" w:rsidP="00F377F5">
            <w:pPr>
              <w:ind w:left="376" w:right="39" w:hanging="376"/>
              <w:jc w:val="both"/>
              <w:rPr>
                <w:rFonts w:ascii="Arial" w:hAnsi="Arial" w:cs="Arial"/>
                <w:lang w:val="en-US"/>
              </w:rPr>
            </w:pPr>
            <w:r w:rsidRPr="5926A0FC">
              <w:rPr>
                <w:rFonts w:ascii="Arial" w:hAnsi="Arial" w:cs="Arial"/>
                <w:lang w:val="en-US"/>
              </w:rPr>
              <w:t>1. Regulation 17 Report 2022 - See appendix 3 of Item ARC01.02.23 Moore Aust Report</w:t>
            </w:r>
          </w:p>
        </w:tc>
      </w:tr>
    </w:tbl>
    <w:p w14:paraId="276F3069" w14:textId="5F091AF2" w:rsidR="001842B6" w:rsidRDefault="001842B6" w:rsidP="001842B6">
      <w:pPr>
        <w:ind w:right="-238"/>
        <w:rPr>
          <w:rFonts w:ascii="Arial" w:hAnsi="Arial" w:cs="Arial"/>
          <w:bCs/>
          <w:szCs w:val="24"/>
          <w:lang w:val="en-US"/>
        </w:rPr>
      </w:pPr>
    </w:p>
    <w:p w14:paraId="4DBD8C8B" w14:textId="77777777" w:rsidR="00F53CA2" w:rsidRPr="00147AEA" w:rsidRDefault="00F53CA2" w:rsidP="00F53CA2">
      <w:pPr>
        <w:ind w:left="-567" w:right="-238"/>
        <w:jc w:val="both"/>
        <w:rPr>
          <w:rFonts w:ascii="Arial" w:hAnsi="Arial" w:cs="Arial"/>
          <w:szCs w:val="24"/>
        </w:rPr>
      </w:pPr>
      <w:r w:rsidRPr="00147AEA">
        <w:rPr>
          <w:rFonts w:ascii="Arial" w:hAnsi="Arial" w:cs="Arial"/>
          <w:szCs w:val="24"/>
        </w:rPr>
        <w:t xml:space="preserve">Moved – </w:t>
      </w:r>
      <w:r>
        <w:rPr>
          <w:rFonts w:ascii="Arial" w:hAnsi="Arial" w:cs="Arial"/>
          <w:szCs w:val="24"/>
        </w:rPr>
        <w:t>Councillor Senathirajah</w:t>
      </w:r>
    </w:p>
    <w:p w14:paraId="7BC57DAB" w14:textId="77777777" w:rsidR="00F53CA2" w:rsidRPr="00147AEA" w:rsidRDefault="00F53CA2" w:rsidP="00F53CA2">
      <w:pPr>
        <w:ind w:left="-567" w:right="-238"/>
        <w:jc w:val="both"/>
        <w:rPr>
          <w:rFonts w:ascii="Arial" w:hAnsi="Arial" w:cs="Arial"/>
          <w:szCs w:val="24"/>
        </w:rPr>
      </w:pPr>
      <w:r w:rsidRPr="00147AEA">
        <w:rPr>
          <w:rFonts w:ascii="Arial" w:hAnsi="Arial" w:cs="Arial"/>
          <w:szCs w:val="24"/>
        </w:rPr>
        <w:t xml:space="preserve">Seconded – </w:t>
      </w:r>
      <w:r>
        <w:rPr>
          <w:rFonts w:ascii="Arial" w:hAnsi="Arial" w:cs="Arial"/>
          <w:szCs w:val="24"/>
        </w:rPr>
        <w:t>Councillor Combes</w:t>
      </w:r>
    </w:p>
    <w:p w14:paraId="62730CC5" w14:textId="77777777" w:rsidR="00F53CA2" w:rsidRPr="00147AEA" w:rsidRDefault="00F53CA2" w:rsidP="00F53CA2">
      <w:pPr>
        <w:ind w:left="-567" w:right="-238"/>
        <w:jc w:val="both"/>
        <w:rPr>
          <w:rFonts w:ascii="Arial" w:hAnsi="Arial" w:cs="Arial"/>
          <w:szCs w:val="24"/>
        </w:rPr>
      </w:pPr>
    </w:p>
    <w:p w14:paraId="72BDC0F3" w14:textId="77777777" w:rsidR="00F53CA2" w:rsidRPr="00422EC0" w:rsidRDefault="00F53CA2" w:rsidP="00F53CA2">
      <w:pPr>
        <w:ind w:left="-567" w:right="-238"/>
        <w:jc w:val="both"/>
        <w:rPr>
          <w:rFonts w:ascii="Arial" w:hAnsi="Arial" w:cs="Arial"/>
          <w:b/>
          <w:color w:val="1F3864"/>
          <w:szCs w:val="24"/>
        </w:rPr>
      </w:pPr>
      <w:r w:rsidRPr="00422EC0">
        <w:rPr>
          <w:rFonts w:ascii="Arial" w:hAnsi="Arial" w:cs="Arial"/>
          <w:b/>
          <w:color w:val="1F3864"/>
          <w:szCs w:val="24"/>
        </w:rPr>
        <w:t>That the Recommendation be adopted.</w:t>
      </w:r>
    </w:p>
    <w:p w14:paraId="74A00CE1" w14:textId="77777777" w:rsidR="00F53CA2" w:rsidRPr="00422EC0" w:rsidRDefault="00F53CA2" w:rsidP="00F53CA2">
      <w:pPr>
        <w:ind w:left="-567" w:right="-238"/>
        <w:jc w:val="both"/>
        <w:rPr>
          <w:rFonts w:ascii="Arial" w:hAnsi="Arial" w:cs="Arial"/>
          <w:color w:val="1F3864"/>
          <w:szCs w:val="24"/>
        </w:rPr>
      </w:pPr>
      <w:r w:rsidRPr="00422EC0">
        <w:rPr>
          <w:rFonts w:ascii="Arial" w:hAnsi="Arial" w:cs="Arial"/>
          <w:color w:val="1F3864"/>
          <w:szCs w:val="24"/>
        </w:rPr>
        <w:t>(Printed below for ease of reference)</w:t>
      </w:r>
    </w:p>
    <w:p w14:paraId="3B1B1571" w14:textId="77777777" w:rsidR="00F53CA2" w:rsidRPr="00147AEA" w:rsidRDefault="00F53CA2" w:rsidP="00F53CA2">
      <w:pPr>
        <w:ind w:left="-284" w:right="-330"/>
        <w:jc w:val="right"/>
        <w:rPr>
          <w:rFonts w:ascii="Arial" w:hAnsi="Arial" w:cs="Arial"/>
          <w:b/>
          <w:szCs w:val="24"/>
        </w:rPr>
      </w:pPr>
      <w:r>
        <w:rPr>
          <w:rFonts w:ascii="Arial" w:hAnsi="Arial" w:cs="Arial"/>
          <w:b/>
          <w:szCs w:val="24"/>
        </w:rPr>
        <w:t>CARRIED 3/1</w:t>
      </w:r>
    </w:p>
    <w:p w14:paraId="191253B7" w14:textId="570886BF" w:rsidR="00F53CA2" w:rsidRPr="00147AEA" w:rsidRDefault="00F53CA2" w:rsidP="00F53CA2">
      <w:pPr>
        <w:ind w:left="-284" w:right="-330"/>
        <w:jc w:val="right"/>
        <w:rPr>
          <w:rFonts w:ascii="Arial" w:hAnsi="Arial" w:cs="Arial"/>
          <w:b/>
          <w:szCs w:val="24"/>
        </w:rPr>
      </w:pPr>
      <w:r w:rsidRPr="00147AEA">
        <w:rPr>
          <w:rFonts w:ascii="Arial" w:hAnsi="Arial" w:cs="Arial"/>
          <w:b/>
          <w:szCs w:val="24"/>
        </w:rPr>
        <w:t xml:space="preserve">(Against: Cr. </w:t>
      </w:r>
      <w:r>
        <w:rPr>
          <w:rFonts w:ascii="Arial" w:hAnsi="Arial" w:cs="Arial"/>
          <w:b/>
          <w:szCs w:val="24"/>
        </w:rPr>
        <w:t>Mangano</w:t>
      </w:r>
      <w:r w:rsidRPr="00147AEA">
        <w:rPr>
          <w:rFonts w:ascii="Arial" w:hAnsi="Arial" w:cs="Arial"/>
          <w:b/>
          <w:szCs w:val="24"/>
        </w:rPr>
        <w:t>)</w:t>
      </w:r>
    </w:p>
    <w:p w14:paraId="36068C24" w14:textId="32DB17E2" w:rsidR="001842B6" w:rsidRDefault="001842B6" w:rsidP="001842B6">
      <w:pPr>
        <w:tabs>
          <w:tab w:val="left" w:pos="-567"/>
        </w:tabs>
        <w:ind w:left="-567" w:right="-238"/>
        <w:jc w:val="both"/>
        <w:rPr>
          <w:rFonts w:ascii="Arial" w:hAnsi="Arial" w:cs="Arial"/>
          <w:b/>
          <w:szCs w:val="32"/>
          <w:lang w:val="en-US"/>
        </w:rPr>
      </w:pPr>
    </w:p>
    <w:p w14:paraId="50856AAF" w14:textId="1A3019E9" w:rsidR="00381253" w:rsidRPr="005F77A2" w:rsidRDefault="00381253" w:rsidP="001842B6">
      <w:pPr>
        <w:tabs>
          <w:tab w:val="left" w:pos="-567"/>
        </w:tabs>
        <w:ind w:left="-567" w:right="-238"/>
        <w:jc w:val="both"/>
        <w:rPr>
          <w:rFonts w:ascii="Arial" w:hAnsi="Arial" w:cs="Arial"/>
          <w:b/>
          <w:szCs w:val="32"/>
          <w:lang w:val="en-US"/>
        </w:rPr>
      </w:pPr>
      <w:r>
        <w:rPr>
          <w:noProof/>
        </w:rPr>
        <mc:AlternateContent>
          <mc:Choice Requires="wps">
            <w:drawing>
              <wp:anchor distT="0" distB="0" distL="114300" distR="114300" simplePos="0" relativeHeight="251674629" behindDoc="1" locked="0" layoutInCell="1" allowOverlap="1" wp14:anchorId="16618FCF" wp14:editId="199728E5">
                <wp:simplePos x="0" y="0"/>
                <wp:positionH relativeFrom="column">
                  <wp:posOffset>-404415</wp:posOffset>
                </wp:positionH>
                <wp:positionV relativeFrom="paragraph">
                  <wp:posOffset>138799</wp:posOffset>
                </wp:positionV>
                <wp:extent cx="6412375" cy="1589831"/>
                <wp:effectExtent l="19050" t="19050" r="26670" b="10795"/>
                <wp:wrapNone/>
                <wp:docPr id="7" name="Rectangle 7"/>
                <wp:cNvGraphicFramePr/>
                <a:graphic xmlns:a="http://schemas.openxmlformats.org/drawingml/2006/main">
                  <a:graphicData uri="http://schemas.microsoft.com/office/word/2010/wordprocessingShape">
                    <wps:wsp>
                      <wps:cNvSpPr/>
                      <wps:spPr>
                        <a:xfrm>
                          <a:off x="0" y="0"/>
                          <a:ext cx="6412375" cy="1589831"/>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00BC68" id="Rectangle 7" o:spid="_x0000_s1026" style="position:absolute;margin-left:-31.85pt;margin-top:10.95pt;width:504.9pt;height:125.2pt;z-index:-2516418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" filled="f" strokecolor="#243f60 [1604]" strokeweight="2.25pt"/>
            </w:pict>
          </mc:Fallback>
        </mc:AlternateContent>
      </w:r>
    </w:p>
    <w:p w14:paraId="343B0F14" w14:textId="46C303E8" w:rsidR="001842B6" w:rsidRPr="00E87554" w:rsidRDefault="00381253" w:rsidP="001842B6">
      <w:pPr>
        <w:tabs>
          <w:tab w:val="left" w:pos="-567"/>
        </w:tabs>
        <w:ind w:left="-567" w:right="-238"/>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Recommendation / </w:t>
      </w:r>
      <w:r w:rsidR="001842B6" w:rsidRPr="00E87554">
        <w:rPr>
          <w:rFonts w:ascii="Arial" w:hAnsi="Arial" w:cs="Arial"/>
          <w:b/>
          <w:color w:val="244061" w:themeColor="accent1" w:themeShade="80"/>
          <w:sz w:val="28"/>
          <w:szCs w:val="32"/>
          <w:lang w:val="en-US"/>
        </w:rPr>
        <w:t>Recommendation</w:t>
      </w:r>
    </w:p>
    <w:p w14:paraId="58BE4F7A" w14:textId="77777777" w:rsidR="001842B6" w:rsidRPr="00E87554" w:rsidRDefault="001842B6" w:rsidP="001842B6">
      <w:pPr>
        <w:tabs>
          <w:tab w:val="left" w:pos="-567"/>
        </w:tabs>
        <w:ind w:left="-567" w:right="-238"/>
        <w:jc w:val="both"/>
        <w:rPr>
          <w:rFonts w:ascii="Arial" w:hAnsi="Arial" w:cs="Arial"/>
          <w:b/>
          <w:color w:val="244061" w:themeColor="accent1" w:themeShade="80"/>
          <w:sz w:val="28"/>
          <w:szCs w:val="32"/>
          <w:lang w:val="en-US"/>
        </w:rPr>
      </w:pPr>
    </w:p>
    <w:p w14:paraId="17FBD3AA" w14:textId="77777777" w:rsidR="001842B6" w:rsidRDefault="001842B6" w:rsidP="001842B6">
      <w:pPr>
        <w:tabs>
          <w:tab w:val="left" w:pos="-567"/>
        </w:tabs>
        <w:ind w:left="-567" w:right="-238"/>
        <w:jc w:val="both"/>
        <w:rPr>
          <w:rFonts w:ascii="Arial" w:hAnsi="Arial" w:cs="Arial"/>
          <w:b/>
          <w:color w:val="244061" w:themeColor="accent1" w:themeShade="80"/>
          <w:szCs w:val="24"/>
        </w:rPr>
      </w:pPr>
      <w:r>
        <w:rPr>
          <w:rFonts w:ascii="Arial" w:hAnsi="Arial" w:cs="Arial"/>
          <w:b/>
          <w:color w:val="244061" w:themeColor="accent1" w:themeShade="80"/>
          <w:szCs w:val="24"/>
        </w:rPr>
        <w:t>That the Audit &amp; Risk Committee recommends that Council:</w:t>
      </w:r>
    </w:p>
    <w:p w14:paraId="32F3DA27" w14:textId="77777777" w:rsidR="001842B6" w:rsidRDefault="001842B6" w:rsidP="001842B6">
      <w:pPr>
        <w:tabs>
          <w:tab w:val="left" w:pos="-567"/>
        </w:tabs>
        <w:ind w:left="-567" w:right="-238"/>
        <w:jc w:val="both"/>
        <w:rPr>
          <w:rFonts w:ascii="Arial" w:hAnsi="Arial" w:cs="Arial"/>
          <w:b/>
          <w:color w:val="244061" w:themeColor="accent1" w:themeShade="80"/>
          <w:szCs w:val="24"/>
        </w:rPr>
      </w:pPr>
    </w:p>
    <w:p w14:paraId="5004E940" w14:textId="77777777" w:rsidR="001842B6" w:rsidRDefault="001842B6" w:rsidP="001842B6">
      <w:pPr>
        <w:pStyle w:val="ListParagraph"/>
        <w:tabs>
          <w:tab w:val="left" w:pos="0"/>
        </w:tabs>
        <w:ind w:left="0" w:right="-238" w:hanging="567"/>
        <w:jc w:val="both"/>
        <w:rPr>
          <w:rFonts w:ascii="Arial" w:hAnsi="Arial" w:cs="Arial"/>
          <w:b/>
          <w:color w:val="244061" w:themeColor="accent1" w:themeShade="80"/>
        </w:rPr>
      </w:pPr>
      <w:r w:rsidRPr="5926A0FC">
        <w:rPr>
          <w:rFonts w:ascii="Arial" w:hAnsi="Arial" w:cs="Arial"/>
          <w:b/>
          <w:color w:val="244061" w:themeColor="accent1" w:themeShade="80"/>
        </w:rPr>
        <w:t xml:space="preserve">1. </w:t>
      </w:r>
      <w:r>
        <w:rPr>
          <w:rFonts w:ascii="Arial" w:hAnsi="Arial" w:cs="Arial"/>
          <w:b/>
          <w:color w:val="244061" w:themeColor="accent1" w:themeShade="80"/>
          <w:szCs w:val="24"/>
        </w:rPr>
        <w:tab/>
      </w:r>
      <w:r w:rsidRPr="5926A0FC">
        <w:rPr>
          <w:rFonts w:ascii="Arial" w:hAnsi="Arial" w:cs="Arial"/>
          <w:b/>
          <w:color w:val="244061" w:themeColor="accent1" w:themeShade="80"/>
        </w:rPr>
        <w:t xml:space="preserve">notes the </w:t>
      </w:r>
      <w:proofErr w:type="spellStart"/>
      <w:r w:rsidRPr="5926A0FC">
        <w:rPr>
          <w:rFonts w:ascii="Arial" w:hAnsi="Arial" w:cs="Arial"/>
          <w:b/>
          <w:color w:val="244061" w:themeColor="accent1" w:themeShade="80"/>
        </w:rPr>
        <w:t>auditors</w:t>
      </w:r>
      <w:proofErr w:type="spellEnd"/>
      <w:r w:rsidRPr="5926A0FC">
        <w:rPr>
          <w:rFonts w:ascii="Arial" w:hAnsi="Arial" w:cs="Arial"/>
          <w:b/>
          <w:color w:val="244061" w:themeColor="accent1" w:themeShade="80"/>
        </w:rPr>
        <w:t xml:space="preserve"> report on the review of the City’s systems and procedures in relation to risk management, internal </w:t>
      </w:r>
      <w:proofErr w:type="gramStart"/>
      <w:r w:rsidRPr="5926A0FC">
        <w:rPr>
          <w:rFonts w:ascii="Arial" w:hAnsi="Arial" w:cs="Arial"/>
          <w:b/>
          <w:color w:val="244061" w:themeColor="accent1" w:themeShade="80"/>
        </w:rPr>
        <w:t>controls</w:t>
      </w:r>
      <w:proofErr w:type="gramEnd"/>
      <w:r w:rsidRPr="5926A0FC">
        <w:rPr>
          <w:rFonts w:ascii="Arial" w:hAnsi="Arial" w:cs="Arial"/>
          <w:b/>
          <w:color w:val="244061" w:themeColor="accent1" w:themeShade="80"/>
        </w:rPr>
        <w:t xml:space="preserve"> and legislative compliance</w:t>
      </w:r>
      <w:r>
        <w:rPr>
          <w:rFonts w:ascii="Arial" w:hAnsi="Arial" w:cs="Arial"/>
          <w:b/>
          <w:color w:val="244061" w:themeColor="accent1" w:themeShade="80"/>
          <w:szCs w:val="24"/>
        </w:rPr>
        <w:t>; and</w:t>
      </w:r>
    </w:p>
    <w:p w14:paraId="67752958" w14:textId="77777777" w:rsidR="001842B6" w:rsidRDefault="001842B6" w:rsidP="001842B6">
      <w:pPr>
        <w:pStyle w:val="ListParagraph"/>
        <w:tabs>
          <w:tab w:val="left" w:pos="0"/>
        </w:tabs>
        <w:ind w:left="0" w:right="-238" w:hanging="567"/>
        <w:jc w:val="both"/>
        <w:rPr>
          <w:rFonts w:ascii="Arial" w:hAnsi="Arial" w:cs="Arial"/>
          <w:b/>
          <w:color w:val="244061" w:themeColor="accent1" w:themeShade="80"/>
          <w:szCs w:val="24"/>
        </w:rPr>
      </w:pPr>
    </w:p>
    <w:p w14:paraId="14C000CB" w14:textId="77777777" w:rsidR="001842B6" w:rsidRPr="00762421" w:rsidRDefault="001842B6" w:rsidP="001842B6">
      <w:pPr>
        <w:pStyle w:val="ListParagraph"/>
        <w:tabs>
          <w:tab w:val="left" w:pos="0"/>
        </w:tabs>
        <w:ind w:left="0" w:right="-238" w:hanging="567"/>
        <w:jc w:val="both"/>
        <w:rPr>
          <w:rFonts w:ascii="Arial" w:hAnsi="Arial" w:cs="Arial"/>
          <w:b/>
          <w:color w:val="244061" w:themeColor="accent1" w:themeShade="80"/>
          <w:szCs w:val="24"/>
        </w:rPr>
      </w:pPr>
      <w:r>
        <w:rPr>
          <w:rFonts w:ascii="Arial" w:hAnsi="Arial" w:cs="Arial"/>
          <w:b/>
          <w:color w:val="244061" w:themeColor="accent1" w:themeShade="80"/>
          <w:szCs w:val="24"/>
        </w:rPr>
        <w:t xml:space="preserve">2. </w:t>
      </w:r>
      <w:r>
        <w:rPr>
          <w:rFonts w:ascii="Arial" w:hAnsi="Arial" w:cs="Arial"/>
          <w:b/>
          <w:color w:val="244061" w:themeColor="accent1" w:themeShade="80"/>
          <w:szCs w:val="24"/>
        </w:rPr>
        <w:tab/>
      </w:r>
      <w:r w:rsidRPr="00762421">
        <w:rPr>
          <w:rFonts w:ascii="Arial" w:hAnsi="Arial" w:cs="Arial"/>
          <w:b/>
          <w:color w:val="244061" w:themeColor="accent1" w:themeShade="80"/>
          <w:szCs w:val="24"/>
        </w:rPr>
        <w:t>notes the management responses to those comments and recommendations.</w:t>
      </w:r>
    </w:p>
    <w:p w14:paraId="24EB2DD6" w14:textId="2A09A8BD" w:rsidR="001842B6" w:rsidRDefault="001842B6" w:rsidP="001842B6">
      <w:pPr>
        <w:tabs>
          <w:tab w:val="left" w:pos="-567"/>
        </w:tabs>
        <w:ind w:left="-567" w:right="-238"/>
        <w:jc w:val="both"/>
        <w:rPr>
          <w:rFonts w:ascii="Arial" w:hAnsi="Arial" w:cs="Arial"/>
          <w:b/>
          <w:color w:val="244061" w:themeColor="accent1" w:themeShade="80"/>
          <w:szCs w:val="24"/>
        </w:rPr>
      </w:pPr>
    </w:p>
    <w:p w14:paraId="4F9B309A" w14:textId="77777777" w:rsidR="005E79D5" w:rsidRDefault="005E79D5" w:rsidP="001842B6">
      <w:pPr>
        <w:tabs>
          <w:tab w:val="left" w:pos="-567"/>
        </w:tabs>
        <w:ind w:left="-567" w:right="-238"/>
        <w:jc w:val="both"/>
        <w:rPr>
          <w:rFonts w:ascii="Arial" w:hAnsi="Arial" w:cs="Arial"/>
          <w:b/>
          <w:color w:val="244061" w:themeColor="accent1" w:themeShade="80"/>
          <w:szCs w:val="24"/>
        </w:rPr>
      </w:pPr>
    </w:p>
    <w:p w14:paraId="1627251A" w14:textId="77777777" w:rsidR="00A64FDA" w:rsidRPr="00E87554" w:rsidRDefault="00A64FDA" w:rsidP="00A64FDA">
      <w:pPr>
        <w:tabs>
          <w:tab w:val="left" w:pos="-567"/>
        </w:tabs>
        <w:ind w:left="-567"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76C71F59" w14:textId="77777777" w:rsidR="00A64FDA" w:rsidRPr="005F77A2" w:rsidRDefault="00A64FDA" w:rsidP="00A64FDA">
      <w:pPr>
        <w:tabs>
          <w:tab w:val="left" w:pos="-567"/>
        </w:tabs>
        <w:ind w:left="-567" w:right="-238"/>
        <w:jc w:val="both"/>
        <w:rPr>
          <w:rFonts w:ascii="Arial" w:hAnsi="Arial" w:cs="Arial"/>
          <w:b/>
          <w:szCs w:val="32"/>
          <w:lang w:val="en-US"/>
        </w:rPr>
      </w:pPr>
    </w:p>
    <w:p w14:paraId="500A8F6B" w14:textId="77777777" w:rsidR="00A64FDA" w:rsidRPr="00571BC8" w:rsidRDefault="00A64FDA" w:rsidP="00A64FDA">
      <w:pPr>
        <w:tabs>
          <w:tab w:val="left" w:pos="-567"/>
        </w:tabs>
        <w:ind w:left="-567" w:right="-238"/>
        <w:jc w:val="both"/>
        <w:rPr>
          <w:rFonts w:ascii="Arial" w:hAnsi="Arial" w:cs="Arial"/>
          <w:bCs/>
          <w:szCs w:val="32"/>
          <w:lang w:val="en-US"/>
        </w:rPr>
      </w:pPr>
      <w:r w:rsidRPr="00D967B4">
        <w:rPr>
          <w:rFonts w:ascii="Arial" w:hAnsi="Arial" w:cs="Arial"/>
          <w:bCs/>
          <w:szCs w:val="32"/>
        </w:rPr>
        <w:t xml:space="preserve">To present to the Audit &amp; Risk Committee the Auditor’s report on </w:t>
      </w:r>
      <w:r w:rsidRPr="00A07E32">
        <w:rPr>
          <w:rFonts w:ascii="Arial" w:hAnsi="Arial" w:cs="Arial"/>
          <w:bCs/>
          <w:szCs w:val="32"/>
        </w:rPr>
        <w:t xml:space="preserve">the appropriateness and effectiveness of the City’s systems and procedures in relation risk management, internal </w:t>
      </w:r>
      <w:proofErr w:type="gramStart"/>
      <w:r w:rsidRPr="00A07E32">
        <w:rPr>
          <w:rFonts w:ascii="Arial" w:hAnsi="Arial" w:cs="Arial"/>
          <w:bCs/>
          <w:szCs w:val="32"/>
        </w:rPr>
        <w:t>controls</w:t>
      </w:r>
      <w:proofErr w:type="gramEnd"/>
      <w:r w:rsidRPr="00A07E32">
        <w:rPr>
          <w:rFonts w:ascii="Arial" w:hAnsi="Arial" w:cs="Arial"/>
          <w:bCs/>
          <w:szCs w:val="32"/>
        </w:rPr>
        <w:t xml:space="preserve"> and legislative compliance.</w:t>
      </w:r>
    </w:p>
    <w:p w14:paraId="6D4A2628" w14:textId="402CDFE7" w:rsidR="001842B6" w:rsidRDefault="001842B6" w:rsidP="001842B6">
      <w:pPr>
        <w:tabs>
          <w:tab w:val="left" w:pos="-567"/>
        </w:tabs>
        <w:ind w:left="-567" w:right="-238"/>
        <w:jc w:val="both"/>
        <w:rPr>
          <w:rFonts w:ascii="Arial" w:hAnsi="Arial" w:cs="Arial"/>
          <w:bCs/>
          <w:szCs w:val="24"/>
          <w:lang w:val="en-US"/>
        </w:rPr>
      </w:pPr>
    </w:p>
    <w:p w14:paraId="14966734" w14:textId="77777777" w:rsidR="00A64FDA" w:rsidRPr="005F77A2" w:rsidRDefault="00A64FDA" w:rsidP="001842B6">
      <w:pPr>
        <w:tabs>
          <w:tab w:val="left" w:pos="-567"/>
        </w:tabs>
        <w:ind w:left="-567" w:right="-238"/>
        <w:jc w:val="both"/>
        <w:rPr>
          <w:rFonts w:ascii="Arial" w:hAnsi="Arial" w:cs="Arial"/>
          <w:bCs/>
          <w:szCs w:val="24"/>
          <w:lang w:val="en-US"/>
        </w:rPr>
      </w:pPr>
    </w:p>
    <w:p w14:paraId="50A6CE4E" w14:textId="77777777" w:rsidR="001842B6" w:rsidRPr="005F77A2" w:rsidRDefault="001842B6" w:rsidP="001842B6">
      <w:pPr>
        <w:tabs>
          <w:tab w:val="left" w:pos="-567"/>
        </w:tabs>
        <w:ind w:left="-567"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2A457741" w14:textId="77777777" w:rsidR="001842B6" w:rsidRPr="005F77A2" w:rsidRDefault="001842B6" w:rsidP="001842B6">
      <w:pPr>
        <w:tabs>
          <w:tab w:val="left" w:pos="-567"/>
        </w:tabs>
        <w:ind w:left="-567" w:right="-238"/>
        <w:jc w:val="both"/>
        <w:rPr>
          <w:rFonts w:ascii="Arial" w:hAnsi="Arial" w:cs="Arial"/>
          <w:color w:val="000000" w:themeColor="text1"/>
          <w:szCs w:val="24"/>
        </w:rPr>
      </w:pPr>
    </w:p>
    <w:p w14:paraId="45FCC830" w14:textId="062B3CE6" w:rsidR="001842B6" w:rsidRDefault="001842B6" w:rsidP="001842B6">
      <w:pPr>
        <w:tabs>
          <w:tab w:val="left" w:pos="-567"/>
        </w:tabs>
        <w:ind w:left="-567" w:right="-238"/>
        <w:jc w:val="both"/>
        <w:rPr>
          <w:rFonts w:ascii="Arial" w:hAnsi="Arial" w:cs="Arial"/>
          <w:color w:val="000000" w:themeColor="text1"/>
          <w:szCs w:val="24"/>
        </w:rPr>
      </w:pPr>
      <w:r>
        <w:rPr>
          <w:rFonts w:ascii="Arial" w:hAnsi="Arial" w:cs="Arial"/>
          <w:color w:val="000000" w:themeColor="text1"/>
          <w:szCs w:val="24"/>
        </w:rPr>
        <w:t xml:space="preserve">Simple </w:t>
      </w:r>
      <w:r w:rsidRPr="005F77A2">
        <w:rPr>
          <w:rFonts w:ascii="Arial" w:hAnsi="Arial" w:cs="Arial"/>
          <w:color w:val="000000" w:themeColor="text1"/>
          <w:szCs w:val="24"/>
        </w:rPr>
        <w:t>Majority</w:t>
      </w:r>
      <w:r w:rsidR="00381253">
        <w:rPr>
          <w:rFonts w:ascii="Arial" w:hAnsi="Arial" w:cs="Arial"/>
          <w:color w:val="000000" w:themeColor="text1"/>
          <w:szCs w:val="24"/>
        </w:rPr>
        <w:t>.</w:t>
      </w:r>
    </w:p>
    <w:p w14:paraId="43CBF17C" w14:textId="01FC0927" w:rsidR="00381253" w:rsidRDefault="00381253" w:rsidP="001842B6">
      <w:pPr>
        <w:tabs>
          <w:tab w:val="left" w:pos="-567"/>
        </w:tabs>
        <w:ind w:left="-567" w:right="-238"/>
        <w:jc w:val="both"/>
        <w:rPr>
          <w:rFonts w:ascii="Arial" w:hAnsi="Arial" w:cs="Arial"/>
          <w:color w:val="000000" w:themeColor="text1"/>
          <w:szCs w:val="24"/>
        </w:rPr>
      </w:pPr>
    </w:p>
    <w:p w14:paraId="3CF7CE3F" w14:textId="77777777" w:rsidR="00381253" w:rsidRPr="005F77A2" w:rsidRDefault="00381253" w:rsidP="001842B6">
      <w:pPr>
        <w:tabs>
          <w:tab w:val="left" w:pos="-567"/>
        </w:tabs>
        <w:ind w:left="-567" w:right="-238"/>
        <w:jc w:val="both"/>
        <w:rPr>
          <w:rFonts w:ascii="Arial" w:hAnsi="Arial" w:cs="Arial"/>
          <w:color w:val="000000" w:themeColor="text1"/>
          <w:szCs w:val="24"/>
        </w:rPr>
      </w:pPr>
    </w:p>
    <w:p w14:paraId="0D98AF89" w14:textId="7D263802" w:rsidR="001842B6" w:rsidRDefault="001842B6" w:rsidP="001842B6">
      <w:pPr>
        <w:tabs>
          <w:tab w:val="left" w:pos="-567"/>
        </w:tabs>
        <w:ind w:left="-567" w:right="-238"/>
        <w:jc w:val="both"/>
        <w:rPr>
          <w:rFonts w:ascii="Arial" w:hAnsi="Arial" w:cs="Arial"/>
          <w:b/>
          <w:sz w:val="28"/>
          <w:szCs w:val="32"/>
          <w:lang w:val="en-US"/>
        </w:rPr>
      </w:pPr>
    </w:p>
    <w:p w14:paraId="3E3F90C6" w14:textId="77777777" w:rsidR="00381253" w:rsidRPr="005F77A2" w:rsidRDefault="00381253" w:rsidP="001842B6">
      <w:pPr>
        <w:tabs>
          <w:tab w:val="left" w:pos="-567"/>
        </w:tabs>
        <w:ind w:left="-567" w:right="-238"/>
        <w:jc w:val="both"/>
        <w:rPr>
          <w:rFonts w:ascii="Arial" w:hAnsi="Arial" w:cs="Arial"/>
          <w:b/>
          <w:sz w:val="28"/>
          <w:szCs w:val="32"/>
          <w:lang w:val="en-US"/>
        </w:rPr>
      </w:pPr>
    </w:p>
    <w:p w14:paraId="3592C2EF" w14:textId="77777777" w:rsidR="001842B6" w:rsidRPr="00E87554" w:rsidRDefault="001842B6" w:rsidP="001842B6">
      <w:pPr>
        <w:tabs>
          <w:tab w:val="left" w:pos="-567"/>
        </w:tabs>
        <w:ind w:left="-567"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5A4D0C16" w14:textId="77777777" w:rsidR="001842B6" w:rsidRPr="00F50F62" w:rsidRDefault="001842B6" w:rsidP="001842B6">
      <w:pPr>
        <w:tabs>
          <w:tab w:val="left" w:pos="-567"/>
        </w:tabs>
        <w:ind w:left="-567" w:right="-238"/>
        <w:jc w:val="both"/>
        <w:rPr>
          <w:rFonts w:ascii="Arial" w:hAnsi="Arial" w:cs="Arial"/>
          <w:bCs/>
          <w:szCs w:val="24"/>
          <w:lang w:val="en-US"/>
        </w:rPr>
      </w:pPr>
    </w:p>
    <w:p w14:paraId="58D589D9" w14:textId="77777777" w:rsidR="001842B6" w:rsidRDefault="001842B6" w:rsidP="001842B6">
      <w:pPr>
        <w:pStyle w:val="ListParagraph"/>
        <w:tabs>
          <w:tab w:val="left" w:pos="-567"/>
        </w:tabs>
        <w:ind w:left="-567" w:right="-238"/>
        <w:jc w:val="both"/>
        <w:rPr>
          <w:rFonts w:ascii="Arial" w:hAnsi="Arial" w:cs="Arial"/>
          <w:bCs/>
          <w:szCs w:val="24"/>
          <w:lang w:val="en-US"/>
        </w:rPr>
      </w:pPr>
      <w:r w:rsidRPr="00F50F62">
        <w:rPr>
          <w:rFonts w:ascii="Arial" w:hAnsi="Arial" w:cs="Arial"/>
          <w:bCs/>
          <w:szCs w:val="24"/>
          <w:lang w:val="en-US"/>
        </w:rPr>
        <w:t xml:space="preserve">The </w:t>
      </w:r>
      <w:r w:rsidRPr="00F50F62">
        <w:rPr>
          <w:rFonts w:ascii="Arial" w:hAnsi="Arial" w:cs="Arial"/>
          <w:bCs/>
          <w:i/>
          <w:iCs/>
          <w:szCs w:val="24"/>
          <w:lang w:val="en-US"/>
        </w:rPr>
        <w:t>Local Government (</w:t>
      </w:r>
      <w:r>
        <w:rPr>
          <w:rFonts w:ascii="Arial" w:hAnsi="Arial" w:cs="Arial"/>
          <w:bCs/>
          <w:i/>
          <w:iCs/>
          <w:szCs w:val="24"/>
          <w:lang w:val="en-US"/>
        </w:rPr>
        <w:t>Audit</w:t>
      </w:r>
      <w:r w:rsidRPr="00F50F62">
        <w:rPr>
          <w:rFonts w:ascii="Arial" w:hAnsi="Arial" w:cs="Arial"/>
          <w:bCs/>
          <w:i/>
          <w:iCs/>
          <w:szCs w:val="24"/>
          <w:lang w:val="en-US"/>
        </w:rPr>
        <w:t>) Regulations 1996</w:t>
      </w:r>
      <w:r w:rsidRPr="00F50F62">
        <w:rPr>
          <w:rFonts w:ascii="Arial" w:hAnsi="Arial" w:cs="Arial"/>
          <w:bCs/>
          <w:szCs w:val="24"/>
          <w:lang w:val="en-US"/>
        </w:rPr>
        <w:t xml:space="preserve"> regulation </w:t>
      </w:r>
      <w:r>
        <w:rPr>
          <w:rFonts w:ascii="Arial" w:hAnsi="Arial" w:cs="Arial"/>
          <w:bCs/>
          <w:szCs w:val="24"/>
          <w:lang w:val="en-US"/>
        </w:rPr>
        <w:t>17</w:t>
      </w:r>
      <w:r w:rsidRPr="00F50F62">
        <w:rPr>
          <w:rFonts w:ascii="Arial" w:hAnsi="Arial" w:cs="Arial"/>
          <w:bCs/>
          <w:szCs w:val="24"/>
          <w:lang w:val="en-US"/>
        </w:rPr>
        <w:t xml:space="preserve">, requires the Chief Executive Officer </w:t>
      </w:r>
      <w:r>
        <w:rPr>
          <w:rFonts w:ascii="Arial" w:hAnsi="Arial" w:cs="Arial"/>
          <w:bCs/>
          <w:szCs w:val="24"/>
          <w:lang w:val="en-US"/>
        </w:rPr>
        <w:t>is to review the appropriateness and effectiveness of a local government’s systems and procedures in relation to:</w:t>
      </w:r>
    </w:p>
    <w:p w14:paraId="13162C37" w14:textId="77777777" w:rsidR="001842B6" w:rsidRDefault="001842B6" w:rsidP="001842B6">
      <w:pPr>
        <w:pStyle w:val="ListParagraph"/>
        <w:tabs>
          <w:tab w:val="left" w:pos="-567"/>
        </w:tabs>
        <w:ind w:left="-567" w:right="-238"/>
        <w:jc w:val="both"/>
        <w:rPr>
          <w:rFonts w:ascii="Arial" w:hAnsi="Arial" w:cs="Arial"/>
          <w:bCs/>
          <w:szCs w:val="24"/>
          <w:lang w:val="en-US"/>
        </w:rPr>
      </w:pPr>
    </w:p>
    <w:p w14:paraId="54AB006A" w14:textId="77777777" w:rsidR="001842B6" w:rsidRDefault="001842B6" w:rsidP="001842B6">
      <w:pPr>
        <w:pStyle w:val="ListParagraph"/>
        <w:numPr>
          <w:ilvl w:val="1"/>
          <w:numId w:val="17"/>
        </w:numPr>
        <w:tabs>
          <w:tab w:val="left" w:pos="-567"/>
        </w:tabs>
        <w:ind w:left="-567" w:right="-238" w:firstLine="0"/>
        <w:jc w:val="both"/>
        <w:rPr>
          <w:rFonts w:ascii="Arial" w:hAnsi="Arial" w:cs="Arial"/>
          <w:bCs/>
          <w:szCs w:val="24"/>
          <w:lang w:val="en-US"/>
        </w:rPr>
      </w:pPr>
      <w:r>
        <w:rPr>
          <w:rFonts w:ascii="Arial" w:hAnsi="Arial" w:cs="Arial"/>
          <w:bCs/>
          <w:szCs w:val="24"/>
          <w:lang w:val="en-US"/>
        </w:rPr>
        <w:t>Risk management; and</w:t>
      </w:r>
    </w:p>
    <w:p w14:paraId="3F3BB275" w14:textId="77777777" w:rsidR="001842B6" w:rsidRDefault="001842B6" w:rsidP="001842B6">
      <w:pPr>
        <w:pStyle w:val="ListParagraph"/>
        <w:numPr>
          <w:ilvl w:val="1"/>
          <w:numId w:val="17"/>
        </w:numPr>
        <w:tabs>
          <w:tab w:val="left" w:pos="-567"/>
        </w:tabs>
        <w:ind w:left="-567" w:right="-238" w:firstLine="0"/>
        <w:jc w:val="both"/>
        <w:rPr>
          <w:rFonts w:ascii="Arial" w:hAnsi="Arial" w:cs="Arial"/>
          <w:bCs/>
          <w:szCs w:val="24"/>
          <w:lang w:val="en-US"/>
        </w:rPr>
      </w:pPr>
      <w:r>
        <w:rPr>
          <w:rFonts w:ascii="Arial" w:hAnsi="Arial" w:cs="Arial"/>
          <w:bCs/>
          <w:szCs w:val="24"/>
          <w:lang w:val="en-US"/>
        </w:rPr>
        <w:t>Internal control; and</w:t>
      </w:r>
    </w:p>
    <w:p w14:paraId="703A0513" w14:textId="77777777" w:rsidR="001842B6" w:rsidRDefault="001842B6" w:rsidP="001842B6">
      <w:pPr>
        <w:pStyle w:val="ListParagraph"/>
        <w:numPr>
          <w:ilvl w:val="1"/>
          <w:numId w:val="17"/>
        </w:numPr>
        <w:tabs>
          <w:tab w:val="left" w:pos="-567"/>
        </w:tabs>
        <w:ind w:left="-567" w:right="-238" w:firstLine="0"/>
        <w:jc w:val="both"/>
        <w:rPr>
          <w:rFonts w:ascii="Arial" w:hAnsi="Arial" w:cs="Arial"/>
          <w:bCs/>
          <w:szCs w:val="24"/>
          <w:lang w:val="en-US"/>
        </w:rPr>
      </w:pPr>
      <w:r>
        <w:rPr>
          <w:rFonts w:ascii="Arial" w:hAnsi="Arial" w:cs="Arial"/>
          <w:bCs/>
          <w:szCs w:val="24"/>
          <w:lang w:val="en-US"/>
        </w:rPr>
        <w:t>Legislative compliance</w:t>
      </w:r>
    </w:p>
    <w:p w14:paraId="7CE18A2F" w14:textId="77777777" w:rsidR="001842B6" w:rsidRDefault="001842B6" w:rsidP="001842B6">
      <w:pPr>
        <w:pStyle w:val="ListParagraph"/>
        <w:tabs>
          <w:tab w:val="left" w:pos="-567"/>
        </w:tabs>
        <w:ind w:left="-567" w:right="-238"/>
        <w:jc w:val="both"/>
        <w:rPr>
          <w:rFonts w:ascii="Arial" w:hAnsi="Arial" w:cs="Arial"/>
          <w:bCs/>
          <w:szCs w:val="24"/>
          <w:lang w:val="en-US"/>
        </w:rPr>
      </w:pPr>
    </w:p>
    <w:p w14:paraId="737F16A5" w14:textId="77777777" w:rsidR="001842B6" w:rsidRPr="002856E6" w:rsidRDefault="001842B6" w:rsidP="001842B6">
      <w:pPr>
        <w:tabs>
          <w:tab w:val="left" w:pos="-567"/>
        </w:tabs>
        <w:ind w:left="-567" w:right="-238"/>
        <w:jc w:val="both"/>
        <w:rPr>
          <w:rFonts w:ascii="Arial" w:hAnsi="Arial" w:cs="Arial"/>
          <w:bCs/>
          <w:szCs w:val="24"/>
          <w:lang w:val="en-US"/>
        </w:rPr>
      </w:pPr>
      <w:r>
        <w:rPr>
          <w:rFonts w:ascii="Arial" w:hAnsi="Arial" w:cs="Arial"/>
          <w:bCs/>
          <w:szCs w:val="24"/>
          <w:lang w:val="en-US"/>
        </w:rPr>
        <w:t>not less than once every 3 financial years and report any findings to the audit committee.</w:t>
      </w:r>
    </w:p>
    <w:p w14:paraId="6D94B598" w14:textId="77777777" w:rsidR="001842B6" w:rsidRPr="003140CD" w:rsidRDefault="001842B6" w:rsidP="001842B6">
      <w:pPr>
        <w:tabs>
          <w:tab w:val="left" w:pos="-567"/>
        </w:tabs>
        <w:ind w:left="-567" w:right="-330"/>
        <w:jc w:val="both"/>
        <w:rPr>
          <w:rFonts w:ascii="Arial" w:hAnsi="Arial" w:cs="Arial"/>
          <w:bCs/>
          <w:szCs w:val="24"/>
          <w:lang w:val="en-US"/>
        </w:rPr>
      </w:pPr>
    </w:p>
    <w:p w14:paraId="7D077995" w14:textId="77777777" w:rsidR="001842B6" w:rsidRDefault="001842B6" w:rsidP="001842B6">
      <w:pPr>
        <w:pStyle w:val="ListParagraph"/>
        <w:tabs>
          <w:tab w:val="left" w:pos="-567"/>
        </w:tabs>
        <w:ind w:left="-567" w:right="-330"/>
        <w:jc w:val="both"/>
        <w:rPr>
          <w:rFonts w:ascii="Arial" w:hAnsi="Arial" w:cs="Arial"/>
          <w:bCs/>
          <w:szCs w:val="24"/>
          <w:lang w:val="en-US"/>
        </w:rPr>
      </w:pPr>
      <w:r w:rsidRPr="00BE0955">
        <w:rPr>
          <w:rFonts w:ascii="Arial" w:hAnsi="Arial" w:cs="Arial"/>
          <w:bCs/>
          <w:szCs w:val="24"/>
          <w:lang w:val="en-US"/>
        </w:rPr>
        <w:t xml:space="preserve">Through a formal request for quote process, Moore Australia (WA) Pty Ltd was appointed to undertake the </w:t>
      </w:r>
      <w:r>
        <w:rPr>
          <w:rFonts w:ascii="Arial" w:hAnsi="Arial" w:cs="Arial"/>
          <w:bCs/>
          <w:szCs w:val="24"/>
          <w:lang w:val="en-US"/>
        </w:rPr>
        <w:t>Regulation 17 review report</w:t>
      </w:r>
      <w:r w:rsidRPr="00BE0955">
        <w:rPr>
          <w:rFonts w:ascii="Arial" w:hAnsi="Arial" w:cs="Arial"/>
          <w:bCs/>
          <w:szCs w:val="24"/>
          <w:lang w:val="en-US"/>
        </w:rPr>
        <w:t>. The audit covered the period ending December 2022.</w:t>
      </w:r>
    </w:p>
    <w:p w14:paraId="22D04297" w14:textId="77777777" w:rsidR="001842B6" w:rsidRPr="005960A7" w:rsidRDefault="001842B6" w:rsidP="001842B6">
      <w:pPr>
        <w:tabs>
          <w:tab w:val="left" w:pos="-567"/>
        </w:tabs>
        <w:ind w:left="-567" w:right="-330"/>
        <w:jc w:val="both"/>
        <w:rPr>
          <w:rFonts w:ascii="Arial" w:hAnsi="Arial" w:cs="Arial"/>
          <w:bCs/>
          <w:szCs w:val="24"/>
          <w:lang w:val="en-US"/>
        </w:rPr>
      </w:pPr>
    </w:p>
    <w:p w14:paraId="2A975F44" w14:textId="77777777" w:rsidR="001842B6" w:rsidRDefault="001842B6" w:rsidP="001842B6">
      <w:pPr>
        <w:pStyle w:val="ListParagraph"/>
        <w:tabs>
          <w:tab w:val="left" w:pos="-567"/>
        </w:tabs>
        <w:ind w:left="-567" w:right="-330"/>
        <w:jc w:val="both"/>
        <w:rPr>
          <w:rFonts w:ascii="Arial" w:hAnsi="Arial" w:cs="Arial"/>
          <w:bCs/>
          <w:szCs w:val="24"/>
          <w:lang w:val="en-US"/>
        </w:rPr>
      </w:pPr>
      <w:r>
        <w:rPr>
          <w:rFonts w:ascii="Arial" w:hAnsi="Arial" w:cs="Arial"/>
          <w:bCs/>
          <w:szCs w:val="24"/>
          <w:lang w:val="en-US"/>
        </w:rPr>
        <w:t>The auditors Regulation 17 report made 12 recommendations as summarised in the table below:</w:t>
      </w:r>
    </w:p>
    <w:p w14:paraId="0C2E8754" w14:textId="77777777" w:rsidR="001842B6" w:rsidRPr="00BE0955" w:rsidRDefault="001842B6" w:rsidP="001842B6">
      <w:pPr>
        <w:pStyle w:val="ListParagraph"/>
        <w:tabs>
          <w:tab w:val="left" w:pos="-567"/>
        </w:tabs>
        <w:ind w:left="-567" w:right="-330"/>
        <w:jc w:val="both"/>
        <w:rPr>
          <w:rFonts w:ascii="Arial" w:hAnsi="Arial" w:cs="Arial"/>
          <w:bCs/>
          <w:szCs w:val="24"/>
          <w:lang w:val="en-US"/>
        </w:rPr>
      </w:pPr>
    </w:p>
    <w:p w14:paraId="700A49E6" w14:textId="77777777" w:rsidR="001842B6" w:rsidRDefault="001842B6" w:rsidP="001842B6">
      <w:pPr>
        <w:tabs>
          <w:tab w:val="left" w:pos="-567"/>
        </w:tabs>
        <w:ind w:left="-567" w:right="-330"/>
        <w:jc w:val="both"/>
        <w:rPr>
          <w:rFonts w:ascii="Arial" w:hAnsi="Arial" w:cs="Arial"/>
          <w:bCs/>
          <w:szCs w:val="24"/>
          <w:lang w:val="en-US"/>
        </w:rPr>
      </w:pPr>
      <w:r w:rsidRPr="00A46221">
        <w:rPr>
          <w:rFonts w:ascii="Arial" w:hAnsi="Arial" w:cs="Arial"/>
          <w:bCs/>
          <w:noProof/>
          <w:szCs w:val="24"/>
          <w:lang w:val="en-US"/>
        </w:rPr>
        <w:drawing>
          <wp:inline distT="0" distB="0" distL="0" distR="0" wp14:anchorId="3E0983C9" wp14:editId="0E11830D">
            <wp:extent cx="6290707" cy="1035050"/>
            <wp:effectExtent l="0" t="0" r="0" b="0"/>
            <wp:docPr id="18" name="Picture 1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23"/>
                    <a:stretch>
                      <a:fillRect/>
                    </a:stretch>
                  </pic:blipFill>
                  <pic:spPr>
                    <a:xfrm>
                      <a:off x="0" y="0"/>
                      <a:ext cx="6298516" cy="1036335"/>
                    </a:xfrm>
                    <a:prstGeom prst="rect">
                      <a:avLst/>
                    </a:prstGeom>
                  </pic:spPr>
                </pic:pic>
              </a:graphicData>
            </a:graphic>
          </wp:inline>
        </w:drawing>
      </w:r>
    </w:p>
    <w:p w14:paraId="55C1F916" w14:textId="77777777" w:rsidR="001842B6" w:rsidRPr="00193689" w:rsidRDefault="001842B6" w:rsidP="001842B6">
      <w:pPr>
        <w:tabs>
          <w:tab w:val="left" w:pos="-567"/>
        </w:tabs>
        <w:ind w:left="-567" w:right="-238"/>
        <w:jc w:val="both"/>
        <w:rPr>
          <w:rFonts w:ascii="Arial" w:hAnsi="Arial" w:cs="Arial"/>
          <w:bCs/>
          <w:szCs w:val="24"/>
          <w:lang w:val="en-US"/>
        </w:rPr>
      </w:pPr>
    </w:p>
    <w:p w14:paraId="2608B64B" w14:textId="77777777" w:rsidR="001842B6" w:rsidRPr="005F77A2" w:rsidRDefault="001842B6" w:rsidP="001842B6">
      <w:pPr>
        <w:tabs>
          <w:tab w:val="left" w:pos="-567"/>
        </w:tabs>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3746353C" w14:textId="77777777" w:rsidR="001842B6" w:rsidRPr="005F77A2" w:rsidRDefault="001842B6" w:rsidP="001842B6">
      <w:pPr>
        <w:tabs>
          <w:tab w:val="left" w:pos="-567"/>
        </w:tabs>
        <w:ind w:left="-567" w:right="-238"/>
        <w:jc w:val="both"/>
        <w:rPr>
          <w:rFonts w:ascii="Arial" w:hAnsi="Arial" w:cs="Arial"/>
          <w:b/>
          <w:szCs w:val="32"/>
          <w:lang w:val="en-US"/>
        </w:rPr>
      </w:pPr>
    </w:p>
    <w:p w14:paraId="1B751E68" w14:textId="77777777" w:rsidR="001842B6" w:rsidRPr="005F77A2" w:rsidRDefault="001842B6" w:rsidP="001842B6">
      <w:pPr>
        <w:tabs>
          <w:tab w:val="left" w:pos="-567"/>
        </w:tabs>
        <w:ind w:left="-567" w:right="-238"/>
        <w:jc w:val="both"/>
        <w:rPr>
          <w:rFonts w:ascii="Arial" w:hAnsi="Arial" w:cs="Arial"/>
          <w:szCs w:val="32"/>
          <w:lang w:val="en-US"/>
        </w:rPr>
      </w:pPr>
      <w:r>
        <w:rPr>
          <w:rFonts w:ascii="Arial" w:hAnsi="Arial" w:cs="Arial"/>
          <w:szCs w:val="32"/>
          <w:lang w:val="en-US"/>
        </w:rPr>
        <w:t xml:space="preserve">Moore Australia (WA) Pty Ltd, Director Corporate Services, Manager Financial Services, Manager ICT, Executive </w:t>
      </w:r>
      <w:proofErr w:type="gramStart"/>
      <w:r>
        <w:rPr>
          <w:rFonts w:ascii="Arial" w:hAnsi="Arial" w:cs="Arial"/>
          <w:szCs w:val="32"/>
          <w:lang w:val="en-US"/>
        </w:rPr>
        <w:t>Officer</w:t>
      </w:r>
      <w:proofErr w:type="gramEnd"/>
      <w:r>
        <w:rPr>
          <w:rFonts w:ascii="Arial" w:hAnsi="Arial" w:cs="Arial"/>
          <w:szCs w:val="32"/>
          <w:lang w:val="en-US"/>
        </w:rPr>
        <w:t xml:space="preserve"> and Senior Project Accountant.</w:t>
      </w:r>
    </w:p>
    <w:p w14:paraId="771C4CED" w14:textId="77777777" w:rsidR="001842B6" w:rsidRDefault="001842B6" w:rsidP="001842B6">
      <w:pPr>
        <w:tabs>
          <w:tab w:val="left" w:pos="-567"/>
        </w:tabs>
        <w:ind w:left="-567" w:right="-238"/>
        <w:jc w:val="both"/>
        <w:rPr>
          <w:rFonts w:ascii="Arial" w:hAnsi="Arial" w:cs="Arial"/>
          <w:szCs w:val="32"/>
          <w:lang w:val="en-US"/>
        </w:rPr>
      </w:pPr>
    </w:p>
    <w:p w14:paraId="13C01570" w14:textId="77777777" w:rsidR="001842B6" w:rsidRPr="005F77A2" w:rsidRDefault="001842B6" w:rsidP="001842B6">
      <w:pPr>
        <w:tabs>
          <w:tab w:val="left" w:pos="-567"/>
        </w:tabs>
        <w:ind w:left="-567" w:right="-238"/>
        <w:jc w:val="both"/>
        <w:rPr>
          <w:rFonts w:ascii="Arial" w:hAnsi="Arial" w:cs="Arial"/>
          <w:szCs w:val="32"/>
          <w:lang w:val="en-US"/>
        </w:rPr>
      </w:pPr>
    </w:p>
    <w:p w14:paraId="4B032E8C" w14:textId="77777777" w:rsidR="001842B6" w:rsidRPr="005F77A2" w:rsidRDefault="001842B6" w:rsidP="001842B6">
      <w:pPr>
        <w:tabs>
          <w:tab w:val="left" w:pos="-567"/>
        </w:tabs>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541D87ED" w14:textId="77777777" w:rsidR="001842B6" w:rsidRPr="005F77A2" w:rsidRDefault="001842B6" w:rsidP="001842B6">
      <w:pPr>
        <w:tabs>
          <w:tab w:val="left" w:pos="-567"/>
        </w:tabs>
        <w:ind w:left="-567" w:right="-238"/>
        <w:jc w:val="both"/>
        <w:rPr>
          <w:rFonts w:ascii="Arial" w:hAnsi="Arial" w:cs="Arial"/>
          <w:szCs w:val="32"/>
          <w:highlight w:val="red"/>
          <w:lang w:val="en-US"/>
        </w:rPr>
      </w:pPr>
    </w:p>
    <w:p w14:paraId="0BF46B7D" w14:textId="77777777" w:rsidR="001842B6" w:rsidRPr="005F77A2" w:rsidRDefault="001842B6" w:rsidP="001842B6">
      <w:pPr>
        <w:tabs>
          <w:tab w:val="left" w:pos="-567"/>
        </w:tabs>
        <w:ind w:left="-567"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3ACC4C77" w14:textId="77777777" w:rsidR="001842B6" w:rsidRPr="005F77A2" w:rsidRDefault="001842B6" w:rsidP="001842B6">
      <w:pPr>
        <w:tabs>
          <w:tab w:val="left" w:pos="-567"/>
        </w:tabs>
        <w:ind w:left="-567" w:right="-238"/>
        <w:jc w:val="both"/>
        <w:rPr>
          <w:rFonts w:ascii="Arial" w:hAnsi="Arial" w:cs="Arial"/>
          <w:szCs w:val="32"/>
          <w:lang w:val="en-US"/>
        </w:rPr>
      </w:pPr>
    </w:p>
    <w:p w14:paraId="4A9E3198" w14:textId="77777777" w:rsidR="001842B6" w:rsidRPr="000911A3" w:rsidRDefault="001842B6" w:rsidP="001842B6">
      <w:pPr>
        <w:tabs>
          <w:tab w:val="left" w:pos="-567"/>
        </w:tabs>
        <w:ind w:left="-567" w:right="-238"/>
        <w:jc w:val="both"/>
        <w:rPr>
          <w:rFonts w:ascii="Arial" w:hAnsi="Arial" w:cs="Arial"/>
          <w:szCs w:val="24"/>
          <w:lang w:val="en-US"/>
        </w:rPr>
      </w:pPr>
      <w:r w:rsidRPr="000911A3">
        <w:rPr>
          <w:rFonts w:ascii="Arial" w:hAnsi="Arial" w:cs="Arial"/>
          <w:b/>
          <w:color w:val="17365D" w:themeColor="text2" w:themeShade="BF"/>
          <w:szCs w:val="24"/>
          <w:lang w:val="en-US"/>
        </w:rPr>
        <w:t>Vision</w:t>
      </w:r>
      <w:r w:rsidRPr="000911A3">
        <w:rPr>
          <w:rFonts w:ascii="Arial" w:hAnsi="Arial" w:cs="Arial"/>
          <w:szCs w:val="24"/>
          <w:lang w:val="en-US"/>
        </w:rPr>
        <w:t xml:space="preserve"> </w:t>
      </w:r>
      <w:r w:rsidRPr="000911A3">
        <w:rPr>
          <w:rFonts w:ascii="Arial" w:hAnsi="Arial" w:cs="Arial"/>
        </w:rPr>
        <w:tab/>
      </w:r>
      <w:r w:rsidRPr="000911A3">
        <w:rPr>
          <w:rFonts w:ascii="Arial" w:hAnsi="Arial" w:cs="Arial"/>
        </w:rPr>
        <w:tab/>
      </w:r>
      <w:r w:rsidRPr="000911A3">
        <w:rPr>
          <w:rFonts w:ascii="Arial" w:hAnsi="Arial" w:cs="Arial"/>
          <w:szCs w:val="24"/>
          <w:lang w:val="en-US"/>
        </w:rPr>
        <w:t xml:space="preserve">Our city will be an environmentally sensitive, </w:t>
      </w:r>
      <w:proofErr w:type="gramStart"/>
      <w:r w:rsidRPr="000911A3">
        <w:rPr>
          <w:rFonts w:ascii="Arial" w:hAnsi="Arial" w:cs="Arial"/>
          <w:szCs w:val="24"/>
          <w:lang w:val="en-US"/>
        </w:rPr>
        <w:t>beautiful</w:t>
      </w:r>
      <w:proofErr w:type="gramEnd"/>
      <w:r w:rsidRPr="000911A3">
        <w:rPr>
          <w:rFonts w:ascii="Arial" w:hAnsi="Arial" w:cs="Arial"/>
          <w:szCs w:val="24"/>
          <w:lang w:val="en-US"/>
        </w:rPr>
        <w:t xml:space="preserve"> and inclusive place.</w:t>
      </w:r>
    </w:p>
    <w:p w14:paraId="31E16F2F" w14:textId="77777777" w:rsidR="001842B6" w:rsidRPr="000911A3" w:rsidRDefault="001842B6" w:rsidP="001842B6">
      <w:pPr>
        <w:tabs>
          <w:tab w:val="left" w:pos="-567"/>
        </w:tabs>
        <w:ind w:left="-567" w:right="-238"/>
        <w:jc w:val="both"/>
        <w:rPr>
          <w:rFonts w:ascii="Arial" w:hAnsi="Arial" w:cs="Arial"/>
          <w:szCs w:val="24"/>
          <w:lang w:val="en-US"/>
        </w:rPr>
      </w:pPr>
    </w:p>
    <w:p w14:paraId="3073252F" w14:textId="77777777" w:rsidR="001842B6" w:rsidRPr="000911A3" w:rsidRDefault="001842B6" w:rsidP="001842B6">
      <w:pPr>
        <w:tabs>
          <w:tab w:val="left" w:pos="-567"/>
        </w:tabs>
        <w:ind w:left="-567" w:right="-238"/>
        <w:jc w:val="both"/>
        <w:rPr>
          <w:rFonts w:ascii="Arial" w:hAnsi="Arial" w:cs="Arial"/>
          <w:b/>
          <w:szCs w:val="28"/>
          <w:lang w:val="en-US"/>
        </w:rPr>
      </w:pPr>
      <w:r w:rsidRPr="000911A3">
        <w:rPr>
          <w:rFonts w:ascii="Arial" w:hAnsi="Arial" w:cs="Arial"/>
          <w:b/>
          <w:color w:val="17365D" w:themeColor="text2" w:themeShade="BF"/>
          <w:szCs w:val="28"/>
          <w:lang w:val="en-US"/>
        </w:rPr>
        <w:t>Values</w:t>
      </w:r>
      <w:r w:rsidRPr="000911A3">
        <w:rPr>
          <w:rFonts w:ascii="Arial" w:hAnsi="Arial" w:cs="Arial"/>
          <w:bCs/>
          <w:szCs w:val="28"/>
          <w:lang w:val="en-US"/>
        </w:rPr>
        <w:tab/>
      </w:r>
      <w:r w:rsidRPr="000911A3">
        <w:rPr>
          <w:rFonts w:ascii="Arial" w:hAnsi="Arial" w:cs="Arial"/>
          <w:bCs/>
          <w:szCs w:val="28"/>
          <w:lang w:val="en-US"/>
        </w:rPr>
        <w:tab/>
      </w:r>
      <w:r w:rsidRPr="000911A3">
        <w:rPr>
          <w:rFonts w:ascii="Arial" w:hAnsi="Arial" w:cs="Arial"/>
          <w:b/>
          <w:szCs w:val="28"/>
          <w:lang w:val="en-US"/>
        </w:rPr>
        <w:t>High standard of services</w:t>
      </w:r>
    </w:p>
    <w:p w14:paraId="4C663E03" w14:textId="77777777" w:rsidR="001842B6" w:rsidRPr="000911A3" w:rsidRDefault="001842B6" w:rsidP="001842B6">
      <w:pPr>
        <w:tabs>
          <w:tab w:val="left" w:pos="0"/>
        </w:tabs>
        <w:ind w:left="1418" w:right="-238"/>
        <w:jc w:val="both"/>
        <w:rPr>
          <w:rFonts w:ascii="Arial" w:hAnsi="Arial" w:cs="Arial"/>
          <w:bCs/>
          <w:szCs w:val="28"/>
          <w:lang w:val="en-US"/>
        </w:rPr>
      </w:pPr>
      <w:r w:rsidRPr="000911A3">
        <w:rPr>
          <w:rFonts w:ascii="Arial" w:hAnsi="Arial" w:cs="Arial"/>
          <w:bCs/>
          <w:szCs w:val="28"/>
          <w:lang w:val="en-US"/>
        </w:rPr>
        <w:t>We have local services delivered to a high standard that take the needs of our diverse community into account.</w:t>
      </w:r>
    </w:p>
    <w:p w14:paraId="0965CCF0" w14:textId="77777777" w:rsidR="001842B6" w:rsidRPr="000911A3" w:rsidRDefault="001842B6" w:rsidP="001842B6">
      <w:pPr>
        <w:tabs>
          <w:tab w:val="left" w:pos="-567"/>
        </w:tabs>
        <w:ind w:left="-567" w:right="-238"/>
        <w:jc w:val="both"/>
        <w:rPr>
          <w:rFonts w:ascii="Arial" w:hAnsi="Arial" w:cs="Arial"/>
          <w:bCs/>
          <w:szCs w:val="28"/>
          <w:lang w:val="en-US"/>
        </w:rPr>
      </w:pPr>
    </w:p>
    <w:p w14:paraId="2173D07B" w14:textId="77777777" w:rsidR="001842B6" w:rsidRPr="000911A3" w:rsidRDefault="001842B6" w:rsidP="001842B6">
      <w:pPr>
        <w:tabs>
          <w:tab w:val="left" w:pos="1276"/>
        </w:tabs>
        <w:ind w:left="1418" w:right="-238"/>
        <w:jc w:val="both"/>
        <w:rPr>
          <w:rFonts w:ascii="Arial" w:hAnsi="Arial" w:cs="Arial"/>
          <w:b/>
          <w:szCs w:val="28"/>
          <w:lang w:val="en-US"/>
        </w:rPr>
      </w:pPr>
      <w:r w:rsidRPr="000911A3">
        <w:rPr>
          <w:rFonts w:ascii="Arial" w:hAnsi="Arial" w:cs="Arial"/>
          <w:b/>
          <w:szCs w:val="28"/>
          <w:lang w:val="en-US"/>
        </w:rPr>
        <w:t>Great Governance and Civic Leadership</w:t>
      </w:r>
    </w:p>
    <w:p w14:paraId="56CFF77B" w14:textId="619A907D" w:rsidR="001842B6" w:rsidRPr="005F77A2" w:rsidRDefault="001842B6" w:rsidP="00E67958">
      <w:pPr>
        <w:tabs>
          <w:tab w:val="left" w:pos="1276"/>
        </w:tabs>
        <w:ind w:left="1418" w:right="-238"/>
        <w:jc w:val="both"/>
        <w:rPr>
          <w:rFonts w:ascii="Arial" w:hAnsi="Arial" w:cs="Arial"/>
          <w:b/>
          <w:sz w:val="28"/>
          <w:szCs w:val="32"/>
          <w:lang w:val="en-US"/>
        </w:rPr>
      </w:pPr>
      <w:r w:rsidRPr="000911A3">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3561AD4" w14:textId="77777777" w:rsidR="001842B6" w:rsidRPr="005F77A2" w:rsidRDefault="001842B6" w:rsidP="001842B6">
      <w:pPr>
        <w:tabs>
          <w:tab w:val="left" w:pos="-567"/>
        </w:tabs>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194FF522" w14:textId="77777777" w:rsidR="001842B6" w:rsidRPr="005F77A2" w:rsidRDefault="001842B6" w:rsidP="001842B6">
      <w:pPr>
        <w:tabs>
          <w:tab w:val="left" w:pos="-567"/>
        </w:tabs>
        <w:ind w:left="-567" w:right="-238"/>
        <w:jc w:val="both"/>
        <w:rPr>
          <w:rFonts w:ascii="Arial" w:hAnsi="Arial" w:cs="Arial"/>
          <w:b/>
          <w:szCs w:val="32"/>
          <w:highlight w:val="yellow"/>
          <w:lang w:val="en-US"/>
        </w:rPr>
      </w:pPr>
    </w:p>
    <w:p w14:paraId="2B7BE315" w14:textId="77777777" w:rsidR="001842B6" w:rsidRPr="00B40158" w:rsidRDefault="001842B6" w:rsidP="001842B6">
      <w:pPr>
        <w:tabs>
          <w:tab w:val="left" w:pos="-567"/>
        </w:tabs>
        <w:ind w:left="-567" w:right="-238"/>
        <w:jc w:val="both"/>
        <w:rPr>
          <w:rFonts w:ascii="Arial" w:hAnsi="Arial" w:cs="Arial"/>
          <w:szCs w:val="24"/>
          <w:lang w:val="en-US"/>
        </w:rPr>
      </w:pPr>
      <w:r w:rsidRPr="00B40158">
        <w:rPr>
          <w:rFonts w:ascii="Arial" w:hAnsi="Arial" w:cs="Arial"/>
          <w:szCs w:val="24"/>
          <w:lang w:val="en-US"/>
        </w:rPr>
        <w:t xml:space="preserve">There are no </w:t>
      </w:r>
      <w:r>
        <w:rPr>
          <w:rFonts w:ascii="Arial" w:hAnsi="Arial" w:cs="Arial"/>
          <w:szCs w:val="24"/>
          <w:lang w:val="en-US"/>
        </w:rPr>
        <w:t xml:space="preserve">budget or </w:t>
      </w:r>
      <w:r w:rsidRPr="00B40158">
        <w:rPr>
          <w:rFonts w:ascii="Arial" w:hAnsi="Arial" w:cs="Arial"/>
          <w:szCs w:val="24"/>
          <w:lang w:val="en-US"/>
        </w:rPr>
        <w:t>financial implications to this report</w:t>
      </w:r>
      <w:r>
        <w:rPr>
          <w:rFonts w:ascii="Arial" w:hAnsi="Arial" w:cs="Arial"/>
          <w:szCs w:val="24"/>
          <w:lang w:val="en-US"/>
        </w:rPr>
        <w:t>.</w:t>
      </w:r>
    </w:p>
    <w:p w14:paraId="4AC36C47" w14:textId="77777777" w:rsidR="001842B6" w:rsidRDefault="001842B6" w:rsidP="001842B6">
      <w:pPr>
        <w:tabs>
          <w:tab w:val="left" w:pos="-567"/>
        </w:tabs>
        <w:ind w:left="-567" w:right="-238"/>
        <w:jc w:val="both"/>
        <w:rPr>
          <w:rFonts w:ascii="Arial" w:hAnsi="Arial" w:cs="Arial"/>
          <w:szCs w:val="24"/>
          <w:highlight w:val="yellow"/>
          <w:lang w:val="en-US"/>
        </w:rPr>
      </w:pPr>
    </w:p>
    <w:p w14:paraId="141FE47C" w14:textId="77777777" w:rsidR="001842B6" w:rsidRPr="005F77A2" w:rsidRDefault="001842B6" w:rsidP="001842B6">
      <w:pPr>
        <w:tabs>
          <w:tab w:val="left" w:pos="-567"/>
        </w:tabs>
        <w:ind w:left="-567" w:right="-238"/>
        <w:jc w:val="both"/>
        <w:rPr>
          <w:rFonts w:ascii="Arial" w:hAnsi="Arial" w:cs="Arial"/>
          <w:szCs w:val="24"/>
          <w:highlight w:val="yellow"/>
          <w:lang w:val="en-US"/>
        </w:rPr>
      </w:pPr>
    </w:p>
    <w:p w14:paraId="268D36D3" w14:textId="77777777" w:rsidR="001842B6" w:rsidRPr="005F77A2" w:rsidRDefault="001842B6" w:rsidP="001842B6">
      <w:pPr>
        <w:tabs>
          <w:tab w:val="left" w:pos="-567"/>
        </w:tabs>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127D04F6" w14:textId="77777777" w:rsidR="001842B6" w:rsidRPr="00B24776" w:rsidRDefault="001842B6" w:rsidP="001842B6">
      <w:pPr>
        <w:pStyle w:val="NormalWeb"/>
        <w:tabs>
          <w:tab w:val="left" w:pos="-567"/>
        </w:tabs>
        <w:ind w:left="-567" w:right="-238"/>
        <w:rPr>
          <w:rFonts w:ascii="Arial" w:hAnsi="Arial" w:cs="Arial"/>
          <w:color w:val="000000"/>
        </w:rPr>
      </w:pPr>
      <w:r w:rsidRPr="00B24776">
        <w:rPr>
          <w:rFonts w:ascii="Arial" w:hAnsi="Arial" w:cs="Arial"/>
          <w:color w:val="000000"/>
        </w:rPr>
        <w:t>The following legislation is adhered to:</w:t>
      </w:r>
    </w:p>
    <w:p w14:paraId="61340FB5" w14:textId="77777777" w:rsidR="001842B6" w:rsidRPr="00DD5A9D" w:rsidRDefault="00067B8F" w:rsidP="001842B6">
      <w:pPr>
        <w:pStyle w:val="NormalWeb"/>
        <w:tabs>
          <w:tab w:val="left" w:pos="-567"/>
        </w:tabs>
        <w:ind w:left="-567" w:right="-238"/>
        <w:rPr>
          <w:rFonts w:ascii="Arial" w:hAnsi="Arial" w:cs="Arial"/>
          <w:i/>
          <w:iCs/>
          <w:color w:val="0070C0"/>
          <w:u w:val="single"/>
        </w:rPr>
      </w:pPr>
      <w:hyperlink r:id="rId24" w:history="1">
        <w:r w:rsidR="001842B6" w:rsidRPr="00146511">
          <w:rPr>
            <w:rStyle w:val="Hyperlink"/>
            <w:rFonts w:ascii="Arial" w:hAnsi="Arial" w:cs="Arial"/>
            <w:i/>
            <w:iCs/>
          </w:rPr>
          <w:t>Regulation 17 of the Local Government (Audit) Regulations 1996</w:t>
        </w:r>
      </w:hyperlink>
    </w:p>
    <w:p w14:paraId="254B7164" w14:textId="77777777" w:rsidR="001842B6" w:rsidRDefault="001842B6" w:rsidP="001842B6">
      <w:pPr>
        <w:tabs>
          <w:tab w:val="left" w:pos="-567"/>
        </w:tabs>
        <w:ind w:left="-567" w:right="-238"/>
        <w:jc w:val="both"/>
        <w:rPr>
          <w:rFonts w:ascii="Arial" w:hAnsi="Arial" w:cs="Arial"/>
          <w:b/>
          <w:color w:val="17365D" w:themeColor="text2" w:themeShade="BF"/>
          <w:sz w:val="28"/>
          <w:szCs w:val="32"/>
          <w:lang w:val="en-US"/>
        </w:rPr>
      </w:pPr>
    </w:p>
    <w:p w14:paraId="5A49CC9D" w14:textId="77777777" w:rsidR="001842B6" w:rsidRDefault="001842B6" w:rsidP="001842B6">
      <w:pPr>
        <w:tabs>
          <w:tab w:val="left" w:pos="-567"/>
        </w:tabs>
        <w:ind w:left="-567" w:right="-238"/>
        <w:jc w:val="both"/>
        <w:rPr>
          <w:rFonts w:ascii="Arial" w:hAnsi="Arial" w:cs="Arial"/>
          <w:b/>
          <w:color w:val="17365D" w:themeColor="text2" w:themeShade="BF"/>
          <w:sz w:val="28"/>
          <w:szCs w:val="32"/>
          <w:lang w:val="en-US"/>
        </w:rPr>
      </w:pPr>
    </w:p>
    <w:p w14:paraId="5C3B8138" w14:textId="77777777" w:rsidR="001842B6" w:rsidRPr="005F77A2" w:rsidRDefault="001842B6" w:rsidP="001842B6">
      <w:pPr>
        <w:tabs>
          <w:tab w:val="left" w:pos="-567"/>
        </w:tabs>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71D9278B" w14:textId="77777777" w:rsidR="001842B6" w:rsidRPr="005F77A2" w:rsidRDefault="001842B6" w:rsidP="001842B6">
      <w:pPr>
        <w:tabs>
          <w:tab w:val="left" w:pos="-567"/>
        </w:tabs>
        <w:ind w:left="-567" w:right="-238"/>
        <w:jc w:val="both"/>
        <w:rPr>
          <w:rFonts w:ascii="Arial" w:hAnsi="Arial" w:cs="Arial"/>
          <w:b/>
          <w:sz w:val="28"/>
          <w:szCs w:val="32"/>
          <w:lang w:val="en-US"/>
        </w:rPr>
      </w:pPr>
    </w:p>
    <w:p w14:paraId="32CEF669" w14:textId="77777777" w:rsidR="001842B6" w:rsidRPr="005F77A2" w:rsidRDefault="001842B6" w:rsidP="001842B6">
      <w:pPr>
        <w:tabs>
          <w:tab w:val="left" w:pos="-567"/>
        </w:tabs>
        <w:ind w:left="-567" w:right="-238"/>
        <w:jc w:val="both"/>
        <w:rPr>
          <w:rFonts w:ascii="Arial" w:hAnsi="Arial" w:cs="Arial"/>
          <w:bCs/>
          <w:szCs w:val="24"/>
          <w:lang w:val="en-US"/>
        </w:rPr>
      </w:pPr>
      <w:r>
        <w:rPr>
          <w:rFonts w:ascii="Arial" w:hAnsi="Arial" w:cs="Arial"/>
          <w:bCs/>
          <w:szCs w:val="24"/>
          <w:lang w:val="en-US"/>
        </w:rPr>
        <w:t>Nil.</w:t>
      </w:r>
    </w:p>
    <w:p w14:paraId="48CFD7CF" w14:textId="77777777" w:rsidR="001842B6" w:rsidRDefault="001842B6" w:rsidP="001842B6">
      <w:pPr>
        <w:tabs>
          <w:tab w:val="left" w:pos="-567"/>
        </w:tabs>
        <w:ind w:left="-567" w:right="-238"/>
        <w:jc w:val="both"/>
        <w:rPr>
          <w:rFonts w:ascii="Arial" w:hAnsi="Arial" w:cs="Arial"/>
          <w:szCs w:val="24"/>
        </w:rPr>
      </w:pPr>
    </w:p>
    <w:p w14:paraId="68970CD8" w14:textId="77777777" w:rsidR="001842B6" w:rsidRDefault="001842B6" w:rsidP="001842B6">
      <w:pPr>
        <w:tabs>
          <w:tab w:val="left" w:pos="-567"/>
        </w:tabs>
        <w:ind w:left="-567" w:right="-238"/>
        <w:jc w:val="both"/>
        <w:rPr>
          <w:rFonts w:ascii="Arial" w:hAnsi="Arial" w:cs="Arial"/>
          <w:szCs w:val="24"/>
        </w:rPr>
      </w:pPr>
    </w:p>
    <w:p w14:paraId="05D4A2D9" w14:textId="77777777" w:rsidR="001842B6" w:rsidRPr="005F77A2" w:rsidRDefault="001842B6" w:rsidP="001842B6">
      <w:pPr>
        <w:tabs>
          <w:tab w:val="left" w:pos="-567"/>
        </w:tabs>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49781348" w14:textId="77777777" w:rsidR="001842B6" w:rsidRPr="007F0A9C" w:rsidRDefault="001842B6" w:rsidP="001842B6">
      <w:pPr>
        <w:tabs>
          <w:tab w:val="left" w:pos="-567"/>
        </w:tabs>
        <w:ind w:left="-567" w:right="-238"/>
        <w:jc w:val="both"/>
        <w:rPr>
          <w:rFonts w:ascii="Arial" w:hAnsi="Arial" w:cs="Arial"/>
          <w:bCs/>
          <w:szCs w:val="24"/>
          <w:lang w:val="en-US"/>
        </w:rPr>
      </w:pPr>
    </w:p>
    <w:p w14:paraId="1E8890B1" w14:textId="77777777" w:rsidR="001842B6" w:rsidRPr="007F0A9C" w:rsidRDefault="001842B6" w:rsidP="001842B6">
      <w:pPr>
        <w:tabs>
          <w:tab w:val="left" w:pos="-567"/>
        </w:tabs>
        <w:ind w:left="-567" w:right="-238"/>
        <w:jc w:val="both"/>
        <w:rPr>
          <w:rFonts w:ascii="Arial" w:hAnsi="Arial" w:cs="Arial"/>
          <w:bCs/>
          <w:szCs w:val="24"/>
          <w:lang w:val="en-US"/>
        </w:rPr>
      </w:pPr>
      <w:r w:rsidRPr="007F0A9C">
        <w:rPr>
          <w:rFonts w:ascii="Arial" w:hAnsi="Arial" w:cs="Arial"/>
          <w:bCs/>
          <w:szCs w:val="24"/>
          <w:lang w:val="en-US"/>
        </w:rPr>
        <w:t>That the Audit &amp; Risk Committee recommends that Council:</w:t>
      </w:r>
    </w:p>
    <w:p w14:paraId="7823A07A" w14:textId="77777777" w:rsidR="001842B6" w:rsidRPr="007F0A9C" w:rsidRDefault="001842B6" w:rsidP="001842B6">
      <w:pPr>
        <w:tabs>
          <w:tab w:val="left" w:pos="-567"/>
        </w:tabs>
        <w:ind w:left="-567" w:right="-238"/>
        <w:jc w:val="both"/>
        <w:rPr>
          <w:rFonts w:ascii="Arial" w:hAnsi="Arial" w:cs="Arial"/>
          <w:bCs/>
          <w:szCs w:val="24"/>
          <w:lang w:val="en-US"/>
        </w:rPr>
      </w:pPr>
    </w:p>
    <w:p w14:paraId="09D061C8" w14:textId="77777777" w:rsidR="001842B6" w:rsidRDefault="001842B6" w:rsidP="001842B6">
      <w:pPr>
        <w:pStyle w:val="ListParagraph"/>
        <w:numPr>
          <w:ilvl w:val="0"/>
          <w:numId w:val="24"/>
        </w:numPr>
        <w:ind w:right="-238"/>
        <w:jc w:val="both"/>
        <w:rPr>
          <w:rFonts w:ascii="Arial" w:hAnsi="Arial" w:cs="Arial"/>
          <w:bCs/>
          <w:szCs w:val="24"/>
          <w:lang w:val="en-US"/>
        </w:rPr>
      </w:pPr>
      <w:r w:rsidRPr="007F0A9C">
        <w:rPr>
          <w:rFonts w:ascii="Arial" w:hAnsi="Arial" w:cs="Arial"/>
          <w:bCs/>
          <w:szCs w:val="24"/>
          <w:lang w:val="en-US"/>
        </w:rPr>
        <w:t xml:space="preserve">notes the </w:t>
      </w:r>
      <w:proofErr w:type="spellStart"/>
      <w:r w:rsidRPr="007F0A9C">
        <w:rPr>
          <w:rFonts w:ascii="Arial" w:hAnsi="Arial" w:cs="Arial"/>
          <w:bCs/>
          <w:szCs w:val="24"/>
          <w:lang w:val="en-US"/>
        </w:rPr>
        <w:t>auditors</w:t>
      </w:r>
      <w:proofErr w:type="spellEnd"/>
      <w:r w:rsidRPr="007F0A9C">
        <w:rPr>
          <w:rFonts w:ascii="Arial" w:hAnsi="Arial" w:cs="Arial"/>
          <w:bCs/>
          <w:szCs w:val="24"/>
          <w:lang w:val="en-US"/>
        </w:rPr>
        <w:t xml:space="preserve"> report on the review of the City’s systems and procedures in relation to risk management, internal </w:t>
      </w:r>
      <w:proofErr w:type="gramStart"/>
      <w:r w:rsidRPr="007F0A9C">
        <w:rPr>
          <w:rFonts w:ascii="Arial" w:hAnsi="Arial" w:cs="Arial"/>
          <w:bCs/>
          <w:szCs w:val="24"/>
          <w:lang w:val="en-US"/>
        </w:rPr>
        <w:t>controls</w:t>
      </w:r>
      <w:proofErr w:type="gramEnd"/>
      <w:r w:rsidRPr="007F0A9C">
        <w:rPr>
          <w:rFonts w:ascii="Arial" w:hAnsi="Arial" w:cs="Arial"/>
          <w:bCs/>
          <w:szCs w:val="24"/>
          <w:lang w:val="en-US"/>
        </w:rPr>
        <w:t xml:space="preserve"> and legislative compliance</w:t>
      </w:r>
      <w:r>
        <w:rPr>
          <w:rFonts w:ascii="Arial" w:hAnsi="Arial" w:cs="Arial"/>
          <w:bCs/>
          <w:szCs w:val="24"/>
          <w:lang w:val="en-US"/>
        </w:rPr>
        <w:t>; and</w:t>
      </w:r>
    </w:p>
    <w:p w14:paraId="1A43FA12" w14:textId="77777777" w:rsidR="001842B6" w:rsidRDefault="001842B6" w:rsidP="001842B6">
      <w:pPr>
        <w:pStyle w:val="ListParagraph"/>
        <w:ind w:left="3" w:right="-238"/>
        <w:jc w:val="both"/>
        <w:rPr>
          <w:rFonts w:ascii="Arial" w:hAnsi="Arial" w:cs="Arial"/>
          <w:bCs/>
          <w:szCs w:val="24"/>
          <w:lang w:val="en-US"/>
        </w:rPr>
      </w:pPr>
    </w:p>
    <w:p w14:paraId="3CDD31CC" w14:textId="77777777" w:rsidR="001842B6" w:rsidRPr="00C6358F" w:rsidRDefault="001842B6" w:rsidP="001842B6">
      <w:pPr>
        <w:pStyle w:val="ListParagraph"/>
        <w:numPr>
          <w:ilvl w:val="0"/>
          <w:numId w:val="24"/>
        </w:numPr>
        <w:ind w:right="-238"/>
        <w:jc w:val="both"/>
        <w:rPr>
          <w:rFonts w:ascii="Arial" w:hAnsi="Arial" w:cs="Arial"/>
          <w:bCs/>
          <w:szCs w:val="24"/>
          <w:lang w:val="en-US"/>
        </w:rPr>
      </w:pPr>
      <w:r w:rsidRPr="00C6358F">
        <w:rPr>
          <w:rFonts w:ascii="Arial" w:hAnsi="Arial" w:cs="Arial"/>
          <w:bCs/>
          <w:szCs w:val="24"/>
          <w:lang w:val="en-US"/>
        </w:rPr>
        <w:t>notes the Management responses to those comments and recommendations.</w:t>
      </w:r>
    </w:p>
    <w:p w14:paraId="0CCC2DDD" w14:textId="77777777" w:rsidR="001842B6" w:rsidRDefault="001842B6" w:rsidP="001842B6">
      <w:pPr>
        <w:tabs>
          <w:tab w:val="left" w:pos="-567"/>
        </w:tabs>
        <w:ind w:left="-567" w:right="-238"/>
        <w:jc w:val="both"/>
        <w:rPr>
          <w:rFonts w:ascii="Arial" w:hAnsi="Arial" w:cs="Arial"/>
          <w:bCs/>
        </w:rPr>
      </w:pPr>
    </w:p>
    <w:p w14:paraId="10082718" w14:textId="77777777" w:rsidR="001842B6" w:rsidRPr="005F77A2" w:rsidRDefault="001842B6" w:rsidP="001842B6">
      <w:pPr>
        <w:tabs>
          <w:tab w:val="left" w:pos="-567"/>
        </w:tabs>
        <w:ind w:left="-567" w:right="-238"/>
        <w:jc w:val="both"/>
        <w:rPr>
          <w:rFonts w:ascii="Arial" w:hAnsi="Arial" w:cs="Arial"/>
          <w:bCs/>
        </w:rPr>
      </w:pPr>
    </w:p>
    <w:p w14:paraId="23D072DA" w14:textId="77777777" w:rsidR="001842B6" w:rsidRDefault="001842B6" w:rsidP="001842B6">
      <w:pPr>
        <w:tabs>
          <w:tab w:val="left" w:pos="-567"/>
        </w:tabs>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0ED2D257" w14:textId="77777777" w:rsidR="001842B6" w:rsidRPr="00A14861" w:rsidRDefault="001842B6" w:rsidP="001842B6">
      <w:pPr>
        <w:tabs>
          <w:tab w:val="left" w:pos="-567"/>
        </w:tabs>
        <w:ind w:left="-567" w:right="-238"/>
        <w:jc w:val="both"/>
        <w:rPr>
          <w:rFonts w:ascii="Arial" w:hAnsi="Arial" w:cs="Arial"/>
          <w:b/>
          <w:color w:val="17365D" w:themeColor="text2" w:themeShade="BF"/>
          <w:szCs w:val="24"/>
          <w:lang w:val="en-US"/>
        </w:rPr>
      </w:pPr>
    </w:p>
    <w:p w14:paraId="48DC0F79" w14:textId="77777777" w:rsidR="001842B6" w:rsidRPr="00A14861" w:rsidRDefault="001842B6" w:rsidP="001842B6">
      <w:pPr>
        <w:tabs>
          <w:tab w:val="left" w:pos="-567"/>
        </w:tabs>
        <w:ind w:left="-567" w:right="-238"/>
        <w:jc w:val="both"/>
        <w:rPr>
          <w:rFonts w:ascii="Arial" w:hAnsi="Arial" w:cs="Arial"/>
          <w:bCs/>
          <w:szCs w:val="24"/>
          <w:lang w:val="en-US"/>
        </w:rPr>
      </w:pPr>
      <w:r>
        <w:rPr>
          <w:rFonts w:ascii="Arial" w:hAnsi="Arial" w:cs="Arial"/>
          <w:bCs/>
          <w:szCs w:val="24"/>
          <w:lang w:val="en-US"/>
        </w:rPr>
        <w:t>Nil.</w:t>
      </w:r>
    </w:p>
    <w:p w14:paraId="3D4A73D1" w14:textId="77777777" w:rsidR="001842B6" w:rsidRPr="005B2191" w:rsidRDefault="001842B6" w:rsidP="001842B6">
      <w:pPr>
        <w:ind w:right="-238"/>
        <w:rPr>
          <w:rFonts w:ascii="Arial" w:hAnsi="Arial" w:cs="Arial"/>
          <w:bCs/>
          <w:szCs w:val="24"/>
          <w:lang w:val="en-US"/>
        </w:rPr>
      </w:pPr>
      <w:r>
        <w:rPr>
          <w:rFonts w:ascii="Arial" w:hAnsi="Arial" w:cs="Arial"/>
          <w:bCs/>
          <w:szCs w:val="24"/>
          <w:lang w:val="en-US"/>
        </w:rPr>
        <w:br w:type="page"/>
      </w:r>
    </w:p>
    <w:p w14:paraId="6C49F11D" w14:textId="5CC6C59D" w:rsidR="001842B6" w:rsidRPr="00BE13CF" w:rsidRDefault="001C34D4" w:rsidP="00E67958">
      <w:pPr>
        <w:keepNext/>
        <w:tabs>
          <w:tab w:val="left" w:pos="-567"/>
          <w:tab w:val="right" w:pos="8335"/>
          <w:tab w:val="right" w:pos="8505"/>
        </w:tabs>
        <w:ind w:left="-567" w:right="-330" w:hanging="567"/>
        <w:jc w:val="both"/>
        <w:outlineLvl w:val="1"/>
        <w:rPr>
          <w:rFonts w:ascii="Arial" w:hAnsi="Arial" w:cs="Arial"/>
          <w:b/>
          <w:color w:val="1F3864"/>
          <w:sz w:val="28"/>
          <w:szCs w:val="28"/>
        </w:rPr>
      </w:pPr>
      <w:bookmarkStart w:id="16" w:name="_Toc127174289"/>
      <w:bookmarkStart w:id="17" w:name="_Toc127890220"/>
      <w:r>
        <w:rPr>
          <w:rFonts w:ascii="Arial" w:hAnsi="Arial" w:cs="Arial"/>
          <w:b/>
          <w:color w:val="1F3864"/>
          <w:sz w:val="28"/>
          <w:szCs w:val="28"/>
        </w:rPr>
        <w:t xml:space="preserve">9.4 </w:t>
      </w:r>
      <w:r w:rsidR="001842B6" w:rsidRPr="00BE13CF">
        <w:rPr>
          <w:rFonts w:ascii="Arial" w:hAnsi="Arial" w:cs="Arial"/>
          <w:b/>
          <w:color w:val="1F3864"/>
          <w:sz w:val="28"/>
          <w:szCs w:val="28"/>
        </w:rPr>
        <w:t>ARC04.02.23 Internal Audit - Asset Management Review</w:t>
      </w:r>
      <w:bookmarkEnd w:id="16"/>
      <w:bookmarkEnd w:id="17"/>
    </w:p>
    <w:p w14:paraId="6BB3DDB8" w14:textId="77777777" w:rsidR="001842B6" w:rsidRPr="00BD1442" w:rsidRDefault="001842B6" w:rsidP="001842B6">
      <w:pPr>
        <w:pStyle w:val="ListParagraph"/>
        <w:ind w:right="-238"/>
        <w:jc w:val="both"/>
        <w:rPr>
          <w:rFonts w:ascii="Arial" w:hAnsi="Arial" w:cs="Arial"/>
          <w:b/>
          <w:bCs/>
          <w:noProof/>
          <w:color w:val="244061" w:themeColor="accent1" w:themeShade="80"/>
          <w:szCs w:val="24"/>
        </w:rPr>
      </w:pPr>
    </w:p>
    <w:tbl>
      <w:tblPr>
        <w:tblStyle w:val="TableGrid"/>
        <w:tblW w:w="9639" w:type="dxa"/>
        <w:tblInd w:w="-572" w:type="dxa"/>
        <w:tblLook w:val="04A0" w:firstRow="1" w:lastRow="0" w:firstColumn="1" w:lastColumn="0" w:noHBand="0" w:noVBand="1"/>
      </w:tblPr>
      <w:tblGrid>
        <w:gridCol w:w="2632"/>
        <w:gridCol w:w="7007"/>
      </w:tblGrid>
      <w:tr w:rsidR="001842B6" w:rsidRPr="004A1232" w14:paraId="5210BA8A" w14:textId="77777777" w:rsidTr="00F377F5">
        <w:tc>
          <w:tcPr>
            <w:tcW w:w="2632" w:type="dxa"/>
          </w:tcPr>
          <w:p w14:paraId="6E4DC32B" w14:textId="77777777" w:rsidR="001842B6" w:rsidRPr="004A1232" w:rsidRDefault="001842B6" w:rsidP="00F377F5">
            <w:pPr>
              <w:ind w:right="116"/>
              <w:jc w:val="both"/>
              <w:rPr>
                <w:rFonts w:ascii="Arial" w:hAnsi="Arial" w:cs="Arial"/>
                <w:b/>
                <w:color w:val="17365D" w:themeColor="text2" w:themeShade="BF"/>
                <w:szCs w:val="24"/>
                <w:lang w:val="en-AU"/>
              </w:rPr>
            </w:pPr>
            <w:r w:rsidRPr="004A1232">
              <w:rPr>
                <w:rFonts w:ascii="Arial" w:hAnsi="Arial" w:cs="Arial"/>
                <w:b/>
                <w:color w:val="17365D" w:themeColor="text2" w:themeShade="BF"/>
                <w:szCs w:val="24"/>
                <w:lang w:val="en-AU"/>
              </w:rPr>
              <w:t>Meeting &amp; Date</w:t>
            </w:r>
          </w:p>
        </w:tc>
        <w:tc>
          <w:tcPr>
            <w:tcW w:w="7007" w:type="dxa"/>
          </w:tcPr>
          <w:p w14:paraId="3845350B" w14:textId="77777777" w:rsidR="001842B6" w:rsidRPr="004A1232" w:rsidRDefault="001842B6" w:rsidP="00F377F5">
            <w:pPr>
              <w:jc w:val="both"/>
              <w:rPr>
                <w:rFonts w:ascii="Arial" w:hAnsi="Arial" w:cs="Arial"/>
                <w:szCs w:val="24"/>
                <w:lang w:val="en-AU"/>
              </w:rPr>
            </w:pPr>
            <w:r w:rsidRPr="004A1232">
              <w:rPr>
                <w:rFonts w:ascii="Arial" w:hAnsi="Arial" w:cs="Arial"/>
                <w:szCs w:val="24"/>
                <w:lang w:val="en-AU"/>
              </w:rPr>
              <w:t xml:space="preserve">Audit &amp; Risk Committee – </w:t>
            </w:r>
            <w:r>
              <w:rPr>
                <w:rFonts w:ascii="Arial" w:hAnsi="Arial" w:cs="Arial"/>
                <w:szCs w:val="24"/>
                <w:lang w:val="en-AU"/>
              </w:rPr>
              <w:t>20 February 2023</w:t>
            </w:r>
          </w:p>
        </w:tc>
      </w:tr>
      <w:tr w:rsidR="001842B6" w:rsidRPr="004A1232" w14:paraId="6A7FDEBF" w14:textId="77777777" w:rsidTr="00F377F5">
        <w:trPr>
          <w:trHeight w:val="50"/>
        </w:trPr>
        <w:tc>
          <w:tcPr>
            <w:tcW w:w="2632" w:type="dxa"/>
          </w:tcPr>
          <w:p w14:paraId="66D12E46" w14:textId="77777777" w:rsidR="001842B6" w:rsidRPr="004A1232" w:rsidRDefault="001842B6" w:rsidP="00F377F5">
            <w:pPr>
              <w:ind w:right="116"/>
              <w:jc w:val="both"/>
              <w:rPr>
                <w:rFonts w:ascii="Arial" w:hAnsi="Arial" w:cs="Arial"/>
                <w:b/>
                <w:color w:val="17365D" w:themeColor="text2" w:themeShade="BF"/>
                <w:szCs w:val="24"/>
                <w:lang w:val="en-AU"/>
              </w:rPr>
            </w:pPr>
            <w:r w:rsidRPr="004A1232">
              <w:rPr>
                <w:rFonts w:ascii="Arial" w:hAnsi="Arial" w:cs="Arial"/>
                <w:b/>
                <w:color w:val="17365D" w:themeColor="text2" w:themeShade="BF"/>
                <w:szCs w:val="24"/>
                <w:lang w:val="en-AU"/>
              </w:rPr>
              <w:t>Applicant</w:t>
            </w:r>
          </w:p>
        </w:tc>
        <w:tc>
          <w:tcPr>
            <w:tcW w:w="7007" w:type="dxa"/>
          </w:tcPr>
          <w:p w14:paraId="01E93416" w14:textId="77777777" w:rsidR="001842B6" w:rsidRPr="004A1232" w:rsidRDefault="001842B6" w:rsidP="00F377F5">
            <w:pPr>
              <w:jc w:val="both"/>
              <w:rPr>
                <w:rFonts w:ascii="Arial" w:hAnsi="Arial" w:cs="Arial"/>
                <w:szCs w:val="24"/>
                <w:lang w:val="en-AU"/>
              </w:rPr>
            </w:pPr>
            <w:r w:rsidRPr="004A1232">
              <w:rPr>
                <w:rFonts w:ascii="Arial" w:hAnsi="Arial" w:cs="Arial"/>
                <w:szCs w:val="24"/>
                <w:lang w:val="en-AU"/>
              </w:rPr>
              <w:t>City of Nedlands</w:t>
            </w:r>
          </w:p>
        </w:tc>
      </w:tr>
      <w:tr w:rsidR="001842B6" w:rsidRPr="004A1232" w14:paraId="0F1E47DB" w14:textId="77777777" w:rsidTr="00F377F5">
        <w:tc>
          <w:tcPr>
            <w:tcW w:w="2632" w:type="dxa"/>
          </w:tcPr>
          <w:p w14:paraId="46912C6A" w14:textId="77777777" w:rsidR="001842B6" w:rsidRPr="004A1232" w:rsidRDefault="001842B6" w:rsidP="00F377F5">
            <w:pPr>
              <w:ind w:right="116"/>
              <w:rPr>
                <w:rFonts w:ascii="Arial" w:hAnsi="Arial" w:cs="Arial"/>
                <w:b/>
                <w:bCs/>
                <w:color w:val="17365D" w:themeColor="text2" w:themeShade="BF"/>
                <w:szCs w:val="24"/>
                <w:lang w:val="en-AU"/>
              </w:rPr>
            </w:pPr>
            <w:r w:rsidRPr="004A1232">
              <w:rPr>
                <w:rFonts w:ascii="Arial" w:hAnsi="Arial" w:cs="Arial"/>
                <w:b/>
                <w:bCs/>
                <w:color w:val="17365D" w:themeColor="text2" w:themeShade="BF"/>
                <w:szCs w:val="24"/>
                <w:lang w:val="en-AU"/>
              </w:rPr>
              <w:t xml:space="preserve">Employee Disclosure under section 5.70 Local Government Act 1995 </w:t>
            </w:r>
          </w:p>
        </w:tc>
        <w:tc>
          <w:tcPr>
            <w:tcW w:w="7007" w:type="dxa"/>
          </w:tcPr>
          <w:p w14:paraId="4A61C5FC" w14:textId="77777777" w:rsidR="001842B6" w:rsidRPr="004A1232" w:rsidRDefault="001842B6" w:rsidP="00F377F5">
            <w:pPr>
              <w:jc w:val="both"/>
              <w:rPr>
                <w:rFonts w:ascii="Arial" w:hAnsi="Arial" w:cs="Arial"/>
                <w:szCs w:val="24"/>
                <w:lang w:val="en-AU"/>
              </w:rPr>
            </w:pPr>
            <w:r w:rsidRPr="004A1232">
              <w:rPr>
                <w:rFonts w:ascii="Arial" w:hAnsi="Arial" w:cs="Arial"/>
                <w:szCs w:val="24"/>
                <w:lang w:val="en-AU"/>
              </w:rPr>
              <w:t>Nil.</w:t>
            </w:r>
          </w:p>
          <w:p w14:paraId="23F52878" w14:textId="77777777" w:rsidR="001842B6" w:rsidRPr="004A1232" w:rsidRDefault="001842B6" w:rsidP="00F377F5">
            <w:pPr>
              <w:pStyle w:val="Subsection"/>
              <w:tabs>
                <w:tab w:val="clear" w:pos="595"/>
                <w:tab w:val="clear" w:pos="879"/>
              </w:tabs>
              <w:spacing w:before="120"/>
              <w:ind w:left="0" w:firstLine="0"/>
              <w:rPr>
                <w:rFonts w:ascii="Arial" w:hAnsi="Arial" w:cs="Arial"/>
                <w:szCs w:val="24"/>
              </w:rPr>
            </w:pPr>
          </w:p>
        </w:tc>
      </w:tr>
      <w:tr w:rsidR="001842B6" w:rsidRPr="004A1232" w14:paraId="5B668C5F" w14:textId="77777777" w:rsidTr="00F377F5">
        <w:tc>
          <w:tcPr>
            <w:tcW w:w="2632" w:type="dxa"/>
          </w:tcPr>
          <w:p w14:paraId="17B7623F" w14:textId="77777777" w:rsidR="001842B6" w:rsidRPr="004A1232" w:rsidRDefault="001842B6" w:rsidP="00F377F5">
            <w:pPr>
              <w:ind w:right="116"/>
              <w:jc w:val="both"/>
              <w:rPr>
                <w:rFonts w:ascii="Arial" w:hAnsi="Arial" w:cs="Arial"/>
                <w:b/>
                <w:color w:val="17365D" w:themeColor="text2" w:themeShade="BF"/>
                <w:szCs w:val="24"/>
                <w:lang w:val="en-AU"/>
              </w:rPr>
            </w:pPr>
            <w:r w:rsidRPr="004A1232">
              <w:rPr>
                <w:rFonts w:ascii="Arial" w:hAnsi="Arial" w:cs="Arial"/>
                <w:b/>
                <w:color w:val="17365D" w:themeColor="text2" w:themeShade="BF"/>
                <w:szCs w:val="24"/>
                <w:lang w:val="en-AU"/>
              </w:rPr>
              <w:t>Report Author</w:t>
            </w:r>
          </w:p>
        </w:tc>
        <w:tc>
          <w:tcPr>
            <w:tcW w:w="7007" w:type="dxa"/>
          </w:tcPr>
          <w:p w14:paraId="7140BB83" w14:textId="77777777" w:rsidR="001842B6" w:rsidRPr="004A1232" w:rsidRDefault="001842B6" w:rsidP="00F377F5">
            <w:pPr>
              <w:jc w:val="both"/>
              <w:rPr>
                <w:rFonts w:ascii="Arial" w:hAnsi="Arial" w:cs="Arial"/>
                <w:szCs w:val="24"/>
                <w:lang w:val="en-AU"/>
              </w:rPr>
            </w:pPr>
            <w:r>
              <w:rPr>
                <w:rFonts w:ascii="Arial" w:hAnsi="Arial" w:cs="Arial"/>
                <w:szCs w:val="24"/>
                <w:lang w:val="en-AU"/>
              </w:rPr>
              <w:t>Stuart Billingham – Manager Financial Services</w:t>
            </w:r>
          </w:p>
        </w:tc>
      </w:tr>
      <w:tr w:rsidR="001842B6" w:rsidRPr="004A1232" w14:paraId="59072B9A" w14:textId="77777777" w:rsidTr="00E67958">
        <w:tc>
          <w:tcPr>
            <w:tcW w:w="2632" w:type="dxa"/>
            <w:tcBorders>
              <w:bottom w:val="single" w:sz="4" w:space="0" w:color="auto"/>
            </w:tcBorders>
          </w:tcPr>
          <w:p w14:paraId="0823F50D" w14:textId="77777777" w:rsidR="001842B6" w:rsidRPr="004A1232" w:rsidRDefault="001842B6" w:rsidP="00F377F5">
            <w:pPr>
              <w:ind w:right="116"/>
              <w:jc w:val="both"/>
              <w:rPr>
                <w:rFonts w:ascii="Arial" w:hAnsi="Arial" w:cs="Arial"/>
                <w:b/>
                <w:color w:val="17365D" w:themeColor="text2" w:themeShade="BF"/>
                <w:szCs w:val="24"/>
                <w:lang w:val="en-AU"/>
              </w:rPr>
            </w:pPr>
            <w:r w:rsidRPr="004A1232">
              <w:rPr>
                <w:rFonts w:ascii="Arial" w:hAnsi="Arial" w:cs="Arial"/>
                <w:b/>
                <w:color w:val="17365D" w:themeColor="text2" w:themeShade="BF"/>
                <w:szCs w:val="24"/>
                <w:lang w:val="en-AU"/>
              </w:rPr>
              <w:t>Director</w:t>
            </w:r>
          </w:p>
        </w:tc>
        <w:tc>
          <w:tcPr>
            <w:tcW w:w="7007" w:type="dxa"/>
            <w:tcBorders>
              <w:bottom w:val="single" w:sz="4" w:space="0" w:color="auto"/>
            </w:tcBorders>
          </w:tcPr>
          <w:p w14:paraId="667CB3B6" w14:textId="77777777" w:rsidR="001842B6" w:rsidRPr="004A1232" w:rsidRDefault="001842B6" w:rsidP="00F377F5">
            <w:pPr>
              <w:jc w:val="both"/>
              <w:rPr>
                <w:rFonts w:ascii="Arial" w:hAnsi="Arial" w:cs="Arial"/>
                <w:szCs w:val="24"/>
                <w:lang w:val="en-AU"/>
              </w:rPr>
            </w:pPr>
            <w:r w:rsidRPr="004A1232">
              <w:rPr>
                <w:rFonts w:ascii="Arial" w:hAnsi="Arial" w:cs="Arial"/>
                <w:szCs w:val="24"/>
                <w:lang w:val="en-AU"/>
              </w:rPr>
              <w:t>Michael Cole – Director Corporate Services</w:t>
            </w:r>
          </w:p>
        </w:tc>
      </w:tr>
      <w:tr w:rsidR="001842B6" w:rsidRPr="004A1232" w14:paraId="0E2AD2F6" w14:textId="77777777" w:rsidTr="00E67958">
        <w:tc>
          <w:tcPr>
            <w:tcW w:w="2632" w:type="dxa"/>
            <w:tcBorders>
              <w:bottom w:val="single" w:sz="4" w:space="0" w:color="auto"/>
            </w:tcBorders>
          </w:tcPr>
          <w:p w14:paraId="03208EA9" w14:textId="77777777" w:rsidR="001842B6" w:rsidRPr="004A1232" w:rsidRDefault="001842B6" w:rsidP="00F377F5">
            <w:pPr>
              <w:ind w:right="116"/>
              <w:jc w:val="both"/>
              <w:rPr>
                <w:rFonts w:ascii="Arial" w:hAnsi="Arial" w:cs="Arial"/>
                <w:b/>
                <w:color w:val="17365D" w:themeColor="text2" w:themeShade="BF"/>
                <w:szCs w:val="24"/>
                <w:lang w:val="en-AU"/>
              </w:rPr>
            </w:pPr>
            <w:r w:rsidRPr="004A1232">
              <w:rPr>
                <w:rFonts w:ascii="Arial" w:hAnsi="Arial" w:cs="Arial"/>
                <w:b/>
                <w:color w:val="17365D" w:themeColor="text2" w:themeShade="BF"/>
                <w:szCs w:val="24"/>
                <w:lang w:val="en-AU"/>
              </w:rPr>
              <w:t>Attachments</w:t>
            </w:r>
          </w:p>
        </w:tc>
        <w:tc>
          <w:tcPr>
            <w:tcW w:w="7007" w:type="dxa"/>
            <w:tcBorders>
              <w:bottom w:val="single" w:sz="4" w:space="0" w:color="auto"/>
            </w:tcBorders>
          </w:tcPr>
          <w:p w14:paraId="130DA976" w14:textId="77777777" w:rsidR="001842B6" w:rsidRPr="005572FB" w:rsidRDefault="001842B6" w:rsidP="001842B6">
            <w:pPr>
              <w:pStyle w:val="ListParagraph"/>
              <w:numPr>
                <w:ilvl w:val="0"/>
                <w:numId w:val="25"/>
              </w:numPr>
              <w:tabs>
                <w:tab w:val="left" w:pos="376"/>
              </w:tabs>
              <w:ind w:left="376" w:right="39"/>
              <w:jc w:val="both"/>
              <w:rPr>
                <w:rFonts w:ascii="Arial" w:hAnsi="Arial" w:cs="Arial"/>
                <w:lang w:val="en-US"/>
              </w:rPr>
            </w:pPr>
            <w:r w:rsidRPr="005572FB">
              <w:rPr>
                <w:rFonts w:ascii="Arial" w:hAnsi="Arial" w:cs="Arial"/>
                <w:lang w:val="en-US"/>
              </w:rPr>
              <w:t>Internal Audit Asset Management - See appendix 4 of Item ARC01.02.23 Moore Aust</w:t>
            </w:r>
            <w:r>
              <w:rPr>
                <w:rFonts w:ascii="Arial" w:hAnsi="Arial" w:cs="Arial"/>
                <w:lang w:val="en-US"/>
              </w:rPr>
              <w:t>ralia</w:t>
            </w:r>
            <w:r w:rsidRPr="005572FB">
              <w:rPr>
                <w:rFonts w:ascii="Arial" w:hAnsi="Arial" w:cs="Arial"/>
                <w:lang w:val="en-US"/>
              </w:rPr>
              <w:t xml:space="preserve"> Report</w:t>
            </w:r>
          </w:p>
        </w:tc>
      </w:tr>
    </w:tbl>
    <w:p w14:paraId="077DEC04" w14:textId="77777777" w:rsidR="005E79D5" w:rsidRDefault="005E79D5" w:rsidP="00C227FE">
      <w:pPr>
        <w:ind w:right="-238"/>
        <w:jc w:val="both"/>
        <w:rPr>
          <w:rFonts w:ascii="Arial" w:hAnsi="Arial" w:cs="Arial"/>
          <w:b/>
          <w:szCs w:val="32"/>
          <w:lang w:val="en-US"/>
        </w:rPr>
      </w:pPr>
    </w:p>
    <w:p w14:paraId="064E6D7E" w14:textId="77777777" w:rsidR="00F53CA2" w:rsidRPr="00147AEA" w:rsidRDefault="00F53CA2" w:rsidP="00F53CA2">
      <w:pPr>
        <w:ind w:left="-567" w:right="-238"/>
        <w:jc w:val="both"/>
        <w:rPr>
          <w:rFonts w:ascii="Arial" w:hAnsi="Arial" w:cs="Arial"/>
          <w:szCs w:val="24"/>
        </w:rPr>
      </w:pPr>
      <w:r w:rsidRPr="00147AEA">
        <w:rPr>
          <w:rFonts w:ascii="Arial" w:hAnsi="Arial" w:cs="Arial"/>
          <w:szCs w:val="24"/>
        </w:rPr>
        <w:t xml:space="preserve">Moved – </w:t>
      </w:r>
      <w:r>
        <w:rPr>
          <w:rFonts w:ascii="Arial" w:hAnsi="Arial" w:cs="Arial"/>
          <w:szCs w:val="24"/>
        </w:rPr>
        <w:t>Councillor Senathirajah</w:t>
      </w:r>
    </w:p>
    <w:p w14:paraId="09CB1CB8" w14:textId="77777777" w:rsidR="00F53CA2" w:rsidRPr="00147AEA" w:rsidRDefault="00F53CA2" w:rsidP="00F53CA2">
      <w:pPr>
        <w:ind w:left="-567" w:right="-238"/>
        <w:jc w:val="both"/>
        <w:rPr>
          <w:rFonts w:ascii="Arial" w:hAnsi="Arial" w:cs="Arial"/>
          <w:szCs w:val="24"/>
        </w:rPr>
      </w:pPr>
      <w:r w:rsidRPr="00147AEA">
        <w:rPr>
          <w:rFonts w:ascii="Arial" w:hAnsi="Arial" w:cs="Arial"/>
          <w:szCs w:val="24"/>
        </w:rPr>
        <w:t xml:space="preserve">Seconded – </w:t>
      </w:r>
      <w:r>
        <w:rPr>
          <w:rFonts w:ascii="Arial" w:hAnsi="Arial" w:cs="Arial"/>
          <w:szCs w:val="24"/>
        </w:rPr>
        <w:t>Councillor Combes</w:t>
      </w:r>
    </w:p>
    <w:p w14:paraId="50197D2F" w14:textId="77777777" w:rsidR="00F53CA2" w:rsidRPr="00147AEA" w:rsidRDefault="00F53CA2" w:rsidP="00F53CA2">
      <w:pPr>
        <w:ind w:left="-567" w:right="-238"/>
        <w:jc w:val="both"/>
        <w:rPr>
          <w:rFonts w:ascii="Arial" w:hAnsi="Arial" w:cs="Arial"/>
          <w:szCs w:val="24"/>
        </w:rPr>
      </w:pPr>
    </w:p>
    <w:p w14:paraId="7CE452B5" w14:textId="77777777" w:rsidR="00F53CA2" w:rsidRPr="00422EC0" w:rsidRDefault="00F53CA2" w:rsidP="00F53CA2">
      <w:pPr>
        <w:ind w:left="-567" w:right="-238"/>
        <w:jc w:val="both"/>
        <w:rPr>
          <w:rFonts w:ascii="Arial" w:hAnsi="Arial" w:cs="Arial"/>
          <w:b/>
          <w:color w:val="1F3864"/>
          <w:szCs w:val="24"/>
        </w:rPr>
      </w:pPr>
      <w:r w:rsidRPr="00422EC0">
        <w:rPr>
          <w:rFonts w:ascii="Arial" w:hAnsi="Arial" w:cs="Arial"/>
          <w:b/>
          <w:color w:val="1F3864"/>
          <w:szCs w:val="24"/>
        </w:rPr>
        <w:t>That the Recommendation be adopted.</w:t>
      </w:r>
    </w:p>
    <w:p w14:paraId="5E45D367" w14:textId="77777777" w:rsidR="00F53CA2" w:rsidRPr="00422EC0" w:rsidRDefault="00F53CA2" w:rsidP="00F53CA2">
      <w:pPr>
        <w:ind w:left="-567" w:right="-238"/>
        <w:jc w:val="both"/>
        <w:rPr>
          <w:rFonts w:ascii="Arial" w:hAnsi="Arial" w:cs="Arial"/>
          <w:color w:val="1F3864"/>
          <w:szCs w:val="24"/>
        </w:rPr>
      </w:pPr>
      <w:r w:rsidRPr="00422EC0">
        <w:rPr>
          <w:rFonts w:ascii="Arial" w:hAnsi="Arial" w:cs="Arial"/>
          <w:color w:val="1F3864"/>
          <w:szCs w:val="24"/>
        </w:rPr>
        <w:t>(Printed below for ease of reference)</w:t>
      </w:r>
    </w:p>
    <w:p w14:paraId="37CBF4C1" w14:textId="77777777" w:rsidR="00F53CA2" w:rsidRPr="00147AEA" w:rsidRDefault="00F53CA2" w:rsidP="00F53CA2">
      <w:pPr>
        <w:ind w:left="-284" w:right="-330"/>
        <w:jc w:val="right"/>
        <w:rPr>
          <w:rFonts w:ascii="Arial" w:hAnsi="Arial" w:cs="Arial"/>
          <w:b/>
          <w:szCs w:val="24"/>
        </w:rPr>
      </w:pPr>
      <w:r>
        <w:rPr>
          <w:rFonts w:ascii="Arial" w:hAnsi="Arial" w:cs="Arial"/>
          <w:b/>
          <w:szCs w:val="24"/>
        </w:rPr>
        <w:t>CARRIED 3/1</w:t>
      </w:r>
    </w:p>
    <w:p w14:paraId="26795DE4" w14:textId="34AD4C8F" w:rsidR="00F53CA2" w:rsidRPr="00147AEA" w:rsidRDefault="00F53CA2" w:rsidP="00F53CA2">
      <w:pPr>
        <w:ind w:left="-284" w:right="-330"/>
        <w:jc w:val="right"/>
        <w:rPr>
          <w:rFonts w:ascii="Arial" w:hAnsi="Arial" w:cs="Arial"/>
          <w:b/>
          <w:szCs w:val="24"/>
        </w:rPr>
      </w:pPr>
      <w:r w:rsidRPr="00147AEA">
        <w:rPr>
          <w:rFonts w:ascii="Arial" w:hAnsi="Arial" w:cs="Arial"/>
          <w:b/>
          <w:szCs w:val="24"/>
        </w:rPr>
        <w:t xml:space="preserve">(Against: Cr. </w:t>
      </w:r>
      <w:r>
        <w:rPr>
          <w:rFonts w:ascii="Arial" w:hAnsi="Arial" w:cs="Arial"/>
          <w:b/>
          <w:szCs w:val="24"/>
        </w:rPr>
        <w:t>Mangano</w:t>
      </w:r>
      <w:r w:rsidRPr="00147AEA">
        <w:rPr>
          <w:rFonts w:ascii="Arial" w:hAnsi="Arial" w:cs="Arial"/>
          <w:b/>
          <w:szCs w:val="24"/>
        </w:rPr>
        <w:t>)</w:t>
      </w:r>
    </w:p>
    <w:p w14:paraId="52EC20B7" w14:textId="41608D88" w:rsidR="005E79D5" w:rsidRDefault="005E79D5" w:rsidP="00C227FE">
      <w:pPr>
        <w:ind w:right="-238"/>
        <w:jc w:val="both"/>
        <w:rPr>
          <w:rFonts w:ascii="Arial" w:hAnsi="Arial" w:cs="Arial"/>
          <w:b/>
          <w:szCs w:val="32"/>
          <w:lang w:val="en-US"/>
        </w:rPr>
      </w:pPr>
    </w:p>
    <w:p w14:paraId="58E2940E" w14:textId="37BB7608" w:rsidR="001842B6" w:rsidRPr="005F77A2" w:rsidRDefault="00FB3663" w:rsidP="00C227FE">
      <w:pPr>
        <w:ind w:right="-238"/>
        <w:jc w:val="both"/>
        <w:rPr>
          <w:rFonts w:ascii="Arial" w:hAnsi="Arial" w:cs="Arial"/>
          <w:b/>
          <w:szCs w:val="32"/>
          <w:lang w:val="en-US"/>
        </w:rPr>
      </w:pPr>
      <w:r>
        <w:rPr>
          <w:noProof/>
        </w:rPr>
        <mc:AlternateContent>
          <mc:Choice Requires="wps">
            <w:drawing>
              <wp:anchor distT="0" distB="0" distL="114300" distR="114300" simplePos="0" relativeHeight="251676677" behindDoc="1" locked="0" layoutInCell="1" allowOverlap="1" wp14:anchorId="337C9AED" wp14:editId="189D69AA">
                <wp:simplePos x="0" y="0"/>
                <wp:positionH relativeFrom="column">
                  <wp:posOffset>-428264</wp:posOffset>
                </wp:positionH>
                <wp:positionV relativeFrom="paragraph">
                  <wp:posOffset>136436</wp:posOffset>
                </wp:positionV>
                <wp:extent cx="6412375" cy="1589831"/>
                <wp:effectExtent l="19050" t="19050" r="26670" b="10795"/>
                <wp:wrapNone/>
                <wp:docPr id="8" name="Rectangle 8"/>
                <wp:cNvGraphicFramePr/>
                <a:graphic xmlns:a="http://schemas.openxmlformats.org/drawingml/2006/main">
                  <a:graphicData uri="http://schemas.microsoft.com/office/word/2010/wordprocessingShape">
                    <wps:wsp>
                      <wps:cNvSpPr/>
                      <wps:spPr>
                        <a:xfrm>
                          <a:off x="0" y="0"/>
                          <a:ext cx="6412375" cy="1589831"/>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015C7C" id="Rectangle 8" o:spid="_x0000_s1026" style="position:absolute;margin-left:-33.7pt;margin-top:10.75pt;width:504.9pt;height:125.2pt;z-index:-2516398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" filled="f" strokecolor="#243f60 [1604]" strokeweight="2.25pt"/>
            </w:pict>
          </mc:Fallback>
        </mc:AlternateContent>
      </w:r>
    </w:p>
    <w:p w14:paraId="0756D221" w14:textId="126B4179" w:rsidR="001842B6" w:rsidRPr="00E87554" w:rsidRDefault="00FB3663" w:rsidP="001842B6">
      <w:pPr>
        <w:ind w:left="-567" w:right="-238"/>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Recommendation / </w:t>
      </w:r>
      <w:r w:rsidR="001842B6" w:rsidRPr="00E87554">
        <w:rPr>
          <w:rFonts w:ascii="Arial" w:hAnsi="Arial" w:cs="Arial"/>
          <w:b/>
          <w:color w:val="244061" w:themeColor="accent1" w:themeShade="80"/>
          <w:sz w:val="28"/>
          <w:szCs w:val="32"/>
          <w:lang w:val="en-US"/>
        </w:rPr>
        <w:t>Recommendation</w:t>
      </w:r>
    </w:p>
    <w:p w14:paraId="28C7E4D3" w14:textId="5C334DCE" w:rsidR="001842B6" w:rsidRPr="00E87554" w:rsidRDefault="001842B6" w:rsidP="001842B6">
      <w:pPr>
        <w:ind w:left="-567" w:right="-238"/>
        <w:jc w:val="both"/>
        <w:rPr>
          <w:rFonts w:ascii="Arial" w:hAnsi="Arial" w:cs="Arial"/>
          <w:b/>
          <w:color w:val="244061" w:themeColor="accent1" w:themeShade="80"/>
          <w:sz w:val="28"/>
          <w:szCs w:val="32"/>
          <w:lang w:val="en-US"/>
        </w:rPr>
      </w:pPr>
    </w:p>
    <w:p w14:paraId="17A24C45" w14:textId="77777777" w:rsidR="001842B6" w:rsidRDefault="001842B6" w:rsidP="001842B6">
      <w:pPr>
        <w:ind w:left="-567" w:right="-238"/>
        <w:jc w:val="both"/>
        <w:rPr>
          <w:rFonts w:ascii="Arial" w:hAnsi="Arial" w:cs="Arial"/>
          <w:b/>
          <w:color w:val="244061" w:themeColor="accent1" w:themeShade="80"/>
          <w:szCs w:val="24"/>
        </w:rPr>
      </w:pPr>
      <w:r>
        <w:rPr>
          <w:rFonts w:ascii="Arial" w:hAnsi="Arial" w:cs="Arial"/>
          <w:b/>
          <w:color w:val="244061" w:themeColor="accent1" w:themeShade="80"/>
          <w:szCs w:val="24"/>
        </w:rPr>
        <w:t>That the Audit &amp; Risk Committee recommends that Council:</w:t>
      </w:r>
    </w:p>
    <w:p w14:paraId="4854AFD5" w14:textId="77777777" w:rsidR="001842B6" w:rsidRDefault="001842B6" w:rsidP="001842B6">
      <w:pPr>
        <w:ind w:left="-567" w:right="-238"/>
        <w:jc w:val="both"/>
        <w:rPr>
          <w:rFonts w:ascii="Arial" w:hAnsi="Arial" w:cs="Arial"/>
          <w:b/>
          <w:color w:val="244061" w:themeColor="accent1" w:themeShade="80"/>
          <w:szCs w:val="24"/>
        </w:rPr>
      </w:pPr>
    </w:p>
    <w:p w14:paraId="73EA6421" w14:textId="4CDEF669" w:rsidR="001842B6" w:rsidRDefault="001842B6" w:rsidP="001842B6">
      <w:pPr>
        <w:tabs>
          <w:tab w:val="left" w:pos="0"/>
        </w:tabs>
        <w:ind w:right="-238" w:hanging="567"/>
        <w:jc w:val="both"/>
        <w:rPr>
          <w:rFonts w:ascii="Arial" w:hAnsi="Arial" w:cs="Arial"/>
          <w:b/>
          <w:color w:val="244061" w:themeColor="accent1" w:themeShade="80"/>
          <w:szCs w:val="24"/>
        </w:rPr>
      </w:pPr>
      <w:r>
        <w:rPr>
          <w:rFonts w:ascii="Arial" w:hAnsi="Arial" w:cs="Arial"/>
          <w:b/>
          <w:color w:val="244061" w:themeColor="accent1" w:themeShade="80"/>
          <w:szCs w:val="24"/>
        </w:rPr>
        <w:t xml:space="preserve">1. </w:t>
      </w:r>
      <w:r>
        <w:rPr>
          <w:rFonts w:ascii="Arial" w:hAnsi="Arial" w:cs="Arial"/>
          <w:b/>
          <w:color w:val="244061" w:themeColor="accent1" w:themeShade="80"/>
          <w:szCs w:val="24"/>
        </w:rPr>
        <w:tab/>
      </w:r>
      <w:r w:rsidRPr="009A6AE1">
        <w:rPr>
          <w:rFonts w:ascii="Arial" w:hAnsi="Arial" w:cs="Arial"/>
          <w:b/>
          <w:color w:val="244061" w:themeColor="accent1" w:themeShade="80"/>
          <w:szCs w:val="24"/>
        </w:rPr>
        <w:t>notes the internal auditors report on the review of the City’s Asset Management</w:t>
      </w:r>
      <w:r>
        <w:rPr>
          <w:rFonts w:ascii="Arial" w:hAnsi="Arial" w:cs="Arial"/>
          <w:b/>
          <w:color w:val="244061" w:themeColor="accent1" w:themeShade="80"/>
          <w:szCs w:val="24"/>
        </w:rPr>
        <w:t xml:space="preserve">; </w:t>
      </w:r>
      <w:r w:rsidRPr="009A6AE1">
        <w:rPr>
          <w:rFonts w:ascii="Arial" w:hAnsi="Arial" w:cs="Arial"/>
          <w:b/>
          <w:color w:val="244061" w:themeColor="accent1" w:themeShade="80"/>
          <w:szCs w:val="24"/>
        </w:rPr>
        <w:t>and</w:t>
      </w:r>
    </w:p>
    <w:p w14:paraId="02103975" w14:textId="77777777" w:rsidR="001842B6" w:rsidRPr="009A6AE1" w:rsidRDefault="001842B6" w:rsidP="001842B6">
      <w:pPr>
        <w:tabs>
          <w:tab w:val="left" w:pos="0"/>
        </w:tabs>
        <w:ind w:right="-238" w:hanging="567"/>
        <w:jc w:val="both"/>
        <w:rPr>
          <w:rFonts w:ascii="Arial" w:hAnsi="Arial" w:cs="Arial"/>
          <w:b/>
          <w:color w:val="244061" w:themeColor="accent1" w:themeShade="80"/>
          <w:szCs w:val="24"/>
        </w:rPr>
      </w:pPr>
    </w:p>
    <w:p w14:paraId="4378ED88" w14:textId="77777777" w:rsidR="001842B6" w:rsidRPr="00481847" w:rsidRDefault="001842B6" w:rsidP="001842B6">
      <w:pPr>
        <w:pStyle w:val="ListParagraph"/>
        <w:tabs>
          <w:tab w:val="left" w:pos="0"/>
        </w:tabs>
        <w:ind w:left="0" w:right="-238" w:hanging="567"/>
        <w:jc w:val="both"/>
        <w:rPr>
          <w:rFonts w:ascii="Arial" w:hAnsi="Arial" w:cs="Arial"/>
          <w:b/>
          <w:color w:val="244061" w:themeColor="accent1" w:themeShade="80"/>
          <w:szCs w:val="24"/>
        </w:rPr>
      </w:pPr>
      <w:r>
        <w:rPr>
          <w:rFonts w:ascii="Arial" w:hAnsi="Arial" w:cs="Arial"/>
          <w:b/>
          <w:color w:val="244061" w:themeColor="accent1" w:themeShade="80"/>
          <w:szCs w:val="24"/>
        </w:rPr>
        <w:t xml:space="preserve">2. </w:t>
      </w:r>
      <w:r>
        <w:rPr>
          <w:rFonts w:ascii="Arial" w:hAnsi="Arial" w:cs="Arial"/>
          <w:b/>
          <w:color w:val="244061" w:themeColor="accent1" w:themeShade="80"/>
          <w:szCs w:val="24"/>
        </w:rPr>
        <w:tab/>
      </w:r>
      <w:r w:rsidRPr="00481847">
        <w:rPr>
          <w:rFonts w:ascii="Arial" w:hAnsi="Arial" w:cs="Arial"/>
          <w:b/>
          <w:color w:val="244061" w:themeColor="accent1" w:themeShade="80"/>
          <w:szCs w:val="24"/>
        </w:rPr>
        <w:t xml:space="preserve">notes the </w:t>
      </w:r>
      <w:r>
        <w:rPr>
          <w:rFonts w:ascii="Arial" w:hAnsi="Arial" w:cs="Arial"/>
          <w:b/>
          <w:color w:val="244061" w:themeColor="accent1" w:themeShade="80"/>
          <w:szCs w:val="24"/>
        </w:rPr>
        <w:t>m</w:t>
      </w:r>
      <w:r w:rsidRPr="00481847">
        <w:rPr>
          <w:rFonts w:ascii="Arial" w:hAnsi="Arial" w:cs="Arial"/>
          <w:b/>
          <w:color w:val="244061" w:themeColor="accent1" w:themeShade="80"/>
          <w:szCs w:val="24"/>
        </w:rPr>
        <w:t>anagement responses to those comments and recommendations</w:t>
      </w:r>
      <w:r>
        <w:rPr>
          <w:rFonts w:ascii="Arial" w:hAnsi="Arial" w:cs="Arial"/>
          <w:b/>
          <w:color w:val="244061" w:themeColor="accent1" w:themeShade="80"/>
          <w:szCs w:val="24"/>
        </w:rPr>
        <w:t>.</w:t>
      </w:r>
    </w:p>
    <w:p w14:paraId="442DD012" w14:textId="388BC0F6" w:rsidR="00C227FE" w:rsidRDefault="00C227FE" w:rsidP="00C227FE">
      <w:pPr>
        <w:ind w:left="-567" w:right="-238"/>
        <w:jc w:val="both"/>
        <w:rPr>
          <w:rFonts w:ascii="Arial" w:hAnsi="Arial" w:cs="Arial"/>
          <w:b/>
          <w:color w:val="244061" w:themeColor="accent1" w:themeShade="80"/>
          <w:sz w:val="28"/>
          <w:szCs w:val="32"/>
          <w:lang w:val="en-US"/>
        </w:rPr>
      </w:pPr>
    </w:p>
    <w:p w14:paraId="64767E53" w14:textId="77777777" w:rsidR="00554082" w:rsidRDefault="00554082" w:rsidP="00C227FE">
      <w:pPr>
        <w:ind w:left="-567" w:right="-238"/>
        <w:jc w:val="both"/>
        <w:rPr>
          <w:rFonts w:ascii="Arial" w:hAnsi="Arial" w:cs="Arial"/>
          <w:b/>
          <w:color w:val="244061" w:themeColor="accent1" w:themeShade="80"/>
          <w:sz w:val="28"/>
          <w:szCs w:val="32"/>
          <w:lang w:val="en-US"/>
        </w:rPr>
      </w:pPr>
    </w:p>
    <w:p w14:paraId="58F65504" w14:textId="5EC4EFBB" w:rsidR="00C227FE" w:rsidRPr="00E87554" w:rsidRDefault="00C227FE" w:rsidP="00C227FE">
      <w:pPr>
        <w:ind w:left="-567"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7D2862C0" w14:textId="77777777" w:rsidR="00C227FE" w:rsidRPr="005F77A2" w:rsidRDefault="00C227FE" w:rsidP="00C227FE">
      <w:pPr>
        <w:ind w:left="-567" w:right="-238"/>
        <w:jc w:val="both"/>
        <w:rPr>
          <w:rFonts w:ascii="Arial" w:hAnsi="Arial" w:cs="Arial"/>
          <w:b/>
          <w:szCs w:val="32"/>
          <w:lang w:val="en-US"/>
        </w:rPr>
      </w:pPr>
    </w:p>
    <w:p w14:paraId="116159F6" w14:textId="77777777" w:rsidR="00C227FE" w:rsidRDefault="00C227FE" w:rsidP="00C227FE">
      <w:pPr>
        <w:ind w:left="-567" w:right="-238"/>
        <w:jc w:val="both"/>
        <w:rPr>
          <w:rFonts w:ascii="Arial" w:hAnsi="Arial" w:cs="Arial"/>
          <w:bCs/>
          <w:szCs w:val="32"/>
        </w:rPr>
      </w:pPr>
      <w:r w:rsidRPr="00D967B4">
        <w:rPr>
          <w:rFonts w:ascii="Arial" w:hAnsi="Arial" w:cs="Arial"/>
          <w:bCs/>
          <w:szCs w:val="32"/>
        </w:rPr>
        <w:t xml:space="preserve">To present to the Audit &amp; Risk Committee the </w:t>
      </w:r>
      <w:r>
        <w:rPr>
          <w:rFonts w:ascii="Arial" w:hAnsi="Arial" w:cs="Arial"/>
          <w:bCs/>
          <w:szCs w:val="32"/>
        </w:rPr>
        <w:t xml:space="preserve">Internal </w:t>
      </w:r>
      <w:r w:rsidRPr="00D967B4">
        <w:rPr>
          <w:rFonts w:ascii="Arial" w:hAnsi="Arial" w:cs="Arial"/>
          <w:bCs/>
          <w:szCs w:val="32"/>
        </w:rPr>
        <w:t xml:space="preserve">Auditor’s report on </w:t>
      </w:r>
      <w:r>
        <w:rPr>
          <w:rFonts w:ascii="Arial" w:hAnsi="Arial" w:cs="Arial"/>
          <w:bCs/>
          <w:szCs w:val="32"/>
        </w:rPr>
        <w:t xml:space="preserve">City of Nedlands Asset Management. </w:t>
      </w:r>
    </w:p>
    <w:p w14:paraId="113D64CF" w14:textId="77777777" w:rsidR="001842B6" w:rsidRPr="005F77A2" w:rsidRDefault="001842B6" w:rsidP="001842B6">
      <w:pPr>
        <w:ind w:left="-567" w:right="-238"/>
        <w:jc w:val="both"/>
        <w:rPr>
          <w:rFonts w:ascii="Arial" w:hAnsi="Arial" w:cs="Arial"/>
          <w:bCs/>
          <w:szCs w:val="24"/>
          <w:lang w:val="en-US"/>
        </w:rPr>
      </w:pPr>
    </w:p>
    <w:p w14:paraId="7B5120FA" w14:textId="77777777" w:rsidR="001842B6" w:rsidRPr="005F77A2" w:rsidRDefault="001842B6" w:rsidP="001842B6">
      <w:pPr>
        <w:ind w:left="-567"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726B1778" w14:textId="77777777" w:rsidR="001842B6" w:rsidRDefault="001842B6" w:rsidP="001842B6">
      <w:pPr>
        <w:ind w:left="-567" w:right="-238"/>
        <w:jc w:val="both"/>
        <w:rPr>
          <w:rFonts w:ascii="Arial" w:hAnsi="Arial" w:cs="Arial"/>
          <w:color w:val="000000" w:themeColor="text1"/>
          <w:szCs w:val="24"/>
        </w:rPr>
      </w:pPr>
    </w:p>
    <w:p w14:paraId="11705227" w14:textId="77777777" w:rsidR="001842B6" w:rsidRPr="005F77A2" w:rsidRDefault="001842B6" w:rsidP="001842B6">
      <w:pPr>
        <w:ind w:left="-567" w:right="-238"/>
        <w:jc w:val="both"/>
        <w:rPr>
          <w:rFonts w:ascii="Arial" w:hAnsi="Arial" w:cs="Arial"/>
          <w:color w:val="000000" w:themeColor="text1"/>
          <w:szCs w:val="24"/>
        </w:rPr>
      </w:pPr>
    </w:p>
    <w:p w14:paraId="1D0C69E0" w14:textId="77777777" w:rsidR="001842B6" w:rsidRPr="005F77A2" w:rsidRDefault="001842B6" w:rsidP="001842B6">
      <w:pPr>
        <w:ind w:left="-567" w:right="-238"/>
        <w:jc w:val="both"/>
        <w:rPr>
          <w:rFonts w:ascii="Arial" w:hAnsi="Arial" w:cs="Arial"/>
          <w:color w:val="000000" w:themeColor="text1"/>
          <w:szCs w:val="24"/>
        </w:rPr>
      </w:pPr>
      <w:r>
        <w:rPr>
          <w:rFonts w:ascii="Arial" w:hAnsi="Arial" w:cs="Arial"/>
          <w:color w:val="000000" w:themeColor="text1"/>
          <w:szCs w:val="24"/>
        </w:rPr>
        <w:t xml:space="preserve">Simple </w:t>
      </w:r>
      <w:r w:rsidRPr="005F77A2">
        <w:rPr>
          <w:rFonts w:ascii="Arial" w:hAnsi="Arial" w:cs="Arial"/>
          <w:color w:val="000000" w:themeColor="text1"/>
          <w:szCs w:val="24"/>
        </w:rPr>
        <w:t>Majority</w:t>
      </w:r>
      <w:r>
        <w:rPr>
          <w:rFonts w:ascii="Arial" w:hAnsi="Arial" w:cs="Arial"/>
          <w:color w:val="000000" w:themeColor="text1"/>
          <w:szCs w:val="24"/>
        </w:rPr>
        <w:t>.</w:t>
      </w:r>
    </w:p>
    <w:p w14:paraId="004689B3" w14:textId="4B5FB8A1" w:rsidR="001842B6" w:rsidRDefault="001842B6" w:rsidP="001842B6">
      <w:pPr>
        <w:ind w:left="-567" w:right="-238"/>
        <w:jc w:val="both"/>
        <w:rPr>
          <w:rFonts w:ascii="Arial" w:hAnsi="Arial" w:cs="Arial"/>
          <w:b/>
          <w:sz w:val="28"/>
          <w:szCs w:val="32"/>
          <w:lang w:val="en-US"/>
        </w:rPr>
      </w:pPr>
    </w:p>
    <w:p w14:paraId="323AC36B" w14:textId="008E9EE5" w:rsidR="00FB3663" w:rsidRDefault="00FB3663" w:rsidP="001842B6">
      <w:pPr>
        <w:ind w:left="-567" w:right="-238"/>
        <w:jc w:val="both"/>
        <w:rPr>
          <w:rFonts w:ascii="Arial" w:hAnsi="Arial" w:cs="Arial"/>
          <w:b/>
          <w:sz w:val="28"/>
          <w:szCs w:val="32"/>
          <w:lang w:val="en-US"/>
        </w:rPr>
      </w:pPr>
    </w:p>
    <w:p w14:paraId="7A7266D8" w14:textId="77777777" w:rsidR="00FB3663" w:rsidRDefault="00FB3663" w:rsidP="001842B6">
      <w:pPr>
        <w:ind w:left="-567" w:right="-238"/>
        <w:jc w:val="both"/>
        <w:rPr>
          <w:rFonts w:ascii="Arial" w:hAnsi="Arial" w:cs="Arial"/>
          <w:b/>
          <w:sz w:val="28"/>
          <w:szCs w:val="32"/>
          <w:lang w:val="en-US"/>
        </w:rPr>
      </w:pPr>
    </w:p>
    <w:p w14:paraId="2D1D4AE8" w14:textId="77777777" w:rsidR="001842B6" w:rsidRPr="005F77A2" w:rsidRDefault="001842B6" w:rsidP="001842B6">
      <w:pPr>
        <w:ind w:left="-567" w:right="-238"/>
        <w:jc w:val="both"/>
        <w:rPr>
          <w:rFonts w:ascii="Arial" w:hAnsi="Arial" w:cs="Arial"/>
          <w:b/>
          <w:sz w:val="28"/>
          <w:szCs w:val="32"/>
          <w:lang w:val="en-US"/>
        </w:rPr>
      </w:pPr>
    </w:p>
    <w:p w14:paraId="57CF6692" w14:textId="77777777" w:rsidR="001842B6" w:rsidRPr="00E87554" w:rsidRDefault="001842B6" w:rsidP="001842B6">
      <w:pPr>
        <w:ind w:left="-567"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Background</w:t>
      </w:r>
    </w:p>
    <w:p w14:paraId="4A9ED16B" w14:textId="77777777" w:rsidR="001842B6" w:rsidRDefault="001842B6" w:rsidP="001842B6">
      <w:pPr>
        <w:ind w:left="-567" w:right="-238"/>
        <w:jc w:val="both"/>
        <w:rPr>
          <w:rFonts w:ascii="Arial" w:hAnsi="Arial" w:cs="Arial"/>
          <w:bCs/>
          <w:szCs w:val="24"/>
          <w:lang w:val="en-US"/>
        </w:rPr>
      </w:pPr>
    </w:p>
    <w:p w14:paraId="49D4E2AB" w14:textId="77777777" w:rsidR="001842B6" w:rsidRDefault="001842B6" w:rsidP="001842B6">
      <w:pPr>
        <w:ind w:left="-567" w:right="-238"/>
        <w:jc w:val="both"/>
        <w:rPr>
          <w:rFonts w:ascii="Arial" w:hAnsi="Arial" w:cs="Arial"/>
          <w:bCs/>
          <w:szCs w:val="24"/>
          <w:lang w:val="en-US"/>
        </w:rPr>
      </w:pPr>
      <w:r>
        <w:rPr>
          <w:rFonts w:ascii="Arial" w:hAnsi="Arial" w:cs="Arial"/>
          <w:bCs/>
          <w:szCs w:val="24"/>
          <w:lang w:val="en-US"/>
        </w:rPr>
        <w:t>In November 2022 Moore Australia (WA) Pty Ltd were engaged to undertake the internal audit of Asset Management at the City of Nedlands with nine matters raised as shown in the table following:</w:t>
      </w:r>
    </w:p>
    <w:p w14:paraId="07088A13" w14:textId="77777777" w:rsidR="001842B6" w:rsidRPr="00193689" w:rsidRDefault="001842B6" w:rsidP="001842B6">
      <w:pPr>
        <w:ind w:left="-567" w:right="-330"/>
        <w:jc w:val="both"/>
        <w:rPr>
          <w:rFonts w:ascii="Arial" w:hAnsi="Arial" w:cs="Arial"/>
          <w:bCs/>
          <w:szCs w:val="24"/>
          <w:lang w:val="en-US"/>
        </w:rPr>
      </w:pPr>
    </w:p>
    <w:p w14:paraId="6DA5A71C" w14:textId="77777777" w:rsidR="001842B6" w:rsidRDefault="001842B6" w:rsidP="001842B6">
      <w:pPr>
        <w:ind w:left="-567" w:right="-330"/>
        <w:jc w:val="both"/>
        <w:rPr>
          <w:rFonts w:ascii="Arial" w:hAnsi="Arial" w:cs="Arial"/>
          <w:b/>
          <w:color w:val="17365D" w:themeColor="text2" w:themeShade="BF"/>
          <w:sz w:val="28"/>
          <w:szCs w:val="32"/>
          <w:lang w:val="en-US"/>
        </w:rPr>
      </w:pPr>
      <w:r w:rsidRPr="00B225B8">
        <w:rPr>
          <w:rFonts w:ascii="Arial" w:hAnsi="Arial" w:cs="Arial"/>
          <w:b/>
          <w:noProof/>
          <w:color w:val="17365D" w:themeColor="text2" w:themeShade="BF"/>
          <w:sz w:val="28"/>
          <w:szCs w:val="32"/>
          <w:lang w:val="en-US"/>
        </w:rPr>
        <w:drawing>
          <wp:inline distT="0" distB="0" distL="0" distR="0" wp14:anchorId="50DD32B5" wp14:editId="50EF314E">
            <wp:extent cx="4953691" cy="2219635"/>
            <wp:effectExtent l="0" t="0" r="0" b="9525"/>
            <wp:docPr id="5" name="Picture 5"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 calendar&#10;&#10;Description automatically generated"/>
                    <pic:cNvPicPr/>
                  </pic:nvPicPr>
                  <pic:blipFill>
                    <a:blip r:embed="rId25"/>
                    <a:stretch>
                      <a:fillRect/>
                    </a:stretch>
                  </pic:blipFill>
                  <pic:spPr>
                    <a:xfrm>
                      <a:off x="0" y="0"/>
                      <a:ext cx="4953691" cy="2219635"/>
                    </a:xfrm>
                    <a:prstGeom prst="rect">
                      <a:avLst/>
                    </a:prstGeom>
                  </pic:spPr>
                </pic:pic>
              </a:graphicData>
            </a:graphic>
          </wp:inline>
        </w:drawing>
      </w:r>
    </w:p>
    <w:p w14:paraId="0708BD75" w14:textId="77777777" w:rsidR="001842B6" w:rsidRDefault="001842B6" w:rsidP="001842B6">
      <w:pPr>
        <w:ind w:left="-567" w:right="-330"/>
        <w:jc w:val="both"/>
        <w:rPr>
          <w:rFonts w:ascii="Arial" w:hAnsi="Arial" w:cs="Arial"/>
          <w:b/>
          <w:color w:val="17365D" w:themeColor="text2" w:themeShade="BF"/>
          <w:sz w:val="28"/>
          <w:szCs w:val="32"/>
          <w:lang w:val="en-US"/>
        </w:rPr>
      </w:pPr>
    </w:p>
    <w:p w14:paraId="7558F4B6" w14:textId="77777777" w:rsidR="001842B6" w:rsidRDefault="001842B6" w:rsidP="001842B6">
      <w:pPr>
        <w:ind w:left="-567" w:right="-330"/>
        <w:jc w:val="both"/>
        <w:rPr>
          <w:rFonts w:ascii="Arial" w:hAnsi="Arial" w:cs="Arial"/>
          <w:b/>
          <w:color w:val="17365D" w:themeColor="text2" w:themeShade="BF"/>
          <w:sz w:val="28"/>
          <w:szCs w:val="32"/>
          <w:lang w:val="en-US"/>
        </w:rPr>
      </w:pPr>
    </w:p>
    <w:p w14:paraId="70B0E7B2"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4DB581FD" w14:textId="77777777" w:rsidR="001842B6" w:rsidRPr="005F77A2" w:rsidRDefault="001842B6" w:rsidP="001842B6">
      <w:pPr>
        <w:ind w:left="-567" w:right="-238"/>
        <w:jc w:val="both"/>
        <w:rPr>
          <w:rFonts w:ascii="Arial" w:hAnsi="Arial" w:cs="Arial"/>
          <w:b/>
          <w:szCs w:val="32"/>
          <w:lang w:val="en-US"/>
        </w:rPr>
      </w:pPr>
    </w:p>
    <w:p w14:paraId="47489729" w14:textId="77777777" w:rsidR="001842B6" w:rsidRPr="005F77A2" w:rsidRDefault="001842B6" w:rsidP="001842B6">
      <w:pPr>
        <w:ind w:left="-567" w:right="-238"/>
        <w:jc w:val="both"/>
        <w:rPr>
          <w:rFonts w:ascii="Arial" w:hAnsi="Arial" w:cs="Arial"/>
          <w:szCs w:val="32"/>
          <w:lang w:val="en-US"/>
        </w:rPr>
      </w:pPr>
      <w:r>
        <w:rPr>
          <w:rFonts w:ascii="Arial" w:hAnsi="Arial" w:cs="Arial"/>
          <w:szCs w:val="32"/>
          <w:lang w:val="en-US"/>
        </w:rPr>
        <w:t xml:space="preserve">Moore Australia (WA) Pty Ltd, Director Corporate Services, Manager Financial Services, Finance Officer (AR, Assets &amp; Insurance), </w:t>
      </w:r>
      <w:r w:rsidRPr="004F3060">
        <w:rPr>
          <w:rFonts w:ascii="Arial" w:hAnsi="Arial" w:cs="Arial"/>
          <w:szCs w:val="32"/>
          <w:lang w:val="en-US"/>
        </w:rPr>
        <w:t>Manager ICT, Information Technology (IT) Governance Officer</w:t>
      </w:r>
      <w:r>
        <w:rPr>
          <w:rFonts w:ascii="Arial" w:hAnsi="Arial" w:cs="Arial"/>
          <w:szCs w:val="32"/>
          <w:lang w:val="en-US"/>
        </w:rPr>
        <w:t>, Manager City Projects and Programs, Manager Assets, Coordinator Land and Property, Coordinator Fleet, Building Maintenance Officer, Coordinator Civil Maintenance.</w:t>
      </w:r>
    </w:p>
    <w:p w14:paraId="46DBC7FA" w14:textId="77777777" w:rsidR="001842B6" w:rsidRDefault="001842B6" w:rsidP="001842B6">
      <w:pPr>
        <w:ind w:left="-567" w:right="-238"/>
        <w:jc w:val="both"/>
        <w:rPr>
          <w:rFonts w:ascii="Arial" w:hAnsi="Arial" w:cs="Arial"/>
          <w:szCs w:val="32"/>
          <w:lang w:val="en-US"/>
        </w:rPr>
      </w:pPr>
    </w:p>
    <w:p w14:paraId="7893919E" w14:textId="77777777" w:rsidR="001842B6" w:rsidRPr="005F77A2" w:rsidRDefault="001842B6" w:rsidP="001842B6">
      <w:pPr>
        <w:ind w:left="-567" w:right="-238"/>
        <w:jc w:val="both"/>
        <w:rPr>
          <w:rFonts w:ascii="Arial" w:hAnsi="Arial" w:cs="Arial"/>
          <w:szCs w:val="32"/>
          <w:lang w:val="en-US"/>
        </w:rPr>
      </w:pPr>
    </w:p>
    <w:p w14:paraId="50464565"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32E11C38" w14:textId="77777777" w:rsidR="001842B6" w:rsidRPr="005F77A2" w:rsidRDefault="001842B6" w:rsidP="001842B6">
      <w:pPr>
        <w:ind w:left="-567" w:right="-238"/>
        <w:jc w:val="both"/>
        <w:rPr>
          <w:rFonts w:ascii="Arial" w:hAnsi="Arial" w:cs="Arial"/>
          <w:szCs w:val="32"/>
          <w:highlight w:val="red"/>
          <w:lang w:val="en-US"/>
        </w:rPr>
      </w:pPr>
    </w:p>
    <w:p w14:paraId="010452BC" w14:textId="77777777" w:rsidR="001842B6" w:rsidRPr="005F77A2" w:rsidRDefault="001842B6" w:rsidP="001842B6">
      <w:pPr>
        <w:ind w:left="-567"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1DE6A73A" w14:textId="77777777" w:rsidR="001842B6" w:rsidRPr="005F77A2" w:rsidRDefault="001842B6" w:rsidP="001842B6">
      <w:pPr>
        <w:ind w:left="-567" w:right="-238"/>
        <w:jc w:val="both"/>
        <w:rPr>
          <w:rFonts w:ascii="Arial" w:hAnsi="Arial" w:cs="Arial"/>
          <w:szCs w:val="32"/>
          <w:lang w:val="en-US"/>
        </w:rPr>
      </w:pPr>
    </w:p>
    <w:p w14:paraId="34AA2700" w14:textId="77777777" w:rsidR="001842B6" w:rsidRPr="000911A3" w:rsidRDefault="001842B6" w:rsidP="001842B6">
      <w:pPr>
        <w:ind w:left="-567" w:right="-238"/>
        <w:jc w:val="both"/>
        <w:rPr>
          <w:rFonts w:ascii="Arial" w:hAnsi="Arial" w:cs="Arial"/>
          <w:szCs w:val="24"/>
          <w:lang w:val="en-US"/>
        </w:rPr>
      </w:pPr>
      <w:r w:rsidRPr="000911A3">
        <w:rPr>
          <w:rFonts w:ascii="Arial" w:hAnsi="Arial" w:cs="Arial"/>
          <w:b/>
          <w:color w:val="17365D" w:themeColor="text2" w:themeShade="BF"/>
          <w:szCs w:val="24"/>
          <w:lang w:val="en-US"/>
        </w:rPr>
        <w:t>Vision</w:t>
      </w:r>
      <w:r w:rsidRPr="000911A3">
        <w:rPr>
          <w:rFonts w:ascii="Arial" w:hAnsi="Arial" w:cs="Arial"/>
          <w:szCs w:val="24"/>
          <w:lang w:val="en-US"/>
        </w:rPr>
        <w:t xml:space="preserve"> </w:t>
      </w:r>
      <w:r w:rsidRPr="000911A3">
        <w:rPr>
          <w:rFonts w:ascii="Arial" w:hAnsi="Arial" w:cs="Arial"/>
        </w:rPr>
        <w:tab/>
      </w:r>
      <w:r w:rsidRPr="000911A3">
        <w:rPr>
          <w:rFonts w:ascii="Arial" w:hAnsi="Arial" w:cs="Arial"/>
        </w:rPr>
        <w:tab/>
      </w:r>
      <w:r w:rsidRPr="000911A3">
        <w:rPr>
          <w:rFonts w:ascii="Arial" w:hAnsi="Arial" w:cs="Arial"/>
          <w:szCs w:val="24"/>
          <w:lang w:val="en-US"/>
        </w:rPr>
        <w:t xml:space="preserve">Our city will be an environmentally sensitive, </w:t>
      </w:r>
      <w:proofErr w:type="gramStart"/>
      <w:r w:rsidRPr="000911A3">
        <w:rPr>
          <w:rFonts w:ascii="Arial" w:hAnsi="Arial" w:cs="Arial"/>
          <w:szCs w:val="24"/>
          <w:lang w:val="en-US"/>
        </w:rPr>
        <w:t>beautiful</w:t>
      </w:r>
      <w:proofErr w:type="gramEnd"/>
      <w:r w:rsidRPr="000911A3">
        <w:rPr>
          <w:rFonts w:ascii="Arial" w:hAnsi="Arial" w:cs="Arial"/>
          <w:szCs w:val="24"/>
          <w:lang w:val="en-US"/>
        </w:rPr>
        <w:t xml:space="preserve"> and inclusive place.</w:t>
      </w:r>
    </w:p>
    <w:p w14:paraId="7EA7028D" w14:textId="77777777" w:rsidR="001842B6" w:rsidRPr="000911A3" w:rsidRDefault="001842B6" w:rsidP="001842B6">
      <w:pPr>
        <w:ind w:left="-567" w:right="-238"/>
        <w:jc w:val="both"/>
        <w:rPr>
          <w:rFonts w:ascii="Arial" w:hAnsi="Arial" w:cs="Arial"/>
          <w:szCs w:val="24"/>
          <w:lang w:val="en-US"/>
        </w:rPr>
      </w:pPr>
    </w:p>
    <w:p w14:paraId="6819D1B8" w14:textId="77777777" w:rsidR="001842B6" w:rsidRPr="000911A3" w:rsidRDefault="001842B6" w:rsidP="001842B6">
      <w:pPr>
        <w:ind w:left="-567" w:right="-238"/>
        <w:jc w:val="both"/>
        <w:rPr>
          <w:rFonts w:ascii="Arial" w:hAnsi="Arial" w:cs="Arial"/>
          <w:b/>
          <w:szCs w:val="28"/>
          <w:lang w:val="en-US"/>
        </w:rPr>
      </w:pPr>
      <w:r w:rsidRPr="000911A3">
        <w:rPr>
          <w:rFonts w:ascii="Arial" w:hAnsi="Arial" w:cs="Arial"/>
          <w:b/>
          <w:color w:val="17365D" w:themeColor="text2" w:themeShade="BF"/>
          <w:szCs w:val="28"/>
          <w:lang w:val="en-US"/>
        </w:rPr>
        <w:t>Values</w:t>
      </w:r>
      <w:r w:rsidRPr="000911A3">
        <w:rPr>
          <w:rFonts w:ascii="Arial" w:hAnsi="Arial" w:cs="Arial"/>
          <w:bCs/>
          <w:szCs w:val="28"/>
          <w:lang w:val="en-US"/>
        </w:rPr>
        <w:tab/>
      </w:r>
      <w:r w:rsidRPr="000911A3">
        <w:rPr>
          <w:rFonts w:ascii="Arial" w:hAnsi="Arial" w:cs="Arial"/>
          <w:bCs/>
          <w:szCs w:val="28"/>
          <w:lang w:val="en-US"/>
        </w:rPr>
        <w:tab/>
      </w:r>
      <w:r w:rsidRPr="000911A3">
        <w:rPr>
          <w:rFonts w:ascii="Arial" w:hAnsi="Arial" w:cs="Arial"/>
          <w:b/>
          <w:szCs w:val="28"/>
          <w:lang w:val="en-US"/>
        </w:rPr>
        <w:t>High standard of services</w:t>
      </w:r>
    </w:p>
    <w:p w14:paraId="418F770E" w14:textId="77777777" w:rsidR="001842B6" w:rsidRPr="000911A3" w:rsidRDefault="001842B6" w:rsidP="001842B6">
      <w:pPr>
        <w:ind w:left="1418" w:right="-238"/>
        <w:jc w:val="both"/>
        <w:rPr>
          <w:rFonts w:ascii="Arial" w:hAnsi="Arial" w:cs="Arial"/>
          <w:bCs/>
          <w:szCs w:val="28"/>
          <w:lang w:val="en-US"/>
        </w:rPr>
      </w:pPr>
      <w:r w:rsidRPr="000911A3">
        <w:rPr>
          <w:rFonts w:ascii="Arial" w:hAnsi="Arial" w:cs="Arial"/>
          <w:bCs/>
          <w:szCs w:val="28"/>
          <w:lang w:val="en-US"/>
        </w:rPr>
        <w:t>We have local services delivered to a high standard that take the needs of our diverse community into account.</w:t>
      </w:r>
    </w:p>
    <w:p w14:paraId="37D72D8D" w14:textId="77777777" w:rsidR="001842B6" w:rsidRPr="000911A3" w:rsidRDefault="001842B6" w:rsidP="001842B6">
      <w:pPr>
        <w:ind w:left="-567" w:right="-238"/>
        <w:jc w:val="both"/>
        <w:rPr>
          <w:rFonts w:ascii="Arial" w:hAnsi="Arial" w:cs="Arial"/>
          <w:bCs/>
          <w:szCs w:val="28"/>
          <w:lang w:val="en-US"/>
        </w:rPr>
      </w:pPr>
    </w:p>
    <w:p w14:paraId="54FB4F6A" w14:textId="77777777" w:rsidR="001842B6" w:rsidRPr="000911A3" w:rsidRDefault="001842B6" w:rsidP="001842B6">
      <w:pPr>
        <w:ind w:left="1418" w:right="-238"/>
        <w:jc w:val="both"/>
        <w:rPr>
          <w:rFonts w:ascii="Arial" w:hAnsi="Arial" w:cs="Arial"/>
          <w:b/>
          <w:szCs w:val="28"/>
          <w:lang w:val="en-US"/>
        </w:rPr>
      </w:pPr>
      <w:r w:rsidRPr="000911A3">
        <w:rPr>
          <w:rFonts w:ascii="Arial" w:hAnsi="Arial" w:cs="Arial"/>
          <w:b/>
          <w:szCs w:val="28"/>
          <w:lang w:val="en-US"/>
        </w:rPr>
        <w:t>Great Governance and Civic Leadership</w:t>
      </w:r>
    </w:p>
    <w:p w14:paraId="48228381" w14:textId="77777777" w:rsidR="001842B6" w:rsidRPr="005F77A2" w:rsidRDefault="001842B6" w:rsidP="001842B6">
      <w:pPr>
        <w:ind w:left="1418" w:right="-238"/>
        <w:jc w:val="both"/>
        <w:rPr>
          <w:rFonts w:ascii="Arial" w:hAnsi="Arial" w:cs="Arial"/>
          <w:bCs/>
          <w:szCs w:val="28"/>
          <w:lang w:val="en-US"/>
        </w:rPr>
      </w:pPr>
      <w:r w:rsidRPr="000911A3">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6F1BB836" w14:textId="77777777" w:rsidR="001842B6" w:rsidRDefault="001842B6" w:rsidP="001842B6">
      <w:pPr>
        <w:ind w:left="-567" w:right="-238"/>
        <w:jc w:val="both"/>
        <w:rPr>
          <w:rFonts w:ascii="Arial" w:hAnsi="Arial" w:cs="Arial"/>
          <w:bCs/>
          <w:szCs w:val="28"/>
          <w:lang w:val="en-US"/>
        </w:rPr>
      </w:pPr>
    </w:p>
    <w:p w14:paraId="1576F358" w14:textId="77777777" w:rsidR="001842B6" w:rsidRPr="005F77A2" w:rsidRDefault="001842B6" w:rsidP="001842B6">
      <w:pPr>
        <w:ind w:right="-238"/>
        <w:jc w:val="both"/>
        <w:rPr>
          <w:rFonts w:ascii="Arial" w:hAnsi="Arial" w:cs="Arial"/>
          <w:b/>
          <w:sz w:val="28"/>
          <w:szCs w:val="32"/>
          <w:lang w:val="en-US"/>
        </w:rPr>
      </w:pPr>
    </w:p>
    <w:p w14:paraId="0F623709" w14:textId="77777777" w:rsidR="001842B6" w:rsidRPr="005F77A2" w:rsidRDefault="001842B6" w:rsidP="001842B6">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45E6135C" w14:textId="77777777" w:rsidR="001842B6" w:rsidRPr="005F77A2" w:rsidRDefault="001842B6" w:rsidP="001842B6">
      <w:pPr>
        <w:ind w:left="-567" w:right="-238"/>
        <w:jc w:val="both"/>
        <w:rPr>
          <w:rFonts w:ascii="Arial" w:hAnsi="Arial" w:cs="Arial"/>
          <w:b/>
          <w:szCs w:val="32"/>
          <w:highlight w:val="yellow"/>
          <w:lang w:val="en-US"/>
        </w:rPr>
      </w:pPr>
    </w:p>
    <w:p w14:paraId="26818804" w14:textId="77777777" w:rsidR="001842B6" w:rsidRPr="00B40158" w:rsidRDefault="001842B6" w:rsidP="001842B6">
      <w:pPr>
        <w:ind w:left="-567" w:right="-238"/>
        <w:jc w:val="both"/>
        <w:rPr>
          <w:rFonts w:ascii="Arial" w:hAnsi="Arial" w:cs="Arial"/>
          <w:szCs w:val="24"/>
          <w:lang w:val="en-US"/>
        </w:rPr>
      </w:pPr>
      <w:r w:rsidRPr="00B40158">
        <w:rPr>
          <w:rFonts w:ascii="Arial" w:hAnsi="Arial" w:cs="Arial"/>
          <w:szCs w:val="24"/>
          <w:lang w:val="en-US"/>
        </w:rPr>
        <w:t xml:space="preserve">There are no </w:t>
      </w:r>
      <w:r>
        <w:rPr>
          <w:rFonts w:ascii="Arial" w:hAnsi="Arial" w:cs="Arial"/>
          <w:szCs w:val="24"/>
          <w:lang w:val="en-US"/>
        </w:rPr>
        <w:t xml:space="preserve">budget or </w:t>
      </w:r>
      <w:r w:rsidRPr="00B40158">
        <w:rPr>
          <w:rFonts w:ascii="Arial" w:hAnsi="Arial" w:cs="Arial"/>
          <w:szCs w:val="24"/>
          <w:lang w:val="en-US"/>
        </w:rPr>
        <w:t>financial implications to this report</w:t>
      </w:r>
      <w:r>
        <w:rPr>
          <w:rFonts w:ascii="Arial" w:hAnsi="Arial" w:cs="Arial"/>
          <w:szCs w:val="24"/>
          <w:lang w:val="en-US"/>
        </w:rPr>
        <w:t>.</w:t>
      </w:r>
    </w:p>
    <w:p w14:paraId="524BC1E4" w14:textId="77777777" w:rsidR="001842B6" w:rsidRDefault="001842B6" w:rsidP="001842B6">
      <w:pPr>
        <w:ind w:left="-567" w:right="-238"/>
        <w:jc w:val="both"/>
        <w:rPr>
          <w:rFonts w:ascii="Arial" w:hAnsi="Arial" w:cs="Arial"/>
          <w:szCs w:val="24"/>
          <w:highlight w:val="yellow"/>
          <w:lang w:val="en-US"/>
        </w:rPr>
      </w:pPr>
    </w:p>
    <w:p w14:paraId="0100E0D4" w14:textId="77777777" w:rsidR="001842B6" w:rsidRPr="005F77A2" w:rsidRDefault="001842B6" w:rsidP="001842B6">
      <w:pPr>
        <w:ind w:left="-567" w:right="-238"/>
        <w:jc w:val="both"/>
        <w:rPr>
          <w:rFonts w:ascii="Arial" w:hAnsi="Arial" w:cs="Arial"/>
          <w:szCs w:val="24"/>
          <w:highlight w:val="yellow"/>
          <w:lang w:val="en-US"/>
        </w:rPr>
      </w:pPr>
    </w:p>
    <w:p w14:paraId="19BDE754"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256051D8" w14:textId="77777777" w:rsidR="001842B6" w:rsidRPr="00CE32D6" w:rsidRDefault="001842B6" w:rsidP="001842B6">
      <w:pPr>
        <w:ind w:left="-567" w:right="-238"/>
        <w:jc w:val="both"/>
        <w:rPr>
          <w:rFonts w:ascii="Arial" w:hAnsi="Arial" w:cs="Arial"/>
          <w:bCs/>
          <w:color w:val="17365D" w:themeColor="text2" w:themeShade="BF"/>
          <w:szCs w:val="24"/>
          <w:lang w:val="en-US"/>
        </w:rPr>
      </w:pPr>
    </w:p>
    <w:p w14:paraId="7B307FA7" w14:textId="77777777" w:rsidR="001842B6" w:rsidRPr="00CE32D6" w:rsidRDefault="001842B6" w:rsidP="001842B6">
      <w:pPr>
        <w:ind w:left="-567" w:right="-238"/>
        <w:jc w:val="both"/>
        <w:rPr>
          <w:rFonts w:ascii="Arial" w:hAnsi="Arial" w:cs="Arial"/>
          <w:bCs/>
          <w:szCs w:val="24"/>
          <w:lang w:val="en-US"/>
        </w:rPr>
      </w:pPr>
      <w:r w:rsidRPr="00CE32D6">
        <w:rPr>
          <w:rFonts w:ascii="Arial" w:hAnsi="Arial" w:cs="Arial"/>
          <w:bCs/>
          <w:szCs w:val="24"/>
          <w:lang w:val="en-US"/>
        </w:rPr>
        <w:t>Nil</w:t>
      </w:r>
      <w:r>
        <w:rPr>
          <w:rFonts w:ascii="Arial" w:hAnsi="Arial" w:cs="Arial"/>
          <w:bCs/>
          <w:szCs w:val="24"/>
          <w:lang w:val="en-US"/>
        </w:rPr>
        <w:t>.</w:t>
      </w:r>
    </w:p>
    <w:p w14:paraId="0E9E2A5C" w14:textId="77777777" w:rsidR="001842B6" w:rsidRDefault="001842B6" w:rsidP="001842B6">
      <w:pPr>
        <w:ind w:left="-567" w:right="-238"/>
        <w:jc w:val="both"/>
        <w:rPr>
          <w:rFonts w:ascii="Arial" w:hAnsi="Arial" w:cs="Arial"/>
          <w:bCs/>
          <w:color w:val="17365D" w:themeColor="text2" w:themeShade="BF"/>
          <w:szCs w:val="24"/>
          <w:lang w:val="en-US"/>
        </w:rPr>
      </w:pPr>
    </w:p>
    <w:p w14:paraId="64CBD0E1" w14:textId="77777777" w:rsidR="001842B6" w:rsidRPr="00CE32D6" w:rsidRDefault="001842B6" w:rsidP="001842B6">
      <w:pPr>
        <w:ind w:left="-567" w:right="-238"/>
        <w:jc w:val="both"/>
        <w:rPr>
          <w:rFonts w:ascii="Arial" w:hAnsi="Arial" w:cs="Arial"/>
          <w:bCs/>
          <w:color w:val="17365D" w:themeColor="text2" w:themeShade="BF"/>
          <w:szCs w:val="24"/>
          <w:lang w:val="en-US"/>
        </w:rPr>
      </w:pPr>
    </w:p>
    <w:p w14:paraId="7A19302F" w14:textId="77777777" w:rsidR="001842B6" w:rsidRPr="005F77A2" w:rsidRDefault="001842B6" w:rsidP="001842B6">
      <w:pPr>
        <w:ind w:left="-567"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335A8338" w14:textId="77777777" w:rsidR="001842B6" w:rsidRPr="005F77A2" w:rsidRDefault="001842B6" w:rsidP="001842B6">
      <w:pPr>
        <w:ind w:left="-567" w:right="-238"/>
        <w:jc w:val="both"/>
        <w:rPr>
          <w:rFonts w:ascii="Arial" w:hAnsi="Arial" w:cs="Arial"/>
          <w:b/>
          <w:sz w:val="28"/>
          <w:szCs w:val="32"/>
          <w:lang w:val="en-US"/>
        </w:rPr>
      </w:pPr>
    </w:p>
    <w:p w14:paraId="3268D6D5" w14:textId="77777777" w:rsidR="001842B6" w:rsidRPr="005F77A2" w:rsidRDefault="001842B6" w:rsidP="001842B6">
      <w:pPr>
        <w:ind w:left="-567" w:right="-238"/>
        <w:jc w:val="both"/>
        <w:rPr>
          <w:rFonts w:ascii="Arial" w:hAnsi="Arial" w:cs="Arial"/>
          <w:bCs/>
          <w:szCs w:val="24"/>
          <w:lang w:val="en-US"/>
        </w:rPr>
      </w:pPr>
      <w:r>
        <w:rPr>
          <w:rFonts w:ascii="Arial" w:hAnsi="Arial" w:cs="Arial"/>
          <w:bCs/>
          <w:szCs w:val="24"/>
          <w:lang w:val="en-US"/>
        </w:rPr>
        <w:t>Nil.</w:t>
      </w:r>
    </w:p>
    <w:p w14:paraId="7B067AE6" w14:textId="77777777" w:rsidR="001842B6" w:rsidRDefault="001842B6" w:rsidP="001842B6">
      <w:pPr>
        <w:ind w:left="-567" w:right="-238"/>
        <w:jc w:val="both"/>
        <w:rPr>
          <w:rFonts w:ascii="Arial" w:hAnsi="Arial" w:cs="Arial"/>
          <w:szCs w:val="24"/>
        </w:rPr>
      </w:pPr>
    </w:p>
    <w:p w14:paraId="42A5BB5F" w14:textId="77777777" w:rsidR="001842B6" w:rsidRDefault="001842B6" w:rsidP="001842B6">
      <w:pPr>
        <w:ind w:left="-567" w:right="-238"/>
        <w:jc w:val="both"/>
        <w:rPr>
          <w:rFonts w:ascii="Arial" w:hAnsi="Arial" w:cs="Arial"/>
          <w:szCs w:val="24"/>
        </w:rPr>
      </w:pPr>
    </w:p>
    <w:p w14:paraId="6B12020D" w14:textId="77777777" w:rsidR="001842B6" w:rsidRPr="005F77A2"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2CE5A50F" w14:textId="77777777" w:rsidR="001842B6" w:rsidRPr="005F77A2" w:rsidRDefault="001842B6" w:rsidP="001842B6">
      <w:pPr>
        <w:ind w:left="-567" w:right="-238"/>
        <w:jc w:val="both"/>
        <w:rPr>
          <w:rFonts w:ascii="Arial" w:hAnsi="Arial" w:cs="Arial"/>
          <w:bCs/>
          <w:szCs w:val="28"/>
          <w:lang w:val="en-US"/>
        </w:rPr>
      </w:pPr>
    </w:p>
    <w:p w14:paraId="00F9FF81" w14:textId="77777777" w:rsidR="001842B6" w:rsidRPr="00B903AE" w:rsidRDefault="001842B6" w:rsidP="001842B6">
      <w:pPr>
        <w:ind w:left="-567" w:right="-238"/>
        <w:jc w:val="both"/>
        <w:rPr>
          <w:rFonts w:ascii="Arial" w:hAnsi="Arial" w:cs="Arial"/>
          <w:bCs/>
          <w:szCs w:val="24"/>
        </w:rPr>
      </w:pPr>
      <w:r w:rsidRPr="00B903AE">
        <w:rPr>
          <w:rFonts w:ascii="Arial" w:hAnsi="Arial" w:cs="Arial"/>
          <w:bCs/>
          <w:szCs w:val="24"/>
        </w:rPr>
        <w:t>That the Audit &amp; Risk Committee recommends that Council:</w:t>
      </w:r>
    </w:p>
    <w:p w14:paraId="11CB9D2E" w14:textId="77777777" w:rsidR="001842B6" w:rsidRPr="00B903AE" w:rsidRDefault="001842B6" w:rsidP="001842B6">
      <w:pPr>
        <w:ind w:left="-567" w:right="-238"/>
        <w:jc w:val="both"/>
        <w:rPr>
          <w:rFonts w:ascii="Arial" w:hAnsi="Arial" w:cs="Arial"/>
          <w:bCs/>
          <w:szCs w:val="24"/>
        </w:rPr>
      </w:pPr>
    </w:p>
    <w:p w14:paraId="4B59B2B8" w14:textId="77777777" w:rsidR="001842B6" w:rsidRDefault="001842B6" w:rsidP="001842B6">
      <w:pPr>
        <w:pStyle w:val="ListParagraph"/>
        <w:numPr>
          <w:ilvl w:val="0"/>
          <w:numId w:val="19"/>
        </w:numPr>
        <w:ind w:left="-567" w:right="-238" w:firstLine="0"/>
        <w:jc w:val="both"/>
        <w:rPr>
          <w:rFonts w:ascii="Arial" w:hAnsi="Arial" w:cs="Arial"/>
          <w:bCs/>
          <w:szCs w:val="24"/>
        </w:rPr>
      </w:pPr>
      <w:r w:rsidRPr="00B903AE">
        <w:rPr>
          <w:rFonts w:ascii="Arial" w:hAnsi="Arial" w:cs="Arial"/>
          <w:bCs/>
          <w:szCs w:val="24"/>
        </w:rPr>
        <w:t xml:space="preserve">notes the internal auditors report on the review of the City’s Asset Management </w:t>
      </w:r>
      <w:proofErr w:type="gramStart"/>
      <w:r w:rsidRPr="00B903AE">
        <w:rPr>
          <w:rFonts w:ascii="Arial" w:hAnsi="Arial" w:cs="Arial"/>
          <w:bCs/>
          <w:szCs w:val="24"/>
        </w:rPr>
        <w:t>and;</w:t>
      </w:r>
      <w:proofErr w:type="gramEnd"/>
    </w:p>
    <w:p w14:paraId="4B2A2D59" w14:textId="77777777" w:rsidR="001842B6" w:rsidRPr="00B903AE" w:rsidRDefault="001842B6" w:rsidP="001842B6">
      <w:pPr>
        <w:pStyle w:val="ListParagraph"/>
        <w:ind w:left="-567" w:right="-238"/>
        <w:jc w:val="both"/>
        <w:rPr>
          <w:rFonts w:ascii="Arial" w:hAnsi="Arial" w:cs="Arial"/>
          <w:bCs/>
          <w:szCs w:val="24"/>
        </w:rPr>
      </w:pPr>
    </w:p>
    <w:p w14:paraId="2C1A9217" w14:textId="77777777" w:rsidR="001842B6" w:rsidRPr="00B903AE" w:rsidRDefault="001842B6" w:rsidP="001842B6">
      <w:pPr>
        <w:pStyle w:val="ListParagraph"/>
        <w:numPr>
          <w:ilvl w:val="0"/>
          <w:numId w:val="19"/>
        </w:numPr>
        <w:ind w:left="-567" w:right="-238" w:firstLine="0"/>
        <w:jc w:val="both"/>
        <w:rPr>
          <w:rFonts w:ascii="Arial" w:hAnsi="Arial" w:cs="Arial"/>
          <w:bCs/>
          <w:szCs w:val="24"/>
        </w:rPr>
      </w:pPr>
      <w:r w:rsidRPr="00B903AE">
        <w:rPr>
          <w:rFonts w:ascii="Arial" w:hAnsi="Arial" w:cs="Arial"/>
          <w:bCs/>
          <w:szCs w:val="24"/>
        </w:rPr>
        <w:t>notes the management responses to those comments and recommendations.</w:t>
      </w:r>
    </w:p>
    <w:p w14:paraId="12633F45" w14:textId="77777777" w:rsidR="001842B6" w:rsidRDefault="001842B6" w:rsidP="001842B6">
      <w:pPr>
        <w:ind w:left="-567" w:right="-238"/>
        <w:jc w:val="both"/>
        <w:rPr>
          <w:rFonts w:ascii="Arial" w:hAnsi="Arial" w:cs="Arial"/>
          <w:bCs/>
        </w:rPr>
      </w:pPr>
    </w:p>
    <w:p w14:paraId="047EF56A" w14:textId="77777777" w:rsidR="001842B6" w:rsidRPr="005F77A2" w:rsidRDefault="001842B6" w:rsidP="001842B6">
      <w:pPr>
        <w:ind w:left="-567" w:right="-238"/>
        <w:jc w:val="both"/>
        <w:rPr>
          <w:rFonts w:ascii="Arial" w:hAnsi="Arial" w:cs="Arial"/>
          <w:bCs/>
        </w:rPr>
      </w:pPr>
    </w:p>
    <w:p w14:paraId="15999197" w14:textId="77777777" w:rsidR="001842B6" w:rsidRDefault="001842B6" w:rsidP="001842B6">
      <w:pPr>
        <w:ind w:left="-567"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3F731C88" w14:textId="77777777" w:rsidR="001842B6" w:rsidRPr="00A14861" w:rsidRDefault="001842B6" w:rsidP="001842B6">
      <w:pPr>
        <w:ind w:left="-567" w:right="-238"/>
        <w:jc w:val="both"/>
        <w:rPr>
          <w:rFonts w:ascii="Arial" w:hAnsi="Arial" w:cs="Arial"/>
          <w:b/>
          <w:color w:val="17365D" w:themeColor="text2" w:themeShade="BF"/>
          <w:szCs w:val="24"/>
          <w:lang w:val="en-US"/>
        </w:rPr>
      </w:pPr>
    </w:p>
    <w:p w14:paraId="3E1A5C9B" w14:textId="77777777" w:rsidR="001842B6" w:rsidRPr="00A14861" w:rsidRDefault="001842B6" w:rsidP="001842B6">
      <w:pPr>
        <w:ind w:left="-567" w:right="-238"/>
        <w:jc w:val="both"/>
        <w:rPr>
          <w:rFonts w:ascii="Arial" w:hAnsi="Arial" w:cs="Arial"/>
          <w:bCs/>
          <w:szCs w:val="24"/>
          <w:lang w:val="en-US"/>
        </w:rPr>
      </w:pPr>
      <w:r>
        <w:rPr>
          <w:rFonts w:ascii="Arial" w:hAnsi="Arial" w:cs="Arial"/>
          <w:bCs/>
          <w:szCs w:val="24"/>
          <w:lang w:val="en-US"/>
        </w:rPr>
        <w:t>Nil.</w:t>
      </w:r>
    </w:p>
    <w:p w14:paraId="145F7FED" w14:textId="77777777" w:rsidR="001842B6" w:rsidRDefault="001842B6" w:rsidP="001842B6">
      <w:pPr>
        <w:rPr>
          <w:rFonts w:ascii="Arial" w:eastAsiaTheme="minorHAnsi" w:hAnsi="Arial" w:cs="Arial"/>
          <w:bCs/>
          <w:szCs w:val="24"/>
          <w:lang w:val="en-US"/>
        </w:rPr>
      </w:pPr>
      <w:r>
        <w:rPr>
          <w:rFonts w:ascii="Arial" w:eastAsiaTheme="minorHAnsi" w:hAnsi="Arial" w:cs="Arial"/>
          <w:bCs/>
          <w:szCs w:val="24"/>
          <w:lang w:val="en-US"/>
        </w:rPr>
        <w:br w:type="page"/>
      </w:r>
    </w:p>
    <w:p w14:paraId="2EBB63DE" w14:textId="78DC3474" w:rsidR="001842B6" w:rsidRPr="00BE13CF" w:rsidRDefault="001C34D4" w:rsidP="00FB3663">
      <w:pPr>
        <w:keepNext/>
        <w:tabs>
          <w:tab w:val="left" w:pos="-567"/>
          <w:tab w:val="right" w:pos="8335"/>
          <w:tab w:val="right" w:pos="8505"/>
        </w:tabs>
        <w:ind w:left="-567" w:right="-330" w:hanging="567"/>
        <w:jc w:val="both"/>
        <w:outlineLvl w:val="1"/>
        <w:rPr>
          <w:rFonts w:ascii="Arial" w:hAnsi="Arial" w:cs="Arial"/>
          <w:b/>
          <w:color w:val="1F3864"/>
          <w:sz w:val="28"/>
          <w:szCs w:val="28"/>
        </w:rPr>
      </w:pPr>
      <w:bookmarkStart w:id="18" w:name="_Toc127174290"/>
      <w:bookmarkStart w:id="19" w:name="_Toc127890221"/>
      <w:r>
        <w:rPr>
          <w:rFonts w:ascii="Arial" w:hAnsi="Arial" w:cs="Arial"/>
          <w:b/>
          <w:color w:val="1F3864"/>
          <w:sz w:val="28"/>
          <w:szCs w:val="28"/>
        </w:rPr>
        <w:t xml:space="preserve">9.5 </w:t>
      </w:r>
      <w:r w:rsidR="00FB3663">
        <w:rPr>
          <w:rFonts w:ascii="Arial" w:hAnsi="Arial" w:cs="Arial"/>
          <w:b/>
          <w:color w:val="1F3864"/>
          <w:sz w:val="28"/>
          <w:szCs w:val="28"/>
        </w:rPr>
        <w:tab/>
      </w:r>
      <w:r w:rsidR="001842B6" w:rsidRPr="00BE13CF">
        <w:rPr>
          <w:rFonts w:ascii="Arial" w:hAnsi="Arial" w:cs="Arial"/>
          <w:b/>
          <w:color w:val="1F3864"/>
          <w:sz w:val="28"/>
          <w:szCs w:val="28"/>
        </w:rPr>
        <w:t>ARC05.02.23 OneCouncil Project Status Report</w:t>
      </w:r>
      <w:bookmarkEnd w:id="18"/>
      <w:bookmarkEnd w:id="19"/>
    </w:p>
    <w:p w14:paraId="65F2FB09" w14:textId="77777777" w:rsidR="001842B6" w:rsidRPr="002737A6" w:rsidRDefault="001842B6" w:rsidP="001842B6">
      <w:pPr>
        <w:pStyle w:val="ListParagraph"/>
        <w:ind w:left="-567" w:right="-238"/>
        <w:jc w:val="both"/>
        <w:rPr>
          <w:rFonts w:ascii="Arial" w:hAnsi="Arial" w:cs="Arial"/>
          <w:b/>
          <w:bCs/>
          <w:noProof/>
          <w:color w:val="244061" w:themeColor="accent1" w:themeShade="80"/>
          <w:sz w:val="28"/>
          <w:szCs w:val="22"/>
        </w:rPr>
      </w:pPr>
    </w:p>
    <w:tbl>
      <w:tblPr>
        <w:tblStyle w:val="TableGrid"/>
        <w:tblW w:w="9781" w:type="dxa"/>
        <w:tblInd w:w="-572" w:type="dxa"/>
        <w:tblLook w:val="04A0" w:firstRow="1" w:lastRow="0" w:firstColumn="1" w:lastColumn="0" w:noHBand="0" w:noVBand="1"/>
      </w:tblPr>
      <w:tblGrid>
        <w:gridCol w:w="2977"/>
        <w:gridCol w:w="6804"/>
      </w:tblGrid>
      <w:tr w:rsidR="001842B6" w:rsidRPr="005F77A2" w14:paraId="4282B777" w14:textId="77777777" w:rsidTr="00F377F5">
        <w:tc>
          <w:tcPr>
            <w:tcW w:w="2977" w:type="dxa"/>
          </w:tcPr>
          <w:p w14:paraId="35957BBC"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Meeting &amp; Date</w:t>
            </w:r>
          </w:p>
        </w:tc>
        <w:tc>
          <w:tcPr>
            <w:tcW w:w="6804" w:type="dxa"/>
          </w:tcPr>
          <w:p w14:paraId="42B8B19D" w14:textId="77777777" w:rsidR="001842B6" w:rsidRPr="005F77A2" w:rsidRDefault="001842B6" w:rsidP="00F377F5">
            <w:pPr>
              <w:ind w:right="-238"/>
              <w:jc w:val="both"/>
              <w:rPr>
                <w:rFonts w:ascii="Arial" w:hAnsi="Arial" w:cs="Arial"/>
                <w:szCs w:val="24"/>
                <w:lang w:val="en-AU"/>
              </w:rPr>
            </w:pPr>
            <w:r>
              <w:rPr>
                <w:rFonts w:ascii="Arial" w:hAnsi="Arial" w:cs="Arial"/>
                <w:szCs w:val="24"/>
                <w:lang w:val="en-AU"/>
              </w:rPr>
              <w:t>Audit &amp; Risk Committee</w:t>
            </w:r>
            <w:r w:rsidRPr="005F77A2">
              <w:rPr>
                <w:rFonts w:ascii="Arial" w:hAnsi="Arial" w:cs="Arial"/>
                <w:szCs w:val="24"/>
                <w:lang w:val="en-AU"/>
              </w:rPr>
              <w:t xml:space="preserve"> </w:t>
            </w:r>
            <w:r>
              <w:rPr>
                <w:rFonts w:ascii="Arial" w:hAnsi="Arial" w:cs="Arial"/>
                <w:szCs w:val="24"/>
                <w:lang w:val="en-AU"/>
              </w:rPr>
              <w:t>–</w:t>
            </w:r>
            <w:r w:rsidRPr="005F77A2">
              <w:rPr>
                <w:rFonts w:ascii="Arial" w:hAnsi="Arial" w:cs="Arial"/>
                <w:szCs w:val="24"/>
                <w:lang w:val="en-AU"/>
              </w:rPr>
              <w:t xml:space="preserve"> </w:t>
            </w:r>
            <w:r>
              <w:rPr>
                <w:rFonts w:ascii="Arial" w:hAnsi="Arial" w:cs="Arial"/>
                <w:szCs w:val="24"/>
                <w:lang w:val="en-AU"/>
              </w:rPr>
              <w:t>20 February 2023</w:t>
            </w:r>
            <w:r w:rsidRPr="005F77A2">
              <w:rPr>
                <w:rFonts w:ascii="Arial" w:hAnsi="Arial" w:cs="Arial"/>
                <w:szCs w:val="24"/>
                <w:lang w:val="en-AU"/>
              </w:rPr>
              <w:t xml:space="preserve"> </w:t>
            </w:r>
          </w:p>
        </w:tc>
      </w:tr>
      <w:tr w:rsidR="001842B6" w:rsidRPr="005F77A2" w14:paraId="3059BAEE" w14:textId="77777777" w:rsidTr="00F377F5">
        <w:tc>
          <w:tcPr>
            <w:tcW w:w="2977" w:type="dxa"/>
          </w:tcPr>
          <w:p w14:paraId="2BC52B7F"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Applicant</w:t>
            </w:r>
          </w:p>
        </w:tc>
        <w:tc>
          <w:tcPr>
            <w:tcW w:w="6804" w:type="dxa"/>
          </w:tcPr>
          <w:p w14:paraId="462263C1" w14:textId="77777777" w:rsidR="001842B6" w:rsidRPr="005F77A2" w:rsidRDefault="001842B6" w:rsidP="00F377F5">
            <w:pPr>
              <w:ind w:right="-238"/>
              <w:jc w:val="both"/>
              <w:rPr>
                <w:rFonts w:ascii="Arial" w:hAnsi="Arial" w:cs="Arial"/>
                <w:szCs w:val="24"/>
                <w:lang w:val="en-AU"/>
              </w:rPr>
            </w:pPr>
            <w:r w:rsidRPr="005F77A2">
              <w:rPr>
                <w:rFonts w:ascii="Arial" w:hAnsi="Arial" w:cs="Arial"/>
                <w:szCs w:val="24"/>
                <w:lang w:val="en-AU"/>
              </w:rPr>
              <w:t xml:space="preserve">City of Nedlands </w:t>
            </w:r>
          </w:p>
        </w:tc>
      </w:tr>
      <w:tr w:rsidR="001842B6" w:rsidRPr="005F77A2" w14:paraId="379C170B" w14:textId="77777777" w:rsidTr="00F377F5">
        <w:tc>
          <w:tcPr>
            <w:tcW w:w="2977" w:type="dxa"/>
          </w:tcPr>
          <w:p w14:paraId="7D6511CD" w14:textId="77777777" w:rsidR="001842B6" w:rsidRPr="005F77A2" w:rsidRDefault="001842B6" w:rsidP="00F377F5">
            <w:pPr>
              <w:ind w:right="-238"/>
              <w:rPr>
                <w:rFonts w:ascii="Arial" w:hAnsi="Arial" w:cs="Arial"/>
                <w:b/>
                <w:bCs/>
                <w:color w:val="17365D" w:themeColor="text2" w:themeShade="BF"/>
                <w:szCs w:val="24"/>
                <w:lang w:val="en-AU"/>
              </w:rPr>
            </w:pPr>
            <w:r w:rsidRPr="005F77A2">
              <w:rPr>
                <w:rFonts w:ascii="Arial" w:hAnsi="Arial" w:cs="Arial"/>
                <w:b/>
                <w:bCs/>
                <w:color w:val="17365D" w:themeColor="text2" w:themeShade="BF"/>
                <w:szCs w:val="24"/>
                <w:lang w:val="en-AU"/>
              </w:rPr>
              <w:t xml:space="preserve">Employee Disclosure under section 5.70 Local Government Act 1995 </w:t>
            </w:r>
          </w:p>
        </w:tc>
        <w:tc>
          <w:tcPr>
            <w:tcW w:w="6804" w:type="dxa"/>
          </w:tcPr>
          <w:p w14:paraId="2968E168" w14:textId="77777777" w:rsidR="001842B6" w:rsidRPr="005F77A2" w:rsidRDefault="001842B6" w:rsidP="00F377F5">
            <w:pPr>
              <w:pStyle w:val="Subsection"/>
              <w:tabs>
                <w:tab w:val="clear" w:pos="595"/>
                <w:tab w:val="clear" w:pos="879"/>
              </w:tabs>
              <w:spacing w:before="120"/>
              <w:ind w:left="0" w:right="-238" w:firstLine="0"/>
              <w:rPr>
                <w:rFonts w:ascii="Arial" w:hAnsi="Arial" w:cs="Arial"/>
                <w:szCs w:val="24"/>
              </w:rPr>
            </w:pPr>
            <w:r>
              <w:rPr>
                <w:rFonts w:ascii="Arial" w:hAnsi="Arial" w:cs="Arial"/>
                <w:szCs w:val="24"/>
              </w:rPr>
              <w:t xml:space="preserve">Nil. </w:t>
            </w:r>
          </w:p>
        </w:tc>
      </w:tr>
      <w:tr w:rsidR="001842B6" w:rsidRPr="005F77A2" w14:paraId="74491862" w14:textId="77777777" w:rsidTr="00F377F5">
        <w:tc>
          <w:tcPr>
            <w:tcW w:w="2977" w:type="dxa"/>
          </w:tcPr>
          <w:p w14:paraId="7A2CC6AD"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Report Author</w:t>
            </w:r>
          </w:p>
        </w:tc>
        <w:tc>
          <w:tcPr>
            <w:tcW w:w="6804" w:type="dxa"/>
          </w:tcPr>
          <w:p w14:paraId="22CED834" w14:textId="77777777" w:rsidR="001842B6" w:rsidRPr="005F77A2" w:rsidRDefault="001842B6" w:rsidP="00F377F5">
            <w:pPr>
              <w:ind w:right="-238"/>
              <w:jc w:val="both"/>
              <w:rPr>
                <w:rFonts w:ascii="Arial" w:hAnsi="Arial" w:cs="Arial"/>
                <w:szCs w:val="24"/>
                <w:lang w:val="en-AU"/>
              </w:rPr>
            </w:pPr>
            <w:r>
              <w:rPr>
                <w:rFonts w:ascii="Arial" w:hAnsi="Arial" w:cs="Arial"/>
                <w:szCs w:val="24"/>
                <w:lang w:val="en-AU"/>
              </w:rPr>
              <w:t xml:space="preserve">Emma Van der </w:t>
            </w:r>
            <w:proofErr w:type="spellStart"/>
            <w:r>
              <w:rPr>
                <w:rFonts w:ascii="Arial" w:hAnsi="Arial" w:cs="Arial"/>
                <w:szCs w:val="24"/>
                <w:lang w:val="en-AU"/>
              </w:rPr>
              <w:t>Weile</w:t>
            </w:r>
            <w:proofErr w:type="spellEnd"/>
            <w:r>
              <w:rPr>
                <w:rFonts w:ascii="Arial" w:hAnsi="Arial" w:cs="Arial"/>
                <w:szCs w:val="24"/>
                <w:lang w:val="en-AU"/>
              </w:rPr>
              <w:t xml:space="preserve"> – Project Manager (ERP)</w:t>
            </w:r>
          </w:p>
        </w:tc>
      </w:tr>
      <w:tr w:rsidR="001842B6" w:rsidRPr="005F77A2" w14:paraId="6CE3B77D" w14:textId="77777777" w:rsidTr="00F377F5">
        <w:tc>
          <w:tcPr>
            <w:tcW w:w="2977" w:type="dxa"/>
          </w:tcPr>
          <w:p w14:paraId="33394B1C"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Director</w:t>
            </w:r>
          </w:p>
        </w:tc>
        <w:tc>
          <w:tcPr>
            <w:tcW w:w="6804" w:type="dxa"/>
          </w:tcPr>
          <w:p w14:paraId="38032D0A" w14:textId="77777777" w:rsidR="001842B6" w:rsidRPr="005F77A2" w:rsidRDefault="001842B6" w:rsidP="00F377F5">
            <w:pPr>
              <w:ind w:right="-238"/>
              <w:jc w:val="both"/>
              <w:rPr>
                <w:rFonts w:ascii="Arial" w:hAnsi="Arial" w:cs="Arial"/>
                <w:szCs w:val="24"/>
                <w:lang w:val="en-AU"/>
              </w:rPr>
            </w:pPr>
            <w:r>
              <w:rPr>
                <w:rFonts w:ascii="Arial" w:hAnsi="Arial" w:cs="Arial"/>
                <w:szCs w:val="24"/>
                <w:lang w:val="en-AU"/>
              </w:rPr>
              <w:t>Michael Cole – Director Corporate Services</w:t>
            </w:r>
          </w:p>
        </w:tc>
      </w:tr>
      <w:tr w:rsidR="001842B6" w:rsidRPr="005F77A2" w14:paraId="7CC51D7E" w14:textId="77777777" w:rsidTr="00F377F5">
        <w:tc>
          <w:tcPr>
            <w:tcW w:w="2977" w:type="dxa"/>
          </w:tcPr>
          <w:p w14:paraId="770334F6" w14:textId="77777777" w:rsidR="001842B6" w:rsidRPr="005F77A2" w:rsidRDefault="001842B6" w:rsidP="00F377F5">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Attachments</w:t>
            </w:r>
          </w:p>
        </w:tc>
        <w:tc>
          <w:tcPr>
            <w:tcW w:w="6804" w:type="dxa"/>
          </w:tcPr>
          <w:p w14:paraId="5113B9A0" w14:textId="7FBAEC76" w:rsidR="001842B6" w:rsidRPr="00502683" w:rsidRDefault="001842B6" w:rsidP="00F377F5">
            <w:pPr>
              <w:ind w:right="-238"/>
              <w:jc w:val="both"/>
              <w:rPr>
                <w:rFonts w:ascii="Arial" w:hAnsi="Arial" w:cs="Arial"/>
                <w:szCs w:val="32"/>
                <w:lang w:val="en-US"/>
              </w:rPr>
            </w:pPr>
            <w:r>
              <w:rPr>
                <w:rFonts w:ascii="Arial" w:hAnsi="Arial" w:cs="Arial"/>
                <w:szCs w:val="32"/>
                <w:lang w:val="en-US"/>
              </w:rPr>
              <w:t>Nil.</w:t>
            </w:r>
          </w:p>
        </w:tc>
      </w:tr>
    </w:tbl>
    <w:p w14:paraId="5EB04209" w14:textId="34D40A8B" w:rsidR="001842B6" w:rsidRDefault="001842B6" w:rsidP="00C227FE">
      <w:pPr>
        <w:ind w:right="-238"/>
        <w:jc w:val="both"/>
        <w:rPr>
          <w:rFonts w:ascii="Arial" w:hAnsi="Arial" w:cs="Arial"/>
          <w:b/>
          <w:szCs w:val="24"/>
          <w:lang w:val="en-US"/>
        </w:rPr>
      </w:pPr>
    </w:p>
    <w:p w14:paraId="468EF02A" w14:textId="538F31D3" w:rsidR="005E79D5" w:rsidRPr="00147AEA" w:rsidRDefault="005E79D5" w:rsidP="005E79D5">
      <w:pPr>
        <w:ind w:left="-567" w:right="-238"/>
        <w:jc w:val="both"/>
        <w:rPr>
          <w:rFonts w:ascii="Arial" w:hAnsi="Arial" w:cs="Arial"/>
          <w:szCs w:val="24"/>
        </w:rPr>
      </w:pPr>
      <w:r w:rsidRPr="00147AEA">
        <w:rPr>
          <w:rFonts w:ascii="Arial" w:hAnsi="Arial" w:cs="Arial"/>
          <w:szCs w:val="24"/>
        </w:rPr>
        <w:t xml:space="preserve">Moved – </w:t>
      </w:r>
      <w:r>
        <w:rPr>
          <w:rFonts w:ascii="Arial" w:hAnsi="Arial" w:cs="Arial"/>
          <w:szCs w:val="24"/>
        </w:rPr>
        <w:t xml:space="preserve">Councillor </w:t>
      </w:r>
      <w:r w:rsidR="001E05AD">
        <w:rPr>
          <w:rFonts w:ascii="Arial" w:hAnsi="Arial" w:cs="Arial"/>
          <w:szCs w:val="24"/>
        </w:rPr>
        <w:t>Combes</w:t>
      </w:r>
    </w:p>
    <w:p w14:paraId="74A045BC" w14:textId="38AFEC58" w:rsidR="005E79D5" w:rsidRPr="00147AEA" w:rsidRDefault="005E79D5" w:rsidP="005E79D5">
      <w:pPr>
        <w:ind w:left="-567" w:right="-238"/>
        <w:jc w:val="both"/>
        <w:rPr>
          <w:rFonts w:ascii="Arial" w:hAnsi="Arial" w:cs="Arial"/>
          <w:szCs w:val="24"/>
        </w:rPr>
      </w:pPr>
      <w:r w:rsidRPr="00147AEA">
        <w:rPr>
          <w:rFonts w:ascii="Arial" w:hAnsi="Arial" w:cs="Arial"/>
          <w:szCs w:val="24"/>
        </w:rPr>
        <w:t xml:space="preserve">Seconded – </w:t>
      </w:r>
      <w:r>
        <w:rPr>
          <w:rFonts w:ascii="Arial" w:hAnsi="Arial" w:cs="Arial"/>
          <w:szCs w:val="24"/>
        </w:rPr>
        <w:t xml:space="preserve">Councillor </w:t>
      </w:r>
      <w:r w:rsidR="001E05AD">
        <w:rPr>
          <w:rFonts w:ascii="Arial" w:hAnsi="Arial" w:cs="Arial"/>
          <w:szCs w:val="24"/>
        </w:rPr>
        <w:t>Senathirajah</w:t>
      </w:r>
    </w:p>
    <w:p w14:paraId="43A02C44" w14:textId="77777777" w:rsidR="005E79D5" w:rsidRPr="00147AEA" w:rsidRDefault="005E79D5" w:rsidP="005E79D5">
      <w:pPr>
        <w:ind w:left="-567" w:right="-238"/>
        <w:jc w:val="both"/>
        <w:rPr>
          <w:rFonts w:ascii="Arial" w:hAnsi="Arial" w:cs="Arial"/>
          <w:szCs w:val="24"/>
        </w:rPr>
      </w:pPr>
    </w:p>
    <w:p w14:paraId="72CF06FD" w14:textId="77777777" w:rsidR="005E79D5" w:rsidRPr="00422EC0" w:rsidRDefault="005E79D5" w:rsidP="005E79D5">
      <w:pPr>
        <w:ind w:left="-567" w:right="-238"/>
        <w:jc w:val="both"/>
        <w:rPr>
          <w:rFonts w:ascii="Arial" w:hAnsi="Arial" w:cs="Arial"/>
          <w:b/>
          <w:color w:val="1F3864"/>
          <w:szCs w:val="24"/>
        </w:rPr>
      </w:pPr>
      <w:r w:rsidRPr="00422EC0">
        <w:rPr>
          <w:rFonts w:ascii="Arial" w:hAnsi="Arial" w:cs="Arial"/>
          <w:b/>
          <w:color w:val="1F3864"/>
          <w:szCs w:val="24"/>
        </w:rPr>
        <w:t>That the Recommendation be adopted.</w:t>
      </w:r>
    </w:p>
    <w:p w14:paraId="0B4C1365" w14:textId="77777777" w:rsidR="005E79D5" w:rsidRPr="00422EC0" w:rsidRDefault="005E79D5" w:rsidP="005E79D5">
      <w:pPr>
        <w:ind w:left="-567" w:right="-238"/>
        <w:jc w:val="both"/>
        <w:rPr>
          <w:rFonts w:ascii="Arial" w:hAnsi="Arial" w:cs="Arial"/>
          <w:color w:val="1F3864"/>
          <w:szCs w:val="24"/>
        </w:rPr>
      </w:pPr>
      <w:r w:rsidRPr="00422EC0">
        <w:rPr>
          <w:rFonts w:ascii="Arial" w:hAnsi="Arial" w:cs="Arial"/>
          <w:color w:val="1F3864"/>
          <w:szCs w:val="24"/>
        </w:rPr>
        <w:t>(Printed below for ease of reference)</w:t>
      </w:r>
    </w:p>
    <w:p w14:paraId="0090CA5C" w14:textId="66CF8E9D" w:rsidR="005E79D5" w:rsidRPr="00147AEA" w:rsidRDefault="001E05AD" w:rsidP="005E79D5">
      <w:pPr>
        <w:ind w:left="-284" w:right="-330"/>
        <w:jc w:val="right"/>
        <w:rPr>
          <w:rFonts w:ascii="Arial" w:hAnsi="Arial" w:cs="Arial"/>
          <w:b/>
          <w:szCs w:val="24"/>
        </w:rPr>
      </w:pPr>
      <w:r>
        <w:rPr>
          <w:rFonts w:ascii="Arial" w:hAnsi="Arial" w:cs="Arial"/>
          <w:b/>
          <w:szCs w:val="24"/>
        </w:rPr>
        <w:t>CARRIED 3/1</w:t>
      </w:r>
    </w:p>
    <w:p w14:paraId="4DAFD588" w14:textId="32D54B24" w:rsidR="005E79D5" w:rsidRPr="00147AEA" w:rsidRDefault="005E79D5" w:rsidP="005E79D5">
      <w:pPr>
        <w:ind w:left="-284" w:right="-330"/>
        <w:jc w:val="right"/>
        <w:rPr>
          <w:rFonts w:ascii="Arial" w:hAnsi="Arial" w:cs="Arial"/>
          <w:b/>
          <w:szCs w:val="24"/>
        </w:rPr>
      </w:pPr>
      <w:r w:rsidRPr="00147AEA">
        <w:rPr>
          <w:rFonts w:ascii="Arial" w:hAnsi="Arial" w:cs="Arial"/>
          <w:b/>
          <w:szCs w:val="24"/>
        </w:rPr>
        <w:t xml:space="preserve">(Against: Cr. </w:t>
      </w:r>
      <w:r w:rsidR="001E05AD">
        <w:rPr>
          <w:rFonts w:ascii="Arial" w:hAnsi="Arial" w:cs="Arial"/>
          <w:b/>
          <w:szCs w:val="24"/>
        </w:rPr>
        <w:t>Mangano</w:t>
      </w:r>
      <w:r w:rsidRPr="00147AEA">
        <w:rPr>
          <w:rFonts w:ascii="Arial" w:hAnsi="Arial" w:cs="Arial"/>
          <w:b/>
          <w:szCs w:val="24"/>
        </w:rPr>
        <w:t>)</w:t>
      </w:r>
    </w:p>
    <w:p w14:paraId="2AE242B1" w14:textId="6D9F9F64" w:rsidR="001842B6" w:rsidRDefault="001842B6" w:rsidP="001842B6">
      <w:pPr>
        <w:ind w:left="-567" w:right="-238"/>
        <w:jc w:val="both"/>
        <w:rPr>
          <w:rFonts w:ascii="Arial" w:hAnsi="Arial" w:cs="Arial"/>
          <w:b/>
          <w:szCs w:val="24"/>
          <w:lang w:val="en-US"/>
        </w:rPr>
      </w:pPr>
    </w:p>
    <w:p w14:paraId="1FB2B498" w14:textId="244988EC" w:rsidR="005E79D5" w:rsidRPr="00C1421E" w:rsidRDefault="00FB3663" w:rsidP="001842B6">
      <w:pPr>
        <w:ind w:left="-567" w:right="-238"/>
        <w:jc w:val="both"/>
        <w:rPr>
          <w:rFonts w:ascii="Arial" w:hAnsi="Arial" w:cs="Arial"/>
          <w:b/>
          <w:szCs w:val="24"/>
          <w:lang w:val="en-US"/>
        </w:rPr>
      </w:pPr>
      <w:r>
        <w:rPr>
          <w:noProof/>
        </w:rPr>
        <mc:AlternateContent>
          <mc:Choice Requires="wps">
            <w:drawing>
              <wp:anchor distT="0" distB="0" distL="114300" distR="114300" simplePos="0" relativeHeight="251678725" behindDoc="1" locked="0" layoutInCell="1" allowOverlap="1" wp14:anchorId="1CD3D893" wp14:editId="0358824C">
                <wp:simplePos x="0" y="0"/>
                <wp:positionH relativeFrom="column">
                  <wp:posOffset>-427564</wp:posOffset>
                </wp:positionH>
                <wp:positionV relativeFrom="paragraph">
                  <wp:posOffset>108996</wp:posOffset>
                </wp:positionV>
                <wp:extent cx="6412375" cy="768028"/>
                <wp:effectExtent l="19050" t="19050" r="26670" b="13335"/>
                <wp:wrapNone/>
                <wp:docPr id="9" name="Rectangle 9"/>
                <wp:cNvGraphicFramePr/>
                <a:graphic xmlns:a="http://schemas.openxmlformats.org/drawingml/2006/main">
                  <a:graphicData uri="http://schemas.microsoft.com/office/word/2010/wordprocessingShape">
                    <wps:wsp>
                      <wps:cNvSpPr/>
                      <wps:spPr>
                        <a:xfrm>
                          <a:off x="0" y="0"/>
                          <a:ext cx="6412375" cy="768028"/>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7C4869" id="Rectangle 9" o:spid="_x0000_s1026" style="position:absolute;margin-left:-33.65pt;margin-top:8.6pt;width:504.9pt;height:60.45pt;z-index:-2516377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" filled="f" strokecolor="#243f60 [1604]" strokeweight="2.25pt"/>
            </w:pict>
          </mc:Fallback>
        </mc:AlternateContent>
      </w:r>
    </w:p>
    <w:p w14:paraId="45253799" w14:textId="5B95FE4C" w:rsidR="001842B6" w:rsidRPr="00E87554" w:rsidRDefault="00FB3663" w:rsidP="001842B6">
      <w:pPr>
        <w:ind w:left="-567" w:right="-238"/>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Recommendation / </w:t>
      </w:r>
      <w:r w:rsidR="001842B6" w:rsidRPr="00E87554">
        <w:rPr>
          <w:rFonts w:ascii="Arial" w:hAnsi="Arial" w:cs="Arial"/>
          <w:b/>
          <w:color w:val="244061" w:themeColor="accent1" w:themeShade="80"/>
          <w:sz w:val="28"/>
          <w:szCs w:val="32"/>
          <w:lang w:val="en-US"/>
        </w:rPr>
        <w:t>Recommendation</w:t>
      </w:r>
    </w:p>
    <w:p w14:paraId="3FD2C45F" w14:textId="57EAD572" w:rsidR="001842B6" w:rsidRPr="00C1421E" w:rsidRDefault="001842B6" w:rsidP="001842B6">
      <w:pPr>
        <w:ind w:left="-567" w:right="-238"/>
        <w:jc w:val="both"/>
        <w:rPr>
          <w:rFonts w:ascii="Arial" w:hAnsi="Arial" w:cs="Arial"/>
          <w:b/>
          <w:color w:val="244061" w:themeColor="accent1" w:themeShade="80"/>
          <w:szCs w:val="24"/>
          <w:lang w:val="en-US"/>
        </w:rPr>
      </w:pPr>
    </w:p>
    <w:p w14:paraId="13C4378C" w14:textId="77777777" w:rsidR="001842B6" w:rsidRPr="00AF3791" w:rsidRDefault="001842B6" w:rsidP="001842B6">
      <w:pPr>
        <w:ind w:left="-567" w:right="-238"/>
        <w:jc w:val="both"/>
        <w:rPr>
          <w:rFonts w:ascii="Arial" w:hAnsi="Arial" w:cs="Arial"/>
          <w:b/>
          <w:bCs/>
          <w:color w:val="244061" w:themeColor="accent1" w:themeShade="80"/>
          <w:szCs w:val="24"/>
          <w:highlight w:val="yellow"/>
          <w:lang w:val="en-US"/>
        </w:rPr>
      </w:pPr>
      <w:r w:rsidRPr="00AF3791">
        <w:rPr>
          <w:rFonts w:ascii="Arial" w:hAnsi="Arial" w:cs="Arial"/>
          <w:b/>
          <w:bCs/>
          <w:color w:val="244061" w:themeColor="accent1" w:themeShade="80"/>
          <w:szCs w:val="24"/>
          <w:lang w:val="en-US"/>
        </w:rPr>
        <w:t>Audit &amp; Risk Committee receives the OneCouncil Project Status Report.</w:t>
      </w:r>
    </w:p>
    <w:p w14:paraId="6993B0D3" w14:textId="7806BB8C" w:rsidR="001842B6" w:rsidRDefault="001842B6" w:rsidP="001842B6">
      <w:pPr>
        <w:ind w:left="-567" w:right="-238"/>
        <w:jc w:val="both"/>
        <w:rPr>
          <w:rFonts w:ascii="Arial" w:hAnsi="Arial" w:cs="Arial"/>
          <w:bCs/>
          <w:szCs w:val="24"/>
          <w:lang w:val="en-US"/>
        </w:rPr>
      </w:pPr>
    </w:p>
    <w:p w14:paraId="3555E2B8" w14:textId="73B384E1" w:rsidR="00554082" w:rsidRDefault="00554082" w:rsidP="001842B6">
      <w:pPr>
        <w:ind w:left="-567" w:right="-238"/>
        <w:jc w:val="both"/>
        <w:rPr>
          <w:rFonts w:ascii="Arial" w:hAnsi="Arial" w:cs="Arial"/>
          <w:bCs/>
          <w:szCs w:val="24"/>
          <w:lang w:val="en-US"/>
        </w:rPr>
      </w:pPr>
    </w:p>
    <w:p w14:paraId="48FDAAD1" w14:textId="77777777" w:rsidR="005E79D5" w:rsidRDefault="005E79D5" w:rsidP="001842B6">
      <w:pPr>
        <w:ind w:left="-567" w:right="-238"/>
        <w:jc w:val="both"/>
        <w:rPr>
          <w:rFonts w:ascii="Arial" w:hAnsi="Arial" w:cs="Arial"/>
          <w:bCs/>
          <w:szCs w:val="24"/>
          <w:lang w:val="en-US"/>
        </w:rPr>
      </w:pPr>
    </w:p>
    <w:p w14:paraId="58DB220F" w14:textId="77777777" w:rsidR="00C227FE" w:rsidRPr="00E87554" w:rsidRDefault="00C227FE" w:rsidP="00C227FE">
      <w:pPr>
        <w:ind w:left="-567"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69B678E8" w14:textId="77777777" w:rsidR="00C227FE" w:rsidRPr="00C1421E" w:rsidRDefault="00C227FE" w:rsidP="00C227FE">
      <w:pPr>
        <w:ind w:left="-567" w:right="-238"/>
        <w:jc w:val="both"/>
        <w:rPr>
          <w:rFonts w:ascii="Arial" w:hAnsi="Arial" w:cs="Arial"/>
          <w:b/>
          <w:szCs w:val="24"/>
          <w:lang w:val="en-US"/>
        </w:rPr>
      </w:pPr>
    </w:p>
    <w:p w14:paraId="184945DC" w14:textId="77777777" w:rsidR="00C227FE" w:rsidRDefault="00C227FE" w:rsidP="00C227FE">
      <w:pPr>
        <w:ind w:left="-567" w:right="-238"/>
        <w:jc w:val="both"/>
        <w:rPr>
          <w:rFonts w:ascii="Arial" w:hAnsi="Arial" w:cs="Arial"/>
          <w:szCs w:val="24"/>
          <w:lang w:val="en-US"/>
        </w:rPr>
      </w:pPr>
      <w:r>
        <w:rPr>
          <w:rFonts w:ascii="Arial" w:hAnsi="Arial" w:cs="Arial"/>
          <w:szCs w:val="24"/>
          <w:lang w:val="en-US"/>
        </w:rPr>
        <w:t>The purpose of this report is to clearly demonstrate the Project status and current health of the OneCouncil Enterprise Resource Planning system implementation.</w:t>
      </w:r>
    </w:p>
    <w:p w14:paraId="61F38CFB" w14:textId="758B3D27" w:rsidR="001842B6" w:rsidRDefault="001842B6" w:rsidP="001842B6">
      <w:pPr>
        <w:ind w:left="-567" w:right="-238"/>
        <w:jc w:val="both"/>
        <w:rPr>
          <w:rFonts w:ascii="Arial" w:hAnsi="Arial" w:cs="Arial"/>
          <w:bCs/>
          <w:szCs w:val="24"/>
          <w:lang w:val="en-US"/>
        </w:rPr>
      </w:pPr>
    </w:p>
    <w:p w14:paraId="79B5ED10" w14:textId="77777777" w:rsidR="00FB3663" w:rsidRPr="00C1421E" w:rsidRDefault="00FB3663" w:rsidP="001842B6">
      <w:pPr>
        <w:ind w:left="-567" w:right="-238"/>
        <w:jc w:val="both"/>
        <w:rPr>
          <w:rFonts w:ascii="Arial" w:hAnsi="Arial" w:cs="Arial"/>
          <w:bCs/>
          <w:szCs w:val="24"/>
          <w:lang w:val="en-US"/>
        </w:rPr>
      </w:pPr>
    </w:p>
    <w:p w14:paraId="57745C76" w14:textId="77777777" w:rsidR="001842B6" w:rsidRPr="001F5D65" w:rsidRDefault="001842B6" w:rsidP="001842B6">
      <w:pPr>
        <w:ind w:left="-567"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260C0E8F" w14:textId="77777777" w:rsidR="001842B6" w:rsidRPr="00C1421E" w:rsidRDefault="001842B6" w:rsidP="001842B6">
      <w:pPr>
        <w:ind w:left="-567" w:right="-238"/>
        <w:jc w:val="both"/>
        <w:rPr>
          <w:rFonts w:ascii="Arial" w:hAnsi="Arial" w:cs="Arial"/>
          <w:color w:val="000000" w:themeColor="text1"/>
          <w:szCs w:val="24"/>
        </w:rPr>
      </w:pPr>
    </w:p>
    <w:p w14:paraId="379748CF" w14:textId="77777777" w:rsidR="001842B6" w:rsidRDefault="001842B6" w:rsidP="001842B6">
      <w:pPr>
        <w:ind w:left="-567" w:right="-238"/>
        <w:jc w:val="both"/>
        <w:rPr>
          <w:rFonts w:ascii="Arial" w:hAnsi="Arial" w:cs="Arial"/>
          <w:color w:val="000000" w:themeColor="text1"/>
          <w:szCs w:val="24"/>
        </w:rPr>
      </w:pPr>
      <w:r w:rsidRPr="00C1421E">
        <w:rPr>
          <w:rFonts w:ascii="Arial" w:hAnsi="Arial" w:cs="Arial"/>
          <w:color w:val="000000" w:themeColor="text1"/>
          <w:szCs w:val="24"/>
        </w:rPr>
        <w:t xml:space="preserve">Simple </w:t>
      </w:r>
      <w:r>
        <w:rPr>
          <w:rFonts w:ascii="Arial" w:hAnsi="Arial" w:cs="Arial"/>
          <w:color w:val="000000" w:themeColor="text1"/>
          <w:szCs w:val="24"/>
        </w:rPr>
        <w:t>Majority.</w:t>
      </w:r>
    </w:p>
    <w:p w14:paraId="41D10444" w14:textId="77777777" w:rsidR="001842B6" w:rsidRDefault="001842B6" w:rsidP="001842B6">
      <w:pPr>
        <w:ind w:left="-567" w:right="-238"/>
        <w:jc w:val="both"/>
        <w:rPr>
          <w:rFonts w:ascii="Arial" w:hAnsi="Arial" w:cs="Arial"/>
          <w:color w:val="000000" w:themeColor="text1"/>
          <w:szCs w:val="24"/>
        </w:rPr>
      </w:pPr>
    </w:p>
    <w:p w14:paraId="0A9D8118" w14:textId="77777777" w:rsidR="001842B6" w:rsidRPr="008172CB" w:rsidRDefault="001842B6" w:rsidP="001842B6">
      <w:pPr>
        <w:ind w:left="-567" w:right="-238"/>
        <w:jc w:val="both"/>
        <w:rPr>
          <w:rFonts w:ascii="Arial" w:hAnsi="Arial" w:cs="Arial"/>
          <w:color w:val="000000" w:themeColor="text1"/>
          <w:szCs w:val="24"/>
        </w:rPr>
      </w:pPr>
    </w:p>
    <w:p w14:paraId="576E27C5" w14:textId="77777777" w:rsidR="001842B6" w:rsidRPr="00E87554" w:rsidRDefault="001842B6" w:rsidP="001842B6">
      <w:pPr>
        <w:ind w:left="-567"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37F8974B" w14:textId="77777777" w:rsidR="001842B6" w:rsidRPr="00C1421E" w:rsidRDefault="001842B6" w:rsidP="001842B6">
      <w:pPr>
        <w:ind w:left="-567" w:right="-238"/>
        <w:jc w:val="both"/>
        <w:rPr>
          <w:rFonts w:ascii="Arial" w:hAnsi="Arial" w:cs="Arial"/>
          <w:b/>
          <w:szCs w:val="24"/>
          <w:lang w:val="en-US"/>
        </w:rPr>
      </w:pPr>
    </w:p>
    <w:p w14:paraId="56D0F335" w14:textId="77777777" w:rsidR="001842B6" w:rsidRPr="00A20AF5" w:rsidRDefault="001842B6" w:rsidP="001842B6">
      <w:pPr>
        <w:ind w:left="-567" w:right="-238"/>
        <w:jc w:val="both"/>
        <w:rPr>
          <w:rFonts w:ascii="Arial" w:hAnsi="Arial" w:cs="Arial"/>
          <w:bCs/>
          <w:szCs w:val="24"/>
          <w:lang w:val="en-US"/>
        </w:rPr>
      </w:pPr>
      <w:r w:rsidRPr="00A20AF5">
        <w:rPr>
          <w:rFonts w:ascii="Arial" w:hAnsi="Arial" w:cs="Arial"/>
          <w:bCs/>
          <w:szCs w:val="24"/>
          <w:lang w:val="en-US"/>
        </w:rPr>
        <w:t>At the Ordinary Council Meeting held on the 22</w:t>
      </w:r>
      <w:r w:rsidRPr="00A20AF5">
        <w:rPr>
          <w:rFonts w:ascii="Arial" w:hAnsi="Arial" w:cs="Arial"/>
          <w:bCs/>
          <w:szCs w:val="24"/>
          <w:vertAlign w:val="superscript"/>
          <w:lang w:val="en-US"/>
        </w:rPr>
        <w:t>nd of</w:t>
      </w:r>
      <w:r w:rsidRPr="00A20AF5">
        <w:rPr>
          <w:rFonts w:ascii="Arial" w:hAnsi="Arial" w:cs="Arial"/>
          <w:bCs/>
          <w:szCs w:val="24"/>
          <w:lang w:val="en-US"/>
        </w:rPr>
        <w:t xml:space="preserve"> June 2021 Council resolved the following:</w:t>
      </w:r>
    </w:p>
    <w:p w14:paraId="290F25BA" w14:textId="77777777" w:rsidR="001842B6" w:rsidRPr="00A20AF5" w:rsidRDefault="001842B6" w:rsidP="001842B6">
      <w:pPr>
        <w:ind w:left="-567" w:right="-238"/>
        <w:jc w:val="both"/>
        <w:rPr>
          <w:rFonts w:ascii="Arial" w:hAnsi="Arial" w:cs="Arial"/>
          <w:bCs/>
          <w:szCs w:val="24"/>
          <w:lang w:val="en-US"/>
        </w:rPr>
      </w:pPr>
    </w:p>
    <w:p w14:paraId="45271282" w14:textId="77777777" w:rsidR="001842B6" w:rsidRDefault="001842B6" w:rsidP="001842B6">
      <w:pPr>
        <w:numPr>
          <w:ilvl w:val="0"/>
          <w:numId w:val="8"/>
        </w:numPr>
        <w:ind w:left="0" w:right="-238" w:hanging="567"/>
        <w:jc w:val="both"/>
        <w:rPr>
          <w:rFonts w:ascii="Arial" w:hAnsi="Arial" w:cs="Arial"/>
          <w:bCs/>
          <w:szCs w:val="24"/>
          <w:lang w:val="en-US"/>
        </w:rPr>
      </w:pPr>
      <w:r w:rsidRPr="00A20AF5">
        <w:rPr>
          <w:rFonts w:ascii="Arial" w:hAnsi="Arial" w:cs="Arial"/>
          <w:bCs/>
          <w:szCs w:val="24"/>
          <w:lang w:val="en-US"/>
        </w:rPr>
        <w:t>approves the supplier, TechnologyOne, to be awarded the contract for RFT 2020-21.03 – Provision City Finance System (Enterprise Resource Planning System) for the initial term of 5 years, comprising the initial 3 years with two one-year extensions, to be awarded under Local Government (Functions &amp; General) Regulations 1996 11(2).</w:t>
      </w:r>
    </w:p>
    <w:p w14:paraId="06FDD913" w14:textId="77777777" w:rsidR="001842B6" w:rsidRPr="00A20AF5" w:rsidRDefault="001842B6" w:rsidP="001842B6">
      <w:pPr>
        <w:ind w:right="-238"/>
        <w:jc w:val="both"/>
        <w:rPr>
          <w:rFonts w:ascii="Arial" w:hAnsi="Arial" w:cs="Arial"/>
          <w:bCs/>
          <w:szCs w:val="24"/>
          <w:lang w:val="en-US"/>
        </w:rPr>
      </w:pPr>
    </w:p>
    <w:p w14:paraId="537D6B31" w14:textId="77777777" w:rsidR="001842B6" w:rsidRDefault="001842B6" w:rsidP="001842B6">
      <w:pPr>
        <w:numPr>
          <w:ilvl w:val="0"/>
          <w:numId w:val="8"/>
        </w:numPr>
        <w:ind w:left="0" w:right="-238" w:hanging="567"/>
        <w:jc w:val="both"/>
        <w:rPr>
          <w:rFonts w:ascii="Arial" w:hAnsi="Arial" w:cs="Arial"/>
          <w:bCs/>
          <w:szCs w:val="24"/>
          <w:lang w:val="en-US"/>
        </w:rPr>
      </w:pPr>
      <w:r w:rsidRPr="00A20AF5">
        <w:rPr>
          <w:rFonts w:ascii="Arial" w:hAnsi="Arial" w:cs="Arial"/>
          <w:bCs/>
          <w:szCs w:val="24"/>
          <w:lang w:val="en-US"/>
        </w:rPr>
        <w:t xml:space="preserve">agrees to enter a contract with TechnologyOne to purchase their Enterprise Resource Planning System, called OneCouncil, with final contract subject to independent review to the satisfaction of the Chief Executive </w:t>
      </w:r>
      <w:proofErr w:type="gramStart"/>
      <w:r w:rsidRPr="00A20AF5">
        <w:rPr>
          <w:rFonts w:ascii="Arial" w:hAnsi="Arial" w:cs="Arial"/>
          <w:bCs/>
          <w:szCs w:val="24"/>
          <w:lang w:val="en-US"/>
        </w:rPr>
        <w:t>Officer;</w:t>
      </w:r>
      <w:proofErr w:type="gramEnd"/>
      <w:r w:rsidRPr="00A20AF5">
        <w:rPr>
          <w:rFonts w:ascii="Arial" w:hAnsi="Arial" w:cs="Arial"/>
          <w:bCs/>
          <w:szCs w:val="24"/>
          <w:lang w:val="en-US"/>
        </w:rPr>
        <w:t xml:space="preserve"> and</w:t>
      </w:r>
      <w:r>
        <w:rPr>
          <w:rFonts w:ascii="Arial" w:hAnsi="Arial" w:cs="Arial"/>
          <w:bCs/>
          <w:szCs w:val="24"/>
          <w:lang w:val="en-US"/>
        </w:rPr>
        <w:t xml:space="preserve"> </w:t>
      </w:r>
      <w:r w:rsidRPr="00A20AF5">
        <w:rPr>
          <w:rFonts w:ascii="Arial" w:hAnsi="Arial" w:cs="Arial"/>
          <w:bCs/>
          <w:szCs w:val="24"/>
          <w:lang w:val="en-US"/>
        </w:rPr>
        <w:t>notes:</w:t>
      </w:r>
    </w:p>
    <w:p w14:paraId="0D8626F9" w14:textId="77777777" w:rsidR="001842B6" w:rsidRDefault="001842B6" w:rsidP="001842B6">
      <w:pPr>
        <w:ind w:left="-567" w:right="-238"/>
        <w:jc w:val="both"/>
        <w:rPr>
          <w:rFonts w:ascii="Arial" w:hAnsi="Arial" w:cs="Arial"/>
          <w:bCs/>
          <w:szCs w:val="24"/>
          <w:lang w:val="en-US"/>
        </w:rPr>
      </w:pPr>
    </w:p>
    <w:p w14:paraId="6E91CEB5" w14:textId="77777777" w:rsidR="001842B6" w:rsidRPr="000709D7" w:rsidRDefault="001842B6" w:rsidP="001842B6">
      <w:pPr>
        <w:pStyle w:val="ListParagraph"/>
        <w:numPr>
          <w:ilvl w:val="0"/>
          <w:numId w:val="20"/>
        </w:numPr>
        <w:ind w:left="567" w:right="-238" w:hanging="567"/>
        <w:jc w:val="both"/>
        <w:rPr>
          <w:rFonts w:ascii="Arial" w:hAnsi="Arial" w:cs="Arial"/>
          <w:bCs/>
          <w:szCs w:val="24"/>
          <w:lang w:val="en-US"/>
        </w:rPr>
      </w:pPr>
      <w:r w:rsidRPr="000709D7">
        <w:rPr>
          <w:rFonts w:ascii="Arial" w:hAnsi="Arial" w:cs="Arial"/>
          <w:bCs/>
          <w:szCs w:val="24"/>
          <w:lang w:val="en-US"/>
        </w:rPr>
        <w:t xml:space="preserve">The adoption of the Integrated Enterprise Resource Planning approach for implementing Information Systems; and </w:t>
      </w:r>
    </w:p>
    <w:p w14:paraId="6AB3F50E" w14:textId="77777777" w:rsidR="001842B6" w:rsidRPr="000709D7" w:rsidRDefault="001842B6" w:rsidP="001842B6">
      <w:pPr>
        <w:pStyle w:val="ListParagraph"/>
        <w:ind w:left="567" w:right="-238" w:hanging="567"/>
        <w:jc w:val="both"/>
        <w:rPr>
          <w:rFonts w:ascii="Arial" w:hAnsi="Arial" w:cs="Arial"/>
          <w:bCs/>
          <w:szCs w:val="24"/>
          <w:lang w:val="en-US"/>
        </w:rPr>
      </w:pPr>
    </w:p>
    <w:p w14:paraId="14CD0B4E" w14:textId="77777777" w:rsidR="001842B6" w:rsidRPr="00A20AF5" w:rsidRDefault="001842B6" w:rsidP="001842B6">
      <w:pPr>
        <w:ind w:left="567" w:right="-238" w:hanging="567"/>
        <w:jc w:val="both"/>
        <w:rPr>
          <w:rFonts w:ascii="Arial" w:hAnsi="Arial" w:cs="Arial"/>
          <w:bCs/>
          <w:szCs w:val="24"/>
          <w:lang w:val="en-US"/>
        </w:rPr>
      </w:pPr>
      <w:r w:rsidRPr="00A20AF5">
        <w:rPr>
          <w:rFonts w:ascii="Arial" w:hAnsi="Arial" w:cs="Arial"/>
          <w:bCs/>
          <w:szCs w:val="24"/>
          <w:lang w:val="en-US"/>
        </w:rPr>
        <w:t xml:space="preserve">b. </w:t>
      </w:r>
      <w:r>
        <w:rPr>
          <w:rFonts w:ascii="Arial" w:hAnsi="Arial" w:cs="Arial"/>
          <w:bCs/>
          <w:szCs w:val="24"/>
          <w:lang w:val="en-US"/>
        </w:rPr>
        <w:tab/>
      </w:r>
      <w:r w:rsidRPr="00A20AF5">
        <w:rPr>
          <w:rFonts w:ascii="Arial" w:hAnsi="Arial" w:cs="Arial"/>
          <w:bCs/>
          <w:szCs w:val="24"/>
          <w:lang w:val="en-US"/>
        </w:rPr>
        <w:t>The implementation of the TechnologyOne One Council solution using the Cloud model called “Software as a Service”.</w:t>
      </w:r>
    </w:p>
    <w:p w14:paraId="1937746C" w14:textId="77777777" w:rsidR="001842B6" w:rsidRDefault="001842B6" w:rsidP="001842B6">
      <w:pPr>
        <w:ind w:left="-567" w:right="-330"/>
        <w:jc w:val="both"/>
        <w:rPr>
          <w:rFonts w:ascii="Arial" w:hAnsi="Arial" w:cs="Arial"/>
          <w:bCs/>
          <w:szCs w:val="24"/>
          <w:lang w:val="en-US"/>
        </w:rPr>
      </w:pPr>
    </w:p>
    <w:p w14:paraId="7F7A18D7" w14:textId="77777777" w:rsidR="001842B6" w:rsidRDefault="001842B6" w:rsidP="001842B6">
      <w:pPr>
        <w:ind w:left="-567" w:right="-238"/>
        <w:jc w:val="both"/>
        <w:rPr>
          <w:rFonts w:ascii="Arial" w:hAnsi="Arial" w:cs="Arial"/>
          <w:bCs/>
          <w:szCs w:val="24"/>
          <w:lang w:val="en-US"/>
        </w:rPr>
      </w:pPr>
      <w:r>
        <w:rPr>
          <w:rFonts w:ascii="Arial" w:hAnsi="Arial" w:cs="Arial"/>
          <w:bCs/>
          <w:szCs w:val="24"/>
          <w:lang w:val="en-US"/>
        </w:rPr>
        <w:t xml:space="preserve">The OneCouncil implementation project has been managed as an internal project, resourced to accommodate a staged roll out of fundamental modules across the organisation. The project has been divided into three key phases which align evenly to a three-year commitment of delivery. </w:t>
      </w:r>
    </w:p>
    <w:p w14:paraId="0A17E67F" w14:textId="77777777" w:rsidR="001842B6" w:rsidRDefault="001842B6" w:rsidP="001842B6">
      <w:pPr>
        <w:ind w:left="-567" w:right="-238"/>
        <w:jc w:val="both"/>
        <w:rPr>
          <w:rFonts w:ascii="Arial" w:hAnsi="Arial" w:cs="Arial"/>
          <w:bCs/>
          <w:szCs w:val="24"/>
          <w:lang w:val="en-US"/>
        </w:rPr>
      </w:pPr>
    </w:p>
    <w:p w14:paraId="51F24950" w14:textId="77777777" w:rsidR="001842B6" w:rsidRPr="00B82B55" w:rsidRDefault="001842B6" w:rsidP="001842B6">
      <w:pPr>
        <w:ind w:left="-567" w:right="-238"/>
        <w:jc w:val="both"/>
        <w:rPr>
          <w:rFonts w:ascii="Arial" w:hAnsi="Arial" w:cs="Arial"/>
          <w:bCs/>
          <w:szCs w:val="24"/>
          <w:lang w:val="en-US"/>
        </w:rPr>
      </w:pPr>
      <w:r>
        <w:rPr>
          <w:rFonts w:ascii="Arial" w:hAnsi="Arial" w:cs="Arial"/>
          <w:bCs/>
          <w:szCs w:val="24"/>
          <w:lang w:val="en-US"/>
        </w:rPr>
        <w:t>The City successfully implemented the modules forecast in the first phase, on time and with organisational wide support and engagement.</w:t>
      </w:r>
    </w:p>
    <w:p w14:paraId="56F35E39" w14:textId="77777777" w:rsidR="001842B6" w:rsidRDefault="001842B6" w:rsidP="001842B6">
      <w:pPr>
        <w:ind w:left="-567" w:right="-238"/>
        <w:jc w:val="both"/>
        <w:rPr>
          <w:rFonts w:ascii="Arial" w:hAnsi="Arial" w:cs="Arial"/>
          <w:b/>
          <w:szCs w:val="24"/>
          <w:lang w:val="en-US"/>
        </w:rPr>
      </w:pPr>
    </w:p>
    <w:p w14:paraId="51729A94" w14:textId="77777777" w:rsidR="001842B6" w:rsidRPr="00C1421E" w:rsidRDefault="001842B6" w:rsidP="001842B6">
      <w:pPr>
        <w:ind w:left="-567" w:right="-238"/>
        <w:jc w:val="both"/>
        <w:rPr>
          <w:rFonts w:ascii="Arial" w:hAnsi="Arial" w:cs="Arial"/>
          <w:b/>
          <w:szCs w:val="24"/>
          <w:lang w:val="en-US"/>
        </w:rPr>
      </w:pPr>
    </w:p>
    <w:p w14:paraId="34A112DB" w14:textId="77777777" w:rsidR="001842B6" w:rsidRPr="001F5D65" w:rsidRDefault="001842B6" w:rsidP="001842B6">
      <w:pPr>
        <w:ind w:left="-567"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225D3566" w14:textId="77777777" w:rsidR="001842B6" w:rsidRPr="00C1421E" w:rsidRDefault="001842B6" w:rsidP="001842B6">
      <w:pPr>
        <w:ind w:left="-567" w:right="-238"/>
        <w:jc w:val="both"/>
        <w:rPr>
          <w:rFonts w:ascii="Arial" w:hAnsi="Arial" w:cs="Arial"/>
          <w:szCs w:val="24"/>
          <w:lang w:val="en-US"/>
        </w:rPr>
      </w:pPr>
    </w:p>
    <w:p w14:paraId="6CD65BB9" w14:textId="77777777" w:rsidR="001842B6" w:rsidRDefault="001842B6" w:rsidP="001842B6">
      <w:pPr>
        <w:ind w:left="-567" w:right="-238"/>
        <w:jc w:val="both"/>
        <w:rPr>
          <w:rFonts w:ascii="Arial" w:hAnsi="Arial" w:cs="Arial"/>
          <w:szCs w:val="24"/>
        </w:rPr>
      </w:pPr>
      <w:r>
        <w:rPr>
          <w:rFonts w:ascii="Arial" w:hAnsi="Arial" w:cs="Arial"/>
          <w:szCs w:val="24"/>
        </w:rPr>
        <w:t xml:space="preserve">The </w:t>
      </w:r>
      <w:proofErr w:type="gramStart"/>
      <w:r>
        <w:rPr>
          <w:rFonts w:ascii="Arial" w:hAnsi="Arial" w:cs="Arial"/>
          <w:szCs w:val="24"/>
        </w:rPr>
        <w:t>City</w:t>
      </w:r>
      <w:proofErr w:type="gramEnd"/>
      <w:r>
        <w:rPr>
          <w:rFonts w:ascii="Arial" w:hAnsi="Arial" w:cs="Arial"/>
          <w:szCs w:val="24"/>
        </w:rPr>
        <w:t xml:space="preserve"> are </w:t>
      </w:r>
      <w:r w:rsidRPr="004B23CF">
        <w:rPr>
          <w:rFonts w:ascii="Arial" w:hAnsi="Arial" w:cs="Arial"/>
          <w:szCs w:val="24"/>
        </w:rPr>
        <w:t>current</w:t>
      </w:r>
      <w:r>
        <w:rPr>
          <w:rFonts w:ascii="Arial" w:hAnsi="Arial" w:cs="Arial"/>
          <w:szCs w:val="24"/>
        </w:rPr>
        <w:t xml:space="preserve">ly engaged in phase two of the project implementation, scheduled for completion by July 2023. The current phase </w:t>
      </w:r>
      <w:r w:rsidRPr="004B23CF">
        <w:rPr>
          <w:rFonts w:ascii="Arial" w:hAnsi="Arial" w:cs="Arial"/>
          <w:szCs w:val="24"/>
        </w:rPr>
        <w:t xml:space="preserve">is on track and continues to meet each milestone within the recently revised project plan. </w:t>
      </w:r>
    </w:p>
    <w:p w14:paraId="7689C7F5" w14:textId="77777777" w:rsidR="001842B6" w:rsidRPr="004B23CF" w:rsidRDefault="001842B6" w:rsidP="001842B6">
      <w:pPr>
        <w:ind w:left="-567" w:right="-238"/>
        <w:jc w:val="both"/>
        <w:rPr>
          <w:rFonts w:ascii="Arial" w:hAnsi="Arial" w:cs="Arial"/>
          <w:szCs w:val="24"/>
        </w:rPr>
      </w:pPr>
    </w:p>
    <w:p w14:paraId="1EC8F6AB" w14:textId="77777777" w:rsidR="001842B6" w:rsidRDefault="001842B6" w:rsidP="001842B6">
      <w:pPr>
        <w:ind w:left="-567" w:right="-238"/>
        <w:jc w:val="both"/>
        <w:rPr>
          <w:rFonts w:ascii="Arial" w:hAnsi="Arial" w:cs="Arial"/>
          <w:szCs w:val="24"/>
        </w:rPr>
      </w:pPr>
      <w:r w:rsidRPr="004B23CF">
        <w:rPr>
          <w:rFonts w:ascii="Arial" w:hAnsi="Arial" w:cs="Arial"/>
          <w:szCs w:val="24"/>
        </w:rPr>
        <w:t>Recent developments in the approach to manage the macro project with each module adopted as a micro project has proven beneficial in ensuring transparency in the granularity of deliverable tasks whilst also elevating overall maturity with internal and external stakeholder collaboration and productivity.</w:t>
      </w:r>
      <w:r>
        <w:rPr>
          <w:rFonts w:ascii="Arial" w:hAnsi="Arial" w:cs="Arial"/>
          <w:szCs w:val="24"/>
        </w:rPr>
        <w:t xml:space="preserve"> </w:t>
      </w:r>
      <w:r w:rsidRPr="00BB23E6">
        <w:rPr>
          <w:rFonts w:ascii="Arial" w:hAnsi="Arial" w:cs="Arial"/>
          <w:szCs w:val="24"/>
          <w:lang w:val="en-US"/>
        </w:rPr>
        <w:t>For a comprehensive overview of the phase 2 trackin</w:t>
      </w:r>
      <w:r>
        <w:rPr>
          <w:rFonts w:ascii="Arial" w:hAnsi="Arial" w:cs="Arial"/>
          <w:szCs w:val="24"/>
          <w:lang w:val="en-US"/>
        </w:rPr>
        <w:t>g, r</w:t>
      </w:r>
      <w:proofErr w:type="spellStart"/>
      <w:r>
        <w:rPr>
          <w:rFonts w:ascii="Arial" w:hAnsi="Arial" w:cs="Arial"/>
          <w:szCs w:val="24"/>
        </w:rPr>
        <w:t>efer</w:t>
      </w:r>
      <w:proofErr w:type="spellEnd"/>
      <w:r>
        <w:rPr>
          <w:rFonts w:ascii="Arial" w:hAnsi="Arial" w:cs="Arial"/>
          <w:szCs w:val="24"/>
        </w:rPr>
        <w:t xml:space="preserve"> to figure 1. </w:t>
      </w:r>
      <w:r w:rsidRPr="006F2AFB">
        <w:rPr>
          <w:rFonts w:ascii="Arial" w:hAnsi="Arial" w:cs="Arial"/>
          <w:i/>
          <w:iCs/>
          <w:szCs w:val="24"/>
          <w:lang w:val="en-US"/>
        </w:rPr>
        <w:t>Phase 2 - Project progress tracker for the January 2023 reporting period</w:t>
      </w:r>
      <w:r>
        <w:rPr>
          <w:rFonts w:ascii="Arial" w:hAnsi="Arial" w:cs="Arial"/>
          <w:i/>
          <w:iCs/>
          <w:szCs w:val="24"/>
          <w:lang w:val="en-US"/>
        </w:rPr>
        <w:t xml:space="preserve">. </w:t>
      </w:r>
    </w:p>
    <w:tbl>
      <w:tblPr>
        <w:tblpPr w:leftFromText="180" w:rightFromText="180" w:vertAnchor="text" w:tblpX="-583" w:tblpY="19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677"/>
        <w:gridCol w:w="1962"/>
        <w:gridCol w:w="4536"/>
      </w:tblGrid>
      <w:tr w:rsidR="001842B6" w:rsidRPr="00675595" w14:paraId="693483D9" w14:textId="77777777" w:rsidTr="00F377F5">
        <w:tc>
          <w:tcPr>
            <w:tcW w:w="1885" w:type="dxa"/>
            <w:shd w:val="clear" w:color="auto" w:fill="auto"/>
          </w:tcPr>
          <w:p w14:paraId="1EABD0EB" w14:textId="77777777" w:rsidR="001842B6" w:rsidRPr="00675595" w:rsidRDefault="001842B6" w:rsidP="00F377F5">
            <w:pPr>
              <w:tabs>
                <w:tab w:val="left" w:pos="1489"/>
              </w:tabs>
              <w:ind w:left="32"/>
              <w:rPr>
                <w:rFonts w:ascii="Arial" w:eastAsia="SimSun" w:hAnsi="Arial" w:cs="Arial"/>
                <w:b/>
                <w:szCs w:val="24"/>
                <w:lang w:eastAsia="zh-CN" w:bidi="th-TH"/>
              </w:rPr>
            </w:pPr>
            <w:r w:rsidRPr="00675595">
              <w:rPr>
                <w:rFonts w:ascii="Arial" w:eastAsia="SimSun" w:hAnsi="Arial" w:cs="Arial"/>
                <w:b/>
                <w:szCs w:val="24"/>
                <w:lang w:eastAsia="zh-CN" w:bidi="th-TH"/>
              </w:rPr>
              <w:t>Area</w:t>
            </w:r>
            <w:r>
              <w:rPr>
                <w:rFonts w:ascii="Arial" w:eastAsia="SimSun" w:hAnsi="Arial" w:cs="Arial"/>
                <w:b/>
                <w:szCs w:val="24"/>
                <w:lang w:eastAsia="zh-CN" w:bidi="th-TH"/>
              </w:rPr>
              <w:tab/>
            </w:r>
          </w:p>
        </w:tc>
        <w:tc>
          <w:tcPr>
            <w:tcW w:w="1677" w:type="dxa"/>
            <w:shd w:val="clear" w:color="auto" w:fill="auto"/>
          </w:tcPr>
          <w:p w14:paraId="407A9632" w14:textId="77777777" w:rsidR="001842B6" w:rsidRPr="00675595" w:rsidRDefault="001842B6" w:rsidP="00F377F5">
            <w:pPr>
              <w:ind w:left="32"/>
              <w:rPr>
                <w:rFonts w:ascii="Arial" w:eastAsia="SimSun" w:hAnsi="Arial" w:cs="Arial"/>
                <w:b/>
                <w:szCs w:val="24"/>
                <w:lang w:eastAsia="zh-CN" w:bidi="th-TH"/>
              </w:rPr>
            </w:pPr>
            <w:r w:rsidRPr="00675595">
              <w:rPr>
                <w:rFonts w:ascii="Arial" w:eastAsia="SimSun" w:hAnsi="Arial" w:cs="Arial"/>
                <w:b/>
                <w:szCs w:val="24"/>
                <w:lang w:eastAsia="zh-CN" w:bidi="th-TH"/>
              </w:rPr>
              <w:t>Previous Status</w:t>
            </w:r>
          </w:p>
        </w:tc>
        <w:tc>
          <w:tcPr>
            <w:tcW w:w="1962" w:type="dxa"/>
            <w:shd w:val="clear" w:color="auto" w:fill="auto"/>
          </w:tcPr>
          <w:p w14:paraId="39E0D94D" w14:textId="77777777" w:rsidR="001842B6" w:rsidRPr="00675595" w:rsidRDefault="001842B6" w:rsidP="00F377F5">
            <w:pPr>
              <w:ind w:left="-567" w:firstLine="567"/>
              <w:rPr>
                <w:rFonts w:ascii="Arial" w:eastAsia="SimSun" w:hAnsi="Arial" w:cs="Arial"/>
                <w:b/>
                <w:szCs w:val="24"/>
                <w:lang w:eastAsia="zh-CN" w:bidi="th-TH"/>
              </w:rPr>
            </w:pPr>
            <w:r w:rsidRPr="00675595">
              <w:rPr>
                <w:rFonts w:ascii="Arial" w:eastAsia="SimSun" w:hAnsi="Arial" w:cs="Arial"/>
                <w:b/>
                <w:szCs w:val="24"/>
                <w:lang w:eastAsia="zh-CN" w:bidi="th-TH"/>
              </w:rPr>
              <w:t>Current Status</w:t>
            </w:r>
          </w:p>
        </w:tc>
        <w:tc>
          <w:tcPr>
            <w:tcW w:w="4536" w:type="dxa"/>
            <w:shd w:val="clear" w:color="auto" w:fill="auto"/>
          </w:tcPr>
          <w:p w14:paraId="01FD3059" w14:textId="77777777" w:rsidR="001842B6" w:rsidRPr="00675595" w:rsidRDefault="001842B6" w:rsidP="00F377F5">
            <w:pPr>
              <w:ind w:left="-567" w:firstLine="567"/>
              <w:rPr>
                <w:rFonts w:ascii="Arial" w:eastAsia="SimSun" w:hAnsi="Arial" w:cs="Arial"/>
                <w:b/>
                <w:szCs w:val="24"/>
                <w:lang w:eastAsia="zh-CN" w:bidi="th-TH"/>
              </w:rPr>
            </w:pPr>
            <w:r w:rsidRPr="00675595">
              <w:rPr>
                <w:rFonts w:ascii="Arial" w:eastAsia="SimSun" w:hAnsi="Arial" w:cs="Arial"/>
                <w:b/>
                <w:szCs w:val="24"/>
                <w:lang w:eastAsia="zh-CN" w:bidi="th-TH"/>
              </w:rPr>
              <w:t>Comments</w:t>
            </w:r>
          </w:p>
        </w:tc>
      </w:tr>
      <w:tr w:rsidR="001842B6" w:rsidRPr="00675595" w14:paraId="0021F15C" w14:textId="77777777" w:rsidTr="00F377F5">
        <w:trPr>
          <w:trHeight w:val="903"/>
        </w:trPr>
        <w:tc>
          <w:tcPr>
            <w:tcW w:w="1885" w:type="dxa"/>
            <w:shd w:val="clear" w:color="auto" w:fill="auto"/>
            <w:vAlign w:val="center"/>
          </w:tcPr>
          <w:p w14:paraId="1EB2FA8C" w14:textId="77777777" w:rsidR="001842B6" w:rsidRPr="00675595" w:rsidRDefault="001842B6" w:rsidP="00F377F5">
            <w:pPr>
              <w:ind w:left="-567" w:firstLine="599"/>
              <w:rPr>
                <w:rFonts w:ascii="Arial" w:eastAsia="SimSun" w:hAnsi="Arial" w:cs="Arial"/>
                <w:b/>
                <w:szCs w:val="24"/>
                <w:lang w:eastAsia="zh-CN" w:bidi="th-TH"/>
              </w:rPr>
            </w:pPr>
            <w:r w:rsidRPr="00675595">
              <w:rPr>
                <w:rFonts w:ascii="Arial" w:eastAsia="SimSun" w:hAnsi="Arial" w:cs="Arial"/>
                <w:b/>
                <w:szCs w:val="24"/>
                <w:lang w:eastAsia="zh-CN" w:bidi="th-TH"/>
              </w:rPr>
              <w:t>Scope</w:t>
            </w:r>
          </w:p>
        </w:tc>
        <w:tc>
          <w:tcPr>
            <w:tcW w:w="1677" w:type="dxa"/>
            <w:shd w:val="clear" w:color="auto" w:fill="FF6600"/>
            <w:vAlign w:val="center"/>
          </w:tcPr>
          <w:p w14:paraId="534287C1" w14:textId="77777777" w:rsidR="001842B6" w:rsidRPr="00675595" w:rsidRDefault="001842B6" w:rsidP="00F377F5">
            <w:pPr>
              <w:spacing w:before="60" w:after="60"/>
              <w:ind w:left="-567" w:right="206"/>
              <w:jc w:val="center"/>
              <w:rPr>
                <w:rFonts w:ascii="Arial" w:eastAsia="SimSun" w:hAnsi="Arial" w:cs="Arial"/>
                <w:b/>
                <w:szCs w:val="24"/>
                <w:lang w:eastAsia="zh-CN" w:bidi="th-TH"/>
              </w:rPr>
            </w:pPr>
          </w:p>
        </w:tc>
        <w:tc>
          <w:tcPr>
            <w:tcW w:w="1962" w:type="dxa"/>
            <w:shd w:val="clear" w:color="auto" w:fill="008000"/>
            <w:vAlign w:val="center"/>
          </w:tcPr>
          <w:p w14:paraId="3A5EC81D" w14:textId="77777777" w:rsidR="001842B6" w:rsidRPr="00675595" w:rsidRDefault="001842B6" w:rsidP="00F377F5">
            <w:pPr>
              <w:spacing w:before="60" w:after="60"/>
              <w:ind w:left="-567" w:right="206"/>
              <w:jc w:val="center"/>
              <w:rPr>
                <w:rFonts w:ascii="Arial" w:eastAsia="SimSun" w:hAnsi="Arial" w:cs="Arial"/>
                <w:b/>
                <w:szCs w:val="24"/>
                <w:lang w:eastAsia="zh-CN" w:bidi="th-TH"/>
              </w:rPr>
            </w:pPr>
          </w:p>
        </w:tc>
        <w:tc>
          <w:tcPr>
            <w:tcW w:w="4536" w:type="dxa"/>
            <w:shd w:val="clear" w:color="auto" w:fill="auto"/>
          </w:tcPr>
          <w:p w14:paraId="612FC192" w14:textId="77777777" w:rsidR="001842B6" w:rsidRPr="00675595" w:rsidRDefault="001842B6" w:rsidP="00F377F5">
            <w:pPr>
              <w:rPr>
                <w:rFonts w:ascii="Arial" w:eastAsia="SimSun" w:hAnsi="Arial" w:cs="Arial"/>
                <w:szCs w:val="24"/>
                <w:lang w:eastAsia="zh-CN" w:bidi="th-TH"/>
              </w:rPr>
            </w:pPr>
            <w:r w:rsidRPr="00675595">
              <w:rPr>
                <w:rFonts w:ascii="Arial" w:eastAsia="SimSun" w:hAnsi="Arial" w:cs="Arial"/>
                <w:szCs w:val="24"/>
                <w:lang w:eastAsia="zh-CN" w:bidi="th-TH"/>
              </w:rPr>
              <w:t xml:space="preserve">Scope is being effectively managed through a rigour process of expectation and agreement. </w:t>
            </w:r>
          </w:p>
        </w:tc>
      </w:tr>
      <w:tr w:rsidR="001842B6" w:rsidRPr="00675595" w14:paraId="0FC85381" w14:textId="77777777" w:rsidTr="00F377F5">
        <w:trPr>
          <w:trHeight w:val="644"/>
        </w:trPr>
        <w:tc>
          <w:tcPr>
            <w:tcW w:w="1885" w:type="dxa"/>
            <w:shd w:val="clear" w:color="auto" w:fill="auto"/>
            <w:vAlign w:val="center"/>
          </w:tcPr>
          <w:p w14:paraId="3134F871" w14:textId="77777777" w:rsidR="001842B6" w:rsidRPr="00675595" w:rsidRDefault="001842B6" w:rsidP="00F377F5">
            <w:pPr>
              <w:ind w:left="-567" w:firstLine="599"/>
              <w:rPr>
                <w:rFonts w:ascii="Arial" w:eastAsia="SimSun" w:hAnsi="Arial" w:cs="Arial"/>
                <w:b/>
                <w:szCs w:val="24"/>
                <w:lang w:eastAsia="zh-CN" w:bidi="th-TH"/>
              </w:rPr>
            </w:pPr>
            <w:r w:rsidRPr="00675595">
              <w:rPr>
                <w:rFonts w:ascii="Arial" w:eastAsia="SimSun" w:hAnsi="Arial" w:cs="Arial"/>
                <w:b/>
                <w:szCs w:val="24"/>
                <w:lang w:eastAsia="zh-CN" w:bidi="th-TH"/>
              </w:rPr>
              <w:t>Budget</w:t>
            </w:r>
          </w:p>
        </w:tc>
        <w:tc>
          <w:tcPr>
            <w:tcW w:w="1677" w:type="dxa"/>
            <w:shd w:val="clear" w:color="auto" w:fill="008000"/>
            <w:vAlign w:val="center"/>
          </w:tcPr>
          <w:p w14:paraId="582BCC5C" w14:textId="77777777" w:rsidR="001842B6" w:rsidRPr="00675595" w:rsidRDefault="001842B6" w:rsidP="00F377F5">
            <w:pPr>
              <w:spacing w:before="60" w:after="60"/>
              <w:ind w:left="-567" w:right="206"/>
              <w:jc w:val="center"/>
              <w:rPr>
                <w:rFonts w:ascii="Arial" w:eastAsia="SimSun" w:hAnsi="Arial" w:cs="Arial"/>
                <w:b/>
                <w:szCs w:val="24"/>
                <w:lang w:eastAsia="zh-CN" w:bidi="th-TH"/>
              </w:rPr>
            </w:pPr>
          </w:p>
        </w:tc>
        <w:tc>
          <w:tcPr>
            <w:tcW w:w="1962" w:type="dxa"/>
            <w:shd w:val="clear" w:color="auto" w:fill="008000"/>
            <w:vAlign w:val="center"/>
          </w:tcPr>
          <w:p w14:paraId="234BCE53" w14:textId="77777777" w:rsidR="001842B6" w:rsidRPr="00675595" w:rsidRDefault="001842B6" w:rsidP="00F377F5">
            <w:pPr>
              <w:spacing w:before="60" w:after="60"/>
              <w:ind w:left="431" w:right="-109" w:hanging="425"/>
              <w:jc w:val="center"/>
              <w:rPr>
                <w:rFonts w:ascii="Arial" w:eastAsia="SimSun" w:hAnsi="Arial" w:cs="Arial"/>
                <w:b/>
                <w:szCs w:val="24"/>
                <w:lang w:eastAsia="zh-CN" w:bidi="th-TH"/>
              </w:rPr>
            </w:pPr>
          </w:p>
        </w:tc>
        <w:tc>
          <w:tcPr>
            <w:tcW w:w="4536" w:type="dxa"/>
            <w:shd w:val="clear" w:color="auto" w:fill="auto"/>
          </w:tcPr>
          <w:p w14:paraId="2E370505" w14:textId="77777777" w:rsidR="001842B6" w:rsidRPr="00675595" w:rsidRDefault="001842B6" w:rsidP="00F377F5">
            <w:pPr>
              <w:ind w:left="30" w:right="-109" w:hanging="24"/>
              <w:rPr>
                <w:rFonts w:ascii="Arial" w:eastAsia="SimSun" w:hAnsi="Arial" w:cs="Arial"/>
                <w:szCs w:val="24"/>
                <w:lang w:eastAsia="zh-CN" w:bidi="th-TH"/>
              </w:rPr>
            </w:pPr>
            <w:r w:rsidRPr="00675595">
              <w:rPr>
                <w:rFonts w:ascii="Arial" w:eastAsia="SimSun" w:hAnsi="Arial" w:cs="Arial"/>
                <w:szCs w:val="24"/>
                <w:lang w:eastAsia="zh-CN" w:bidi="th-TH"/>
              </w:rPr>
              <w:t>The budget forecast for the year</w:t>
            </w:r>
            <w:r>
              <w:rPr>
                <w:rFonts w:ascii="Arial" w:eastAsia="SimSun" w:hAnsi="Arial" w:cs="Arial"/>
                <w:szCs w:val="24"/>
                <w:lang w:eastAsia="zh-CN" w:bidi="th-TH"/>
              </w:rPr>
              <w:t xml:space="preserve"> </w:t>
            </w:r>
            <w:r w:rsidRPr="00675595">
              <w:rPr>
                <w:rFonts w:ascii="Arial" w:eastAsia="SimSun" w:hAnsi="Arial" w:cs="Arial"/>
                <w:szCs w:val="24"/>
                <w:lang w:eastAsia="zh-CN" w:bidi="th-TH"/>
              </w:rPr>
              <w:t xml:space="preserve">remains within the allocated budget </w:t>
            </w:r>
          </w:p>
        </w:tc>
      </w:tr>
      <w:tr w:rsidR="001842B6" w:rsidRPr="00675595" w14:paraId="6AFE3050" w14:textId="77777777" w:rsidTr="00F377F5">
        <w:trPr>
          <w:trHeight w:val="1067"/>
        </w:trPr>
        <w:tc>
          <w:tcPr>
            <w:tcW w:w="1885" w:type="dxa"/>
            <w:shd w:val="clear" w:color="auto" w:fill="auto"/>
            <w:vAlign w:val="center"/>
          </w:tcPr>
          <w:p w14:paraId="133848AB" w14:textId="77777777" w:rsidR="001842B6" w:rsidRPr="00675595" w:rsidRDefault="001842B6" w:rsidP="00F377F5">
            <w:pPr>
              <w:ind w:left="-567" w:firstLine="599"/>
              <w:rPr>
                <w:rFonts w:ascii="Arial" w:eastAsia="SimSun" w:hAnsi="Arial" w:cs="Arial"/>
                <w:b/>
                <w:szCs w:val="24"/>
                <w:lang w:eastAsia="zh-CN" w:bidi="th-TH"/>
              </w:rPr>
            </w:pPr>
            <w:r w:rsidRPr="00675595">
              <w:rPr>
                <w:rFonts w:ascii="Arial" w:eastAsia="SimSun" w:hAnsi="Arial" w:cs="Arial"/>
                <w:b/>
                <w:szCs w:val="24"/>
                <w:lang w:eastAsia="zh-CN" w:bidi="th-TH"/>
              </w:rPr>
              <w:t>Schedule</w:t>
            </w:r>
          </w:p>
        </w:tc>
        <w:tc>
          <w:tcPr>
            <w:tcW w:w="1677" w:type="dxa"/>
            <w:shd w:val="clear" w:color="auto" w:fill="FF6600"/>
            <w:vAlign w:val="center"/>
          </w:tcPr>
          <w:p w14:paraId="71488290" w14:textId="77777777" w:rsidR="001842B6" w:rsidRPr="00675595" w:rsidRDefault="001842B6" w:rsidP="00F377F5">
            <w:pPr>
              <w:spacing w:before="60" w:after="60"/>
              <w:ind w:left="-567" w:right="206"/>
              <w:jc w:val="center"/>
              <w:rPr>
                <w:rFonts w:ascii="Arial" w:eastAsia="SimSun" w:hAnsi="Arial" w:cs="Arial"/>
                <w:b/>
                <w:szCs w:val="24"/>
                <w:lang w:eastAsia="zh-CN" w:bidi="th-TH"/>
              </w:rPr>
            </w:pPr>
          </w:p>
        </w:tc>
        <w:tc>
          <w:tcPr>
            <w:tcW w:w="1962" w:type="dxa"/>
            <w:shd w:val="clear" w:color="auto" w:fill="008000"/>
            <w:vAlign w:val="center"/>
          </w:tcPr>
          <w:p w14:paraId="05C5C23B" w14:textId="77777777" w:rsidR="001842B6" w:rsidRPr="00675595" w:rsidRDefault="001842B6" w:rsidP="00F377F5">
            <w:pPr>
              <w:spacing w:before="60" w:after="60"/>
              <w:ind w:left="-567" w:right="206"/>
              <w:jc w:val="center"/>
              <w:rPr>
                <w:rFonts w:ascii="Arial" w:eastAsia="SimSun" w:hAnsi="Arial" w:cs="Arial"/>
                <w:b/>
                <w:szCs w:val="24"/>
                <w:lang w:eastAsia="zh-CN" w:bidi="th-TH"/>
              </w:rPr>
            </w:pPr>
          </w:p>
        </w:tc>
        <w:tc>
          <w:tcPr>
            <w:tcW w:w="4536" w:type="dxa"/>
            <w:shd w:val="clear" w:color="auto" w:fill="auto"/>
          </w:tcPr>
          <w:p w14:paraId="0EB904EA" w14:textId="77777777" w:rsidR="001842B6" w:rsidRPr="00675595" w:rsidRDefault="001842B6" w:rsidP="00F377F5">
            <w:pPr>
              <w:rPr>
                <w:rFonts w:ascii="Arial" w:eastAsia="SimSun" w:hAnsi="Arial" w:cs="Arial"/>
                <w:szCs w:val="24"/>
                <w:lang w:eastAsia="zh-CN" w:bidi="th-TH"/>
              </w:rPr>
            </w:pPr>
            <w:r w:rsidRPr="00675595">
              <w:rPr>
                <w:rFonts w:ascii="Arial" w:eastAsia="SimSun" w:hAnsi="Arial" w:cs="Arial"/>
                <w:szCs w:val="24"/>
                <w:lang w:eastAsia="zh-CN" w:bidi="th-TH"/>
              </w:rPr>
              <w:t>The schedule has been adjusted to accommodate the project resources limitations with minimal impact on the overall phase 2 trajectory</w:t>
            </w:r>
          </w:p>
        </w:tc>
      </w:tr>
    </w:tbl>
    <w:p w14:paraId="34906CD1" w14:textId="77777777" w:rsidR="001842B6" w:rsidRDefault="001842B6" w:rsidP="001842B6">
      <w:pPr>
        <w:ind w:left="1134" w:right="-330" w:hanging="1134"/>
        <w:jc w:val="both"/>
        <w:rPr>
          <w:rFonts w:ascii="Arial" w:hAnsi="Arial" w:cs="Arial"/>
          <w:szCs w:val="24"/>
        </w:rPr>
      </w:pPr>
    </w:p>
    <w:tbl>
      <w:tblPr>
        <w:tblW w:w="9498" w:type="dxa"/>
        <w:tblInd w:w="-426" w:type="dxa"/>
        <w:tblLook w:val="01E0" w:firstRow="1" w:lastRow="1" w:firstColumn="1" w:lastColumn="1" w:noHBand="0" w:noVBand="0"/>
      </w:tblPr>
      <w:tblGrid>
        <w:gridCol w:w="1119"/>
        <w:gridCol w:w="582"/>
        <w:gridCol w:w="7797"/>
      </w:tblGrid>
      <w:tr w:rsidR="001842B6" w:rsidRPr="00675595" w14:paraId="2C3B2347" w14:textId="77777777" w:rsidTr="00F377F5">
        <w:tc>
          <w:tcPr>
            <w:tcW w:w="1119" w:type="dxa"/>
            <w:shd w:val="clear" w:color="auto" w:fill="008000"/>
            <w:vAlign w:val="center"/>
          </w:tcPr>
          <w:p w14:paraId="23AB5C3A" w14:textId="77777777" w:rsidR="001842B6" w:rsidRPr="00675595" w:rsidRDefault="001842B6" w:rsidP="00F377F5">
            <w:pPr>
              <w:spacing w:before="60" w:after="60"/>
              <w:ind w:left="1134" w:right="-238" w:hanging="1134"/>
              <w:jc w:val="center"/>
              <w:rPr>
                <w:rFonts w:ascii="Calibri" w:eastAsia="SimSun" w:hAnsi="Calibri" w:cs="Calibri"/>
                <w:b/>
                <w:color w:val="FFFFFF"/>
                <w:szCs w:val="24"/>
                <w:lang w:eastAsia="zh-CN" w:bidi="th-TH"/>
              </w:rPr>
            </w:pPr>
            <w:r w:rsidRPr="00675595">
              <w:rPr>
                <w:rFonts w:ascii="Calibri" w:eastAsia="SimSun" w:hAnsi="Calibri" w:cs="Calibri"/>
                <w:b/>
                <w:color w:val="FFFFFF"/>
                <w:szCs w:val="24"/>
                <w:lang w:eastAsia="zh-CN" w:bidi="th-TH"/>
              </w:rPr>
              <w:t>Green</w:t>
            </w:r>
          </w:p>
        </w:tc>
        <w:tc>
          <w:tcPr>
            <w:tcW w:w="582" w:type="dxa"/>
            <w:vAlign w:val="center"/>
          </w:tcPr>
          <w:p w14:paraId="7FFDEFCA" w14:textId="77777777" w:rsidR="001842B6" w:rsidRPr="00675595" w:rsidRDefault="001842B6" w:rsidP="00F377F5">
            <w:pPr>
              <w:ind w:left="1134" w:right="-238" w:hanging="1134"/>
              <w:rPr>
                <w:rFonts w:ascii="Calibri" w:eastAsia="SimSun" w:hAnsi="Calibri" w:cs="Calibri"/>
                <w:szCs w:val="24"/>
                <w:lang w:eastAsia="zh-CN" w:bidi="th-TH"/>
              </w:rPr>
            </w:pPr>
          </w:p>
        </w:tc>
        <w:tc>
          <w:tcPr>
            <w:tcW w:w="7797" w:type="dxa"/>
            <w:vAlign w:val="center"/>
          </w:tcPr>
          <w:p w14:paraId="4BE5069A" w14:textId="77777777" w:rsidR="001842B6" w:rsidRPr="00675595" w:rsidRDefault="001842B6" w:rsidP="00F377F5">
            <w:pPr>
              <w:ind w:right="-238"/>
              <w:rPr>
                <w:rFonts w:ascii="Arial" w:eastAsia="SimSun" w:hAnsi="Arial" w:cs="Arial"/>
                <w:szCs w:val="24"/>
                <w:lang w:eastAsia="zh-CN" w:bidi="th-TH"/>
              </w:rPr>
            </w:pPr>
            <w:r w:rsidRPr="00675595">
              <w:rPr>
                <w:rFonts w:ascii="Arial" w:eastAsia="SimSun" w:hAnsi="Arial" w:cs="Arial"/>
                <w:szCs w:val="24"/>
                <w:lang w:eastAsia="zh-CN" w:bidi="th-TH"/>
              </w:rPr>
              <w:t>Project is on track to deliver the expected outcomes at the budgeted cost in the currently agreed timeframe</w:t>
            </w:r>
          </w:p>
        </w:tc>
      </w:tr>
      <w:tr w:rsidR="001842B6" w:rsidRPr="00675595" w14:paraId="513ADDA4" w14:textId="77777777" w:rsidTr="00F377F5">
        <w:tc>
          <w:tcPr>
            <w:tcW w:w="1119" w:type="dxa"/>
            <w:shd w:val="clear" w:color="auto" w:fill="FF6600"/>
            <w:vAlign w:val="center"/>
          </w:tcPr>
          <w:p w14:paraId="73C532C2" w14:textId="77777777" w:rsidR="001842B6" w:rsidRPr="00675595" w:rsidRDefault="001842B6" w:rsidP="00F377F5">
            <w:pPr>
              <w:spacing w:before="60" w:after="60"/>
              <w:ind w:left="1134" w:right="-238" w:hanging="1134"/>
              <w:jc w:val="center"/>
              <w:rPr>
                <w:rFonts w:ascii="Calibri" w:eastAsia="SimSun" w:hAnsi="Calibri" w:cs="Calibri"/>
                <w:b/>
                <w:color w:val="FFFFFF"/>
                <w:szCs w:val="24"/>
                <w:lang w:eastAsia="zh-CN" w:bidi="th-TH"/>
              </w:rPr>
            </w:pPr>
            <w:r w:rsidRPr="00675595">
              <w:rPr>
                <w:rFonts w:ascii="Calibri" w:eastAsia="SimSun" w:hAnsi="Calibri" w:cs="Calibri"/>
                <w:b/>
                <w:color w:val="FFFFFF"/>
                <w:szCs w:val="24"/>
                <w:lang w:eastAsia="zh-CN" w:bidi="th-TH"/>
              </w:rPr>
              <w:t>Amber</w:t>
            </w:r>
          </w:p>
        </w:tc>
        <w:tc>
          <w:tcPr>
            <w:tcW w:w="582" w:type="dxa"/>
            <w:vAlign w:val="center"/>
          </w:tcPr>
          <w:p w14:paraId="6F391FC1" w14:textId="77777777" w:rsidR="001842B6" w:rsidRPr="00675595" w:rsidRDefault="001842B6" w:rsidP="00F377F5">
            <w:pPr>
              <w:ind w:left="1134" w:right="-238" w:hanging="1134"/>
              <w:rPr>
                <w:rFonts w:ascii="Calibri" w:eastAsia="SimSun" w:hAnsi="Calibri" w:cs="Calibri"/>
                <w:szCs w:val="24"/>
                <w:lang w:eastAsia="zh-CN" w:bidi="th-TH"/>
              </w:rPr>
            </w:pPr>
          </w:p>
        </w:tc>
        <w:tc>
          <w:tcPr>
            <w:tcW w:w="7797" w:type="dxa"/>
            <w:vAlign w:val="center"/>
          </w:tcPr>
          <w:p w14:paraId="7D8422E0" w14:textId="77777777" w:rsidR="001842B6" w:rsidRPr="00675595" w:rsidRDefault="001842B6" w:rsidP="00F377F5">
            <w:pPr>
              <w:ind w:right="-238"/>
              <w:rPr>
                <w:rFonts w:ascii="Arial" w:eastAsia="SimSun" w:hAnsi="Arial" w:cs="Arial"/>
                <w:szCs w:val="24"/>
                <w:lang w:eastAsia="zh-CN" w:bidi="th-TH"/>
              </w:rPr>
            </w:pPr>
            <w:r w:rsidRPr="00675595">
              <w:rPr>
                <w:rFonts w:ascii="Arial" w:eastAsia="SimSun" w:hAnsi="Arial" w:cs="Arial"/>
                <w:bCs/>
                <w:szCs w:val="24"/>
                <w:lang w:eastAsia="zh-CN" w:bidi="th-TH"/>
              </w:rPr>
              <w:t>Currently agreed outcomes, time, cost and/or quality requirements are at risk of being exceeded if specific action is not taken</w:t>
            </w:r>
          </w:p>
        </w:tc>
      </w:tr>
      <w:tr w:rsidR="001842B6" w:rsidRPr="00675595" w14:paraId="75270418" w14:textId="77777777" w:rsidTr="00F377F5">
        <w:trPr>
          <w:trHeight w:val="257"/>
        </w:trPr>
        <w:tc>
          <w:tcPr>
            <w:tcW w:w="1119" w:type="dxa"/>
            <w:shd w:val="clear" w:color="auto" w:fill="FF0000"/>
            <w:vAlign w:val="center"/>
          </w:tcPr>
          <w:p w14:paraId="5A55B691" w14:textId="77777777" w:rsidR="001842B6" w:rsidRPr="00675595" w:rsidRDefault="001842B6" w:rsidP="00F377F5">
            <w:pPr>
              <w:spacing w:before="60" w:after="60"/>
              <w:ind w:left="1134" w:right="-238" w:hanging="1134"/>
              <w:jc w:val="center"/>
              <w:rPr>
                <w:rFonts w:ascii="Calibri" w:eastAsia="SimSun" w:hAnsi="Calibri" w:cs="Calibri"/>
                <w:b/>
                <w:color w:val="FFFFFF"/>
                <w:szCs w:val="24"/>
                <w:lang w:eastAsia="zh-CN" w:bidi="th-TH"/>
              </w:rPr>
            </w:pPr>
            <w:r w:rsidRPr="00675595">
              <w:rPr>
                <w:rFonts w:ascii="Calibri" w:eastAsia="SimSun" w:hAnsi="Calibri" w:cs="Calibri"/>
                <w:b/>
                <w:color w:val="FFFFFF"/>
                <w:szCs w:val="24"/>
                <w:lang w:eastAsia="zh-CN" w:bidi="th-TH"/>
              </w:rPr>
              <w:t>Red</w:t>
            </w:r>
          </w:p>
        </w:tc>
        <w:tc>
          <w:tcPr>
            <w:tcW w:w="582" w:type="dxa"/>
            <w:vAlign w:val="center"/>
          </w:tcPr>
          <w:p w14:paraId="2549B849" w14:textId="77777777" w:rsidR="001842B6" w:rsidRPr="00675595" w:rsidRDefault="001842B6" w:rsidP="00F377F5">
            <w:pPr>
              <w:ind w:left="1134" w:right="-238" w:hanging="1134"/>
              <w:rPr>
                <w:rFonts w:ascii="Calibri" w:eastAsia="SimSun" w:hAnsi="Calibri" w:cs="Calibri"/>
                <w:szCs w:val="24"/>
                <w:lang w:eastAsia="zh-CN" w:bidi="th-TH"/>
              </w:rPr>
            </w:pPr>
          </w:p>
        </w:tc>
        <w:tc>
          <w:tcPr>
            <w:tcW w:w="7797" w:type="dxa"/>
            <w:vAlign w:val="center"/>
          </w:tcPr>
          <w:p w14:paraId="182F99AB" w14:textId="77777777" w:rsidR="001842B6" w:rsidRPr="00675595" w:rsidRDefault="001842B6" w:rsidP="00F377F5">
            <w:pPr>
              <w:ind w:left="27" w:right="-238"/>
              <w:rPr>
                <w:rFonts w:ascii="Arial" w:eastAsia="SimSun" w:hAnsi="Arial" w:cs="Arial"/>
                <w:szCs w:val="24"/>
                <w:lang w:eastAsia="zh-CN" w:bidi="th-TH"/>
              </w:rPr>
            </w:pPr>
            <w:r w:rsidRPr="00675595">
              <w:rPr>
                <w:rFonts w:ascii="Arial" w:eastAsia="SimSun" w:hAnsi="Arial" w:cs="Arial"/>
                <w:bCs/>
                <w:szCs w:val="24"/>
                <w:lang w:eastAsia="zh-CN" w:bidi="th-TH"/>
              </w:rPr>
              <w:t>C</w:t>
            </w:r>
            <w:r w:rsidRPr="00675595">
              <w:rPr>
                <w:rFonts w:ascii="Arial" w:eastAsia="SimSun" w:hAnsi="Arial" w:cs="Arial"/>
                <w:szCs w:val="24"/>
                <w:lang w:eastAsia="zh-CN" w:bidi="th-TH"/>
              </w:rPr>
              <w:t>urrently agreed outcomes, time, cost and/or quality requirements have been or will be exceeded and specific action is required to address</w:t>
            </w:r>
          </w:p>
        </w:tc>
      </w:tr>
    </w:tbl>
    <w:p w14:paraId="222C28F4" w14:textId="77777777" w:rsidR="001842B6" w:rsidRPr="00AF3791" w:rsidRDefault="001842B6" w:rsidP="001842B6">
      <w:pPr>
        <w:ind w:left="-567" w:right="-238"/>
        <w:jc w:val="both"/>
        <w:rPr>
          <w:rFonts w:ascii="Arial" w:hAnsi="Arial" w:cs="Arial"/>
          <w:b/>
          <w:bCs/>
          <w:szCs w:val="24"/>
          <w:lang w:val="en-US"/>
        </w:rPr>
      </w:pPr>
      <w:r w:rsidRPr="00AF3791">
        <w:rPr>
          <w:rFonts w:ascii="Arial" w:hAnsi="Arial" w:cs="Arial"/>
          <w:b/>
          <w:bCs/>
          <w:szCs w:val="24"/>
          <w:lang w:val="en-US"/>
        </w:rPr>
        <w:t>Activities recently completed (January 2023 reporting period):</w:t>
      </w:r>
    </w:p>
    <w:p w14:paraId="132BCCCB" w14:textId="77777777" w:rsidR="001842B6" w:rsidRDefault="001842B6" w:rsidP="001842B6">
      <w:pPr>
        <w:ind w:left="-567" w:right="-238"/>
        <w:jc w:val="both"/>
        <w:rPr>
          <w:rFonts w:ascii="Arial" w:hAnsi="Arial" w:cs="Arial"/>
          <w:b/>
          <w:bCs/>
          <w:szCs w:val="24"/>
          <w:u w:val="single"/>
          <w:lang w:val="en-US"/>
        </w:rPr>
      </w:pPr>
    </w:p>
    <w:p w14:paraId="125C4B69"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 xml:space="preserve">Onboarding of new </w:t>
      </w:r>
      <w:r>
        <w:rPr>
          <w:rFonts w:ascii="Arial" w:hAnsi="Arial" w:cs="Arial"/>
          <w:szCs w:val="24"/>
          <w:lang w:val="en-US"/>
        </w:rPr>
        <w:t>P</w:t>
      </w:r>
      <w:r w:rsidRPr="002F287B">
        <w:rPr>
          <w:rFonts w:ascii="Arial" w:hAnsi="Arial" w:cs="Arial"/>
          <w:szCs w:val="24"/>
          <w:lang w:val="en-US"/>
        </w:rPr>
        <w:t xml:space="preserve">roject </w:t>
      </w:r>
      <w:r>
        <w:rPr>
          <w:rFonts w:ascii="Arial" w:hAnsi="Arial" w:cs="Arial"/>
          <w:szCs w:val="24"/>
          <w:lang w:val="en-US"/>
        </w:rPr>
        <w:t>M</w:t>
      </w:r>
      <w:r w:rsidRPr="002F287B">
        <w:rPr>
          <w:rFonts w:ascii="Arial" w:hAnsi="Arial" w:cs="Arial"/>
          <w:szCs w:val="24"/>
          <w:lang w:val="en-US"/>
        </w:rPr>
        <w:t xml:space="preserve">anager and </w:t>
      </w:r>
      <w:r>
        <w:rPr>
          <w:rFonts w:ascii="Arial" w:hAnsi="Arial" w:cs="Arial"/>
          <w:szCs w:val="24"/>
          <w:lang w:val="en-US"/>
        </w:rPr>
        <w:t>C</w:t>
      </w:r>
      <w:r w:rsidRPr="002F287B">
        <w:rPr>
          <w:rFonts w:ascii="Arial" w:hAnsi="Arial" w:cs="Arial"/>
          <w:szCs w:val="24"/>
          <w:lang w:val="en-US"/>
        </w:rPr>
        <w:t xml:space="preserve">hange </w:t>
      </w:r>
      <w:r>
        <w:rPr>
          <w:rFonts w:ascii="Arial" w:hAnsi="Arial" w:cs="Arial"/>
          <w:szCs w:val="24"/>
          <w:lang w:val="en-US"/>
        </w:rPr>
        <w:t>M</w:t>
      </w:r>
      <w:r w:rsidRPr="002F287B">
        <w:rPr>
          <w:rFonts w:ascii="Arial" w:hAnsi="Arial" w:cs="Arial"/>
          <w:szCs w:val="24"/>
          <w:lang w:val="en-US"/>
        </w:rPr>
        <w:t>anager</w:t>
      </w:r>
      <w:r>
        <w:rPr>
          <w:rFonts w:ascii="Arial" w:hAnsi="Arial" w:cs="Arial"/>
          <w:szCs w:val="24"/>
          <w:lang w:val="en-US"/>
        </w:rPr>
        <w:t>.</w:t>
      </w:r>
    </w:p>
    <w:p w14:paraId="79C5AF71"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New project schedule created: Differ</w:t>
      </w:r>
      <w:r>
        <w:rPr>
          <w:rFonts w:ascii="Arial" w:hAnsi="Arial" w:cs="Arial"/>
          <w:szCs w:val="24"/>
          <w:lang w:val="en-US"/>
        </w:rPr>
        <w:t>ing</w:t>
      </w:r>
      <w:r w:rsidRPr="002F287B">
        <w:rPr>
          <w:rFonts w:ascii="Arial" w:hAnsi="Arial" w:cs="Arial"/>
          <w:szCs w:val="24"/>
          <w:lang w:val="en-US"/>
        </w:rPr>
        <w:t xml:space="preserve"> approach</w:t>
      </w:r>
      <w:r>
        <w:rPr>
          <w:rFonts w:ascii="Arial" w:hAnsi="Arial" w:cs="Arial"/>
          <w:szCs w:val="24"/>
          <w:lang w:val="en-US"/>
        </w:rPr>
        <w:t>;</w:t>
      </w:r>
      <w:r w:rsidRPr="002F287B">
        <w:rPr>
          <w:rFonts w:ascii="Arial" w:hAnsi="Arial" w:cs="Arial"/>
          <w:szCs w:val="24"/>
          <w:lang w:val="en-US"/>
        </w:rPr>
        <w:t xml:space="preserve"> defining each module as a mini project within a broader project with the same methodology.</w:t>
      </w:r>
    </w:p>
    <w:p w14:paraId="2FE87A03"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Engaging in an agreement/internal acceptance with the internal stakeholders</w:t>
      </w:r>
      <w:r>
        <w:rPr>
          <w:rFonts w:ascii="Arial" w:hAnsi="Arial" w:cs="Arial"/>
          <w:szCs w:val="24"/>
          <w:lang w:val="en-US"/>
        </w:rPr>
        <w:t>.</w:t>
      </w:r>
    </w:p>
    <w:p w14:paraId="049D9797"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 xml:space="preserve">Introducing </w:t>
      </w:r>
      <w:r>
        <w:rPr>
          <w:rFonts w:ascii="Arial" w:hAnsi="Arial" w:cs="Arial"/>
          <w:szCs w:val="24"/>
          <w:lang w:val="en-US"/>
        </w:rPr>
        <w:t xml:space="preserve">OneCouncil system </w:t>
      </w:r>
      <w:r w:rsidRPr="002F287B">
        <w:rPr>
          <w:rFonts w:ascii="Arial" w:hAnsi="Arial" w:cs="Arial"/>
          <w:szCs w:val="24"/>
          <w:lang w:val="en-US"/>
        </w:rPr>
        <w:t>champions</w:t>
      </w:r>
      <w:r>
        <w:rPr>
          <w:rFonts w:ascii="Arial" w:hAnsi="Arial" w:cs="Arial"/>
          <w:szCs w:val="24"/>
          <w:lang w:val="en-US"/>
        </w:rPr>
        <w:t xml:space="preserve"> and</w:t>
      </w:r>
      <w:r w:rsidRPr="002F287B">
        <w:rPr>
          <w:rFonts w:ascii="Arial" w:hAnsi="Arial" w:cs="Arial"/>
          <w:szCs w:val="24"/>
          <w:lang w:val="en-US"/>
        </w:rPr>
        <w:t xml:space="preserve"> communicating what that translates to</w:t>
      </w:r>
      <w:r>
        <w:rPr>
          <w:rFonts w:ascii="Arial" w:hAnsi="Arial" w:cs="Arial"/>
          <w:szCs w:val="24"/>
          <w:lang w:val="en-US"/>
        </w:rPr>
        <w:t xml:space="preserve"> for the City of Nedlands.</w:t>
      </w:r>
    </w:p>
    <w:p w14:paraId="2CCD2ECF"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 xml:space="preserve">Introducing a continuous improvement register and </w:t>
      </w:r>
      <w:r>
        <w:rPr>
          <w:rFonts w:ascii="Arial" w:hAnsi="Arial" w:cs="Arial"/>
          <w:szCs w:val="24"/>
          <w:lang w:val="en-US"/>
        </w:rPr>
        <w:t xml:space="preserve">associated </w:t>
      </w:r>
      <w:r w:rsidRPr="002F287B">
        <w:rPr>
          <w:rFonts w:ascii="Arial" w:hAnsi="Arial" w:cs="Arial"/>
          <w:szCs w:val="24"/>
          <w:lang w:val="en-US"/>
        </w:rPr>
        <w:t>procedure to manage ongoing initiatives</w:t>
      </w:r>
      <w:r>
        <w:rPr>
          <w:rFonts w:ascii="Arial" w:hAnsi="Arial" w:cs="Arial"/>
          <w:szCs w:val="24"/>
          <w:lang w:val="en-US"/>
        </w:rPr>
        <w:t xml:space="preserve">, incorporating </w:t>
      </w:r>
      <w:r w:rsidRPr="002F287B">
        <w:rPr>
          <w:rFonts w:ascii="Arial" w:hAnsi="Arial" w:cs="Arial"/>
          <w:szCs w:val="24"/>
          <w:lang w:val="en-US"/>
        </w:rPr>
        <w:t xml:space="preserve">governance </w:t>
      </w:r>
      <w:r>
        <w:rPr>
          <w:rFonts w:ascii="Arial" w:hAnsi="Arial" w:cs="Arial"/>
          <w:szCs w:val="24"/>
          <w:lang w:val="en-US"/>
        </w:rPr>
        <w:t>to</w:t>
      </w:r>
      <w:r w:rsidRPr="002F287B">
        <w:rPr>
          <w:rFonts w:ascii="Arial" w:hAnsi="Arial" w:cs="Arial"/>
          <w:szCs w:val="24"/>
          <w:lang w:val="en-US"/>
        </w:rPr>
        <w:t xml:space="preserve"> </w:t>
      </w:r>
      <w:r>
        <w:rPr>
          <w:rFonts w:ascii="Arial" w:hAnsi="Arial" w:cs="Arial"/>
          <w:szCs w:val="24"/>
          <w:lang w:val="en-US"/>
        </w:rPr>
        <w:t>support the procedure effectively.</w:t>
      </w:r>
    </w:p>
    <w:p w14:paraId="56898274"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Establishing a communicative visual for the broader organi</w:t>
      </w:r>
      <w:r>
        <w:rPr>
          <w:rFonts w:ascii="Arial" w:hAnsi="Arial" w:cs="Arial"/>
          <w:szCs w:val="24"/>
          <w:lang w:val="en-US"/>
        </w:rPr>
        <w:t>s</w:t>
      </w:r>
      <w:r w:rsidRPr="002F287B">
        <w:rPr>
          <w:rFonts w:ascii="Arial" w:hAnsi="Arial" w:cs="Arial"/>
          <w:szCs w:val="24"/>
          <w:lang w:val="en-US"/>
        </w:rPr>
        <w:t>ation to understand the macro lens</w:t>
      </w:r>
      <w:r>
        <w:rPr>
          <w:rFonts w:ascii="Arial" w:hAnsi="Arial" w:cs="Arial"/>
          <w:szCs w:val="24"/>
          <w:lang w:val="en-US"/>
        </w:rPr>
        <w:t xml:space="preserve">, including </w:t>
      </w:r>
      <w:r w:rsidRPr="002F287B">
        <w:rPr>
          <w:rFonts w:ascii="Arial" w:hAnsi="Arial" w:cs="Arial"/>
          <w:szCs w:val="24"/>
          <w:lang w:val="en-US"/>
        </w:rPr>
        <w:t>what it looks and feels like</w:t>
      </w:r>
      <w:r>
        <w:rPr>
          <w:rFonts w:ascii="Arial" w:hAnsi="Arial" w:cs="Arial"/>
          <w:szCs w:val="24"/>
          <w:lang w:val="en-US"/>
        </w:rPr>
        <w:t>.</w:t>
      </w:r>
    </w:p>
    <w:p w14:paraId="745E9260"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Focus on an engaged project team and empowering them with skills to negotiate and communicate with clarity to their impacted business areas</w:t>
      </w:r>
      <w:r>
        <w:rPr>
          <w:rFonts w:ascii="Arial" w:hAnsi="Arial" w:cs="Arial"/>
          <w:szCs w:val="24"/>
          <w:lang w:val="en-US"/>
        </w:rPr>
        <w:t>.</w:t>
      </w:r>
    </w:p>
    <w:p w14:paraId="6B225ED7"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Establishing robust governance of the project with focus on transparency and clarity</w:t>
      </w:r>
      <w:r>
        <w:rPr>
          <w:rFonts w:ascii="Arial" w:hAnsi="Arial" w:cs="Arial"/>
          <w:szCs w:val="24"/>
          <w:lang w:val="en-US"/>
        </w:rPr>
        <w:t>.</w:t>
      </w:r>
    </w:p>
    <w:p w14:paraId="209D4296"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Revisiting internal relationships and negotiating clarity on expectations and deliverables of modules.</w:t>
      </w:r>
    </w:p>
    <w:p w14:paraId="4C103E4C"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Communicating our approach to share the same outcome with the business area impacted by the module implementation</w:t>
      </w:r>
      <w:r>
        <w:rPr>
          <w:rFonts w:ascii="Arial" w:hAnsi="Arial" w:cs="Arial"/>
          <w:szCs w:val="24"/>
          <w:lang w:val="en-US"/>
        </w:rPr>
        <w:t>.</w:t>
      </w:r>
    </w:p>
    <w:p w14:paraId="2632C03A"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Configuring assets and works module</w:t>
      </w:r>
      <w:r>
        <w:rPr>
          <w:rFonts w:ascii="Arial" w:hAnsi="Arial" w:cs="Arial"/>
          <w:szCs w:val="24"/>
          <w:lang w:val="en-US"/>
        </w:rPr>
        <w:t xml:space="preserve"> development.</w:t>
      </w:r>
    </w:p>
    <w:p w14:paraId="04054A04"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Configuring e-Recruitment with a focus on refining process and translating policy into system automation</w:t>
      </w:r>
      <w:r>
        <w:rPr>
          <w:rFonts w:ascii="Arial" w:hAnsi="Arial" w:cs="Arial"/>
          <w:szCs w:val="24"/>
          <w:lang w:val="en-US"/>
        </w:rPr>
        <w:t>.</w:t>
      </w:r>
    </w:p>
    <w:p w14:paraId="59F51FDE"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Establishing new internal relationships and setting expectations and commitments</w:t>
      </w:r>
      <w:r>
        <w:rPr>
          <w:rFonts w:ascii="Arial" w:hAnsi="Arial" w:cs="Arial"/>
          <w:szCs w:val="24"/>
          <w:lang w:val="en-US"/>
        </w:rPr>
        <w:t>.</w:t>
      </w:r>
    </w:p>
    <w:p w14:paraId="2BD46C21"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Gathering information for DXP Meetings</w:t>
      </w:r>
      <w:r>
        <w:rPr>
          <w:rFonts w:ascii="Arial" w:hAnsi="Arial" w:cs="Arial"/>
          <w:szCs w:val="24"/>
          <w:lang w:val="en-US"/>
        </w:rPr>
        <w:t xml:space="preserve"> and</w:t>
      </w:r>
      <w:r w:rsidRPr="002F287B">
        <w:rPr>
          <w:rFonts w:ascii="Arial" w:hAnsi="Arial" w:cs="Arial"/>
          <w:szCs w:val="24"/>
          <w:lang w:val="en-US"/>
        </w:rPr>
        <w:t xml:space="preserve"> PPLGS</w:t>
      </w:r>
      <w:r>
        <w:rPr>
          <w:rFonts w:ascii="Arial" w:hAnsi="Arial" w:cs="Arial"/>
          <w:szCs w:val="24"/>
          <w:lang w:val="en-US"/>
        </w:rPr>
        <w:t xml:space="preserve"> modules – Forecast for pending implementation.</w:t>
      </w:r>
    </w:p>
    <w:p w14:paraId="0F44F7B9"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Commencement of modules – briefing portfolio</w:t>
      </w:r>
      <w:r>
        <w:rPr>
          <w:rFonts w:ascii="Arial" w:hAnsi="Arial" w:cs="Arial"/>
          <w:szCs w:val="24"/>
          <w:lang w:val="en-US"/>
        </w:rPr>
        <w:t>.</w:t>
      </w:r>
    </w:p>
    <w:p w14:paraId="63E01D7E"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Establishing a communication and change plan informed by the organi</w:t>
      </w:r>
      <w:r>
        <w:rPr>
          <w:rFonts w:ascii="Arial" w:hAnsi="Arial" w:cs="Arial"/>
          <w:szCs w:val="24"/>
          <w:lang w:val="en-US"/>
        </w:rPr>
        <w:t>s</w:t>
      </w:r>
      <w:r w:rsidRPr="002F287B">
        <w:rPr>
          <w:rFonts w:ascii="Arial" w:hAnsi="Arial" w:cs="Arial"/>
          <w:szCs w:val="24"/>
          <w:lang w:val="en-US"/>
        </w:rPr>
        <w:t>ational survey responses and Managers meetings</w:t>
      </w:r>
      <w:r>
        <w:rPr>
          <w:rFonts w:ascii="Arial" w:hAnsi="Arial" w:cs="Arial"/>
          <w:szCs w:val="24"/>
          <w:lang w:val="en-US"/>
        </w:rPr>
        <w:t>.</w:t>
      </w:r>
    </w:p>
    <w:p w14:paraId="27D847D6" w14:textId="77777777" w:rsidR="001842B6" w:rsidRDefault="001842B6" w:rsidP="001842B6">
      <w:pPr>
        <w:ind w:left="-567" w:right="-238"/>
        <w:jc w:val="both"/>
        <w:rPr>
          <w:rFonts w:ascii="Arial" w:hAnsi="Arial" w:cs="Arial"/>
          <w:szCs w:val="24"/>
          <w:lang w:val="en-US"/>
        </w:rPr>
      </w:pPr>
    </w:p>
    <w:p w14:paraId="2F48A726" w14:textId="77777777" w:rsidR="001842B6" w:rsidRPr="00AF3791" w:rsidRDefault="001842B6" w:rsidP="001842B6">
      <w:pPr>
        <w:ind w:left="-567" w:right="-238"/>
        <w:jc w:val="both"/>
        <w:rPr>
          <w:rFonts w:ascii="Arial" w:hAnsi="Arial" w:cs="Arial"/>
          <w:b/>
          <w:bCs/>
          <w:szCs w:val="24"/>
          <w:lang w:val="en-US"/>
        </w:rPr>
      </w:pPr>
      <w:r w:rsidRPr="00AF3791">
        <w:rPr>
          <w:rFonts w:ascii="Arial" w:hAnsi="Arial" w:cs="Arial"/>
          <w:b/>
          <w:bCs/>
          <w:szCs w:val="24"/>
          <w:lang w:val="en-US"/>
        </w:rPr>
        <w:t>Upcoming period’s activities:</w:t>
      </w:r>
    </w:p>
    <w:p w14:paraId="11411E72"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Phase 3 – Draft schedule development</w:t>
      </w:r>
      <w:r>
        <w:rPr>
          <w:rFonts w:ascii="Arial" w:hAnsi="Arial" w:cs="Arial"/>
          <w:szCs w:val="24"/>
          <w:lang w:val="en-US"/>
        </w:rPr>
        <w:t>.</w:t>
      </w:r>
    </w:p>
    <w:p w14:paraId="0A39B364"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Pr>
          <w:rFonts w:ascii="Arial" w:hAnsi="Arial" w:cs="Arial"/>
          <w:szCs w:val="24"/>
          <w:lang w:val="en-US"/>
        </w:rPr>
        <w:t>Project team s</w:t>
      </w:r>
      <w:r w:rsidRPr="002F287B">
        <w:rPr>
          <w:rFonts w:ascii="Arial" w:hAnsi="Arial" w:cs="Arial"/>
          <w:szCs w:val="24"/>
          <w:lang w:val="en-US"/>
        </w:rPr>
        <w:t>trategy days</w:t>
      </w:r>
      <w:r>
        <w:rPr>
          <w:rFonts w:ascii="Arial" w:hAnsi="Arial" w:cs="Arial"/>
          <w:szCs w:val="24"/>
          <w:lang w:val="en-US"/>
        </w:rPr>
        <w:t xml:space="preserve"> - </w:t>
      </w:r>
      <w:r w:rsidRPr="002F287B">
        <w:rPr>
          <w:rFonts w:ascii="Arial" w:hAnsi="Arial" w:cs="Arial"/>
          <w:szCs w:val="24"/>
          <w:lang w:val="en-US"/>
        </w:rPr>
        <w:t>program preparation for Phase 3</w:t>
      </w:r>
      <w:r>
        <w:rPr>
          <w:rFonts w:ascii="Arial" w:hAnsi="Arial" w:cs="Arial"/>
          <w:szCs w:val="24"/>
          <w:lang w:val="en-US"/>
        </w:rPr>
        <w:t>.</w:t>
      </w:r>
    </w:p>
    <w:p w14:paraId="62A3AABD"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External stakeholder engagement/planning with other Local Governments</w:t>
      </w:r>
      <w:r>
        <w:rPr>
          <w:rFonts w:ascii="Arial" w:hAnsi="Arial" w:cs="Arial"/>
          <w:szCs w:val="24"/>
          <w:lang w:val="en-US"/>
        </w:rPr>
        <w:t>.</w:t>
      </w:r>
    </w:p>
    <w:p w14:paraId="3BDA0354"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Champion engagement workshop and program</w:t>
      </w:r>
      <w:r>
        <w:rPr>
          <w:rFonts w:ascii="Arial" w:hAnsi="Arial" w:cs="Arial"/>
          <w:szCs w:val="24"/>
          <w:lang w:val="en-US"/>
        </w:rPr>
        <w:t xml:space="preserve"> of works.</w:t>
      </w:r>
    </w:p>
    <w:p w14:paraId="35BE9238"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Internal communications program on project status and system uses best practice/instructions</w:t>
      </w:r>
      <w:r>
        <w:rPr>
          <w:rFonts w:ascii="Arial" w:hAnsi="Arial" w:cs="Arial"/>
          <w:szCs w:val="24"/>
          <w:lang w:val="en-US"/>
        </w:rPr>
        <w:t>.</w:t>
      </w:r>
    </w:p>
    <w:p w14:paraId="6AFC4CFA"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Assets configuration completion</w:t>
      </w:r>
      <w:r>
        <w:rPr>
          <w:rFonts w:ascii="Arial" w:hAnsi="Arial" w:cs="Arial"/>
          <w:szCs w:val="24"/>
          <w:lang w:val="en-US"/>
        </w:rPr>
        <w:t>.</w:t>
      </w:r>
    </w:p>
    <w:p w14:paraId="6C21FC78"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Pr>
          <w:rFonts w:ascii="Arial" w:hAnsi="Arial" w:cs="Arial"/>
          <w:szCs w:val="24"/>
          <w:lang w:val="en-US"/>
        </w:rPr>
        <w:t>Performance Planning Local Government (</w:t>
      </w:r>
      <w:r w:rsidRPr="002F287B">
        <w:rPr>
          <w:rFonts w:ascii="Arial" w:hAnsi="Arial" w:cs="Arial"/>
          <w:szCs w:val="24"/>
          <w:lang w:val="en-US"/>
        </w:rPr>
        <w:t>PPLGS</w:t>
      </w:r>
      <w:r>
        <w:rPr>
          <w:rFonts w:ascii="Arial" w:hAnsi="Arial" w:cs="Arial"/>
          <w:szCs w:val="24"/>
          <w:lang w:val="en-US"/>
        </w:rPr>
        <w:t>)</w:t>
      </w:r>
      <w:r w:rsidRPr="002F287B">
        <w:rPr>
          <w:rFonts w:ascii="Arial" w:hAnsi="Arial" w:cs="Arial"/>
          <w:szCs w:val="24"/>
          <w:lang w:val="en-US"/>
        </w:rPr>
        <w:t xml:space="preserve"> development and configuration</w:t>
      </w:r>
      <w:r>
        <w:rPr>
          <w:rFonts w:ascii="Arial" w:hAnsi="Arial" w:cs="Arial"/>
          <w:szCs w:val="24"/>
          <w:lang w:val="en-US"/>
        </w:rPr>
        <w:t>.</w:t>
      </w:r>
    </w:p>
    <w:p w14:paraId="6EDF65ED"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DXP meetings module development and configuration</w:t>
      </w:r>
      <w:r>
        <w:rPr>
          <w:rFonts w:ascii="Arial" w:hAnsi="Arial" w:cs="Arial"/>
          <w:szCs w:val="24"/>
          <w:lang w:val="en-US"/>
        </w:rPr>
        <w:t>.</w:t>
      </w:r>
    </w:p>
    <w:p w14:paraId="0B562951"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Information gathering – Process improvement review, analysis, and workshop</w:t>
      </w:r>
      <w:r>
        <w:rPr>
          <w:rFonts w:ascii="Arial" w:hAnsi="Arial" w:cs="Arial"/>
          <w:szCs w:val="24"/>
          <w:lang w:val="en-US"/>
        </w:rPr>
        <w:t>s.</w:t>
      </w:r>
    </w:p>
    <w:p w14:paraId="037BB16A" w14:textId="77777777" w:rsidR="001842B6" w:rsidRDefault="001842B6" w:rsidP="001842B6">
      <w:pPr>
        <w:ind w:left="-567" w:right="-238"/>
        <w:jc w:val="both"/>
        <w:rPr>
          <w:rFonts w:ascii="Arial" w:hAnsi="Arial" w:cs="Arial"/>
          <w:szCs w:val="24"/>
          <w:lang w:val="en-US"/>
        </w:rPr>
      </w:pPr>
    </w:p>
    <w:p w14:paraId="3B51F0B2" w14:textId="77777777" w:rsidR="001842B6" w:rsidRPr="00AF3791" w:rsidRDefault="001842B6" w:rsidP="001842B6">
      <w:pPr>
        <w:ind w:left="-567" w:right="-238"/>
        <w:jc w:val="both"/>
        <w:rPr>
          <w:rFonts w:ascii="Arial" w:hAnsi="Arial" w:cs="Arial"/>
          <w:b/>
          <w:bCs/>
          <w:szCs w:val="24"/>
          <w:lang w:val="en-US"/>
        </w:rPr>
      </w:pPr>
      <w:r w:rsidRPr="00AF3791">
        <w:rPr>
          <w:rFonts w:ascii="Arial" w:hAnsi="Arial" w:cs="Arial"/>
          <w:b/>
          <w:bCs/>
          <w:szCs w:val="24"/>
          <w:lang w:val="en-US"/>
        </w:rPr>
        <w:t xml:space="preserve">Issues:  </w:t>
      </w:r>
    </w:p>
    <w:p w14:paraId="518BB78D" w14:textId="77777777" w:rsidR="001842B6" w:rsidRPr="00AF3791" w:rsidRDefault="001842B6" w:rsidP="001842B6">
      <w:pPr>
        <w:ind w:left="-567" w:right="-238"/>
        <w:jc w:val="both"/>
        <w:rPr>
          <w:rFonts w:ascii="Arial" w:hAnsi="Arial" w:cs="Arial"/>
          <w:b/>
          <w:bCs/>
          <w:szCs w:val="24"/>
          <w:lang w:val="en-US"/>
        </w:rPr>
      </w:pPr>
      <w:r w:rsidRPr="00AF3791">
        <w:rPr>
          <w:rFonts w:ascii="Arial" w:hAnsi="Arial" w:cs="Arial"/>
          <w:b/>
          <w:bCs/>
          <w:szCs w:val="24"/>
          <w:lang w:val="en-US"/>
        </w:rPr>
        <w:t>Open</w:t>
      </w:r>
    </w:p>
    <w:p w14:paraId="780D82B9" w14:textId="77777777" w:rsidR="001842B6" w:rsidRDefault="001842B6" w:rsidP="001842B6">
      <w:pPr>
        <w:pStyle w:val="ListParagraph"/>
        <w:numPr>
          <w:ilvl w:val="0"/>
          <w:numId w:val="22"/>
        </w:numPr>
        <w:ind w:left="0" w:right="-238" w:hanging="567"/>
        <w:jc w:val="both"/>
        <w:rPr>
          <w:rFonts w:ascii="Arial" w:hAnsi="Arial" w:cs="Arial"/>
          <w:szCs w:val="24"/>
          <w:lang w:val="en-US"/>
        </w:rPr>
      </w:pPr>
      <w:r w:rsidRPr="00675595">
        <w:rPr>
          <w:rFonts w:ascii="Arial" w:hAnsi="Arial" w:cs="Arial"/>
          <w:szCs w:val="24"/>
          <w:lang w:val="en-US"/>
        </w:rPr>
        <w:t>Infrastructure Department – Migration of Data</w:t>
      </w:r>
    </w:p>
    <w:p w14:paraId="395CDFA1" w14:textId="77777777" w:rsidR="001842B6" w:rsidRPr="00675595" w:rsidRDefault="001842B6" w:rsidP="001842B6">
      <w:pPr>
        <w:pStyle w:val="ListParagraph"/>
        <w:ind w:left="0" w:right="-238"/>
        <w:jc w:val="both"/>
        <w:rPr>
          <w:rFonts w:ascii="Arial" w:hAnsi="Arial" w:cs="Arial"/>
          <w:szCs w:val="24"/>
          <w:lang w:val="en-US"/>
        </w:rPr>
      </w:pPr>
    </w:p>
    <w:p w14:paraId="3AFBF709" w14:textId="77777777" w:rsidR="001842B6" w:rsidRPr="00675595" w:rsidRDefault="001842B6" w:rsidP="001842B6">
      <w:pPr>
        <w:pStyle w:val="ListParagraph"/>
        <w:ind w:left="0" w:right="-238"/>
        <w:jc w:val="both"/>
        <w:rPr>
          <w:rFonts w:ascii="Arial" w:hAnsi="Arial" w:cs="Arial"/>
          <w:szCs w:val="24"/>
          <w:lang w:val="en-US"/>
        </w:rPr>
      </w:pPr>
      <w:r w:rsidRPr="00675595">
        <w:rPr>
          <w:rFonts w:ascii="Arial" w:hAnsi="Arial" w:cs="Arial"/>
          <w:szCs w:val="24"/>
          <w:lang w:val="en-US"/>
        </w:rPr>
        <w:t xml:space="preserve">Complexities: </w:t>
      </w:r>
    </w:p>
    <w:p w14:paraId="6F40DC0C" w14:textId="77777777" w:rsidR="001842B6" w:rsidRPr="002F287B" w:rsidRDefault="001842B6" w:rsidP="001842B6">
      <w:pPr>
        <w:numPr>
          <w:ilvl w:val="0"/>
          <w:numId w:val="21"/>
        </w:numPr>
        <w:ind w:left="567" w:right="-238" w:hanging="567"/>
        <w:jc w:val="both"/>
        <w:rPr>
          <w:rFonts w:ascii="Arial" w:hAnsi="Arial" w:cs="Arial"/>
          <w:szCs w:val="24"/>
          <w:lang w:val="en-US"/>
        </w:rPr>
      </w:pPr>
      <w:r w:rsidRPr="002F287B">
        <w:rPr>
          <w:rFonts w:ascii="Arial" w:hAnsi="Arial" w:cs="Arial"/>
          <w:szCs w:val="24"/>
          <w:lang w:val="en-US"/>
        </w:rPr>
        <w:t xml:space="preserve">Existing asset data is stored in an end-of-life system. </w:t>
      </w:r>
    </w:p>
    <w:p w14:paraId="2646B903" w14:textId="77777777" w:rsidR="001842B6" w:rsidRPr="002F287B" w:rsidRDefault="001842B6" w:rsidP="001842B6">
      <w:pPr>
        <w:numPr>
          <w:ilvl w:val="0"/>
          <w:numId w:val="21"/>
        </w:numPr>
        <w:ind w:left="567" w:right="-238" w:hanging="567"/>
        <w:jc w:val="both"/>
        <w:rPr>
          <w:rFonts w:ascii="Arial" w:hAnsi="Arial" w:cs="Arial"/>
          <w:szCs w:val="24"/>
          <w:lang w:val="en-US"/>
        </w:rPr>
      </w:pPr>
      <w:r w:rsidRPr="002F287B">
        <w:rPr>
          <w:rFonts w:ascii="Arial" w:hAnsi="Arial" w:cs="Arial"/>
          <w:szCs w:val="24"/>
          <w:lang w:val="en-US"/>
        </w:rPr>
        <w:t xml:space="preserve">Data is required to be aligned with a regulated standard prior to migration. </w:t>
      </w:r>
    </w:p>
    <w:p w14:paraId="02347D4A" w14:textId="77777777" w:rsidR="001842B6" w:rsidRPr="002F287B" w:rsidRDefault="001842B6" w:rsidP="001842B6">
      <w:pPr>
        <w:numPr>
          <w:ilvl w:val="0"/>
          <w:numId w:val="21"/>
        </w:numPr>
        <w:ind w:left="567" w:right="-238" w:hanging="567"/>
        <w:jc w:val="both"/>
        <w:rPr>
          <w:rFonts w:ascii="Arial" w:hAnsi="Arial" w:cs="Arial"/>
          <w:szCs w:val="24"/>
          <w:lang w:val="en-US"/>
        </w:rPr>
      </w:pPr>
      <w:r w:rsidRPr="002F287B">
        <w:rPr>
          <w:rFonts w:ascii="Arial" w:hAnsi="Arial" w:cs="Arial"/>
          <w:szCs w:val="24"/>
          <w:lang w:val="en-US"/>
        </w:rPr>
        <w:t>External organization is completing body of work to form a gap analysis of current data.</w:t>
      </w:r>
    </w:p>
    <w:p w14:paraId="32B72127" w14:textId="77777777" w:rsidR="001842B6" w:rsidRDefault="001842B6" w:rsidP="001842B6">
      <w:pPr>
        <w:numPr>
          <w:ilvl w:val="0"/>
          <w:numId w:val="21"/>
        </w:numPr>
        <w:ind w:left="567" w:right="-238" w:hanging="567"/>
        <w:jc w:val="both"/>
        <w:rPr>
          <w:rFonts w:ascii="Arial" w:hAnsi="Arial" w:cs="Arial"/>
          <w:szCs w:val="24"/>
          <w:lang w:val="en-US"/>
        </w:rPr>
      </w:pPr>
      <w:r w:rsidRPr="002F287B">
        <w:rPr>
          <w:rFonts w:ascii="Arial" w:hAnsi="Arial" w:cs="Arial"/>
          <w:szCs w:val="24"/>
          <w:lang w:val="en-US"/>
        </w:rPr>
        <w:t>Dates of external work do not lend to the scheduled go live which may be an empty system until complete and transferred.</w:t>
      </w:r>
    </w:p>
    <w:p w14:paraId="367FA186" w14:textId="77777777" w:rsidR="001842B6" w:rsidRDefault="001842B6" w:rsidP="001842B6">
      <w:pPr>
        <w:ind w:left="567" w:right="-238"/>
        <w:jc w:val="both"/>
        <w:rPr>
          <w:rFonts w:ascii="Arial" w:hAnsi="Arial" w:cs="Arial"/>
          <w:szCs w:val="24"/>
          <w:lang w:val="en-US"/>
        </w:rPr>
      </w:pPr>
    </w:p>
    <w:p w14:paraId="59645FAE" w14:textId="77777777" w:rsidR="001842B6" w:rsidRPr="00AF3791" w:rsidRDefault="001842B6" w:rsidP="001842B6">
      <w:pPr>
        <w:ind w:left="-567" w:right="-238"/>
        <w:jc w:val="both"/>
        <w:rPr>
          <w:rFonts w:ascii="Arial" w:hAnsi="Arial" w:cs="Arial"/>
          <w:b/>
          <w:bCs/>
          <w:szCs w:val="24"/>
          <w:lang w:val="en-US"/>
        </w:rPr>
      </w:pPr>
      <w:r w:rsidRPr="00AF3791">
        <w:rPr>
          <w:rFonts w:ascii="Arial" w:hAnsi="Arial" w:cs="Arial"/>
          <w:b/>
          <w:bCs/>
          <w:szCs w:val="24"/>
          <w:lang w:val="en-US"/>
        </w:rPr>
        <w:t>Proposed Solution</w:t>
      </w:r>
    </w:p>
    <w:p w14:paraId="7AB7736B" w14:textId="77777777" w:rsidR="001842B6" w:rsidRPr="002F287B" w:rsidRDefault="001842B6" w:rsidP="001842B6">
      <w:pPr>
        <w:ind w:left="-567" w:right="-238"/>
        <w:jc w:val="both"/>
        <w:rPr>
          <w:rFonts w:ascii="Arial" w:hAnsi="Arial" w:cs="Arial"/>
          <w:szCs w:val="24"/>
          <w:lang w:val="en-US"/>
        </w:rPr>
      </w:pPr>
      <w:r w:rsidRPr="002F287B">
        <w:rPr>
          <w:rFonts w:ascii="Arial" w:hAnsi="Arial" w:cs="Arial"/>
          <w:szCs w:val="24"/>
          <w:lang w:val="en-US"/>
        </w:rPr>
        <w:t>Communicate with clarity</w:t>
      </w:r>
      <w:r>
        <w:rPr>
          <w:rFonts w:ascii="Arial" w:hAnsi="Arial" w:cs="Arial"/>
          <w:szCs w:val="24"/>
          <w:lang w:val="en-US"/>
        </w:rPr>
        <w:t>,</w:t>
      </w:r>
      <w:r w:rsidRPr="002F287B">
        <w:rPr>
          <w:rFonts w:ascii="Arial" w:hAnsi="Arial" w:cs="Arial"/>
          <w:szCs w:val="24"/>
          <w:lang w:val="en-US"/>
        </w:rPr>
        <w:t xml:space="preserve"> the impact of the external works on the project and agree on the revised deliverables and expectations detailing, who, what</w:t>
      </w:r>
      <w:r>
        <w:rPr>
          <w:rFonts w:ascii="Arial" w:hAnsi="Arial" w:cs="Arial"/>
          <w:szCs w:val="24"/>
          <w:lang w:val="en-US"/>
        </w:rPr>
        <w:t xml:space="preserve"> and</w:t>
      </w:r>
      <w:r w:rsidRPr="002F287B">
        <w:rPr>
          <w:rFonts w:ascii="Arial" w:hAnsi="Arial" w:cs="Arial"/>
          <w:szCs w:val="24"/>
          <w:lang w:val="en-US"/>
        </w:rPr>
        <w:t xml:space="preserve"> when.</w:t>
      </w:r>
    </w:p>
    <w:p w14:paraId="6AD3CE93" w14:textId="77777777" w:rsidR="001842B6" w:rsidRPr="002F287B" w:rsidRDefault="001842B6" w:rsidP="001842B6">
      <w:pPr>
        <w:ind w:left="-567" w:right="-238"/>
        <w:jc w:val="both"/>
        <w:rPr>
          <w:rFonts w:ascii="Arial" w:hAnsi="Arial" w:cs="Arial"/>
          <w:b/>
          <w:bCs/>
          <w:szCs w:val="24"/>
          <w:lang w:val="en-US"/>
        </w:rPr>
      </w:pPr>
    </w:p>
    <w:p w14:paraId="5AA8BD3C" w14:textId="77777777" w:rsidR="001842B6" w:rsidRPr="00AF3791" w:rsidRDefault="001842B6" w:rsidP="001842B6">
      <w:pPr>
        <w:ind w:left="-567" w:right="-238"/>
        <w:jc w:val="both"/>
        <w:rPr>
          <w:rFonts w:ascii="Arial" w:hAnsi="Arial" w:cs="Arial"/>
          <w:b/>
          <w:bCs/>
          <w:szCs w:val="24"/>
          <w:lang w:val="en-US"/>
        </w:rPr>
      </w:pPr>
      <w:r w:rsidRPr="00AF3791">
        <w:rPr>
          <w:rFonts w:ascii="Arial" w:hAnsi="Arial" w:cs="Arial"/>
          <w:b/>
          <w:bCs/>
          <w:szCs w:val="24"/>
          <w:lang w:val="en-US"/>
        </w:rPr>
        <w:t>Closed</w:t>
      </w:r>
    </w:p>
    <w:p w14:paraId="16708CED"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Payroll – Project resources (Business Systems Analyst) allocated as 100% FTE to payroll for extended period</w:t>
      </w:r>
      <w:r>
        <w:rPr>
          <w:rFonts w:ascii="Arial" w:hAnsi="Arial" w:cs="Arial"/>
          <w:szCs w:val="24"/>
          <w:lang w:val="en-US"/>
        </w:rPr>
        <w:t>.</w:t>
      </w:r>
    </w:p>
    <w:p w14:paraId="76DB29AD"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 xml:space="preserve">Solution: Payroll officer has returned from leave and Manager Finance and Director Corporate services actively recruiting an additional resource to manage </w:t>
      </w:r>
      <w:r>
        <w:rPr>
          <w:rFonts w:ascii="Arial" w:hAnsi="Arial" w:cs="Arial"/>
          <w:szCs w:val="24"/>
          <w:lang w:val="en-US"/>
        </w:rPr>
        <w:t>leave balances.</w:t>
      </w:r>
    </w:p>
    <w:p w14:paraId="50DAB9EC"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Human Resources – Lack of clarity in understanding the deliverables</w:t>
      </w:r>
      <w:r>
        <w:rPr>
          <w:rFonts w:ascii="Arial" w:hAnsi="Arial" w:cs="Arial"/>
          <w:szCs w:val="24"/>
          <w:lang w:val="en-US"/>
        </w:rPr>
        <w:t>.</w:t>
      </w:r>
    </w:p>
    <w:p w14:paraId="721B781C"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Solution: Establish trust in stakeholder meeting, seeking to understand and translate that to transactional context.</w:t>
      </w:r>
    </w:p>
    <w:p w14:paraId="22DBC129"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Human Resources – Outstanding commitments not tracked or communicated</w:t>
      </w:r>
      <w:r>
        <w:rPr>
          <w:rFonts w:ascii="Arial" w:hAnsi="Arial" w:cs="Arial"/>
          <w:szCs w:val="24"/>
          <w:lang w:val="en-US"/>
        </w:rPr>
        <w:t>.</w:t>
      </w:r>
    </w:p>
    <w:p w14:paraId="638E0674"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Solution: Establish trust, seeking to understand. Develop a tracker of items to be discussed and document progress and clarity on what can be achieved and within clear timeframes.</w:t>
      </w:r>
    </w:p>
    <w:p w14:paraId="5A9A71B2"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Human Resources – Process waste and communicating change in process for Managers to recruit</w:t>
      </w:r>
      <w:r>
        <w:rPr>
          <w:rFonts w:ascii="Arial" w:hAnsi="Arial" w:cs="Arial"/>
          <w:szCs w:val="24"/>
          <w:lang w:val="en-US"/>
        </w:rPr>
        <w:t>.</w:t>
      </w:r>
    </w:p>
    <w:p w14:paraId="7208A688"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Solution: Conduct a workshop on current process with the intent to refine and eliminate waste. Assist in the development of a managers recruitment change and coaching workshop.</w:t>
      </w:r>
    </w:p>
    <w:p w14:paraId="50E9ACB0"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Infrastructure department – Lack of engagement due to understanding in translating value and benefit at an operational level.</w:t>
      </w:r>
    </w:p>
    <w:p w14:paraId="2F92AA64"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 xml:space="preserve">Solution: Discussed with Director Infrastructure </w:t>
      </w:r>
      <w:r>
        <w:rPr>
          <w:rFonts w:ascii="Arial" w:hAnsi="Arial" w:cs="Arial"/>
          <w:szCs w:val="24"/>
          <w:lang w:val="en-US"/>
        </w:rPr>
        <w:t xml:space="preserve">strategy </w:t>
      </w:r>
      <w:r w:rsidRPr="002F287B">
        <w:rPr>
          <w:rFonts w:ascii="Arial" w:hAnsi="Arial" w:cs="Arial"/>
          <w:szCs w:val="24"/>
          <w:lang w:val="en-US"/>
        </w:rPr>
        <w:t xml:space="preserve">to </w:t>
      </w:r>
      <w:proofErr w:type="gramStart"/>
      <w:r w:rsidRPr="002F287B">
        <w:rPr>
          <w:rFonts w:ascii="Arial" w:hAnsi="Arial" w:cs="Arial"/>
          <w:szCs w:val="24"/>
          <w:lang w:val="en-US"/>
        </w:rPr>
        <w:t>take action</w:t>
      </w:r>
      <w:proofErr w:type="gramEnd"/>
      <w:r w:rsidRPr="002F287B">
        <w:rPr>
          <w:rFonts w:ascii="Arial" w:hAnsi="Arial" w:cs="Arial"/>
          <w:szCs w:val="24"/>
          <w:lang w:val="en-US"/>
        </w:rPr>
        <w:t xml:space="preserve"> in relaying benefits. Project and Change Manager to present a benefits demonstration with input from </w:t>
      </w:r>
      <w:r>
        <w:rPr>
          <w:rFonts w:ascii="Arial" w:hAnsi="Arial" w:cs="Arial"/>
          <w:szCs w:val="24"/>
          <w:lang w:val="en-US"/>
        </w:rPr>
        <w:t>external Local Governments</w:t>
      </w:r>
      <w:r w:rsidRPr="002F287B">
        <w:rPr>
          <w:rFonts w:ascii="Arial" w:hAnsi="Arial" w:cs="Arial"/>
          <w:szCs w:val="24"/>
          <w:lang w:val="en-US"/>
        </w:rPr>
        <w:t xml:space="preserve"> Assets department.</w:t>
      </w:r>
    </w:p>
    <w:p w14:paraId="289F78A0"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Infrastructure department – Information gathering</w:t>
      </w:r>
      <w:r>
        <w:rPr>
          <w:rFonts w:ascii="Arial" w:hAnsi="Arial" w:cs="Arial"/>
          <w:szCs w:val="24"/>
          <w:lang w:val="en-US"/>
        </w:rPr>
        <w:t xml:space="preserve"> </w:t>
      </w:r>
      <w:r w:rsidRPr="002F287B">
        <w:rPr>
          <w:rFonts w:ascii="Arial" w:hAnsi="Arial" w:cs="Arial"/>
          <w:szCs w:val="24"/>
          <w:lang w:val="en-US"/>
        </w:rPr>
        <w:t>timel</w:t>
      </w:r>
      <w:r>
        <w:rPr>
          <w:rFonts w:ascii="Arial" w:hAnsi="Arial" w:cs="Arial"/>
          <w:szCs w:val="24"/>
          <w:lang w:val="en-US"/>
        </w:rPr>
        <w:t>iness</w:t>
      </w:r>
      <w:r w:rsidRPr="002F287B">
        <w:rPr>
          <w:rFonts w:ascii="Arial" w:hAnsi="Arial" w:cs="Arial"/>
          <w:szCs w:val="24"/>
          <w:lang w:val="en-US"/>
        </w:rPr>
        <w:t xml:space="preserve"> </w:t>
      </w:r>
      <w:r>
        <w:rPr>
          <w:rFonts w:ascii="Arial" w:hAnsi="Arial" w:cs="Arial"/>
          <w:szCs w:val="24"/>
          <w:lang w:val="en-US"/>
        </w:rPr>
        <w:t>and completeness</w:t>
      </w:r>
      <w:r w:rsidRPr="002F287B">
        <w:rPr>
          <w:rFonts w:ascii="Arial" w:hAnsi="Arial" w:cs="Arial"/>
          <w:szCs w:val="24"/>
          <w:lang w:val="en-US"/>
        </w:rPr>
        <w:t>, causing delays in technical configuration</w:t>
      </w:r>
      <w:r>
        <w:rPr>
          <w:rFonts w:ascii="Arial" w:hAnsi="Arial" w:cs="Arial"/>
          <w:szCs w:val="24"/>
          <w:lang w:val="en-US"/>
        </w:rPr>
        <w:t>.</w:t>
      </w:r>
    </w:p>
    <w:p w14:paraId="08E351BE"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 xml:space="preserve">Solution: Discussed with Director Infrastructure to </w:t>
      </w:r>
      <w:r>
        <w:rPr>
          <w:rFonts w:ascii="Arial" w:hAnsi="Arial" w:cs="Arial"/>
          <w:szCs w:val="24"/>
          <w:lang w:val="en-US"/>
        </w:rPr>
        <w:t xml:space="preserve">understand the competing priorities of both teams and </w:t>
      </w:r>
      <w:r w:rsidRPr="002F287B">
        <w:rPr>
          <w:rFonts w:ascii="Arial" w:hAnsi="Arial" w:cs="Arial"/>
          <w:szCs w:val="24"/>
          <w:lang w:val="en-US"/>
        </w:rPr>
        <w:t>encourag</w:t>
      </w:r>
      <w:r>
        <w:rPr>
          <w:rFonts w:ascii="Arial" w:hAnsi="Arial" w:cs="Arial"/>
          <w:szCs w:val="24"/>
          <w:lang w:val="en-US"/>
        </w:rPr>
        <w:t>e</w:t>
      </w:r>
      <w:r w:rsidRPr="002F287B">
        <w:rPr>
          <w:rFonts w:ascii="Arial" w:hAnsi="Arial" w:cs="Arial"/>
          <w:szCs w:val="24"/>
          <w:lang w:val="en-US"/>
        </w:rPr>
        <w:t xml:space="preserve"> information gathering</w:t>
      </w:r>
      <w:r>
        <w:rPr>
          <w:rFonts w:ascii="Arial" w:hAnsi="Arial" w:cs="Arial"/>
          <w:szCs w:val="24"/>
          <w:lang w:val="en-US"/>
        </w:rPr>
        <w:t>.</w:t>
      </w:r>
    </w:p>
    <w:p w14:paraId="13C3A1AB" w14:textId="77777777" w:rsidR="001842B6" w:rsidRPr="002F287B"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Infrastructure department – Commitment to the module deliverables.</w:t>
      </w:r>
    </w:p>
    <w:p w14:paraId="531DE713" w14:textId="77777777" w:rsidR="001842B6" w:rsidRDefault="001842B6" w:rsidP="001842B6">
      <w:pPr>
        <w:pStyle w:val="ListParagraph"/>
        <w:numPr>
          <w:ilvl w:val="0"/>
          <w:numId w:val="22"/>
        </w:numPr>
        <w:ind w:left="0" w:right="-238" w:hanging="567"/>
        <w:jc w:val="both"/>
        <w:rPr>
          <w:rFonts w:ascii="Arial" w:hAnsi="Arial" w:cs="Arial"/>
          <w:szCs w:val="24"/>
          <w:lang w:val="en-US"/>
        </w:rPr>
      </w:pPr>
      <w:r w:rsidRPr="002F287B">
        <w:rPr>
          <w:rFonts w:ascii="Arial" w:hAnsi="Arial" w:cs="Arial"/>
          <w:szCs w:val="24"/>
          <w:lang w:val="en-US"/>
        </w:rPr>
        <w:t xml:space="preserve">Solution: Discussed with Director Infrastructure to offer </w:t>
      </w:r>
      <w:r>
        <w:rPr>
          <w:rFonts w:ascii="Arial" w:hAnsi="Arial" w:cs="Arial"/>
          <w:szCs w:val="24"/>
          <w:lang w:val="en-US"/>
        </w:rPr>
        <w:t xml:space="preserve">a share in a forward </w:t>
      </w:r>
      <w:r w:rsidRPr="002F287B">
        <w:rPr>
          <w:rFonts w:ascii="Arial" w:hAnsi="Arial" w:cs="Arial"/>
          <w:szCs w:val="24"/>
          <w:lang w:val="en-US"/>
        </w:rPr>
        <w:t>approach to work collaboratively</w:t>
      </w:r>
      <w:r>
        <w:rPr>
          <w:rFonts w:ascii="Arial" w:hAnsi="Arial" w:cs="Arial"/>
          <w:szCs w:val="24"/>
          <w:lang w:val="en-US"/>
        </w:rPr>
        <w:t xml:space="preserve"> and</w:t>
      </w:r>
      <w:r w:rsidRPr="002F287B">
        <w:rPr>
          <w:rFonts w:ascii="Arial" w:hAnsi="Arial" w:cs="Arial"/>
          <w:szCs w:val="24"/>
          <w:lang w:val="en-US"/>
        </w:rPr>
        <w:t xml:space="preserve"> achieve the shared outcome.</w:t>
      </w:r>
    </w:p>
    <w:p w14:paraId="3D36A875" w14:textId="77777777" w:rsidR="001842B6" w:rsidRDefault="001842B6" w:rsidP="001842B6">
      <w:pPr>
        <w:pStyle w:val="ListParagraph"/>
        <w:ind w:left="-567" w:right="-238"/>
        <w:jc w:val="both"/>
        <w:rPr>
          <w:rFonts w:ascii="Arial" w:hAnsi="Arial" w:cs="Arial"/>
          <w:szCs w:val="24"/>
          <w:lang w:val="en-US"/>
        </w:rPr>
      </w:pPr>
    </w:p>
    <w:p w14:paraId="74E96133" w14:textId="77777777" w:rsidR="001842B6" w:rsidRDefault="001842B6" w:rsidP="001842B6">
      <w:pPr>
        <w:pStyle w:val="ListParagraph"/>
        <w:ind w:left="-567" w:right="-238"/>
        <w:jc w:val="both"/>
        <w:rPr>
          <w:rFonts w:ascii="Arial" w:hAnsi="Arial" w:cs="Arial"/>
          <w:szCs w:val="24"/>
          <w:lang w:val="en-US"/>
        </w:rPr>
      </w:pPr>
    </w:p>
    <w:p w14:paraId="3842D36B" w14:textId="77777777" w:rsidR="001842B6" w:rsidRDefault="001842B6" w:rsidP="001842B6">
      <w:pPr>
        <w:pStyle w:val="ListParagraph"/>
        <w:ind w:left="-567" w:right="-330"/>
        <w:jc w:val="both"/>
        <w:rPr>
          <w:rFonts w:ascii="Arial" w:hAnsi="Arial" w:cs="Arial"/>
          <w:szCs w:val="24"/>
          <w:lang w:val="en-US"/>
        </w:rPr>
        <w:sectPr w:rsidR="001842B6" w:rsidSect="00C30DD8">
          <w:headerReference w:type="default" r:id="rId26"/>
          <w:footerReference w:type="even" r:id="rId27"/>
          <w:footerReference w:type="default" r:id="rId28"/>
          <w:headerReference w:type="first" r:id="rId29"/>
          <w:footerReference w:type="first" r:id="rId30"/>
          <w:pgSz w:w="11907" w:h="16840" w:code="9"/>
          <w:pgMar w:top="1440" w:right="992" w:bottom="1440" w:left="1797" w:header="0" w:footer="720" w:gutter="0"/>
          <w:paperSrc w:first="260" w:other="260"/>
          <w:cols w:space="720"/>
          <w:titlePg/>
          <w:docGrid w:linePitch="326"/>
        </w:sectPr>
      </w:pPr>
    </w:p>
    <w:p w14:paraId="76B58D4E" w14:textId="77777777" w:rsidR="001842B6" w:rsidRPr="00BE7494" w:rsidRDefault="001842B6" w:rsidP="001842B6">
      <w:pPr>
        <w:ind w:right="-330"/>
        <w:jc w:val="both"/>
        <w:rPr>
          <w:rFonts w:ascii="Arial" w:hAnsi="Arial" w:cs="Arial"/>
          <w:szCs w:val="24"/>
          <w:lang w:val="en-US"/>
        </w:rPr>
        <w:sectPr w:rsidR="001842B6" w:rsidRPr="00BE7494" w:rsidSect="00984C5B">
          <w:pgSz w:w="16840" w:h="11907" w:orient="landscape" w:code="9"/>
          <w:pgMar w:top="1797" w:right="1440" w:bottom="992" w:left="1440" w:header="0" w:footer="720" w:gutter="0"/>
          <w:cols w:space="720"/>
          <w:titlePg/>
          <w:docGrid w:linePitch="326"/>
        </w:sectPr>
      </w:pPr>
      <w:r w:rsidRPr="006F2AFB">
        <w:rPr>
          <w:noProof/>
        </w:rPr>
        <w:drawing>
          <wp:anchor distT="0" distB="0" distL="114300" distR="114300" simplePos="0" relativeHeight="251667461" behindDoc="1" locked="1" layoutInCell="1" allowOverlap="1" wp14:anchorId="0343583A" wp14:editId="499C6935">
            <wp:simplePos x="0" y="0"/>
            <wp:positionH relativeFrom="page">
              <wp:align>right</wp:align>
            </wp:positionH>
            <wp:positionV relativeFrom="paragraph">
              <wp:posOffset>0</wp:posOffset>
            </wp:positionV>
            <wp:extent cx="10627995" cy="6115050"/>
            <wp:effectExtent l="0" t="0" r="1905" b="0"/>
            <wp:wrapTight wrapText="bothSides">
              <wp:wrapPolygon edited="0">
                <wp:start x="0" y="0"/>
                <wp:lineTo x="0" y="21533"/>
                <wp:lineTo x="21565" y="21533"/>
                <wp:lineTo x="21565" y="0"/>
                <wp:lineTo x="0" y="0"/>
              </wp:wrapPolygon>
            </wp:wrapTight>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0627995" cy="6115050"/>
                    </a:xfrm>
                    <a:prstGeom prst="rect">
                      <a:avLst/>
                    </a:prstGeom>
                  </pic:spPr>
                </pic:pic>
              </a:graphicData>
            </a:graphic>
            <wp14:sizeRelH relativeFrom="margin">
              <wp14:pctWidth>0</wp14:pctWidth>
            </wp14:sizeRelH>
            <wp14:sizeRelV relativeFrom="margin">
              <wp14:pctHeight>0</wp14:pctHeight>
            </wp14:sizeRelV>
          </wp:anchor>
        </w:drawing>
      </w:r>
    </w:p>
    <w:p w14:paraId="2DFAD695" w14:textId="77777777" w:rsidR="001842B6" w:rsidRPr="001F5D65" w:rsidRDefault="001842B6" w:rsidP="001842B6">
      <w:pPr>
        <w:ind w:right="-238" w:hanging="567"/>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0B06E5AD" w14:textId="77777777" w:rsidR="001842B6" w:rsidRPr="00C1421E" w:rsidRDefault="001842B6" w:rsidP="001842B6">
      <w:pPr>
        <w:ind w:left="-567" w:right="-238"/>
        <w:jc w:val="both"/>
        <w:rPr>
          <w:rFonts w:ascii="Arial" w:hAnsi="Arial" w:cs="Arial"/>
          <w:b/>
          <w:szCs w:val="24"/>
          <w:lang w:val="en-US"/>
        </w:rPr>
      </w:pPr>
    </w:p>
    <w:p w14:paraId="22A5E5A2" w14:textId="77777777" w:rsidR="001842B6" w:rsidRDefault="001842B6" w:rsidP="001842B6">
      <w:pPr>
        <w:spacing w:after="120"/>
        <w:ind w:left="-567" w:right="-238"/>
        <w:jc w:val="both"/>
        <w:rPr>
          <w:rFonts w:ascii="Arial" w:eastAsia="Calibri" w:hAnsi="Arial" w:cs="Arial"/>
          <w:szCs w:val="32"/>
          <w:lang w:val="en-US"/>
        </w:rPr>
      </w:pPr>
      <w:r>
        <w:rPr>
          <w:rFonts w:ascii="Arial" w:eastAsia="Calibri" w:hAnsi="Arial" w:cs="Arial"/>
          <w:szCs w:val="32"/>
          <w:lang w:val="en-US"/>
        </w:rPr>
        <w:t xml:space="preserve">This report </w:t>
      </w:r>
      <w:proofErr w:type="spellStart"/>
      <w:r>
        <w:rPr>
          <w:rFonts w:ascii="Arial" w:eastAsia="Calibri" w:hAnsi="Arial" w:cs="Arial"/>
          <w:szCs w:val="32"/>
          <w:lang w:val="en-US"/>
        </w:rPr>
        <w:t>summarises</w:t>
      </w:r>
      <w:proofErr w:type="spellEnd"/>
      <w:r>
        <w:rPr>
          <w:rFonts w:ascii="Arial" w:eastAsia="Calibri" w:hAnsi="Arial" w:cs="Arial"/>
          <w:szCs w:val="32"/>
          <w:lang w:val="en-US"/>
        </w:rPr>
        <w:t xml:space="preserve"> detailed consultative information which observes the accuracy of the project status and health. Consultative efforts are managed in accordance with the below Stakeholder Consultation Plans.</w:t>
      </w:r>
    </w:p>
    <w:p w14:paraId="51672BC7" w14:textId="77777777" w:rsidR="001842B6" w:rsidRDefault="001842B6" w:rsidP="001842B6">
      <w:pPr>
        <w:ind w:left="-567"/>
        <w:jc w:val="both"/>
        <w:rPr>
          <w:rFonts w:ascii="Arial" w:eastAsia="Calibri" w:hAnsi="Arial" w:cs="Arial"/>
          <w:szCs w:val="32"/>
          <w:lang w:val="en-US"/>
        </w:rPr>
      </w:pPr>
    </w:p>
    <w:tbl>
      <w:tblPr>
        <w:tblStyle w:val="TableGrid"/>
        <w:tblW w:w="9351" w:type="dxa"/>
        <w:jc w:val="center"/>
        <w:tblLook w:val="04A0" w:firstRow="1" w:lastRow="0" w:firstColumn="1" w:lastColumn="0" w:noHBand="0" w:noVBand="1"/>
      </w:tblPr>
      <w:tblGrid>
        <w:gridCol w:w="3928"/>
        <w:gridCol w:w="5423"/>
      </w:tblGrid>
      <w:tr w:rsidR="001842B6" w:rsidRPr="00921307" w14:paraId="65779CF8" w14:textId="77777777" w:rsidTr="00FB3663">
        <w:trPr>
          <w:tblHeader/>
          <w:jc w:val="center"/>
        </w:trPr>
        <w:tc>
          <w:tcPr>
            <w:tcW w:w="3928" w:type="dxa"/>
            <w:shd w:val="clear" w:color="auto" w:fill="D9D9D9"/>
            <w:vAlign w:val="center"/>
          </w:tcPr>
          <w:p w14:paraId="7E074668" w14:textId="77777777" w:rsidR="001842B6" w:rsidRPr="00FB3663" w:rsidRDefault="001842B6" w:rsidP="00FB3663">
            <w:pPr>
              <w:ind w:left="-567" w:firstLine="458"/>
              <w:jc w:val="center"/>
              <w:rPr>
                <w:rFonts w:ascii="Arial" w:eastAsia="Times New Roman" w:hAnsi="Arial" w:cs="Arial"/>
                <w:b/>
                <w:bCs/>
                <w:szCs w:val="24"/>
              </w:rPr>
            </w:pPr>
            <w:r w:rsidRPr="00FB3663">
              <w:rPr>
                <w:rFonts w:ascii="Arial" w:eastAsia="Times New Roman" w:hAnsi="Arial" w:cs="Arial"/>
                <w:b/>
                <w:bCs/>
                <w:szCs w:val="24"/>
              </w:rPr>
              <w:t>Stakeholder Consultation Plans</w:t>
            </w:r>
          </w:p>
        </w:tc>
        <w:tc>
          <w:tcPr>
            <w:tcW w:w="5423" w:type="dxa"/>
            <w:shd w:val="clear" w:color="auto" w:fill="D9D9D9"/>
            <w:vAlign w:val="center"/>
          </w:tcPr>
          <w:p w14:paraId="7825112B" w14:textId="77777777" w:rsidR="001842B6" w:rsidRPr="00FB3663" w:rsidRDefault="001842B6" w:rsidP="00F377F5">
            <w:pPr>
              <w:ind w:left="-567"/>
              <w:jc w:val="center"/>
              <w:rPr>
                <w:rFonts w:ascii="Arial" w:eastAsia="Times New Roman" w:hAnsi="Arial" w:cs="Arial"/>
                <w:b/>
                <w:bCs/>
                <w:szCs w:val="24"/>
              </w:rPr>
            </w:pPr>
          </w:p>
          <w:p w14:paraId="41109588" w14:textId="77777777" w:rsidR="001842B6" w:rsidRPr="00FB3663" w:rsidRDefault="001842B6" w:rsidP="00F377F5">
            <w:pPr>
              <w:ind w:left="-567"/>
              <w:jc w:val="center"/>
              <w:rPr>
                <w:rFonts w:ascii="Arial" w:eastAsia="Times New Roman" w:hAnsi="Arial" w:cs="Arial"/>
                <w:b/>
                <w:bCs/>
                <w:szCs w:val="24"/>
              </w:rPr>
            </w:pPr>
            <w:r w:rsidRPr="00FB3663">
              <w:rPr>
                <w:rFonts w:ascii="Arial" w:eastAsia="Times New Roman" w:hAnsi="Arial" w:cs="Arial"/>
                <w:b/>
                <w:bCs/>
                <w:szCs w:val="24"/>
              </w:rPr>
              <w:t>Purpose</w:t>
            </w:r>
          </w:p>
          <w:p w14:paraId="34456670" w14:textId="77777777" w:rsidR="001842B6" w:rsidRPr="00FB3663" w:rsidRDefault="001842B6" w:rsidP="00F377F5">
            <w:pPr>
              <w:ind w:left="-567"/>
              <w:jc w:val="center"/>
              <w:rPr>
                <w:rFonts w:ascii="Arial" w:eastAsia="Times New Roman" w:hAnsi="Arial" w:cs="Arial"/>
                <w:b/>
                <w:bCs/>
                <w:szCs w:val="24"/>
              </w:rPr>
            </w:pPr>
          </w:p>
        </w:tc>
      </w:tr>
      <w:tr w:rsidR="001842B6" w:rsidRPr="00921307" w14:paraId="254D4F68" w14:textId="77777777" w:rsidTr="00FB3663">
        <w:trPr>
          <w:jc w:val="center"/>
        </w:trPr>
        <w:tc>
          <w:tcPr>
            <w:tcW w:w="3928" w:type="dxa"/>
          </w:tcPr>
          <w:p w14:paraId="38CDBE78" w14:textId="77777777" w:rsidR="001842B6" w:rsidRPr="00FB3663" w:rsidRDefault="001842B6" w:rsidP="00FB3663">
            <w:pPr>
              <w:ind w:firstLine="32"/>
              <w:rPr>
                <w:rFonts w:ascii="Arial" w:eastAsia="Times New Roman" w:hAnsi="Arial" w:cs="Arial"/>
                <w:szCs w:val="24"/>
              </w:rPr>
            </w:pPr>
            <w:r w:rsidRPr="00FB3663">
              <w:rPr>
                <w:rFonts w:ascii="Arial" w:eastAsia="Times New Roman" w:hAnsi="Arial" w:cs="Arial"/>
                <w:szCs w:val="24"/>
              </w:rPr>
              <w:t xml:space="preserve">Change Management Plan </w:t>
            </w:r>
          </w:p>
          <w:p w14:paraId="4810DC68" w14:textId="77777777" w:rsidR="001842B6" w:rsidRPr="00FB3663" w:rsidRDefault="001842B6" w:rsidP="00FB3663">
            <w:pPr>
              <w:ind w:firstLine="32"/>
              <w:jc w:val="both"/>
              <w:rPr>
                <w:rFonts w:ascii="Arial" w:eastAsia="Times New Roman" w:hAnsi="Arial" w:cs="Arial"/>
                <w:szCs w:val="24"/>
              </w:rPr>
            </w:pPr>
          </w:p>
        </w:tc>
        <w:tc>
          <w:tcPr>
            <w:tcW w:w="5423" w:type="dxa"/>
          </w:tcPr>
          <w:p w14:paraId="49E46151" w14:textId="77777777" w:rsidR="001842B6" w:rsidRPr="00FB3663" w:rsidRDefault="001842B6" w:rsidP="00F377F5">
            <w:pPr>
              <w:ind w:left="64"/>
              <w:jc w:val="both"/>
              <w:rPr>
                <w:rFonts w:ascii="Arial" w:eastAsia="Times New Roman" w:hAnsi="Arial" w:cs="Arial"/>
                <w:szCs w:val="24"/>
              </w:rPr>
            </w:pPr>
            <w:r w:rsidRPr="00FB3663">
              <w:rPr>
                <w:rFonts w:ascii="Arial" w:eastAsia="Times New Roman" w:hAnsi="Arial" w:cs="Arial"/>
                <w:szCs w:val="24"/>
              </w:rPr>
              <w:t xml:space="preserve">To outline the strategy and approach to managing the organisational change associated with implementing the OneCouncil project for employees, customers, and stakeholders. </w:t>
            </w:r>
          </w:p>
          <w:p w14:paraId="59762A9B" w14:textId="77777777" w:rsidR="001842B6" w:rsidRPr="00FB3663" w:rsidRDefault="001842B6" w:rsidP="00F377F5">
            <w:pPr>
              <w:ind w:left="-567" w:firstLine="599"/>
              <w:jc w:val="both"/>
              <w:rPr>
                <w:rFonts w:ascii="Arial" w:eastAsia="Times New Roman" w:hAnsi="Arial" w:cs="Arial"/>
                <w:szCs w:val="24"/>
              </w:rPr>
            </w:pPr>
          </w:p>
        </w:tc>
      </w:tr>
      <w:tr w:rsidR="001842B6" w:rsidRPr="00921307" w14:paraId="455536A9" w14:textId="77777777" w:rsidTr="00FB3663">
        <w:trPr>
          <w:jc w:val="center"/>
        </w:trPr>
        <w:tc>
          <w:tcPr>
            <w:tcW w:w="3928" w:type="dxa"/>
          </w:tcPr>
          <w:p w14:paraId="21EC0D1E" w14:textId="77777777" w:rsidR="001842B6" w:rsidRPr="00FB3663" w:rsidRDefault="001842B6" w:rsidP="00FB3663">
            <w:pPr>
              <w:ind w:firstLine="32"/>
              <w:jc w:val="both"/>
              <w:rPr>
                <w:rFonts w:ascii="Arial" w:eastAsia="Times New Roman" w:hAnsi="Arial" w:cs="Arial"/>
                <w:szCs w:val="24"/>
              </w:rPr>
            </w:pPr>
            <w:r w:rsidRPr="00FB3663">
              <w:rPr>
                <w:rFonts w:ascii="Arial" w:eastAsia="Times New Roman" w:hAnsi="Arial" w:cs="Arial"/>
                <w:szCs w:val="24"/>
              </w:rPr>
              <w:t>Communication Plan</w:t>
            </w:r>
          </w:p>
        </w:tc>
        <w:tc>
          <w:tcPr>
            <w:tcW w:w="5423" w:type="dxa"/>
          </w:tcPr>
          <w:p w14:paraId="77C0048C" w14:textId="77777777" w:rsidR="001842B6" w:rsidRPr="00FB3663" w:rsidRDefault="001842B6" w:rsidP="00F377F5">
            <w:pPr>
              <w:ind w:left="64"/>
              <w:jc w:val="both"/>
              <w:rPr>
                <w:rFonts w:ascii="Arial" w:eastAsia="Times New Roman" w:hAnsi="Arial" w:cs="Arial"/>
                <w:szCs w:val="24"/>
              </w:rPr>
            </w:pPr>
            <w:r w:rsidRPr="00FB3663">
              <w:rPr>
                <w:rFonts w:ascii="Arial" w:eastAsia="Times New Roman" w:hAnsi="Arial" w:cs="Arial"/>
                <w:szCs w:val="24"/>
              </w:rPr>
              <w:t xml:space="preserve">To provide an overall framework for the ongoing management, coordination, and delivery of communications to all staff across the City of Nedlands impacted by the OneCouncil project activities. </w:t>
            </w:r>
          </w:p>
          <w:p w14:paraId="1C7B6819" w14:textId="77777777" w:rsidR="001842B6" w:rsidRPr="00FB3663" w:rsidRDefault="001842B6" w:rsidP="00F377F5">
            <w:pPr>
              <w:ind w:left="-567"/>
              <w:jc w:val="both"/>
              <w:rPr>
                <w:rFonts w:ascii="Arial" w:eastAsia="Times New Roman" w:hAnsi="Arial" w:cs="Arial"/>
                <w:szCs w:val="24"/>
              </w:rPr>
            </w:pPr>
          </w:p>
        </w:tc>
      </w:tr>
      <w:tr w:rsidR="001842B6" w:rsidRPr="00921307" w14:paraId="2E2FC721" w14:textId="77777777" w:rsidTr="00FB3663">
        <w:trPr>
          <w:jc w:val="center"/>
        </w:trPr>
        <w:tc>
          <w:tcPr>
            <w:tcW w:w="3928" w:type="dxa"/>
          </w:tcPr>
          <w:p w14:paraId="711ED858" w14:textId="77777777" w:rsidR="001842B6" w:rsidRPr="00FB3663" w:rsidRDefault="001842B6" w:rsidP="00FB3663">
            <w:pPr>
              <w:ind w:firstLine="32"/>
              <w:jc w:val="both"/>
              <w:rPr>
                <w:rFonts w:ascii="Arial" w:eastAsia="Times New Roman" w:hAnsi="Arial" w:cs="Arial"/>
                <w:szCs w:val="24"/>
              </w:rPr>
            </w:pPr>
            <w:r w:rsidRPr="00FB3663">
              <w:rPr>
                <w:rFonts w:ascii="Arial" w:eastAsia="Times New Roman" w:hAnsi="Arial" w:cs="Arial"/>
                <w:szCs w:val="24"/>
              </w:rPr>
              <w:t xml:space="preserve">Stakeholder Engagement Plan </w:t>
            </w:r>
          </w:p>
          <w:p w14:paraId="475E97D6" w14:textId="77777777" w:rsidR="001842B6" w:rsidRPr="00FB3663" w:rsidRDefault="001842B6" w:rsidP="00FB3663">
            <w:pPr>
              <w:ind w:firstLine="32"/>
              <w:jc w:val="both"/>
              <w:rPr>
                <w:rFonts w:ascii="Arial" w:eastAsia="Times New Roman" w:hAnsi="Arial" w:cs="Arial"/>
                <w:szCs w:val="24"/>
              </w:rPr>
            </w:pPr>
          </w:p>
        </w:tc>
        <w:tc>
          <w:tcPr>
            <w:tcW w:w="5423" w:type="dxa"/>
          </w:tcPr>
          <w:p w14:paraId="12F3CDED" w14:textId="77777777" w:rsidR="001842B6" w:rsidRPr="00FB3663" w:rsidRDefault="001842B6" w:rsidP="00F377F5">
            <w:pPr>
              <w:ind w:left="64"/>
              <w:jc w:val="both"/>
              <w:rPr>
                <w:rFonts w:ascii="Arial" w:eastAsia="Times New Roman" w:hAnsi="Arial" w:cs="Arial"/>
                <w:szCs w:val="24"/>
              </w:rPr>
            </w:pPr>
            <w:r w:rsidRPr="00FB3663">
              <w:rPr>
                <w:rFonts w:ascii="Arial" w:eastAsia="Times New Roman" w:hAnsi="Arial" w:cs="Arial"/>
                <w:szCs w:val="24"/>
              </w:rPr>
              <w:t xml:space="preserve">To outline the City’s approach to managing stakeholder engagement throughout the implementation of the OneCouncil solution to ensure clear direction for the delivery of stakeholder engagement actions. </w:t>
            </w:r>
          </w:p>
        </w:tc>
      </w:tr>
    </w:tbl>
    <w:p w14:paraId="79F70225" w14:textId="77777777" w:rsidR="001842B6" w:rsidRDefault="001842B6" w:rsidP="001842B6">
      <w:pPr>
        <w:ind w:left="-567" w:right="-330"/>
        <w:jc w:val="both"/>
        <w:rPr>
          <w:rFonts w:ascii="Arial" w:hAnsi="Arial" w:cs="Arial"/>
          <w:szCs w:val="24"/>
          <w:highlight w:val="yellow"/>
          <w:lang w:val="en-US"/>
        </w:rPr>
      </w:pPr>
      <w:r>
        <w:rPr>
          <w:rFonts w:ascii="Arial" w:hAnsi="Arial" w:cs="Arial"/>
          <w:szCs w:val="24"/>
          <w:highlight w:val="yellow"/>
          <w:lang w:val="en-US"/>
        </w:rPr>
        <w:br/>
      </w:r>
    </w:p>
    <w:p w14:paraId="141A3862" w14:textId="77777777" w:rsidR="001842B6" w:rsidRPr="001F5D65" w:rsidRDefault="001842B6" w:rsidP="001842B6">
      <w:pPr>
        <w:ind w:left="-567"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4CF1D3A7" w14:textId="77777777" w:rsidR="001842B6" w:rsidRPr="00C1421E" w:rsidRDefault="001842B6" w:rsidP="001842B6">
      <w:pPr>
        <w:ind w:left="-567" w:right="-238"/>
        <w:jc w:val="both"/>
        <w:rPr>
          <w:rFonts w:ascii="Arial" w:hAnsi="Arial" w:cs="Arial"/>
          <w:szCs w:val="24"/>
          <w:highlight w:val="red"/>
          <w:lang w:val="en-US"/>
        </w:rPr>
      </w:pPr>
    </w:p>
    <w:p w14:paraId="74519584" w14:textId="77777777" w:rsidR="001842B6" w:rsidRPr="00C1421E" w:rsidRDefault="001842B6" w:rsidP="001842B6">
      <w:pPr>
        <w:ind w:left="-567" w:right="-238"/>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78E1DFB6" w14:textId="77777777" w:rsidR="001842B6" w:rsidRPr="00C1421E" w:rsidRDefault="001842B6" w:rsidP="001842B6">
      <w:pPr>
        <w:ind w:left="-567" w:right="-238"/>
        <w:jc w:val="both"/>
        <w:rPr>
          <w:rFonts w:ascii="Arial" w:hAnsi="Arial" w:cs="Arial"/>
          <w:b/>
          <w:color w:val="17365D" w:themeColor="text2" w:themeShade="BF"/>
          <w:szCs w:val="24"/>
          <w:lang w:val="en-US"/>
        </w:rPr>
      </w:pPr>
    </w:p>
    <w:p w14:paraId="0C504594" w14:textId="77777777" w:rsidR="001842B6" w:rsidRPr="00C1421E" w:rsidRDefault="001842B6" w:rsidP="001842B6">
      <w:pPr>
        <w:ind w:left="-567" w:right="-238"/>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Our city will be an environmentally sensitive, beautiful, and inclusive place.</w:t>
      </w:r>
    </w:p>
    <w:p w14:paraId="7E89E700" w14:textId="77777777" w:rsidR="001842B6" w:rsidRPr="00C1421E" w:rsidRDefault="001842B6" w:rsidP="001842B6">
      <w:pPr>
        <w:ind w:left="-567" w:right="-238"/>
        <w:jc w:val="both"/>
        <w:rPr>
          <w:rFonts w:ascii="Arial" w:hAnsi="Arial" w:cs="Arial"/>
          <w:szCs w:val="24"/>
          <w:lang w:val="en-US"/>
        </w:rPr>
      </w:pPr>
    </w:p>
    <w:p w14:paraId="0B6FD999" w14:textId="77777777" w:rsidR="001842B6" w:rsidRPr="00C1421E" w:rsidRDefault="001842B6" w:rsidP="001842B6">
      <w:pPr>
        <w:ind w:left="-567" w:right="-238"/>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High standard of services</w:t>
      </w:r>
    </w:p>
    <w:p w14:paraId="5CFB79F4" w14:textId="77777777" w:rsidR="001842B6" w:rsidRPr="00C1421E" w:rsidRDefault="001842B6" w:rsidP="001842B6">
      <w:pPr>
        <w:ind w:left="1418" w:right="-238"/>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36826866" w14:textId="77777777" w:rsidR="001842B6" w:rsidRPr="00C1421E" w:rsidRDefault="001842B6" w:rsidP="001842B6">
      <w:pPr>
        <w:ind w:left="-567" w:right="-238"/>
        <w:jc w:val="both"/>
        <w:rPr>
          <w:rFonts w:ascii="Arial" w:hAnsi="Arial" w:cs="Arial"/>
          <w:bCs/>
          <w:szCs w:val="24"/>
          <w:lang w:val="en-US"/>
        </w:rPr>
      </w:pPr>
    </w:p>
    <w:p w14:paraId="43EBD3F7" w14:textId="77777777" w:rsidR="001842B6" w:rsidRPr="00C1421E" w:rsidRDefault="001842B6" w:rsidP="001842B6">
      <w:pPr>
        <w:ind w:left="-567" w:right="-238" w:firstLine="1985"/>
        <w:jc w:val="both"/>
        <w:rPr>
          <w:rFonts w:ascii="Arial" w:hAnsi="Arial" w:cs="Arial"/>
          <w:b/>
          <w:szCs w:val="24"/>
          <w:lang w:val="en-US"/>
        </w:rPr>
      </w:pPr>
      <w:r w:rsidRPr="00C1421E">
        <w:rPr>
          <w:rFonts w:ascii="Arial" w:hAnsi="Arial" w:cs="Arial"/>
          <w:b/>
          <w:szCs w:val="24"/>
          <w:lang w:val="en-US"/>
        </w:rPr>
        <w:t>Great Governance and Civic Leadership</w:t>
      </w:r>
    </w:p>
    <w:p w14:paraId="492F8C70" w14:textId="77777777" w:rsidR="001842B6" w:rsidRPr="00C1421E" w:rsidRDefault="001842B6" w:rsidP="001842B6">
      <w:pPr>
        <w:ind w:left="1418" w:right="-238"/>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402B7922" w14:textId="77777777" w:rsidR="001842B6" w:rsidRPr="00C1421E" w:rsidRDefault="001842B6" w:rsidP="001842B6">
      <w:pPr>
        <w:ind w:left="-567" w:right="-238"/>
        <w:jc w:val="both"/>
        <w:rPr>
          <w:rFonts w:ascii="Arial" w:hAnsi="Arial" w:cs="Arial"/>
          <w:bCs/>
          <w:szCs w:val="24"/>
          <w:lang w:val="en-US"/>
        </w:rPr>
      </w:pPr>
    </w:p>
    <w:p w14:paraId="5ED2DC06" w14:textId="77777777" w:rsidR="001842B6" w:rsidRPr="00C1421E" w:rsidRDefault="001842B6" w:rsidP="001842B6">
      <w:pPr>
        <w:ind w:left="-567" w:right="-238"/>
        <w:jc w:val="both"/>
        <w:rPr>
          <w:rFonts w:ascii="Arial" w:hAnsi="Arial" w:cs="Arial"/>
          <w:b/>
          <w:bCs/>
          <w:color w:val="17365D" w:themeColor="text2" w:themeShade="BF"/>
          <w:szCs w:val="24"/>
          <w:lang w:val="en-US"/>
        </w:rPr>
      </w:pPr>
      <w:r w:rsidRPr="00C1421E">
        <w:rPr>
          <w:rFonts w:ascii="Arial" w:eastAsia="Acumin Pro" w:hAnsi="Arial" w:cs="Arial"/>
          <w:b/>
          <w:bCs/>
          <w:color w:val="17365D" w:themeColor="text2" w:themeShade="BF"/>
          <w:szCs w:val="24"/>
          <w:lang w:val="en-US"/>
        </w:rPr>
        <w:t>Priority</w:t>
      </w:r>
      <w:r w:rsidRPr="00C1421E">
        <w:rPr>
          <w:rFonts w:ascii="Arial" w:hAnsi="Arial" w:cs="Arial"/>
          <w:b/>
          <w:bCs/>
          <w:color w:val="17365D" w:themeColor="text2" w:themeShade="BF"/>
          <w:szCs w:val="24"/>
          <w:lang w:val="en-US"/>
        </w:rPr>
        <w:t xml:space="preserve"> Area</w:t>
      </w:r>
    </w:p>
    <w:p w14:paraId="5A4FC7BE" w14:textId="77777777" w:rsidR="001842B6" w:rsidRPr="006536A2" w:rsidRDefault="001842B6" w:rsidP="001842B6">
      <w:pPr>
        <w:ind w:left="-567" w:right="-238"/>
        <w:jc w:val="both"/>
        <w:rPr>
          <w:rFonts w:ascii="Arial" w:hAnsi="Arial" w:cs="Arial"/>
          <w:szCs w:val="24"/>
          <w:lang w:val="en-US"/>
        </w:rPr>
      </w:pPr>
    </w:p>
    <w:p w14:paraId="41AE9DA3" w14:textId="77777777" w:rsidR="001842B6" w:rsidRPr="006536A2" w:rsidRDefault="001842B6" w:rsidP="001842B6">
      <w:pPr>
        <w:pStyle w:val="ListParagraph"/>
        <w:numPr>
          <w:ilvl w:val="0"/>
          <w:numId w:val="23"/>
        </w:numPr>
        <w:ind w:left="-567" w:right="-238" w:firstLine="0"/>
        <w:jc w:val="both"/>
        <w:rPr>
          <w:rFonts w:ascii="Arial" w:hAnsi="Arial" w:cs="Arial"/>
          <w:szCs w:val="24"/>
          <w:lang w:val="en-US"/>
        </w:rPr>
      </w:pPr>
      <w:r w:rsidRPr="006536A2">
        <w:rPr>
          <w:rFonts w:ascii="Arial" w:hAnsi="Arial" w:cs="Arial"/>
          <w:szCs w:val="24"/>
          <w:lang w:val="en-US"/>
        </w:rPr>
        <w:t>The implementation of OneCouncil is a key result area for the Chief Executive Officer</w:t>
      </w:r>
      <w:r>
        <w:rPr>
          <w:rFonts w:ascii="Arial" w:hAnsi="Arial" w:cs="Arial"/>
          <w:szCs w:val="24"/>
          <w:lang w:val="en-US"/>
        </w:rPr>
        <w:t>.</w:t>
      </w:r>
    </w:p>
    <w:p w14:paraId="62E25958" w14:textId="1A8868F8" w:rsidR="001842B6" w:rsidRDefault="001842B6" w:rsidP="001842B6">
      <w:pPr>
        <w:ind w:left="-567" w:right="-330"/>
        <w:jc w:val="both"/>
        <w:rPr>
          <w:rFonts w:ascii="Arial" w:hAnsi="Arial" w:cs="Arial"/>
          <w:bCs/>
          <w:szCs w:val="24"/>
          <w:lang w:val="en-US"/>
        </w:rPr>
      </w:pPr>
    </w:p>
    <w:p w14:paraId="7E2FB47A" w14:textId="77777777" w:rsidR="00FB3663" w:rsidRPr="00C1421E" w:rsidRDefault="00FB3663" w:rsidP="001842B6">
      <w:pPr>
        <w:ind w:left="-567" w:right="-330"/>
        <w:jc w:val="both"/>
        <w:rPr>
          <w:rFonts w:ascii="Arial" w:hAnsi="Arial" w:cs="Arial"/>
          <w:bCs/>
          <w:szCs w:val="24"/>
          <w:lang w:val="en-US"/>
        </w:rPr>
      </w:pPr>
    </w:p>
    <w:p w14:paraId="208A6AB9" w14:textId="77777777" w:rsidR="001842B6" w:rsidRDefault="001842B6" w:rsidP="001842B6">
      <w:pPr>
        <w:ind w:left="-567"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792D084E" w14:textId="77777777" w:rsidR="001842B6" w:rsidRDefault="001842B6" w:rsidP="001842B6">
      <w:pPr>
        <w:ind w:left="-567" w:right="-238"/>
        <w:jc w:val="both"/>
        <w:rPr>
          <w:rFonts w:ascii="Arial" w:hAnsi="Arial" w:cs="Arial"/>
          <w:b/>
          <w:color w:val="244061" w:themeColor="accent1" w:themeShade="80"/>
          <w:sz w:val="28"/>
          <w:szCs w:val="32"/>
          <w:lang w:val="en-US"/>
        </w:rPr>
      </w:pPr>
    </w:p>
    <w:p w14:paraId="4FA49504" w14:textId="77777777" w:rsidR="001842B6" w:rsidRPr="005A0970" w:rsidRDefault="001842B6" w:rsidP="001842B6">
      <w:pPr>
        <w:ind w:left="-567" w:right="-238"/>
        <w:jc w:val="both"/>
        <w:rPr>
          <w:rFonts w:ascii="Arial" w:hAnsi="Arial" w:cs="Arial"/>
          <w:bCs/>
          <w:szCs w:val="24"/>
          <w:lang w:val="en-US"/>
        </w:rPr>
      </w:pPr>
      <w:r w:rsidRPr="005A0970">
        <w:rPr>
          <w:rFonts w:ascii="Arial" w:hAnsi="Arial" w:cs="Arial"/>
          <w:bCs/>
          <w:szCs w:val="24"/>
          <w:lang w:val="en-US"/>
        </w:rPr>
        <w:t>A provision</w:t>
      </w:r>
      <w:r>
        <w:rPr>
          <w:rFonts w:ascii="Arial" w:hAnsi="Arial" w:cs="Arial"/>
          <w:bCs/>
          <w:szCs w:val="24"/>
          <w:lang w:val="en-US"/>
        </w:rPr>
        <w:t xml:space="preserve"> for the continuing implementation of OneCouncil is included in the approved City of Nedlands 2022/23 Annual Budget.</w:t>
      </w:r>
    </w:p>
    <w:p w14:paraId="77F59DE1" w14:textId="77777777" w:rsidR="001842B6" w:rsidRDefault="001842B6" w:rsidP="001842B6">
      <w:pPr>
        <w:ind w:left="-567" w:right="-238"/>
        <w:jc w:val="both"/>
        <w:rPr>
          <w:rFonts w:ascii="Arial" w:hAnsi="Arial" w:cs="Arial"/>
          <w:bCs/>
          <w:color w:val="244061" w:themeColor="accent1" w:themeShade="80"/>
          <w:sz w:val="28"/>
          <w:szCs w:val="32"/>
          <w:lang w:val="en-US"/>
        </w:rPr>
      </w:pPr>
    </w:p>
    <w:p w14:paraId="24B6C25E" w14:textId="77777777" w:rsidR="001842B6" w:rsidRPr="005A0970" w:rsidRDefault="001842B6" w:rsidP="001842B6">
      <w:pPr>
        <w:ind w:left="-567" w:right="-238"/>
        <w:jc w:val="both"/>
        <w:rPr>
          <w:rFonts w:ascii="Arial" w:hAnsi="Arial" w:cs="Arial"/>
          <w:bCs/>
          <w:color w:val="244061" w:themeColor="accent1" w:themeShade="80"/>
          <w:sz w:val="28"/>
          <w:szCs w:val="32"/>
          <w:lang w:val="en-US"/>
        </w:rPr>
      </w:pPr>
    </w:p>
    <w:p w14:paraId="124B4CEB" w14:textId="77777777" w:rsidR="001842B6" w:rsidRPr="001F5D65" w:rsidRDefault="001842B6" w:rsidP="001842B6">
      <w:pPr>
        <w:ind w:left="-567"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6DD292C2" w14:textId="77777777" w:rsidR="001842B6" w:rsidRPr="00C1421E" w:rsidRDefault="001842B6" w:rsidP="001842B6">
      <w:pPr>
        <w:ind w:left="-567" w:right="-238"/>
        <w:jc w:val="both"/>
        <w:rPr>
          <w:rFonts w:ascii="Arial" w:hAnsi="Arial" w:cs="Arial"/>
          <w:b/>
          <w:szCs w:val="24"/>
          <w:lang w:val="en-US"/>
        </w:rPr>
      </w:pPr>
    </w:p>
    <w:p w14:paraId="42550FF1" w14:textId="77777777" w:rsidR="001842B6" w:rsidRPr="00C1421E" w:rsidRDefault="001842B6" w:rsidP="001842B6">
      <w:pPr>
        <w:ind w:left="-567" w:right="-238"/>
        <w:jc w:val="both"/>
        <w:rPr>
          <w:rFonts w:ascii="Arial" w:hAnsi="Arial" w:cs="Arial"/>
          <w:bCs/>
          <w:szCs w:val="24"/>
          <w:lang w:val="en-US"/>
        </w:rPr>
      </w:pPr>
      <w:r>
        <w:rPr>
          <w:rFonts w:ascii="Arial" w:hAnsi="Arial" w:cs="Arial"/>
          <w:bCs/>
          <w:szCs w:val="24"/>
          <w:lang w:val="en-US"/>
        </w:rPr>
        <w:t>Nil.</w:t>
      </w:r>
    </w:p>
    <w:p w14:paraId="545166F1" w14:textId="77777777" w:rsidR="001842B6" w:rsidRDefault="001842B6" w:rsidP="001842B6">
      <w:pPr>
        <w:ind w:left="-567" w:right="-238"/>
        <w:jc w:val="both"/>
        <w:rPr>
          <w:rFonts w:ascii="Arial" w:hAnsi="Arial" w:cs="Arial"/>
          <w:b/>
          <w:color w:val="17365D" w:themeColor="text2" w:themeShade="BF"/>
          <w:sz w:val="28"/>
          <w:szCs w:val="32"/>
          <w:lang w:val="en-US"/>
        </w:rPr>
      </w:pPr>
    </w:p>
    <w:p w14:paraId="51E715F3" w14:textId="77777777" w:rsidR="001842B6" w:rsidRDefault="001842B6" w:rsidP="001842B6">
      <w:pPr>
        <w:ind w:left="-567" w:right="-238"/>
        <w:jc w:val="both"/>
        <w:rPr>
          <w:rFonts w:ascii="Arial" w:hAnsi="Arial" w:cs="Arial"/>
          <w:b/>
          <w:color w:val="17365D" w:themeColor="text2" w:themeShade="BF"/>
          <w:sz w:val="28"/>
          <w:szCs w:val="32"/>
          <w:lang w:val="en-US"/>
        </w:rPr>
      </w:pPr>
    </w:p>
    <w:p w14:paraId="2941E26C" w14:textId="77777777" w:rsidR="001842B6" w:rsidRPr="001F5D65" w:rsidRDefault="001842B6" w:rsidP="001842B6">
      <w:pPr>
        <w:ind w:left="-567"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5F980639" w14:textId="77777777" w:rsidR="001842B6" w:rsidRPr="00C1421E" w:rsidRDefault="001842B6" w:rsidP="001842B6">
      <w:pPr>
        <w:ind w:left="-567" w:right="-238"/>
        <w:jc w:val="both"/>
        <w:rPr>
          <w:rFonts w:ascii="Arial" w:hAnsi="Arial" w:cs="Arial"/>
          <w:b/>
          <w:szCs w:val="24"/>
          <w:lang w:val="en-US"/>
        </w:rPr>
      </w:pPr>
    </w:p>
    <w:p w14:paraId="6633B35D" w14:textId="77777777" w:rsidR="001842B6" w:rsidRDefault="001842B6" w:rsidP="001842B6">
      <w:pPr>
        <w:ind w:left="-567" w:right="-238"/>
        <w:jc w:val="both"/>
        <w:rPr>
          <w:rFonts w:ascii="Arial" w:hAnsi="Arial" w:cs="Arial"/>
          <w:bCs/>
          <w:szCs w:val="24"/>
          <w:lang w:val="en-US"/>
        </w:rPr>
      </w:pPr>
      <w:r>
        <w:rPr>
          <w:rFonts w:ascii="Arial" w:hAnsi="Arial" w:cs="Arial"/>
          <w:bCs/>
          <w:szCs w:val="24"/>
          <w:lang w:val="en-US"/>
        </w:rPr>
        <w:t>The City has sufficient information to present the OneCouncil Project status report.</w:t>
      </w:r>
    </w:p>
    <w:p w14:paraId="6874DDE2" w14:textId="77777777" w:rsidR="001842B6" w:rsidRDefault="001842B6" w:rsidP="001842B6">
      <w:pPr>
        <w:ind w:left="-567" w:right="-238"/>
        <w:jc w:val="both"/>
        <w:rPr>
          <w:rFonts w:ascii="Arial" w:hAnsi="Arial" w:cs="Arial"/>
          <w:szCs w:val="24"/>
        </w:rPr>
      </w:pPr>
    </w:p>
    <w:p w14:paraId="667124E7" w14:textId="77777777" w:rsidR="001842B6" w:rsidRPr="00C1421E" w:rsidRDefault="001842B6" w:rsidP="001842B6">
      <w:pPr>
        <w:ind w:left="-567" w:right="-238"/>
        <w:jc w:val="both"/>
        <w:rPr>
          <w:rFonts w:ascii="Arial" w:hAnsi="Arial" w:cs="Arial"/>
          <w:szCs w:val="24"/>
        </w:rPr>
      </w:pPr>
    </w:p>
    <w:p w14:paraId="1DA1B126" w14:textId="77777777" w:rsidR="001842B6" w:rsidRPr="001F5D65" w:rsidRDefault="001842B6" w:rsidP="001842B6">
      <w:pPr>
        <w:ind w:left="-567"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5F15C29D" w14:textId="77777777" w:rsidR="001842B6" w:rsidRPr="00C1421E" w:rsidRDefault="001842B6" w:rsidP="001842B6">
      <w:pPr>
        <w:ind w:left="-567" w:right="-238"/>
        <w:jc w:val="both"/>
        <w:rPr>
          <w:rFonts w:ascii="Arial" w:hAnsi="Arial" w:cs="Arial"/>
          <w:bCs/>
          <w:szCs w:val="24"/>
        </w:rPr>
      </w:pPr>
    </w:p>
    <w:p w14:paraId="60D7E9A2" w14:textId="77777777" w:rsidR="001842B6" w:rsidRDefault="001842B6" w:rsidP="001842B6">
      <w:pPr>
        <w:ind w:left="-567" w:right="-238"/>
        <w:jc w:val="both"/>
        <w:rPr>
          <w:rFonts w:ascii="Arial" w:hAnsi="Arial" w:cs="Arial"/>
          <w:bCs/>
          <w:szCs w:val="24"/>
        </w:rPr>
      </w:pPr>
      <w:r>
        <w:rPr>
          <w:rFonts w:ascii="Arial" w:hAnsi="Arial" w:cs="Arial"/>
          <w:bCs/>
          <w:szCs w:val="24"/>
        </w:rPr>
        <w:t xml:space="preserve">The implementation of the OneCouncil project underpins the strategic and operational requirements for the City of Nedlands through a single, integrated solution. The change benefits of the software allow the </w:t>
      </w:r>
      <w:proofErr w:type="gramStart"/>
      <w:r>
        <w:rPr>
          <w:rFonts w:ascii="Arial" w:hAnsi="Arial" w:cs="Arial"/>
          <w:bCs/>
          <w:szCs w:val="24"/>
        </w:rPr>
        <w:t>City</w:t>
      </w:r>
      <w:proofErr w:type="gramEnd"/>
      <w:r>
        <w:rPr>
          <w:rFonts w:ascii="Arial" w:hAnsi="Arial" w:cs="Arial"/>
          <w:bCs/>
          <w:szCs w:val="24"/>
        </w:rPr>
        <w:t xml:space="preserve"> to embrace technological strategies to deliver smart community goals.</w:t>
      </w:r>
    </w:p>
    <w:p w14:paraId="562ADB92" w14:textId="77777777" w:rsidR="001842B6" w:rsidRDefault="001842B6" w:rsidP="001842B6">
      <w:pPr>
        <w:ind w:left="-567" w:right="-238"/>
        <w:jc w:val="both"/>
        <w:rPr>
          <w:rFonts w:ascii="Arial" w:hAnsi="Arial" w:cs="Arial"/>
          <w:bCs/>
          <w:szCs w:val="24"/>
        </w:rPr>
      </w:pPr>
    </w:p>
    <w:p w14:paraId="45364336" w14:textId="77777777" w:rsidR="001842B6" w:rsidRDefault="001842B6" w:rsidP="001842B6">
      <w:pPr>
        <w:ind w:left="-567" w:right="-238"/>
        <w:jc w:val="both"/>
        <w:rPr>
          <w:rFonts w:ascii="Arial" w:hAnsi="Arial" w:cs="Arial"/>
          <w:bCs/>
          <w:szCs w:val="24"/>
        </w:rPr>
      </w:pPr>
      <w:r>
        <w:rPr>
          <w:rFonts w:ascii="Arial" w:hAnsi="Arial" w:cs="Arial"/>
          <w:bCs/>
          <w:szCs w:val="24"/>
        </w:rPr>
        <w:t>Recent changes to the project plan and approach to manage the modules and deliverables has been pivotal in shaping the transparency, engagement, and productivity of the entire perspective for both the project team and broader organisation.</w:t>
      </w:r>
    </w:p>
    <w:p w14:paraId="4DBD39EB" w14:textId="77777777" w:rsidR="001842B6" w:rsidRDefault="001842B6" w:rsidP="001842B6">
      <w:pPr>
        <w:ind w:left="-567" w:right="-238"/>
        <w:jc w:val="both"/>
        <w:rPr>
          <w:rFonts w:ascii="Arial" w:hAnsi="Arial" w:cs="Arial"/>
          <w:bCs/>
          <w:szCs w:val="24"/>
        </w:rPr>
      </w:pPr>
    </w:p>
    <w:p w14:paraId="6F63DB43" w14:textId="77777777" w:rsidR="001842B6" w:rsidRDefault="001842B6" w:rsidP="001842B6">
      <w:pPr>
        <w:ind w:left="-567" w:right="-238"/>
        <w:jc w:val="both"/>
        <w:rPr>
          <w:rFonts w:ascii="Arial" w:hAnsi="Arial" w:cs="Arial"/>
          <w:bCs/>
          <w:szCs w:val="24"/>
        </w:rPr>
      </w:pPr>
      <w:r>
        <w:rPr>
          <w:rFonts w:ascii="Arial" w:hAnsi="Arial" w:cs="Arial"/>
          <w:bCs/>
          <w:szCs w:val="24"/>
        </w:rPr>
        <w:t>Project milestones for phase 2 are consistently being met and are on track for the scheduled July 2023 completion. Efforts to ensure the project continues to mature in line with the milestone dates include operating with a collaborative lens, addressing issues raised for escalation and continuous improvement initiatives are managed efficiently and effectively in partnership.</w:t>
      </w:r>
    </w:p>
    <w:p w14:paraId="64DF92F2" w14:textId="77777777" w:rsidR="001842B6" w:rsidRDefault="001842B6" w:rsidP="001842B6">
      <w:pPr>
        <w:ind w:left="-567" w:right="-238"/>
        <w:jc w:val="both"/>
        <w:rPr>
          <w:rFonts w:ascii="Arial" w:hAnsi="Arial" w:cs="Arial"/>
          <w:bCs/>
          <w:szCs w:val="24"/>
        </w:rPr>
      </w:pPr>
    </w:p>
    <w:p w14:paraId="7015469F" w14:textId="77777777" w:rsidR="001842B6" w:rsidRDefault="001842B6" w:rsidP="001842B6">
      <w:pPr>
        <w:ind w:left="-567" w:right="-238"/>
        <w:jc w:val="both"/>
        <w:rPr>
          <w:rFonts w:ascii="Arial" w:hAnsi="Arial" w:cs="Arial"/>
          <w:bCs/>
          <w:szCs w:val="24"/>
        </w:rPr>
      </w:pPr>
      <w:r>
        <w:rPr>
          <w:rFonts w:ascii="Arial" w:hAnsi="Arial" w:cs="Arial"/>
          <w:bCs/>
          <w:szCs w:val="24"/>
        </w:rPr>
        <w:t>The project team are currently working in synergy to prepare for phase 3 of the broader project and have committed to an internal strategy engagement to aid in exploring the projects forecasted modules to build a comprehensive plan. The engagement will produce a detailed review for each module including stakeholder analysis, deliverables and timeframes, complexities, demonstrations, change impact to the organisation, dependencies review, associated risks and benefits realisation.</w:t>
      </w:r>
    </w:p>
    <w:p w14:paraId="7B433380" w14:textId="77777777" w:rsidR="001842B6" w:rsidRDefault="001842B6" w:rsidP="001842B6">
      <w:pPr>
        <w:ind w:left="-567" w:right="-238"/>
        <w:jc w:val="both"/>
        <w:rPr>
          <w:rFonts w:ascii="Arial" w:hAnsi="Arial" w:cs="Arial"/>
          <w:bCs/>
          <w:szCs w:val="24"/>
        </w:rPr>
      </w:pPr>
    </w:p>
    <w:p w14:paraId="5C1BAB83" w14:textId="77777777" w:rsidR="001842B6" w:rsidRPr="00C1421E" w:rsidRDefault="001842B6" w:rsidP="001842B6">
      <w:pPr>
        <w:ind w:left="-567" w:right="-238"/>
        <w:jc w:val="both"/>
        <w:rPr>
          <w:rFonts w:ascii="Arial" w:hAnsi="Arial" w:cs="Arial"/>
          <w:bCs/>
          <w:szCs w:val="24"/>
        </w:rPr>
      </w:pPr>
    </w:p>
    <w:p w14:paraId="2C8F9DBA" w14:textId="77777777" w:rsidR="001842B6" w:rsidRPr="001F5D65" w:rsidRDefault="001842B6" w:rsidP="001842B6">
      <w:pPr>
        <w:ind w:left="-567"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1CA2B9F2" w14:textId="77777777" w:rsidR="001842B6" w:rsidRDefault="001842B6" w:rsidP="001842B6">
      <w:pPr>
        <w:ind w:left="-567" w:right="-238"/>
        <w:jc w:val="both"/>
        <w:rPr>
          <w:rFonts w:ascii="Arial" w:hAnsi="Arial" w:cs="Arial"/>
          <w:bCs/>
          <w:szCs w:val="24"/>
          <w:lang w:val="en-US"/>
        </w:rPr>
      </w:pPr>
    </w:p>
    <w:p w14:paraId="29C4366F" w14:textId="77777777" w:rsidR="001842B6" w:rsidRPr="002F287B" w:rsidRDefault="001842B6" w:rsidP="001842B6">
      <w:pPr>
        <w:ind w:left="-567" w:right="-238"/>
        <w:jc w:val="both"/>
        <w:rPr>
          <w:rFonts w:ascii="Arial" w:hAnsi="Arial" w:cs="Arial"/>
          <w:szCs w:val="24"/>
          <w:lang w:val="en-US"/>
        </w:rPr>
      </w:pPr>
      <w:r w:rsidRPr="00BB4F98">
        <w:rPr>
          <w:rFonts w:ascii="Arial" w:hAnsi="Arial" w:cs="Arial"/>
          <w:bCs/>
          <w:szCs w:val="24"/>
          <w:lang w:val="en-US"/>
        </w:rPr>
        <w:t>Nil</w:t>
      </w:r>
      <w:r>
        <w:rPr>
          <w:rFonts w:ascii="Arial" w:hAnsi="Arial" w:cs="Arial"/>
          <w:bCs/>
          <w:szCs w:val="24"/>
          <w:lang w:val="en-US"/>
        </w:rPr>
        <w:t>.</w:t>
      </w:r>
    </w:p>
    <w:p w14:paraId="6768F8AB" w14:textId="77777777" w:rsidR="001842B6" w:rsidRPr="000E06F2" w:rsidRDefault="001842B6" w:rsidP="001842B6">
      <w:pPr>
        <w:spacing w:after="200" w:line="276" w:lineRule="auto"/>
        <w:ind w:left="-567" w:right="-238"/>
        <w:rPr>
          <w:rFonts w:asciiTheme="minorHAnsi" w:eastAsiaTheme="minorHAnsi" w:hAnsiTheme="minorHAnsi" w:cstheme="minorBidi"/>
          <w:sz w:val="22"/>
          <w:szCs w:val="22"/>
          <w:lang w:val="en-US"/>
        </w:rPr>
      </w:pPr>
    </w:p>
    <w:p w14:paraId="2575760B" w14:textId="77777777" w:rsidR="001842B6" w:rsidRPr="00F83E8A" w:rsidRDefault="001842B6" w:rsidP="00F83E8A">
      <w:pPr>
        <w:ind w:right="-238"/>
        <w:jc w:val="both"/>
        <w:rPr>
          <w:rFonts w:ascii="Arial" w:hAnsi="Arial" w:cs="Arial"/>
          <w:b/>
          <w:bCs/>
          <w:noProof/>
          <w:color w:val="244061" w:themeColor="accent1" w:themeShade="80"/>
          <w:sz w:val="28"/>
          <w:szCs w:val="22"/>
        </w:rPr>
      </w:pPr>
    </w:p>
    <w:p w14:paraId="72307EB5" w14:textId="77777777" w:rsidR="004515A1" w:rsidRDefault="004515A1" w:rsidP="004515A1">
      <w:pPr>
        <w:ind w:right="-238"/>
        <w:jc w:val="both"/>
        <w:rPr>
          <w:rFonts w:ascii="Arial" w:hAnsi="Arial" w:cs="Arial"/>
          <w:b/>
          <w:bCs/>
          <w:color w:val="244061" w:themeColor="accent1" w:themeShade="80"/>
          <w:szCs w:val="24"/>
          <w:lang w:val="en-US"/>
        </w:rPr>
      </w:pPr>
    </w:p>
    <w:p w14:paraId="5680586E" w14:textId="276E81F4" w:rsidR="004972A6" w:rsidRPr="001072C8" w:rsidRDefault="009D6800" w:rsidP="3787B08A">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u w:val="none"/>
        </w:rPr>
      </w:pPr>
      <w:bookmarkStart w:id="20" w:name="_Toc127890222"/>
      <w:r w:rsidRPr="001072C8">
        <w:rPr>
          <w:rFonts w:ascii="Arial" w:hAnsi="Arial" w:cs="Arial"/>
          <w:caps w:val="0"/>
          <w:color w:val="17365D" w:themeColor="text2" w:themeShade="BF"/>
          <w:u w:val="none"/>
        </w:rPr>
        <w:t>In Camera</w:t>
      </w:r>
      <w:bookmarkEnd w:id="20"/>
    </w:p>
    <w:p w14:paraId="557C4289" w14:textId="7DF64F55" w:rsidR="0056381E" w:rsidRDefault="0056381E" w:rsidP="000F1794">
      <w:pPr>
        <w:ind w:right="-238"/>
      </w:pPr>
    </w:p>
    <w:p w14:paraId="74AD38B0" w14:textId="76426462" w:rsidR="00E634B4" w:rsidRDefault="00E634B4" w:rsidP="00F679A5">
      <w:pPr>
        <w:ind w:left="-567" w:right="-238"/>
        <w:jc w:val="both"/>
        <w:rPr>
          <w:rFonts w:ascii="Arial" w:hAnsi="Arial" w:cs="Arial"/>
        </w:rPr>
      </w:pPr>
      <w:r w:rsidRPr="0337E448">
        <w:rPr>
          <w:rFonts w:ascii="Arial" w:hAnsi="Arial" w:cs="Arial"/>
        </w:rPr>
        <w:t>Allocated time for Committee to discuss items with Auditors without Administration or Public present.</w:t>
      </w:r>
    </w:p>
    <w:p w14:paraId="6C11F5A4" w14:textId="0809801B" w:rsidR="006B647B" w:rsidRDefault="006B647B" w:rsidP="00F679A5">
      <w:pPr>
        <w:ind w:left="-567" w:right="-238"/>
        <w:jc w:val="both"/>
        <w:rPr>
          <w:rFonts w:ascii="Arial" w:hAnsi="Arial" w:cs="Arial"/>
        </w:rPr>
      </w:pPr>
    </w:p>
    <w:p w14:paraId="24CBD738" w14:textId="617F8D31" w:rsidR="006C4DD0" w:rsidRDefault="006B647B" w:rsidP="00F679A5">
      <w:pPr>
        <w:ind w:left="-567" w:right="-238"/>
        <w:jc w:val="both"/>
        <w:rPr>
          <w:rFonts w:ascii="Arial" w:hAnsi="Arial" w:cs="Arial"/>
        </w:rPr>
      </w:pPr>
      <w:r>
        <w:rPr>
          <w:rFonts w:ascii="Arial" w:hAnsi="Arial" w:cs="Arial"/>
        </w:rPr>
        <w:t xml:space="preserve">The meeting </w:t>
      </w:r>
      <w:r w:rsidR="00F679A5">
        <w:rPr>
          <w:rFonts w:ascii="Arial" w:hAnsi="Arial" w:cs="Arial"/>
        </w:rPr>
        <w:t>closed to members of the public</w:t>
      </w:r>
      <w:r w:rsidR="006C4DD0">
        <w:rPr>
          <w:rFonts w:ascii="Arial" w:hAnsi="Arial" w:cs="Arial"/>
        </w:rPr>
        <w:t xml:space="preserve"> and administration at 7.05pm with the following in attendance</w:t>
      </w:r>
      <w:r w:rsidR="00EC72E4">
        <w:rPr>
          <w:rFonts w:ascii="Arial" w:hAnsi="Arial" w:cs="Arial"/>
        </w:rPr>
        <w:t>:</w:t>
      </w:r>
    </w:p>
    <w:p w14:paraId="60FA71F2" w14:textId="4D2DB16D" w:rsidR="006C4DD0" w:rsidRDefault="006C4DD0" w:rsidP="00B803D8">
      <w:pPr>
        <w:ind w:left="-567" w:right="-238"/>
        <w:jc w:val="both"/>
        <w:rPr>
          <w:rFonts w:ascii="Arial" w:hAnsi="Arial" w:cs="Arial"/>
        </w:rPr>
      </w:pPr>
    </w:p>
    <w:p w14:paraId="2EAE95CF" w14:textId="77777777" w:rsidR="006C4DD0" w:rsidRPr="00E02B84" w:rsidRDefault="006C4DD0" w:rsidP="00B803D8">
      <w:pPr>
        <w:tabs>
          <w:tab w:val="left" w:pos="1418"/>
          <w:tab w:val="right" w:pos="9214"/>
        </w:tabs>
        <w:ind w:left="-567" w:right="-238"/>
        <w:jc w:val="both"/>
        <w:rPr>
          <w:rFonts w:ascii="Arial" w:hAnsi="Arial" w:cs="Arial"/>
          <w:szCs w:val="24"/>
        </w:rPr>
      </w:pPr>
      <w:r w:rsidRPr="00E02B84">
        <w:rPr>
          <w:rFonts w:ascii="Arial" w:hAnsi="Arial" w:cs="Arial"/>
          <w:b/>
          <w:color w:val="244061" w:themeColor="accent1" w:themeShade="80"/>
          <w:szCs w:val="24"/>
        </w:rPr>
        <w:t>Councillors</w:t>
      </w:r>
      <w:r w:rsidRPr="00E02B84">
        <w:rPr>
          <w:rFonts w:ascii="Arial" w:hAnsi="Arial" w:cs="Arial"/>
          <w:szCs w:val="24"/>
        </w:rPr>
        <w:tab/>
      </w:r>
      <w:r w:rsidRPr="00163C95">
        <w:rPr>
          <w:rFonts w:ascii="Arial" w:hAnsi="Arial" w:cs="Arial"/>
          <w:szCs w:val="24"/>
        </w:rPr>
        <w:t xml:space="preserve">Councillor L J McManus </w:t>
      </w:r>
      <w:r>
        <w:rPr>
          <w:rFonts w:ascii="Arial" w:hAnsi="Arial" w:cs="Arial"/>
          <w:szCs w:val="24"/>
        </w:rPr>
        <w:t>(Presiding Member)</w:t>
      </w:r>
      <w:r w:rsidRPr="00163C95">
        <w:rPr>
          <w:rFonts w:ascii="Arial" w:hAnsi="Arial" w:cs="Arial"/>
          <w:szCs w:val="24"/>
        </w:rPr>
        <w:tab/>
        <w:t>Coastal Districts Ward</w:t>
      </w:r>
    </w:p>
    <w:p w14:paraId="7AB5E2F6" w14:textId="77777777" w:rsidR="006C4DD0" w:rsidRPr="00E02B84" w:rsidRDefault="006C4DD0" w:rsidP="00B803D8">
      <w:pPr>
        <w:tabs>
          <w:tab w:val="left" w:pos="1418"/>
          <w:tab w:val="right" w:pos="9214"/>
        </w:tabs>
        <w:ind w:left="-567" w:right="-238"/>
        <w:jc w:val="both"/>
        <w:rPr>
          <w:rFonts w:ascii="Arial" w:hAnsi="Arial" w:cs="Arial"/>
          <w:szCs w:val="24"/>
        </w:rPr>
      </w:pPr>
      <w:r w:rsidRPr="00E02B84">
        <w:rPr>
          <w:rFonts w:ascii="Arial" w:hAnsi="Arial" w:cs="Arial"/>
          <w:szCs w:val="24"/>
        </w:rPr>
        <w:tab/>
        <w:t>Councillor R Senathirajah</w:t>
      </w:r>
      <w:r w:rsidRPr="00E02B84">
        <w:rPr>
          <w:rFonts w:ascii="Arial" w:hAnsi="Arial" w:cs="Arial"/>
          <w:szCs w:val="24"/>
        </w:rPr>
        <w:tab/>
      </w:r>
      <w:proofErr w:type="spellStart"/>
      <w:r w:rsidRPr="00E02B84">
        <w:rPr>
          <w:rFonts w:ascii="Arial" w:hAnsi="Arial" w:cs="Arial"/>
          <w:szCs w:val="24"/>
        </w:rPr>
        <w:t>Melvista</w:t>
      </w:r>
      <w:proofErr w:type="spellEnd"/>
      <w:r w:rsidRPr="00E02B84">
        <w:rPr>
          <w:rFonts w:ascii="Arial" w:hAnsi="Arial" w:cs="Arial"/>
          <w:szCs w:val="24"/>
        </w:rPr>
        <w:t xml:space="preserve"> Ward</w:t>
      </w:r>
    </w:p>
    <w:p w14:paraId="2ED1037C" w14:textId="77777777" w:rsidR="006C4DD0" w:rsidRPr="00E02B84" w:rsidRDefault="006C4DD0" w:rsidP="00B803D8">
      <w:pPr>
        <w:tabs>
          <w:tab w:val="left" w:pos="1418"/>
          <w:tab w:val="right" w:pos="9214"/>
        </w:tabs>
        <w:ind w:left="-567" w:right="-238"/>
        <w:jc w:val="both"/>
        <w:rPr>
          <w:rFonts w:ascii="Arial" w:hAnsi="Arial" w:cs="Arial"/>
          <w:szCs w:val="24"/>
        </w:rPr>
      </w:pPr>
      <w:r w:rsidRPr="00E02B84">
        <w:rPr>
          <w:rFonts w:ascii="Arial" w:hAnsi="Arial" w:cs="Arial"/>
          <w:szCs w:val="24"/>
        </w:rPr>
        <w:tab/>
        <w:t>Councillor A W Mangano</w:t>
      </w:r>
      <w:r w:rsidRPr="00E02B84">
        <w:rPr>
          <w:rFonts w:ascii="Arial" w:hAnsi="Arial" w:cs="Arial"/>
          <w:szCs w:val="24"/>
        </w:rPr>
        <w:tab/>
        <w:t>Dalkeith Ward</w:t>
      </w:r>
    </w:p>
    <w:p w14:paraId="237F794D" w14:textId="77777777" w:rsidR="006C4DD0" w:rsidRDefault="006C4DD0" w:rsidP="00B803D8">
      <w:pPr>
        <w:tabs>
          <w:tab w:val="left" w:pos="1418"/>
          <w:tab w:val="right" w:pos="9214"/>
        </w:tabs>
        <w:ind w:left="-567" w:right="-238"/>
        <w:jc w:val="both"/>
        <w:rPr>
          <w:rFonts w:ascii="Arial" w:hAnsi="Arial" w:cs="Arial"/>
          <w:szCs w:val="24"/>
        </w:rPr>
      </w:pPr>
      <w:r w:rsidRPr="00E02B84">
        <w:rPr>
          <w:rFonts w:ascii="Arial" w:hAnsi="Arial" w:cs="Arial"/>
          <w:szCs w:val="24"/>
        </w:rPr>
        <w:tab/>
        <w:t>Councillor O Combes</w:t>
      </w:r>
      <w:r w:rsidRPr="00E02B84">
        <w:rPr>
          <w:rFonts w:ascii="Arial" w:hAnsi="Arial" w:cs="Arial"/>
          <w:szCs w:val="24"/>
        </w:rPr>
        <w:tab/>
        <w:t>Hollywood Ward</w:t>
      </w:r>
    </w:p>
    <w:p w14:paraId="6C5D3CDC" w14:textId="77777777" w:rsidR="006C4DD0" w:rsidRPr="00E02B84" w:rsidRDefault="006C4DD0" w:rsidP="00B803D8">
      <w:pPr>
        <w:tabs>
          <w:tab w:val="left" w:pos="1418"/>
          <w:tab w:val="left" w:pos="4967"/>
          <w:tab w:val="right" w:pos="9214"/>
        </w:tabs>
        <w:ind w:left="-567" w:right="-238"/>
        <w:jc w:val="both"/>
        <w:rPr>
          <w:rFonts w:ascii="Arial" w:hAnsi="Arial" w:cs="Arial"/>
          <w:szCs w:val="24"/>
        </w:rPr>
      </w:pPr>
      <w:r w:rsidRPr="00E02B84">
        <w:rPr>
          <w:rFonts w:ascii="Arial" w:hAnsi="Arial" w:cs="Arial"/>
          <w:szCs w:val="24"/>
        </w:rPr>
        <w:tab/>
      </w:r>
    </w:p>
    <w:p w14:paraId="4048C074" w14:textId="77777777" w:rsidR="006C4DD0" w:rsidRPr="005124FF" w:rsidRDefault="006C4DD0" w:rsidP="00B803D8">
      <w:pPr>
        <w:widowControl w:val="0"/>
        <w:tabs>
          <w:tab w:val="left" w:pos="1418"/>
          <w:tab w:val="right" w:pos="10773"/>
        </w:tabs>
        <w:autoSpaceDE w:val="0"/>
        <w:autoSpaceDN w:val="0"/>
        <w:ind w:left="-567" w:right="-238"/>
        <w:jc w:val="both"/>
        <w:rPr>
          <w:rFonts w:ascii="Arial" w:eastAsia="Arial" w:hAnsi="Arial" w:cs="Arial"/>
          <w:szCs w:val="24"/>
          <w:lang w:val="en-US"/>
        </w:rPr>
      </w:pPr>
      <w:r w:rsidRPr="005124FF">
        <w:rPr>
          <w:rFonts w:ascii="Arial" w:eastAsia="Arial" w:hAnsi="Arial" w:cs="Arial"/>
          <w:b/>
          <w:color w:val="244061" w:themeColor="accent1" w:themeShade="80"/>
          <w:szCs w:val="24"/>
          <w:lang w:val="en-US"/>
        </w:rPr>
        <w:t xml:space="preserve">Invited </w:t>
      </w:r>
      <w:r w:rsidRPr="005124FF">
        <w:rPr>
          <w:rFonts w:ascii="Arial" w:eastAsia="Arial" w:hAnsi="Arial" w:cs="Arial"/>
          <w:b/>
          <w:color w:val="244061" w:themeColor="accent1" w:themeShade="80"/>
          <w:szCs w:val="24"/>
          <w:lang w:val="en-US"/>
        </w:rPr>
        <w:tab/>
      </w:r>
      <w:proofErr w:type="spellStart"/>
      <w:r w:rsidRPr="005124FF">
        <w:rPr>
          <w:rFonts w:ascii="Arial" w:eastAsia="Arial" w:hAnsi="Arial" w:cs="Arial"/>
          <w:szCs w:val="24"/>
          <w:lang w:val="en-US"/>
        </w:rPr>
        <w:t>Ms</w:t>
      </w:r>
      <w:proofErr w:type="spellEnd"/>
      <w:r w:rsidRPr="005124FF">
        <w:rPr>
          <w:rFonts w:ascii="Arial" w:eastAsia="Arial" w:hAnsi="Arial" w:cs="Arial"/>
          <w:szCs w:val="24"/>
          <w:lang w:val="en-US"/>
        </w:rPr>
        <w:t xml:space="preserve"> M Shafizadeh</w:t>
      </w:r>
      <w:r w:rsidRPr="005124FF">
        <w:rPr>
          <w:rFonts w:ascii="Arial" w:eastAsia="Arial" w:hAnsi="Arial" w:cs="Arial"/>
          <w:szCs w:val="24"/>
          <w:lang w:val="en-US"/>
        </w:rPr>
        <w:tab/>
        <w:t>Director Governance &amp; Risk Moore Australia</w:t>
      </w:r>
    </w:p>
    <w:p w14:paraId="420BFC21" w14:textId="77777777" w:rsidR="006C4DD0" w:rsidRDefault="006C4DD0" w:rsidP="00B803D8">
      <w:pPr>
        <w:widowControl w:val="0"/>
        <w:tabs>
          <w:tab w:val="left" w:pos="1418"/>
          <w:tab w:val="right" w:pos="10773"/>
        </w:tabs>
        <w:autoSpaceDE w:val="0"/>
        <w:autoSpaceDN w:val="0"/>
        <w:ind w:left="2268" w:right="-238" w:hanging="2835"/>
        <w:jc w:val="both"/>
        <w:rPr>
          <w:rFonts w:ascii="Arial" w:eastAsia="Arial" w:hAnsi="Arial" w:cs="Arial"/>
          <w:szCs w:val="24"/>
          <w:lang w:val="en-US"/>
        </w:rPr>
      </w:pPr>
      <w:r w:rsidRPr="005124FF">
        <w:rPr>
          <w:rFonts w:ascii="Arial" w:eastAsia="Arial" w:hAnsi="Arial" w:cs="Arial"/>
          <w:b/>
          <w:bCs/>
          <w:color w:val="244061" w:themeColor="accent1" w:themeShade="80"/>
          <w:szCs w:val="24"/>
          <w:lang w:val="en-US"/>
        </w:rPr>
        <w:t>Guests</w:t>
      </w:r>
      <w:r w:rsidRPr="005124FF">
        <w:rPr>
          <w:rFonts w:ascii="Arial" w:eastAsia="Arial" w:hAnsi="Arial" w:cs="Arial"/>
          <w:szCs w:val="24"/>
          <w:lang w:val="en-US"/>
        </w:rPr>
        <w:tab/>
      </w:r>
      <w:proofErr w:type="spellStart"/>
      <w:r w:rsidRPr="005124FF">
        <w:rPr>
          <w:rFonts w:ascii="Arial" w:eastAsia="Arial" w:hAnsi="Arial" w:cs="Arial"/>
          <w:szCs w:val="24"/>
          <w:lang w:val="en-US"/>
        </w:rPr>
        <w:t>Mr</w:t>
      </w:r>
      <w:proofErr w:type="spellEnd"/>
      <w:r w:rsidRPr="005124FF">
        <w:rPr>
          <w:rFonts w:ascii="Arial" w:eastAsia="Arial" w:hAnsi="Arial" w:cs="Arial"/>
          <w:szCs w:val="24"/>
          <w:lang w:val="en-US"/>
        </w:rPr>
        <w:t xml:space="preserve"> </w:t>
      </w:r>
      <w:r>
        <w:rPr>
          <w:rFonts w:ascii="Arial" w:eastAsia="Arial" w:hAnsi="Arial" w:cs="Arial"/>
          <w:szCs w:val="24"/>
          <w:lang w:val="en-US"/>
        </w:rPr>
        <w:t>N Goosen</w:t>
      </w:r>
      <w:r w:rsidRPr="005124FF">
        <w:rPr>
          <w:rFonts w:ascii="Arial" w:eastAsia="Arial" w:hAnsi="Arial" w:cs="Arial"/>
          <w:szCs w:val="24"/>
          <w:lang w:val="en-US"/>
        </w:rPr>
        <w:t xml:space="preserve">       </w:t>
      </w:r>
      <w:r w:rsidRPr="005124FF">
        <w:rPr>
          <w:rFonts w:ascii="Arial" w:eastAsia="Arial" w:hAnsi="Arial" w:cs="Arial"/>
          <w:szCs w:val="24"/>
          <w:lang w:val="en-US"/>
        </w:rPr>
        <w:tab/>
        <w:t xml:space="preserve"> </w:t>
      </w:r>
      <w:r>
        <w:rPr>
          <w:rFonts w:ascii="Arial" w:eastAsia="Arial" w:hAnsi="Arial" w:cs="Arial"/>
          <w:szCs w:val="24"/>
          <w:lang w:val="en-US"/>
        </w:rPr>
        <w:t>Associate Director</w:t>
      </w:r>
      <w:r w:rsidRPr="005124FF">
        <w:rPr>
          <w:rFonts w:ascii="Arial" w:eastAsia="Arial" w:hAnsi="Arial" w:cs="Arial"/>
          <w:szCs w:val="24"/>
          <w:lang w:val="en-US"/>
        </w:rPr>
        <w:t xml:space="preserve"> Moor</w:t>
      </w:r>
      <w:r>
        <w:rPr>
          <w:rFonts w:ascii="Arial" w:eastAsia="Arial" w:hAnsi="Arial" w:cs="Arial"/>
          <w:szCs w:val="24"/>
          <w:lang w:val="en-US"/>
        </w:rPr>
        <w:t>e</w:t>
      </w:r>
      <w:r w:rsidRPr="005124FF">
        <w:rPr>
          <w:rFonts w:ascii="Arial" w:eastAsia="Arial" w:hAnsi="Arial" w:cs="Arial"/>
          <w:szCs w:val="24"/>
          <w:lang w:val="en-US"/>
        </w:rPr>
        <w:t xml:space="preserve"> Australia</w:t>
      </w:r>
    </w:p>
    <w:p w14:paraId="6CFC8606" w14:textId="77777777" w:rsidR="006C4DD0" w:rsidRDefault="006C4DD0" w:rsidP="00B803D8">
      <w:pPr>
        <w:ind w:left="-567" w:right="-238"/>
        <w:jc w:val="both"/>
        <w:rPr>
          <w:rFonts w:ascii="Arial" w:hAnsi="Arial" w:cs="Arial"/>
        </w:rPr>
      </w:pPr>
    </w:p>
    <w:p w14:paraId="7897E657" w14:textId="721BDD74" w:rsidR="00456E7D" w:rsidRDefault="00456E7D" w:rsidP="00B803D8">
      <w:pPr>
        <w:ind w:left="-567" w:right="-238"/>
        <w:jc w:val="both"/>
        <w:rPr>
          <w:rFonts w:ascii="Arial" w:hAnsi="Arial" w:cs="Arial"/>
        </w:rPr>
      </w:pPr>
      <w:r>
        <w:rPr>
          <w:rFonts w:ascii="Arial" w:hAnsi="Arial" w:cs="Arial"/>
        </w:rPr>
        <w:t>The meeting opened to members of the public and administration at 7.16pm with the following in attendance:</w:t>
      </w:r>
    </w:p>
    <w:p w14:paraId="6D4E5DCC" w14:textId="320BAB92" w:rsidR="00E634B4" w:rsidRDefault="00E634B4" w:rsidP="00B803D8">
      <w:pPr>
        <w:ind w:left="-567" w:right="-238"/>
        <w:jc w:val="both"/>
      </w:pPr>
    </w:p>
    <w:p w14:paraId="3E84442A" w14:textId="77777777" w:rsidR="00B803D8" w:rsidRPr="00E02B84" w:rsidRDefault="00B803D8" w:rsidP="00B803D8">
      <w:pPr>
        <w:tabs>
          <w:tab w:val="left" w:pos="1418"/>
          <w:tab w:val="right" w:pos="9214"/>
        </w:tabs>
        <w:ind w:left="-567" w:right="-238"/>
        <w:jc w:val="both"/>
        <w:rPr>
          <w:rFonts w:ascii="Arial" w:hAnsi="Arial" w:cs="Arial"/>
          <w:szCs w:val="24"/>
        </w:rPr>
      </w:pPr>
      <w:r w:rsidRPr="00E02B84">
        <w:rPr>
          <w:rFonts w:ascii="Arial" w:hAnsi="Arial" w:cs="Arial"/>
          <w:b/>
          <w:color w:val="244061" w:themeColor="accent1" w:themeShade="80"/>
          <w:szCs w:val="24"/>
        </w:rPr>
        <w:t>Councillors</w:t>
      </w:r>
      <w:r w:rsidRPr="00E02B84">
        <w:rPr>
          <w:rFonts w:ascii="Arial" w:hAnsi="Arial" w:cs="Arial"/>
          <w:szCs w:val="24"/>
        </w:rPr>
        <w:tab/>
      </w:r>
      <w:r w:rsidRPr="00163C95">
        <w:rPr>
          <w:rFonts w:ascii="Arial" w:hAnsi="Arial" w:cs="Arial"/>
          <w:szCs w:val="24"/>
        </w:rPr>
        <w:t xml:space="preserve">Councillor L J McManus </w:t>
      </w:r>
      <w:r>
        <w:rPr>
          <w:rFonts w:ascii="Arial" w:hAnsi="Arial" w:cs="Arial"/>
          <w:szCs w:val="24"/>
        </w:rPr>
        <w:t>(Presiding Member)</w:t>
      </w:r>
      <w:r w:rsidRPr="00163C95">
        <w:rPr>
          <w:rFonts w:ascii="Arial" w:hAnsi="Arial" w:cs="Arial"/>
          <w:szCs w:val="24"/>
        </w:rPr>
        <w:tab/>
        <w:t>Coastal Districts Ward</w:t>
      </w:r>
    </w:p>
    <w:p w14:paraId="7337D02D" w14:textId="77777777" w:rsidR="00B803D8" w:rsidRPr="00E02B84" w:rsidRDefault="00B803D8" w:rsidP="00B803D8">
      <w:pPr>
        <w:tabs>
          <w:tab w:val="left" w:pos="1418"/>
          <w:tab w:val="right" w:pos="9214"/>
        </w:tabs>
        <w:ind w:left="-567" w:right="-238"/>
        <w:jc w:val="both"/>
        <w:rPr>
          <w:rFonts w:ascii="Arial" w:hAnsi="Arial" w:cs="Arial"/>
          <w:szCs w:val="24"/>
        </w:rPr>
      </w:pPr>
      <w:r w:rsidRPr="00E02B84">
        <w:rPr>
          <w:rFonts w:ascii="Arial" w:hAnsi="Arial" w:cs="Arial"/>
          <w:szCs w:val="24"/>
        </w:rPr>
        <w:tab/>
        <w:t>Councillor R Senathirajah</w:t>
      </w:r>
      <w:r w:rsidRPr="00E02B84">
        <w:rPr>
          <w:rFonts w:ascii="Arial" w:hAnsi="Arial" w:cs="Arial"/>
          <w:szCs w:val="24"/>
        </w:rPr>
        <w:tab/>
      </w:r>
      <w:proofErr w:type="spellStart"/>
      <w:r w:rsidRPr="00E02B84">
        <w:rPr>
          <w:rFonts w:ascii="Arial" w:hAnsi="Arial" w:cs="Arial"/>
          <w:szCs w:val="24"/>
        </w:rPr>
        <w:t>Melvista</w:t>
      </w:r>
      <w:proofErr w:type="spellEnd"/>
      <w:r w:rsidRPr="00E02B84">
        <w:rPr>
          <w:rFonts w:ascii="Arial" w:hAnsi="Arial" w:cs="Arial"/>
          <w:szCs w:val="24"/>
        </w:rPr>
        <w:t xml:space="preserve"> Ward</w:t>
      </w:r>
    </w:p>
    <w:p w14:paraId="3F3A5525" w14:textId="77777777" w:rsidR="00B803D8" w:rsidRPr="00E02B84" w:rsidRDefault="00B803D8" w:rsidP="00B803D8">
      <w:pPr>
        <w:tabs>
          <w:tab w:val="left" w:pos="1418"/>
          <w:tab w:val="right" w:pos="9214"/>
        </w:tabs>
        <w:ind w:left="-567" w:right="-238"/>
        <w:jc w:val="both"/>
        <w:rPr>
          <w:rFonts w:ascii="Arial" w:hAnsi="Arial" w:cs="Arial"/>
          <w:szCs w:val="24"/>
        </w:rPr>
      </w:pPr>
      <w:r w:rsidRPr="00E02B84">
        <w:rPr>
          <w:rFonts w:ascii="Arial" w:hAnsi="Arial" w:cs="Arial"/>
          <w:szCs w:val="24"/>
        </w:rPr>
        <w:tab/>
        <w:t>Councillor A W Mangano</w:t>
      </w:r>
      <w:r w:rsidRPr="00E02B84">
        <w:rPr>
          <w:rFonts w:ascii="Arial" w:hAnsi="Arial" w:cs="Arial"/>
          <w:szCs w:val="24"/>
        </w:rPr>
        <w:tab/>
        <w:t>Dalkeith Ward</w:t>
      </w:r>
    </w:p>
    <w:p w14:paraId="3BE13D97" w14:textId="77777777" w:rsidR="00B803D8" w:rsidRDefault="00B803D8" w:rsidP="00B803D8">
      <w:pPr>
        <w:tabs>
          <w:tab w:val="left" w:pos="1418"/>
          <w:tab w:val="right" w:pos="9214"/>
        </w:tabs>
        <w:ind w:left="-567" w:right="-238"/>
        <w:jc w:val="both"/>
        <w:rPr>
          <w:rFonts w:ascii="Arial" w:hAnsi="Arial" w:cs="Arial"/>
          <w:szCs w:val="24"/>
        </w:rPr>
      </w:pPr>
      <w:r w:rsidRPr="00E02B84">
        <w:rPr>
          <w:rFonts w:ascii="Arial" w:hAnsi="Arial" w:cs="Arial"/>
          <w:szCs w:val="24"/>
        </w:rPr>
        <w:tab/>
        <w:t>Councillor O Combes</w:t>
      </w:r>
      <w:r w:rsidRPr="00E02B84">
        <w:rPr>
          <w:rFonts w:ascii="Arial" w:hAnsi="Arial" w:cs="Arial"/>
          <w:szCs w:val="24"/>
        </w:rPr>
        <w:tab/>
        <w:t>Hollywood Ward</w:t>
      </w:r>
    </w:p>
    <w:p w14:paraId="4B0498D4" w14:textId="77777777" w:rsidR="00B803D8" w:rsidRPr="00E02B84" w:rsidRDefault="00B803D8" w:rsidP="00B803D8">
      <w:pPr>
        <w:tabs>
          <w:tab w:val="left" w:pos="1418"/>
          <w:tab w:val="left" w:pos="4967"/>
          <w:tab w:val="right" w:pos="9214"/>
        </w:tabs>
        <w:ind w:left="-567" w:right="-238"/>
        <w:jc w:val="both"/>
        <w:rPr>
          <w:rFonts w:ascii="Arial" w:hAnsi="Arial" w:cs="Arial"/>
          <w:szCs w:val="24"/>
        </w:rPr>
      </w:pPr>
      <w:r w:rsidRPr="00E02B84">
        <w:rPr>
          <w:rFonts w:ascii="Arial" w:hAnsi="Arial" w:cs="Arial"/>
          <w:szCs w:val="24"/>
        </w:rPr>
        <w:tab/>
      </w:r>
    </w:p>
    <w:p w14:paraId="0A67E817" w14:textId="77777777" w:rsidR="00B803D8" w:rsidRPr="009B4599" w:rsidRDefault="00B803D8" w:rsidP="00B803D8">
      <w:pPr>
        <w:tabs>
          <w:tab w:val="left" w:pos="1418"/>
          <w:tab w:val="right" w:pos="9214"/>
        </w:tabs>
        <w:ind w:left="-567" w:right="-238"/>
        <w:jc w:val="both"/>
        <w:rPr>
          <w:rFonts w:ascii="Arial" w:hAnsi="Arial" w:cs="Arial"/>
          <w:szCs w:val="24"/>
        </w:rPr>
      </w:pPr>
      <w:r w:rsidRPr="00E02B84">
        <w:rPr>
          <w:rFonts w:ascii="Arial" w:hAnsi="Arial" w:cs="Arial"/>
          <w:b/>
          <w:color w:val="244061" w:themeColor="accent1" w:themeShade="80"/>
          <w:szCs w:val="24"/>
        </w:rPr>
        <w:t>Staff</w:t>
      </w:r>
      <w:r w:rsidRPr="00E02B84">
        <w:rPr>
          <w:rFonts w:ascii="Arial" w:hAnsi="Arial" w:cs="Arial"/>
          <w:szCs w:val="24"/>
        </w:rPr>
        <w:tab/>
      </w:r>
      <w:r w:rsidRPr="009B4599">
        <w:rPr>
          <w:rFonts w:ascii="Arial" w:hAnsi="Arial" w:cs="Arial"/>
          <w:szCs w:val="24"/>
        </w:rPr>
        <w:t>Mr W R Parker</w:t>
      </w:r>
      <w:r w:rsidRPr="009B4599">
        <w:rPr>
          <w:rFonts w:ascii="Arial" w:hAnsi="Arial" w:cs="Arial"/>
          <w:szCs w:val="24"/>
        </w:rPr>
        <w:tab/>
        <w:t>Chief Executive Officer</w:t>
      </w:r>
    </w:p>
    <w:p w14:paraId="4F3F837C" w14:textId="77777777" w:rsidR="00B803D8" w:rsidRPr="009B4599" w:rsidRDefault="00B803D8" w:rsidP="00B803D8">
      <w:pPr>
        <w:tabs>
          <w:tab w:val="left" w:pos="1418"/>
          <w:tab w:val="right" w:pos="9214"/>
        </w:tabs>
        <w:ind w:left="-284" w:right="-238"/>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7B209483" w14:textId="06968A93" w:rsidR="00B803D8" w:rsidRDefault="00B803D8" w:rsidP="00B803D8">
      <w:pPr>
        <w:tabs>
          <w:tab w:val="left" w:pos="1418"/>
          <w:tab w:val="right" w:pos="9214"/>
        </w:tabs>
        <w:ind w:left="-284" w:right="-238"/>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584EE3B2" w14:textId="48B8BA96" w:rsidR="00115A92" w:rsidRDefault="00115A92" w:rsidP="00B803D8">
      <w:pPr>
        <w:tabs>
          <w:tab w:val="left" w:pos="1418"/>
          <w:tab w:val="right" w:pos="9214"/>
        </w:tabs>
        <w:ind w:left="-284" w:right="-238"/>
        <w:jc w:val="both"/>
        <w:rPr>
          <w:rFonts w:ascii="Arial" w:hAnsi="Arial" w:cs="Arial"/>
          <w:szCs w:val="24"/>
        </w:rPr>
      </w:pPr>
      <w:r>
        <w:rPr>
          <w:rFonts w:ascii="Arial" w:hAnsi="Arial" w:cs="Arial"/>
          <w:szCs w:val="24"/>
        </w:rPr>
        <w:tab/>
        <w:t>Ms L J Kania</w:t>
      </w:r>
      <w:r>
        <w:rPr>
          <w:rFonts w:ascii="Arial" w:hAnsi="Arial" w:cs="Arial"/>
          <w:szCs w:val="24"/>
        </w:rPr>
        <w:tab/>
        <w:t>Coordinator Governance &amp; Risk</w:t>
      </w:r>
    </w:p>
    <w:p w14:paraId="46F77707" w14:textId="0A284038" w:rsidR="00B803D8" w:rsidRDefault="00B803D8" w:rsidP="00B803D8">
      <w:pPr>
        <w:tabs>
          <w:tab w:val="left" w:pos="1418"/>
          <w:tab w:val="right" w:pos="9214"/>
        </w:tabs>
        <w:ind w:left="-284" w:right="-238"/>
        <w:jc w:val="both"/>
        <w:rPr>
          <w:rFonts w:ascii="Arial" w:hAnsi="Arial" w:cs="Arial"/>
          <w:szCs w:val="24"/>
        </w:rPr>
      </w:pPr>
      <w:r>
        <w:rPr>
          <w:rFonts w:ascii="Arial" w:hAnsi="Arial" w:cs="Arial"/>
          <w:szCs w:val="24"/>
        </w:rPr>
        <w:tab/>
      </w:r>
    </w:p>
    <w:p w14:paraId="1E9E2894" w14:textId="77777777" w:rsidR="00B803D8" w:rsidRPr="005124FF" w:rsidRDefault="00B803D8" w:rsidP="00B803D8">
      <w:pPr>
        <w:widowControl w:val="0"/>
        <w:tabs>
          <w:tab w:val="left" w:pos="1418"/>
          <w:tab w:val="right" w:pos="10773"/>
        </w:tabs>
        <w:autoSpaceDE w:val="0"/>
        <w:autoSpaceDN w:val="0"/>
        <w:ind w:left="-567" w:right="-238"/>
        <w:jc w:val="both"/>
        <w:rPr>
          <w:rFonts w:ascii="Arial" w:eastAsia="Arial" w:hAnsi="Arial" w:cs="Arial"/>
          <w:szCs w:val="24"/>
          <w:lang w:val="en-US"/>
        </w:rPr>
      </w:pPr>
      <w:r w:rsidRPr="005124FF">
        <w:rPr>
          <w:rFonts w:ascii="Arial" w:eastAsia="Arial" w:hAnsi="Arial" w:cs="Arial"/>
          <w:b/>
          <w:color w:val="244061" w:themeColor="accent1" w:themeShade="80"/>
          <w:szCs w:val="24"/>
          <w:lang w:val="en-US"/>
        </w:rPr>
        <w:t xml:space="preserve">Invited </w:t>
      </w:r>
      <w:r w:rsidRPr="005124FF">
        <w:rPr>
          <w:rFonts w:ascii="Arial" w:eastAsia="Arial" w:hAnsi="Arial" w:cs="Arial"/>
          <w:b/>
          <w:color w:val="244061" w:themeColor="accent1" w:themeShade="80"/>
          <w:szCs w:val="24"/>
          <w:lang w:val="en-US"/>
        </w:rPr>
        <w:tab/>
      </w:r>
      <w:proofErr w:type="spellStart"/>
      <w:r w:rsidRPr="005124FF">
        <w:rPr>
          <w:rFonts w:ascii="Arial" w:eastAsia="Arial" w:hAnsi="Arial" w:cs="Arial"/>
          <w:szCs w:val="24"/>
          <w:lang w:val="en-US"/>
        </w:rPr>
        <w:t>Ms</w:t>
      </w:r>
      <w:proofErr w:type="spellEnd"/>
      <w:r w:rsidRPr="005124FF">
        <w:rPr>
          <w:rFonts w:ascii="Arial" w:eastAsia="Arial" w:hAnsi="Arial" w:cs="Arial"/>
          <w:szCs w:val="24"/>
          <w:lang w:val="en-US"/>
        </w:rPr>
        <w:t xml:space="preserve"> M Shafizadeh</w:t>
      </w:r>
      <w:r w:rsidRPr="005124FF">
        <w:rPr>
          <w:rFonts w:ascii="Arial" w:eastAsia="Arial" w:hAnsi="Arial" w:cs="Arial"/>
          <w:szCs w:val="24"/>
          <w:lang w:val="en-US"/>
        </w:rPr>
        <w:tab/>
        <w:t>Director Governance &amp; Risk Moore Australia</w:t>
      </w:r>
    </w:p>
    <w:p w14:paraId="348771DC" w14:textId="77777777" w:rsidR="00B803D8" w:rsidRDefault="00B803D8" w:rsidP="00B803D8">
      <w:pPr>
        <w:widowControl w:val="0"/>
        <w:tabs>
          <w:tab w:val="left" w:pos="1418"/>
          <w:tab w:val="right" w:pos="10773"/>
        </w:tabs>
        <w:autoSpaceDE w:val="0"/>
        <w:autoSpaceDN w:val="0"/>
        <w:ind w:left="2268" w:right="-238" w:hanging="2835"/>
        <w:jc w:val="both"/>
        <w:rPr>
          <w:rFonts w:ascii="Arial" w:eastAsia="Arial" w:hAnsi="Arial" w:cs="Arial"/>
          <w:szCs w:val="24"/>
          <w:lang w:val="en-US"/>
        </w:rPr>
      </w:pPr>
      <w:r w:rsidRPr="005124FF">
        <w:rPr>
          <w:rFonts w:ascii="Arial" w:eastAsia="Arial" w:hAnsi="Arial" w:cs="Arial"/>
          <w:b/>
          <w:bCs/>
          <w:color w:val="244061" w:themeColor="accent1" w:themeShade="80"/>
          <w:szCs w:val="24"/>
          <w:lang w:val="en-US"/>
        </w:rPr>
        <w:t>Guests</w:t>
      </w:r>
      <w:r w:rsidRPr="005124FF">
        <w:rPr>
          <w:rFonts w:ascii="Arial" w:eastAsia="Arial" w:hAnsi="Arial" w:cs="Arial"/>
          <w:szCs w:val="24"/>
          <w:lang w:val="en-US"/>
        </w:rPr>
        <w:tab/>
      </w:r>
      <w:proofErr w:type="spellStart"/>
      <w:r w:rsidRPr="005124FF">
        <w:rPr>
          <w:rFonts w:ascii="Arial" w:eastAsia="Arial" w:hAnsi="Arial" w:cs="Arial"/>
          <w:szCs w:val="24"/>
          <w:lang w:val="en-US"/>
        </w:rPr>
        <w:t>Mr</w:t>
      </w:r>
      <w:proofErr w:type="spellEnd"/>
      <w:r w:rsidRPr="005124FF">
        <w:rPr>
          <w:rFonts w:ascii="Arial" w:eastAsia="Arial" w:hAnsi="Arial" w:cs="Arial"/>
          <w:szCs w:val="24"/>
          <w:lang w:val="en-US"/>
        </w:rPr>
        <w:t xml:space="preserve"> </w:t>
      </w:r>
      <w:r>
        <w:rPr>
          <w:rFonts w:ascii="Arial" w:eastAsia="Arial" w:hAnsi="Arial" w:cs="Arial"/>
          <w:szCs w:val="24"/>
          <w:lang w:val="en-US"/>
        </w:rPr>
        <w:t>N Goosen</w:t>
      </w:r>
      <w:r w:rsidRPr="005124FF">
        <w:rPr>
          <w:rFonts w:ascii="Arial" w:eastAsia="Arial" w:hAnsi="Arial" w:cs="Arial"/>
          <w:szCs w:val="24"/>
          <w:lang w:val="en-US"/>
        </w:rPr>
        <w:t xml:space="preserve">       </w:t>
      </w:r>
      <w:r w:rsidRPr="005124FF">
        <w:rPr>
          <w:rFonts w:ascii="Arial" w:eastAsia="Arial" w:hAnsi="Arial" w:cs="Arial"/>
          <w:szCs w:val="24"/>
          <w:lang w:val="en-US"/>
        </w:rPr>
        <w:tab/>
        <w:t xml:space="preserve"> </w:t>
      </w:r>
      <w:r>
        <w:rPr>
          <w:rFonts w:ascii="Arial" w:eastAsia="Arial" w:hAnsi="Arial" w:cs="Arial"/>
          <w:szCs w:val="24"/>
          <w:lang w:val="en-US"/>
        </w:rPr>
        <w:t>Associate Director</w:t>
      </w:r>
      <w:r w:rsidRPr="005124FF">
        <w:rPr>
          <w:rFonts w:ascii="Arial" w:eastAsia="Arial" w:hAnsi="Arial" w:cs="Arial"/>
          <w:szCs w:val="24"/>
          <w:lang w:val="en-US"/>
        </w:rPr>
        <w:t xml:space="preserve"> Moor</w:t>
      </w:r>
      <w:r>
        <w:rPr>
          <w:rFonts w:ascii="Arial" w:eastAsia="Arial" w:hAnsi="Arial" w:cs="Arial"/>
          <w:szCs w:val="24"/>
          <w:lang w:val="en-US"/>
        </w:rPr>
        <w:t>e</w:t>
      </w:r>
      <w:r w:rsidRPr="005124FF">
        <w:rPr>
          <w:rFonts w:ascii="Arial" w:eastAsia="Arial" w:hAnsi="Arial" w:cs="Arial"/>
          <w:szCs w:val="24"/>
          <w:lang w:val="en-US"/>
        </w:rPr>
        <w:t xml:space="preserve"> Australia</w:t>
      </w:r>
    </w:p>
    <w:p w14:paraId="04C1C068" w14:textId="71DAD672" w:rsidR="00456E7D" w:rsidRDefault="00456E7D" w:rsidP="00456E7D">
      <w:pPr>
        <w:ind w:left="-567" w:right="-238"/>
        <w:jc w:val="both"/>
      </w:pPr>
    </w:p>
    <w:p w14:paraId="7361B7F7" w14:textId="77777777" w:rsidR="00115A92" w:rsidRPr="0033291E" w:rsidRDefault="00115A92" w:rsidP="00456E7D">
      <w:pPr>
        <w:ind w:left="-567" w:right="-238"/>
        <w:jc w:val="both"/>
        <w:rPr>
          <w:lang w:val="en-US"/>
        </w:rPr>
      </w:pPr>
    </w:p>
    <w:p w14:paraId="34213D21" w14:textId="77777777" w:rsidR="000F1794" w:rsidRPr="00615E05" w:rsidRDefault="000F1794" w:rsidP="00F679A5">
      <w:pPr>
        <w:ind w:right="-238" w:hanging="567"/>
        <w:jc w:val="both"/>
        <w:rPr>
          <w:rFonts w:ascii="Arial" w:hAnsi="Arial" w:cs="Arial"/>
          <w:bCs/>
          <w:szCs w:val="24"/>
        </w:rPr>
      </w:pPr>
    </w:p>
    <w:p w14:paraId="5D46B956" w14:textId="3C319DD2" w:rsidR="00785D8C" w:rsidRPr="002737A6" w:rsidRDefault="00785D8C" w:rsidP="00F679A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F497D" w:themeColor="text2"/>
          <w:szCs w:val="28"/>
          <w:u w:val="none"/>
        </w:rPr>
      </w:pPr>
      <w:bookmarkStart w:id="21" w:name="_Toc127890223"/>
      <w:r w:rsidRPr="002737A6">
        <w:rPr>
          <w:rFonts w:ascii="Arial" w:hAnsi="Arial" w:cs="Arial"/>
          <w:caps w:val="0"/>
          <w:color w:val="17365D" w:themeColor="text2" w:themeShade="BF"/>
          <w:szCs w:val="28"/>
          <w:u w:val="none"/>
        </w:rPr>
        <w:t>Date of Next Meeting</w:t>
      </w:r>
      <w:bookmarkEnd w:id="21"/>
    </w:p>
    <w:p w14:paraId="03CD722D" w14:textId="175D8696" w:rsidR="00785D8C" w:rsidRPr="00785D8C" w:rsidRDefault="00785D8C" w:rsidP="00F679A5">
      <w:pPr>
        <w:pStyle w:val="CouncilHeading"/>
      </w:pPr>
    </w:p>
    <w:p w14:paraId="2F102CCF" w14:textId="68093799" w:rsidR="00785D8C" w:rsidRPr="00E634B4" w:rsidRDefault="00785D8C" w:rsidP="00F679A5">
      <w:pPr>
        <w:pStyle w:val="CouncilHeading"/>
      </w:pPr>
      <w:r w:rsidRPr="00E634B4">
        <w:t xml:space="preserve">The date of the next meeting of the </w:t>
      </w:r>
      <w:r w:rsidR="002737A6" w:rsidRPr="00E634B4">
        <w:t>Audit &amp; Risk</w:t>
      </w:r>
      <w:r w:rsidRPr="00E634B4">
        <w:t xml:space="preserve"> Committee Meeting will be on </w:t>
      </w:r>
      <w:r w:rsidR="00D045A4" w:rsidRPr="00E634B4">
        <w:t>Monday 2</w:t>
      </w:r>
      <w:r w:rsidR="0017083C">
        <w:t>2</w:t>
      </w:r>
      <w:r w:rsidR="00D045A4" w:rsidRPr="00E634B4">
        <w:t xml:space="preserve"> </w:t>
      </w:r>
      <w:r w:rsidR="0017083C">
        <w:t>May</w:t>
      </w:r>
      <w:r w:rsidR="002E7CF7" w:rsidRPr="00E634B4">
        <w:t xml:space="preserve"> </w:t>
      </w:r>
      <w:r w:rsidRPr="00E634B4">
        <w:t>at 5.30pm</w:t>
      </w:r>
      <w:r w:rsidR="00651781">
        <w:t xml:space="preserve"> and a</w:t>
      </w:r>
      <w:r w:rsidR="005D5DD3">
        <w:t xml:space="preserve"> special Audit &amp; Risk Meeting </w:t>
      </w:r>
      <w:r w:rsidR="009D016C">
        <w:t xml:space="preserve">before the March OCM </w:t>
      </w:r>
      <w:r w:rsidR="00651781">
        <w:t>to</w:t>
      </w:r>
      <w:r w:rsidR="009D016C">
        <w:t xml:space="preserve"> be advised.</w:t>
      </w:r>
    </w:p>
    <w:p w14:paraId="7A00D60C" w14:textId="19061D5A" w:rsidR="00785D8C" w:rsidRPr="00785D8C" w:rsidRDefault="00785D8C" w:rsidP="00F679A5">
      <w:pPr>
        <w:pStyle w:val="CouncilHeading"/>
      </w:pPr>
    </w:p>
    <w:p w14:paraId="1A9139BE" w14:textId="77777777" w:rsidR="00785D8C" w:rsidRPr="00785D8C" w:rsidRDefault="00785D8C" w:rsidP="00F679A5">
      <w:pPr>
        <w:pStyle w:val="CouncilHeading"/>
      </w:pPr>
    </w:p>
    <w:p w14:paraId="49C764D8" w14:textId="04FD485B" w:rsidR="00D05D60" w:rsidRPr="009D6800" w:rsidRDefault="00A53BD3" w:rsidP="00F679A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bookmarkStart w:id="22" w:name="_Toc127890224"/>
      <w:r w:rsidRPr="002737A6">
        <w:rPr>
          <w:rFonts w:ascii="Arial" w:hAnsi="Arial" w:cs="Arial"/>
          <w:caps w:val="0"/>
          <w:color w:val="17365D" w:themeColor="text2" w:themeShade="BF"/>
          <w:szCs w:val="28"/>
          <w:u w:val="none"/>
        </w:rPr>
        <w:t>Declaration</w:t>
      </w:r>
      <w:r w:rsidRPr="009D6800">
        <w:rPr>
          <w:rFonts w:ascii="Arial" w:hAnsi="Arial" w:cs="Arial"/>
          <w:caps w:val="0"/>
          <w:color w:val="17365D" w:themeColor="text2" w:themeShade="BF"/>
          <w:szCs w:val="28"/>
          <w:u w:val="none"/>
        </w:rPr>
        <w:t xml:space="preserve"> of Closure</w:t>
      </w:r>
      <w:bookmarkEnd w:id="22"/>
    </w:p>
    <w:p w14:paraId="49C764D9" w14:textId="77777777" w:rsidR="00D05D60" w:rsidRPr="00046B3A" w:rsidRDefault="00D05D60" w:rsidP="00F679A5">
      <w:pPr>
        <w:ind w:left="-1134" w:right="-238"/>
        <w:jc w:val="both"/>
        <w:rPr>
          <w:rFonts w:ascii="Arial" w:hAnsi="Arial" w:cs="Arial"/>
          <w:szCs w:val="24"/>
        </w:rPr>
      </w:pPr>
    </w:p>
    <w:p w14:paraId="49C764DA" w14:textId="44A6E27E" w:rsidR="00D05D60" w:rsidRPr="00046B3A" w:rsidRDefault="00D05D60" w:rsidP="00F679A5">
      <w:pPr>
        <w:ind w:left="-567" w:right="-238"/>
        <w:jc w:val="both"/>
        <w:rPr>
          <w:rFonts w:ascii="Arial" w:hAnsi="Arial" w:cs="Arial"/>
          <w:szCs w:val="24"/>
        </w:rPr>
      </w:pPr>
      <w:r w:rsidRPr="00046B3A">
        <w:rPr>
          <w:rFonts w:ascii="Arial" w:hAnsi="Arial" w:cs="Arial"/>
          <w:szCs w:val="24"/>
        </w:rPr>
        <w:t>There being no further business, the Presiding Member declare</w:t>
      </w:r>
      <w:r w:rsidR="00E634B4">
        <w:rPr>
          <w:rFonts w:ascii="Arial" w:hAnsi="Arial" w:cs="Arial"/>
          <w:szCs w:val="24"/>
        </w:rPr>
        <w:t>d</w:t>
      </w:r>
      <w:r w:rsidRPr="00046B3A">
        <w:rPr>
          <w:rFonts w:ascii="Arial" w:hAnsi="Arial" w:cs="Arial"/>
          <w:szCs w:val="24"/>
        </w:rPr>
        <w:t xml:space="preserve"> the meeting closed</w:t>
      </w:r>
      <w:r w:rsidR="00E634B4">
        <w:rPr>
          <w:rFonts w:ascii="Arial" w:hAnsi="Arial" w:cs="Arial"/>
          <w:szCs w:val="24"/>
        </w:rPr>
        <w:t xml:space="preserve"> at</w:t>
      </w:r>
      <w:r w:rsidR="00AA58CD">
        <w:rPr>
          <w:rFonts w:ascii="Arial" w:hAnsi="Arial" w:cs="Arial"/>
          <w:szCs w:val="24"/>
        </w:rPr>
        <w:t xml:space="preserve"> </w:t>
      </w:r>
      <w:r w:rsidR="00D47A1E">
        <w:rPr>
          <w:rFonts w:ascii="Arial" w:hAnsi="Arial" w:cs="Arial"/>
          <w:szCs w:val="24"/>
        </w:rPr>
        <w:t>7.16</w:t>
      </w:r>
      <w:r w:rsidR="00AA58CD">
        <w:rPr>
          <w:rFonts w:ascii="Arial" w:hAnsi="Arial" w:cs="Arial"/>
          <w:szCs w:val="24"/>
        </w:rPr>
        <w:t>pm.</w:t>
      </w:r>
    </w:p>
    <w:p w14:paraId="49C764DB" w14:textId="77777777" w:rsidR="00D05D60" w:rsidRPr="00046B3A" w:rsidRDefault="00D05D6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32"/>
      <w:footerReference w:type="even" r:id="rId33"/>
      <w:footerReference w:type="default" r:id="rId34"/>
      <w:headerReference w:type="first" r:id="rId35"/>
      <w:footerReference w:type="first" r:id="rId36"/>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CDAF" w14:textId="77777777" w:rsidR="00263223" w:rsidRDefault="00263223" w:rsidP="00D05D60">
      <w:pPr>
        <w:pStyle w:val="TOC3"/>
      </w:pPr>
      <w:r>
        <w:separator/>
      </w:r>
    </w:p>
  </w:endnote>
  <w:endnote w:type="continuationSeparator" w:id="0">
    <w:p w14:paraId="62C636FA" w14:textId="77777777" w:rsidR="00263223" w:rsidRDefault="00263223" w:rsidP="00D05D60">
      <w:pPr>
        <w:pStyle w:val="TOC3"/>
      </w:pPr>
      <w:r>
        <w:continuationSeparator/>
      </w:r>
    </w:p>
  </w:endnote>
  <w:endnote w:type="continuationNotice" w:id="1">
    <w:p w14:paraId="230D8C95" w14:textId="77777777" w:rsidR="00263223" w:rsidRDefault="00263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6934" w14:textId="77777777" w:rsidR="001842B6" w:rsidRDefault="001842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08B738" w14:textId="77777777" w:rsidR="001842B6" w:rsidRDefault="001842B6">
    <w:pPr>
      <w:pStyle w:val="Footer"/>
      <w:ind w:right="360"/>
    </w:pPr>
  </w:p>
  <w:p w14:paraId="7669DC8C" w14:textId="77777777" w:rsidR="001842B6" w:rsidRDefault="001842B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C21D" w14:textId="77777777" w:rsidR="001842B6" w:rsidRPr="00C240B8" w:rsidRDefault="001842B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17A4BAFD" w14:textId="77777777" w:rsidR="001842B6" w:rsidRPr="00180419" w:rsidRDefault="001842B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p w14:paraId="25A63755" w14:textId="77777777" w:rsidR="001842B6" w:rsidRDefault="001842B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2392" w14:textId="77777777" w:rsidR="001842B6" w:rsidRPr="00180419" w:rsidRDefault="001842B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C40594D" w14:textId="77777777" w:rsidR="001842B6" w:rsidRPr="00180419" w:rsidRDefault="001842B6">
    <w:pPr>
      <w:pStyle w:val="Footer"/>
      <w:ind w:right="360"/>
      <w:rPr>
        <w:rFonts w:ascii="Arial" w:hAnsi="Arial" w:cs="Arial"/>
        <w:sz w:val="22"/>
        <w:szCs w:val="22"/>
      </w:rPr>
    </w:pPr>
    <w:r w:rsidRPr="00180419">
      <w:rPr>
        <w:rFonts w:ascii="Arial" w:hAnsi="Arial" w:cs="Arial"/>
        <w:sz w:val="22"/>
        <w:szCs w:val="22"/>
      </w:rPr>
      <w:tab/>
    </w:r>
  </w:p>
  <w:p w14:paraId="0BAEC0D5" w14:textId="77777777" w:rsidR="001842B6" w:rsidRDefault="001842B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1D34" w14:textId="77777777" w:rsidR="00263223" w:rsidRDefault="00263223" w:rsidP="00D05D60">
      <w:pPr>
        <w:pStyle w:val="TOC3"/>
      </w:pPr>
      <w:r>
        <w:separator/>
      </w:r>
    </w:p>
  </w:footnote>
  <w:footnote w:type="continuationSeparator" w:id="0">
    <w:p w14:paraId="70552633" w14:textId="77777777" w:rsidR="00263223" w:rsidRDefault="00263223" w:rsidP="00D05D60">
      <w:pPr>
        <w:pStyle w:val="TOC3"/>
      </w:pPr>
      <w:r>
        <w:continuationSeparator/>
      </w:r>
    </w:p>
  </w:footnote>
  <w:footnote w:type="continuationNotice" w:id="1">
    <w:p w14:paraId="6B7EE68A" w14:textId="77777777" w:rsidR="00263223" w:rsidRDefault="00263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5DCE" w14:textId="77777777" w:rsidR="0043036A" w:rsidRDefault="00430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465264B2" w:rsidR="008E4E99" w:rsidRPr="00046B3A" w:rsidRDefault="00E218E4" w:rsidP="008E4E99">
    <w:pPr>
      <w:pStyle w:val="Header"/>
      <w:jc w:val="right"/>
      <w:rPr>
        <w:rFonts w:ascii="Arial" w:hAnsi="Arial" w:cs="Arial"/>
        <w:color w:val="1F497D"/>
      </w:rPr>
    </w:pPr>
    <w:r>
      <w:rPr>
        <w:rFonts w:ascii="Arial" w:hAnsi="Arial" w:cs="Arial"/>
        <w:color w:val="1F497D"/>
      </w:rPr>
      <w:t>Audit &amp; Risk</w:t>
    </w:r>
    <w:r w:rsidR="00785D8C">
      <w:rPr>
        <w:rFonts w:ascii="Arial" w:hAnsi="Arial" w:cs="Arial"/>
        <w:color w:val="1F497D"/>
      </w:rPr>
      <w:t xml:space="preserve"> Committee</w:t>
    </w:r>
    <w:r w:rsidR="008E4E99" w:rsidRPr="00046B3A">
      <w:rPr>
        <w:rFonts w:ascii="Arial" w:hAnsi="Arial" w:cs="Arial"/>
        <w:color w:val="1F497D"/>
      </w:rPr>
      <w:t xml:space="preserve"> Meeting</w:t>
    </w:r>
    <w:r w:rsidR="001E7FCF">
      <w:rPr>
        <w:rFonts w:ascii="Arial" w:hAnsi="Arial" w:cs="Arial"/>
        <w:color w:val="1F497D"/>
      </w:rPr>
      <w:t xml:space="preserve"> Minutes</w:t>
    </w:r>
    <w:r w:rsidR="008E4E99" w:rsidRPr="00046B3A">
      <w:rPr>
        <w:rFonts w:ascii="Arial" w:hAnsi="Arial" w:cs="Arial"/>
        <w:color w:val="1F497D"/>
      </w:rPr>
      <w:t xml:space="preserve"> </w:t>
    </w:r>
  </w:p>
  <w:p w14:paraId="66D80042" w14:textId="181EC8E6" w:rsidR="008E4E99" w:rsidRPr="00046B3A" w:rsidRDefault="00FD783E" w:rsidP="008E4E99">
    <w:pPr>
      <w:pStyle w:val="Header"/>
      <w:jc w:val="right"/>
      <w:rPr>
        <w:rFonts w:ascii="Arial" w:hAnsi="Arial" w:cs="Arial"/>
        <w:color w:val="1F497D"/>
      </w:rPr>
    </w:pPr>
    <w:r>
      <w:rPr>
        <w:rFonts w:ascii="Arial" w:hAnsi="Arial" w:cs="Arial"/>
        <w:color w:val="1F497D"/>
      </w:rPr>
      <w:t>2</w:t>
    </w:r>
    <w:r w:rsidR="002337AD">
      <w:rPr>
        <w:rFonts w:ascii="Arial" w:hAnsi="Arial" w:cs="Arial"/>
        <w:color w:val="1F497D"/>
      </w:rPr>
      <w:t>0 February</w:t>
    </w:r>
    <w:r>
      <w:rPr>
        <w:rFonts w:ascii="Arial" w:hAnsi="Arial" w:cs="Arial"/>
        <w:color w:val="1F497D"/>
      </w:rPr>
      <w:t xml:space="preserve"> 202</w:t>
    </w:r>
    <w:r w:rsidR="002337AD">
      <w:rPr>
        <w:rFonts w:ascii="Arial" w:hAnsi="Arial" w:cs="Arial"/>
        <w:color w:val="1F497D"/>
      </w:rPr>
      <w:t>3</w:t>
    </w:r>
  </w:p>
  <w:p w14:paraId="690885C8" w14:textId="4AF45FB0" w:rsidR="008E4E99" w:rsidRPr="008E4E99" w:rsidRDefault="00067B8F"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1842B6" w14:paraId="0A42CC21" w14:textId="77777777" w:rsidTr="000E2B1E">
      <w:trPr>
        <w:trHeight w:val="170"/>
        <w:jc w:val="right"/>
      </w:trPr>
      <w:tc>
        <w:tcPr>
          <w:tcW w:w="0" w:type="auto"/>
          <w:shd w:val="clear" w:color="auto" w:fill="FFFFFF"/>
          <w:vAlign w:val="center"/>
        </w:tcPr>
        <w:p w14:paraId="76BFD4E5" w14:textId="77777777" w:rsidR="001842B6" w:rsidRPr="0017296A" w:rsidRDefault="001842B6">
          <w:pPr>
            <w:pStyle w:val="Header"/>
            <w:rPr>
              <w:caps/>
              <w:color w:val="FFFFFF"/>
            </w:rPr>
          </w:pPr>
        </w:p>
      </w:tc>
      <w:tc>
        <w:tcPr>
          <w:tcW w:w="4379" w:type="pct"/>
          <w:shd w:val="clear" w:color="auto" w:fill="FFFFFF"/>
          <w:vAlign w:val="center"/>
        </w:tcPr>
        <w:p w14:paraId="38575ACA" w14:textId="77777777" w:rsidR="001842B6" w:rsidRPr="000E2B1E" w:rsidRDefault="001842B6">
          <w:pPr>
            <w:pStyle w:val="Header"/>
            <w:jc w:val="right"/>
            <w:rPr>
              <w:rFonts w:ascii="Acumin Pro" w:hAnsi="Acumin Pro"/>
              <w:caps/>
              <w:color w:val="1F497D"/>
            </w:rPr>
          </w:pPr>
        </w:p>
      </w:tc>
    </w:tr>
  </w:tbl>
  <w:p w14:paraId="3F9DD22C" w14:textId="76351EDC" w:rsidR="001842B6" w:rsidRPr="00046B3A" w:rsidRDefault="001842B6" w:rsidP="008E4E99">
    <w:pPr>
      <w:pStyle w:val="Header"/>
      <w:jc w:val="right"/>
      <w:rPr>
        <w:rFonts w:ascii="Arial" w:hAnsi="Arial" w:cs="Arial"/>
        <w:color w:val="1F497D"/>
      </w:rPr>
    </w:pPr>
    <w:r>
      <w:rPr>
        <w:rFonts w:ascii="Arial" w:hAnsi="Arial" w:cs="Arial"/>
        <w:color w:val="1F497D"/>
      </w:rPr>
      <w:t>Audit &amp; Risk Committee</w:t>
    </w:r>
    <w:r w:rsidRPr="00046B3A">
      <w:rPr>
        <w:rFonts w:ascii="Arial" w:hAnsi="Arial" w:cs="Arial"/>
        <w:color w:val="1F497D"/>
      </w:rPr>
      <w:t xml:space="preserve"> Meeting</w:t>
    </w:r>
    <w:r w:rsidR="0005290C">
      <w:rPr>
        <w:rFonts w:ascii="Arial" w:hAnsi="Arial" w:cs="Arial"/>
        <w:color w:val="1F497D"/>
      </w:rPr>
      <w:t xml:space="preserve"> Minutes </w:t>
    </w:r>
    <w:r w:rsidRPr="00046B3A">
      <w:rPr>
        <w:rFonts w:ascii="Arial" w:hAnsi="Arial" w:cs="Arial"/>
        <w:color w:val="1F497D"/>
      </w:rPr>
      <w:t xml:space="preserve"> </w:t>
    </w:r>
  </w:p>
  <w:p w14:paraId="2494C711" w14:textId="77777777" w:rsidR="001842B6" w:rsidRPr="00046B3A" w:rsidRDefault="001842B6" w:rsidP="00543A07">
    <w:pPr>
      <w:pStyle w:val="Header"/>
      <w:tabs>
        <w:tab w:val="clear" w:pos="8306"/>
      </w:tabs>
      <w:jc w:val="right"/>
      <w:rPr>
        <w:rFonts w:ascii="Arial" w:hAnsi="Arial" w:cs="Arial"/>
        <w:color w:val="1F497D" w:themeColor="text2"/>
      </w:rPr>
    </w:pPr>
    <w:r>
      <w:rPr>
        <w:rFonts w:ascii="Arial" w:hAnsi="Arial" w:cs="Arial"/>
        <w:color w:val="1F497D" w:themeColor="text2"/>
      </w:rPr>
      <w:t>20 February 2023</w:t>
    </w:r>
  </w:p>
  <w:p w14:paraId="3BF5D824" w14:textId="39BA9651" w:rsidR="001842B6" w:rsidRPr="00FB3663" w:rsidRDefault="00067B8F" w:rsidP="00FB3663">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107D02AE">
        <v:rect id="_x0000_i1026" style="width:522.05pt;height:3.2pt" o:hrpct="991" o:hralign="center" o:hrstd="t" o:hrnoshade="t" o:hr="t" fillcolor="#1f497d [3215]" stroked="f"/>
      </w:pict>
    </w:r>
  </w:p>
  <w:p w14:paraId="6171BD36" w14:textId="77777777" w:rsidR="001842B6" w:rsidRDefault="001842B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B105" w14:textId="77777777" w:rsidR="001842B6" w:rsidRDefault="001842B6" w:rsidP="008F51F1">
    <w:pPr>
      <w:pStyle w:val="Header"/>
      <w:tabs>
        <w:tab w:val="clear" w:pos="8306"/>
      </w:tabs>
      <w:jc w:val="right"/>
      <w:rPr>
        <w:rFonts w:ascii="Acumin Pro" w:hAnsi="Acumin Pro"/>
        <w:color w:val="1F497D" w:themeColor="text2"/>
      </w:rPr>
    </w:pPr>
  </w:p>
  <w:p w14:paraId="77A3B619" w14:textId="77777777" w:rsidR="001842B6" w:rsidRPr="00046B3A" w:rsidRDefault="001842B6" w:rsidP="008F51F1">
    <w:pPr>
      <w:pStyle w:val="Header"/>
      <w:tabs>
        <w:tab w:val="clear" w:pos="8306"/>
      </w:tabs>
      <w:jc w:val="right"/>
      <w:rPr>
        <w:rFonts w:ascii="Arial" w:hAnsi="Arial" w:cs="Arial"/>
        <w:color w:val="1F497D" w:themeColor="text2"/>
      </w:rPr>
    </w:pPr>
    <w:r>
      <w:rPr>
        <w:rFonts w:ascii="Arial" w:hAnsi="Arial" w:cs="Arial"/>
        <w:color w:val="1F497D" w:themeColor="text2"/>
      </w:rPr>
      <w:t>Audit &amp; Risk Committee</w:t>
    </w:r>
    <w:r w:rsidRPr="00046B3A">
      <w:rPr>
        <w:rFonts w:ascii="Arial" w:hAnsi="Arial" w:cs="Arial"/>
        <w:color w:val="1F497D" w:themeColor="text2"/>
      </w:rPr>
      <w:t xml:space="preserve"> Meeting </w:t>
    </w:r>
  </w:p>
  <w:p w14:paraId="5E8DE081" w14:textId="77777777" w:rsidR="001842B6" w:rsidRPr="00046B3A" w:rsidRDefault="001842B6" w:rsidP="008F51F1">
    <w:pPr>
      <w:pStyle w:val="Header"/>
      <w:tabs>
        <w:tab w:val="clear" w:pos="8306"/>
      </w:tabs>
      <w:jc w:val="right"/>
      <w:rPr>
        <w:rFonts w:ascii="Arial" w:hAnsi="Arial" w:cs="Arial"/>
        <w:color w:val="1F497D" w:themeColor="text2"/>
      </w:rPr>
    </w:pPr>
    <w:r>
      <w:rPr>
        <w:rFonts w:ascii="Arial" w:hAnsi="Arial" w:cs="Arial"/>
        <w:color w:val="1F497D" w:themeColor="text2"/>
      </w:rPr>
      <w:t>20 February 2023</w:t>
    </w:r>
  </w:p>
  <w:p w14:paraId="03EAA5C9" w14:textId="77777777" w:rsidR="001842B6" w:rsidRPr="006F7EBD" w:rsidRDefault="00067B8F" w:rsidP="00543A07">
    <w:pPr>
      <w:pStyle w:val="Header"/>
      <w:tabs>
        <w:tab w:val="clear" w:pos="4153"/>
        <w:tab w:val="clear" w:pos="8306"/>
        <w:tab w:val="left" w:pos="9356"/>
      </w:tabs>
      <w:ind w:left="-1418" w:right="-238"/>
      <w:jc w:val="right"/>
      <w:rPr>
        <w:rFonts w:ascii="Acumin Pro" w:hAnsi="Acumin Pro"/>
        <w:color w:val="548DD4" w:themeColor="text2" w:themeTint="99"/>
      </w:rPr>
    </w:pPr>
    <w:r>
      <w:rPr>
        <w:rFonts w:ascii="Acumin Pro" w:hAnsi="Acumin Pro"/>
        <w:color w:val="548DD4" w:themeColor="text2" w:themeTint="99"/>
      </w:rPr>
      <w:pict w14:anchorId="26DC9153">
        <v:rect id="_x0000_i1027" style="width:546.2pt;height:3.2pt" o:hrpct="988" o:hralign="center" o:hrstd="t" o:hrnoshade="t" o:hr="t" fillcolor="#1f497d [3215]" stroked="f"/>
      </w:pict>
    </w:r>
  </w:p>
  <w:p w14:paraId="5BE6B93B" w14:textId="77777777" w:rsidR="001842B6" w:rsidRDefault="001842B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156E0722" w:rsidR="00EA432A" w:rsidRPr="00046B3A" w:rsidRDefault="00E218E4" w:rsidP="008E4E99">
    <w:pPr>
      <w:pStyle w:val="Header"/>
      <w:jc w:val="right"/>
      <w:rPr>
        <w:rFonts w:ascii="Arial" w:hAnsi="Arial" w:cs="Arial"/>
        <w:color w:val="1F497D"/>
      </w:rPr>
    </w:pPr>
    <w:r>
      <w:rPr>
        <w:rFonts w:ascii="Arial" w:hAnsi="Arial" w:cs="Arial"/>
        <w:color w:val="1F497D"/>
      </w:rPr>
      <w:t xml:space="preserve">Audit &amp; Risk </w:t>
    </w:r>
    <w:r w:rsidR="00A3421B">
      <w:rPr>
        <w:rFonts w:ascii="Arial" w:hAnsi="Arial" w:cs="Arial"/>
        <w:color w:val="1F497D"/>
      </w:rPr>
      <w:t>Committee</w:t>
    </w:r>
    <w:r w:rsidR="00EA432A" w:rsidRPr="00046B3A">
      <w:rPr>
        <w:rFonts w:ascii="Arial" w:hAnsi="Arial" w:cs="Arial"/>
        <w:color w:val="1F497D"/>
      </w:rPr>
      <w:t xml:space="preserve"> Meeting </w:t>
    </w:r>
  </w:p>
  <w:p w14:paraId="33098B1B" w14:textId="23A35616" w:rsidR="00EA432A" w:rsidRPr="00046B3A" w:rsidRDefault="00EB4698" w:rsidP="008E4E99">
    <w:pPr>
      <w:pStyle w:val="Header"/>
      <w:jc w:val="right"/>
      <w:rPr>
        <w:rFonts w:ascii="Arial" w:hAnsi="Arial" w:cs="Arial"/>
        <w:color w:val="1F497D"/>
      </w:rPr>
    </w:pPr>
    <w:r>
      <w:rPr>
        <w:rFonts w:ascii="Arial" w:hAnsi="Arial" w:cs="Arial"/>
        <w:color w:val="1F497D"/>
      </w:rPr>
      <w:t>2</w:t>
    </w:r>
    <w:r w:rsidR="00CE4838">
      <w:rPr>
        <w:rFonts w:ascii="Arial" w:hAnsi="Arial" w:cs="Arial"/>
        <w:color w:val="1F497D"/>
      </w:rPr>
      <w:t>0 February</w:t>
    </w:r>
    <w:r>
      <w:rPr>
        <w:rFonts w:ascii="Arial" w:hAnsi="Arial" w:cs="Arial"/>
        <w:color w:val="1F497D"/>
      </w:rPr>
      <w:t xml:space="preserve"> 202</w:t>
    </w:r>
    <w:r w:rsidR="00CE4838">
      <w:rPr>
        <w:rFonts w:ascii="Arial" w:hAnsi="Arial" w:cs="Arial"/>
        <w:color w:val="1F497D"/>
      </w:rPr>
      <w:t>3</w:t>
    </w:r>
  </w:p>
  <w:p w14:paraId="102A5FDB" w14:textId="77777777" w:rsidR="00EA432A" w:rsidRPr="008E4E99" w:rsidRDefault="00067B8F"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4518DF7B">
        <v:rect id="_x0000_i1028" style="width:546.2pt;height:3.2pt"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38E27778" w:rsidR="00D35FB2" w:rsidRPr="00046B3A" w:rsidRDefault="00E218E4" w:rsidP="008F51F1">
    <w:pPr>
      <w:pStyle w:val="Header"/>
      <w:tabs>
        <w:tab w:val="clear" w:pos="8306"/>
      </w:tabs>
      <w:jc w:val="right"/>
      <w:rPr>
        <w:rFonts w:ascii="Arial" w:hAnsi="Arial" w:cs="Arial"/>
        <w:color w:val="1F497D" w:themeColor="text2"/>
      </w:rPr>
    </w:pPr>
    <w:r>
      <w:rPr>
        <w:rFonts w:ascii="Arial" w:hAnsi="Arial" w:cs="Arial"/>
        <w:color w:val="1F497D" w:themeColor="text2"/>
      </w:rPr>
      <w:t>Audit &amp; Risk</w:t>
    </w:r>
    <w:r w:rsidR="00F63EF5">
      <w:rPr>
        <w:rFonts w:ascii="Arial" w:hAnsi="Arial" w:cs="Arial"/>
        <w:color w:val="1F497D" w:themeColor="text2"/>
      </w:rPr>
      <w:t xml:space="preserve"> Committee</w:t>
    </w:r>
    <w:r w:rsidR="00D35FB2" w:rsidRPr="00046B3A">
      <w:rPr>
        <w:rFonts w:ascii="Arial" w:hAnsi="Arial" w:cs="Arial"/>
        <w:color w:val="1F497D" w:themeColor="text2"/>
      </w:rPr>
      <w:t xml:space="preserve"> Meeting </w:t>
    </w:r>
  </w:p>
  <w:p w14:paraId="0B7BAEC0" w14:textId="675892EF" w:rsidR="006F7EBD" w:rsidRPr="00046B3A" w:rsidRDefault="00EB4698" w:rsidP="008F51F1">
    <w:pPr>
      <w:pStyle w:val="Header"/>
      <w:tabs>
        <w:tab w:val="clear" w:pos="8306"/>
      </w:tabs>
      <w:jc w:val="right"/>
      <w:rPr>
        <w:rFonts w:ascii="Arial" w:hAnsi="Arial" w:cs="Arial"/>
        <w:color w:val="1F497D" w:themeColor="text2"/>
      </w:rPr>
    </w:pPr>
    <w:r>
      <w:rPr>
        <w:rFonts w:ascii="Arial" w:hAnsi="Arial" w:cs="Arial"/>
        <w:color w:val="1F497D" w:themeColor="text2"/>
      </w:rPr>
      <w:t>2</w:t>
    </w:r>
    <w:r w:rsidR="00CE4838">
      <w:rPr>
        <w:rFonts w:ascii="Arial" w:hAnsi="Arial" w:cs="Arial"/>
        <w:color w:val="1F497D" w:themeColor="text2"/>
      </w:rPr>
      <w:t>0 February</w:t>
    </w:r>
    <w:r>
      <w:rPr>
        <w:rFonts w:ascii="Arial" w:hAnsi="Arial" w:cs="Arial"/>
        <w:color w:val="1F497D" w:themeColor="text2"/>
      </w:rPr>
      <w:t xml:space="preserve"> 202</w:t>
    </w:r>
    <w:r w:rsidR="00CE4838">
      <w:rPr>
        <w:rFonts w:ascii="Arial" w:hAnsi="Arial" w:cs="Arial"/>
        <w:color w:val="1F497D" w:themeColor="text2"/>
      </w:rPr>
      <w:t>3</w:t>
    </w:r>
  </w:p>
  <w:p w14:paraId="21CCD45B" w14:textId="2F2628F3" w:rsidR="00391204" w:rsidRPr="006F7EBD" w:rsidRDefault="00067B8F" w:rsidP="00CA3B5C">
    <w:pPr>
      <w:pStyle w:val="Header"/>
      <w:tabs>
        <w:tab w:val="clear" w:pos="8306"/>
      </w:tabs>
      <w:ind w:left="-1418" w:right="-1326"/>
      <w:jc w:val="right"/>
      <w:rPr>
        <w:rFonts w:ascii="Acumin Pro" w:hAnsi="Acumin Pro"/>
        <w:color w:val="548DD4" w:themeColor="text2" w:themeTint="99"/>
      </w:rPr>
    </w:pPr>
    <w:r>
      <w:rPr>
        <w:rFonts w:ascii="Acumin Pro" w:hAnsi="Acumin Pro"/>
        <w:color w:val="548DD4" w:themeColor="text2" w:themeTint="99"/>
      </w:rPr>
      <w:pict w14:anchorId="45C256B5">
        <v:rect id="_x0000_i1029"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810D"/>
    <w:multiLevelType w:val="hybridMultilevel"/>
    <w:tmpl w:val="4222909E"/>
    <w:lvl w:ilvl="0" w:tplc="61DA5230">
      <w:start w:val="1"/>
      <w:numFmt w:val="decimal"/>
      <w:lvlText w:val="%1."/>
      <w:lvlJc w:val="left"/>
      <w:pPr>
        <w:ind w:left="720" w:hanging="360"/>
      </w:pPr>
    </w:lvl>
    <w:lvl w:ilvl="1" w:tplc="4D900086">
      <w:start w:val="1"/>
      <w:numFmt w:val="lowerLetter"/>
      <w:lvlText w:val="%2."/>
      <w:lvlJc w:val="left"/>
      <w:pPr>
        <w:ind w:left="1440" w:hanging="360"/>
      </w:pPr>
    </w:lvl>
    <w:lvl w:ilvl="2" w:tplc="51EACE58">
      <w:start w:val="1"/>
      <w:numFmt w:val="lowerRoman"/>
      <w:lvlText w:val="%3."/>
      <w:lvlJc w:val="right"/>
      <w:pPr>
        <w:ind w:left="2160" w:hanging="180"/>
      </w:pPr>
    </w:lvl>
    <w:lvl w:ilvl="3" w:tplc="841A3850">
      <w:start w:val="1"/>
      <w:numFmt w:val="decimal"/>
      <w:lvlText w:val="%4."/>
      <w:lvlJc w:val="left"/>
      <w:pPr>
        <w:ind w:left="2880" w:hanging="360"/>
      </w:pPr>
    </w:lvl>
    <w:lvl w:ilvl="4" w:tplc="B2F884D8">
      <w:start w:val="1"/>
      <w:numFmt w:val="lowerLetter"/>
      <w:lvlText w:val="%5."/>
      <w:lvlJc w:val="left"/>
      <w:pPr>
        <w:ind w:left="3600" w:hanging="360"/>
      </w:pPr>
    </w:lvl>
    <w:lvl w:ilvl="5" w:tplc="E160A990">
      <w:start w:val="1"/>
      <w:numFmt w:val="lowerRoman"/>
      <w:lvlText w:val="%6."/>
      <w:lvlJc w:val="right"/>
      <w:pPr>
        <w:ind w:left="4320" w:hanging="180"/>
      </w:pPr>
    </w:lvl>
    <w:lvl w:ilvl="6" w:tplc="967E089E">
      <w:start w:val="1"/>
      <w:numFmt w:val="decimal"/>
      <w:lvlText w:val="%7."/>
      <w:lvlJc w:val="left"/>
      <w:pPr>
        <w:ind w:left="5040" w:hanging="360"/>
      </w:pPr>
    </w:lvl>
    <w:lvl w:ilvl="7" w:tplc="04FEF402">
      <w:start w:val="1"/>
      <w:numFmt w:val="lowerLetter"/>
      <w:lvlText w:val="%8."/>
      <w:lvlJc w:val="left"/>
      <w:pPr>
        <w:ind w:left="5760" w:hanging="360"/>
      </w:pPr>
    </w:lvl>
    <w:lvl w:ilvl="8" w:tplc="70FE4EC0">
      <w:start w:val="1"/>
      <w:numFmt w:val="lowerRoman"/>
      <w:lvlText w:val="%9."/>
      <w:lvlJc w:val="right"/>
      <w:pPr>
        <w:ind w:left="6480" w:hanging="180"/>
      </w:pPr>
    </w:lvl>
  </w:abstractNum>
  <w:abstractNum w:abstractNumId="1" w15:restartNumberingAfterBreak="0">
    <w:nsid w:val="08B238AA"/>
    <w:multiLevelType w:val="hybridMultilevel"/>
    <w:tmpl w:val="1E5E81A6"/>
    <w:lvl w:ilvl="0" w:tplc="FFFFFFFF">
      <w:start w:val="1"/>
      <w:numFmt w:val="decimal"/>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 w15:restartNumberingAfterBreak="0">
    <w:nsid w:val="093E511B"/>
    <w:multiLevelType w:val="hybridMultilevel"/>
    <w:tmpl w:val="7B746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B2715D"/>
    <w:multiLevelType w:val="hybridMultilevel"/>
    <w:tmpl w:val="FAC889DA"/>
    <w:lvl w:ilvl="0" w:tplc="86645212">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4" w15:restartNumberingAfterBreak="0">
    <w:nsid w:val="15661D0F"/>
    <w:multiLevelType w:val="hybridMultilevel"/>
    <w:tmpl w:val="24F089E2"/>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239A0DBA"/>
    <w:multiLevelType w:val="hybridMultilevel"/>
    <w:tmpl w:val="916C5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7209E3"/>
    <w:multiLevelType w:val="hybridMultilevel"/>
    <w:tmpl w:val="DC72C35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 w15:restartNumberingAfterBreak="0">
    <w:nsid w:val="28D24DA0"/>
    <w:multiLevelType w:val="hybridMultilevel"/>
    <w:tmpl w:val="C100B642"/>
    <w:lvl w:ilvl="0" w:tplc="0C09000F">
      <w:start w:val="1"/>
      <w:numFmt w:val="decimal"/>
      <w:lvlText w:val="%1."/>
      <w:lvlJc w:val="left"/>
      <w:pPr>
        <w:ind w:left="76" w:hanging="360"/>
      </w:p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37266E77"/>
    <w:multiLevelType w:val="hybridMultilevel"/>
    <w:tmpl w:val="6E8A37BA"/>
    <w:lvl w:ilvl="0" w:tplc="5F12A446">
      <w:start w:val="1"/>
      <w:numFmt w:val="decimal"/>
      <w:lvlText w:val="%1."/>
      <w:lvlJc w:val="left"/>
      <w:pPr>
        <w:ind w:left="720" w:hanging="360"/>
      </w:pPr>
    </w:lvl>
    <w:lvl w:ilvl="1" w:tplc="92647ADA">
      <w:start w:val="1"/>
      <w:numFmt w:val="lowerLetter"/>
      <w:lvlText w:val="%2."/>
      <w:lvlJc w:val="left"/>
      <w:pPr>
        <w:ind w:left="1440" w:hanging="360"/>
      </w:pPr>
    </w:lvl>
    <w:lvl w:ilvl="2" w:tplc="A42EE808">
      <w:start w:val="1"/>
      <w:numFmt w:val="lowerRoman"/>
      <w:lvlText w:val="%3."/>
      <w:lvlJc w:val="right"/>
      <w:pPr>
        <w:ind w:left="2160" w:hanging="180"/>
      </w:pPr>
    </w:lvl>
    <w:lvl w:ilvl="3" w:tplc="F7869C48">
      <w:start w:val="1"/>
      <w:numFmt w:val="decimal"/>
      <w:lvlText w:val="%4."/>
      <w:lvlJc w:val="left"/>
      <w:pPr>
        <w:ind w:left="2880" w:hanging="360"/>
      </w:pPr>
    </w:lvl>
    <w:lvl w:ilvl="4" w:tplc="DDA49370">
      <w:start w:val="1"/>
      <w:numFmt w:val="lowerLetter"/>
      <w:lvlText w:val="%5."/>
      <w:lvlJc w:val="left"/>
      <w:pPr>
        <w:ind w:left="3600" w:hanging="360"/>
      </w:pPr>
    </w:lvl>
    <w:lvl w:ilvl="5" w:tplc="AEAA1D12">
      <w:start w:val="1"/>
      <w:numFmt w:val="lowerRoman"/>
      <w:lvlText w:val="%6."/>
      <w:lvlJc w:val="right"/>
      <w:pPr>
        <w:ind w:left="4320" w:hanging="180"/>
      </w:pPr>
    </w:lvl>
    <w:lvl w:ilvl="6" w:tplc="879E4588">
      <w:start w:val="1"/>
      <w:numFmt w:val="decimal"/>
      <w:lvlText w:val="%7."/>
      <w:lvlJc w:val="left"/>
      <w:pPr>
        <w:ind w:left="5040" w:hanging="360"/>
      </w:pPr>
    </w:lvl>
    <w:lvl w:ilvl="7" w:tplc="030C3554">
      <w:start w:val="1"/>
      <w:numFmt w:val="lowerLetter"/>
      <w:lvlText w:val="%8."/>
      <w:lvlJc w:val="left"/>
      <w:pPr>
        <w:ind w:left="5760" w:hanging="360"/>
      </w:pPr>
    </w:lvl>
    <w:lvl w:ilvl="8" w:tplc="54ACA806">
      <w:start w:val="1"/>
      <w:numFmt w:val="lowerRoman"/>
      <w:lvlText w:val="%9."/>
      <w:lvlJc w:val="right"/>
      <w:pPr>
        <w:ind w:left="6480" w:hanging="180"/>
      </w:pPr>
    </w:lvl>
  </w:abstractNum>
  <w:abstractNum w:abstractNumId="10" w15:restartNumberingAfterBreak="0">
    <w:nsid w:val="3AE07480"/>
    <w:multiLevelType w:val="hybridMultilevel"/>
    <w:tmpl w:val="DC72C358"/>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1"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B95CEB"/>
    <w:multiLevelType w:val="hybridMultilevel"/>
    <w:tmpl w:val="FD18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4D5667"/>
    <w:multiLevelType w:val="hybridMultilevel"/>
    <w:tmpl w:val="02DADFBE"/>
    <w:lvl w:ilvl="0" w:tplc="8AD817F8">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203159"/>
    <w:multiLevelType w:val="multilevel"/>
    <w:tmpl w:val="B33A6FD0"/>
    <w:lvl w:ilvl="0">
      <w:start w:val="1"/>
      <w:numFmt w:val="decimal"/>
      <w:lvlText w:val="%1."/>
      <w:lvlJc w:val="left"/>
      <w:pPr>
        <w:tabs>
          <w:tab w:val="num" w:pos="720"/>
        </w:tabs>
        <w:ind w:left="720" w:hanging="720"/>
      </w:pPr>
      <w:rPr>
        <w:b/>
        <w:i w:val="0"/>
        <w:color w:val="17365D"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6"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7" w15:restartNumberingAfterBreak="0">
    <w:nsid w:val="65925061"/>
    <w:multiLevelType w:val="hybridMultilevel"/>
    <w:tmpl w:val="D480C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A0730B"/>
    <w:multiLevelType w:val="hybridMultilevel"/>
    <w:tmpl w:val="764A7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3E523A"/>
    <w:multiLevelType w:val="hybridMultilevel"/>
    <w:tmpl w:val="7C08E11E"/>
    <w:lvl w:ilvl="0" w:tplc="FFFFFFFF">
      <w:start w:val="1"/>
      <w:numFmt w:val="decimal"/>
      <w:lvlText w:val="%1."/>
      <w:lvlJc w:val="left"/>
      <w:pPr>
        <w:ind w:left="36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47A4D47"/>
    <w:multiLevelType w:val="hybridMultilevel"/>
    <w:tmpl w:val="A5CC0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5" w15:restartNumberingAfterBreak="0">
    <w:nsid w:val="7FA22C78"/>
    <w:multiLevelType w:val="hybridMultilevel"/>
    <w:tmpl w:val="74C65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9184996">
    <w:abstractNumId w:val="14"/>
  </w:num>
  <w:num w:numId="2" w16cid:durableId="1042439077">
    <w:abstractNumId w:val="15"/>
  </w:num>
  <w:num w:numId="3" w16cid:durableId="262033814">
    <w:abstractNumId w:val="8"/>
  </w:num>
  <w:num w:numId="4" w16cid:durableId="261305285">
    <w:abstractNumId w:val="21"/>
  </w:num>
  <w:num w:numId="5" w16cid:durableId="1394498611">
    <w:abstractNumId w:val="19"/>
  </w:num>
  <w:num w:numId="6" w16cid:durableId="1663581041">
    <w:abstractNumId w:val="0"/>
  </w:num>
  <w:num w:numId="7" w16cid:durableId="218444892">
    <w:abstractNumId w:val="9"/>
  </w:num>
  <w:num w:numId="8" w16cid:durableId="174227309">
    <w:abstractNumId w:val="20"/>
  </w:num>
  <w:num w:numId="9" w16cid:durableId="1426996454">
    <w:abstractNumId w:val="5"/>
  </w:num>
  <w:num w:numId="10" w16cid:durableId="8602517">
    <w:abstractNumId w:val="18"/>
  </w:num>
  <w:num w:numId="11" w16cid:durableId="2005082087">
    <w:abstractNumId w:val="12"/>
  </w:num>
  <w:num w:numId="12" w16cid:durableId="335428477">
    <w:abstractNumId w:val="25"/>
  </w:num>
  <w:num w:numId="13" w16cid:durableId="120460945">
    <w:abstractNumId w:val="23"/>
  </w:num>
  <w:num w:numId="14" w16cid:durableId="2132434323">
    <w:abstractNumId w:val="16"/>
  </w:num>
  <w:num w:numId="15" w16cid:durableId="1137140254">
    <w:abstractNumId w:val="11"/>
  </w:num>
  <w:num w:numId="16" w16cid:durableId="687097659">
    <w:abstractNumId w:val="6"/>
  </w:num>
  <w:num w:numId="17" w16cid:durableId="1566063209">
    <w:abstractNumId w:val="7"/>
  </w:num>
  <w:num w:numId="18" w16cid:durableId="2114130251">
    <w:abstractNumId w:val="1"/>
  </w:num>
  <w:num w:numId="19" w16cid:durableId="511993499">
    <w:abstractNumId w:val="10"/>
  </w:num>
  <w:num w:numId="20" w16cid:durableId="488205964">
    <w:abstractNumId w:val="22"/>
  </w:num>
  <w:num w:numId="21" w16cid:durableId="947929869">
    <w:abstractNumId w:val="13"/>
  </w:num>
  <w:num w:numId="22" w16cid:durableId="2089230771">
    <w:abstractNumId w:val="4"/>
  </w:num>
  <w:num w:numId="23" w16cid:durableId="195123188">
    <w:abstractNumId w:val="24"/>
  </w:num>
  <w:num w:numId="24" w16cid:durableId="1874878400">
    <w:abstractNumId w:val="3"/>
  </w:num>
  <w:num w:numId="25" w16cid:durableId="137458900">
    <w:abstractNumId w:val="2"/>
  </w:num>
  <w:num w:numId="26" w16cid:durableId="75794184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qOgil8PXFlAhU6E7bZtiNHNKkmi3XgdjKvJvt7O7RtdhuLB1xiqPXd/umSzBhnuaXSiUOV8Yx2JgeYpNtHxwg==" w:salt="jmljXeRilZr7hNnsXG+Pag=="/>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052DF"/>
    <w:rsid w:val="00012C59"/>
    <w:rsid w:val="00013F59"/>
    <w:rsid w:val="00020100"/>
    <w:rsid w:val="00021070"/>
    <w:rsid w:val="00021804"/>
    <w:rsid w:val="00025CF7"/>
    <w:rsid w:val="00033148"/>
    <w:rsid w:val="00033CAD"/>
    <w:rsid w:val="00035B69"/>
    <w:rsid w:val="00035DC2"/>
    <w:rsid w:val="00046B3A"/>
    <w:rsid w:val="0005290C"/>
    <w:rsid w:val="00054524"/>
    <w:rsid w:val="000617AC"/>
    <w:rsid w:val="000726D0"/>
    <w:rsid w:val="00085B7F"/>
    <w:rsid w:val="0008602F"/>
    <w:rsid w:val="00086B03"/>
    <w:rsid w:val="00090093"/>
    <w:rsid w:val="00090761"/>
    <w:rsid w:val="00092E5B"/>
    <w:rsid w:val="00095CE5"/>
    <w:rsid w:val="000A64DA"/>
    <w:rsid w:val="000A793C"/>
    <w:rsid w:val="000B309E"/>
    <w:rsid w:val="000B69A7"/>
    <w:rsid w:val="000E0501"/>
    <w:rsid w:val="000E06F2"/>
    <w:rsid w:val="000E2B1E"/>
    <w:rsid w:val="000E6876"/>
    <w:rsid w:val="000F1794"/>
    <w:rsid w:val="00105BA1"/>
    <w:rsid w:val="001072C8"/>
    <w:rsid w:val="00107BCC"/>
    <w:rsid w:val="00110614"/>
    <w:rsid w:val="00110672"/>
    <w:rsid w:val="001115BB"/>
    <w:rsid w:val="001126B8"/>
    <w:rsid w:val="00112CBA"/>
    <w:rsid w:val="00115A92"/>
    <w:rsid w:val="001162A1"/>
    <w:rsid w:val="00117F46"/>
    <w:rsid w:val="00120185"/>
    <w:rsid w:val="0012340A"/>
    <w:rsid w:val="00124B02"/>
    <w:rsid w:val="00143306"/>
    <w:rsid w:val="00144216"/>
    <w:rsid w:val="00146D00"/>
    <w:rsid w:val="001501B2"/>
    <w:rsid w:val="00150B5F"/>
    <w:rsid w:val="00157CDB"/>
    <w:rsid w:val="00163C95"/>
    <w:rsid w:val="0017083C"/>
    <w:rsid w:val="00171DAC"/>
    <w:rsid w:val="0017296A"/>
    <w:rsid w:val="0017649D"/>
    <w:rsid w:val="00176E6D"/>
    <w:rsid w:val="00180419"/>
    <w:rsid w:val="00182CC1"/>
    <w:rsid w:val="001834F5"/>
    <w:rsid w:val="001842B6"/>
    <w:rsid w:val="00197EA6"/>
    <w:rsid w:val="001B0C54"/>
    <w:rsid w:val="001C34D4"/>
    <w:rsid w:val="001D0611"/>
    <w:rsid w:val="001D7E55"/>
    <w:rsid w:val="001E05AD"/>
    <w:rsid w:val="001E7FCF"/>
    <w:rsid w:val="0020090F"/>
    <w:rsid w:val="002225C0"/>
    <w:rsid w:val="00224D61"/>
    <w:rsid w:val="002306D8"/>
    <w:rsid w:val="002336DF"/>
    <w:rsid w:val="002337AD"/>
    <w:rsid w:val="0023480C"/>
    <w:rsid w:val="00241570"/>
    <w:rsid w:val="00242190"/>
    <w:rsid w:val="0024351F"/>
    <w:rsid w:val="002453CB"/>
    <w:rsid w:val="00247C56"/>
    <w:rsid w:val="002549B1"/>
    <w:rsid w:val="00257F09"/>
    <w:rsid w:val="00263223"/>
    <w:rsid w:val="00264E15"/>
    <w:rsid w:val="00272A75"/>
    <w:rsid w:val="002737A6"/>
    <w:rsid w:val="00274E92"/>
    <w:rsid w:val="0028600A"/>
    <w:rsid w:val="002A4CC7"/>
    <w:rsid w:val="002B4681"/>
    <w:rsid w:val="002B6245"/>
    <w:rsid w:val="002B62D7"/>
    <w:rsid w:val="002C1314"/>
    <w:rsid w:val="002C2BCA"/>
    <w:rsid w:val="002C3B0B"/>
    <w:rsid w:val="002D201C"/>
    <w:rsid w:val="002D725D"/>
    <w:rsid w:val="002D7CD0"/>
    <w:rsid w:val="002E3A18"/>
    <w:rsid w:val="002E4E59"/>
    <w:rsid w:val="002E7CF7"/>
    <w:rsid w:val="002F18C7"/>
    <w:rsid w:val="00301FF7"/>
    <w:rsid w:val="00303C54"/>
    <w:rsid w:val="0031520B"/>
    <w:rsid w:val="003218B8"/>
    <w:rsid w:val="003241D3"/>
    <w:rsid w:val="00330AF1"/>
    <w:rsid w:val="003311C9"/>
    <w:rsid w:val="00331E8F"/>
    <w:rsid w:val="0033291E"/>
    <w:rsid w:val="0033529B"/>
    <w:rsid w:val="00340C17"/>
    <w:rsid w:val="00347581"/>
    <w:rsid w:val="00355804"/>
    <w:rsid w:val="003573CF"/>
    <w:rsid w:val="00360055"/>
    <w:rsid w:val="00360A55"/>
    <w:rsid w:val="00365100"/>
    <w:rsid w:val="00365EB5"/>
    <w:rsid w:val="00370FD0"/>
    <w:rsid w:val="0037178F"/>
    <w:rsid w:val="0037303E"/>
    <w:rsid w:val="003757D2"/>
    <w:rsid w:val="00381253"/>
    <w:rsid w:val="00391204"/>
    <w:rsid w:val="003A3DF2"/>
    <w:rsid w:val="003B4A63"/>
    <w:rsid w:val="003B65B2"/>
    <w:rsid w:val="003C3DFC"/>
    <w:rsid w:val="003C4744"/>
    <w:rsid w:val="003D10A2"/>
    <w:rsid w:val="003E0823"/>
    <w:rsid w:val="003E0C80"/>
    <w:rsid w:val="003E113D"/>
    <w:rsid w:val="003E24F4"/>
    <w:rsid w:val="003E516E"/>
    <w:rsid w:val="003F13A9"/>
    <w:rsid w:val="003F4684"/>
    <w:rsid w:val="003F5334"/>
    <w:rsid w:val="003F68FC"/>
    <w:rsid w:val="0040072B"/>
    <w:rsid w:val="00405A8A"/>
    <w:rsid w:val="00414CEC"/>
    <w:rsid w:val="004210BC"/>
    <w:rsid w:val="00424F58"/>
    <w:rsid w:val="0042695A"/>
    <w:rsid w:val="00427A64"/>
    <w:rsid w:val="0043036A"/>
    <w:rsid w:val="0043343D"/>
    <w:rsid w:val="0044714C"/>
    <w:rsid w:val="004515A1"/>
    <w:rsid w:val="0045189A"/>
    <w:rsid w:val="004527E4"/>
    <w:rsid w:val="00452F7E"/>
    <w:rsid w:val="004560C9"/>
    <w:rsid w:val="00456E7D"/>
    <w:rsid w:val="00465A04"/>
    <w:rsid w:val="0046725C"/>
    <w:rsid w:val="00473D32"/>
    <w:rsid w:val="00474530"/>
    <w:rsid w:val="00477C38"/>
    <w:rsid w:val="00493F3E"/>
    <w:rsid w:val="0049617C"/>
    <w:rsid w:val="004972A6"/>
    <w:rsid w:val="004A0883"/>
    <w:rsid w:val="004A39E6"/>
    <w:rsid w:val="004B7518"/>
    <w:rsid w:val="004C5F20"/>
    <w:rsid w:val="004D4709"/>
    <w:rsid w:val="004D65A0"/>
    <w:rsid w:val="004E7B00"/>
    <w:rsid w:val="004E7EB1"/>
    <w:rsid w:val="004F5A51"/>
    <w:rsid w:val="00507879"/>
    <w:rsid w:val="005079B0"/>
    <w:rsid w:val="005111D5"/>
    <w:rsid w:val="0051151A"/>
    <w:rsid w:val="005124FF"/>
    <w:rsid w:val="0051361C"/>
    <w:rsid w:val="00516A8D"/>
    <w:rsid w:val="00532AAB"/>
    <w:rsid w:val="005343FC"/>
    <w:rsid w:val="005457A0"/>
    <w:rsid w:val="00550A22"/>
    <w:rsid w:val="00551112"/>
    <w:rsid w:val="00551777"/>
    <w:rsid w:val="00554082"/>
    <w:rsid w:val="00562866"/>
    <w:rsid w:val="0056381E"/>
    <w:rsid w:val="00574E45"/>
    <w:rsid w:val="0058090D"/>
    <w:rsid w:val="0058576F"/>
    <w:rsid w:val="00587D67"/>
    <w:rsid w:val="005A213C"/>
    <w:rsid w:val="005A296C"/>
    <w:rsid w:val="005B2191"/>
    <w:rsid w:val="005B24DD"/>
    <w:rsid w:val="005B6BE0"/>
    <w:rsid w:val="005C34F0"/>
    <w:rsid w:val="005C78B0"/>
    <w:rsid w:val="005D5DD3"/>
    <w:rsid w:val="005D6121"/>
    <w:rsid w:val="005E79D5"/>
    <w:rsid w:val="005F07F4"/>
    <w:rsid w:val="005F40E7"/>
    <w:rsid w:val="00615E05"/>
    <w:rsid w:val="006176FF"/>
    <w:rsid w:val="006230C9"/>
    <w:rsid w:val="0063547E"/>
    <w:rsid w:val="00636FDA"/>
    <w:rsid w:val="006420CA"/>
    <w:rsid w:val="00651781"/>
    <w:rsid w:val="0065273A"/>
    <w:rsid w:val="006639E9"/>
    <w:rsid w:val="0066768C"/>
    <w:rsid w:val="00683A50"/>
    <w:rsid w:val="0068513C"/>
    <w:rsid w:val="0069679E"/>
    <w:rsid w:val="0069797A"/>
    <w:rsid w:val="006A6F03"/>
    <w:rsid w:val="006B0A02"/>
    <w:rsid w:val="006B647B"/>
    <w:rsid w:val="006C4DD0"/>
    <w:rsid w:val="006D3A2F"/>
    <w:rsid w:val="006E498E"/>
    <w:rsid w:val="006F7EBD"/>
    <w:rsid w:val="00702238"/>
    <w:rsid w:val="00703925"/>
    <w:rsid w:val="0070410F"/>
    <w:rsid w:val="00705AAE"/>
    <w:rsid w:val="00706224"/>
    <w:rsid w:val="00707012"/>
    <w:rsid w:val="0071406B"/>
    <w:rsid w:val="00714DCA"/>
    <w:rsid w:val="007168CB"/>
    <w:rsid w:val="0071707B"/>
    <w:rsid w:val="00723F85"/>
    <w:rsid w:val="007306FE"/>
    <w:rsid w:val="00740C8E"/>
    <w:rsid w:val="007434B4"/>
    <w:rsid w:val="00744605"/>
    <w:rsid w:val="007501E3"/>
    <w:rsid w:val="00751290"/>
    <w:rsid w:val="00756268"/>
    <w:rsid w:val="00765E9D"/>
    <w:rsid w:val="00785D8C"/>
    <w:rsid w:val="00786112"/>
    <w:rsid w:val="00792009"/>
    <w:rsid w:val="007A3C4C"/>
    <w:rsid w:val="007A4B81"/>
    <w:rsid w:val="007A732A"/>
    <w:rsid w:val="007B2AD2"/>
    <w:rsid w:val="007C5265"/>
    <w:rsid w:val="007C5A1D"/>
    <w:rsid w:val="007D1154"/>
    <w:rsid w:val="007D162E"/>
    <w:rsid w:val="007D1DFA"/>
    <w:rsid w:val="007D5EF8"/>
    <w:rsid w:val="007E1B14"/>
    <w:rsid w:val="007E7D1D"/>
    <w:rsid w:val="00803CBB"/>
    <w:rsid w:val="00806165"/>
    <w:rsid w:val="00806BE0"/>
    <w:rsid w:val="0081019F"/>
    <w:rsid w:val="00830236"/>
    <w:rsid w:val="008313F0"/>
    <w:rsid w:val="008326C6"/>
    <w:rsid w:val="008365DE"/>
    <w:rsid w:val="008408B2"/>
    <w:rsid w:val="00842DA7"/>
    <w:rsid w:val="00842E15"/>
    <w:rsid w:val="00847EDE"/>
    <w:rsid w:val="00852013"/>
    <w:rsid w:val="00854283"/>
    <w:rsid w:val="008542A6"/>
    <w:rsid w:val="00855BE1"/>
    <w:rsid w:val="0085680B"/>
    <w:rsid w:val="0086268C"/>
    <w:rsid w:val="0086302A"/>
    <w:rsid w:val="00865BE2"/>
    <w:rsid w:val="008766D4"/>
    <w:rsid w:val="00880D6F"/>
    <w:rsid w:val="00886A69"/>
    <w:rsid w:val="00890AE8"/>
    <w:rsid w:val="00890C84"/>
    <w:rsid w:val="00891A82"/>
    <w:rsid w:val="00893990"/>
    <w:rsid w:val="008A07B0"/>
    <w:rsid w:val="008B4AED"/>
    <w:rsid w:val="008C34EB"/>
    <w:rsid w:val="008C3A23"/>
    <w:rsid w:val="008C3B1E"/>
    <w:rsid w:val="008C70D1"/>
    <w:rsid w:val="008D5888"/>
    <w:rsid w:val="008D5B76"/>
    <w:rsid w:val="008D6D8A"/>
    <w:rsid w:val="008E25E4"/>
    <w:rsid w:val="008E4E99"/>
    <w:rsid w:val="008E5A62"/>
    <w:rsid w:val="008F51F1"/>
    <w:rsid w:val="008F53B4"/>
    <w:rsid w:val="00900012"/>
    <w:rsid w:val="00900C4A"/>
    <w:rsid w:val="0091281F"/>
    <w:rsid w:val="009171E2"/>
    <w:rsid w:val="00927A88"/>
    <w:rsid w:val="00927C28"/>
    <w:rsid w:val="00931880"/>
    <w:rsid w:val="0093419A"/>
    <w:rsid w:val="0093598C"/>
    <w:rsid w:val="009368F4"/>
    <w:rsid w:val="0095033D"/>
    <w:rsid w:val="009507BB"/>
    <w:rsid w:val="009525C8"/>
    <w:rsid w:val="00952A3B"/>
    <w:rsid w:val="00967D35"/>
    <w:rsid w:val="00970A33"/>
    <w:rsid w:val="0097413C"/>
    <w:rsid w:val="00977FCC"/>
    <w:rsid w:val="00980917"/>
    <w:rsid w:val="0098368E"/>
    <w:rsid w:val="00990C22"/>
    <w:rsid w:val="00991F0B"/>
    <w:rsid w:val="009A2328"/>
    <w:rsid w:val="009A65D5"/>
    <w:rsid w:val="009A7917"/>
    <w:rsid w:val="009B4AC7"/>
    <w:rsid w:val="009B7555"/>
    <w:rsid w:val="009C1E38"/>
    <w:rsid w:val="009C2FA7"/>
    <w:rsid w:val="009D016C"/>
    <w:rsid w:val="009D01DC"/>
    <w:rsid w:val="009D4752"/>
    <w:rsid w:val="009D6800"/>
    <w:rsid w:val="009E2251"/>
    <w:rsid w:val="009E2D4C"/>
    <w:rsid w:val="009E4A40"/>
    <w:rsid w:val="009E7640"/>
    <w:rsid w:val="009F05B8"/>
    <w:rsid w:val="00A047BC"/>
    <w:rsid w:val="00A06984"/>
    <w:rsid w:val="00A11DC0"/>
    <w:rsid w:val="00A21B02"/>
    <w:rsid w:val="00A25BC3"/>
    <w:rsid w:val="00A3421B"/>
    <w:rsid w:val="00A53261"/>
    <w:rsid w:val="00A53BD3"/>
    <w:rsid w:val="00A60E5C"/>
    <w:rsid w:val="00A642EE"/>
    <w:rsid w:val="00A64FDA"/>
    <w:rsid w:val="00A661BB"/>
    <w:rsid w:val="00A7099E"/>
    <w:rsid w:val="00A70BB3"/>
    <w:rsid w:val="00A773D3"/>
    <w:rsid w:val="00A85F23"/>
    <w:rsid w:val="00AA39E3"/>
    <w:rsid w:val="00AA58CD"/>
    <w:rsid w:val="00AA7BB2"/>
    <w:rsid w:val="00AB71CA"/>
    <w:rsid w:val="00AB7BF2"/>
    <w:rsid w:val="00AC19FF"/>
    <w:rsid w:val="00AC20BF"/>
    <w:rsid w:val="00AD1A48"/>
    <w:rsid w:val="00AD2424"/>
    <w:rsid w:val="00AE0725"/>
    <w:rsid w:val="00AE4443"/>
    <w:rsid w:val="00AE4E86"/>
    <w:rsid w:val="00AE59BD"/>
    <w:rsid w:val="00B00937"/>
    <w:rsid w:val="00B07DC5"/>
    <w:rsid w:val="00B1257B"/>
    <w:rsid w:val="00B16FC9"/>
    <w:rsid w:val="00B1701B"/>
    <w:rsid w:val="00B31024"/>
    <w:rsid w:val="00B31B09"/>
    <w:rsid w:val="00B53246"/>
    <w:rsid w:val="00B60CB0"/>
    <w:rsid w:val="00B616A7"/>
    <w:rsid w:val="00B745F5"/>
    <w:rsid w:val="00B803D8"/>
    <w:rsid w:val="00B82A6C"/>
    <w:rsid w:val="00B94AF4"/>
    <w:rsid w:val="00B97AD7"/>
    <w:rsid w:val="00BB03E2"/>
    <w:rsid w:val="00BB1164"/>
    <w:rsid w:val="00BB68EE"/>
    <w:rsid w:val="00BB7A76"/>
    <w:rsid w:val="00BC3ADE"/>
    <w:rsid w:val="00BC5123"/>
    <w:rsid w:val="00BD1442"/>
    <w:rsid w:val="00BD577A"/>
    <w:rsid w:val="00BE1ECF"/>
    <w:rsid w:val="00BE5791"/>
    <w:rsid w:val="00BF17A2"/>
    <w:rsid w:val="00BF2A8E"/>
    <w:rsid w:val="00C06047"/>
    <w:rsid w:val="00C15129"/>
    <w:rsid w:val="00C16C81"/>
    <w:rsid w:val="00C17125"/>
    <w:rsid w:val="00C227FE"/>
    <w:rsid w:val="00C2386D"/>
    <w:rsid w:val="00C240B8"/>
    <w:rsid w:val="00C26AF2"/>
    <w:rsid w:val="00C30DD8"/>
    <w:rsid w:val="00C341E0"/>
    <w:rsid w:val="00C521F8"/>
    <w:rsid w:val="00C531A6"/>
    <w:rsid w:val="00C55C75"/>
    <w:rsid w:val="00C60C84"/>
    <w:rsid w:val="00C60F0F"/>
    <w:rsid w:val="00C6315F"/>
    <w:rsid w:val="00C66BB9"/>
    <w:rsid w:val="00C7367D"/>
    <w:rsid w:val="00C74AB5"/>
    <w:rsid w:val="00C80C7D"/>
    <w:rsid w:val="00C910DD"/>
    <w:rsid w:val="00C93261"/>
    <w:rsid w:val="00C96A4B"/>
    <w:rsid w:val="00CA18A9"/>
    <w:rsid w:val="00CA37C9"/>
    <w:rsid w:val="00CA3B5C"/>
    <w:rsid w:val="00CA3B8F"/>
    <w:rsid w:val="00CA5577"/>
    <w:rsid w:val="00CC464E"/>
    <w:rsid w:val="00CC46CE"/>
    <w:rsid w:val="00CC6EB8"/>
    <w:rsid w:val="00CD25B6"/>
    <w:rsid w:val="00CE4838"/>
    <w:rsid w:val="00CE76CD"/>
    <w:rsid w:val="00CF228D"/>
    <w:rsid w:val="00CF348E"/>
    <w:rsid w:val="00CF5311"/>
    <w:rsid w:val="00D0267F"/>
    <w:rsid w:val="00D045A4"/>
    <w:rsid w:val="00D05D60"/>
    <w:rsid w:val="00D14506"/>
    <w:rsid w:val="00D260EC"/>
    <w:rsid w:val="00D31F45"/>
    <w:rsid w:val="00D35FB2"/>
    <w:rsid w:val="00D44AFD"/>
    <w:rsid w:val="00D47A1E"/>
    <w:rsid w:val="00D538CB"/>
    <w:rsid w:val="00D86A68"/>
    <w:rsid w:val="00D92636"/>
    <w:rsid w:val="00D960B7"/>
    <w:rsid w:val="00DA1620"/>
    <w:rsid w:val="00DA33AE"/>
    <w:rsid w:val="00DA3A87"/>
    <w:rsid w:val="00DB183A"/>
    <w:rsid w:val="00DB4769"/>
    <w:rsid w:val="00DC4870"/>
    <w:rsid w:val="00DD1C03"/>
    <w:rsid w:val="00DE18EE"/>
    <w:rsid w:val="00DE5553"/>
    <w:rsid w:val="00DF4B00"/>
    <w:rsid w:val="00DF73B7"/>
    <w:rsid w:val="00E036BE"/>
    <w:rsid w:val="00E0705C"/>
    <w:rsid w:val="00E11161"/>
    <w:rsid w:val="00E1167C"/>
    <w:rsid w:val="00E15544"/>
    <w:rsid w:val="00E20B7C"/>
    <w:rsid w:val="00E218E4"/>
    <w:rsid w:val="00E22F52"/>
    <w:rsid w:val="00E24F6A"/>
    <w:rsid w:val="00E251CB"/>
    <w:rsid w:val="00E26A67"/>
    <w:rsid w:val="00E27A3B"/>
    <w:rsid w:val="00E366C0"/>
    <w:rsid w:val="00E413BC"/>
    <w:rsid w:val="00E567FC"/>
    <w:rsid w:val="00E56DAA"/>
    <w:rsid w:val="00E606BE"/>
    <w:rsid w:val="00E634B4"/>
    <w:rsid w:val="00E67958"/>
    <w:rsid w:val="00E762F4"/>
    <w:rsid w:val="00E77B8E"/>
    <w:rsid w:val="00E84F0F"/>
    <w:rsid w:val="00E9360C"/>
    <w:rsid w:val="00E948FE"/>
    <w:rsid w:val="00E95830"/>
    <w:rsid w:val="00E97DCA"/>
    <w:rsid w:val="00EA432A"/>
    <w:rsid w:val="00EA7818"/>
    <w:rsid w:val="00EB44DB"/>
    <w:rsid w:val="00EB4698"/>
    <w:rsid w:val="00EB670A"/>
    <w:rsid w:val="00EC5B52"/>
    <w:rsid w:val="00EC72E4"/>
    <w:rsid w:val="00ED1982"/>
    <w:rsid w:val="00ED4960"/>
    <w:rsid w:val="00ED5F63"/>
    <w:rsid w:val="00EE21B2"/>
    <w:rsid w:val="00EF59D6"/>
    <w:rsid w:val="00F02C31"/>
    <w:rsid w:val="00F03033"/>
    <w:rsid w:val="00F03255"/>
    <w:rsid w:val="00F100D8"/>
    <w:rsid w:val="00F101BA"/>
    <w:rsid w:val="00F169B4"/>
    <w:rsid w:val="00F24CE3"/>
    <w:rsid w:val="00F413E4"/>
    <w:rsid w:val="00F47226"/>
    <w:rsid w:val="00F479F9"/>
    <w:rsid w:val="00F50E7D"/>
    <w:rsid w:val="00F516F6"/>
    <w:rsid w:val="00F53CA2"/>
    <w:rsid w:val="00F54510"/>
    <w:rsid w:val="00F547FF"/>
    <w:rsid w:val="00F63EF5"/>
    <w:rsid w:val="00F65733"/>
    <w:rsid w:val="00F679A5"/>
    <w:rsid w:val="00F67B3E"/>
    <w:rsid w:val="00F71C69"/>
    <w:rsid w:val="00F72EA2"/>
    <w:rsid w:val="00F7461A"/>
    <w:rsid w:val="00F74703"/>
    <w:rsid w:val="00F8145C"/>
    <w:rsid w:val="00F81784"/>
    <w:rsid w:val="00F83E8A"/>
    <w:rsid w:val="00F844FE"/>
    <w:rsid w:val="00F862AD"/>
    <w:rsid w:val="00F90ED0"/>
    <w:rsid w:val="00F93297"/>
    <w:rsid w:val="00FA373F"/>
    <w:rsid w:val="00FA6715"/>
    <w:rsid w:val="00FB3663"/>
    <w:rsid w:val="00FB46C9"/>
    <w:rsid w:val="00FB7A37"/>
    <w:rsid w:val="00FD2268"/>
    <w:rsid w:val="00FD2663"/>
    <w:rsid w:val="00FD770D"/>
    <w:rsid w:val="00FD783E"/>
    <w:rsid w:val="00FE50CF"/>
    <w:rsid w:val="00FE5471"/>
    <w:rsid w:val="00FE5F6F"/>
    <w:rsid w:val="00FF352A"/>
    <w:rsid w:val="0337E448"/>
    <w:rsid w:val="0796F211"/>
    <w:rsid w:val="0F14404D"/>
    <w:rsid w:val="18CF562D"/>
    <w:rsid w:val="22F91774"/>
    <w:rsid w:val="27446121"/>
    <w:rsid w:val="2AFAB515"/>
    <w:rsid w:val="2C9A9913"/>
    <w:rsid w:val="3351928E"/>
    <w:rsid w:val="36FD26D9"/>
    <w:rsid w:val="3787B08A"/>
    <w:rsid w:val="3974A6E0"/>
    <w:rsid w:val="451E3E32"/>
    <w:rsid w:val="461EC771"/>
    <w:rsid w:val="4A0605A3"/>
    <w:rsid w:val="514A4640"/>
    <w:rsid w:val="5BE2F6F4"/>
    <w:rsid w:val="5CAC1A45"/>
    <w:rsid w:val="5D569FA0"/>
    <w:rsid w:val="63961DAC"/>
    <w:rsid w:val="63EE08D9"/>
    <w:rsid w:val="6427925F"/>
    <w:rsid w:val="74E76106"/>
    <w:rsid w:val="75B5C6AE"/>
    <w:rsid w:val="7743BAEB"/>
    <w:rsid w:val="7D99D4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82609184-54AA-4120-AAB3-F0CBD1C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4B4"/>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634B4"/>
    <w:pPr>
      <w:tabs>
        <w:tab w:val="left" w:pos="1440"/>
        <w:tab w:val="left" w:pos="2410"/>
        <w:tab w:val="left" w:pos="2977"/>
        <w:tab w:val="right" w:pos="8335"/>
        <w:tab w:val="right" w:pos="8505"/>
      </w:tabs>
      <w:spacing w:before="0" w:after="0"/>
      <w:ind w:left="-567" w:right="-238"/>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785D8C"/>
    <w:pPr>
      <w:ind w:left="720"/>
      <w:contextualSpacing/>
    </w:pPr>
  </w:style>
  <w:style w:type="table" w:styleId="TableGrid">
    <w:name w:val="Table Grid"/>
    <w:basedOn w:val="TableNormal"/>
    <w:uiPriority w:val="39"/>
    <w:rsid w:val="00FA373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FA373F"/>
    <w:pPr>
      <w:tabs>
        <w:tab w:val="right" w:pos="595"/>
        <w:tab w:val="left" w:pos="879"/>
      </w:tabs>
      <w:spacing w:before="160" w:line="260" w:lineRule="atLeast"/>
      <w:ind w:left="879" w:hanging="879"/>
    </w:pPr>
    <w:rPr>
      <w:sz w:val="24"/>
    </w:rPr>
  </w:style>
  <w:style w:type="character" w:styleId="Mention">
    <w:name w:val="Mention"/>
    <w:basedOn w:val="DefaultParagraphFont"/>
    <w:uiPriority w:val="99"/>
    <w:unhideWhenUsed/>
    <w:rsid w:val="000E06F2"/>
    <w:rPr>
      <w:color w:val="2B579A"/>
      <w:shd w:val="clear" w:color="auto" w:fill="E6E6E6"/>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90AE8"/>
    <w:rPr>
      <w:sz w:val="24"/>
      <w:lang w:eastAsia="en-US"/>
    </w:rPr>
  </w:style>
  <w:style w:type="paragraph" w:styleId="CommentText">
    <w:name w:val="annotation text"/>
    <w:basedOn w:val="Normal"/>
    <w:link w:val="CommentTextChar"/>
    <w:unhideWhenUsed/>
    <w:rsid w:val="00BC3ADE"/>
    <w:rPr>
      <w:sz w:val="20"/>
    </w:rPr>
  </w:style>
  <w:style w:type="character" w:customStyle="1" w:styleId="CommentTextChar">
    <w:name w:val="Comment Text Char"/>
    <w:basedOn w:val="DefaultParagraphFont"/>
    <w:link w:val="CommentText"/>
    <w:rsid w:val="00BC3ADE"/>
    <w:rPr>
      <w:lang w:eastAsia="en-US"/>
    </w:rPr>
  </w:style>
  <w:style w:type="paragraph" w:styleId="CommentSubject">
    <w:name w:val="annotation subject"/>
    <w:basedOn w:val="CommentText"/>
    <w:next w:val="CommentText"/>
    <w:link w:val="CommentSubjectChar"/>
    <w:semiHidden/>
    <w:unhideWhenUsed/>
    <w:rsid w:val="00BC3ADE"/>
    <w:rPr>
      <w:b/>
      <w:bCs/>
    </w:rPr>
  </w:style>
  <w:style w:type="character" w:customStyle="1" w:styleId="CommentSubjectChar">
    <w:name w:val="Comment Subject Char"/>
    <w:basedOn w:val="CommentTextChar"/>
    <w:link w:val="CommentSubject"/>
    <w:semiHidden/>
    <w:rsid w:val="00BC3ADE"/>
    <w:rPr>
      <w:b/>
      <w:bCs/>
      <w:lang w:eastAsia="en-US"/>
    </w:rPr>
  </w:style>
  <w:style w:type="paragraph" w:styleId="Revision">
    <w:name w:val="Revision"/>
    <w:hidden/>
    <w:uiPriority w:val="99"/>
    <w:semiHidden/>
    <w:rsid w:val="0042695A"/>
    <w:rPr>
      <w:sz w:val="24"/>
      <w:lang w:eastAsia="en-US"/>
    </w:rPr>
  </w:style>
  <w:style w:type="paragraph" w:styleId="TOCHeading">
    <w:name w:val="TOC Heading"/>
    <w:basedOn w:val="Heading1"/>
    <w:next w:val="Normal"/>
    <w:uiPriority w:val="39"/>
    <w:unhideWhenUsed/>
    <w:qFormat/>
    <w:rsid w:val="00830236"/>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NormalWeb">
    <w:name w:val="Normal (Web)"/>
    <w:basedOn w:val="Normal"/>
    <w:uiPriority w:val="99"/>
    <w:semiHidden/>
    <w:unhideWhenUsed/>
    <w:rsid w:val="001842B6"/>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edlands.wa.gov.au/public-question-time" TargetMode="External"/><Relationship Id="rId18" Type="http://schemas.openxmlformats.org/officeDocument/2006/relationships/footer" Target="footer2.xml"/><Relationship Id="rId26" Type="http://schemas.openxmlformats.org/officeDocument/2006/relationships/header" Target="header4.xml"/><Relationship Id="rId21" Type="http://schemas.openxmlformats.org/officeDocument/2006/relationships/image" Target="media/image2.png"/><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1.xml"/><Relationship Id="rId25" Type="http://schemas.openxmlformats.org/officeDocument/2006/relationships/image" Target="media/image4.png"/><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ustlii.edu.au/cgi-bin/viewdoc/au/legis/wa/consol_reg/lgr1996341/"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hyperlink" Target="https://www.austlii.edu.au/cgi-bin/viewdoc/au/legis/wa/consol_reg/lgmr1996434/"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ORGN-317801165-11681</_dlc_DocId>
    <_dlc_DocIdUrl xmlns="02b462e0-950b-4d18-8f56-efe6ec8fd98e">
      <Url>https://nedlands365.sharepoint.com/sites/organisation/council/_layouts/15/DocIdRedir.aspx?ID=ORGN-317801165-11681</Url>
      <Description>ORGN-317801165-11681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F1C2F-0608-44A9-85E3-DAA8207F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6C23A3C0-10B7-4721-AB15-9813D7C71C59}">
  <ds:schemaRefs>
    <ds:schemaRef ds:uri="http://schemas.microsoft.com/office/infopath/2007/PartnerControls"/>
    <ds:schemaRef ds:uri="http://schemas.openxmlformats.org/package/2006/metadata/core-properties"/>
    <ds:schemaRef ds:uri="http://purl.org/dc/elements/1.1/"/>
    <ds:schemaRef ds:uri="02b462e0-950b-4d18-8f56-efe6ec8fd98e"/>
    <ds:schemaRef ds:uri="99f90307-c380-4349-a4d3-52955e408d9d"/>
    <ds:schemaRef ds:uri="http://schemas.microsoft.com/office/2006/documentManagement/types"/>
    <ds:schemaRef ds:uri="http://schemas.microsoft.com/sharepoint/v3"/>
    <ds:schemaRef ds:uri="http://purl.org/dc/terms/"/>
    <ds:schemaRef ds:uri="7dce4f99-cff1-4fd8-801c-290f26aab7b1"/>
    <ds:schemaRef ds:uri="b3dba301-5620-44c7-a8fe-21bd50c42e00"/>
    <ds:schemaRef ds:uri="82dc8473-40ba-4f11-b935-f34260e482de"/>
    <ds:schemaRef ds:uri="http://schemas.microsoft.com/office/2006/metadata/properties"/>
    <ds:schemaRef ds:uri="a4569545-3f5c-4d76-b5ef-e21c01e673e6"/>
    <ds:schemaRef ds:uri="http://www.w3.org/XML/1998/namespace"/>
    <ds:schemaRef ds:uri="http://purl.org/dc/dcmitype/"/>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4350</Words>
  <Characters>27431</Characters>
  <Application>Microsoft Office Word</Application>
  <DocSecurity>8</DocSecurity>
  <Lines>1097</Lines>
  <Paragraphs>538</Paragraphs>
  <ScaleCrop>false</ScaleCrop>
  <Company>City of Nedlands</Company>
  <LinksUpToDate>false</LinksUpToDate>
  <CharactersWithSpaces>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Nicole Ceric</cp:lastModifiedBy>
  <cp:revision>3</cp:revision>
  <cp:lastPrinted>1900-01-01T08:00:00Z</cp:lastPrinted>
  <dcterms:created xsi:type="dcterms:W3CDTF">2023-02-27T01:34:00Z</dcterms:created>
  <dcterms:modified xsi:type="dcterms:W3CDTF">2023-02-27T01:34:00Z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5f8f32b6-abf2-4327-8044-9098236dbf0f</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y fmtid="{D5CDD505-2E9C-101B-9397-08002B2CF9AE}" pid="12" name="_docset_NoMedatataSyncRequired">
    <vt:lpwstr>False</vt:lpwstr>
  </property>
</Properties>
</file>