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75AEFB43" w:rsidR="00180419" w:rsidRPr="00050994" w:rsidRDefault="00E669F3" w:rsidP="00050994">
      <w:pPr>
        <w:jc w:val="both"/>
        <w:rPr>
          <w:rFonts w:ascii="Arial" w:hAnsi="Arial" w:cs="Arial"/>
          <w:b/>
          <w:szCs w:val="24"/>
        </w:rPr>
      </w:pPr>
      <w:r>
        <w:rPr>
          <w:rFonts w:ascii="Gill Sans MT" w:hAnsi="Gill Sans MT" w:cs="Arial"/>
          <w:b/>
          <w:i/>
          <w:iCs/>
          <w:color w:val="003876"/>
          <w:sz w:val="56"/>
          <w:szCs w:val="160"/>
          <w:lang w:val="en-GB" w:eastAsia="en-GB"/>
        </w:rPr>
        <w:t>9 November</w:t>
      </w:r>
      <w:r w:rsidR="001E0A60">
        <w:rPr>
          <w:rFonts w:ascii="Gill Sans MT" w:hAnsi="Gill Sans MT" w:cs="Arial"/>
          <w:b/>
          <w:i/>
          <w:iCs/>
          <w:color w:val="003876"/>
          <w:sz w:val="56"/>
          <w:szCs w:val="160"/>
          <w:lang w:val="en-GB" w:eastAsia="en-GB"/>
        </w:rPr>
        <w:t xml:space="preserve"> 20</w:t>
      </w:r>
      <w:r>
        <w:rPr>
          <w:rFonts w:ascii="Gill Sans MT" w:hAnsi="Gill Sans MT" w:cs="Arial"/>
          <w:b/>
          <w:i/>
          <w:iCs/>
          <w:color w:val="003876"/>
          <w:sz w:val="56"/>
          <w:szCs w:val="160"/>
          <w:lang w:val="en-GB" w:eastAsia="en-GB"/>
        </w:rPr>
        <w:t>20</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50F74167" w14:textId="3894E4FC"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0C6206A5" w14:textId="27A5ABD4"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19BDAD39" w14:textId="77777777" w:rsidR="00E01E6C" w:rsidRPr="004950A5" w:rsidRDefault="00E01E6C"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E794B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8402FC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174D6B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48A9FB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51EB24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5AA5CD4" w14:textId="2CCF4812"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6D8627F1" w14:textId="77777777" w:rsidR="00AB761D" w:rsidRDefault="00AB761D" w:rsidP="002D7BBD">
      <w:pPr>
        <w:tabs>
          <w:tab w:val="left" w:pos="720"/>
          <w:tab w:val="left" w:pos="1440"/>
          <w:tab w:val="left" w:pos="2410"/>
          <w:tab w:val="left" w:pos="2977"/>
          <w:tab w:val="right" w:pos="8335"/>
          <w:tab w:val="right" w:pos="8505"/>
        </w:tabs>
        <w:jc w:val="both"/>
        <w:rPr>
          <w:rFonts w:ascii="Arial" w:hAnsi="Arial" w:cs="Arial"/>
          <w:szCs w:val="24"/>
        </w:rPr>
      </w:pPr>
    </w:p>
    <w:p w14:paraId="6164AD7A" w14:textId="2947D776" w:rsidR="004B2E81" w:rsidRDefault="00AD7222" w:rsidP="00AD7222">
      <w:pPr>
        <w:tabs>
          <w:tab w:val="left" w:pos="720"/>
          <w:tab w:val="left" w:pos="1440"/>
          <w:tab w:val="left" w:pos="2410"/>
          <w:tab w:val="left" w:pos="2977"/>
          <w:tab w:val="right" w:pos="8335"/>
          <w:tab w:val="right" w:pos="8505"/>
        </w:tabs>
        <w:jc w:val="both"/>
        <w:rPr>
          <w:rFonts w:ascii="Arial" w:hAnsi="Arial" w:cs="Arial"/>
          <w:szCs w:val="24"/>
        </w:rPr>
      </w:pPr>
      <w:r>
        <w:rPr>
          <w:noProof/>
        </w:rPr>
        <w:drawing>
          <wp:inline distT="0" distB="0" distL="0" distR="0" wp14:anchorId="6A706F37" wp14:editId="428DF982">
            <wp:extent cx="800100" cy="865682"/>
            <wp:effectExtent l="0" t="0" r="0" b="0"/>
            <wp:docPr id="2" name="Picture 2"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1642" cy="867350"/>
                    </a:xfrm>
                    <a:prstGeom prst="rect">
                      <a:avLst/>
                    </a:prstGeom>
                    <a:noFill/>
                    <a:ln>
                      <a:noFill/>
                    </a:ln>
                  </pic:spPr>
                </pic:pic>
              </a:graphicData>
            </a:graphic>
          </wp:inline>
        </w:drawing>
      </w:r>
    </w:p>
    <w:p w14:paraId="645B74BB" w14:textId="4E18C404" w:rsidR="002D7BBD" w:rsidRPr="00180419" w:rsidRDefault="00050994" w:rsidP="00031244">
      <w:pPr>
        <w:tabs>
          <w:tab w:val="left" w:pos="720"/>
          <w:tab w:val="left" w:pos="1440"/>
          <w:tab w:val="left" w:pos="5821"/>
        </w:tabs>
        <w:jc w:val="both"/>
        <w:rPr>
          <w:rFonts w:ascii="Arial" w:hAnsi="Arial" w:cs="Arial"/>
          <w:szCs w:val="24"/>
        </w:rPr>
      </w:pPr>
      <w:r>
        <w:rPr>
          <w:rFonts w:ascii="Arial" w:hAnsi="Arial" w:cs="Arial"/>
          <w:szCs w:val="24"/>
        </w:rPr>
        <w:t>Mark Goodlet</w:t>
      </w:r>
    </w:p>
    <w:p w14:paraId="239A031A" w14:textId="2724A20D" w:rsidR="002D7BBD" w:rsidRPr="00180419" w:rsidRDefault="00AB761D"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Chief Executive Officer</w:t>
      </w:r>
    </w:p>
    <w:p w14:paraId="35AB6FE0" w14:textId="34368FC9" w:rsidR="00B65FED" w:rsidRDefault="00C94575" w:rsidP="00B65FED">
      <w:pPr>
        <w:jc w:val="both"/>
        <w:rPr>
          <w:rFonts w:ascii="Arial" w:hAnsi="Arial" w:cs="Arial"/>
        </w:rPr>
      </w:pPr>
      <w:r>
        <w:rPr>
          <w:rFonts w:ascii="Arial" w:hAnsi="Arial" w:cs="Arial"/>
          <w:szCs w:val="24"/>
        </w:rPr>
        <w:t>30 October</w:t>
      </w:r>
      <w:r w:rsidR="00173ADB">
        <w:rPr>
          <w:rFonts w:ascii="Arial" w:hAnsi="Arial" w:cs="Arial"/>
        </w:rPr>
        <w:t xml:space="preserve"> 20</w:t>
      </w:r>
      <w:r w:rsidR="00E669F3">
        <w:rPr>
          <w:rFonts w:ascii="Arial" w:hAnsi="Arial" w:cs="Arial"/>
        </w:rPr>
        <w:t>20</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2ECDBF99" w14:textId="38917709" w:rsidR="00FD3248" w:rsidRDefault="00AB761D">
          <w:pPr>
            <w:pStyle w:val="TOC1"/>
            <w:rPr>
              <w:rFonts w:asciiTheme="minorHAnsi" w:eastAsiaTheme="minorEastAsia" w:hAnsiTheme="minorHAnsi" w:cstheme="minorBidi"/>
              <w:noProof/>
              <w:sz w:val="22"/>
              <w:szCs w:val="22"/>
              <w:lang w:eastAsia="en-AU"/>
            </w:rPr>
          </w:pPr>
          <w:r w:rsidRPr="00F04C8E">
            <w:rPr>
              <w:rFonts w:ascii="Arial" w:hAnsi="Arial" w:cs="Arial"/>
            </w:rPr>
            <w:fldChar w:fldCharType="begin"/>
          </w:r>
          <w:r w:rsidRPr="00F04C8E">
            <w:rPr>
              <w:rFonts w:ascii="Arial" w:hAnsi="Arial" w:cs="Arial"/>
            </w:rPr>
            <w:instrText xml:space="preserve"> TOC \o "1-3" \h \z \u </w:instrText>
          </w:r>
          <w:r w:rsidRPr="00F04C8E">
            <w:rPr>
              <w:rFonts w:ascii="Arial" w:hAnsi="Arial" w:cs="Arial"/>
            </w:rPr>
            <w:fldChar w:fldCharType="separate"/>
          </w:r>
          <w:hyperlink w:anchor="_Toc54958792" w:history="1">
            <w:r w:rsidR="00FD3248" w:rsidRPr="00560774">
              <w:rPr>
                <w:rStyle w:val="Hyperlink"/>
                <w:rFonts w:ascii="Arial" w:hAnsi="Arial" w:cs="Arial"/>
                <w:noProof/>
              </w:rPr>
              <w:t>Declaration of Opening</w:t>
            </w:r>
            <w:r w:rsidR="00FD3248">
              <w:rPr>
                <w:noProof/>
                <w:webHidden/>
              </w:rPr>
              <w:tab/>
            </w:r>
            <w:r w:rsidR="00FD3248">
              <w:rPr>
                <w:noProof/>
                <w:webHidden/>
              </w:rPr>
              <w:fldChar w:fldCharType="begin"/>
            </w:r>
            <w:r w:rsidR="00FD3248">
              <w:rPr>
                <w:noProof/>
                <w:webHidden/>
              </w:rPr>
              <w:instrText xml:space="preserve"> PAGEREF _Toc54958792 \h </w:instrText>
            </w:r>
            <w:r w:rsidR="00FD3248">
              <w:rPr>
                <w:noProof/>
                <w:webHidden/>
              </w:rPr>
            </w:r>
            <w:r w:rsidR="00FD3248">
              <w:rPr>
                <w:noProof/>
                <w:webHidden/>
              </w:rPr>
              <w:fldChar w:fldCharType="separate"/>
            </w:r>
            <w:r w:rsidR="00132738">
              <w:rPr>
                <w:noProof/>
                <w:webHidden/>
              </w:rPr>
              <w:t>3</w:t>
            </w:r>
            <w:r w:rsidR="00FD3248">
              <w:rPr>
                <w:noProof/>
                <w:webHidden/>
              </w:rPr>
              <w:fldChar w:fldCharType="end"/>
            </w:r>
          </w:hyperlink>
        </w:p>
        <w:p w14:paraId="263C2960" w14:textId="254EC514" w:rsidR="00FD3248" w:rsidRDefault="00770A2F">
          <w:pPr>
            <w:pStyle w:val="TOC1"/>
            <w:rPr>
              <w:rFonts w:asciiTheme="minorHAnsi" w:eastAsiaTheme="minorEastAsia" w:hAnsiTheme="minorHAnsi" w:cstheme="minorBidi"/>
              <w:noProof/>
              <w:sz w:val="22"/>
              <w:szCs w:val="22"/>
              <w:lang w:eastAsia="en-AU"/>
            </w:rPr>
          </w:pPr>
          <w:hyperlink w:anchor="_Toc54958793" w:history="1">
            <w:r w:rsidR="00FD3248" w:rsidRPr="00560774">
              <w:rPr>
                <w:rStyle w:val="Hyperlink"/>
                <w:rFonts w:ascii="Arial" w:hAnsi="Arial" w:cs="Arial"/>
                <w:noProof/>
              </w:rPr>
              <w:t>Present and Apologies and Leave of Absence (Previously Approved)</w:t>
            </w:r>
            <w:r w:rsidR="00FD3248">
              <w:rPr>
                <w:noProof/>
                <w:webHidden/>
              </w:rPr>
              <w:tab/>
            </w:r>
            <w:r w:rsidR="00FD3248">
              <w:rPr>
                <w:noProof/>
                <w:webHidden/>
              </w:rPr>
              <w:fldChar w:fldCharType="begin"/>
            </w:r>
            <w:r w:rsidR="00FD3248">
              <w:rPr>
                <w:noProof/>
                <w:webHidden/>
              </w:rPr>
              <w:instrText xml:space="preserve"> PAGEREF _Toc54958793 \h </w:instrText>
            </w:r>
            <w:r w:rsidR="00FD3248">
              <w:rPr>
                <w:noProof/>
                <w:webHidden/>
              </w:rPr>
            </w:r>
            <w:r w:rsidR="00FD3248">
              <w:rPr>
                <w:noProof/>
                <w:webHidden/>
              </w:rPr>
              <w:fldChar w:fldCharType="separate"/>
            </w:r>
            <w:r w:rsidR="00132738">
              <w:rPr>
                <w:noProof/>
                <w:webHidden/>
              </w:rPr>
              <w:t>3</w:t>
            </w:r>
            <w:r w:rsidR="00FD3248">
              <w:rPr>
                <w:noProof/>
                <w:webHidden/>
              </w:rPr>
              <w:fldChar w:fldCharType="end"/>
            </w:r>
          </w:hyperlink>
        </w:p>
        <w:p w14:paraId="6D0C04B7" w14:textId="2E6CCCA2" w:rsidR="00FD3248" w:rsidRDefault="00770A2F">
          <w:pPr>
            <w:pStyle w:val="TOC1"/>
            <w:rPr>
              <w:rFonts w:asciiTheme="minorHAnsi" w:eastAsiaTheme="minorEastAsia" w:hAnsiTheme="minorHAnsi" w:cstheme="minorBidi"/>
              <w:noProof/>
              <w:sz w:val="22"/>
              <w:szCs w:val="22"/>
              <w:lang w:eastAsia="en-AU"/>
            </w:rPr>
          </w:pPr>
          <w:hyperlink w:anchor="_Toc54958794" w:history="1">
            <w:r w:rsidR="00FD3248" w:rsidRPr="00560774">
              <w:rPr>
                <w:rStyle w:val="Hyperlink"/>
                <w:rFonts w:ascii="Arial" w:hAnsi="Arial" w:cs="Arial"/>
                <w:noProof/>
              </w:rPr>
              <w:t>1.</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Public Question Time</w:t>
            </w:r>
            <w:r w:rsidR="00FD3248">
              <w:rPr>
                <w:noProof/>
                <w:webHidden/>
              </w:rPr>
              <w:tab/>
            </w:r>
            <w:r w:rsidR="00FD3248">
              <w:rPr>
                <w:noProof/>
                <w:webHidden/>
              </w:rPr>
              <w:fldChar w:fldCharType="begin"/>
            </w:r>
            <w:r w:rsidR="00FD3248">
              <w:rPr>
                <w:noProof/>
                <w:webHidden/>
              </w:rPr>
              <w:instrText xml:space="preserve"> PAGEREF _Toc54958794 \h </w:instrText>
            </w:r>
            <w:r w:rsidR="00FD3248">
              <w:rPr>
                <w:noProof/>
                <w:webHidden/>
              </w:rPr>
            </w:r>
            <w:r w:rsidR="00FD3248">
              <w:rPr>
                <w:noProof/>
                <w:webHidden/>
              </w:rPr>
              <w:fldChar w:fldCharType="separate"/>
            </w:r>
            <w:r w:rsidR="00132738">
              <w:rPr>
                <w:noProof/>
                <w:webHidden/>
              </w:rPr>
              <w:t>3</w:t>
            </w:r>
            <w:r w:rsidR="00FD3248">
              <w:rPr>
                <w:noProof/>
                <w:webHidden/>
              </w:rPr>
              <w:fldChar w:fldCharType="end"/>
            </w:r>
          </w:hyperlink>
        </w:p>
        <w:p w14:paraId="011DCD35" w14:textId="0ECD8331" w:rsidR="00FD3248" w:rsidRDefault="00770A2F">
          <w:pPr>
            <w:pStyle w:val="TOC1"/>
            <w:rPr>
              <w:rFonts w:asciiTheme="minorHAnsi" w:eastAsiaTheme="minorEastAsia" w:hAnsiTheme="minorHAnsi" w:cstheme="minorBidi"/>
              <w:noProof/>
              <w:sz w:val="22"/>
              <w:szCs w:val="22"/>
              <w:lang w:eastAsia="en-AU"/>
            </w:rPr>
          </w:pPr>
          <w:hyperlink w:anchor="_Toc54958795" w:history="1">
            <w:r w:rsidR="00FD3248" w:rsidRPr="00560774">
              <w:rPr>
                <w:rStyle w:val="Hyperlink"/>
                <w:rFonts w:ascii="Arial" w:hAnsi="Arial" w:cs="Arial"/>
                <w:noProof/>
              </w:rPr>
              <w:t>2.</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Addresses By Members of the Public (only for items listed on the agenda)</w:t>
            </w:r>
            <w:r w:rsidR="00FD3248">
              <w:rPr>
                <w:noProof/>
                <w:webHidden/>
              </w:rPr>
              <w:tab/>
            </w:r>
            <w:r w:rsidR="00FD3248">
              <w:rPr>
                <w:noProof/>
                <w:webHidden/>
              </w:rPr>
              <w:fldChar w:fldCharType="begin"/>
            </w:r>
            <w:r w:rsidR="00FD3248">
              <w:rPr>
                <w:noProof/>
                <w:webHidden/>
              </w:rPr>
              <w:instrText xml:space="preserve"> PAGEREF _Toc54958795 \h </w:instrText>
            </w:r>
            <w:r w:rsidR="00FD3248">
              <w:rPr>
                <w:noProof/>
                <w:webHidden/>
              </w:rPr>
            </w:r>
            <w:r w:rsidR="00FD3248">
              <w:rPr>
                <w:noProof/>
                <w:webHidden/>
              </w:rPr>
              <w:fldChar w:fldCharType="separate"/>
            </w:r>
            <w:r w:rsidR="00132738">
              <w:rPr>
                <w:noProof/>
                <w:webHidden/>
              </w:rPr>
              <w:t>4</w:t>
            </w:r>
            <w:r w:rsidR="00FD3248">
              <w:rPr>
                <w:noProof/>
                <w:webHidden/>
              </w:rPr>
              <w:fldChar w:fldCharType="end"/>
            </w:r>
          </w:hyperlink>
        </w:p>
        <w:p w14:paraId="6F560CF1" w14:textId="624C0F9F" w:rsidR="00FD3248" w:rsidRDefault="00770A2F">
          <w:pPr>
            <w:pStyle w:val="TOC1"/>
            <w:rPr>
              <w:rFonts w:asciiTheme="minorHAnsi" w:eastAsiaTheme="minorEastAsia" w:hAnsiTheme="minorHAnsi" w:cstheme="minorBidi"/>
              <w:noProof/>
              <w:sz w:val="22"/>
              <w:szCs w:val="22"/>
              <w:lang w:eastAsia="en-AU"/>
            </w:rPr>
          </w:pPr>
          <w:hyperlink w:anchor="_Toc54958796" w:history="1">
            <w:r w:rsidR="00FD3248" w:rsidRPr="00560774">
              <w:rPr>
                <w:rStyle w:val="Hyperlink"/>
                <w:rFonts w:ascii="Arial" w:hAnsi="Arial" w:cs="Arial"/>
                <w:noProof/>
              </w:rPr>
              <w:t>3.</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Disclosures of Financial and/or Proximity Interest</w:t>
            </w:r>
            <w:r w:rsidR="00FD3248">
              <w:rPr>
                <w:noProof/>
                <w:webHidden/>
              </w:rPr>
              <w:tab/>
            </w:r>
            <w:r w:rsidR="00FD3248">
              <w:rPr>
                <w:noProof/>
                <w:webHidden/>
              </w:rPr>
              <w:fldChar w:fldCharType="begin"/>
            </w:r>
            <w:r w:rsidR="00FD3248">
              <w:rPr>
                <w:noProof/>
                <w:webHidden/>
              </w:rPr>
              <w:instrText xml:space="preserve"> PAGEREF _Toc54958796 \h </w:instrText>
            </w:r>
            <w:r w:rsidR="00FD3248">
              <w:rPr>
                <w:noProof/>
                <w:webHidden/>
              </w:rPr>
            </w:r>
            <w:r w:rsidR="00FD3248">
              <w:rPr>
                <w:noProof/>
                <w:webHidden/>
              </w:rPr>
              <w:fldChar w:fldCharType="separate"/>
            </w:r>
            <w:r w:rsidR="00132738">
              <w:rPr>
                <w:noProof/>
                <w:webHidden/>
              </w:rPr>
              <w:t>4</w:t>
            </w:r>
            <w:r w:rsidR="00FD3248">
              <w:rPr>
                <w:noProof/>
                <w:webHidden/>
              </w:rPr>
              <w:fldChar w:fldCharType="end"/>
            </w:r>
          </w:hyperlink>
        </w:p>
        <w:p w14:paraId="533B7D93" w14:textId="396C7EC2" w:rsidR="00FD3248" w:rsidRDefault="00770A2F">
          <w:pPr>
            <w:pStyle w:val="TOC1"/>
            <w:rPr>
              <w:rFonts w:asciiTheme="minorHAnsi" w:eastAsiaTheme="minorEastAsia" w:hAnsiTheme="minorHAnsi" w:cstheme="minorBidi"/>
              <w:noProof/>
              <w:sz w:val="22"/>
              <w:szCs w:val="22"/>
              <w:lang w:eastAsia="en-AU"/>
            </w:rPr>
          </w:pPr>
          <w:hyperlink w:anchor="_Toc54958797" w:history="1">
            <w:r w:rsidR="00FD3248" w:rsidRPr="00560774">
              <w:rPr>
                <w:rStyle w:val="Hyperlink"/>
                <w:rFonts w:ascii="Arial" w:hAnsi="Arial" w:cs="Arial"/>
                <w:noProof/>
              </w:rPr>
              <w:t>4.</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Disclosures of Interests Affecting Impartiality</w:t>
            </w:r>
            <w:r w:rsidR="00FD3248">
              <w:rPr>
                <w:noProof/>
                <w:webHidden/>
              </w:rPr>
              <w:tab/>
            </w:r>
            <w:r w:rsidR="00FD3248">
              <w:rPr>
                <w:noProof/>
                <w:webHidden/>
              </w:rPr>
              <w:fldChar w:fldCharType="begin"/>
            </w:r>
            <w:r w:rsidR="00FD3248">
              <w:rPr>
                <w:noProof/>
                <w:webHidden/>
              </w:rPr>
              <w:instrText xml:space="preserve"> PAGEREF _Toc54958797 \h </w:instrText>
            </w:r>
            <w:r w:rsidR="00FD3248">
              <w:rPr>
                <w:noProof/>
                <w:webHidden/>
              </w:rPr>
            </w:r>
            <w:r w:rsidR="00FD3248">
              <w:rPr>
                <w:noProof/>
                <w:webHidden/>
              </w:rPr>
              <w:fldChar w:fldCharType="separate"/>
            </w:r>
            <w:r w:rsidR="00132738">
              <w:rPr>
                <w:noProof/>
                <w:webHidden/>
              </w:rPr>
              <w:t>4</w:t>
            </w:r>
            <w:r w:rsidR="00FD3248">
              <w:rPr>
                <w:noProof/>
                <w:webHidden/>
              </w:rPr>
              <w:fldChar w:fldCharType="end"/>
            </w:r>
          </w:hyperlink>
        </w:p>
        <w:p w14:paraId="2C4D57BB" w14:textId="24D16961" w:rsidR="00FD3248" w:rsidRDefault="00770A2F">
          <w:pPr>
            <w:pStyle w:val="TOC1"/>
            <w:rPr>
              <w:rFonts w:asciiTheme="minorHAnsi" w:eastAsiaTheme="minorEastAsia" w:hAnsiTheme="minorHAnsi" w:cstheme="minorBidi"/>
              <w:noProof/>
              <w:sz w:val="22"/>
              <w:szCs w:val="22"/>
              <w:lang w:eastAsia="en-AU"/>
            </w:rPr>
          </w:pPr>
          <w:hyperlink w:anchor="_Toc54958798" w:history="1">
            <w:r w:rsidR="00FD3248" w:rsidRPr="00560774">
              <w:rPr>
                <w:rStyle w:val="Hyperlink"/>
                <w:rFonts w:ascii="Arial" w:hAnsi="Arial" w:cs="Arial"/>
                <w:noProof/>
              </w:rPr>
              <w:t>5.</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Declarations by Members That They Have Not Given Due Consideration to Papers</w:t>
            </w:r>
            <w:r w:rsidR="00FD3248">
              <w:rPr>
                <w:noProof/>
                <w:webHidden/>
              </w:rPr>
              <w:tab/>
            </w:r>
            <w:r w:rsidR="00FD3248">
              <w:rPr>
                <w:noProof/>
                <w:webHidden/>
              </w:rPr>
              <w:fldChar w:fldCharType="begin"/>
            </w:r>
            <w:r w:rsidR="00FD3248">
              <w:rPr>
                <w:noProof/>
                <w:webHidden/>
              </w:rPr>
              <w:instrText xml:space="preserve"> PAGEREF _Toc54958798 \h </w:instrText>
            </w:r>
            <w:r w:rsidR="00FD3248">
              <w:rPr>
                <w:noProof/>
                <w:webHidden/>
              </w:rPr>
            </w:r>
            <w:r w:rsidR="00FD3248">
              <w:rPr>
                <w:noProof/>
                <w:webHidden/>
              </w:rPr>
              <w:fldChar w:fldCharType="separate"/>
            </w:r>
            <w:r w:rsidR="00132738">
              <w:rPr>
                <w:noProof/>
                <w:webHidden/>
              </w:rPr>
              <w:t>4</w:t>
            </w:r>
            <w:r w:rsidR="00FD3248">
              <w:rPr>
                <w:noProof/>
                <w:webHidden/>
              </w:rPr>
              <w:fldChar w:fldCharType="end"/>
            </w:r>
          </w:hyperlink>
        </w:p>
        <w:p w14:paraId="2E2B66EB" w14:textId="1B4D8E89" w:rsidR="00FD3248" w:rsidRDefault="00770A2F">
          <w:pPr>
            <w:pStyle w:val="TOC1"/>
            <w:rPr>
              <w:rFonts w:asciiTheme="minorHAnsi" w:eastAsiaTheme="minorEastAsia" w:hAnsiTheme="minorHAnsi" w:cstheme="minorBidi"/>
              <w:noProof/>
              <w:sz w:val="22"/>
              <w:szCs w:val="22"/>
              <w:lang w:eastAsia="en-AU"/>
            </w:rPr>
          </w:pPr>
          <w:hyperlink w:anchor="_Toc54958799" w:history="1">
            <w:r w:rsidR="00FD3248" w:rsidRPr="00560774">
              <w:rPr>
                <w:rStyle w:val="Hyperlink"/>
                <w:rFonts w:ascii="Arial" w:hAnsi="Arial" w:cs="Arial"/>
                <w:noProof/>
              </w:rPr>
              <w:t>6.</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Confirmation of Minutes</w:t>
            </w:r>
            <w:r w:rsidR="00FD3248">
              <w:rPr>
                <w:noProof/>
                <w:webHidden/>
              </w:rPr>
              <w:tab/>
            </w:r>
            <w:r w:rsidR="00FD3248">
              <w:rPr>
                <w:noProof/>
                <w:webHidden/>
              </w:rPr>
              <w:fldChar w:fldCharType="begin"/>
            </w:r>
            <w:r w:rsidR="00FD3248">
              <w:rPr>
                <w:noProof/>
                <w:webHidden/>
              </w:rPr>
              <w:instrText xml:space="preserve"> PAGEREF _Toc54958799 \h </w:instrText>
            </w:r>
            <w:r w:rsidR="00FD3248">
              <w:rPr>
                <w:noProof/>
                <w:webHidden/>
              </w:rPr>
            </w:r>
            <w:r w:rsidR="00FD3248">
              <w:rPr>
                <w:noProof/>
                <w:webHidden/>
              </w:rPr>
              <w:fldChar w:fldCharType="separate"/>
            </w:r>
            <w:r w:rsidR="00132738">
              <w:rPr>
                <w:noProof/>
                <w:webHidden/>
              </w:rPr>
              <w:t>5</w:t>
            </w:r>
            <w:r w:rsidR="00FD3248">
              <w:rPr>
                <w:noProof/>
                <w:webHidden/>
              </w:rPr>
              <w:fldChar w:fldCharType="end"/>
            </w:r>
          </w:hyperlink>
        </w:p>
        <w:p w14:paraId="521811DF" w14:textId="7263E195" w:rsidR="00FD3248" w:rsidRDefault="00770A2F">
          <w:pPr>
            <w:pStyle w:val="TOC1"/>
            <w:rPr>
              <w:rFonts w:asciiTheme="minorHAnsi" w:eastAsiaTheme="minorEastAsia" w:hAnsiTheme="minorHAnsi" w:cstheme="minorBidi"/>
              <w:noProof/>
              <w:sz w:val="22"/>
              <w:szCs w:val="22"/>
              <w:lang w:eastAsia="en-AU"/>
            </w:rPr>
          </w:pPr>
          <w:hyperlink w:anchor="_Toc54958800" w:history="1">
            <w:r w:rsidR="00FD3248" w:rsidRPr="00560774">
              <w:rPr>
                <w:rStyle w:val="Hyperlink"/>
                <w:rFonts w:ascii="Arial" w:hAnsi="Arial" w:cs="Arial"/>
                <w:noProof/>
              </w:rPr>
              <w:t>6.1</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Audit &amp; Risk Committee Meeting 5 October 2020</w:t>
            </w:r>
            <w:r w:rsidR="00FD3248">
              <w:rPr>
                <w:noProof/>
                <w:webHidden/>
              </w:rPr>
              <w:tab/>
            </w:r>
            <w:r w:rsidR="00FD3248">
              <w:rPr>
                <w:noProof/>
                <w:webHidden/>
              </w:rPr>
              <w:fldChar w:fldCharType="begin"/>
            </w:r>
            <w:r w:rsidR="00FD3248">
              <w:rPr>
                <w:noProof/>
                <w:webHidden/>
              </w:rPr>
              <w:instrText xml:space="preserve"> PAGEREF _Toc54958800 \h </w:instrText>
            </w:r>
            <w:r w:rsidR="00FD3248">
              <w:rPr>
                <w:noProof/>
                <w:webHidden/>
              </w:rPr>
            </w:r>
            <w:r w:rsidR="00FD3248">
              <w:rPr>
                <w:noProof/>
                <w:webHidden/>
              </w:rPr>
              <w:fldChar w:fldCharType="separate"/>
            </w:r>
            <w:r w:rsidR="00132738">
              <w:rPr>
                <w:noProof/>
                <w:webHidden/>
              </w:rPr>
              <w:t>5</w:t>
            </w:r>
            <w:r w:rsidR="00FD3248">
              <w:rPr>
                <w:noProof/>
                <w:webHidden/>
              </w:rPr>
              <w:fldChar w:fldCharType="end"/>
            </w:r>
          </w:hyperlink>
        </w:p>
        <w:p w14:paraId="00728350" w14:textId="001651BD" w:rsidR="00FD3248" w:rsidRDefault="00770A2F">
          <w:pPr>
            <w:pStyle w:val="TOC1"/>
            <w:rPr>
              <w:rFonts w:asciiTheme="minorHAnsi" w:eastAsiaTheme="minorEastAsia" w:hAnsiTheme="minorHAnsi" w:cstheme="minorBidi"/>
              <w:noProof/>
              <w:sz w:val="22"/>
              <w:szCs w:val="22"/>
              <w:lang w:eastAsia="en-AU"/>
            </w:rPr>
          </w:pPr>
          <w:hyperlink w:anchor="_Toc54958801" w:history="1">
            <w:r w:rsidR="00FD3248" w:rsidRPr="00560774">
              <w:rPr>
                <w:rStyle w:val="Hyperlink"/>
                <w:rFonts w:ascii="Arial" w:hAnsi="Arial" w:cs="Arial"/>
                <w:noProof/>
              </w:rPr>
              <w:t>7.</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Matters for Which the Meeting May Be Closed</w:t>
            </w:r>
            <w:r w:rsidR="00FD3248">
              <w:rPr>
                <w:noProof/>
                <w:webHidden/>
              </w:rPr>
              <w:tab/>
            </w:r>
            <w:r w:rsidR="00FD3248">
              <w:rPr>
                <w:noProof/>
                <w:webHidden/>
              </w:rPr>
              <w:fldChar w:fldCharType="begin"/>
            </w:r>
            <w:r w:rsidR="00FD3248">
              <w:rPr>
                <w:noProof/>
                <w:webHidden/>
              </w:rPr>
              <w:instrText xml:space="preserve"> PAGEREF _Toc54958801 \h </w:instrText>
            </w:r>
            <w:r w:rsidR="00FD3248">
              <w:rPr>
                <w:noProof/>
                <w:webHidden/>
              </w:rPr>
            </w:r>
            <w:r w:rsidR="00FD3248">
              <w:rPr>
                <w:noProof/>
                <w:webHidden/>
              </w:rPr>
              <w:fldChar w:fldCharType="separate"/>
            </w:r>
            <w:r w:rsidR="00132738">
              <w:rPr>
                <w:noProof/>
                <w:webHidden/>
              </w:rPr>
              <w:t>5</w:t>
            </w:r>
            <w:r w:rsidR="00FD3248">
              <w:rPr>
                <w:noProof/>
                <w:webHidden/>
              </w:rPr>
              <w:fldChar w:fldCharType="end"/>
            </w:r>
          </w:hyperlink>
        </w:p>
        <w:p w14:paraId="44244BBC" w14:textId="321DD962" w:rsidR="00FD3248" w:rsidRDefault="00770A2F">
          <w:pPr>
            <w:pStyle w:val="TOC1"/>
            <w:rPr>
              <w:rFonts w:asciiTheme="minorHAnsi" w:eastAsiaTheme="minorEastAsia" w:hAnsiTheme="minorHAnsi" w:cstheme="minorBidi"/>
              <w:noProof/>
              <w:sz w:val="22"/>
              <w:szCs w:val="22"/>
              <w:lang w:eastAsia="en-AU"/>
            </w:rPr>
          </w:pPr>
          <w:hyperlink w:anchor="_Toc54958802" w:history="1">
            <w:r w:rsidR="00FD3248" w:rsidRPr="00560774">
              <w:rPr>
                <w:rStyle w:val="Hyperlink"/>
                <w:rFonts w:ascii="Arial" w:hAnsi="Arial" w:cs="Arial"/>
                <w:noProof/>
              </w:rPr>
              <w:t>8.</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Items for Discussion</w:t>
            </w:r>
            <w:r w:rsidR="00FD3248">
              <w:rPr>
                <w:noProof/>
                <w:webHidden/>
              </w:rPr>
              <w:tab/>
            </w:r>
            <w:r w:rsidR="00FD3248">
              <w:rPr>
                <w:noProof/>
                <w:webHidden/>
              </w:rPr>
              <w:fldChar w:fldCharType="begin"/>
            </w:r>
            <w:r w:rsidR="00FD3248">
              <w:rPr>
                <w:noProof/>
                <w:webHidden/>
              </w:rPr>
              <w:instrText xml:space="preserve"> PAGEREF _Toc54958802 \h </w:instrText>
            </w:r>
            <w:r w:rsidR="00FD3248">
              <w:rPr>
                <w:noProof/>
                <w:webHidden/>
              </w:rPr>
            </w:r>
            <w:r w:rsidR="00FD3248">
              <w:rPr>
                <w:noProof/>
                <w:webHidden/>
              </w:rPr>
              <w:fldChar w:fldCharType="separate"/>
            </w:r>
            <w:r w:rsidR="00132738">
              <w:rPr>
                <w:noProof/>
                <w:webHidden/>
              </w:rPr>
              <w:t>5</w:t>
            </w:r>
            <w:r w:rsidR="00FD3248">
              <w:rPr>
                <w:noProof/>
                <w:webHidden/>
              </w:rPr>
              <w:fldChar w:fldCharType="end"/>
            </w:r>
          </w:hyperlink>
        </w:p>
        <w:p w14:paraId="3F7A4390" w14:textId="6ADFF367" w:rsidR="00FD3248" w:rsidRDefault="00770A2F">
          <w:pPr>
            <w:pStyle w:val="TOC1"/>
            <w:rPr>
              <w:rFonts w:asciiTheme="minorHAnsi" w:eastAsiaTheme="minorEastAsia" w:hAnsiTheme="minorHAnsi" w:cstheme="minorBidi"/>
              <w:noProof/>
              <w:sz w:val="22"/>
              <w:szCs w:val="22"/>
              <w:lang w:eastAsia="en-AU"/>
            </w:rPr>
          </w:pPr>
          <w:hyperlink w:anchor="_Toc54958803" w:history="1">
            <w:r w:rsidR="00FD3248" w:rsidRPr="00560774">
              <w:rPr>
                <w:rStyle w:val="Hyperlink"/>
                <w:rFonts w:ascii="Arial" w:hAnsi="Arial" w:cs="Arial"/>
                <w:noProof/>
              </w:rPr>
              <w:t>8.1</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Internal Audit Action Log</w:t>
            </w:r>
            <w:r w:rsidR="00FD3248">
              <w:rPr>
                <w:noProof/>
                <w:webHidden/>
              </w:rPr>
              <w:tab/>
            </w:r>
            <w:r w:rsidR="00FD3248">
              <w:rPr>
                <w:noProof/>
                <w:webHidden/>
              </w:rPr>
              <w:fldChar w:fldCharType="begin"/>
            </w:r>
            <w:r w:rsidR="00FD3248">
              <w:rPr>
                <w:noProof/>
                <w:webHidden/>
              </w:rPr>
              <w:instrText xml:space="preserve"> PAGEREF _Toc54958803 \h </w:instrText>
            </w:r>
            <w:r w:rsidR="00FD3248">
              <w:rPr>
                <w:noProof/>
                <w:webHidden/>
              </w:rPr>
            </w:r>
            <w:r w:rsidR="00FD3248">
              <w:rPr>
                <w:noProof/>
                <w:webHidden/>
              </w:rPr>
              <w:fldChar w:fldCharType="separate"/>
            </w:r>
            <w:r w:rsidR="00132738">
              <w:rPr>
                <w:noProof/>
                <w:webHidden/>
              </w:rPr>
              <w:t>6</w:t>
            </w:r>
            <w:r w:rsidR="00FD3248">
              <w:rPr>
                <w:noProof/>
                <w:webHidden/>
              </w:rPr>
              <w:fldChar w:fldCharType="end"/>
            </w:r>
          </w:hyperlink>
        </w:p>
        <w:p w14:paraId="507ECF91" w14:textId="338C54FD" w:rsidR="00FD3248" w:rsidRDefault="00770A2F">
          <w:pPr>
            <w:pStyle w:val="TOC1"/>
            <w:rPr>
              <w:rFonts w:asciiTheme="minorHAnsi" w:eastAsiaTheme="minorEastAsia" w:hAnsiTheme="minorHAnsi" w:cstheme="minorBidi"/>
              <w:noProof/>
              <w:sz w:val="22"/>
              <w:szCs w:val="22"/>
              <w:lang w:eastAsia="en-AU"/>
            </w:rPr>
          </w:pPr>
          <w:hyperlink w:anchor="_Toc54958804" w:history="1">
            <w:r w:rsidR="00FD3248" w:rsidRPr="00560774">
              <w:rPr>
                <w:rStyle w:val="Hyperlink"/>
                <w:rFonts w:ascii="Arial" w:hAnsi="Arial" w:cs="Arial"/>
                <w:noProof/>
              </w:rPr>
              <w:t>8.2</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Review Report against the Officer of Auditor General’s Report on Local Government Information Technology</w:t>
            </w:r>
            <w:r w:rsidR="00FD3248">
              <w:rPr>
                <w:noProof/>
                <w:webHidden/>
              </w:rPr>
              <w:tab/>
            </w:r>
            <w:r w:rsidR="00FD3248">
              <w:rPr>
                <w:noProof/>
                <w:webHidden/>
              </w:rPr>
              <w:fldChar w:fldCharType="begin"/>
            </w:r>
            <w:r w:rsidR="00FD3248">
              <w:rPr>
                <w:noProof/>
                <w:webHidden/>
              </w:rPr>
              <w:instrText xml:space="preserve"> PAGEREF _Toc54958804 \h </w:instrText>
            </w:r>
            <w:r w:rsidR="00FD3248">
              <w:rPr>
                <w:noProof/>
                <w:webHidden/>
              </w:rPr>
            </w:r>
            <w:r w:rsidR="00FD3248">
              <w:rPr>
                <w:noProof/>
                <w:webHidden/>
              </w:rPr>
              <w:fldChar w:fldCharType="separate"/>
            </w:r>
            <w:r w:rsidR="00132738">
              <w:rPr>
                <w:noProof/>
                <w:webHidden/>
              </w:rPr>
              <w:t>8</w:t>
            </w:r>
            <w:r w:rsidR="00FD3248">
              <w:rPr>
                <w:noProof/>
                <w:webHidden/>
              </w:rPr>
              <w:fldChar w:fldCharType="end"/>
            </w:r>
          </w:hyperlink>
        </w:p>
        <w:p w14:paraId="2BEDC8DD" w14:textId="2908D56C" w:rsidR="00FD3248" w:rsidRDefault="00770A2F">
          <w:pPr>
            <w:pStyle w:val="TOC1"/>
            <w:rPr>
              <w:rFonts w:asciiTheme="minorHAnsi" w:eastAsiaTheme="minorEastAsia" w:hAnsiTheme="minorHAnsi" w:cstheme="minorBidi"/>
              <w:noProof/>
              <w:sz w:val="22"/>
              <w:szCs w:val="22"/>
              <w:lang w:eastAsia="en-AU"/>
            </w:rPr>
          </w:pPr>
          <w:hyperlink w:anchor="_Toc54958805" w:history="1">
            <w:r w:rsidR="00FD3248" w:rsidRPr="00560774">
              <w:rPr>
                <w:rStyle w:val="Hyperlink"/>
                <w:rFonts w:ascii="Arial" w:hAnsi="Arial" w:cs="Arial"/>
                <w:noProof/>
              </w:rPr>
              <w:t>8.3</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Moore Australia – Payroll Internal Audit Report</w:t>
            </w:r>
            <w:r w:rsidR="00FD3248">
              <w:rPr>
                <w:noProof/>
                <w:webHidden/>
              </w:rPr>
              <w:tab/>
            </w:r>
            <w:r w:rsidR="00FD3248">
              <w:rPr>
                <w:noProof/>
                <w:webHidden/>
              </w:rPr>
              <w:fldChar w:fldCharType="begin"/>
            </w:r>
            <w:r w:rsidR="00FD3248">
              <w:rPr>
                <w:noProof/>
                <w:webHidden/>
              </w:rPr>
              <w:instrText xml:space="preserve"> PAGEREF _Toc54958805 \h </w:instrText>
            </w:r>
            <w:r w:rsidR="00FD3248">
              <w:rPr>
                <w:noProof/>
                <w:webHidden/>
              </w:rPr>
            </w:r>
            <w:r w:rsidR="00FD3248">
              <w:rPr>
                <w:noProof/>
                <w:webHidden/>
              </w:rPr>
              <w:fldChar w:fldCharType="separate"/>
            </w:r>
            <w:r w:rsidR="00132738">
              <w:rPr>
                <w:noProof/>
                <w:webHidden/>
              </w:rPr>
              <w:t>10</w:t>
            </w:r>
            <w:r w:rsidR="00FD3248">
              <w:rPr>
                <w:noProof/>
                <w:webHidden/>
              </w:rPr>
              <w:fldChar w:fldCharType="end"/>
            </w:r>
          </w:hyperlink>
        </w:p>
        <w:p w14:paraId="5C3FA24C" w14:textId="2E96271B" w:rsidR="00FD3248" w:rsidRDefault="00770A2F">
          <w:pPr>
            <w:pStyle w:val="TOC1"/>
            <w:rPr>
              <w:rFonts w:asciiTheme="minorHAnsi" w:eastAsiaTheme="minorEastAsia" w:hAnsiTheme="minorHAnsi" w:cstheme="minorBidi"/>
              <w:noProof/>
              <w:sz w:val="22"/>
              <w:szCs w:val="22"/>
              <w:lang w:eastAsia="en-AU"/>
            </w:rPr>
          </w:pPr>
          <w:hyperlink w:anchor="_Toc54958806" w:history="1">
            <w:r w:rsidR="00FD3248" w:rsidRPr="00560774">
              <w:rPr>
                <w:rStyle w:val="Hyperlink"/>
                <w:rFonts w:ascii="Arial" w:hAnsi="Arial" w:cs="Arial"/>
                <w:noProof/>
              </w:rPr>
              <w:t>8.4</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Financial Audit for Year Ended 30 June 2020 – Update on Issues and Status of the Audit</w:t>
            </w:r>
            <w:r w:rsidR="00FD3248">
              <w:rPr>
                <w:noProof/>
                <w:webHidden/>
              </w:rPr>
              <w:tab/>
            </w:r>
            <w:r w:rsidR="00FD3248">
              <w:rPr>
                <w:noProof/>
                <w:webHidden/>
              </w:rPr>
              <w:fldChar w:fldCharType="begin"/>
            </w:r>
            <w:r w:rsidR="00FD3248">
              <w:rPr>
                <w:noProof/>
                <w:webHidden/>
              </w:rPr>
              <w:instrText xml:space="preserve"> PAGEREF _Toc54958806 \h </w:instrText>
            </w:r>
            <w:r w:rsidR="00FD3248">
              <w:rPr>
                <w:noProof/>
                <w:webHidden/>
              </w:rPr>
            </w:r>
            <w:r w:rsidR="00FD3248">
              <w:rPr>
                <w:noProof/>
                <w:webHidden/>
              </w:rPr>
              <w:fldChar w:fldCharType="separate"/>
            </w:r>
            <w:r w:rsidR="00132738">
              <w:rPr>
                <w:noProof/>
                <w:webHidden/>
              </w:rPr>
              <w:t>12</w:t>
            </w:r>
            <w:r w:rsidR="00FD3248">
              <w:rPr>
                <w:noProof/>
                <w:webHidden/>
              </w:rPr>
              <w:fldChar w:fldCharType="end"/>
            </w:r>
          </w:hyperlink>
        </w:p>
        <w:p w14:paraId="1042198D" w14:textId="54E973EC" w:rsidR="00FD3248" w:rsidRDefault="00770A2F">
          <w:pPr>
            <w:pStyle w:val="TOC1"/>
            <w:rPr>
              <w:rFonts w:asciiTheme="minorHAnsi" w:eastAsiaTheme="minorEastAsia" w:hAnsiTheme="minorHAnsi" w:cstheme="minorBidi"/>
              <w:noProof/>
              <w:sz w:val="22"/>
              <w:szCs w:val="22"/>
              <w:lang w:eastAsia="en-AU"/>
            </w:rPr>
          </w:pPr>
          <w:hyperlink w:anchor="_Toc54958807" w:history="1">
            <w:r w:rsidR="00FD3248" w:rsidRPr="00560774">
              <w:rPr>
                <w:rStyle w:val="Hyperlink"/>
                <w:rFonts w:ascii="Arial" w:hAnsi="Arial" w:cs="Arial"/>
                <w:noProof/>
              </w:rPr>
              <w:t>8.5</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Audit &amp; Risk Committee Dates for 2021</w:t>
            </w:r>
            <w:r w:rsidR="00FD3248">
              <w:rPr>
                <w:noProof/>
                <w:webHidden/>
              </w:rPr>
              <w:tab/>
            </w:r>
            <w:r w:rsidR="00FD3248">
              <w:rPr>
                <w:noProof/>
                <w:webHidden/>
              </w:rPr>
              <w:fldChar w:fldCharType="begin"/>
            </w:r>
            <w:r w:rsidR="00FD3248">
              <w:rPr>
                <w:noProof/>
                <w:webHidden/>
              </w:rPr>
              <w:instrText xml:space="preserve"> PAGEREF _Toc54958807 \h </w:instrText>
            </w:r>
            <w:r w:rsidR="00FD3248">
              <w:rPr>
                <w:noProof/>
                <w:webHidden/>
              </w:rPr>
            </w:r>
            <w:r w:rsidR="00FD3248">
              <w:rPr>
                <w:noProof/>
                <w:webHidden/>
              </w:rPr>
              <w:fldChar w:fldCharType="separate"/>
            </w:r>
            <w:r w:rsidR="00132738">
              <w:rPr>
                <w:noProof/>
                <w:webHidden/>
              </w:rPr>
              <w:t>15</w:t>
            </w:r>
            <w:r w:rsidR="00FD3248">
              <w:rPr>
                <w:noProof/>
                <w:webHidden/>
              </w:rPr>
              <w:fldChar w:fldCharType="end"/>
            </w:r>
          </w:hyperlink>
        </w:p>
        <w:p w14:paraId="52DAE4D4" w14:textId="12278F0A" w:rsidR="00FD3248" w:rsidRDefault="00770A2F">
          <w:pPr>
            <w:pStyle w:val="TOC1"/>
            <w:rPr>
              <w:rFonts w:asciiTheme="minorHAnsi" w:eastAsiaTheme="minorEastAsia" w:hAnsiTheme="minorHAnsi" w:cstheme="minorBidi"/>
              <w:noProof/>
              <w:sz w:val="22"/>
              <w:szCs w:val="22"/>
              <w:lang w:eastAsia="en-AU"/>
            </w:rPr>
          </w:pPr>
          <w:hyperlink w:anchor="_Toc54958808" w:history="1">
            <w:r w:rsidR="00FD3248" w:rsidRPr="00560774">
              <w:rPr>
                <w:rStyle w:val="Hyperlink"/>
                <w:rFonts w:ascii="Arial" w:hAnsi="Arial" w:cs="Arial"/>
                <w:noProof/>
              </w:rPr>
              <w:t>9.</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Reports by the Chief Executive Officer</w:t>
            </w:r>
            <w:r w:rsidR="00FD3248">
              <w:rPr>
                <w:noProof/>
                <w:webHidden/>
              </w:rPr>
              <w:tab/>
            </w:r>
            <w:r w:rsidR="00FD3248">
              <w:rPr>
                <w:noProof/>
                <w:webHidden/>
              </w:rPr>
              <w:fldChar w:fldCharType="begin"/>
            </w:r>
            <w:r w:rsidR="00FD3248">
              <w:rPr>
                <w:noProof/>
                <w:webHidden/>
              </w:rPr>
              <w:instrText xml:space="preserve"> PAGEREF _Toc54958808 \h </w:instrText>
            </w:r>
            <w:r w:rsidR="00FD3248">
              <w:rPr>
                <w:noProof/>
                <w:webHidden/>
              </w:rPr>
            </w:r>
            <w:r w:rsidR="00FD3248">
              <w:rPr>
                <w:noProof/>
                <w:webHidden/>
              </w:rPr>
              <w:fldChar w:fldCharType="separate"/>
            </w:r>
            <w:r w:rsidR="00132738">
              <w:rPr>
                <w:noProof/>
                <w:webHidden/>
              </w:rPr>
              <w:t>17</w:t>
            </w:r>
            <w:r w:rsidR="00FD3248">
              <w:rPr>
                <w:noProof/>
                <w:webHidden/>
              </w:rPr>
              <w:fldChar w:fldCharType="end"/>
            </w:r>
          </w:hyperlink>
        </w:p>
        <w:p w14:paraId="3289721B" w14:textId="5B48312E" w:rsidR="00FD3248" w:rsidRDefault="00770A2F">
          <w:pPr>
            <w:pStyle w:val="TOC1"/>
            <w:rPr>
              <w:rFonts w:asciiTheme="minorHAnsi" w:eastAsiaTheme="minorEastAsia" w:hAnsiTheme="minorHAnsi" w:cstheme="minorBidi"/>
              <w:noProof/>
              <w:sz w:val="22"/>
              <w:szCs w:val="22"/>
              <w:lang w:eastAsia="en-AU"/>
            </w:rPr>
          </w:pPr>
          <w:hyperlink w:anchor="_Toc54958809" w:history="1">
            <w:r w:rsidR="00FD3248" w:rsidRPr="00560774">
              <w:rPr>
                <w:rStyle w:val="Hyperlink"/>
                <w:rFonts w:ascii="Arial" w:hAnsi="Arial" w:cs="Arial"/>
                <w:noProof/>
              </w:rPr>
              <w:t>10.</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Urgent Business Approved By the Presiding Member or By Decision</w:t>
            </w:r>
            <w:r w:rsidR="00FD3248">
              <w:rPr>
                <w:noProof/>
                <w:webHidden/>
              </w:rPr>
              <w:tab/>
            </w:r>
            <w:r w:rsidR="00FD3248">
              <w:rPr>
                <w:noProof/>
                <w:webHidden/>
              </w:rPr>
              <w:fldChar w:fldCharType="begin"/>
            </w:r>
            <w:r w:rsidR="00FD3248">
              <w:rPr>
                <w:noProof/>
                <w:webHidden/>
              </w:rPr>
              <w:instrText xml:space="preserve"> PAGEREF _Toc54958809 \h </w:instrText>
            </w:r>
            <w:r w:rsidR="00FD3248">
              <w:rPr>
                <w:noProof/>
                <w:webHidden/>
              </w:rPr>
            </w:r>
            <w:r w:rsidR="00FD3248">
              <w:rPr>
                <w:noProof/>
                <w:webHidden/>
              </w:rPr>
              <w:fldChar w:fldCharType="separate"/>
            </w:r>
            <w:r w:rsidR="00132738">
              <w:rPr>
                <w:noProof/>
                <w:webHidden/>
              </w:rPr>
              <w:t>17</w:t>
            </w:r>
            <w:r w:rsidR="00FD3248">
              <w:rPr>
                <w:noProof/>
                <w:webHidden/>
              </w:rPr>
              <w:fldChar w:fldCharType="end"/>
            </w:r>
          </w:hyperlink>
        </w:p>
        <w:p w14:paraId="5DEB4E86" w14:textId="598BE8CC" w:rsidR="00FD3248" w:rsidRDefault="00770A2F">
          <w:pPr>
            <w:pStyle w:val="TOC1"/>
            <w:rPr>
              <w:rFonts w:asciiTheme="minorHAnsi" w:eastAsiaTheme="minorEastAsia" w:hAnsiTheme="minorHAnsi" w:cstheme="minorBidi"/>
              <w:noProof/>
              <w:sz w:val="22"/>
              <w:szCs w:val="22"/>
              <w:lang w:eastAsia="en-AU"/>
            </w:rPr>
          </w:pPr>
          <w:hyperlink w:anchor="_Toc54958810" w:history="1">
            <w:r w:rsidR="00FD3248" w:rsidRPr="00560774">
              <w:rPr>
                <w:rStyle w:val="Hyperlink"/>
                <w:rFonts w:ascii="Arial" w:hAnsi="Arial" w:cs="Arial"/>
                <w:noProof/>
              </w:rPr>
              <w:t>11.</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Confidential Items</w:t>
            </w:r>
            <w:r w:rsidR="00FD3248">
              <w:rPr>
                <w:noProof/>
                <w:webHidden/>
              </w:rPr>
              <w:tab/>
            </w:r>
            <w:r w:rsidR="00FD3248">
              <w:rPr>
                <w:noProof/>
                <w:webHidden/>
              </w:rPr>
              <w:fldChar w:fldCharType="begin"/>
            </w:r>
            <w:r w:rsidR="00FD3248">
              <w:rPr>
                <w:noProof/>
                <w:webHidden/>
              </w:rPr>
              <w:instrText xml:space="preserve"> PAGEREF _Toc54958810 \h </w:instrText>
            </w:r>
            <w:r w:rsidR="00FD3248">
              <w:rPr>
                <w:noProof/>
                <w:webHidden/>
              </w:rPr>
            </w:r>
            <w:r w:rsidR="00FD3248">
              <w:rPr>
                <w:noProof/>
                <w:webHidden/>
              </w:rPr>
              <w:fldChar w:fldCharType="separate"/>
            </w:r>
            <w:r w:rsidR="00132738">
              <w:rPr>
                <w:noProof/>
                <w:webHidden/>
              </w:rPr>
              <w:t>17</w:t>
            </w:r>
            <w:r w:rsidR="00FD3248">
              <w:rPr>
                <w:noProof/>
                <w:webHidden/>
              </w:rPr>
              <w:fldChar w:fldCharType="end"/>
            </w:r>
          </w:hyperlink>
        </w:p>
        <w:p w14:paraId="273046EB" w14:textId="23B6D0F6" w:rsidR="00FD3248" w:rsidRDefault="00770A2F">
          <w:pPr>
            <w:pStyle w:val="TOC1"/>
            <w:rPr>
              <w:rFonts w:asciiTheme="minorHAnsi" w:eastAsiaTheme="minorEastAsia" w:hAnsiTheme="minorHAnsi" w:cstheme="minorBidi"/>
              <w:noProof/>
              <w:sz w:val="22"/>
              <w:szCs w:val="22"/>
              <w:lang w:eastAsia="en-AU"/>
            </w:rPr>
          </w:pPr>
          <w:hyperlink w:anchor="_Toc54958811" w:history="1">
            <w:r w:rsidR="00FD3248" w:rsidRPr="00560774">
              <w:rPr>
                <w:rStyle w:val="Hyperlink"/>
                <w:rFonts w:ascii="Arial" w:hAnsi="Arial" w:cs="Arial"/>
                <w:noProof/>
              </w:rPr>
              <w:t>12.</w:t>
            </w:r>
            <w:r w:rsidR="00FD3248">
              <w:rPr>
                <w:rFonts w:asciiTheme="minorHAnsi" w:eastAsiaTheme="minorEastAsia" w:hAnsiTheme="minorHAnsi" w:cstheme="minorBidi"/>
                <w:noProof/>
                <w:sz w:val="22"/>
                <w:szCs w:val="22"/>
                <w:lang w:eastAsia="en-AU"/>
              </w:rPr>
              <w:tab/>
            </w:r>
            <w:r w:rsidR="00FD3248" w:rsidRPr="00560774">
              <w:rPr>
                <w:rStyle w:val="Hyperlink"/>
                <w:rFonts w:ascii="Arial" w:hAnsi="Arial" w:cs="Arial"/>
                <w:noProof/>
              </w:rPr>
              <w:t>Date of next meeting</w:t>
            </w:r>
            <w:r w:rsidR="00FD3248">
              <w:rPr>
                <w:noProof/>
                <w:webHidden/>
              </w:rPr>
              <w:tab/>
            </w:r>
            <w:r w:rsidR="00FD3248">
              <w:rPr>
                <w:noProof/>
                <w:webHidden/>
              </w:rPr>
              <w:fldChar w:fldCharType="begin"/>
            </w:r>
            <w:r w:rsidR="00FD3248">
              <w:rPr>
                <w:noProof/>
                <w:webHidden/>
              </w:rPr>
              <w:instrText xml:space="preserve"> PAGEREF _Toc54958811 \h </w:instrText>
            </w:r>
            <w:r w:rsidR="00FD3248">
              <w:rPr>
                <w:noProof/>
                <w:webHidden/>
              </w:rPr>
            </w:r>
            <w:r w:rsidR="00FD3248">
              <w:rPr>
                <w:noProof/>
                <w:webHidden/>
              </w:rPr>
              <w:fldChar w:fldCharType="separate"/>
            </w:r>
            <w:r w:rsidR="00132738">
              <w:rPr>
                <w:noProof/>
                <w:webHidden/>
              </w:rPr>
              <w:t>17</w:t>
            </w:r>
            <w:r w:rsidR="00FD3248">
              <w:rPr>
                <w:noProof/>
                <w:webHidden/>
              </w:rPr>
              <w:fldChar w:fldCharType="end"/>
            </w:r>
          </w:hyperlink>
        </w:p>
        <w:p w14:paraId="021D6FDB" w14:textId="30B0EF1C" w:rsidR="00FD3248" w:rsidRDefault="00770A2F">
          <w:pPr>
            <w:pStyle w:val="TOC1"/>
            <w:rPr>
              <w:rFonts w:asciiTheme="minorHAnsi" w:eastAsiaTheme="minorEastAsia" w:hAnsiTheme="minorHAnsi" w:cstheme="minorBidi"/>
              <w:noProof/>
              <w:sz w:val="22"/>
              <w:szCs w:val="22"/>
              <w:lang w:eastAsia="en-AU"/>
            </w:rPr>
          </w:pPr>
          <w:hyperlink w:anchor="_Toc54958812" w:history="1">
            <w:r w:rsidR="00FD3248" w:rsidRPr="00560774">
              <w:rPr>
                <w:rStyle w:val="Hyperlink"/>
                <w:rFonts w:ascii="Arial" w:hAnsi="Arial" w:cs="Arial"/>
                <w:noProof/>
              </w:rPr>
              <w:t>Declaration of Closure</w:t>
            </w:r>
            <w:r w:rsidR="00FD3248">
              <w:rPr>
                <w:noProof/>
                <w:webHidden/>
              </w:rPr>
              <w:tab/>
            </w:r>
            <w:r w:rsidR="00FD3248">
              <w:rPr>
                <w:noProof/>
                <w:webHidden/>
              </w:rPr>
              <w:fldChar w:fldCharType="begin"/>
            </w:r>
            <w:r w:rsidR="00FD3248">
              <w:rPr>
                <w:noProof/>
                <w:webHidden/>
              </w:rPr>
              <w:instrText xml:space="preserve"> PAGEREF _Toc54958812 \h </w:instrText>
            </w:r>
            <w:r w:rsidR="00FD3248">
              <w:rPr>
                <w:noProof/>
                <w:webHidden/>
              </w:rPr>
            </w:r>
            <w:r w:rsidR="00FD3248">
              <w:rPr>
                <w:noProof/>
                <w:webHidden/>
              </w:rPr>
              <w:fldChar w:fldCharType="separate"/>
            </w:r>
            <w:r w:rsidR="00132738">
              <w:rPr>
                <w:noProof/>
                <w:webHidden/>
              </w:rPr>
              <w:t>17</w:t>
            </w:r>
            <w:r w:rsidR="00FD3248">
              <w:rPr>
                <w:noProof/>
                <w:webHidden/>
              </w:rPr>
              <w:fldChar w:fldCharType="end"/>
            </w:r>
          </w:hyperlink>
        </w:p>
        <w:p w14:paraId="133803AA" w14:textId="3E58C6CD" w:rsidR="00AB761D" w:rsidRDefault="00AB761D" w:rsidP="00447353">
          <w:pPr>
            <w:tabs>
              <w:tab w:val="right" w:leader="dot" w:pos="8222"/>
            </w:tabs>
          </w:pPr>
          <w:r w:rsidRPr="00F04C8E">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30F70D18" w:rsidR="00812014" w:rsidRPr="00050994" w:rsidRDefault="00180419" w:rsidP="00050994">
      <w:pPr>
        <w:jc w:val="both"/>
        <w:rPr>
          <w:rFonts w:ascii="Arial" w:hAnsi="Arial" w:cs="Arial"/>
          <w:b/>
          <w:szCs w:val="24"/>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held</w:t>
      </w:r>
      <w:r w:rsidR="00C70C77">
        <w:rPr>
          <w:rFonts w:ascii="Arial" w:hAnsi="Arial" w:cs="Arial"/>
          <w:b/>
          <w:szCs w:val="24"/>
        </w:rPr>
        <w:t xml:space="preserve"> on Monday 9 November 2020 at 5.30 pm online via teams</w:t>
      </w:r>
      <w:r w:rsidR="0013416C">
        <w:rPr>
          <w:rFonts w:ascii="Arial" w:hAnsi="Arial" w:cs="Arial"/>
          <w:b/>
          <w:szCs w:val="24"/>
        </w:rPr>
        <w:t xml:space="preserve">. Committee Members and the public are permitted to attend in person in the Council Chamber, at </w:t>
      </w:r>
      <w:r w:rsidR="00B226ED">
        <w:rPr>
          <w:rFonts w:ascii="Arial" w:hAnsi="Arial" w:cs="Arial"/>
          <w:b/>
          <w:szCs w:val="24"/>
        </w:rPr>
        <w:t>71 Stirling Highway, Nedland</w:t>
      </w:r>
      <w:r w:rsidR="008C4CF6">
        <w:rPr>
          <w:rFonts w:ascii="Arial" w:hAnsi="Arial" w:cs="Arial"/>
          <w:b/>
          <w:szCs w:val="24"/>
        </w:rPr>
        <w:t>s</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5495879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54958793"/>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54958794"/>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77777777" w:rsidR="00167705" w:rsidRDefault="00167705">
      <w:pPr>
        <w:rPr>
          <w:rFonts w:ascii="Arial" w:hAnsi="Arial" w:cs="Arial"/>
          <w:b/>
          <w:kern w:val="28"/>
          <w:szCs w:val="24"/>
        </w:rPr>
      </w:pPr>
      <w:bookmarkStart w:id="6" w:name="_Toc489603346"/>
      <w:r>
        <w:rPr>
          <w:rFonts w:ascii="Arial" w:hAnsi="Arial" w:cs="Arial"/>
          <w:caps/>
          <w:szCs w:val="24"/>
        </w:rPr>
        <w:br w:type="page"/>
      </w: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7" w:name="_Toc54958795"/>
      <w:r w:rsidRPr="00180419">
        <w:rPr>
          <w:rFonts w:ascii="Arial" w:hAnsi="Arial" w:cs="Arial"/>
          <w:caps w:val="0"/>
          <w:sz w:val="24"/>
          <w:szCs w:val="24"/>
          <w:u w:val="none"/>
        </w:rPr>
        <w:lastRenderedPageBreak/>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54958796"/>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54958797"/>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77777777"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(nature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5495879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54958799"/>
      <w:r w:rsidRPr="00180419">
        <w:rPr>
          <w:rFonts w:ascii="Arial" w:hAnsi="Arial" w:cs="Arial"/>
          <w:caps w:val="0"/>
          <w:sz w:val="24"/>
          <w:szCs w:val="24"/>
          <w:u w:val="none"/>
        </w:rPr>
        <w:lastRenderedPageBreak/>
        <w:t>Confirmation of Minutes</w:t>
      </w:r>
      <w:bookmarkEnd w:id="13"/>
      <w:bookmarkEnd w:id="14"/>
    </w:p>
    <w:p w14:paraId="3BD8EF00" w14:textId="77777777" w:rsidR="00562866" w:rsidRPr="00562866" w:rsidRDefault="00562866" w:rsidP="00765E9D">
      <w:pPr>
        <w:jc w:val="both"/>
      </w:pPr>
    </w:p>
    <w:p w14:paraId="0C55B622" w14:textId="65BAB7CE" w:rsidR="00477C38" w:rsidRPr="002704B0" w:rsidRDefault="002704B0" w:rsidP="002704B0">
      <w:pPr>
        <w:pStyle w:val="Heading1"/>
        <w:tabs>
          <w:tab w:val="clear" w:pos="720"/>
          <w:tab w:val="clear" w:pos="2410"/>
          <w:tab w:val="left" w:pos="0"/>
        </w:tabs>
        <w:spacing w:before="0" w:after="0"/>
        <w:ind w:left="-993"/>
        <w:rPr>
          <w:rFonts w:ascii="Arial" w:hAnsi="Arial" w:cs="Arial"/>
          <w:caps w:val="0"/>
          <w:sz w:val="24"/>
          <w:szCs w:val="24"/>
          <w:u w:val="none"/>
        </w:rPr>
      </w:pPr>
      <w:bookmarkStart w:id="15" w:name="_Toc489603351"/>
      <w:bookmarkStart w:id="16" w:name="_Toc54958800"/>
      <w:r w:rsidRPr="002704B0">
        <w:rPr>
          <w:rFonts w:ascii="Arial" w:hAnsi="Arial" w:cs="Arial"/>
          <w:caps w:val="0"/>
          <w:sz w:val="24"/>
          <w:szCs w:val="24"/>
          <w:u w:val="none"/>
        </w:rPr>
        <w:t>6.1</w:t>
      </w:r>
      <w:r w:rsidRPr="002704B0">
        <w:rPr>
          <w:rFonts w:ascii="Arial" w:hAnsi="Arial" w:cs="Arial"/>
          <w:caps w:val="0"/>
          <w:sz w:val="24"/>
          <w:szCs w:val="24"/>
          <w:u w:val="none"/>
        </w:rPr>
        <w:tab/>
      </w:r>
      <w:r w:rsidR="009759EF" w:rsidRPr="002704B0">
        <w:rPr>
          <w:rFonts w:ascii="Arial" w:hAnsi="Arial" w:cs="Arial"/>
          <w:caps w:val="0"/>
          <w:sz w:val="24"/>
          <w:szCs w:val="24"/>
          <w:u w:val="none"/>
        </w:rPr>
        <w:t>Audit &amp; Risk</w:t>
      </w:r>
      <w:r w:rsidR="006F58B7" w:rsidRPr="002704B0">
        <w:rPr>
          <w:rFonts w:ascii="Arial" w:hAnsi="Arial" w:cs="Arial"/>
          <w:caps w:val="0"/>
          <w:sz w:val="24"/>
          <w:szCs w:val="24"/>
          <w:u w:val="none"/>
        </w:rPr>
        <w:t xml:space="preserve"> </w:t>
      </w:r>
      <w:r w:rsidR="00477C38" w:rsidRPr="002704B0">
        <w:rPr>
          <w:rFonts w:ascii="Arial" w:hAnsi="Arial" w:cs="Arial"/>
          <w:caps w:val="0"/>
          <w:sz w:val="24"/>
          <w:szCs w:val="24"/>
          <w:u w:val="none"/>
        </w:rPr>
        <w:t xml:space="preserve">Committee Meeting </w:t>
      </w:r>
      <w:bookmarkEnd w:id="15"/>
      <w:r>
        <w:rPr>
          <w:rFonts w:ascii="Arial" w:hAnsi="Arial" w:cs="Arial"/>
          <w:caps w:val="0"/>
          <w:sz w:val="24"/>
          <w:szCs w:val="24"/>
          <w:u w:val="none"/>
        </w:rPr>
        <w:t>5 October 2020</w:t>
      </w:r>
      <w:bookmarkEnd w:id="16"/>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1C33FE12"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5A6927">
        <w:rPr>
          <w:rFonts w:ascii="Arial" w:hAnsi="Arial" w:cs="Arial"/>
          <w:szCs w:val="24"/>
        </w:rPr>
        <w:t>5</w:t>
      </w:r>
      <w:r w:rsidR="003E0BF2">
        <w:rPr>
          <w:rFonts w:ascii="Arial" w:hAnsi="Arial" w:cs="Arial"/>
          <w:szCs w:val="24"/>
        </w:rPr>
        <w:t xml:space="preserve"> October</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54958801"/>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5DCD29B5" w:rsidR="00E01E6C" w:rsidRPr="00D04536" w:rsidRDefault="007448A1" w:rsidP="00E70C9B">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There are no matters for which the meeting may be closed.</w:t>
      </w:r>
    </w:p>
    <w:bookmarkEnd w:id="18"/>
    <w:p w14:paraId="305D3F1B" w14:textId="0244D887" w:rsidR="004B08D6" w:rsidRDefault="004B08D6" w:rsidP="00E70C9B">
      <w:pPr>
        <w:pStyle w:val="BDOBodytext"/>
        <w:spacing w:after="0" w:line="240" w:lineRule="auto"/>
        <w:rPr>
          <w:color w:val="auto"/>
          <w:sz w:val="24"/>
          <w:szCs w:val="24"/>
        </w:rPr>
      </w:pPr>
    </w:p>
    <w:p w14:paraId="263370F0" w14:textId="77777777" w:rsidR="00E70C9B" w:rsidRPr="00E70C9B" w:rsidRDefault="00E70C9B" w:rsidP="00E70C9B">
      <w:pPr>
        <w:pStyle w:val="BDOBodytext"/>
        <w:spacing w:after="0" w:line="240" w:lineRule="auto"/>
        <w:rPr>
          <w:color w:val="auto"/>
          <w:sz w:val="24"/>
          <w:szCs w:val="24"/>
        </w:rPr>
      </w:pPr>
    </w:p>
    <w:p w14:paraId="56454472" w14:textId="6F191591" w:rsidR="00D05D60" w:rsidRPr="00822285" w:rsidRDefault="00812014" w:rsidP="00E70C9B">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54958802"/>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3767EAE4" w14:textId="2811C99E"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54958803"/>
      <w:bookmarkStart w:id="22" w:name="_Toc489603356"/>
      <w:r>
        <w:rPr>
          <w:rFonts w:ascii="Arial" w:hAnsi="Arial" w:cs="Arial"/>
          <w:caps w:val="0"/>
          <w:sz w:val="24"/>
          <w:szCs w:val="24"/>
          <w:u w:val="none"/>
        </w:rPr>
        <w:lastRenderedPageBreak/>
        <w:t>8</w:t>
      </w:r>
      <w:r w:rsidR="004B5035">
        <w:rPr>
          <w:rFonts w:ascii="Arial" w:hAnsi="Arial" w:cs="Arial"/>
          <w:caps w:val="0"/>
          <w:sz w:val="24"/>
          <w:szCs w:val="24"/>
          <w:u w:val="none"/>
        </w:rPr>
        <w:t>.1</w:t>
      </w:r>
      <w:r w:rsidR="00C72930">
        <w:rPr>
          <w:rFonts w:ascii="Arial" w:hAnsi="Arial" w:cs="Arial"/>
          <w:caps w:val="0"/>
          <w:sz w:val="24"/>
          <w:szCs w:val="24"/>
          <w:u w:val="none"/>
        </w:rPr>
        <w:tab/>
      </w:r>
      <w:r w:rsidR="00646BBA">
        <w:rPr>
          <w:rFonts w:ascii="Arial" w:hAnsi="Arial" w:cs="Arial"/>
          <w:caps w:val="0"/>
          <w:sz w:val="24"/>
          <w:szCs w:val="24"/>
          <w:u w:val="none"/>
        </w:rPr>
        <w:t>Internal Audit Action Log</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18"/>
        <w:gridCol w:w="5677"/>
      </w:tblGrid>
      <w:tr w:rsidR="007F0376" w:rsidRPr="008A1B93" w14:paraId="737AE3AE" w14:textId="77777777" w:rsidTr="00646BBA">
        <w:tc>
          <w:tcPr>
            <w:tcW w:w="2518" w:type="dxa"/>
          </w:tcPr>
          <w:p w14:paraId="50E5652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0B666D47" w14:textId="6F3CC5CF" w:rsidR="007F0376" w:rsidRPr="008A1B93" w:rsidRDefault="0017120E" w:rsidP="00067201">
            <w:pPr>
              <w:jc w:val="both"/>
              <w:rPr>
                <w:rFonts w:ascii="Arial" w:hAnsi="Arial" w:cs="Arial"/>
                <w:szCs w:val="24"/>
                <w:lang w:val="en-AU"/>
              </w:rPr>
            </w:pPr>
            <w:r>
              <w:rPr>
                <w:rFonts w:ascii="Arial" w:hAnsi="Arial" w:cs="Arial"/>
                <w:szCs w:val="24"/>
                <w:lang w:val="en-AU"/>
              </w:rPr>
              <w:t>9 November 2020</w:t>
            </w:r>
          </w:p>
        </w:tc>
      </w:tr>
      <w:tr w:rsidR="007F0376" w:rsidRPr="008A1B93" w14:paraId="3E19F2A0" w14:textId="77777777" w:rsidTr="00646BBA">
        <w:tc>
          <w:tcPr>
            <w:tcW w:w="2518" w:type="dxa"/>
          </w:tcPr>
          <w:p w14:paraId="4C7D6E7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0303A692" w14:textId="4D708A5D" w:rsidR="007F0376" w:rsidRPr="00E86F62" w:rsidRDefault="007F0376" w:rsidP="00067201">
            <w:pPr>
              <w:jc w:val="both"/>
              <w:rPr>
                <w:rFonts w:ascii="Arial" w:hAnsi="Arial" w:cs="Arial"/>
                <w:szCs w:val="24"/>
                <w:lang w:val="en-AU"/>
              </w:rPr>
            </w:pPr>
            <w:r w:rsidRPr="00646BBA">
              <w:rPr>
                <w:rFonts w:ascii="Arial" w:hAnsi="Arial" w:cs="Arial"/>
                <w:szCs w:val="24"/>
                <w:lang w:val="en-AU"/>
              </w:rPr>
              <w:t xml:space="preserve">City of Nedlands </w:t>
            </w:r>
          </w:p>
        </w:tc>
      </w:tr>
      <w:tr w:rsidR="007F0376" w:rsidRPr="008A1B93" w14:paraId="744BEE92" w14:textId="77777777" w:rsidTr="00646BBA">
        <w:tc>
          <w:tcPr>
            <w:tcW w:w="2518" w:type="dxa"/>
          </w:tcPr>
          <w:p w14:paraId="047DB7D4" w14:textId="77777777" w:rsidR="007F0376" w:rsidRPr="00DD5B71" w:rsidRDefault="007F0376"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7" w:type="dxa"/>
            <w:shd w:val="clear" w:color="auto" w:fill="auto"/>
          </w:tcPr>
          <w:p w14:paraId="6601E002" w14:textId="00097B53" w:rsidR="00646BBA" w:rsidRPr="00E86F62" w:rsidRDefault="00646BBA" w:rsidP="00646BBA">
            <w:pPr>
              <w:jc w:val="both"/>
              <w:rPr>
                <w:rFonts w:ascii="Arial" w:hAnsi="Arial" w:cs="Arial"/>
                <w:szCs w:val="24"/>
              </w:rPr>
            </w:pPr>
            <w:r>
              <w:rPr>
                <w:rFonts w:ascii="Arial" w:hAnsi="Arial" w:cs="Arial"/>
                <w:szCs w:val="24"/>
              </w:rPr>
              <w:t>Nil.</w:t>
            </w:r>
          </w:p>
          <w:p w14:paraId="19C9F86B" w14:textId="1DB77205" w:rsidR="007F0376" w:rsidRPr="00E86F62" w:rsidRDefault="007F0376" w:rsidP="00067201">
            <w:pPr>
              <w:pStyle w:val="Subsection"/>
              <w:tabs>
                <w:tab w:val="clear" w:pos="595"/>
                <w:tab w:val="clear" w:pos="879"/>
              </w:tabs>
              <w:spacing w:before="120"/>
              <w:ind w:left="0" w:firstLine="0"/>
              <w:rPr>
                <w:rFonts w:ascii="Arial" w:hAnsi="Arial" w:cs="Arial"/>
                <w:szCs w:val="24"/>
              </w:rPr>
            </w:pPr>
          </w:p>
        </w:tc>
      </w:tr>
      <w:tr w:rsidR="007F0376" w:rsidRPr="008A1B93" w14:paraId="0D3E904F" w14:textId="77777777" w:rsidTr="00646BBA">
        <w:tc>
          <w:tcPr>
            <w:tcW w:w="2518" w:type="dxa"/>
          </w:tcPr>
          <w:p w14:paraId="200C3EBE"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10CFC17D" w14:textId="7CB82FA3" w:rsidR="007F0376" w:rsidRPr="008A1B93" w:rsidRDefault="00646BBA"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7F0376" w:rsidRPr="008A1B93" w14:paraId="374E6A87" w14:textId="77777777" w:rsidTr="00646BBA">
        <w:tc>
          <w:tcPr>
            <w:tcW w:w="2518" w:type="dxa"/>
          </w:tcPr>
          <w:p w14:paraId="3432ED82" w14:textId="77777777" w:rsidR="007F0376" w:rsidRPr="00DD5B71" w:rsidRDefault="007F0376" w:rsidP="00067201">
            <w:pPr>
              <w:jc w:val="both"/>
              <w:rPr>
                <w:rFonts w:ascii="Arial" w:hAnsi="Arial" w:cs="Arial"/>
                <w:b/>
                <w:szCs w:val="24"/>
                <w:lang w:val="en-AU"/>
              </w:rPr>
            </w:pPr>
            <w:r>
              <w:rPr>
                <w:rFonts w:ascii="Arial" w:hAnsi="Arial" w:cs="Arial"/>
                <w:b/>
                <w:szCs w:val="24"/>
                <w:lang w:val="en-AU"/>
              </w:rPr>
              <w:t>Attachments</w:t>
            </w:r>
          </w:p>
        </w:tc>
        <w:tc>
          <w:tcPr>
            <w:tcW w:w="5677" w:type="dxa"/>
          </w:tcPr>
          <w:p w14:paraId="77CF174F" w14:textId="77777777" w:rsidR="007F0376" w:rsidRPr="00646BBA" w:rsidRDefault="00646BBA" w:rsidP="00646BBA">
            <w:pPr>
              <w:numPr>
                <w:ilvl w:val="0"/>
                <w:numId w:val="36"/>
              </w:numPr>
              <w:ind w:left="426" w:hanging="426"/>
              <w:jc w:val="both"/>
              <w:rPr>
                <w:rFonts w:ascii="Arial" w:hAnsi="Arial" w:cs="Arial"/>
                <w:szCs w:val="32"/>
                <w:lang w:val="en-US"/>
              </w:rPr>
            </w:pPr>
            <w:r w:rsidRPr="00646BBA">
              <w:rPr>
                <w:rFonts w:ascii="Arial" w:hAnsi="Arial" w:cs="Arial"/>
                <w:szCs w:val="32"/>
                <w:lang w:val="en-US"/>
              </w:rPr>
              <w:t>Internal Audit Actions Log – Main; and</w:t>
            </w:r>
          </w:p>
          <w:p w14:paraId="75D995A2" w14:textId="55F54FD3" w:rsidR="00646BBA" w:rsidRPr="00646BBA" w:rsidRDefault="00646BBA" w:rsidP="00646BBA">
            <w:pPr>
              <w:numPr>
                <w:ilvl w:val="0"/>
                <w:numId w:val="36"/>
              </w:numPr>
              <w:ind w:left="426" w:hanging="426"/>
              <w:jc w:val="both"/>
              <w:rPr>
                <w:rFonts w:ascii="Arial" w:hAnsi="Arial" w:cs="Arial"/>
                <w:szCs w:val="32"/>
                <w:lang w:val="en-US"/>
              </w:rPr>
            </w:pPr>
            <w:r w:rsidRPr="00646BBA">
              <w:rPr>
                <w:rFonts w:ascii="Arial" w:hAnsi="Arial" w:cs="Arial"/>
                <w:szCs w:val="32"/>
                <w:lang w:val="en-US"/>
              </w:rPr>
              <w:t>Internal Audit Actions Log – Archive.</w:t>
            </w:r>
          </w:p>
        </w:tc>
      </w:tr>
      <w:tr w:rsidR="007F0376" w:rsidRPr="008A1B93" w14:paraId="06B0A74F" w14:textId="77777777" w:rsidTr="00646BBA">
        <w:tc>
          <w:tcPr>
            <w:tcW w:w="2518" w:type="dxa"/>
          </w:tcPr>
          <w:p w14:paraId="56598E7D" w14:textId="77777777" w:rsidR="007F0376" w:rsidRDefault="007F0376" w:rsidP="00067201">
            <w:pPr>
              <w:jc w:val="both"/>
              <w:rPr>
                <w:rFonts w:ascii="Arial" w:hAnsi="Arial" w:cs="Arial"/>
                <w:b/>
                <w:szCs w:val="24"/>
                <w:lang w:val="en-AU"/>
              </w:rPr>
            </w:pPr>
            <w:r>
              <w:rPr>
                <w:rFonts w:ascii="Arial" w:hAnsi="Arial" w:cs="Arial"/>
                <w:b/>
                <w:szCs w:val="24"/>
                <w:lang w:val="en-AU"/>
              </w:rPr>
              <w:t>Confidential Attachments</w:t>
            </w:r>
          </w:p>
        </w:tc>
        <w:tc>
          <w:tcPr>
            <w:tcW w:w="5677" w:type="dxa"/>
          </w:tcPr>
          <w:p w14:paraId="04608A92" w14:textId="33AEF259" w:rsidR="007F0376" w:rsidRPr="00646BBA" w:rsidRDefault="00646BBA" w:rsidP="00646BBA">
            <w:pPr>
              <w:jc w:val="both"/>
              <w:rPr>
                <w:rFonts w:ascii="Arial" w:hAnsi="Arial" w:cs="Arial"/>
                <w:szCs w:val="32"/>
                <w:lang w:val="en-US"/>
              </w:rPr>
            </w:pPr>
            <w:r w:rsidRPr="00646BBA">
              <w:rPr>
                <w:rFonts w:ascii="Arial" w:hAnsi="Arial" w:cs="Arial"/>
                <w:szCs w:val="32"/>
                <w:lang w:val="en-US"/>
              </w:rPr>
              <w:t>Nil.</w:t>
            </w:r>
          </w:p>
        </w:tc>
      </w:tr>
    </w:tbl>
    <w:p w14:paraId="5AC6FD08" w14:textId="77777777" w:rsidR="00646BBA" w:rsidRPr="00646BBA" w:rsidRDefault="00646BBA" w:rsidP="00646BBA">
      <w:pPr>
        <w:jc w:val="both"/>
        <w:rPr>
          <w:rFonts w:ascii="Arial" w:hAnsi="Arial" w:cs="Arial"/>
          <w:b/>
          <w:szCs w:val="28"/>
          <w:lang w:val="en-US"/>
        </w:rPr>
      </w:pPr>
    </w:p>
    <w:p w14:paraId="13C62B14" w14:textId="3249F84A" w:rsidR="00646BBA" w:rsidRDefault="00646BBA" w:rsidP="00646BBA">
      <w:pPr>
        <w:jc w:val="both"/>
        <w:rPr>
          <w:rFonts w:ascii="Arial" w:hAnsi="Arial" w:cs="Arial"/>
          <w:b/>
          <w:sz w:val="28"/>
          <w:szCs w:val="32"/>
          <w:lang w:val="en-US"/>
        </w:rPr>
      </w:pPr>
      <w:r>
        <w:rPr>
          <w:rFonts w:ascii="Arial" w:hAnsi="Arial" w:cs="Arial"/>
          <w:b/>
          <w:sz w:val="28"/>
          <w:szCs w:val="32"/>
          <w:lang w:val="en-US"/>
        </w:rPr>
        <w:t>Executive Summary</w:t>
      </w:r>
    </w:p>
    <w:p w14:paraId="346F4754" w14:textId="77777777" w:rsidR="00646BBA" w:rsidRDefault="00646BBA" w:rsidP="00646BBA">
      <w:pPr>
        <w:jc w:val="both"/>
        <w:rPr>
          <w:rFonts w:ascii="Arial" w:hAnsi="Arial" w:cs="Arial"/>
          <w:b/>
          <w:szCs w:val="32"/>
          <w:lang w:val="en-US"/>
        </w:rPr>
      </w:pPr>
    </w:p>
    <w:p w14:paraId="2C1029AC" w14:textId="77777777" w:rsidR="00646BBA" w:rsidRDefault="00646BBA" w:rsidP="00646BBA">
      <w:pPr>
        <w:jc w:val="both"/>
        <w:rPr>
          <w:rFonts w:ascii="Arial" w:hAnsi="Arial" w:cs="Arial"/>
        </w:rPr>
      </w:pPr>
      <w:r w:rsidRPr="56E645BF">
        <w:rPr>
          <w:rFonts w:ascii="Arial" w:hAnsi="Arial" w:cs="Arial"/>
        </w:rPr>
        <w:t>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Comments.</w:t>
      </w:r>
    </w:p>
    <w:p w14:paraId="031B8241" w14:textId="77777777" w:rsidR="00646BBA" w:rsidRDefault="00646BBA" w:rsidP="00646BBA">
      <w:pPr>
        <w:jc w:val="both"/>
        <w:rPr>
          <w:rFonts w:ascii="Arial" w:hAnsi="Arial" w:cs="Arial"/>
          <w:szCs w:val="24"/>
        </w:rPr>
      </w:pPr>
    </w:p>
    <w:p w14:paraId="5160B820" w14:textId="3844CD8B" w:rsidR="00646BBA" w:rsidRDefault="00646BBA" w:rsidP="00646BBA">
      <w:pPr>
        <w:jc w:val="both"/>
        <w:rPr>
          <w:rFonts w:ascii="Arial" w:hAnsi="Arial" w:cs="Arial"/>
          <w:szCs w:val="24"/>
        </w:rPr>
      </w:pPr>
      <w:r>
        <w:rPr>
          <w:rFonts w:ascii="Arial" w:hAnsi="Arial" w:cs="Arial"/>
          <w:szCs w:val="24"/>
        </w:rPr>
        <w:t xml:space="preserve">The recently updated </w:t>
      </w:r>
      <w:r w:rsidR="006D5E69">
        <w:rPr>
          <w:rFonts w:ascii="Arial" w:hAnsi="Arial" w:cs="Arial"/>
          <w:szCs w:val="24"/>
        </w:rPr>
        <w:t>I</w:t>
      </w:r>
      <w:r>
        <w:rPr>
          <w:rFonts w:ascii="Arial" w:hAnsi="Arial" w:cs="Arial"/>
          <w:szCs w:val="24"/>
        </w:rPr>
        <w:t xml:space="preserve">nternal </w:t>
      </w:r>
      <w:r w:rsidR="006D5E69">
        <w:rPr>
          <w:rFonts w:ascii="Arial" w:hAnsi="Arial" w:cs="Arial"/>
          <w:szCs w:val="24"/>
        </w:rPr>
        <w:t>A</w:t>
      </w:r>
      <w:r>
        <w:rPr>
          <w:rFonts w:ascii="Arial" w:hAnsi="Arial" w:cs="Arial"/>
          <w:szCs w:val="24"/>
        </w:rPr>
        <w:t xml:space="preserve">udit Actions Log is presented to the Audit and Risk Committee </w:t>
      </w:r>
      <w:r w:rsidR="00F42517">
        <w:rPr>
          <w:rFonts w:ascii="Arial" w:hAnsi="Arial" w:cs="Arial"/>
          <w:szCs w:val="24"/>
        </w:rPr>
        <w:t xml:space="preserve">members </w:t>
      </w:r>
      <w:r>
        <w:rPr>
          <w:rFonts w:ascii="Arial" w:hAnsi="Arial" w:cs="Arial"/>
          <w:szCs w:val="24"/>
        </w:rPr>
        <w:t>for their information.</w:t>
      </w:r>
    </w:p>
    <w:p w14:paraId="06848C88" w14:textId="77777777" w:rsidR="00646BBA" w:rsidRDefault="00646BBA" w:rsidP="00646BBA">
      <w:pPr>
        <w:jc w:val="both"/>
        <w:rPr>
          <w:rFonts w:ascii="Arial" w:hAnsi="Arial" w:cs="Arial"/>
          <w:b/>
          <w:szCs w:val="32"/>
          <w:lang w:val="en-US"/>
        </w:rPr>
      </w:pPr>
    </w:p>
    <w:p w14:paraId="260FECEA" w14:textId="77777777" w:rsidR="00646BBA" w:rsidRDefault="00646BBA" w:rsidP="00646BBA">
      <w:pPr>
        <w:jc w:val="both"/>
        <w:rPr>
          <w:rFonts w:ascii="Arial" w:hAnsi="Arial" w:cs="Arial"/>
          <w:b/>
          <w:szCs w:val="32"/>
          <w:lang w:val="en-US"/>
        </w:rPr>
      </w:pPr>
    </w:p>
    <w:p w14:paraId="4C0086A1"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Recommendation to Committee</w:t>
      </w:r>
    </w:p>
    <w:p w14:paraId="4B399C1D" w14:textId="77777777" w:rsidR="00646BBA" w:rsidRDefault="00646BBA" w:rsidP="00646BBA">
      <w:pPr>
        <w:jc w:val="both"/>
        <w:rPr>
          <w:rFonts w:ascii="Arial" w:hAnsi="Arial" w:cs="Arial"/>
          <w:b/>
          <w:szCs w:val="32"/>
          <w:lang w:val="en-US"/>
        </w:rPr>
      </w:pPr>
    </w:p>
    <w:p w14:paraId="7C26E544" w14:textId="6C8A1753" w:rsidR="00646BBA" w:rsidRDefault="00646BBA" w:rsidP="00646BBA">
      <w:pPr>
        <w:jc w:val="both"/>
        <w:rPr>
          <w:rFonts w:ascii="Arial" w:hAnsi="Arial" w:cs="Arial"/>
          <w:b/>
          <w:bCs/>
        </w:rPr>
      </w:pPr>
      <w:r w:rsidRPr="7B1EE2E6">
        <w:rPr>
          <w:rFonts w:ascii="Arial" w:hAnsi="Arial" w:cs="Arial"/>
          <w:b/>
          <w:bCs/>
        </w:rPr>
        <w:t xml:space="preserve">The Audit and Risk Committee receives the </w:t>
      </w:r>
      <w:r w:rsidR="00F42517">
        <w:rPr>
          <w:rFonts w:ascii="Arial" w:hAnsi="Arial" w:cs="Arial"/>
          <w:b/>
          <w:bCs/>
        </w:rPr>
        <w:t>I</w:t>
      </w:r>
      <w:r w:rsidRPr="7B1EE2E6">
        <w:rPr>
          <w:rFonts w:ascii="Arial" w:hAnsi="Arial" w:cs="Arial"/>
          <w:b/>
          <w:bCs/>
        </w:rPr>
        <w:t xml:space="preserve">nternal </w:t>
      </w:r>
      <w:r w:rsidR="00F42517">
        <w:rPr>
          <w:rFonts w:ascii="Arial" w:hAnsi="Arial" w:cs="Arial"/>
          <w:b/>
          <w:bCs/>
        </w:rPr>
        <w:t>A</w:t>
      </w:r>
      <w:r w:rsidRPr="7B1EE2E6">
        <w:rPr>
          <w:rFonts w:ascii="Arial" w:hAnsi="Arial" w:cs="Arial"/>
          <w:b/>
          <w:bCs/>
        </w:rPr>
        <w:t xml:space="preserve">udit </w:t>
      </w:r>
      <w:r w:rsidR="00F42517">
        <w:rPr>
          <w:rFonts w:ascii="Arial" w:hAnsi="Arial" w:cs="Arial"/>
          <w:b/>
          <w:bCs/>
        </w:rPr>
        <w:t>A</w:t>
      </w:r>
      <w:r w:rsidRPr="7B1EE2E6">
        <w:rPr>
          <w:rFonts w:ascii="Arial" w:hAnsi="Arial" w:cs="Arial"/>
          <w:b/>
          <w:bCs/>
        </w:rPr>
        <w:t>ctions Log.</w:t>
      </w:r>
      <w:r w:rsidRPr="7B1EE2E6">
        <w:rPr>
          <w:rFonts w:ascii="Arial" w:hAnsi="Arial" w:cs="Arial"/>
        </w:rPr>
        <w:t xml:space="preserve"> </w:t>
      </w:r>
    </w:p>
    <w:p w14:paraId="7B364EA5" w14:textId="77777777" w:rsidR="00646BBA" w:rsidRDefault="00646BBA" w:rsidP="00646BBA">
      <w:pPr>
        <w:jc w:val="both"/>
        <w:rPr>
          <w:rFonts w:ascii="Arial" w:hAnsi="Arial" w:cs="Arial"/>
          <w:szCs w:val="32"/>
          <w:lang w:val="en-US"/>
        </w:rPr>
      </w:pPr>
    </w:p>
    <w:p w14:paraId="6D741456" w14:textId="77777777" w:rsidR="00646BBA" w:rsidRDefault="00646BBA" w:rsidP="00646BBA">
      <w:pPr>
        <w:jc w:val="both"/>
        <w:rPr>
          <w:rFonts w:ascii="Arial" w:hAnsi="Arial" w:cs="Arial"/>
          <w:szCs w:val="32"/>
          <w:lang w:val="en-US"/>
        </w:rPr>
      </w:pPr>
    </w:p>
    <w:p w14:paraId="193D25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Discussion/Overview</w:t>
      </w:r>
    </w:p>
    <w:p w14:paraId="59E594BF" w14:textId="77777777" w:rsidR="00646BBA" w:rsidRDefault="00646BBA" w:rsidP="00646BBA">
      <w:pPr>
        <w:jc w:val="both"/>
        <w:rPr>
          <w:rFonts w:ascii="Arial" w:hAnsi="Arial" w:cs="Arial"/>
          <w:szCs w:val="32"/>
          <w:lang w:val="en-US"/>
        </w:rPr>
      </w:pPr>
    </w:p>
    <w:p w14:paraId="57884970" w14:textId="0EEC0D66" w:rsidR="00646BBA" w:rsidRDefault="00646BBA" w:rsidP="00646BBA">
      <w:pPr>
        <w:jc w:val="both"/>
        <w:rPr>
          <w:rFonts w:ascii="Arial" w:hAnsi="Arial" w:cs="Arial"/>
          <w:szCs w:val="24"/>
        </w:rPr>
      </w:pPr>
      <w:r>
        <w:rPr>
          <w:rFonts w:ascii="Arial" w:hAnsi="Arial" w:cs="Arial"/>
          <w:szCs w:val="24"/>
        </w:rPr>
        <w:t xml:space="preserve">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udit Actions Log.</w:t>
      </w:r>
    </w:p>
    <w:p w14:paraId="227636AA" w14:textId="77777777" w:rsidR="00646BBA" w:rsidRDefault="00646BBA" w:rsidP="00646BBA">
      <w:pPr>
        <w:jc w:val="both"/>
        <w:rPr>
          <w:rFonts w:ascii="Arial" w:hAnsi="Arial" w:cs="Arial"/>
          <w:szCs w:val="24"/>
        </w:rPr>
      </w:pPr>
    </w:p>
    <w:p w14:paraId="2C1BDD98" w14:textId="1232F073" w:rsidR="00646BBA" w:rsidRDefault="00646BBA" w:rsidP="00646BBA">
      <w:pPr>
        <w:jc w:val="both"/>
        <w:rPr>
          <w:rFonts w:ascii="Arial" w:hAnsi="Arial" w:cs="Arial"/>
          <w:szCs w:val="24"/>
        </w:rPr>
      </w:pPr>
      <w:r>
        <w:rPr>
          <w:rFonts w:ascii="Arial" w:hAnsi="Arial" w:cs="Arial"/>
          <w:szCs w:val="24"/>
        </w:rPr>
        <w:t>The attached list contains details of the Actions raised and outcome</w:t>
      </w:r>
      <w:r w:rsidR="007C1377">
        <w:rPr>
          <w:rFonts w:ascii="Arial" w:hAnsi="Arial" w:cs="Arial"/>
          <w:szCs w:val="24"/>
        </w:rPr>
        <w:t>s</w:t>
      </w:r>
      <w:r>
        <w:rPr>
          <w:rFonts w:ascii="Arial" w:hAnsi="Arial" w:cs="Arial"/>
          <w:szCs w:val="24"/>
        </w:rPr>
        <w:t>.</w:t>
      </w:r>
    </w:p>
    <w:p w14:paraId="4410CEC9" w14:textId="77777777" w:rsidR="00646BBA" w:rsidRDefault="00646BBA" w:rsidP="00646BBA">
      <w:pPr>
        <w:jc w:val="both"/>
        <w:rPr>
          <w:rFonts w:ascii="Arial" w:hAnsi="Arial" w:cs="Arial"/>
          <w:szCs w:val="24"/>
        </w:rPr>
      </w:pPr>
    </w:p>
    <w:p w14:paraId="53D9C232" w14:textId="08B22A13" w:rsidR="00646BBA" w:rsidRDefault="00646BBA" w:rsidP="00646BBA">
      <w:pPr>
        <w:jc w:val="both"/>
        <w:rPr>
          <w:rFonts w:ascii="Arial" w:hAnsi="Arial" w:cs="Arial"/>
          <w:szCs w:val="24"/>
        </w:rPr>
      </w:pPr>
      <w:r>
        <w:rPr>
          <w:rFonts w:ascii="Arial" w:hAnsi="Arial" w:cs="Arial"/>
          <w:szCs w:val="24"/>
        </w:rPr>
        <w:t xml:space="preserve">The recently updated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 xml:space="preserve">udit Actions Log is presented to the Audit and Risk Committee </w:t>
      </w:r>
      <w:r w:rsidR="007C1377">
        <w:rPr>
          <w:rFonts w:ascii="Arial" w:hAnsi="Arial" w:cs="Arial"/>
          <w:szCs w:val="24"/>
        </w:rPr>
        <w:t xml:space="preserve">members </w:t>
      </w:r>
      <w:r>
        <w:rPr>
          <w:rFonts w:ascii="Arial" w:hAnsi="Arial" w:cs="Arial"/>
          <w:szCs w:val="24"/>
        </w:rPr>
        <w:t>for their information. We have recently updated the log to a more optimise</w:t>
      </w:r>
      <w:r w:rsidR="007C1377">
        <w:rPr>
          <w:rFonts w:ascii="Arial" w:hAnsi="Arial" w:cs="Arial"/>
          <w:szCs w:val="24"/>
        </w:rPr>
        <w:t>d</w:t>
      </w:r>
      <w:r>
        <w:rPr>
          <w:rFonts w:ascii="Arial" w:hAnsi="Arial" w:cs="Arial"/>
          <w:szCs w:val="24"/>
        </w:rPr>
        <w:t xml:space="preserve"> process. All past items are under the Archive tab. The log will be managed on one page which is the Main sheet of the register.</w:t>
      </w:r>
    </w:p>
    <w:p w14:paraId="63FBD573" w14:textId="77777777" w:rsidR="00646BBA" w:rsidRDefault="00646BBA" w:rsidP="00646BBA">
      <w:pPr>
        <w:jc w:val="both"/>
        <w:rPr>
          <w:rFonts w:ascii="Arial" w:hAnsi="Arial" w:cs="Arial"/>
          <w:szCs w:val="32"/>
          <w:lang w:val="en-US"/>
        </w:rPr>
      </w:pPr>
    </w:p>
    <w:p w14:paraId="4F387C16" w14:textId="77777777" w:rsidR="00646BBA" w:rsidRDefault="00646BBA" w:rsidP="00646BBA">
      <w:pPr>
        <w:rPr>
          <w:rFonts w:ascii="Arial" w:hAnsi="Arial" w:cs="Arial"/>
          <w:b/>
          <w:szCs w:val="32"/>
          <w:lang w:val="en-US"/>
        </w:rPr>
      </w:pPr>
      <w:r>
        <w:rPr>
          <w:rFonts w:ascii="Arial" w:hAnsi="Arial" w:cs="Arial"/>
          <w:b/>
          <w:szCs w:val="32"/>
          <w:lang w:val="en-US"/>
        </w:rPr>
        <w:br w:type="page"/>
      </w:r>
    </w:p>
    <w:p w14:paraId="44FD33A1" w14:textId="77777777" w:rsidR="00646BBA" w:rsidRDefault="00646BBA" w:rsidP="00646BBA">
      <w:pPr>
        <w:jc w:val="both"/>
        <w:rPr>
          <w:rFonts w:ascii="Arial" w:hAnsi="Arial" w:cs="Arial"/>
          <w:b/>
          <w:szCs w:val="32"/>
          <w:lang w:val="en-US"/>
        </w:rPr>
      </w:pPr>
      <w:r>
        <w:rPr>
          <w:rFonts w:ascii="Arial" w:hAnsi="Arial" w:cs="Arial"/>
          <w:b/>
          <w:szCs w:val="32"/>
          <w:lang w:val="en-US"/>
        </w:rPr>
        <w:lastRenderedPageBreak/>
        <w:t>Key Relevant Previous Council Decisions:</w:t>
      </w:r>
    </w:p>
    <w:p w14:paraId="40B286F2" w14:textId="77777777" w:rsidR="00646BBA" w:rsidRDefault="00646BBA" w:rsidP="00646BBA">
      <w:pPr>
        <w:jc w:val="both"/>
        <w:rPr>
          <w:rFonts w:ascii="Arial" w:hAnsi="Arial" w:cs="Arial"/>
          <w:szCs w:val="32"/>
          <w:lang w:val="en-US"/>
        </w:rPr>
      </w:pPr>
    </w:p>
    <w:p w14:paraId="1BEFDB7E"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BC421A0" w14:textId="77777777" w:rsidR="00646BBA" w:rsidRDefault="00646BBA" w:rsidP="00646BBA">
      <w:pPr>
        <w:jc w:val="both"/>
        <w:rPr>
          <w:rFonts w:ascii="Arial" w:hAnsi="Arial" w:cs="Arial"/>
          <w:szCs w:val="32"/>
          <w:lang w:val="en-US"/>
        </w:rPr>
      </w:pPr>
    </w:p>
    <w:p w14:paraId="0E4AE174" w14:textId="77777777" w:rsidR="00646BBA" w:rsidRDefault="00646BBA" w:rsidP="00646BBA">
      <w:pPr>
        <w:rPr>
          <w:rFonts w:ascii="Arial" w:hAnsi="Arial" w:cs="Arial"/>
          <w:b/>
          <w:sz w:val="28"/>
          <w:szCs w:val="32"/>
          <w:lang w:val="en-US"/>
        </w:rPr>
      </w:pPr>
    </w:p>
    <w:p w14:paraId="69B7C8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Consultation</w:t>
      </w:r>
    </w:p>
    <w:p w14:paraId="4AA4F9C1" w14:textId="77777777" w:rsidR="00646BBA" w:rsidRDefault="00646BBA" w:rsidP="00646BBA">
      <w:pPr>
        <w:jc w:val="both"/>
        <w:rPr>
          <w:rFonts w:ascii="Arial" w:hAnsi="Arial" w:cs="Arial"/>
          <w:b/>
          <w:szCs w:val="32"/>
          <w:lang w:val="en-US"/>
        </w:rPr>
      </w:pPr>
    </w:p>
    <w:p w14:paraId="360E3509"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A155E87" w14:textId="77777777" w:rsidR="00646BBA" w:rsidRDefault="00646BBA" w:rsidP="00646BBA">
      <w:pPr>
        <w:rPr>
          <w:rFonts w:ascii="Arial" w:hAnsi="Arial" w:cs="Arial"/>
          <w:b/>
          <w:szCs w:val="32"/>
          <w:lang w:val="en-US"/>
        </w:rPr>
      </w:pPr>
    </w:p>
    <w:p w14:paraId="00D84D18" w14:textId="77777777" w:rsidR="00646BBA" w:rsidRDefault="00646BBA" w:rsidP="00646BBA">
      <w:pPr>
        <w:rPr>
          <w:rFonts w:ascii="Arial" w:hAnsi="Arial" w:cs="Arial"/>
          <w:b/>
          <w:szCs w:val="32"/>
          <w:lang w:val="en-US"/>
        </w:rPr>
      </w:pPr>
    </w:p>
    <w:p w14:paraId="0512425A" w14:textId="77777777" w:rsidR="00646BBA" w:rsidRDefault="00646BBA" w:rsidP="00646BBA">
      <w:pPr>
        <w:rPr>
          <w:rFonts w:ascii="Arial" w:hAnsi="Arial" w:cs="Arial"/>
          <w:b/>
          <w:bCs/>
          <w:sz w:val="28"/>
          <w:szCs w:val="28"/>
          <w:lang w:val="en-US"/>
        </w:rPr>
      </w:pPr>
      <w:r w:rsidRPr="56E645BF">
        <w:rPr>
          <w:rFonts w:ascii="Arial" w:hAnsi="Arial" w:cs="Arial"/>
          <w:b/>
          <w:bCs/>
          <w:sz w:val="28"/>
          <w:szCs w:val="28"/>
          <w:lang w:val="en-US"/>
        </w:rPr>
        <w:t>Strategic Implications</w:t>
      </w:r>
    </w:p>
    <w:p w14:paraId="288825C1" w14:textId="77777777" w:rsidR="00646BBA" w:rsidRPr="00974902" w:rsidRDefault="00646BBA" w:rsidP="00646BBA">
      <w:pPr>
        <w:rPr>
          <w:rFonts w:ascii="Arial" w:hAnsi="Arial" w:cs="Arial"/>
          <w:b/>
          <w:bCs/>
          <w:sz w:val="28"/>
          <w:szCs w:val="28"/>
          <w:lang w:val="en-US"/>
        </w:rPr>
      </w:pPr>
    </w:p>
    <w:p w14:paraId="0A1D1EC9" w14:textId="2196AC1A" w:rsidR="00646BBA" w:rsidRPr="00974902" w:rsidRDefault="00646BBA" w:rsidP="00E70C9B">
      <w:pPr>
        <w:jc w:val="both"/>
        <w:rPr>
          <w:rFonts w:ascii="Arial" w:hAnsi="Arial" w:cs="Arial"/>
          <w:lang w:val="en-US"/>
        </w:rPr>
      </w:pPr>
      <w:r w:rsidRPr="7B1EE2E6">
        <w:rPr>
          <w:rFonts w:ascii="Arial" w:hAnsi="Arial" w:cs="Arial"/>
          <w:lang w:val="en-US"/>
        </w:rPr>
        <w:t xml:space="preserve">As part of </w:t>
      </w:r>
      <w:r w:rsidR="00E75664">
        <w:rPr>
          <w:rFonts w:ascii="Arial" w:hAnsi="Arial" w:cs="Arial"/>
          <w:lang w:val="en-US"/>
        </w:rPr>
        <w:t xml:space="preserve">the </w:t>
      </w:r>
      <w:r w:rsidRPr="7B1EE2E6">
        <w:rPr>
          <w:rFonts w:ascii="Arial" w:hAnsi="Arial" w:cs="Arial"/>
          <w:lang w:val="en-US"/>
        </w:rPr>
        <w:t xml:space="preserve">measures identified within the </w:t>
      </w:r>
      <w:r w:rsidR="00A210E4">
        <w:rPr>
          <w:rFonts w:ascii="Arial" w:hAnsi="Arial" w:cs="Arial"/>
          <w:lang w:val="en-US"/>
        </w:rPr>
        <w:t>Community Strategic Plan</w:t>
      </w:r>
      <w:r w:rsidRPr="7B1EE2E6">
        <w:rPr>
          <w:rFonts w:ascii="Arial" w:hAnsi="Arial" w:cs="Arial"/>
          <w:lang w:val="en-US"/>
        </w:rPr>
        <w:t xml:space="preserve"> for </w:t>
      </w:r>
      <w:r w:rsidR="00B2096F">
        <w:rPr>
          <w:rFonts w:ascii="Arial" w:hAnsi="Arial" w:cs="Arial"/>
          <w:lang w:val="en-US"/>
        </w:rPr>
        <w:t>g</w:t>
      </w:r>
      <w:r w:rsidRPr="7B1EE2E6">
        <w:rPr>
          <w:rFonts w:ascii="Arial" w:hAnsi="Arial" w:cs="Arial"/>
          <w:lang w:val="en-US"/>
        </w:rPr>
        <w:t>reat governance and civic leadership, ongoing management of internal audit items assists towards this goal. This register has improved our ability to identif</w:t>
      </w:r>
      <w:r w:rsidR="00C2711A">
        <w:rPr>
          <w:rFonts w:ascii="Arial" w:hAnsi="Arial" w:cs="Arial"/>
          <w:lang w:val="en-US"/>
        </w:rPr>
        <w:t>y</w:t>
      </w:r>
      <w:r w:rsidRPr="7B1EE2E6">
        <w:rPr>
          <w:rFonts w:ascii="Arial" w:hAnsi="Arial" w:cs="Arial"/>
          <w:lang w:val="en-US"/>
        </w:rPr>
        <w:t xml:space="preserve"> and manage</w:t>
      </w:r>
      <w:r w:rsidRPr="7B1EE2E6" w:rsidDel="00C2711A">
        <w:rPr>
          <w:rFonts w:ascii="Arial" w:hAnsi="Arial" w:cs="Arial"/>
          <w:lang w:val="en-US"/>
        </w:rPr>
        <w:t xml:space="preserve"> </w:t>
      </w:r>
      <w:r w:rsidRPr="7B1EE2E6">
        <w:rPr>
          <w:rFonts w:ascii="Arial" w:hAnsi="Arial" w:cs="Arial"/>
          <w:lang w:val="en-US"/>
        </w:rPr>
        <w:t>both audit items and potential risk.</w:t>
      </w:r>
    </w:p>
    <w:p w14:paraId="1A32CC04" w14:textId="77777777" w:rsidR="00646BBA" w:rsidRDefault="00646BBA" w:rsidP="00646BBA">
      <w:pPr>
        <w:rPr>
          <w:rFonts w:ascii="Arial" w:hAnsi="Arial" w:cs="Arial"/>
          <w:b/>
          <w:bCs/>
          <w:lang w:val="en-US"/>
        </w:rPr>
      </w:pPr>
    </w:p>
    <w:p w14:paraId="29C9801F" w14:textId="77777777" w:rsidR="00646BBA" w:rsidRDefault="00646BBA" w:rsidP="00646BBA">
      <w:pPr>
        <w:rPr>
          <w:rFonts w:ascii="Arial" w:hAnsi="Arial" w:cs="Arial"/>
          <w:b/>
          <w:bCs/>
          <w:lang w:val="en-US"/>
        </w:rPr>
      </w:pPr>
      <w:r w:rsidRPr="56E645BF">
        <w:rPr>
          <w:rFonts w:ascii="Arial" w:hAnsi="Arial" w:cs="Arial"/>
          <w:b/>
          <w:bCs/>
          <w:lang w:val="en-US"/>
        </w:rPr>
        <w:t>Who benefits?</w:t>
      </w:r>
    </w:p>
    <w:p w14:paraId="3244EC1C" w14:textId="77777777" w:rsidR="00646BBA" w:rsidRPr="00974902" w:rsidRDefault="00646BBA" w:rsidP="00646BBA">
      <w:pPr>
        <w:rPr>
          <w:rFonts w:ascii="Arial" w:hAnsi="Arial" w:cs="Arial"/>
          <w:b/>
          <w:bCs/>
          <w:lang w:val="en-US"/>
        </w:rPr>
      </w:pPr>
    </w:p>
    <w:p w14:paraId="1922AAE7" w14:textId="7EDA3964" w:rsidR="00646BBA" w:rsidRPr="00974902" w:rsidRDefault="00646BBA" w:rsidP="00646BBA">
      <w:pPr>
        <w:rPr>
          <w:rFonts w:ascii="Arial" w:hAnsi="Arial" w:cs="Arial"/>
          <w:lang w:val="en-US"/>
        </w:rPr>
      </w:pPr>
      <w:r w:rsidRPr="7B1EE2E6">
        <w:rPr>
          <w:rFonts w:ascii="Arial" w:hAnsi="Arial" w:cs="Arial"/>
          <w:lang w:val="en-US"/>
        </w:rPr>
        <w:t xml:space="preserve">All </w:t>
      </w:r>
      <w:r w:rsidR="007D0005">
        <w:rPr>
          <w:rFonts w:ascii="Arial" w:hAnsi="Arial" w:cs="Arial"/>
          <w:lang w:val="en-US"/>
        </w:rPr>
        <w:t xml:space="preserve">(specify who) </w:t>
      </w:r>
      <w:r w:rsidRPr="7B1EE2E6">
        <w:rPr>
          <w:rFonts w:ascii="Arial" w:hAnsi="Arial" w:cs="Arial"/>
          <w:lang w:val="en-US"/>
        </w:rPr>
        <w:t xml:space="preserve">will benefit from a more streamlined method of capture and simpler method of filtering closed and open items. </w:t>
      </w:r>
    </w:p>
    <w:p w14:paraId="62032F01" w14:textId="77777777" w:rsidR="00646BBA" w:rsidRDefault="00646BBA" w:rsidP="00646BBA">
      <w:pPr>
        <w:rPr>
          <w:rFonts w:ascii="Arial" w:hAnsi="Arial" w:cs="Arial"/>
          <w:lang w:val="en-US"/>
        </w:rPr>
      </w:pPr>
    </w:p>
    <w:p w14:paraId="2F2F1BB5" w14:textId="77777777" w:rsidR="00646BBA" w:rsidRDefault="00646BBA" w:rsidP="00646BBA">
      <w:pPr>
        <w:rPr>
          <w:rFonts w:ascii="Arial" w:hAnsi="Arial" w:cs="Arial"/>
          <w:b/>
          <w:bCs/>
          <w:lang w:val="en-US"/>
        </w:rPr>
      </w:pPr>
      <w:r w:rsidRPr="56E645BF">
        <w:rPr>
          <w:rFonts w:ascii="Arial" w:hAnsi="Arial" w:cs="Arial"/>
          <w:b/>
          <w:bCs/>
          <w:lang w:val="en-US"/>
        </w:rPr>
        <w:t>Does it involve a tolerable risk?</w:t>
      </w:r>
    </w:p>
    <w:p w14:paraId="3D46C4EC" w14:textId="77777777" w:rsidR="00646BBA" w:rsidRDefault="00646BBA" w:rsidP="00646BBA">
      <w:pPr>
        <w:rPr>
          <w:rFonts w:ascii="Arial" w:hAnsi="Arial" w:cs="Arial"/>
          <w:b/>
          <w:bCs/>
          <w:lang w:val="en-US"/>
        </w:rPr>
      </w:pPr>
    </w:p>
    <w:p w14:paraId="5EFD673A" w14:textId="1C9AD57D" w:rsidR="00646BBA" w:rsidRDefault="00646BBA" w:rsidP="00646BBA">
      <w:pPr>
        <w:rPr>
          <w:rFonts w:ascii="Arial" w:hAnsi="Arial" w:cs="Arial"/>
          <w:lang w:val="en-US"/>
        </w:rPr>
      </w:pPr>
      <w:r>
        <w:rPr>
          <w:rFonts w:ascii="Arial" w:hAnsi="Arial" w:cs="Arial"/>
          <w:lang w:val="en-US"/>
        </w:rPr>
        <w:t xml:space="preserve">This reduces </w:t>
      </w:r>
      <w:r w:rsidR="008F1A65">
        <w:rPr>
          <w:rFonts w:ascii="Arial" w:hAnsi="Arial" w:cs="Arial"/>
          <w:lang w:val="en-US"/>
        </w:rPr>
        <w:t xml:space="preserve">the City’s </w:t>
      </w:r>
      <w:r w:rsidR="00103D9B">
        <w:rPr>
          <w:rFonts w:ascii="Arial" w:hAnsi="Arial" w:cs="Arial"/>
          <w:lang w:val="en-US"/>
        </w:rPr>
        <w:t xml:space="preserve">exposure to </w:t>
      </w:r>
      <w:proofErr w:type="gramStart"/>
      <w:r w:rsidR="00C040B1">
        <w:rPr>
          <w:rFonts w:ascii="Arial" w:hAnsi="Arial" w:cs="Arial"/>
          <w:lang w:val="en-US"/>
        </w:rPr>
        <w:t xml:space="preserve">financial  </w:t>
      </w:r>
      <w:r>
        <w:rPr>
          <w:rFonts w:ascii="Arial" w:hAnsi="Arial" w:cs="Arial"/>
          <w:lang w:val="en-US"/>
        </w:rPr>
        <w:t>risk</w:t>
      </w:r>
      <w:r w:rsidR="00C040B1">
        <w:rPr>
          <w:rFonts w:ascii="Arial" w:hAnsi="Arial" w:cs="Arial"/>
          <w:lang w:val="en-US"/>
        </w:rPr>
        <w:t>s</w:t>
      </w:r>
      <w:proofErr w:type="gramEnd"/>
      <w:r w:rsidR="00C040B1">
        <w:rPr>
          <w:rFonts w:ascii="Arial" w:hAnsi="Arial" w:cs="Arial"/>
          <w:lang w:val="en-US"/>
        </w:rPr>
        <w:t xml:space="preserve"> </w:t>
      </w:r>
      <w:r>
        <w:rPr>
          <w:rFonts w:ascii="Arial" w:hAnsi="Arial" w:cs="Arial"/>
          <w:lang w:val="en-US"/>
        </w:rPr>
        <w:t xml:space="preserve">as it provides a method of management by measuring </w:t>
      </w:r>
      <w:r w:rsidR="002E6CA7">
        <w:rPr>
          <w:rFonts w:ascii="Arial" w:hAnsi="Arial" w:cs="Arial"/>
          <w:lang w:val="en-US"/>
        </w:rPr>
        <w:t xml:space="preserve">the City’s </w:t>
      </w:r>
      <w:r>
        <w:rPr>
          <w:rFonts w:ascii="Arial" w:hAnsi="Arial" w:cs="Arial"/>
          <w:lang w:val="en-US"/>
        </w:rPr>
        <w:t>actions and outcomes.</w:t>
      </w:r>
    </w:p>
    <w:p w14:paraId="3A6DFF93" w14:textId="3063B6FC" w:rsidR="00646BBA" w:rsidRDefault="00646BBA" w:rsidP="00646BBA">
      <w:pPr>
        <w:rPr>
          <w:rFonts w:ascii="Arial" w:hAnsi="Arial" w:cs="Arial"/>
          <w:b/>
          <w:szCs w:val="32"/>
          <w:lang w:val="en-US"/>
        </w:rPr>
      </w:pPr>
    </w:p>
    <w:p w14:paraId="7C6FC1E7" w14:textId="77777777" w:rsidR="00E70C9B" w:rsidRDefault="00E70C9B" w:rsidP="00646BBA">
      <w:pPr>
        <w:rPr>
          <w:rFonts w:ascii="Arial" w:hAnsi="Arial" w:cs="Arial"/>
          <w:b/>
          <w:szCs w:val="32"/>
          <w:lang w:val="en-US"/>
        </w:rPr>
      </w:pPr>
    </w:p>
    <w:p w14:paraId="28F28CA3" w14:textId="77777777" w:rsidR="00646BBA" w:rsidRDefault="00646BBA" w:rsidP="00646BBA">
      <w:pPr>
        <w:rPr>
          <w:rFonts w:ascii="Arial" w:hAnsi="Arial" w:cs="Arial"/>
          <w:b/>
          <w:sz w:val="28"/>
          <w:szCs w:val="32"/>
          <w:lang w:val="en-US"/>
        </w:rPr>
      </w:pPr>
      <w:r>
        <w:rPr>
          <w:rFonts w:ascii="Arial" w:hAnsi="Arial" w:cs="Arial"/>
          <w:b/>
          <w:sz w:val="28"/>
          <w:szCs w:val="32"/>
          <w:lang w:val="en-US"/>
        </w:rPr>
        <w:t>Budget/Financial Implications</w:t>
      </w:r>
    </w:p>
    <w:p w14:paraId="7C0A01B5" w14:textId="77777777" w:rsidR="00646BBA" w:rsidRDefault="00646BBA" w:rsidP="00646BBA">
      <w:pPr>
        <w:jc w:val="both"/>
        <w:rPr>
          <w:rFonts w:ascii="Arial" w:hAnsi="Arial" w:cs="Arial"/>
          <w:b/>
          <w:szCs w:val="32"/>
          <w:lang w:val="en-US"/>
        </w:rPr>
      </w:pPr>
    </w:p>
    <w:p w14:paraId="26F07B4F" w14:textId="77777777" w:rsidR="00646BBA" w:rsidRDefault="00646BBA" w:rsidP="00646BBA">
      <w:pPr>
        <w:jc w:val="both"/>
        <w:rPr>
          <w:rFonts w:ascii="Arial" w:hAnsi="Arial" w:cs="Arial"/>
          <w:szCs w:val="32"/>
          <w:lang w:val="en-US"/>
        </w:rPr>
      </w:pPr>
      <w:r>
        <w:rPr>
          <w:rFonts w:ascii="Arial" w:hAnsi="Arial" w:cs="Arial"/>
          <w:szCs w:val="32"/>
          <w:lang w:val="en-US"/>
        </w:rPr>
        <w:t xml:space="preserve">Nil. </w:t>
      </w:r>
    </w:p>
    <w:p w14:paraId="72B75798" w14:textId="77777777" w:rsidR="00646BBA" w:rsidRDefault="00646BBA" w:rsidP="00646BBA">
      <w:pPr>
        <w:jc w:val="both"/>
        <w:rPr>
          <w:rFonts w:ascii="Arial" w:hAnsi="Arial" w:cs="Arial"/>
          <w:sz w:val="20"/>
          <w:lang w:val="en-US"/>
        </w:rPr>
      </w:pPr>
    </w:p>
    <w:p w14:paraId="3E17D6E4" w14:textId="7AFCCACA" w:rsidR="006E7E03" w:rsidRDefault="00646BBA" w:rsidP="00646BBA">
      <w:r>
        <w:rPr>
          <w:rFonts w:ascii="Arial" w:hAnsi="Arial" w:cs="Arial"/>
          <w:szCs w:val="32"/>
          <w:lang w:val="en-US"/>
        </w:rPr>
        <w:t xml:space="preserve">Any actions requiring expenditure that </w:t>
      </w:r>
      <w:r w:rsidR="00456D48">
        <w:rPr>
          <w:rFonts w:ascii="Arial" w:hAnsi="Arial" w:cs="Arial"/>
          <w:szCs w:val="32"/>
          <w:lang w:val="en-US"/>
        </w:rPr>
        <w:t xml:space="preserve">are </w:t>
      </w:r>
      <w:r>
        <w:rPr>
          <w:rFonts w:ascii="Arial" w:hAnsi="Arial" w:cs="Arial"/>
          <w:szCs w:val="32"/>
          <w:lang w:val="en-US"/>
        </w:rPr>
        <w:t xml:space="preserve">not allocated to an existing budget </w:t>
      </w:r>
      <w:r w:rsidR="00456D48">
        <w:rPr>
          <w:rFonts w:ascii="Arial" w:hAnsi="Arial" w:cs="Arial"/>
          <w:szCs w:val="32"/>
          <w:lang w:val="en-US"/>
        </w:rPr>
        <w:t xml:space="preserve">item </w:t>
      </w:r>
      <w:r>
        <w:rPr>
          <w:rFonts w:ascii="Arial" w:hAnsi="Arial" w:cs="Arial"/>
          <w:szCs w:val="32"/>
          <w:lang w:val="en-US"/>
        </w:rPr>
        <w:t>will be considered by Council during budget deliberations.</w:t>
      </w:r>
    </w:p>
    <w:p w14:paraId="67B3016E" w14:textId="304CC10B" w:rsidR="0025724A" w:rsidRDefault="0025724A" w:rsidP="006E7E03"/>
    <w:p w14:paraId="0B96A335" w14:textId="2C63660B" w:rsidR="00C55471" w:rsidRDefault="00C55471">
      <w:r>
        <w:br w:type="page"/>
      </w:r>
    </w:p>
    <w:p w14:paraId="6831CFA0" w14:textId="22D5AF56" w:rsidR="00C55471" w:rsidRPr="007C49B8" w:rsidRDefault="00C55471" w:rsidP="0089540D">
      <w:pPr>
        <w:pStyle w:val="Heading1"/>
        <w:tabs>
          <w:tab w:val="clear" w:pos="720"/>
          <w:tab w:val="clear" w:pos="2410"/>
          <w:tab w:val="left" w:pos="0"/>
        </w:tabs>
        <w:spacing w:before="0" w:after="0"/>
        <w:ind w:hanging="851"/>
        <w:rPr>
          <w:rFonts w:ascii="Arial" w:hAnsi="Arial" w:cs="Arial"/>
          <w:caps w:val="0"/>
          <w:sz w:val="24"/>
          <w:szCs w:val="24"/>
          <w:u w:val="none"/>
        </w:rPr>
      </w:pPr>
      <w:bookmarkStart w:id="23" w:name="_Toc54958804"/>
      <w:r>
        <w:rPr>
          <w:rFonts w:ascii="Arial" w:hAnsi="Arial" w:cs="Arial"/>
          <w:caps w:val="0"/>
          <w:sz w:val="24"/>
          <w:szCs w:val="24"/>
          <w:u w:val="none"/>
        </w:rPr>
        <w:lastRenderedPageBreak/>
        <w:t>8.</w:t>
      </w:r>
      <w:r w:rsidR="00F27E10">
        <w:rPr>
          <w:rFonts w:ascii="Arial" w:hAnsi="Arial" w:cs="Arial"/>
          <w:caps w:val="0"/>
          <w:sz w:val="24"/>
          <w:szCs w:val="24"/>
          <w:u w:val="none"/>
        </w:rPr>
        <w:t>2</w:t>
      </w:r>
      <w:r>
        <w:rPr>
          <w:rFonts w:ascii="Arial" w:hAnsi="Arial" w:cs="Arial"/>
          <w:caps w:val="0"/>
          <w:sz w:val="24"/>
          <w:szCs w:val="24"/>
          <w:u w:val="none"/>
        </w:rPr>
        <w:tab/>
      </w:r>
      <w:r w:rsidR="0089540D">
        <w:rPr>
          <w:rFonts w:ascii="Arial" w:hAnsi="Arial" w:cs="Arial"/>
          <w:caps w:val="0"/>
          <w:sz w:val="24"/>
          <w:szCs w:val="24"/>
          <w:u w:val="none"/>
        </w:rPr>
        <w:t>Review Report against the Officer of Auditor General’s Report on Local Government Information Technology</w:t>
      </w:r>
      <w:bookmarkEnd w:id="23"/>
    </w:p>
    <w:p w14:paraId="59F71B58" w14:textId="77777777" w:rsidR="00C55471" w:rsidRDefault="00C55471" w:rsidP="00C554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6"/>
        <w:gridCol w:w="5659"/>
      </w:tblGrid>
      <w:tr w:rsidR="00C55471" w:rsidRPr="008A1B93" w14:paraId="681B8DA6" w14:textId="77777777" w:rsidTr="00067201">
        <w:tc>
          <w:tcPr>
            <w:tcW w:w="2694" w:type="dxa"/>
          </w:tcPr>
          <w:p w14:paraId="77E0E039" w14:textId="77777777" w:rsidR="00C55471" w:rsidRPr="00DD5B71" w:rsidRDefault="00C55471" w:rsidP="00067201">
            <w:pPr>
              <w:jc w:val="both"/>
              <w:rPr>
                <w:rFonts w:ascii="Arial" w:hAnsi="Arial" w:cs="Arial"/>
                <w:b/>
                <w:szCs w:val="24"/>
                <w:lang w:val="en-AU"/>
              </w:rPr>
            </w:pPr>
            <w:r w:rsidRPr="00DD5B71">
              <w:rPr>
                <w:rFonts w:ascii="Arial" w:hAnsi="Arial" w:cs="Arial"/>
                <w:b/>
                <w:szCs w:val="24"/>
                <w:lang w:val="en-AU"/>
              </w:rPr>
              <w:t>Committee</w:t>
            </w:r>
          </w:p>
        </w:tc>
        <w:tc>
          <w:tcPr>
            <w:tcW w:w="6440" w:type="dxa"/>
          </w:tcPr>
          <w:p w14:paraId="0906E212" w14:textId="77777777" w:rsidR="00C55471" w:rsidRPr="008A1B93" w:rsidRDefault="00C55471" w:rsidP="00067201">
            <w:pPr>
              <w:jc w:val="both"/>
              <w:rPr>
                <w:rFonts w:ascii="Arial" w:hAnsi="Arial" w:cs="Arial"/>
                <w:szCs w:val="24"/>
                <w:lang w:val="en-AU"/>
              </w:rPr>
            </w:pPr>
            <w:r>
              <w:rPr>
                <w:rFonts w:ascii="Arial" w:hAnsi="Arial" w:cs="Arial"/>
                <w:szCs w:val="24"/>
                <w:lang w:val="en-AU"/>
              </w:rPr>
              <w:t>9 November 2020</w:t>
            </w:r>
          </w:p>
        </w:tc>
      </w:tr>
      <w:tr w:rsidR="00C55471" w:rsidRPr="008A1B93" w14:paraId="6646E094" w14:textId="77777777" w:rsidTr="00067201">
        <w:tc>
          <w:tcPr>
            <w:tcW w:w="2694" w:type="dxa"/>
          </w:tcPr>
          <w:p w14:paraId="04161397" w14:textId="77777777" w:rsidR="00C55471" w:rsidRPr="00DD5B71" w:rsidRDefault="00C55471" w:rsidP="00067201">
            <w:pPr>
              <w:jc w:val="both"/>
              <w:rPr>
                <w:rFonts w:ascii="Arial" w:hAnsi="Arial" w:cs="Arial"/>
                <w:b/>
                <w:szCs w:val="24"/>
                <w:lang w:val="en-AU"/>
              </w:rPr>
            </w:pPr>
            <w:r w:rsidRPr="00DD5B71">
              <w:rPr>
                <w:rFonts w:ascii="Arial" w:hAnsi="Arial" w:cs="Arial"/>
                <w:b/>
                <w:szCs w:val="24"/>
                <w:lang w:val="en-AU"/>
              </w:rPr>
              <w:t>Applicant</w:t>
            </w:r>
          </w:p>
        </w:tc>
        <w:tc>
          <w:tcPr>
            <w:tcW w:w="6440" w:type="dxa"/>
          </w:tcPr>
          <w:p w14:paraId="5DFA4C1D" w14:textId="3B2A9238" w:rsidR="00C55471" w:rsidRPr="0089540D" w:rsidRDefault="00C55471" w:rsidP="00067201">
            <w:pPr>
              <w:jc w:val="both"/>
              <w:rPr>
                <w:rFonts w:ascii="Arial" w:hAnsi="Arial" w:cs="Arial"/>
                <w:szCs w:val="24"/>
                <w:lang w:val="en-AU"/>
              </w:rPr>
            </w:pPr>
            <w:r w:rsidRPr="0089540D">
              <w:rPr>
                <w:rFonts w:ascii="Arial" w:hAnsi="Arial" w:cs="Arial"/>
                <w:szCs w:val="24"/>
                <w:lang w:val="en-AU"/>
              </w:rPr>
              <w:t xml:space="preserve">City of Nedlands </w:t>
            </w:r>
          </w:p>
        </w:tc>
      </w:tr>
      <w:tr w:rsidR="00C55471" w:rsidRPr="008A1B93" w14:paraId="2B43FF0C" w14:textId="77777777" w:rsidTr="00067201">
        <w:tc>
          <w:tcPr>
            <w:tcW w:w="2694" w:type="dxa"/>
          </w:tcPr>
          <w:p w14:paraId="48228B1F" w14:textId="77777777" w:rsidR="00C55471" w:rsidRPr="00DD5B71" w:rsidRDefault="00C55471"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440" w:type="dxa"/>
          </w:tcPr>
          <w:p w14:paraId="6ACBE603" w14:textId="43FAE61D" w:rsidR="00C55471" w:rsidRPr="00E86F62" w:rsidRDefault="0089540D"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55471" w:rsidRPr="008A1B93" w14:paraId="6FA9DDDF" w14:textId="77777777" w:rsidTr="00067201">
        <w:tc>
          <w:tcPr>
            <w:tcW w:w="2694" w:type="dxa"/>
          </w:tcPr>
          <w:p w14:paraId="6A9C2FDF" w14:textId="77777777" w:rsidR="00C55471" w:rsidRPr="00DD5B71" w:rsidRDefault="00C55471" w:rsidP="00067201">
            <w:pPr>
              <w:jc w:val="both"/>
              <w:rPr>
                <w:rFonts w:ascii="Arial" w:hAnsi="Arial" w:cs="Arial"/>
                <w:b/>
                <w:szCs w:val="24"/>
                <w:lang w:val="en-AU"/>
              </w:rPr>
            </w:pPr>
            <w:r w:rsidRPr="00DD5B71">
              <w:rPr>
                <w:rFonts w:ascii="Arial" w:hAnsi="Arial" w:cs="Arial"/>
                <w:b/>
                <w:szCs w:val="24"/>
                <w:lang w:val="en-AU"/>
              </w:rPr>
              <w:t>Director</w:t>
            </w:r>
          </w:p>
        </w:tc>
        <w:tc>
          <w:tcPr>
            <w:tcW w:w="6440" w:type="dxa"/>
          </w:tcPr>
          <w:p w14:paraId="04E566EA" w14:textId="5398C781" w:rsidR="00C55471" w:rsidRPr="008A1B93" w:rsidRDefault="0089540D" w:rsidP="00067201">
            <w:pPr>
              <w:jc w:val="both"/>
              <w:rPr>
                <w:rFonts w:ascii="Arial" w:hAnsi="Arial" w:cs="Arial"/>
                <w:szCs w:val="24"/>
                <w:lang w:val="en-AU"/>
              </w:rPr>
            </w:pPr>
            <w:r>
              <w:rPr>
                <w:rFonts w:ascii="Arial" w:hAnsi="Arial" w:cs="Arial"/>
                <w:szCs w:val="24"/>
                <w:lang w:val="en-AU"/>
              </w:rPr>
              <w:t>Lorraine Driscoll – Director Corporate &amp; Strategyt</w:t>
            </w:r>
          </w:p>
        </w:tc>
      </w:tr>
      <w:tr w:rsidR="00C55471" w:rsidRPr="008A1B93" w14:paraId="5A6FFC71" w14:textId="77777777" w:rsidTr="00067201">
        <w:tc>
          <w:tcPr>
            <w:tcW w:w="2694" w:type="dxa"/>
          </w:tcPr>
          <w:p w14:paraId="62B19D0F" w14:textId="77777777" w:rsidR="00C55471" w:rsidRPr="00DD5B71" w:rsidRDefault="00C55471" w:rsidP="00067201">
            <w:pPr>
              <w:jc w:val="both"/>
              <w:rPr>
                <w:rFonts w:ascii="Arial" w:hAnsi="Arial" w:cs="Arial"/>
                <w:b/>
                <w:szCs w:val="24"/>
                <w:lang w:val="en-AU"/>
              </w:rPr>
            </w:pPr>
            <w:r>
              <w:rPr>
                <w:rFonts w:ascii="Arial" w:hAnsi="Arial" w:cs="Arial"/>
                <w:b/>
                <w:szCs w:val="24"/>
                <w:lang w:val="en-AU"/>
              </w:rPr>
              <w:t>Attachments</w:t>
            </w:r>
          </w:p>
        </w:tc>
        <w:tc>
          <w:tcPr>
            <w:tcW w:w="6440" w:type="dxa"/>
          </w:tcPr>
          <w:p w14:paraId="03BF3C11" w14:textId="7B81F70F" w:rsidR="00C55471" w:rsidRPr="00C30736" w:rsidRDefault="00C30736" w:rsidP="00C30736">
            <w:pPr>
              <w:numPr>
                <w:ilvl w:val="0"/>
                <w:numId w:val="38"/>
              </w:numPr>
              <w:ind w:left="426" w:hanging="426"/>
              <w:jc w:val="both"/>
              <w:rPr>
                <w:rFonts w:ascii="Arial" w:hAnsi="Arial" w:cs="Arial"/>
                <w:szCs w:val="32"/>
                <w:lang w:val="en-US"/>
              </w:rPr>
            </w:pPr>
            <w:r w:rsidRPr="00C30736">
              <w:rPr>
                <w:rFonts w:ascii="Arial" w:hAnsi="Arial" w:cs="Arial"/>
                <w:szCs w:val="32"/>
                <w:lang w:val="en-US"/>
              </w:rPr>
              <w:t>Area of Focus based on OAG Report – 25 June 2020</w:t>
            </w:r>
          </w:p>
        </w:tc>
      </w:tr>
      <w:tr w:rsidR="00C55471" w:rsidRPr="008A1B93" w14:paraId="39533B22" w14:textId="77777777" w:rsidTr="00067201">
        <w:tc>
          <w:tcPr>
            <w:tcW w:w="2694" w:type="dxa"/>
          </w:tcPr>
          <w:p w14:paraId="15345199" w14:textId="77777777" w:rsidR="00C55471" w:rsidRPr="00C30736" w:rsidRDefault="00C55471" w:rsidP="00067201">
            <w:pPr>
              <w:jc w:val="both"/>
              <w:rPr>
                <w:rFonts w:ascii="Arial" w:hAnsi="Arial" w:cs="Arial"/>
                <w:b/>
                <w:szCs w:val="24"/>
                <w:lang w:val="en-AU"/>
              </w:rPr>
            </w:pPr>
            <w:r w:rsidRPr="00C30736">
              <w:rPr>
                <w:rFonts w:ascii="Arial" w:hAnsi="Arial" w:cs="Arial"/>
                <w:b/>
                <w:szCs w:val="24"/>
                <w:lang w:val="en-AU"/>
              </w:rPr>
              <w:t>Confidential Attachments</w:t>
            </w:r>
          </w:p>
        </w:tc>
        <w:tc>
          <w:tcPr>
            <w:tcW w:w="6440" w:type="dxa"/>
          </w:tcPr>
          <w:p w14:paraId="749954B3" w14:textId="7D44C79D" w:rsidR="00C55471" w:rsidRPr="00C30736" w:rsidRDefault="0089540D" w:rsidP="0089540D">
            <w:pPr>
              <w:jc w:val="both"/>
              <w:rPr>
                <w:rFonts w:ascii="Arial" w:hAnsi="Arial" w:cs="Arial"/>
                <w:szCs w:val="32"/>
                <w:lang w:val="en-US"/>
              </w:rPr>
            </w:pPr>
            <w:r w:rsidRPr="00C30736">
              <w:rPr>
                <w:rFonts w:ascii="Arial" w:hAnsi="Arial" w:cs="Arial"/>
                <w:szCs w:val="32"/>
                <w:lang w:val="en-US"/>
              </w:rPr>
              <w:t>Nil.</w:t>
            </w:r>
          </w:p>
        </w:tc>
      </w:tr>
    </w:tbl>
    <w:p w14:paraId="7C4E7029" w14:textId="77777777" w:rsidR="00C55471" w:rsidRDefault="00C55471" w:rsidP="00776B0B"/>
    <w:p w14:paraId="6AC16FC5" w14:textId="77777777" w:rsidR="0058099F" w:rsidRPr="0058099F" w:rsidRDefault="0058099F" w:rsidP="00712DAF">
      <w:pPr>
        <w:jc w:val="both"/>
        <w:rPr>
          <w:rFonts w:ascii="Arial" w:hAnsi="Arial" w:cs="Arial"/>
          <w:b/>
          <w:sz w:val="28"/>
          <w:szCs w:val="32"/>
          <w:lang w:val="en-US"/>
        </w:rPr>
      </w:pPr>
      <w:r w:rsidRPr="0058099F">
        <w:rPr>
          <w:rFonts w:ascii="Arial" w:hAnsi="Arial" w:cs="Arial"/>
          <w:b/>
          <w:sz w:val="28"/>
          <w:szCs w:val="32"/>
          <w:lang w:val="en-US"/>
        </w:rPr>
        <w:t>Executive Summary</w:t>
      </w:r>
    </w:p>
    <w:p w14:paraId="77BFFF00" w14:textId="77777777" w:rsidR="00776B0B" w:rsidRDefault="00776B0B" w:rsidP="00776B0B">
      <w:pPr>
        <w:rPr>
          <w:rFonts w:ascii="Arial" w:eastAsiaTheme="minorHAnsi" w:hAnsi="Arial" w:cstheme="minorBidi"/>
          <w:szCs w:val="22"/>
          <w:lang w:val="en-US"/>
        </w:rPr>
      </w:pPr>
    </w:p>
    <w:p w14:paraId="19E9D5D9" w14:textId="1BA6A8E6"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 objective of this report is to provide the Risk and Audit Committee with background information on the OAG’s (Office of Auditor General) report on Local </w:t>
      </w:r>
      <w:r w:rsidRPr="0058099F">
        <w:rPr>
          <w:rFonts w:ascii="Arial" w:eastAsiaTheme="minorHAnsi" w:hAnsi="Arial" w:cstheme="minorBidi"/>
          <w:szCs w:val="22"/>
          <w:lang w:val="en-GB"/>
        </w:rPr>
        <w:t>Government</w:t>
      </w:r>
      <w:r w:rsidRPr="0058099F">
        <w:rPr>
          <w:rFonts w:ascii="Arial" w:eastAsiaTheme="minorHAnsi" w:hAnsi="Arial" w:cstheme="minorBidi"/>
          <w:szCs w:val="22"/>
          <w:lang w:val="en-US"/>
        </w:rPr>
        <w:t xml:space="preserve"> IT. The Business Systems business unit has reviewed the City’s IT processes and practices, using the OAG report as a guideline.</w:t>
      </w:r>
    </w:p>
    <w:p w14:paraId="63AA49CF" w14:textId="77777777" w:rsidR="00776B0B" w:rsidRPr="0058099F" w:rsidRDefault="00776B0B" w:rsidP="00B23DFC">
      <w:pPr>
        <w:jc w:val="both"/>
        <w:rPr>
          <w:rFonts w:ascii="Arial" w:eastAsiaTheme="minorHAnsi" w:hAnsi="Arial" w:cstheme="minorBidi"/>
          <w:szCs w:val="22"/>
          <w:lang w:val="en-US"/>
        </w:rPr>
      </w:pPr>
    </w:p>
    <w:p w14:paraId="3ABDB448" w14:textId="581969A6"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GB"/>
        </w:rPr>
        <w:t xml:space="preserve">We have assessed </w:t>
      </w:r>
      <w:r w:rsidR="00DD32E6">
        <w:rPr>
          <w:rFonts w:ascii="Arial" w:eastAsiaTheme="minorHAnsi" w:hAnsi="Arial" w:cstheme="minorBidi"/>
          <w:szCs w:val="22"/>
          <w:lang w:val="en-GB"/>
        </w:rPr>
        <w:t xml:space="preserve">the </w:t>
      </w:r>
      <w:proofErr w:type="gramStart"/>
      <w:r w:rsidR="00DD32E6">
        <w:rPr>
          <w:rFonts w:ascii="Arial" w:eastAsiaTheme="minorHAnsi" w:hAnsi="Arial" w:cstheme="minorBidi"/>
          <w:szCs w:val="22"/>
          <w:lang w:val="en-GB"/>
        </w:rPr>
        <w:t xml:space="preserve">City’s </w:t>
      </w:r>
      <w:r w:rsidRPr="0058099F">
        <w:rPr>
          <w:rFonts w:ascii="Arial" w:eastAsiaTheme="minorHAnsi" w:hAnsi="Arial" w:cstheme="minorBidi"/>
          <w:szCs w:val="22"/>
          <w:lang w:val="en-GB"/>
        </w:rPr>
        <w:t xml:space="preserve"> IT</w:t>
      </w:r>
      <w:proofErr w:type="gramEnd"/>
      <w:r w:rsidRPr="0058099F">
        <w:rPr>
          <w:rFonts w:ascii="Arial" w:eastAsiaTheme="minorHAnsi" w:hAnsi="Arial" w:cstheme="minorBidi"/>
          <w:szCs w:val="22"/>
          <w:lang w:val="en-GB"/>
        </w:rPr>
        <w:t xml:space="preserve"> maturity level to be around the “Defined (3)” and moving towards “Managed and Measurable (4)”. This was an exercise in preparation and discovery. </w:t>
      </w:r>
      <w:r w:rsidR="00F416AA">
        <w:rPr>
          <w:rFonts w:ascii="Arial" w:eastAsiaTheme="minorHAnsi" w:hAnsi="Arial" w:cstheme="minorBidi"/>
          <w:szCs w:val="22"/>
          <w:lang w:val="en-GB"/>
        </w:rPr>
        <w:t xml:space="preserve">It is important </w:t>
      </w:r>
      <w:r w:rsidRPr="0058099F">
        <w:rPr>
          <w:rFonts w:ascii="Arial" w:eastAsiaTheme="minorHAnsi" w:hAnsi="Arial" w:cstheme="minorBidi"/>
          <w:szCs w:val="22"/>
          <w:lang w:val="en-GB"/>
        </w:rPr>
        <w:t>to be prepared for future audits</w:t>
      </w:r>
      <w:r w:rsidR="00F416AA">
        <w:rPr>
          <w:rFonts w:ascii="Arial" w:eastAsiaTheme="minorHAnsi" w:hAnsi="Arial" w:cstheme="minorBidi"/>
          <w:szCs w:val="22"/>
          <w:lang w:val="en-GB"/>
        </w:rPr>
        <w:t xml:space="preserve">, </w:t>
      </w:r>
      <w:r w:rsidRPr="0058099F">
        <w:rPr>
          <w:rFonts w:ascii="Arial" w:eastAsiaTheme="minorHAnsi" w:hAnsi="Arial" w:cstheme="minorBidi"/>
          <w:szCs w:val="22"/>
          <w:lang w:val="en-GB"/>
        </w:rPr>
        <w:t xml:space="preserve">be they internal, external or by the OAG. </w:t>
      </w:r>
      <w:r w:rsidR="00F416AA">
        <w:rPr>
          <w:rFonts w:ascii="Arial" w:eastAsiaTheme="minorHAnsi" w:hAnsi="Arial" w:cstheme="minorBidi"/>
          <w:szCs w:val="22"/>
          <w:lang w:val="en-GB"/>
        </w:rPr>
        <w:t>By</w:t>
      </w:r>
      <w:r w:rsidRPr="0058099F">
        <w:rPr>
          <w:rFonts w:ascii="Arial" w:eastAsiaTheme="minorHAnsi" w:hAnsi="Arial" w:cstheme="minorBidi"/>
          <w:szCs w:val="22"/>
          <w:lang w:val="en-GB"/>
        </w:rPr>
        <w:t xml:space="preserve"> understanding how </w:t>
      </w:r>
      <w:r w:rsidR="00F416AA">
        <w:rPr>
          <w:rFonts w:ascii="Arial" w:eastAsiaTheme="minorHAnsi" w:hAnsi="Arial" w:cstheme="minorBidi"/>
          <w:szCs w:val="22"/>
          <w:lang w:val="en-GB"/>
        </w:rPr>
        <w:t xml:space="preserve">the City </w:t>
      </w:r>
      <w:proofErr w:type="gramStart"/>
      <w:r w:rsidR="00F416AA">
        <w:rPr>
          <w:rFonts w:ascii="Arial" w:eastAsiaTheme="minorHAnsi" w:hAnsi="Arial" w:cstheme="minorBidi"/>
          <w:szCs w:val="22"/>
          <w:lang w:val="en-GB"/>
        </w:rPr>
        <w:t xml:space="preserve">is </w:t>
      </w:r>
      <w:r w:rsidRPr="0058099F">
        <w:rPr>
          <w:rFonts w:ascii="Arial" w:eastAsiaTheme="minorHAnsi" w:hAnsi="Arial" w:cstheme="minorBidi"/>
          <w:szCs w:val="22"/>
          <w:lang w:val="en-GB"/>
        </w:rPr>
        <w:t xml:space="preserve"> positioned</w:t>
      </w:r>
      <w:proofErr w:type="gramEnd"/>
      <w:r w:rsidRPr="0058099F">
        <w:rPr>
          <w:rFonts w:ascii="Arial" w:eastAsiaTheme="minorHAnsi" w:hAnsi="Arial" w:cstheme="minorBidi"/>
          <w:szCs w:val="22"/>
          <w:lang w:val="en-GB"/>
        </w:rPr>
        <w:t xml:space="preserve"> against the OAG findings, we w</w:t>
      </w:r>
      <w:r w:rsidR="009717D4">
        <w:rPr>
          <w:rFonts w:ascii="Arial" w:eastAsiaTheme="minorHAnsi" w:hAnsi="Arial" w:cstheme="minorBidi"/>
          <w:szCs w:val="22"/>
          <w:lang w:val="en-GB"/>
        </w:rPr>
        <w:t xml:space="preserve">ill </w:t>
      </w:r>
      <w:r w:rsidRPr="0058099F">
        <w:rPr>
          <w:rFonts w:ascii="Arial" w:eastAsiaTheme="minorHAnsi" w:hAnsi="Arial" w:cstheme="minorBidi"/>
          <w:szCs w:val="22"/>
          <w:lang w:val="en-GB"/>
        </w:rPr>
        <w:t>be in a better position to improve and provide the safety and security of the City’s business systems</w:t>
      </w:r>
      <w:r w:rsidRPr="0058099F" w:rsidDel="00601153">
        <w:rPr>
          <w:rFonts w:ascii="Arial" w:eastAsiaTheme="minorHAnsi" w:hAnsi="Arial" w:cstheme="minorBidi"/>
          <w:szCs w:val="22"/>
          <w:lang w:val="en-GB"/>
        </w:rPr>
        <w:t>.</w:t>
      </w:r>
    </w:p>
    <w:p w14:paraId="6CB944EA" w14:textId="666EAB62" w:rsidR="00776B0B" w:rsidRDefault="00776B0B" w:rsidP="00776B0B">
      <w:pPr>
        <w:rPr>
          <w:rFonts w:ascii="Arial" w:eastAsiaTheme="minorHAnsi" w:hAnsi="Arial" w:cstheme="minorBidi"/>
          <w:szCs w:val="22"/>
          <w:lang w:val="en-GB"/>
        </w:rPr>
      </w:pPr>
    </w:p>
    <w:p w14:paraId="3EB1C12B" w14:textId="77777777" w:rsidR="00E70C9B" w:rsidRPr="0058099F" w:rsidRDefault="00E70C9B" w:rsidP="00776B0B">
      <w:pPr>
        <w:rPr>
          <w:rFonts w:ascii="Arial" w:eastAsiaTheme="minorHAnsi" w:hAnsi="Arial" w:cstheme="minorBidi"/>
          <w:szCs w:val="22"/>
          <w:lang w:val="en-GB"/>
        </w:rPr>
      </w:pPr>
    </w:p>
    <w:p w14:paraId="1ABA0ED1" w14:textId="3490D73E" w:rsidR="0058099F" w:rsidRPr="00712DAF" w:rsidRDefault="0058099F" w:rsidP="00712DAF">
      <w:pPr>
        <w:jc w:val="both"/>
        <w:rPr>
          <w:rFonts w:ascii="Arial" w:hAnsi="Arial" w:cs="Arial"/>
          <w:b/>
          <w:sz w:val="28"/>
          <w:szCs w:val="32"/>
          <w:lang w:val="en-US"/>
        </w:rPr>
      </w:pPr>
      <w:r w:rsidRPr="0058099F">
        <w:rPr>
          <w:rFonts w:ascii="Arial" w:hAnsi="Arial" w:cs="Arial"/>
          <w:b/>
          <w:sz w:val="28"/>
          <w:szCs w:val="32"/>
          <w:lang w:val="en-US"/>
        </w:rPr>
        <w:t>Recommendation to Committee</w:t>
      </w:r>
    </w:p>
    <w:p w14:paraId="339E461B" w14:textId="77777777" w:rsidR="005F4F34" w:rsidRPr="0058099F" w:rsidRDefault="005F4F34" w:rsidP="00776B0B">
      <w:pPr>
        <w:jc w:val="both"/>
        <w:outlineLvl w:val="0"/>
        <w:rPr>
          <w:rFonts w:ascii="Arial" w:eastAsiaTheme="minorHAnsi" w:hAnsi="Arial" w:cs="Arial"/>
          <w:sz w:val="28"/>
          <w:szCs w:val="32"/>
          <w:lang w:val="en-US"/>
        </w:rPr>
      </w:pPr>
    </w:p>
    <w:p w14:paraId="6ED7278A" w14:textId="3C651141" w:rsidR="0058099F" w:rsidRDefault="0058099F" w:rsidP="00B23DFC">
      <w:pPr>
        <w:pStyle w:val="BDOBodytext"/>
        <w:spacing w:after="0" w:line="240" w:lineRule="auto"/>
        <w:rPr>
          <w:rFonts w:eastAsiaTheme="minorHAnsi"/>
          <w:b/>
          <w:bCs/>
          <w:color w:val="auto"/>
          <w:sz w:val="24"/>
          <w:szCs w:val="40"/>
          <w:lang w:val="en-US"/>
        </w:rPr>
      </w:pPr>
      <w:r w:rsidRPr="005F4F34">
        <w:rPr>
          <w:rFonts w:eastAsiaTheme="minorHAnsi"/>
          <w:b/>
          <w:bCs/>
          <w:color w:val="auto"/>
          <w:sz w:val="24"/>
          <w:szCs w:val="24"/>
          <w:lang w:val="en-US"/>
        </w:rPr>
        <w:t xml:space="preserve">The Audit and Risk </w:t>
      </w:r>
      <w:proofErr w:type="gramStart"/>
      <w:r w:rsidRPr="005F4F34">
        <w:rPr>
          <w:rFonts w:eastAsiaTheme="minorHAnsi"/>
          <w:b/>
          <w:bCs/>
          <w:color w:val="auto"/>
          <w:sz w:val="24"/>
          <w:szCs w:val="24"/>
          <w:lang w:val="en-US"/>
        </w:rPr>
        <w:t>Committee</w:t>
      </w:r>
      <w:r w:rsidR="00B23DFC">
        <w:rPr>
          <w:rFonts w:eastAsiaTheme="minorHAnsi"/>
          <w:b/>
          <w:bCs/>
          <w:color w:val="auto"/>
          <w:sz w:val="24"/>
          <w:szCs w:val="40"/>
          <w:lang w:val="en-US"/>
        </w:rPr>
        <w:t>;</w:t>
      </w:r>
      <w:proofErr w:type="gramEnd"/>
    </w:p>
    <w:p w14:paraId="0C53C0C9" w14:textId="77777777" w:rsidR="00B23DFC" w:rsidRPr="005F4F34" w:rsidRDefault="00B23DFC" w:rsidP="00B23DFC">
      <w:pPr>
        <w:pStyle w:val="BDOBodytext"/>
        <w:spacing w:after="0" w:line="240" w:lineRule="auto"/>
        <w:rPr>
          <w:rFonts w:eastAsiaTheme="minorHAnsi"/>
          <w:b/>
          <w:bCs/>
          <w:color w:val="auto"/>
          <w:sz w:val="24"/>
          <w:szCs w:val="40"/>
          <w:lang w:val="en-US"/>
        </w:rPr>
      </w:pPr>
    </w:p>
    <w:p w14:paraId="4F14BB23" w14:textId="77777777" w:rsidR="0058099F" w:rsidRPr="0058099F" w:rsidRDefault="0058099F" w:rsidP="00B23DFC">
      <w:pPr>
        <w:numPr>
          <w:ilvl w:val="0"/>
          <w:numId w:val="45"/>
        </w:numPr>
        <w:ind w:left="851"/>
        <w:contextualSpacing/>
        <w:jc w:val="both"/>
        <w:rPr>
          <w:rFonts w:ascii="Arial" w:eastAsiaTheme="minorHAnsi" w:hAnsi="Arial" w:cs="Arial"/>
          <w:b/>
          <w:szCs w:val="24"/>
          <w:lang w:val="en-GB"/>
        </w:rPr>
      </w:pPr>
      <w:r w:rsidRPr="0058099F">
        <w:rPr>
          <w:rFonts w:ascii="Arial" w:eastAsiaTheme="minorHAnsi" w:hAnsi="Arial" w:cs="Arial"/>
          <w:b/>
          <w:szCs w:val="24"/>
          <w:lang w:val="en-GB"/>
        </w:rPr>
        <w:t>Reviews the report on the City’s position in respect to the criteria defined in the Office of Auditor General’s report dated 25 June 2020; and</w:t>
      </w:r>
    </w:p>
    <w:p w14:paraId="695C1E08" w14:textId="77777777" w:rsidR="0058099F" w:rsidRPr="0058099F" w:rsidRDefault="0058099F" w:rsidP="00B23DFC">
      <w:pPr>
        <w:ind w:left="851"/>
        <w:contextualSpacing/>
        <w:jc w:val="both"/>
        <w:rPr>
          <w:rFonts w:ascii="Arial" w:eastAsiaTheme="minorHAnsi" w:hAnsi="Arial" w:cs="Arial"/>
          <w:b/>
          <w:szCs w:val="24"/>
          <w:lang w:val="en-GB"/>
        </w:rPr>
      </w:pPr>
    </w:p>
    <w:p w14:paraId="0DF8FD77" w14:textId="77777777" w:rsidR="0058099F" w:rsidRPr="0058099F" w:rsidRDefault="0058099F" w:rsidP="00B23DFC">
      <w:pPr>
        <w:numPr>
          <w:ilvl w:val="0"/>
          <w:numId w:val="45"/>
        </w:numPr>
        <w:ind w:left="851"/>
        <w:contextualSpacing/>
        <w:jc w:val="both"/>
        <w:rPr>
          <w:rFonts w:ascii="Arial" w:eastAsiaTheme="minorHAnsi" w:hAnsi="Arial" w:cs="Arial"/>
          <w:b/>
          <w:szCs w:val="24"/>
          <w:lang w:val="en-GB"/>
        </w:rPr>
      </w:pPr>
      <w:r w:rsidRPr="0058099F">
        <w:rPr>
          <w:rFonts w:ascii="Arial" w:eastAsiaTheme="minorHAnsi" w:hAnsi="Arial" w:cs="Arial"/>
          <w:b/>
          <w:szCs w:val="24"/>
          <w:lang w:val="en-GB"/>
        </w:rPr>
        <w:t>Endorses the work undertaken by Administration</w:t>
      </w:r>
      <w:r w:rsidRPr="0058099F" w:rsidDel="00CE16C9">
        <w:rPr>
          <w:rFonts w:ascii="Arial" w:eastAsiaTheme="minorHAnsi" w:hAnsi="Arial" w:cs="Arial"/>
          <w:b/>
          <w:szCs w:val="24"/>
          <w:lang w:val="en-GB"/>
        </w:rPr>
        <w:t xml:space="preserve"> </w:t>
      </w:r>
      <w:r w:rsidRPr="0058099F">
        <w:rPr>
          <w:rFonts w:ascii="Arial" w:eastAsiaTheme="minorHAnsi" w:hAnsi="Arial" w:cs="Arial"/>
          <w:b/>
          <w:szCs w:val="24"/>
          <w:lang w:val="en-GB"/>
        </w:rPr>
        <w:t>and outlined in this report.</w:t>
      </w:r>
    </w:p>
    <w:p w14:paraId="24206891" w14:textId="08AD6037" w:rsidR="0058099F" w:rsidRPr="00E70C9B" w:rsidRDefault="0058099F" w:rsidP="00776B0B">
      <w:pPr>
        <w:rPr>
          <w:rFonts w:ascii="Arial" w:eastAsiaTheme="minorHAnsi" w:hAnsi="Arial" w:cs="Arial"/>
          <w:b/>
          <w:bCs/>
          <w:szCs w:val="32"/>
          <w:lang w:val="en-US"/>
        </w:rPr>
      </w:pPr>
    </w:p>
    <w:p w14:paraId="7E50D161" w14:textId="77777777" w:rsidR="00E70C9B" w:rsidRPr="00E70C9B" w:rsidRDefault="00E70C9B" w:rsidP="00776B0B">
      <w:pPr>
        <w:rPr>
          <w:rFonts w:ascii="Arial" w:eastAsiaTheme="minorHAnsi" w:hAnsi="Arial" w:cs="Arial"/>
          <w:b/>
          <w:bCs/>
          <w:szCs w:val="32"/>
          <w:lang w:val="en-US"/>
        </w:rPr>
      </w:pPr>
    </w:p>
    <w:p w14:paraId="0A584E35" w14:textId="77777777" w:rsidR="0058099F" w:rsidRPr="0058099F" w:rsidRDefault="0058099F" w:rsidP="00B23DFC">
      <w:pPr>
        <w:jc w:val="both"/>
        <w:rPr>
          <w:rFonts w:ascii="Arial" w:hAnsi="Arial" w:cs="Arial"/>
          <w:b/>
          <w:sz w:val="28"/>
          <w:szCs w:val="32"/>
          <w:lang w:val="en-US"/>
        </w:rPr>
      </w:pPr>
      <w:r w:rsidRPr="0058099F">
        <w:rPr>
          <w:rFonts w:ascii="Arial" w:hAnsi="Arial" w:cs="Arial"/>
          <w:b/>
          <w:sz w:val="28"/>
          <w:szCs w:val="32"/>
          <w:lang w:val="en-US"/>
        </w:rPr>
        <w:t>Discussion/Overview</w:t>
      </w:r>
    </w:p>
    <w:p w14:paraId="0B4866FA" w14:textId="77777777" w:rsidR="00B23DFC" w:rsidRDefault="00B23DFC" w:rsidP="00B23DFC">
      <w:pPr>
        <w:jc w:val="both"/>
        <w:rPr>
          <w:rFonts w:ascii="Arial" w:eastAsiaTheme="minorHAnsi" w:hAnsi="Arial" w:cstheme="minorBidi"/>
          <w:szCs w:val="22"/>
          <w:lang w:val="en-US"/>
        </w:rPr>
      </w:pPr>
    </w:p>
    <w:p w14:paraId="78BCFE53" w14:textId="73A32E07"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US"/>
        </w:rPr>
        <w:t xml:space="preserve">This report identifies the practices required in the 14 areas that the OAG reviewed across 10 local government entities. </w:t>
      </w:r>
      <w:r w:rsidRPr="0058099F">
        <w:rPr>
          <w:rFonts w:ascii="Arial" w:eastAsiaTheme="minorHAnsi" w:hAnsi="Arial" w:cstheme="minorBidi"/>
          <w:szCs w:val="22"/>
          <w:lang w:val="en-GB"/>
        </w:rPr>
        <w:t xml:space="preserve">The OAG found significant gaps in meeting the good practice standard across several control areas. Only 4 of </w:t>
      </w:r>
      <w:r w:rsidRPr="0058099F">
        <w:rPr>
          <w:rFonts w:ascii="Arial" w:eastAsiaTheme="minorHAnsi" w:hAnsi="Arial" w:cstheme="minorBidi"/>
          <w:szCs w:val="22"/>
          <w:lang w:val="en-GB"/>
        </w:rPr>
        <w:lastRenderedPageBreak/>
        <w:t>the local governments demonstrated that they were effective, or partially effective, in at least 7 of the 14 areas.</w:t>
      </w:r>
    </w:p>
    <w:p w14:paraId="5629BEFF" w14:textId="77777777" w:rsidR="00B23DFC" w:rsidRPr="0058099F" w:rsidRDefault="00B23DFC" w:rsidP="00B23DFC">
      <w:pPr>
        <w:jc w:val="both"/>
        <w:rPr>
          <w:rFonts w:ascii="Arial" w:eastAsiaTheme="minorHAnsi" w:hAnsi="Arial" w:cstheme="minorBidi"/>
          <w:szCs w:val="22"/>
          <w:lang w:val="en-GB"/>
        </w:rPr>
      </w:pPr>
    </w:p>
    <w:p w14:paraId="0575A367" w14:textId="1A91319A"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GB"/>
        </w:rPr>
        <w:t>The OAG’s conclusion was that local governments should understand and assess their risks unique to their business activities and environment that would inform their strategy and to assess their controls against good business practice standards.</w:t>
      </w:r>
    </w:p>
    <w:p w14:paraId="4F28A92D" w14:textId="77777777" w:rsidR="00B23DFC" w:rsidRPr="0058099F" w:rsidRDefault="00B23DFC" w:rsidP="00B23DFC">
      <w:pPr>
        <w:jc w:val="both"/>
        <w:rPr>
          <w:rFonts w:ascii="Arial" w:eastAsiaTheme="minorHAnsi" w:hAnsi="Arial" w:cstheme="minorBidi"/>
          <w:szCs w:val="22"/>
          <w:lang w:val="en-GB"/>
        </w:rPr>
      </w:pPr>
    </w:p>
    <w:p w14:paraId="0D0A539A" w14:textId="65EF0115"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GB"/>
        </w:rPr>
        <w:t>Using both International Organisation for Standardisation (ISO) standards and Information Technology Infrastructure Library (ITIL), Administration has carried out an assessment and believes the City is in a good position. Some minor gaps have been identified, which will be address in on-going work to continually improve the City’s processes.</w:t>
      </w:r>
    </w:p>
    <w:p w14:paraId="1D096563" w14:textId="444C5E0C" w:rsidR="00B23DFC" w:rsidRDefault="00B23DFC" w:rsidP="00B23DFC">
      <w:pPr>
        <w:jc w:val="both"/>
        <w:rPr>
          <w:rFonts w:ascii="Arial" w:eastAsiaTheme="minorHAnsi" w:hAnsi="Arial" w:cstheme="minorBidi"/>
          <w:szCs w:val="22"/>
          <w:lang w:val="en-GB"/>
        </w:rPr>
      </w:pPr>
    </w:p>
    <w:p w14:paraId="40C0BA84" w14:textId="77777777" w:rsidR="00E70C9B" w:rsidRPr="0058099F" w:rsidRDefault="00E70C9B" w:rsidP="00B23DFC">
      <w:pPr>
        <w:jc w:val="both"/>
        <w:rPr>
          <w:rFonts w:ascii="Arial" w:eastAsiaTheme="minorHAnsi" w:hAnsi="Arial" w:cstheme="minorBidi"/>
          <w:szCs w:val="22"/>
          <w:lang w:val="en-GB"/>
        </w:rPr>
      </w:pPr>
    </w:p>
    <w:p w14:paraId="603602BA" w14:textId="77777777" w:rsidR="0058099F" w:rsidRPr="0058099F" w:rsidRDefault="0058099F" w:rsidP="00B23DFC">
      <w:pPr>
        <w:jc w:val="both"/>
        <w:rPr>
          <w:rFonts w:ascii="Arial" w:hAnsi="Arial" w:cs="Arial"/>
          <w:b/>
          <w:sz w:val="28"/>
          <w:szCs w:val="32"/>
          <w:lang w:val="en-US"/>
        </w:rPr>
      </w:pPr>
      <w:r w:rsidRPr="0058099F">
        <w:rPr>
          <w:rFonts w:ascii="Arial" w:hAnsi="Arial" w:cs="Arial"/>
          <w:b/>
          <w:sz w:val="28"/>
          <w:szCs w:val="32"/>
          <w:lang w:val="en-US"/>
        </w:rPr>
        <w:t>Strategic Implications</w:t>
      </w:r>
    </w:p>
    <w:p w14:paraId="2295FDA0" w14:textId="77777777" w:rsidR="00B23DFC" w:rsidRDefault="00B23DFC" w:rsidP="00B23DFC">
      <w:pPr>
        <w:jc w:val="both"/>
        <w:rPr>
          <w:rFonts w:ascii="Arial" w:eastAsiaTheme="minorHAnsi" w:hAnsi="Arial" w:cs="Arial"/>
          <w:b/>
          <w:szCs w:val="32"/>
          <w:lang w:val="en-US"/>
        </w:rPr>
      </w:pPr>
    </w:p>
    <w:p w14:paraId="131373DD" w14:textId="6F2FB1F3"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 xml:space="preserve">How well does it fit with our strategic direction? </w:t>
      </w:r>
    </w:p>
    <w:p w14:paraId="13CA9FEB" w14:textId="77777777" w:rsidR="00B23DFC" w:rsidRPr="0058099F" w:rsidRDefault="00B23DFC" w:rsidP="00B23DFC">
      <w:pPr>
        <w:jc w:val="both"/>
        <w:rPr>
          <w:rFonts w:ascii="Arial" w:eastAsiaTheme="minorHAnsi" w:hAnsi="Arial" w:cs="Arial"/>
          <w:b/>
          <w:szCs w:val="32"/>
          <w:lang w:val="en-US"/>
        </w:rPr>
      </w:pPr>
    </w:p>
    <w:p w14:paraId="6C50940A" w14:textId="5F65B424"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 processes and practices </w:t>
      </w:r>
      <w:r w:rsidRPr="0058099F">
        <w:rPr>
          <w:rFonts w:ascii="Arial" w:eastAsiaTheme="minorHAnsi" w:hAnsi="Arial" w:cstheme="minorBidi"/>
          <w:szCs w:val="22"/>
          <w:lang w:val="en-GB"/>
        </w:rPr>
        <w:t>highlighted</w:t>
      </w:r>
      <w:r w:rsidRPr="0058099F">
        <w:rPr>
          <w:rFonts w:ascii="Arial" w:eastAsiaTheme="minorHAnsi" w:hAnsi="Arial" w:cstheme="minorBidi"/>
          <w:szCs w:val="22"/>
          <w:lang w:val="en-US"/>
        </w:rPr>
        <w:t xml:space="preserve"> will better enable Business Systems in the delivery of Information Communication Technology Services. As well as meeting our compliance and demonstrating our governance practices.</w:t>
      </w:r>
    </w:p>
    <w:p w14:paraId="5BBCA4A4" w14:textId="77777777" w:rsidR="00B23DFC" w:rsidRPr="0058099F" w:rsidRDefault="00B23DFC" w:rsidP="00B23DFC">
      <w:pPr>
        <w:jc w:val="both"/>
        <w:rPr>
          <w:rFonts w:ascii="Arial" w:eastAsiaTheme="minorHAnsi" w:hAnsi="Arial" w:cstheme="minorBidi"/>
          <w:szCs w:val="22"/>
          <w:lang w:val="en-US"/>
        </w:rPr>
      </w:pPr>
    </w:p>
    <w:p w14:paraId="6A4C2AA8" w14:textId="6F050011"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 xml:space="preserve">Who benefits? </w:t>
      </w:r>
    </w:p>
    <w:p w14:paraId="2DE079DF" w14:textId="77777777" w:rsidR="00B23DFC" w:rsidRPr="0058099F" w:rsidRDefault="00B23DFC" w:rsidP="00B23DFC">
      <w:pPr>
        <w:jc w:val="both"/>
        <w:rPr>
          <w:rFonts w:ascii="Arial" w:eastAsiaTheme="minorHAnsi" w:hAnsi="Arial" w:cs="Arial"/>
          <w:b/>
          <w:szCs w:val="32"/>
          <w:lang w:val="en-US"/>
        </w:rPr>
      </w:pPr>
    </w:p>
    <w:p w14:paraId="070D65F2" w14:textId="17B036DB"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 City of Nedlands Administration and Council will benefit from a better awareness within the organisation.  The Business Systems business unit will be better able to </w:t>
      </w:r>
      <w:r w:rsidRPr="0058099F">
        <w:rPr>
          <w:rFonts w:ascii="Arial" w:eastAsiaTheme="minorHAnsi" w:hAnsi="Arial" w:cstheme="minorBidi"/>
          <w:szCs w:val="22"/>
          <w:lang w:val="en-GB"/>
        </w:rPr>
        <w:t>carry</w:t>
      </w:r>
      <w:r w:rsidRPr="0058099F">
        <w:rPr>
          <w:rFonts w:ascii="Arial" w:eastAsiaTheme="minorHAnsi" w:hAnsi="Arial" w:cstheme="minorBidi"/>
          <w:szCs w:val="22"/>
          <w:lang w:val="en-US"/>
        </w:rPr>
        <w:t xml:space="preserve"> out its role in the supply and support of ICT Services.</w:t>
      </w:r>
    </w:p>
    <w:p w14:paraId="5E35370A" w14:textId="77777777" w:rsidR="00B23DFC" w:rsidRPr="0058099F" w:rsidRDefault="00B23DFC" w:rsidP="00B23DFC">
      <w:pPr>
        <w:jc w:val="both"/>
        <w:rPr>
          <w:rFonts w:ascii="Arial" w:eastAsiaTheme="minorHAnsi" w:hAnsi="Arial" w:cstheme="minorBidi"/>
          <w:szCs w:val="22"/>
          <w:lang w:val="en-US"/>
        </w:rPr>
      </w:pPr>
    </w:p>
    <w:p w14:paraId="280CB282" w14:textId="3A8D5F69"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Does it involve a tolerable risk?</w:t>
      </w:r>
    </w:p>
    <w:p w14:paraId="5C9224BF" w14:textId="77777777" w:rsidR="00B23DFC" w:rsidRPr="0058099F" w:rsidRDefault="00B23DFC" w:rsidP="00B23DFC">
      <w:pPr>
        <w:jc w:val="both"/>
        <w:rPr>
          <w:rFonts w:ascii="Arial" w:eastAsiaTheme="minorHAnsi" w:hAnsi="Arial" w:cs="Arial"/>
          <w:b/>
          <w:szCs w:val="32"/>
          <w:lang w:val="en-US"/>
        </w:rPr>
      </w:pPr>
    </w:p>
    <w:p w14:paraId="0A28E48B" w14:textId="6D9898E9"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This review of the City’s processes against the report by the OAG </w:t>
      </w:r>
      <w:r w:rsidRPr="0058099F">
        <w:rPr>
          <w:rFonts w:ascii="Arial" w:eastAsiaTheme="minorHAnsi" w:hAnsi="Arial" w:cstheme="minorBidi"/>
          <w:szCs w:val="22"/>
          <w:lang w:val="en-GB"/>
        </w:rPr>
        <w:t>helps</w:t>
      </w:r>
      <w:r w:rsidRPr="0058099F">
        <w:rPr>
          <w:rFonts w:ascii="Arial" w:eastAsiaTheme="minorHAnsi" w:hAnsi="Arial" w:cstheme="minorBidi"/>
          <w:szCs w:val="22"/>
          <w:lang w:val="en-US"/>
        </w:rPr>
        <w:t xml:space="preserve"> to reduce risk by ensuring the City’s process meet the standards outlined in the report.</w:t>
      </w:r>
    </w:p>
    <w:p w14:paraId="122F2792" w14:textId="77777777" w:rsidR="00B23DFC" w:rsidRPr="0058099F" w:rsidRDefault="00B23DFC" w:rsidP="00B23DFC">
      <w:pPr>
        <w:jc w:val="both"/>
        <w:rPr>
          <w:rFonts w:ascii="Arial" w:eastAsiaTheme="minorHAnsi" w:hAnsi="Arial" w:cstheme="minorBidi"/>
          <w:szCs w:val="22"/>
          <w:lang w:val="en-US"/>
        </w:rPr>
      </w:pPr>
    </w:p>
    <w:p w14:paraId="5DD46EA1" w14:textId="360DC882"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Do we have the information we need?</w:t>
      </w:r>
    </w:p>
    <w:p w14:paraId="49D1ED1B" w14:textId="77777777" w:rsidR="00B23DFC" w:rsidRPr="0058099F" w:rsidRDefault="00B23DFC" w:rsidP="00B23DFC">
      <w:pPr>
        <w:jc w:val="both"/>
        <w:rPr>
          <w:rFonts w:ascii="Arial" w:eastAsiaTheme="minorHAnsi" w:hAnsi="Arial" w:cs="Arial"/>
          <w:b/>
          <w:szCs w:val="32"/>
          <w:lang w:val="en-US"/>
        </w:rPr>
      </w:pPr>
    </w:p>
    <w:p w14:paraId="39A4F0ED" w14:textId="15820266"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Yes, the report informed us of areas to be aware of and of </w:t>
      </w:r>
      <w:r w:rsidRPr="0058099F">
        <w:rPr>
          <w:rFonts w:ascii="Arial" w:eastAsiaTheme="minorHAnsi" w:hAnsi="Arial" w:cstheme="minorBidi"/>
          <w:szCs w:val="22"/>
          <w:lang w:val="en-GB"/>
        </w:rPr>
        <w:t>what</w:t>
      </w:r>
      <w:r w:rsidRPr="0058099F">
        <w:rPr>
          <w:rFonts w:ascii="Arial" w:eastAsiaTheme="minorHAnsi" w:hAnsi="Arial" w:cstheme="minorBidi"/>
          <w:szCs w:val="22"/>
          <w:lang w:val="en-US"/>
        </w:rPr>
        <w:t xml:space="preserve"> has been discovered by the OAG in their work with other Local Governments.</w:t>
      </w:r>
    </w:p>
    <w:p w14:paraId="37A2B183" w14:textId="7780B9BD" w:rsidR="00B23DFC" w:rsidRDefault="00B23DFC" w:rsidP="00B23DFC">
      <w:pPr>
        <w:jc w:val="both"/>
        <w:rPr>
          <w:rFonts w:ascii="Arial" w:eastAsiaTheme="minorHAnsi" w:hAnsi="Arial" w:cstheme="minorBidi"/>
          <w:szCs w:val="22"/>
          <w:lang w:val="en-US"/>
        </w:rPr>
      </w:pPr>
    </w:p>
    <w:p w14:paraId="3419E9B9" w14:textId="7D7D674D" w:rsidR="00E70C9B" w:rsidRPr="00E70C9B" w:rsidRDefault="00E70C9B">
      <w:pPr>
        <w:rPr>
          <w:rFonts w:ascii="Arial" w:hAnsi="Arial" w:cs="Arial"/>
          <w:b/>
          <w:szCs w:val="22"/>
          <w:lang w:val="en-US"/>
        </w:rPr>
      </w:pPr>
    </w:p>
    <w:p w14:paraId="07BB9728" w14:textId="3CC030B8" w:rsidR="0058099F" w:rsidRPr="00776B0B" w:rsidRDefault="0058099F" w:rsidP="00B23DFC">
      <w:pPr>
        <w:jc w:val="both"/>
        <w:rPr>
          <w:rFonts w:ascii="Arial" w:hAnsi="Arial" w:cs="Arial"/>
          <w:b/>
          <w:sz w:val="28"/>
          <w:szCs w:val="32"/>
          <w:lang w:val="en-US"/>
        </w:rPr>
      </w:pPr>
      <w:r w:rsidRPr="00776B0B">
        <w:rPr>
          <w:rFonts w:ascii="Arial" w:hAnsi="Arial" w:cs="Arial"/>
          <w:b/>
          <w:sz w:val="28"/>
          <w:szCs w:val="32"/>
          <w:lang w:val="en-US"/>
        </w:rPr>
        <w:t>Budget/Financial Implications</w:t>
      </w:r>
    </w:p>
    <w:p w14:paraId="53D7BF38" w14:textId="77777777" w:rsidR="00B23DFC" w:rsidRDefault="00B23DFC" w:rsidP="00B23DFC">
      <w:pPr>
        <w:jc w:val="both"/>
        <w:rPr>
          <w:rFonts w:ascii="Arial" w:eastAsiaTheme="minorHAnsi" w:hAnsi="Arial" w:cs="Arial"/>
          <w:b/>
          <w:szCs w:val="32"/>
          <w:lang w:val="en-US"/>
        </w:rPr>
      </w:pPr>
    </w:p>
    <w:p w14:paraId="42A291F4" w14:textId="5F4421F6" w:rsidR="0058099F" w:rsidRP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 xml:space="preserve">Can we afford it? </w:t>
      </w:r>
    </w:p>
    <w:p w14:paraId="3935F96A" w14:textId="77777777" w:rsidR="00B23DFC" w:rsidRDefault="00B23DFC" w:rsidP="00B23DFC">
      <w:pPr>
        <w:jc w:val="both"/>
        <w:rPr>
          <w:rFonts w:ascii="Arial" w:eastAsiaTheme="minorHAnsi" w:hAnsi="Arial" w:cstheme="minorBidi"/>
          <w:szCs w:val="22"/>
          <w:lang w:val="en-US"/>
        </w:rPr>
      </w:pPr>
    </w:p>
    <w:p w14:paraId="71C60EDC" w14:textId="6532C64C" w:rsidR="00E70C9B"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There are no </w:t>
      </w:r>
      <w:r w:rsidRPr="0058099F">
        <w:rPr>
          <w:rFonts w:ascii="Arial" w:eastAsiaTheme="minorHAnsi" w:hAnsi="Arial" w:cstheme="minorBidi"/>
          <w:szCs w:val="22"/>
          <w:lang w:val="en-GB"/>
        </w:rPr>
        <w:t>costs</w:t>
      </w:r>
      <w:r w:rsidRPr="0058099F">
        <w:rPr>
          <w:rFonts w:ascii="Arial" w:eastAsiaTheme="minorHAnsi" w:hAnsi="Arial" w:cstheme="minorBidi"/>
          <w:szCs w:val="22"/>
          <w:lang w:val="en-US"/>
        </w:rPr>
        <w:t xml:space="preserve"> associated with this report.</w:t>
      </w:r>
    </w:p>
    <w:p w14:paraId="67EE44C6" w14:textId="77777777" w:rsidR="00E70C9B" w:rsidRDefault="00E70C9B">
      <w:pPr>
        <w:rPr>
          <w:rFonts w:ascii="Arial" w:eastAsiaTheme="minorHAnsi" w:hAnsi="Arial" w:cstheme="minorBidi"/>
          <w:szCs w:val="22"/>
          <w:lang w:val="en-US"/>
        </w:rPr>
      </w:pPr>
      <w:r>
        <w:rPr>
          <w:rFonts w:ascii="Arial" w:eastAsiaTheme="minorHAnsi" w:hAnsi="Arial" w:cstheme="minorBidi"/>
          <w:szCs w:val="22"/>
          <w:lang w:val="en-US"/>
        </w:rPr>
        <w:br w:type="page"/>
      </w:r>
    </w:p>
    <w:p w14:paraId="6154994C" w14:textId="54C4562C" w:rsidR="00F27E10" w:rsidRPr="007C49B8" w:rsidRDefault="00F27E10" w:rsidP="00F27E10">
      <w:pPr>
        <w:pStyle w:val="Heading1"/>
        <w:tabs>
          <w:tab w:val="clear" w:pos="720"/>
          <w:tab w:val="clear" w:pos="2410"/>
          <w:tab w:val="left" w:pos="0"/>
        </w:tabs>
        <w:spacing w:before="0" w:after="0"/>
        <w:ind w:left="-851"/>
        <w:rPr>
          <w:rFonts w:ascii="Arial" w:hAnsi="Arial" w:cs="Arial"/>
          <w:caps w:val="0"/>
          <w:sz w:val="24"/>
          <w:szCs w:val="24"/>
          <w:u w:val="none"/>
        </w:rPr>
      </w:pPr>
      <w:bookmarkStart w:id="24" w:name="_Toc54958805"/>
      <w:r>
        <w:rPr>
          <w:rFonts w:ascii="Arial" w:hAnsi="Arial" w:cs="Arial"/>
          <w:caps w:val="0"/>
          <w:sz w:val="24"/>
          <w:szCs w:val="24"/>
          <w:u w:val="none"/>
        </w:rPr>
        <w:lastRenderedPageBreak/>
        <w:t>8.3</w:t>
      </w:r>
      <w:r>
        <w:rPr>
          <w:rFonts w:ascii="Arial" w:hAnsi="Arial" w:cs="Arial"/>
          <w:caps w:val="0"/>
          <w:sz w:val="24"/>
          <w:szCs w:val="24"/>
          <w:u w:val="none"/>
        </w:rPr>
        <w:tab/>
      </w:r>
      <w:r w:rsidR="00A424B5">
        <w:rPr>
          <w:rFonts w:ascii="Arial" w:hAnsi="Arial" w:cs="Arial"/>
          <w:caps w:val="0"/>
          <w:sz w:val="24"/>
          <w:szCs w:val="24"/>
          <w:u w:val="none"/>
        </w:rPr>
        <w:t>Moore Australia – Payroll Internal Audit Report</w:t>
      </w:r>
      <w:bookmarkEnd w:id="24"/>
    </w:p>
    <w:p w14:paraId="0589DA18" w14:textId="77777777" w:rsidR="00F27E10" w:rsidRDefault="00F27E10" w:rsidP="00F27E1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7"/>
        <w:gridCol w:w="5658"/>
      </w:tblGrid>
      <w:tr w:rsidR="00F27E10" w:rsidRPr="008A1B93" w14:paraId="47792487" w14:textId="77777777" w:rsidTr="00067201">
        <w:tc>
          <w:tcPr>
            <w:tcW w:w="2537" w:type="dxa"/>
          </w:tcPr>
          <w:p w14:paraId="14808A43"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2244E104" w14:textId="77777777" w:rsidR="00F27E10" w:rsidRPr="008A1B93" w:rsidRDefault="00F27E10" w:rsidP="00067201">
            <w:pPr>
              <w:jc w:val="both"/>
              <w:rPr>
                <w:rFonts w:ascii="Arial" w:hAnsi="Arial" w:cs="Arial"/>
                <w:szCs w:val="24"/>
                <w:lang w:val="en-AU"/>
              </w:rPr>
            </w:pPr>
            <w:r>
              <w:rPr>
                <w:rFonts w:ascii="Arial" w:hAnsi="Arial" w:cs="Arial"/>
                <w:szCs w:val="24"/>
                <w:lang w:val="en-AU"/>
              </w:rPr>
              <w:t>9 November 2020</w:t>
            </w:r>
          </w:p>
        </w:tc>
      </w:tr>
      <w:tr w:rsidR="00F27E10" w:rsidRPr="008A1B93" w14:paraId="3549953B" w14:textId="77777777" w:rsidTr="00067201">
        <w:tc>
          <w:tcPr>
            <w:tcW w:w="2537" w:type="dxa"/>
          </w:tcPr>
          <w:p w14:paraId="0D7B333A"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4A68E5ED" w14:textId="77777777" w:rsidR="00F27E10" w:rsidRPr="004A7AA1" w:rsidRDefault="00F27E10" w:rsidP="00067201">
            <w:pPr>
              <w:jc w:val="both"/>
              <w:rPr>
                <w:rFonts w:ascii="Arial" w:hAnsi="Arial" w:cs="Arial"/>
                <w:szCs w:val="24"/>
                <w:lang w:val="en-AU"/>
              </w:rPr>
            </w:pPr>
            <w:r w:rsidRPr="004A7AA1">
              <w:rPr>
                <w:rFonts w:ascii="Arial" w:hAnsi="Arial" w:cs="Arial"/>
                <w:szCs w:val="24"/>
                <w:lang w:val="en-AU"/>
              </w:rPr>
              <w:t>City of Nedlands</w:t>
            </w:r>
          </w:p>
        </w:tc>
      </w:tr>
      <w:tr w:rsidR="00F27E10" w:rsidRPr="008A1B93" w14:paraId="7D22D751" w14:textId="77777777" w:rsidTr="00067201">
        <w:tc>
          <w:tcPr>
            <w:tcW w:w="2537" w:type="dxa"/>
          </w:tcPr>
          <w:p w14:paraId="62EED3FF" w14:textId="77777777" w:rsidR="00F27E10" w:rsidRPr="00DD5B71" w:rsidRDefault="00F27E10"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58" w:type="dxa"/>
          </w:tcPr>
          <w:p w14:paraId="7F47B620" w14:textId="77777777" w:rsidR="00F27E10" w:rsidRPr="00E86F62" w:rsidRDefault="00F27E10"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27E10" w:rsidRPr="008A1B93" w14:paraId="09A6EA88" w14:textId="77777777" w:rsidTr="00067201">
        <w:tc>
          <w:tcPr>
            <w:tcW w:w="2537" w:type="dxa"/>
          </w:tcPr>
          <w:p w14:paraId="3CAB3BA2"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101B7D69" w14:textId="77777777" w:rsidR="00F27E10" w:rsidRPr="008A1B93" w:rsidRDefault="00F27E10"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F27E10" w:rsidRPr="008A1B93" w14:paraId="72F78F2A" w14:textId="77777777" w:rsidTr="00067201">
        <w:tc>
          <w:tcPr>
            <w:tcW w:w="2537" w:type="dxa"/>
          </w:tcPr>
          <w:p w14:paraId="63801E86" w14:textId="77777777" w:rsidR="00F27E10" w:rsidRPr="00615A21" w:rsidRDefault="00F27E10" w:rsidP="00067201">
            <w:pPr>
              <w:jc w:val="both"/>
              <w:rPr>
                <w:rFonts w:ascii="Arial" w:hAnsi="Arial" w:cs="Arial"/>
                <w:b/>
                <w:szCs w:val="24"/>
                <w:lang w:val="en-AU"/>
              </w:rPr>
            </w:pPr>
            <w:r w:rsidRPr="00615A21">
              <w:rPr>
                <w:rFonts w:ascii="Arial" w:hAnsi="Arial" w:cs="Arial"/>
                <w:b/>
                <w:szCs w:val="24"/>
                <w:lang w:val="en-AU"/>
              </w:rPr>
              <w:t>Attachments</w:t>
            </w:r>
          </w:p>
        </w:tc>
        <w:tc>
          <w:tcPr>
            <w:tcW w:w="5658" w:type="dxa"/>
          </w:tcPr>
          <w:p w14:paraId="74BB64A8" w14:textId="5F2D3BD4" w:rsidR="00F60D8F" w:rsidRDefault="00F27D03" w:rsidP="00615A21">
            <w:pPr>
              <w:pStyle w:val="ListParagraph"/>
              <w:numPr>
                <w:ilvl w:val="0"/>
                <w:numId w:val="46"/>
              </w:numPr>
              <w:ind w:left="360"/>
              <w:jc w:val="both"/>
              <w:rPr>
                <w:rFonts w:ascii="Arial" w:hAnsi="Arial" w:cs="Arial"/>
                <w:szCs w:val="32"/>
                <w:lang w:val="en-US"/>
              </w:rPr>
            </w:pPr>
            <w:r>
              <w:rPr>
                <w:rFonts w:ascii="Arial" w:hAnsi="Arial" w:cs="Arial"/>
                <w:szCs w:val="32"/>
                <w:lang w:val="en-US"/>
              </w:rPr>
              <w:t xml:space="preserve">Moore Australia – Agenda </w:t>
            </w:r>
            <w:proofErr w:type="gramStart"/>
            <w:r>
              <w:rPr>
                <w:rFonts w:ascii="Arial" w:hAnsi="Arial" w:cs="Arial"/>
                <w:szCs w:val="32"/>
                <w:lang w:val="en-US"/>
              </w:rPr>
              <w:t>Paper</w:t>
            </w:r>
            <w:r w:rsidR="00864494">
              <w:rPr>
                <w:rFonts w:ascii="Arial" w:hAnsi="Arial" w:cs="Arial"/>
                <w:szCs w:val="32"/>
                <w:lang w:val="en-US"/>
              </w:rPr>
              <w:t>;</w:t>
            </w:r>
            <w:proofErr w:type="gramEnd"/>
          </w:p>
          <w:p w14:paraId="574B3FA4" w14:textId="51EA32F4" w:rsidR="00F27E10" w:rsidRDefault="006624CB" w:rsidP="00615A21">
            <w:pPr>
              <w:pStyle w:val="ListParagraph"/>
              <w:numPr>
                <w:ilvl w:val="0"/>
                <w:numId w:val="46"/>
              </w:numPr>
              <w:ind w:left="360"/>
              <w:jc w:val="both"/>
              <w:rPr>
                <w:rFonts w:ascii="Arial" w:hAnsi="Arial" w:cs="Arial"/>
                <w:szCs w:val="32"/>
                <w:lang w:val="en-US"/>
              </w:rPr>
            </w:pPr>
            <w:r>
              <w:rPr>
                <w:rFonts w:ascii="Arial" w:hAnsi="Arial" w:cs="Arial"/>
                <w:szCs w:val="32"/>
                <w:lang w:val="en-US"/>
              </w:rPr>
              <w:t>City of Nedlands Payroll Audit (FINAL) (16 October 2020)</w:t>
            </w:r>
            <w:r w:rsidR="00864494">
              <w:rPr>
                <w:rFonts w:ascii="Arial" w:hAnsi="Arial" w:cs="Arial"/>
                <w:szCs w:val="32"/>
                <w:lang w:val="en-US"/>
              </w:rPr>
              <w:t>; and</w:t>
            </w:r>
          </w:p>
          <w:p w14:paraId="451FE095" w14:textId="72A5246A" w:rsidR="00864494" w:rsidRPr="00615A21" w:rsidRDefault="00864494" w:rsidP="00615A21">
            <w:pPr>
              <w:pStyle w:val="ListParagraph"/>
              <w:numPr>
                <w:ilvl w:val="0"/>
                <w:numId w:val="46"/>
              </w:numPr>
              <w:ind w:left="360"/>
              <w:jc w:val="both"/>
              <w:rPr>
                <w:rFonts w:ascii="Arial" w:hAnsi="Arial" w:cs="Arial"/>
                <w:szCs w:val="32"/>
                <w:lang w:val="en-US"/>
              </w:rPr>
            </w:pPr>
            <w:r>
              <w:rPr>
                <w:rFonts w:ascii="Arial" w:hAnsi="Arial" w:cs="Arial"/>
                <w:szCs w:val="32"/>
                <w:lang w:val="en-US"/>
              </w:rPr>
              <w:t>City of Nedlands Potential Internal Audit To</w:t>
            </w:r>
            <w:r w:rsidR="002E327A">
              <w:rPr>
                <w:rFonts w:ascii="Arial" w:hAnsi="Arial" w:cs="Arial"/>
                <w:szCs w:val="32"/>
                <w:lang w:val="en-US"/>
              </w:rPr>
              <w:t>pics</w:t>
            </w:r>
            <w:r>
              <w:rPr>
                <w:rFonts w:ascii="Arial" w:hAnsi="Arial" w:cs="Arial"/>
                <w:szCs w:val="32"/>
                <w:lang w:val="en-US"/>
              </w:rPr>
              <w:t>.</w:t>
            </w:r>
          </w:p>
        </w:tc>
      </w:tr>
      <w:tr w:rsidR="00F27E10" w:rsidRPr="008A1B93" w14:paraId="541F846E" w14:textId="77777777" w:rsidTr="00067201">
        <w:tc>
          <w:tcPr>
            <w:tcW w:w="2537" w:type="dxa"/>
          </w:tcPr>
          <w:p w14:paraId="1E3C32B3" w14:textId="77777777" w:rsidR="00F27E10" w:rsidRDefault="00F27E10" w:rsidP="00067201">
            <w:pPr>
              <w:jc w:val="both"/>
              <w:rPr>
                <w:rFonts w:ascii="Arial" w:hAnsi="Arial" w:cs="Arial"/>
                <w:b/>
                <w:szCs w:val="24"/>
                <w:lang w:val="en-AU"/>
              </w:rPr>
            </w:pPr>
            <w:r>
              <w:rPr>
                <w:rFonts w:ascii="Arial" w:hAnsi="Arial" w:cs="Arial"/>
                <w:b/>
                <w:szCs w:val="24"/>
                <w:lang w:val="en-AU"/>
              </w:rPr>
              <w:t>Confidential Attachments</w:t>
            </w:r>
          </w:p>
        </w:tc>
        <w:tc>
          <w:tcPr>
            <w:tcW w:w="5658" w:type="dxa"/>
          </w:tcPr>
          <w:p w14:paraId="0671BAFF" w14:textId="77777777" w:rsidR="00F27E10" w:rsidRPr="006F314D" w:rsidRDefault="00F27E10" w:rsidP="00067201">
            <w:pPr>
              <w:jc w:val="both"/>
              <w:rPr>
                <w:rFonts w:ascii="Arial" w:hAnsi="Arial" w:cs="Arial"/>
                <w:szCs w:val="32"/>
                <w:highlight w:val="yellow"/>
                <w:lang w:val="en-US"/>
              </w:rPr>
            </w:pPr>
            <w:r w:rsidRPr="004A7AA1">
              <w:rPr>
                <w:rFonts w:ascii="Arial" w:hAnsi="Arial" w:cs="Arial"/>
                <w:szCs w:val="32"/>
                <w:lang w:val="en-US"/>
              </w:rPr>
              <w:t>Nil.</w:t>
            </w:r>
          </w:p>
        </w:tc>
      </w:tr>
    </w:tbl>
    <w:p w14:paraId="006889B9" w14:textId="77777777" w:rsidR="00742C7E" w:rsidRDefault="00742C7E" w:rsidP="00742C7E">
      <w:pPr>
        <w:jc w:val="both"/>
        <w:rPr>
          <w:rFonts w:ascii="Arial" w:hAnsi="Arial" w:cs="Arial"/>
          <w:b/>
          <w:szCs w:val="32"/>
          <w:lang w:val="en-US"/>
        </w:rPr>
      </w:pPr>
    </w:p>
    <w:p w14:paraId="45783BB9" w14:textId="77777777" w:rsidR="00742C7E" w:rsidRPr="00AD73CC" w:rsidRDefault="00742C7E" w:rsidP="00742C7E">
      <w:pPr>
        <w:jc w:val="both"/>
        <w:rPr>
          <w:rFonts w:ascii="Arial" w:hAnsi="Arial" w:cs="Arial"/>
          <w:b/>
          <w:sz w:val="28"/>
          <w:szCs w:val="32"/>
          <w:lang w:val="en-US"/>
        </w:rPr>
      </w:pPr>
      <w:r w:rsidRPr="00AD73CC">
        <w:rPr>
          <w:rFonts w:ascii="Arial" w:hAnsi="Arial" w:cs="Arial"/>
          <w:b/>
          <w:sz w:val="28"/>
          <w:szCs w:val="32"/>
          <w:lang w:val="en-US"/>
        </w:rPr>
        <w:t>Executive Summary</w:t>
      </w:r>
    </w:p>
    <w:p w14:paraId="309806EB" w14:textId="77777777" w:rsidR="00742C7E" w:rsidRPr="00AD73CC" w:rsidRDefault="00742C7E" w:rsidP="00742C7E">
      <w:pPr>
        <w:jc w:val="both"/>
        <w:rPr>
          <w:rFonts w:ascii="Arial" w:hAnsi="Arial" w:cs="Arial"/>
          <w:b/>
          <w:szCs w:val="32"/>
          <w:lang w:val="en-US"/>
        </w:rPr>
      </w:pPr>
    </w:p>
    <w:p w14:paraId="534E3E03" w14:textId="77777777" w:rsidR="00742C7E" w:rsidRDefault="00742C7E" w:rsidP="00742C7E">
      <w:pPr>
        <w:jc w:val="both"/>
        <w:rPr>
          <w:rFonts w:ascii="Arial" w:hAnsi="Arial" w:cs="Arial"/>
          <w:szCs w:val="32"/>
          <w:lang w:val="en-US"/>
        </w:rPr>
      </w:pPr>
      <w:r>
        <w:rPr>
          <w:rFonts w:ascii="Arial" w:hAnsi="Arial" w:cs="Arial"/>
          <w:szCs w:val="32"/>
          <w:lang w:val="en-US"/>
        </w:rPr>
        <w:t>The objective of this report is to deliver the Risk and Audit Committee with background information on the Moore Australia (Internal Auditor’s) Payroll Report and a copy of the final report for endorsement.</w:t>
      </w:r>
    </w:p>
    <w:p w14:paraId="7BADCE5B" w14:textId="77777777" w:rsidR="00742C7E" w:rsidRDefault="00742C7E" w:rsidP="00742C7E">
      <w:pPr>
        <w:jc w:val="both"/>
        <w:rPr>
          <w:rFonts w:ascii="Arial" w:hAnsi="Arial" w:cs="Arial"/>
          <w:b/>
          <w:szCs w:val="32"/>
          <w:lang w:val="en-US"/>
        </w:rPr>
      </w:pPr>
    </w:p>
    <w:p w14:paraId="55D26E05" w14:textId="77777777" w:rsidR="00742C7E" w:rsidRDefault="00742C7E" w:rsidP="00742C7E">
      <w:pPr>
        <w:jc w:val="both"/>
        <w:rPr>
          <w:rFonts w:ascii="Arial" w:hAnsi="Arial" w:cs="Arial"/>
          <w:b/>
          <w:szCs w:val="32"/>
          <w:lang w:val="en-US"/>
        </w:rPr>
      </w:pPr>
    </w:p>
    <w:p w14:paraId="04D3A47D" w14:textId="77777777" w:rsidR="00742C7E" w:rsidRPr="00AD73CC" w:rsidRDefault="00742C7E" w:rsidP="00742C7E">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465A0DC0" w14:textId="77777777" w:rsidR="00742C7E" w:rsidRPr="00AD73CC" w:rsidRDefault="00742C7E" w:rsidP="00742C7E">
      <w:pPr>
        <w:jc w:val="both"/>
        <w:rPr>
          <w:rFonts w:ascii="Arial" w:hAnsi="Arial" w:cs="Arial"/>
          <w:b/>
          <w:szCs w:val="32"/>
          <w:lang w:val="en-US"/>
        </w:rPr>
      </w:pPr>
    </w:p>
    <w:p w14:paraId="07CE5D63" w14:textId="77777777" w:rsidR="00742C7E" w:rsidRPr="00334A5A" w:rsidRDefault="00742C7E" w:rsidP="00742C7E">
      <w:pPr>
        <w:jc w:val="both"/>
        <w:rPr>
          <w:rFonts w:ascii="Arial" w:hAnsi="Arial" w:cs="Arial"/>
          <w:b/>
          <w:szCs w:val="32"/>
          <w:lang w:val="en-US"/>
        </w:rPr>
      </w:pPr>
      <w:r>
        <w:rPr>
          <w:rFonts w:ascii="Arial" w:hAnsi="Arial" w:cs="Arial"/>
          <w:b/>
          <w:szCs w:val="32"/>
          <w:lang w:val="en-US"/>
        </w:rPr>
        <w:t>The Audit &amp; Risk Committee</w:t>
      </w:r>
      <w:r w:rsidRPr="00334A5A">
        <w:rPr>
          <w:rFonts w:ascii="Arial" w:hAnsi="Arial" w:cs="Arial"/>
          <w:b/>
          <w:szCs w:val="32"/>
          <w:lang w:val="en-US"/>
        </w:rPr>
        <w:t>:</w:t>
      </w:r>
    </w:p>
    <w:p w14:paraId="12E16241" w14:textId="77777777" w:rsidR="00742C7E" w:rsidRPr="00334A5A" w:rsidRDefault="00742C7E" w:rsidP="00742C7E">
      <w:pPr>
        <w:jc w:val="both"/>
        <w:rPr>
          <w:rFonts w:ascii="Arial" w:hAnsi="Arial" w:cs="Arial"/>
          <w:b/>
          <w:szCs w:val="32"/>
          <w:lang w:val="en-US"/>
        </w:rPr>
      </w:pPr>
    </w:p>
    <w:p w14:paraId="6B830F6F" w14:textId="671969D2" w:rsidR="00742C7E" w:rsidRDefault="00C867BD" w:rsidP="00742C7E">
      <w:pPr>
        <w:pStyle w:val="ListParagraph"/>
        <w:numPr>
          <w:ilvl w:val="0"/>
          <w:numId w:val="47"/>
        </w:numPr>
        <w:ind w:left="851"/>
        <w:contextualSpacing/>
        <w:jc w:val="both"/>
        <w:rPr>
          <w:rFonts w:ascii="Arial" w:hAnsi="Arial" w:cs="Arial"/>
          <w:b/>
          <w:szCs w:val="24"/>
        </w:rPr>
      </w:pPr>
      <w:r>
        <w:rPr>
          <w:rFonts w:ascii="Arial" w:hAnsi="Arial" w:cs="Arial"/>
          <w:b/>
          <w:szCs w:val="24"/>
        </w:rPr>
        <w:t>r</w:t>
      </w:r>
      <w:r w:rsidR="00742C7E">
        <w:rPr>
          <w:rFonts w:ascii="Arial" w:hAnsi="Arial" w:cs="Arial"/>
          <w:b/>
          <w:szCs w:val="24"/>
        </w:rPr>
        <w:t>eview</w:t>
      </w:r>
      <w:r w:rsidR="00E664A0">
        <w:rPr>
          <w:rFonts w:ascii="Arial" w:hAnsi="Arial" w:cs="Arial"/>
          <w:b/>
          <w:szCs w:val="24"/>
        </w:rPr>
        <w:t>s the</w:t>
      </w:r>
      <w:r w:rsidR="00742C7E">
        <w:rPr>
          <w:rFonts w:ascii="Arial" w:hAnsi="Arial" w:cs="Arial"/>
          <w:b/>
          <w:szCs w:val="24"/>
        </w:rPr>
        <w:t xml:space="preserve"> Final Payroll Internal </w:t>
      </w:r>
      <w:proofErr w:type="gramStart"/>
      <w:r w:rsidR="00742C7E">
        <w:rPr>
          <w:rFonts w:ascii="Arial" w:hAnsi="Arial" w:cs="Arial"/>
          <w:b/>
          <w:szCs w:val="24"/>
        </w:rPr>
        <w:t>Audit</w:t>
      </w:r>
      <w:r w:rsidR="00881F29">
        <w:rPr>
          <w:rFonts w:ascii="Arial" w:hAnsi="Arial" w:cs="Arial"/>
          <w:b/>
          <w:szCs w:val="24"/>
        </w:rPr>
        <w:t>;</w:t>
      </w:r>
      <w:proofErr w:type="gramEnd"/>
    </w:p>
    <w:p w14:paraId="1DF3FB87" w14:textId="77777777" w:rsidR="00742C7E" w:rsidRDefault="00742C7E" w:rsidP="00742C7E">
      <w:pPr>
        <w:pStyle w:val="ListParagraph"/>
        <w:ind w:left="851"/>
        <w:jc w:val="both"/>
        <w:rPr>
          <w:rFonts w:ascii="Arial" w:hAnsi="Arial" w:cs="Arial"/>
          <w:b/>
          <w:szCs w:val="24"/>
        </w:rPr>
      </w:pPr>
    </w:p>
    <w:p w14:paraId="34053A98" w14:textId="1B097C14" w:rsidR="00742C7E" w:rsidRDefault="00C867BD" w:rsidP="00742C7E">
      <w:pPr>
        <w:pStyle w:val="ListParagraph"/>
        <w:numPr>
          <w:ilvl w:val="0"/>
          <w:numId w:val="47"/>
        </w:numPr>
        <w:ind w:left="851"/>
        <w:contextualSpacing/>
        <w:jc w:val="both"/>
        <w:rPr>
          <w:rFonts w:ascii="Arial" w:hAnsi="Arial" w:cs="Arial"/>
          <w:b/>
          <w:szCs w:val="24"/>
        </w:rPr>
      </w:pPr>
      <w:r>
        <w:rPr>
          <w:rFonts w:ascii="Arial" w:hAnsi="Arial" w:cs="Arial"/>
          <w:b/>
          <w:szCs w:val="24"/>
        </w:rPr>
        <w:t>e</w:t>
      </w:r>
      <w:r w:rsidR="00742C7E">
        <w:rPr>
          <w:rFonts w:ascii="Arial" w:hAnsi="Arial" w:cs="Arial"/>
          <w:b/>
          <w:szCs w:val="24"/>
        </w:rPr>
        <w:t>ndorse</w:t>
      </w:r>
      <w:r w:rsidR="00E664A0">
        <w:rPr>
          <w:rFonts w:ascii="Arial" w:hAnsi="Arial" w:cs="Arial"/>
          <w:b/>
          <w:szCs w:val="24"/>
        </w:rPr>
        <w:t>s</w:t>
      </w:r>
      <w:r w:rsidR="00742C7E">
        <w:rPr>
          <w:rFonts w:ascii="Arial" w:hAnsi="Arial" w:cs="Arial"/>
          <w:b/>
          <w:szCs w:val="24"/>
        </w:rPr>
        <w:t xml:space="preserve"> the Repor</w:t>
      </w:r>
      <w:r>
        <w:rPr>
          <w:rFonts w:ascii="Arial" w:hAnsi="Arial" w:cs="Arial"/>
          <w:b/>
          <w:szCs w:val="24"/>
        </w:rPr>
        <w:t>t</w:t>
      </w:r>
      <w:r w:rsidR="002E327A">
        <w:rPr>
          <w:rFonts w:ascii="Arial" w:hAnsi="Arial" w:cs="Arial"/>
          <w:b/>
          <w:szCs w:val="24"/>
        </w:rPr>
        <w:t>; and</w:t>
      </w:r>
    </w:p>
    <w:p w14:paraId="7B228A43" w14:textId="77777777" w:rsidR="002E327A" w:rsidRPr="002E327A" w:rsidRDefault="002E327A" w:rsidP="002E327A">
      <w:pPr>
        <w:pStyle w:val="ListParagraph"/>
        <w:rPr>
          <w:rFonts w:ascii="Arial" w:hAnsi="Arial" w:cs="Arial"/>
          <w:b/>
          <w:szCs w:val="24"/>
        </w:rPr>
      </w:pPr>
    </w:p>
    <w:p w14:paraId="5B5F8949" w14:textId="2F6986D2" w:rsidR="002E327A" w:rsidRPr="0067060B" w:rsidRDefault="00F36145" w:rsidP="00742C7E">
      <w:pPr>
        <w:pStyle w:val="ListParagraph"/>
        <w:numPr>
          <w:ilvl w:val="0"/>
          <w:numId w:val="47"/>
        </w:numPr>
        <w:ind w:left="851"/>
        <w:contextualSpacing/>
        <w:jc w:val="both"/>
        <w:rPr>
          <w:rFonts w:ascii="Arial" w:hAnsi="Arial" w:cs="Arial"/>
          <w:b/>
          <w:szCs w:val="24"/>
        </w:rPr>
      </w:pPr>
      <w:r>
        <w:rPr>
          <w:rFonts w:ascii="Arial" w:hAnsi="Arial" w:cs="Arial"/>
          <w:b/>
          <w:szCs w:val="24"/>
        </w:rPr>
        <w:t>r</w:t>
      </w:r>
      <w:r w:rsidR="002E327A">
        <w:rPr>
          <w:rFonts w:ascii="Arial" w:hAnsi="Arial" w:cs="Arial"/>
          <w:b/>
          <w:szCs w:val="24"/>
        </w:rPr>
        <w:t>eceive</w:t>
      </w:r>
      <w:r>
        <w:rPr>
          <w:rFonts w:ascii="Arial" w:hAnsi="Arial" w:cs="Arial"/>
          <w:b/>
          <w:szCs w:val="24"/>
        </w:rPr>
        <w:t>s</w:t>
      </w:r>
      <w:r w:rsidR="002E327A">
        <w:rPr>
          <w:rFonts w:ascii="Arial" w:hAnsi="Arial" w:cs="Arial"/>
          <w:b/>
          <w:szCs w:val="24"/>
        </w:rPr>
        <w:t xml:space="preserve"> the Potential Internal Audit Topics</w:t>
      </w:r>
      <w:r w:rsidR="00C867BD">
        <w:rPr>
          <w:rFonts w:ascii="Arial" w:hAnsi="Arial" w:cs="Arial"/>
          <w:b/>
          <w:szCs w:val="24"/>
        </w:rPr>
        <w:t xml:space="preserve"> report.</w:t>
      </w:r>
    </w:p>
    <w:p w14:paraId="47A596CF" w14:textId="77777777" w:rsidR="00742C7E" w:rsidRDefault="00742C7E" w:rsidP="00742C7E">
      <w:pPr>
        <w:jc w:val="both"/>
        <w:rPr>
          <w:rFonts w:ascii="Arial" w:hAnsi="Arial" w:cs="Arial"/>
          <w:b/>
          <w:szCs w:val="32"/>
          <w:lang w:val="en-US"/>
        </w:rPr>
      </w:pPr>
    </w:p>
    <w:p w14:paraId="369768E1" w14:textId="77777777" w:rsidR="00742C7E" w:rsidRPr="00AD73CC" w:rsidRDefault="00742C7E" w:rsidP="00742C7E">
      <w:pPr>
        <w:jc w:val="both"/>
        <w:rPr>
          <w:rFonts w:ascii="Arial" w:hAnsi="Arial" w:cs="Arial"/>
          <w:b/>
          <w:szCs w:val="32"/>
          <w:lang w:val="en-US"/>
        </w:rPr>
      </w:pPr>
    </w:p>
    <w:p w14:paraId="699F45DE" w14:textId="77777777" w:rsidR="00742C7E" w:rsidRPr="00AD73CC" w:rsidRDefault="00742C7E" w:rsidP="00742C7E">
      <w:pPr>
        <w:jc w:val="both"/>
        <w:rPr>
          <w:rFonts w:ascii="Arial" w:hAnsi="Arial" w:cs="Arial"/>
          <w:b/>
          <w:sz w:val="28"/>
          <w:szCs w:val="32"/>
          <w:lang w:val="en-US"/>
        </w:rPr>
      </w:pPr>
      <w:r>
        <w:rPr>
          <w:rFonts w:ascii="Arial" w:hAnsi="Arial" w:cs="Arial"/>
          <w:b/>
          <w:sz w:val="28"/>
          <w:szCs w:val="32"/>
          <w:lang w:val="en-US"/>
        </w:rPr>
        <w:t>Discussion/Overview</w:t>
      </w:r>
    </w:p>
    <w:p w14:paraId="1E485674" w14:textId="77777777" w:rsidR="00742C7E" w:rsidRDefault="00742C7E" w:rsidP="00742C7E">
      <w:pPr>
        <w:jc w:val="both"/>
        <w:rPr>
          <w:rFonts w:ascii="Arial" w:hAnsi="Arial" w:cs="Arial"/>
          <w:szCs w:val="32"/>
          <w:lang w:val="en-US"/>
        </w:rPr>
      </w:pPr>
    </w:p>
    <w:p w14:paraId="58295CD5" w14:textId="2287735B" w:rsidR="00742C7E" w:rsidRDefault="00742C7E" w:rsidP="00742C7E">
      <w:pPr>
        <w:jc w:val="both"/>
        <w:rPr>
          <w:rFonts w:ascii="Arial" w:hAnsi="Arial" w:cs="Arial"/>
          <w:szCs w:val="32"/>
          <w:lang w:val="en-US"/>
        </w:rPr>
      </w:pPr>
      <w:r>
        <w:rPr>
          <w:rFonts w:ascii="Arial" w:hAnsi="Arial" w:cs="Arial"/>
          <w:szCs w:val="32"/>
          <w:lang w:val="en-US"/>
        </w:rPr>
        <w:t>Th</w:t>
      </w:r>
      <w:r w:rsidR="00E664A0">
        <w:rPr>
          <w:rFonts w:ascii="Arial" w:hAnsi="Arial" w:cs="Arial"/>
          <w:szCs w:val="32"/>
          <w:lang w:val="en-US"/>
        </w:rPr>
        <w:t>is</w:t>
      </w:r>
      <w:r>
        <w:rPr>
          <w:rFonts w:ascii="Arial" w:hAnsi="Arial" w:cs="Arial"/>
          <w:szCs w:val="32"/>
          <w:lang w:val="en-US"/>
        </w:rPr>
        <w:t xml:space="preserve"> report identified five key observations and recommendations (three </w:t>
      </w:r>
      <w:r w:rsidR="00FD15AE">
        <w:rPr>
          <w:rFonts w:ascii="Arial" w:hAnsi="Arial" w:cs="Arial"/>
          <w:szCs w:val="32"/>
          <w:lang w:val="en-US"/>
        </w:rPr>
        <w:t>H</w:t>
      </w:r>
      <w:r>
        <w:rPr>
          <w:rFonts w:ascii="Arial" w:hAnsi="Arial" w:cs="Arial"/>
          <w:szCs w:val="32"/>
          <w:lang w:val="en-US"/>
        </w:rPr>
        <w:t xml:space="preserve">igh </w:t>
      </w:r>
      <w:r w:rsidR="00FD15AE">
        <w:rPr>
          <w:rFonts w:ascii="Arial" w:hAnsi="Arial" w:cs="Arial"/>
          <w:szCs w:val="32"/>
          <w:lang w:val="en-US"/>
        </w:rPr>
        <w:t>and</w:t>
      </w:r>
      <w:r>
        <w:rPr>
          <w:rFonts w:ascii="Arial" w:hAnsi="Arial" w:cs="Arial"/>
          <w:szCs w:val="32"/>
          <w:lang w:val="en-US"/>
        </w:rPr>
        <w:t xml:space="preserve"> two Medium). The procedural recommendations have now been adopted, of the two technical one has been adopted</w:t>
      </w:r>
      <w:r w:rsidR="000F5525">
        <w:rPr>
          <w:rFonts w:ascii="Arial" w:hAnsi="Arial" w:cs="Arial"/>
          <w:szCs w:val="32"/>
          <w:lang w:val="en-US"/>
        </w:rPr>
        <w:t>. T</w:t>
      </w:r>
      <w:r>
        <w:rPr>
          <w:rFonts w:ascii="Arial" w:hAnsi="Arial" w:cs="Arial"/>
          <w:szCs w:val="32"/>
          <w:lang w:val="en-US"/>
        </w:rPr>
        <w:t xml:space="preserve">he other is being address with the work </w:t>
      </w:r>
      <w:r w:rsidR="000F5525">
        <w:rPr>
          <w:rFonts w:ascii="Arial" w:hAnsi="Arial" w:cs="Arial"/>
          <w:szCs w:val="32"/>
          <w:lang w:val="en-US"/>
        </w:rPr>
        <w:t xml:space="preserve">on </w:t>
      </w:r>
      <w:r>
        <w:rPr>
          <w:rFonts w:ascii="Arial" w:hAnsi="Arial" w:cs="Arial"/>
          <w:szCs w:val="32"/>
          <w:lang w:val="en-US"/>
        </w:rPr>
        <w:t xml:space="preserve">obtaining a new business platform and </w:t>
      </w:r>
      <w:r w:rsidR="000F5525">
        <w:rPr>
          <w:rFonts w:ascii="Arial" w:hAnsi="Arial" w:cs="Arial"/>
          <w:szCs w:val="32"/>
          <w:lang w:val="en-US"/>
        </w:rPr>
        <w:t xml:space="preserve">an </w:t>
      </w:r>
      <w:r>
        <w:rPr>
          <w:rFonts w:ascii="Arial" w:hAnsi="Arial" w:cs="Arial"/>
          <w:szCs w:val="32"/>
          <w:lang w:val="en-US"/>
        </w:rPr>
        <w:t>RFT for a payroll service.</w:t>
      </w:r>
    </w:p>
    <w:p w14:paraId="45DB362A" w14:textId="77777777" w:rsidR="00742C7E" w:rsidRDefault="00742C7E" w:rsidP="00742C7E">
      <w:pPr>
        <w:jc w:val="both"/>
        <w:rPr>
          <w:rFonts w:ascii="Arial" w:hAnsi="Arial" w:cs="Arial"/>
          <w:szCs w:val="32"/>
          <w:lang w:val="en-US"/>
        </w:rPr>
      </w:pPr>
    </w:p>
    <w:p w14:paraId="05B9BA7C" w14:textId="25C5E6F5" w:rsidR="00742C7E" w:rsidRPr="00AD73CC" w:rsidRDefault="00742C7E" w:rsidP="00742C7E">
      <w:pPr>
        <w:jc w:val="both"/>
        <w:rPr>
          <w:rFonts w:ascii="Arial" w:hAnsi="Arial" w:cs="Arial"/>
          <w:szCs w:val="32"/>
          <w:lang w:val="en-US"/>
        </w:rPr>
      </w:pPr>
      <w:r>
        <w:rPr>
          <w:rFonts w:ascii="Arial" w:hAnsi="Arial" w:cs="Arial"/>
          <w:szCs w:val="32"/>
          <w:lang w:val="en-US"/>
        </w:rPr>
        <w:t xml:space="preserve">In </w:t>
      </w:r>
      <w:r w:rsidR="00271C61">
        <w:rPr>
          <w:rFonts w:ascii="Arial" w:hAnsi="Arial" w:cs="Arial"/>
          <w:szCs w:val="32"/>
          <w:lang w:val="en-US"/>
        </w:rPr>
        <w:t xml:space="preserve">relation to </w:t>
      </w:r>
      <w:r>
        <w:rPr>
          <w:rFonts w:ascii="Arial" w:hAnsi="Arial" w:cs="Arial"/>
          <w:szCs w:val="32"/>
          <w:lang w:val="en-US"/>
        </w:rPr>
        <w:t xml:space="preserve">the Detailed </w:t>
      </w:r>
      <w:r w:rsidR="000F5525">
        <w:rPr>
          <w:rFonts w:ascii="Arial" w:hAnsi="Arial" w:cs="Arial"/>
          <w:szCs w:val="32"/>
          <w:lang w:val="en-US"/>
        </w:rPr>
        <w:t>O</w:t>
      </w:r>
      <w:r>
        <w:rPr>
          <w:rFonts w:ascii="Arial" w:hAnsi="Arial" w:cs="Arial"/>
          <w:szCs w:val="32"/>
          <w:lang w:val="en-US"/>
        </w:rPr>
        <w:t>bservations and Recommendations</w:t>
      </w:r>
      <w:r w:rsidR="00271C61">
        <w:rPr>
          <w:rFonts w:ascii="Arial" w:hAnsi="Arial" w:cs="Arial"/>
          <w:szCs w:val="32"/>
          <w:lang w:val="en-US"/>
        </w:rPr>
        <w:t>,</w:t>
      </w:r>
      <w:r>
        <w:rPr>
          <w:rFonts w:ascii="Arial" w:hAnsi="Arial" w:cs="Arial"/>
          <w:szCs w:val="32"/>
          <w:lang w:val="en-US"/>
        </w:rPr>
        <w:t xml:space="preserve"> management has agreed will all recommendations. The actions where possible have been taken now </w:t>
      </w:r>
      <w:r w:rsidR="00271C61">
        <w:rPr>
          <w:rFonts w:ascii="Arial" w:hAnsi="Arial" w:cs="Arial"/>
          <w:szCs w:val="32"/>
          <w:lang w:val="en-US"/>
        </w:rPr>
        <w:t xml:space="preserve">or will be taken </w:t>
      </w:r>
      <w:r>
        <w:rPr>
          <w:rFonts w:ascii="Arial" w:hAnsi="Arial" w:cs="Arial"/>
          <w:szCs w:val="32"/>
          <w:lang w:val="en-US"/>
        </w:rPr>
        <w:t xml:space="preserve">in the coming months. </w:t>
      </w:r>
      <w:r w:rsidR="00271C61">
        <w:rPr>
          <w:rFonts w:ascii="Arial" w:hAnsi="Arial" w:cs="Arial"/>
          <w:szCs w:val="32"/>
          <w:lang w:val="en-US"/>
        </w:rPr>
        <w:t>Many</w:t>
      </w:r>
      <w:r>
        <w:rPr>
          <w:rFonts w:ascii="Arial" w:hAnsi="Arial" w:cs="Arial"/>
          <w:szCs w:val="32"/>
          <w:lang w:val="en-US"/>
        </w:rPr>
        <w:t xml:space="preserve"> of the other issues should be covered and reviewed once </w:t>
      </w:r>
      <w:r w:rsidR="00A85EA3">
        <w:rPr>
          <w:rFonts w:ascii="Arial" w:hAnsi="Arial" w:cs="Arial"/>
          <w:szCs w:val="32"/>
          <w:lang w:val="en-US"/>
        </w:rPr>
        <w:t>the</w:t>
      </w:r>
      <w:r>
        <w:rPr>
          <w:rFonts w:ascii="Arial" w:hAnsi="Arial" w:cs="Arial"/>
          <w:szCs w:val="32"/>
          <w:lang w:val="en-US"/>
        </w:rPr>
        <w:t xml:space="preserve"> new platform is in place. </w:t>
      </w:r>
    </w:p>
    <w:p w14:paraId="4133D6A0" w14:textId="77777777" w:rsidR="00742C7E" w:rsidRDefault="00742C7E" w:rsidP="00742C7E">
      <w:pPr>
        <w:jc w:val="both"/>
        <w:rPr>
          <w:rFonts w:ascii="Arial" w:hAnsi="Arial" w:cs="Arial"/>
          <w:szCs w:val="32"/>
          <w:lang w:val="en-US"/>
        </w:rPr>
      </w:pPr>
    </w:p>
    <w:p w14:paraId="7CBD9F13" w14:textId="77777777" w:rsidR="00742C7E" w:rsidRDefault="00742C7E" w:rsidP="00742C7E">
      <w:pPr>
        <w:jc w:val="both"/>
        <w:rPr>
          <w:rFonts w:ascii="Arial" w:hAnsi="Arial" w:cs="Arial"/>
          <w:szCs w:val="32"/>
          <w:lang w:val="en-US"/>
        </w:rPr>
      </w:pPr>
    </w:p>
    <w:p w14:paraId="118C8BC6" w14:textId="77777777" w:rsidR="00742C7E" w:rsidRDefault="00742C7E" w:rsidP="00742C7E">
      <w:pPr>
        <w:rPr>
          <w:rFonts w:ascii="Arial" w:hAnsi="Arial" w:cs="Arial"/>
          <w:b/>
          <w:bCs/>
          <w:sz w:val="28"/>
          <w:szCs w:val="36"/>
          <w:lang w:val="en-US"/>
        </w:rPr>
      </w:pPr>
      <w:r>
        <w:rPr>
          <w:rFonts w:ascii="Arial" w:hAnsi="Arial" w:cs="Arial"/>
          <w:b/>
          <w:bCs/>
          <w:sz w:val="28"/>
          <w:szCs w:val="36"/>
          <w:lang w:val="en-US"/>
        </w:rPr>
        <w:br w:type="page"/>
      </w:r>
    </w:p>
    <w:p w14:paraId="57DAE5BF" w14:textId="77777777" w:rsidR="00742C7E" w:rsidRPr="004E7363" w:rsidRDefault="00742C7E" w:rsidP="00742C7E">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03ACC0C8" w14:textId="77777777" w:rsidR="00742C7E" w:rsidRDefault="00742C7E" w:rsidP="00742C7E">
      <w:pPr>
        <w:jc w:val="both"/>
        <w:rPr>
          <w:rFonts w:ascii="Arial" w:hAnsi="Arial" w:cs="Arial"/>
          <w:szCs w:val="32"/>
          <w:lang w:val="en-US"/>
        </w:rPr>
      </w:pPr>
    </w:p>
    <w:p w14:paraId="156C7DD1"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 xml:space="preserve">How well does it fit with our strategic direction? </w:t>
      </w:r>
    </w:p>
    <w:p w14:paraId="7E238780" w14:textId="77777777" w:rsidR="00742C7E" w:rsidRPr="00D656A9" w:rsidRDefault="00742C7E" w:rsidP="00742C7E">
      <w:pPr>
        <w:jc w:val="both"/>
        <w:rPr>
          <w:rFonts w:ascii="Arial" w:hAnsi="Arial" w:cs="Arial"/>
          <w:b/>
          <w:bCs/>
          <w:szCs w:val="32"/>
          <w:lang w:val="en-US"/>
        </w:rPr>
      </w:pPr>
    </w:p>
    <w:p w14:paraId="34122BC4" w14:textId="3FE5CAAB" w:rsidR="00742C7E" w:rsidRPr="00D656A9" w:rsidRDefault="00742C7E" w:rsidP="00742C7E">
      <w:pPr>
        <w:jc w:val="both"/>
        <w:rPr>
          <w:rFonts w:ascii="Arial" w:hAnsi="Arial" w:cs="Arial"/>
          <w:szCs w:val="32"/>
          <w:lang w:val="en-US"/>
        </w:rPr>
      </w:pPr>
      <w:r>
        <w:rPr>
          <w:rFonts w:ascii="Arial" w:hAnsi="Arial" w:cs="Arial"/>
          <w:szCs w:val="32"/>
          <w:lang w:val="en-US"/>
        </w:rPr>
        <w:t>The processes and practices highlighted will better inform implementation of the new platform. This will bring us more in line with current technology offerings and provide better performance and automation.</w:t>
      </w:r>
    </w:p>
    <w:p w14:paraId="3825D831" w14:textId="77777777" w:rsidR="00742C7E" w:rsidRPr="00D656A9" w:rsidRDefault="00742C7E" w:rsidP="00742C7E">
      <w:pPr>
        <w:jc w:val="both"/>
        <w:rPr>
          <w:rFonts w:ascii="Arial" w:hAnsi="Arial" w:cs="Arial"/>
          <w:szCs w:val="32"/>
          <w:lang w:val="en-US"/>
        </w:rPr>
      </w:pPr>
    </w:p>
    <w:p w14:paraId="1EE3AF69"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 xml:space="preserve">Who benefits? </w:t>
      </w:r>
    </w:p>
    <w:p w14:paraId="1FCD204B" w14:textId="77777777" w:rsidR="00742C7E" w:rsidRDefault="00742C7E" w:rsidP="00742C7E">
      <w:pPr>
        <w:jc w:val="both"/>
        <w:rPr>
          <w:rFonts w:ascii="Arial" w:hAnsi="Arial" w:cs="Arial"/>
          <w:b/>
          <w:bCs/>
          <w:szCs w:val="32"/>
          <w:lang w:val="en-US"/>
        </w:rPr>
      </w:pPr>
    </w:p>
    <w:p w14:paraId="1B5CAC39" w14:textId="77777777" w:rsidR="00742C7E" w:rsidRDefault="00742C7E" w:rsidP="00742C7E">
      <w:pPr>
        <w:jc w:val="both"/>
        <w:rPr>
          <w:rFonts w:ascii="Arial" w:hAnsi="Arial" w:cs="Arial"/>
          <w:szCs w:val="32"/>
          <w:lang w:val="en-US"/>
        </w:rPr>
      </w:pPr>
      <w:r w:rsidRPr="00FE45D1">
        <w:rPr>
          <w:rFonts w:ascii="Arial" w:hAnsi="Arial" w:cs="Arial"/>
          <w:szCs w:val="32"/>
          <w:lang w:val="en-US"/>
        </w:rPr>
        <w:t>The Ci</w:t>
      </w:r>
      <w:r>
        <w:rPr>
          <w:rFonts w:ascii="Arial" w:hAnsi="Arial" w:cs="Arial"/>
          <w:szCs w:val="32"/>
          <w:lang w:val="en-US"/>
        </w:rPr>
        <w:t>ty will benefit from an understanding that our current practices are well founded, the areas identified have been addressed or will be addressed further once the new platform is in place.</w:t>
      </w:r>
    </w:p>
    <w:p w14:paraId="4D47CB6A" w14:textId="77777777" w:rsidR="00742C7E" w:rsidRPr="00FE45D1" w:rsidRDefault="00742C7E" w:rsidP="00742C7E">
      <w:pPr>
        <w:jc w:val="both"/>
        <w:rPr>
          <w:rFonts w:ascii="Arial" w:hAnsi="Arial" w:cs="Arial"/>
          <w:szCs w:val="32"/>
          <w:lang w:val="en-US"/>
        </w:rPr>
      </w:pPr>
    </w:p>
    <w:p w14:paraId="56539100" w14:textId="2A799702" w:rsidR="00742C7E" w:rsidRPr="00D656A9" w:rsidRDefault="00742C7E" w:rsidP="00742C7E">
      <w:pPr>
        <w:jc w:val="both"/>
        <w:rPr>
          <w:rFonts w:ascii="Arial" w:hAnsi="Arial" w:cs="Arial"/>
          <w:szCs w:val="32"/>
          <w:lang w:val="en-US"/>
        </w:rPr>
      </w:pPr>
      <w:r>
        <w:rPr>
          <w:rFonts w:ascii="Arial" w:hAnsi="Arial" w:cs="Arial"/>
          <w:szCs w:val="32"/>
          <w:lang w:val="en-US"/>
        </w:rPr>
        <w:t xml:space="preserve">Finance and Business Systems </w:t>
      </w:r>
      <w:r w:rsidR="005342F1">
        <w:rPr>
          <w:rFonts w:ascii="Arial" w:hAnsi="Arial" w:cs="Arial"/>
          <w:szCs w:val="32"/>
          <w:lang w:val="en-US"/>
        </w:rPr>
        <w:t xml:space="preserve">business units </w:t>
      </w:r>
      <w:r>
        <w:rPr>
          <w:rFonts w:ascii="Arial" w:hAnsi="Arial" w:cs="Arial"/>
          <w:szCs w:val="32"/>
          <w:lang w:val="en-US"/>
        </w:rPr>
        <w:t>ha</w:t>
      </w:r>
      <w:r w:rsidR="005342F1">
        <w:rPr>
          <w:rFonts w:ascii="Arial" w:hAnsi="Arial" w:cs="Arial"/>
          <w:szCs w:val="32"/>
          <w:lang w:val="en-US"/>
        </w:rPr>
        <w:t>ve</w:t>
      </w:r>
      <w:r>
        <w:rPr>
          <w:rFonts w:ascii="Arial" w:hAnsi="Arial" w:cs="Arial"/>
          <w:szCs w:val="32"/>
          <w:lang w:val="en-US"/>
        </w:rPr>
        <w:t xml:space="preserve"> benefitted from this report. It has made </w:t>
      </w:r>
      <w:r w:rsidR="00F26FB3">
        <w:rPr>
          <w:rFonts w:ascii="Arial" w:hAnsi="Arial" w:cs="Arial"/>
          <w:szCs w:val="32"/>
          <w:lang w:val="en-US"/>
        </w:rPr>
        <w:t xml:space="preserve">staff </w:t>
      </w:r>
      <w:r>
        <w:rPr>
          <w:rFonts w:ascii="Arial" w:hAnsi="Arial" w:cs="Arial"/>
          <w:szCs w:val="32"/>
          <w:lang w:val="en-US"/>
        </w:rPr>
        <w:t xml:space="preserve">aware of issues that needed to be addressed. This will better prepare us </w:t>
      </w:r>
      <w:r w:rsidRPr="00690708">
        <w:rPr>
          <w:rFonts w:ascii="Arial" w:hAnsi="Arial" w:cs="Arial"/>
          <w:szCs w:val="32"/>
          <w:lang w:val="en-US"/>
        </w:rPr>
        <w:t xml:space="preserve">for implementing </w:t>
      </w:r>
      <w:r>
        <w:rPr>
          <w:rFonts w:ascii="Arial" w:hAnsi="Arial" w:cs="Arial"/>
          <w:szCs w:val="32"/>
          <w:lang w:val="en-US"/>
        </w:rPr>
        <w:t xml:space="preserve">a new solution. </w:t>
      </w:r>
    </w:p>
    <w:p w14:paraId="5EEE91A1" w14:textId="77777777" w:rsidR="00742C7E" w:rsidRPr="00D656A9" w:rsidRDefault="00742C7E" w:rsidP="00742C7E">
      <w:pPr>
        <w:jc w:val="both"/>
        <w:rPr>
          <w:rFonts w:ascii="Arial" w:hAnsi="Arial" w:cs="Arial"/>
          <w:szCs w:val="32"/>
          <w:lang w:val="en-US"/>
        </w:rPr>
      </w:pPr>
    </w:p>
    <w:p w14:paraId="0155A529"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Does it involve a tolerable risk?</w:t>
      </w:r>
    </w:p>
    <w:p w14:paraId="4DADB6F0" w14:textId="77777777" w:rsidR="00742C7E" w:rsidRPr="00D656A9" w:rsidRDefault="00742C7E" w:rsidP="00742C7E">
      <w:pPr>
        <w:jc w:val="both"/>
        <w:rPr>
          <w:rFonts w:ascii="Arial" w:hAnsi="Arial" w:cs="Arial"/>
          <w:b/>
          <w:bCs/>
          <w:szCs w:val="32"/>
          <w:lang w:val="en-US"/>
        </w:rPr>
      </w:pPr>
    </w:p>
    <w:p w14:paraId="1C4FF300" w14:textId="1EE83449" w:rsidR="00742C7E" w:rsidRPr="00D656A9" w:rsidRDefault="006A1333" w:rsidP="00742C7E">
      <w:pPr>
        <w:jc w:val="both"/>
        <w:rPr>
          <w:rFonts w:ascii="Arial" w:hAnsi="Arial" w:cs="Arial"/>
          <w:szCs w:val="32"/>
          <w:lang w:val="en-US"/>
        </w:rPr>
      </w:pPr>
      <w:r>
        <w:rPr>
          <w:rFonts w:ascii="Arial" w:hAnsi="Arial" w:cs="Arial"/>
          <w:szCs w:val="32"/>
          <w:lang w:val="en-US"/>
        </w:rPr>
        <w:t>T</w:t>
      </w:r>
      <w:r w:rsidR="00742C7E">
        <w:rPr>
          <w:rFonts w:ascii="Arial" w:hAnsi="Arial" w:cs="Arial"/>
          <w:szCs w:val="32"/>
          <w:lang w:val="en-US"/>
        </w:rPr>
        <w:t xml:space="preserve">his report </w:t>
      </w:r>
      <w:r w:rsidR="00793D7D">
        <w:rPr>
          <w:rFonts w:ascii="Arial" w:hAnsi="Arial" w:cs="Arial"/>
          <w:szCs w:val="32"/>
          <w:lang w:val="en-US"/>
        </w:rPr>
        <w:t xml:space="preserve">reduces financial risk by </w:t>
      </w:r>
      <w:proofErr w:type="gramStart"/>
      <w:r w:rsidR="00793D7D">
        <w:rPr>
          <w:rFonts w:ascii="Arial" w:hAnsi="Arial" w:cs="Arial"/>
          <w:szCs w:val="32"/>
          <w:lang w:val="en-US"/>
        </w:rPr>
        <w:t xml:space="preserve">highlighting </w:t>
      </w:r>
      <w:r w:rsidR="00742C7E">
        <w:rPr>
          <w:rFonts w:ascii="Arial" w:hAnsi="Arial" w:cs="Arial"/>
          <w:szCs w:val="32"/>
          <w:lang w:val="en-US"/>
        </w:rPr>
        <w:t xml:space="preserve"> areas</w:t>
      </w:r>
      <w:proofErr w:type="gramEnd"/>
      <w:r w:rsidR="00742C7E">
        <w:rPr>
          <w:rFonts w:ascii="Arial" w:hAnsi="Arial" w:cs="Arial"/>
          <w:szCs w:val="32"/>
          <w:lang w:val="en-US"/>
        </w:rPr>
        <w:t xml:space="preserve"> </w:t>
      </w:r>
      <w:r w:rsidR="00607C21">
        <w:rPr>
          <w:rFonts w:ascii="Arial" w:hAnsi="Arial" w:cs="Arial"/>
          <w:szCs w:val="32"/>
          <w:lang w:val="en-US"/>
        </w:rPr>
        <w:t xml:space="preserve">that can be </w:t>
      </w:r>
      <w:r w:rsidR="00793D7D">
        <w:rPr>
          <w:rFonts w:ascii="Arial" w:hAnsi="Arial" w:cs="Arial"/>
          <w:szCs w:val="32"/>
          <w:lang w:val="en-US"/>
        </w:rPr>
        <w:t>improved or easily rectified.</w:t>
      </w:r>
    </w:p>
    <w:p w14:paraId="422A15D3" w14:textId="77777777" w:rsidR="00742C7E" w:rsidRPr="00D656A9" w:rsidRDefault="00742C7E" w:rsidP="00742C7E">
      <w:pPr>
        <w:jc w:val="both"/>
        <w:rPr>
          <w:rFonts w:ascii="Arial" w:hAnsi="Arial" w:cs="Arial"/>
          <w:szCs w:val="32"/>
          <w:lang w:val="en-US"/>
        </w:rPr>
      </w:pPr>
    </w:p>
    <w:p w14:paraId="63941CC9"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Do we have the information we need?</w:t>
      </w:r>
    </w:p>
    <w:p w14:paraId="442142C1" w14:textId="77777777" w:rsidR="00742C7E" w:rsidRDefault="00742C7E" w:rsidP="00742C7E">
      <w:pPr>
        <w:jc w:val="both"/>
        <w:rPr>
          <w:rFonts w:ascii="Arial" w:hAnsi="Arial" w:cs="Arial"/>
          <w:b/>
          <w:bCs/>
          <w:szCs w:val="32"/>
          <w:lang w:val="en-US"/>
        </w:rPr>
      </w:pPr>
    </w:p>
    <w:p w14:paraId="4B0AC9FE" w14:textId="77777777" w:rsidR="00742C7E" w:rsidRPr="00AD73CC" w:rsidRDefault="00742C7E" w:rsidP="00742C7E">
      <w:pPr>
        <w:jc w:val="both"/>
        <w:rPr>
          <w:rFonts w:ascii="Arial" w:hAnsi="Arial" w:cs="Arial"/>
          <w:szCs w:val="32"/>
          <w:lang w:val="en-US"/>
        </w:rPr>
      </w:pPr>
      <w:r w:rsidRPr="000243EB">
        <w:rPr>
          <w:rFonts w:ascii="Arial" w:hAnsi="Arial" w:cs="Arial"/>
          <w:szCs w:val="32"/>
          <w:lang w:val="en-US"/>
        </w:rPr>
        <w:t xml:space="preserve">Yes, </w:t>
      </w:r>
      <w:r>
        <w:rPr>
          <w:rFonts w:ascii="Arial" w:hAnsi="Arial" w:cs="Arial"/>
          <w:szCs w:val="32"/>
          <w:lang w:val="en-US"/>
        </w:rPr>
        <w:t xml:space="preserve">the report </w:t>
      </w:r>
      <w:r w:rsidRPr="00690708">
        <w:rPr>
          <w:rFonts w:ascii="Arial" w:hAnsi="Arial" w:cs="Arial"/>
          <w:szCs w:val="32"/>
          <w:lang w:val="en-US"/>
        </w:rPr>
        <w:t xml:space="preserve">informed </w:t>
      </w:r>
      <w:r>
        <w:rPr>
          <w:rFonts w:ascii="Arial" w:hAnsi="Arial" w:cs="Arial"/>
          <w:szCs w:val="32"/>
          <w:lang w:val="en-US"/>
        </w:rPr>
        <w:t xml:space="preserve">us to act upon, and where needed </w:t>
      </w:r>
      <w:r w:rsidRPr="00101EB5">
        <w:rPr>
          <w:rFonts w:ascii="Arial" w:hAnsi="Arial" w:cs="Arial"/>
          <w:szCs w:val="32"/>
          <w:lang w:val="en-US"/>
        </w:rPr>
        <w:t>clarif</w:t>
      </w:r>
      <w:r>
        <w:rPr>
          <w:rFonts w:ascii="Arial" w:hAnsi="Arial" w:cs="Arial"/>
          <w:szCs w:val="32"/>
          <w:lang w:val="en-US"/>
        </w:rPr>
        <w:t>y</w:t>
      </w:r>
      <w:r w:rsidRPr="00101EB5">
        <w:rPr>
          <w:rFonts w:ascii="Arial" w:hAnsi="Arial" w:cs="Arial"/>
          <w:szCs w:val="32"/>
          <w:lang w:val="en-US"/>
        </w:rPr>
        <w:t xml:space="preserve"> and </w:t>
      </w:r>
      <w:r>
        <w:rPr>
          <w:rFonts w:ascii="Arial" w:hAnsi="Arial" w:cs="Arial"/>
          <w:szCs w:val="32"/>
          <w:lang w:val="en-US"/>
        </w:rPr>
        <w:t>correctly move forward with how we manage payroll.</w:t>
      </w:r>
    </w:p>
    <w:p w14:paraId="77F3F3FB" w14:textId="77777777" w:rsidR="00742C7E" w:rsidRDefault="00742C7E" w:rsidP="00742C7E">
      <w:pPr>
        <w:jc w:val="both"/>
        <w:rPr>
          <w:rFonts w:ascii="Arial" w:hAnsi="Arial" w:cs="Arial"/>
          <w:b/>
          <w:sz w:val="28"/>
          <w:szCs w:val="32"/>
          <w:lang w:val="en-US"/>
        </w:rPr>
      </w:pPr>
    </w:p>
    <w:p w14:paraId="64E3D4CD" w14:textId="77777777" w:rsidR="00742C7E" w:rsidRDefault="00742C7E" w:rsidP="00742C7E">
      <w:pPr>
        <w:jc w:val="both"/>
        <w:rPr>
          <w:rFonts w:ascii="Arial" w:hAnsi="Arial" w:cs="Arial"/>
          <w:b/>
          <w:sz w:val="28"/>
          <w:szCs w:val="32"/>
          <w:lang w:val="en-US"/>
        </w:rPr>
      </w:pPr>
    </w:p>
    <w:p w14:paraId="1367969D" w14:textId="77777777" w:rsidR="00742C7E" w:rsidRPr="00AD73CC" w:rsidRDefault="00742C7E" w:rsidP="00742C7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809CC39" w14:textId="77777777" w:rsidR="00742C7E" w:rsidRPr="00AD73CC" w:rsidRDefault="00742C7E" w:rsidP="00742C7E">
      <w:pPr>
        <w:jc w:val="both"/>
        <w:rPr>
          <w:rFonts w:ascii="Arial" w:hAnsi="Arial" w:cs="Arial"/>
          <w:b/>
          <w:szCs w:val="32"/>
          <w:lang w:val="en-US"/>
        </w:rPr>
      </w:pPr>
    </w:p>
    <w:p w14:paraId="7AEC493F" w14:textId="77777777" w:rsidR="00742C7E" w:rsidRDefault="00742C7E" w:rsidP="00742C7E">
      <w:pPr>
        <w:jc w:val="both"/>
        <w:rPr>
          <w:rFonts w:ascii="Arial" w:hAnsi="Arial" w:cs="Arial"/>
          <w:b/>
          <w:szCs w:val="32"/>
          <w:lang w:val="en-US"/>
        </w:rPr>
      </w:pPr>
      <w:r w:rsidRPr="00770F52">
        <w:rPr>
          <w:rFonts w:ascii="Arial" w:hAnsi="Arial" w:cs="Arial"/>
          <w:b/>
          <w:szCs w:val="32"/>
          <w:lang w:val="en-US"/>
        </w:rPr>
        <w:t xml:space="preserve">Can we afford it? </w:t>
      </w:r>
    </w:p>
    <w:p w14:paraId="55C2EBF9" w14:textId="77777777" w:rsidR="00742C7E" w:rsidRPr="00770F52" w:rsidRDefault="00742C7E" w:rsidP="00742C7E">
      <w:pPr>
        <w:jc w:val="both"/>
        <w:rPr>
          <w:rFonts w:ascii="Arial" w:hAnsi="Arial" w:cs="Arial"/>
          <w:b/>
          <w:szCs w:val="32"/>
          <w:lang w:val="en-US"/>
        </w:rPr>
      </w:pPr>
    </w:p>
    <w:p w14:paraId="31E3937D" w14:textId="75FCFA31" w:rsidR="00742C7E" w:rsidRPr="00770F52" w:rsidRDefault="00742C7E" w:rsidP="00742C7E">
      <w:pPr>
        <w:jc w:val="both"/>
        <w:rPr>
          <w:rFonts w:ascii="Arial" w:hAnsi="Arial" w:cs="Arial"/>
          <w:b/>
          <w:szCs w:val="32"/>
          <w:lang w:val="en-US"/>
        </w:rPr>
      </w:pPr>
      <w:r>
        <w:rPr>
          <w:rFonts w:ascii="Arial" w:hAnsi="Arial" w:cs="Arial"/>
          <w:bCs/>
          <w:szCs w:val="32"/>
          <w:lang w:val="en-US"/>
        </w:rPr>
        <w:t xml:space="preserve">There is an approved budget to obtain this service </w:t>
      </w:r>
      <w:r w:rsidRPr="00101EB5">
        <w:rPr>
          <w:rFonts w:ascii="Arial" w:hAnsi="Arial" w:cs="Arial"/>
          <w:bCs/>
          <w:szCs w:val="32"/>
          <w:lang w:val="en-US"/>
        </w:rPr>
        <w:t xml:space="preserve">to prepare for </w:t>
      </w:r>
      <w:r>
        <w:rPr>
          <w:rFonts w:ascii="Arial" w:hAnsi="Arial" w:cs="Arial"/>
          <w:bCs/>
          <w:szCs w:val="32"/>
          <w:lang w:val="en-US"/>
        </w:rPr>
        <w:t>our external audit.</w:t>
      </w:r>
    </w:p>
    <w:p w14:paraId="6FEAD79A" w14:textId="0C0C07D9" w:rsidR="00C55471" w:rsidRDefault="00C55471" w:rsidP="006E7E03"/>
    <w:p w14:paraId="4495D7FD" w14:textId="438BDBAD" w:rsidR="00742C7E" w:rsidRDefault="00742C7E">
      <w:r>
        <w:br w:type="page"/>
      </w:r>
    </w:p>
    <w:p w14:paraId="6D7118BA" w14:textId="7A2A79BB" w:rsidR="00742C7E" w:rsidRPr="007C49B8" w:rsidRDefault="00742C7E" w:rsidP="00E93D56">
      <w:pPr>
        <w:pStyle w:val="Heading1"/>
        <w:tabs>
          <w:tab w:val="clear" w:pos="720"/>
          <w:tab w:val="clear" w:pos="2410"/>
          <w:tab w:val="left" w:pos="0"/>
        </w:tabs>
        <w:spacing w:before="0" w:after="0"/>
        <w:ind w:hanging="851"/>
        <w:rPr>
          <w:rFonts w:ascii="Arial" w:hAnsi="Arial" w:cs="Arial"/>
          <w:caps w:val="0"/>
          <w:sz w:val="24"/>
          <w:szCs w:val="24"/>
          <w:u w:val="none"/>
        </w:rPr>
      </w:pPr>
      <w:bookmarkStart w:id="25" w:name="_Toc54958806"/>
      <w:r>
        <w:rPr>
          <w:rFonts w:ascii="Arial" w:hAnsi="Arial" w:cs="Arial"/>
          <w:caps w:val="0"/>
          <w:sz w:val="24"/>
          <w:szCs w:val="24"/>
          <w:u w:val="none"/>
        </w:rPr>
        <w:lastRenderedPageBreak/>
        <w:t>8.4</w:t>
      </w:r>
      <w:r>
        <w:rPr>
          <w:rFonts w:ascii="Arial" w:hAnsi="Arial" w:cs="Arial"/>
          <w:caps w:val="0"/>
          <w:sz w:val="24"/>
          <w:szCs w:val="24"/>
          <w:u w:val="none"/>
        </w:rPr>
        <w:tab/>
      </w:r>
      <w:r w:rsidR="00E93D56">
        <w:rPr>
          <w:rFonts w:ascii="Arial" w:hAnsi="Arial" w:cs="Arial"/>
          <w:caps w:val="0"/>
          <w:sz w:val="24"/>
          <w:szCs w:val="24"/>
          <w:u w:val="none"/>
        </w:rPr>
        <w:t>Financial Audit for Year Ended 30 June 2020 – Update on Issues and Status of the Audit</w:t>
      </w:r>
      <w:bookmarkEnd w:id="25"/>
    </w:p>
    <w:p w14:paraId="26CE84E4" w14:textId="77777777" w:rsidR="00742C7E" w:rsidRDefault="00742C7E" w:rsidP="00742C7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7"/>
        <w:gridCol w:w="5658"/>
      </w:tblGrid>
      <w:tr w:rsidR="00742C7E" w:rsidRPr="008A1B93" w14:paraId="0E225944" w14:textId="77777777" w:rsidTr="00067201">
        <w:tc>
          <w:tcPr>
            <w:tcW w:w="2537" w:type="dxa"/>
          </w:tcPr>
          <w:p w14:paraId="5BCCF944" w14:textId="77777777" w:rsidR="00742C7E" w:rsidRPr="00DD5B71" w:rsidRDefault="00742C7E"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618388C2" w14:textId="77777777" w:rsidR="00742C7E" w:rsidRPr="008A1B93" w:rsidRDefault="00742C7E" w:rsidP="00067201">
            <w:pPr>
              <w:jc w:val="both"/>
              <w:rPr>
                <w:rFonts w:ascii="Arial" w:hAnsi="Arial" w:cs="Arial"/>
                <w:szCs w:val="24"/>
                <w:lang w:val="en-AU"/>
              </w:rPr>
            </w:pPr>
            <w:r>
              <w:rPr>
                <w:rFonts w:ascii="Arial" w:hAnsi="Arial" w:cs="Arial"/>
                <w:szCs w:val="24"/>
                <w:lang w:val="en-AU"/>
              </w:rPr>
              <w:t>9 November 2020</w:t>
            </w:r>
          </w:p>
        </w:tc>
      </w:tr>
      <w:tr w:rsidR="00742C7E" w:rsidRPr="008A1B93" w14:paraId="1327D691" w14:textId="77777777" w:rsidTr="00067201">
        <w:tc>
          <w:tcPr>
            <w:tcW w:w="2537" w:type="dxa"/>
          </w:tcPr>
          <w:p w14:paraId="56C73090" w14:textId="77777777" w:rsidR="00742C7E" w:rsidRPr="00DD5B71" w:rsidRDefault="00742C7E"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329EDA42" w14:textId="77777777" w:rsidR="00742C7E" w:rsidRPr="004A7AA1" w:rsidRDefault="00742C7E" w:rsidP="00067201">
            <w:pPr>
              <w:jc w:val="both"/>
              <w:rPr>
                <w:rFonts w:ascii="Arial" w:hAnsi="Arial" w:cs="Arial"/>
                <w:szCs w:val="24"/>
                <w:lang w:val="en-AU"/>
              </w:rPr>
            </w:pPr>
            <w:r w:rsidRPr="004A7AA1">
              <w:rPr>
                <w:rFonts w:ascii="Arial" w:hAnsi="Arial" w:cs="Arial"/>
                <w:szCs w:val="24"/>
                <w:lang w:val="en-AU"/>
              </w:rPr>
              <w:t>City of Nedlands</w:t>
            </w:r>
          </w:p>
        </w:tc>
      </w:tr>
      <w:tr w:rsidR="00742C7E" w:rsidRPr="008A1B93" w14:paraId="071D9E5B" w14:textId="77777777" w:rsidTr="00067201">
        <w:tc>
          <w:tcPr>
            <w:tcW w:w="2537" w:type="dxa"/>
          </w:tcPr>
          <w:p w14:paraId="7A5F422D" w14:textId="77777777" w:rsidR="00742C7E" w:rsidRPr="00DD5B71" w:rsidRDefault="00742C7E"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58" w:type="dxa"/>
          </w:tcPr>
          <w:p w14:paraId="337ABFD2" w14:textId="77777777" w:rsidR="00742C7E" w:rsidRPr="00E86F62" w:rsidRDefault="00742C7E"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42C7E" w:rsidRPr="008A1B93" w14:paraId="1AD74F9B" w14:textId="77777777" w:rsidTr="00067201">
        <w:tc>
          <w:tcPr>
            <w:tcW w:w="2537" w:type="dxa"/>
          </w:tcPr>
          <w:p w14:paraId="1650ABFA" w14:textId="77777777" w:rsidR="00742C7E" w:rsidRPr="00DD5B71" w:rsidRDefault="00742C7E"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2FE26206" w14:textId="77777777" w:rsidR="00742C7E" w:rsidRPr="008A1B93" w:rsidRDefault="00742C7E"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742C7E" w:rsidRPr="008A1B93" w14:paraId="3E655984" w14:textId="77777777" w:rsidTr="00067201">
        <w:tc>
          <w:tcPr>
            <w:tcW w:w="2537" w:type="dxa"/>
          </w:tcPr>
          <w:p w14:paraId="5115B577" w14:textId="77777777" w:rsidR="00742C7E" w:rsidRPr="00E93D56" w:rsidRDefault="00742C7E" w:rsidP="00067201">
            <w:pPr>
              <w:jc w:val="both"/>
              <w:rPr>
                <w:rFonts w:ascii="Arial" w:hAnsi="Arial" w:cs="Arial"/>
                <w:b/>
                <w:szCs w:val="24"/>
                <w:lang w:val="en-AU"/>
              </w:rPr>
            </w:pPr>
            <w:r w:rsidRPr="00E93D56">
              <w:rPr>
                <w:rFonts w:ascii="Arial" w:hAnsi="Arial" w:cs="Arial"/>
                <w:b/>
                <w:szCs w:val="24"/>
                <w:lang w:val="en-AU"/>
              </w:rPr>
              <w:t>Attachments</w:t>
            </w:r>
          </w:p>
        </w:tc>
        <w:tc>
          <w:tcPr>
            <w:tcW w:w="5658" w:type="dxa"/>
          </w:tcPr>
          <w:p w14:paraId="3D96E16F" w14:textId="77777777" w:rsidR="00742C7E" w:rsidRDefault="00E93D56" w:rsidP="00E93D56">
            <w:pPr>
              <w:pStyle w:val="ListParagraph"/>
              <w:numPr>
                <w:ilvl w:val="0"/>
                <w:numId w:val="48"/>
              </w:numPr>
              <w:ind w:left="360"/>
              <w:jc w:val="both"/>
              <w:rPr>
                <w:rFonts w:ascii="Arial" w:hAnsi="Arial" w:cs="Arial"/>
                <w:szCs w:val="32"/>
                <w:lang w:val="en-US"/>
              </w:rPr>
            </w:pPr>
            <w:r>
              <w:rPr>
                <w:rFonts w:ascii="Arial" w:hAnsi="Arial" w:cs="Arial"/>
                <w:szCs w:val="32"/>
                <w:lang w:val="en-US"/>
              </w:rPr>
              <w:t xml:space="preserve">Update from Auditors, KPMG on the status of the </w:t>
            </w:r>
            <w:proofErr w:type="gramStart"/>
            <w:r>
              <w:rPr>
                <w:rFonts w:ascii="Arial" w:hAnsi="Arial" w:cs="Arial"/>
                <w:szCs w:val="32"/>
                <w:lang w:val="en-US"/>
              </w:rPr>
              <w:t>audit;</w:t>
            </w:r>
            <w:proofErr w:type="gramEnd"/>
            <w:r>
              <w:rPr>
                <w:rFonts w:ascii="Arial" w:hAnsi="Arial" w:cs="Arial"/>
                <w:szCs w:val="32"/>
                <w:lang w:val="en-US"/>
              </w:rPr>
              <w:t xml:space="preserve"> </w:t>
            </w:r>
          </w:p>
          <w:p w14:paraId="4F85CC6D" w14:textId="77777777" w:rsidR="00E93D56" w:rsidRDefault="00E93D56" w:rsidP="00E93D56">
            <w:pPr>
              <w:pStyle w:val="ListParagraph"/>
              <w:numPr>
                <w:ilvl w:val="0"/>
                <w:numId w:val="48"/>
              </w:numPr>
              <w:ind w:left="360"/>
              <w:jc w:val="both"/>
              <w:rPr>
                <w:rFonts w:ascii="Arial" w:hAnsi="Arial" w:cs="Arial"/>
                <w:szCs w:val="32"/>
                <w:lang w:val="en-US"/>
              </w:rPr>
            </w:pPr>
            <w:r>
              <w:rPr>
                <w:rFonts w:ascii="Arial" w:hAnsi="Arial" w:cs="Arial"/>
                <w:szCs w:val="32"/>
                <w:lang w:val="en-US"/>
              </w:rPr>
              <w:t xml:space="preserve">Update </w:t>
            </w:r>
            <w:r w:rsidR="0086612E">
              <w:rPr>
                <w:rFonts w:ascii="Arial" w:hAnsi="Arial" w:cs="Arial"/>
                <w:szCs w:val="32"/>
                <w:lang w:val="en-US"/>
              </w:rPr>
              <w:t xml:space="preserve">from the Auditor General on the status of the audit; and </w:t>
            </w:r>
          </w:p>
          <w:p w14:paraId="48DF6CFF" w14:textId="48BD7E22" w:rsidR="0086612E" w:rsidRPr="00E93D56" w:rsidRDefault="0086612E" w:rsidP="00E93D56">
            <w:pPr>
              <w:pStyle w:val="ListParagraph"/>
              <w:numPr>
                <w:ilvl w:val="0"/>
                <w:numId w:val="48"/>
              </w:numPr>
              <w:ind w:left="360"/>
              <w:jc w:val="both"/>
              <w:rPr>
                <w:rFonts w:ascii="Arial" w:hAnsi="Arial" w:cs="Arial"/>
                <w:szCs w:val="32"/>
                <w:lang w:val="en-US"/>
              </w:rPr>
            </w:pPr>
            <w:r>
              <w:rPr>
                <w:rFonts w:ascii="Arial" w:hAnsi="Arial" w:cs="Arial"/>
                <w:szCs w:val="32"/>
                <w:lang w:val="en-US"/>
              </w:rPr>
              <w:t>Update from the Department of Local Government Sport and Cultural Industries on the proposed amendments to the Financial Management Regulations.</w:t>
            </w:r>
          </w:p>
        </w:tc>
      </w:tr>
      <w:tr w:rsidR="00742C7E" w:rsidRPr="008A1B93" w14:paraId="30538D44" w14:textId="77777777" w:rsidTr="00067201">
        <w:tc>
          <w:tcPr>
            <w:tcW w:w="2537" w:type="dxa"/>
          </w:tcPr>
          <w:p w14:paraId="5127DF7D" w14:textId="77777777" w:rsidR="00742C7E" w:rsidRDefault="00742C7E" w:rsidP="00067201">
            <w:pPr>
              <w:jc w:val="both"/>
              <w:rPr>
                <w:rFonts w:ascii="Arial" w:hAnsi="Arial" w:cs="Arial"/>
                <w:b/>
                <w:szCs w:val="24"/>
                <w:lang w:val="en-AU"/>
              </w:rPr>
            </w:pPr>
            <w:r>
              <w:rPr>
                <w:rFonts w:ascii="Arial" w:hAnsi="Arial" w:cs="Arial"/>
                <w:b/>
                <w:szCs w:val="24"/>
                <w:lang w:val="en-AU"/>
              </w:rPr>
              <w:t>Confidential Attachments</w:t>
            </w:r>
          </w:p>
        </w:tc>
        <w:tc>
          <w:tcPr>
            <w:tcW w:w="5658" w:type="dxa"/>
          </w:tcPr>
          <w:p w14:paraId="01B5A3A4" w14:textId="77777777" w:rsidR="00742C7E" w:rsidRPr="006F314D" w:rsidRDefault="00742C7E" w:rsidP="00067201">
            <w:pPr>
              <w:jc w:val="both"/>
              <w:rPr>
                <w:rFonts w:ascii="Arial" w:hAnsi="Arial" w:cs="Arial"/>
                <w:szCs w:val="32"/>
                <w:highlight w:val="yellow"/>
                <w:lang w:val="en-US"/>
              </w:rPr>
            </w:pPr>
            <w:r w:rsidRPr="004A7AA1">
              <w:rPr>
                <w:rFonts w:ascii="Arial" w:hAnsi="Arial" w:cs="Arial"/>
                <w:szCs w:val="32"/>
                <w:lang w:val="en-US"/>
              </w:rPr>
              <w:t>Nil.</w:t>
            </w:r>
          </w:p>
        </w:tc>
      </w:tr>
    </w:tbl>
    <w:p w14:paraId="677762B9" w14:textId="77777777" w:rsidR="00742C7E" w:rsidRDefault="00742C7E" w:rsidP="006E7E03"/>
    <w:p w14:paraId="1701CE04" w14:textId="77777777" w:rsidR="005B62A2" w:rsidRPr="005B62A2" w:rsidRDefault="005B62A2" w:rsidP="005B62A2">
      <w:pPr>
        <w:jc w:val="both"/>
        <w:rPr>
          <w:rFonts w:ascii="Arial" w:hAnsi="Arial" w:cs="Arial"/>
          <w:b/>
          <w:sz w:val="28"/>
          <w:szCs w:val="32"/>
          <w:lang w:val="en-US"/>
        </w:rPr>
      </w:pPr>
      <w:r w:rsidRPr="005B62A2">
        <w:rPr>
          <w:rFonts w:ascii="Arial" w:hAnsi="Arial" w:cs="Arial"/>
          <w:b/>
          <w:sz w:val="28"/>
          <w:szCs w:val="32"/>
          <w:lang w:val="en-US"/>
        </w:rPr>
        <w:t>Executive Summary</w:t>
      </w:r>
    </w:p>
    <w:p w14:paraId="24567CBE" w14:textId="77777777" w:rsidR="005B62A2" w:rsidRDefault="005B62A2" w:rsidP="005B62A2">
      <w:pPr>
        <w:jc w:val="both"/>
        <w:rPr>
          <w:rFonts w:ascii="Arial" w:eastAsiaTheme="minorHAnsi" w:hAnsi="Arial" w:cstheme="minorBidi"/>
          <w:szCs w:val="22"/>
          <w:lang w:val="en-US"/>
        </w:rPr>
      </w:pPr>
    </w:p>
    <w:p w14:paraId="3B4939A2" w14:textId="32827B7B" w:rsid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 xml:space="preserve">The objective of this report is to provide the Audit </w:t>
      </w:r>
      <w:r w:rsidR="00173779">
        <w:rPr>
          <w:rFonts w:ascii="Arial" w:eastAsiaTheme="minorHAnsi" w:hAnsi="Arial" w:cstheme="minorBidi"/>
          <w:szCs w:val="22"/>
          <w:lang w:val="en-US"/>
        </w:rPr>
        <w:t xml:space="preserve">and Risk </w:t>
      </w:r>
      <w:r w:rsidRPr="005B62A2">
        <w:rPr>
          <w:rFonts w:ascii="Arial" w:eastAsiaTheme="minorHAnsi" w:hAnsi="Arial" w:cstheme="minorBidi"/>
          <w:szCs w:val="22"/>
          <w:lang w:val="en-US"/>
        </w:rPr>
        <w:t xml:space="preserve">Committee with an update on the issues and status of the financial audit for the year ended 30 June 2020. </w:t>
      </w:r>
    </w:p>
    <w:p w14:paraId="39D8536A" w14:textId="77777777" w:rsidR="005B62A2" w:rsidRPr="005B62A2" w:rsidRDefault="005B62A2" w:rsidP="005B62A2">
      <w:pPr>
        <w:jc w:val="both"/>
        <w:rPr>
          <w:rFonts w:ascii="Arial" w:eastAsiaTheme="minorHAnsi" w:hAnsi="Arial" w:cstheme="minorBidi"/>
          <w:szCs w:val="22"/>
          <w:lang w:val="en-US"/>
        </w:rPr>
      </w:pPr>
    </w:p>
    <w:p w14:paraId="0334CEF3" w14:textId="3B04E2E6" w:rsid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There have been some delays in the audit process arising from shortcomings of the City’s accounting system reporting capabilities, changes to accounting standards which have come into effect from 1 July 2019 and further proposed amendments to the Local Government Financial Management Regulations.</w:t>
      </w:r>
    </w:p>
    <w:p w14:paraId="45815FC8" w14:textId="796B0576" w:rsidR="005B62A2" w:rsidRDefault="005B62A2" w:rsidP="005B62A2">
      <w:pPr>
        <w:jc w:val="both"/>
        <w:rPr>
          <w:rFonts w:ascii="Arial" w:eastAsiaTheme="minorHAnsi" w:hAnsi="Arial" w:cstheme="minorBidi"/>
          <w:szCs w:val="22"/>
          <w:lang w:val="en-GB"/>
        </w:rPr>
      </w:pPr>
    </w:p>
    <w:p w14:paraId="19BD7C07" w14:textId="77777777" w:rsidR="00E6616A" w:rsidRPr="005B62A2" w:rsidRDefault="00E6616A" w:rsidP="005B62A2">
      <w:pPr>
        <w:jc w:val="both"/>
        <w:rPr>
          <w:rFonts w:ascii="Arial" w:eastAsiaTheme="minorHAnsi" w:hAnsi="Arial" w:cstheme="minorBidi"/>
          <w:szCs w:val="22"/>
          <w:lang w:val="en-GB"/>
        </w:rPr>
      </w:pPr>
    </w:p>
    <w:p w14:paraId="1BF4049D" w14:textId="77777777" w:rsidR="005B62A2" w:rsidRPr="005B62A2" w:rsidRDefault="005B62A2" w:rsidP="005B62A2">
      <w:pPr>
        <w:jc w:val="both"/>
        <w:rPr>
          <w:rFonts w:ascii="Arial" w:hAnsi="Arial" w:cs="Arial"/>
          <w:b/>
          <w:sz w:val="28"/>
          <w:szCs w:val="32"/>
          <w:lang w:val="en-US"/>
        </w:rPr>
      </w:pPr>
      <w:r w:rsidRPr="005B62A2">
        <w:rPr>
          <w:rFonts w:ascii="Arial" w:hAnsi="Arial" w:cs="Arial"/>
          <w:b/>
          <w:sz w:val="28"/>
          <w:szCs w:val="32"/>
          <w:lang w:val="en-US"/>
        </w:rPr>
        <w:t>Recommendation to Committee</w:t>
      </w:r>
    </w:p>
    <w:p w14:paraId="08B93E70" w14:textId="77777777" w:rsidR="005B62A2" w:rsidRDefault="005B62A2" w:rsidP="005B62A2">
      <w:pPr>
        <w:jc w:val="both"/>
        <w:rPr>
          <w:rFonts w:ascii="Arial" w:eastAsiaTheme="minorHAnsi" w:hAnsi="Arial" w:cstheme="minorBidi"/>
          <w:b/>
          <w:bCs/>
          <w:szCs w:val="22"/>
          <w:lang w:val="en-US"/>
        </w:rPr>
      </w:pPr>
    </w:p>
    <w:p w14:paraId="7B61C7B0" w14:textId="75E5B763" w:rsidR="005B62A2" w:rsidRPr="005B62A2" w:rsidRDefault="005B62A2" w:rsidP="005B62A2">
      <w:pPr>
        <w:jc w:val="both"/>
        <w:rPr>
          <w:rFonts w:ascii="Arial" w:eastAsiaTheme="minorHAnsi" w:hAnsi="Arial" w:cstheme="minorBidi"/>
          <w:b/>
          <w:bCs/>
          <w:szCs w:val="22"/>
          <w:lang w:val="en-US"/>
        </w:rPr>
      </w:pPr>
      <w:r w:rsidRPr="005B62A2">
        <w:rPr>
          <w:rFonts w:ascii="Arial" w:eastAsiaTheme="minorHAnsi" w:hAnsi="Arial" w:cstheme="minorBidi"/>
          <w:b/>
          <w:bCs/>
          <w:szCs w:val="22"/>
          <w:lang w:val="en-US"/>
        </w:rPr>
        <w:t>The Audit and Risk Committee notes and reviews the issues and status of the financial audit for the year ended 30 June 2020.</w:t>
      </w:r>
    </w:p>
    <w:p w14:paraId="713694CF" w14:textId="562B62EA" w:rsidR="005B62A2" w:rsidRDefault="005B62A2" w:rsidP="00A86624">
      <w:pPr>
        <w:contextualSpacing/>
        <w:jc w:val="both"/>
        <w:rPr>
          <w:rFonts w:ascii="Arial" w:eastAsiaTheme="minorHAnsi" w:hAnsi="Arial" w:cs="Arial"/>
          <w:b/>
          <w:szCs w:val="24"/>
          <w:lang w:val="en-GB"/>
        </w:rPr>
      </w:pPr>
    </w:p>
    <w:p w14:paraId="597E9B06" w14:textId="77777777" w:rsidR="00A86624" w:rsidRPr="005B62A2" w:rsidRDefault="00A86624" w:rsidP="00A86624">
      <w:pPr>
        <w:contextualSpacing/>
        <w:jc w:val="both"/>
        <w:rPr>
          <w:rFonts w:ascii="Arial" w:eastAsiaTheme="minorHAnsi" w:hAnsi="Arial" w:cs="Arial"/>
          <w:b/>
          <w:szCs w:val="24"/>
          <w:lang w:val="en-GB"/>
        </w:rPr>
      </w:pPr>
    </w:p>
    <w:p w14:paraId="1C021CAC" w14:textId="690E2439" w:rsidR="005B62A2" w:rsidRDefault="005B62A2" w:rsidP="005B62A2">
      <w:pPr>
        <w:jc w:val="both"/>
        <w:rPr>
          <w:rFonts w:ascii="Arial" w:hAnsi="Arial" w:cs="Arial"/>
          <w:b/>
          <w:sz w:val="28"/>
          <w:szCs w:val="32"/>
          <w:lang w:val="en-US"/>
        </w:rPr>
      </w:pPr>
      <w:r w:rsidRPr="005B62A2">
        <w:rPr>
          <w:rFonts w:ascii="Arial" w:hAnsi="Arial" w:cs="Arial"/>
          <w:b/>
          <w:sz w:val="28"/>
          <w:szCs w:val="32"/>
          <w:lang w:val="en-US"/>
        </w:rPr>
        <w:t>Discussion/Overview</w:t>
      </w:r>
    </w:p>
    <w:p w14:paraId="5E907FE3" w14:textId="77777777" w:rsidR="00A86624" w:rsidRPr="005B62A2" w:rsidRDefault="00A86624" w:rsidP="005B62A2">
      <w:pPr>
        <w:jc w:val="both"/>
        <w:rPr>
          <w:rFonts w:ascii="Arial" w:hAnsi="Arial" w:cs="Arial"/>
          <w:b/>
          <w:szCs w:val="28"/>
          <w:lang w:val="en-US"/>
        </w:rPr>
      </w:pPr>
    </w:p>
    <w:p w14:paraId="1812A0A5" w14:textId="52C7DC06"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 xml:space="preserve">The Auditor General (AG) </w:t>
      </w:r>
      <w:r w:rsidR="00497EA4">
        <w:rPr>
          <w:rFonts w:ascii="Arial" w:eastAsiaTheme="minorHAnsi" w:hAnsi="Arial" w:cstheme="minorBidi"/>
          <w:szCs w:val="22"/>
          <w:lang w:val="en-US"/>
        </w:rPr>
        <w:t xml:space="preserve">has </w:t>
      </w:r>
      <w:proofErr w:type="gramStart"/>
      <w:r w:rsidR="00497EA4">
        <w:rPr>
          <w:rFonts w:ascii="Arial" w:eastAsiaTheme="minorHAnsi" w:hAnsi="Arial" w:cstheme="minorBidi"/>
          <w:szCs w:val="22"/>
          <w:lang w:val="en-US"/>
        </w:rPr>
        <w:t xml:space="preserve">been </w:t>
      </w:r>
      <w:r w:rsidRPr="005B62A2">
        <w:rPr>
          <w:rFonts w:ascii="Arial" w:eastAsiaTheme="minorHAnsi" w:hAnsi="Arial" w:cstheme="minorBidi"/>
          <w:szCs w:val="22"/>
          <w:lang w:val="en-US"/>
        </w:rPr>
        <w:t xml:space="preserve"> the</w:t>
      </w:r>
      <w:proofErr w:type="gramEnd"/>
      <w:r w:rsidRPr="005B62A2">
        <w:rPr>
          <w:rFonts w:ascii="Arial" w:eastAsiaTheme="minorHAnsi" w:hAnsi="Arial" w:cstheme="minorBidi"/>
          <w:szCs w:val="22"/>
          <w:lang w:val="en-US"/>
        </w:rPr>
        <w:t xml:space="preserve"> auditor for the City since the financial year 2019. The 2019 financials were audited by Macri Partners as contractors of the AG and 2020 financials are being audited by KPMG as contractors of the AG.</w:t>
      </w:r>
    </w:p>
    <w:p w14:paraId="68D8872B" w14:textId="77777777" w:rsidR="008531F4" w:rsidRDefault="008531F4" w:rsidP="005B62A2">
      <w:pPr>
        <w:jc w:val="both"/>
        <w:rPr>
          <w:rFonts w:ascii="Arial" w:eastAsiaTheme="minorHAnsi" w:hAnsi="Arial" w:cstheme="minorBidi"/>
          <w:szCs w:val="22"/>
          <w:lang w:val="en-GB"/>
        </w:rPr>
      </w:pPr>
    </w:p>
    <w:p w14:paraId="72944F72" w14:textId="77777777" w:rsidR="009C2293" w:rsidRDefault="009C2293">
      <w:pPr>
        <w:rPr>
          <w:rFonts w:ascii="Arial" w:eastAsiaTheme="minorHAnsi" w:hAnsi="Arial" w:cstheme="minorBidi"/>
          <w:szCs w:val="22"/>
          <w:lang w:val="en-GB"/>
        </w:rPr>
      </w:pPr>
      <w:r>
        <w:rPr>
          <w:rFonts w:ascii="Arial" w:eastAsiaTheme="minorHAnsi" w:hAnsi="Arial" w:cstheme="minorBidi"/>
          <w:szCs w:val="22"/>
          <w:lang w:val="en-GB"/>
        </w:rPr>
        <w:br w:type="page"/>
      </w:r>
    </w:p>
    <w:p w14:paraId="1DA98939" w14:textId="33D7A2FB" w:rsidR="005B62A2" w:rsidRDefault="005B62A2" w:rsidP="005B62A2">
      <w:pPr>
        <w:jc w:val="both"/>
        <w:rPr>
          <w:rFonts w:ascii="Arial" w:eastAsiaTheme="minorHAnsi" w:hAnsi="Arial" w:cstheme="minorBidi"/>
          <w:szCs w:val="22"/>
          <w:lang w:val="en-GB"/>
        </w:rPr>
      </w:pPr>
      <w:r w:rsidRPr="005B62A2">
        <w:rPr>
          <w:rFonts w:ascii="Arial" w:eastAsiaTheme="minorHAnsi" w:hAnsi="Arial" w:cstheme="minorBidi"/>
          <w:szCs w:val="22"/>
          <w:lang w:val="en-GB"/>
        </w:rPr>
        <w:lastRenderedPageBreak/>
        <w:t>The relevant legislative requirements are as follows:</w:t>
      </w:r>
    </w:p>
    <w:p w14:paraId="21AB1815" w14:textId="77777777" w:rsidR="00A86624" w:rsidRPr="005B62A2" w:rsidRDefault="00A86624" w:rsidP="005B62A2">
      <w:pPr>
        <w:jc w:val="both"/>
        <w:rPr>
          <w:rFonts w:ascii="Arial" w:eastAsiaTheme="minorHAnsi" w:hAnsi="Arial" w:cstheme="minorBidi"/>
          <w:szCs w:val="22"/>
          <w:lang w:val="en-GB"/>
        </w:rPr>
      </w:pPr>
    </w:p>
    <w:p w14:paraId="0D14D0C1" w14:textId="77777777" w:rsidR="005B62A2" w:rsidRPr="005B62A2" w:rsidDel="00BF09CC" w:rsidRDefault="005B62A2" w:rsidP="00721EAF">
      <w:pPr>
        <w:jc w:val="both"/>
        <w:rPr>
          <w:rFonts w:ascii="Arial" w:eastAsiaTheme="minorHAnsi" w:hAnsi="Arial" w:cstheme="minorBidi"/>
          <w:szCs w:val="22"/>
          <w:lang w:val="en-GB"/>
        </w:rPr>
      </w:pPr>
      <w:r w:rsidRPr="005B62A2">
        <w:rPr>
          <w:rFonts w:ascii="Arial" w:eastAsiaTheme="minorHAnsi" w:hAnsi="Arial" w:cstheme="minorBidi"/>
          <w:szCs w:val="22"/>
          <w:lang w:val="en-GB"/>
        </w:rPr>
        <w:t>The City is to submit the annual financial report to the auditor by 30 September 2020 as required by the LGA S 6.4(3).</w:t>
      </w:r>
    </w:p>
    <w:p w14:paraId="795C0A2E" w14:textId="77777777" w:rsidR="00721EAF" w:rsidRDefault="00721EAF" w:rsidP="00721EAF">
      <w:pPr>
        <w:jc w:val="both"/>
        <w:rPr>
          <w:rFonts w:ascii="Arial" w:eastAsiaTheme="minorHAnsi" w:hAnsi="Arial" w:cstheme="minorBidi"/>
          <w:szCs w:val="22"/>
          <w:lang w:val="en-GB"/>
        </w:rPr>
      </w:pPr>
    </w:p>
    <w:p w14:paraId="47CA6B02" w14:textId="72992CE4" w:rsidR="005B62A2" w:rsidRDefault="005B62A2" w:rsidP="00721EAF">
      <w:pPr>
        <w:jc w:val="both"/>
        <w:rPr>
          <w:rFonts w:ascii="Arial" w:eastAsiaTheme="minorHAnsi" w:hAnsi="Arial" w:cstheme="minorBidi"/>
          <w:szCs w:val="22"/>
          <w:lang w:val="en-GB"/>
        </w:rPr>
      </w:pPr>
      <w:r w:rsidRPr="005B62A2">
        <w:rPr>
          <w:rFonts w:ascii="Arial" w:eastAsiaTheme="minorHAnsi" w:hAnsi="Arial" w:cstheme="minorBidi"/>
          <w:szCs w:val="22"/>
          <w:lang w:val="en-GB"/>
        </w:rPr>
        <w:t xml:space="preserve">The audit report is to be completed (signed and sent out) by 31 December 2020 as required by the LGA S 7.9. </w:t>
      </w:r>
    </w:p>
    <w:p w14:paraId="75D97F27" w14:textId="77777777" w:rsidR="00A86624" w:rsidRPr="005B62A2" w:rsidRDefault="00A86624" w:rsidP="005B62A2">
      <w:pPr>
        <w:jc w:val="both"/>
        <w:rPr>
          <w:rFonts w:ascii="Arial" w:eastAsiaTheme="minorHAnsi" w:hAnsi="Arial" w:cstheme="minorBidi"/>
          <w:szCs w:val="22"/>
          <w:lang w:val="en-GB"/>
        </w:rPr>
      </w:pPr>
    </w:p>
    <w:p w14:paraId="3B780B56" w14:textId="4FCA4453" w:rsidR="005B62A2" w:rsidRDefault="005B62A2" w:rsidP="005B62A2">
      <w:pPr>
        <w:jc w:val="both"/>
        <w:rPr>
          <w:rFonts w:ascii="Arial" w:eastAsiaTheme="minorHAnsi" w:hAnsi="Arial" w:cstheme="minorBidi"/>
          <w:szCs w:val="22"/>
          <w:lang w:val="en-GB"/>
        </w:rPr>
      </w:pPr>
      <w:r w:rsidRPr="005B62A2">
        <w:rPr>
          <w:rFonts w:ascii="Arial" w:eastAsiaTheme="minorHAnsi" w:hAnsi="Arial" w:cstheme="minorBidi"/>
          <w:szCs w:val="22"/>
          <w:lang w:val="en-GB"/>
        </w:rPr>
        <w:t>The annual report to be accepted by Council no later than 31 December 2020. If the auditor’s report is not available in time for the annual report to be accepted by 31 December 2020, the annual report is to be accepted by the local government no later than 2 months after the auditor’s report becomes available. This is in accordance with the LGA S 5.54</w:t>
      </w:r>
      <w:r w:rsidR="003C6B20">
        <w:rPr>
          <w:rFonts w:ascii="Arial" w:eastAsiaTheme="minorHAnsi" w:hAnsi="Arial" w:cstheme="minorBidi"/>
          <w:szCs w:val="22"/>
          <w:lang w:val="en-GB"/>
        </w:rPr>
        <w:t>.</w:t>
      </w:r>
    </w:p>
    <w:p w14:paraId="188E1D0F" w14:textId="77777777" w:rsidR="00A86624" w:rsidRPr="005B62A2" w:rsidRDefault="00A86624" w:rsidP="005B62A2">
      <w:pPr>
        <w:jc w:val="both"/>
        <w:rPr>
          <w:rFonts w:ascii="Arial" w:eastAsiaTheme="minorHAnsi" w:hAnsi="Arial" w:cstheme="minorBidi"/>
          <w:szCs w:val="22"/>
          <w:lang w:val="en-GB"/>
        </w:rPr>
      </w:pPr>
    </w:p>
    <w:p w14:paraId="0757B365" w14:textId="661D858C" w:rsidR="005B62A2" w:rsidRPr="005B62A2" w:rsidRDefault="005B62A2" w:rsidP="005B62A2">
      <w:pPr>
        <w:jc w:val="both"/>
        <w:rPr>
          <w:rFonts w:ascii="Arial" w:eastAsiaTheme="minorHAnsi" w:hAnsi="Arial" w:cstheme="minorBidi"/>
          <w:szCs w:val="22"/>
          <w:lang w:val="en-GB"/>
        </w:rPr>
      </w:pPr>
      <w:r w:rsidRPr="005B62A2">
        <w:rPr>
          <w:rFonts w:ascii="Arial" w:eastAsiaTheme="minorHAnsi" w:hAnsi="Arial" w:cstheme="minorBidi"/>
          <w:szCs w:val="22"/>
          <w:lang w:val="en-GB"/>
        </w:rPr>
        <w:t>A general meeting of electors is to be held once every financial year and within 56 days of Council accepting the annual report as required by the LGA S 5.27.</w:t>
      </w:r>
      <w:r w:rsidR="002D5987">
        <w:rPr>
          <w:rFonts w:ascii="Arial" w:eastAsiaTheme="minorHAnsi" w:hAnsi="Arial" w:cstheme="minorBidi"/>
          <w:szCs w:val="22"/>
          <w:lang w:val="en-GB"/>
        </w:rPr>
        <w:t xml:space="preserve">  </w:t>
      </w:r>
      <w:proofErr w:type="gramStart"/>
      <w:r w:rsidR="002D5987">
        <w:rPr>
          <w:rFonts w:ascii="Arial" w:eastAsiaTheme="minorHAnsi" w:hAnsi="Arial" w:cstheme="minorBidi"/>
          <w:szCs w:val="22"/>
          <w:lang w:val="en-GB"/>
        </w:rPr>
        <w:t>However</w:t>
      </w:r>
      <w:proofErr w:type="gramEnd"/>
      <w:r w:rsidR="002D5987">
        <w:rPr>
          <w:rFonts w:ascii="Arial" w:eastAsiaTheme="minorHAnsi" w:hAnsi="Arial" w:cstheme="minorBidi"/>
          <w:szCs w:val="22"/>
          <w:lang w:val="en-GB"/>
        </w:rPr>
        <w:t xml:space="preserve"> this </w:t>
      </w:r>
      <w:r w:rsidR="006D4BB2">
        <w:rPr>
          <w:rFonts w:ascii="Arial" w:eastAsiaTheme="minorHAnsi" w:hAnsi="Arial" w:cstheme="minorBidi"/>
          <w:szCs w:val="22"/>
          <w:lang w:val="en-GB"/>
        </w:rPr>
        <w:t xml:space="preserve">requirement </w:t>
      </w:r>
      <w:r w:rsidR="002D5987">
        <w:rPr>
          <w:rFonts w:ascii="Arial" w:eastAsiaTheme="minorHAnsi" w:hAnsi="Arial" w:cstheme="minorBidi"/>
          <w:szCs w:val="22"/>
          <w:lang w:val="en-GB"/>
        </w:rPr>
        <w:t xml:space="preserve">has been suspended for the </w:t>
      </w:r>
      <w:r w:rsidR="006D4BB2">
        <w:rPr>
          <w:rFonts w:ascii="Arial" w:eastAsiaTheme="minorHAnsi" w:hAnsi="Arial" w:cstheme="minorBidi"/>
          <w:szCs w:val="22"/>
          <w:lang w:val="en-GB"/>
        </w:rPr>
        <w:t>declared COVID-19 emergency period.</w:t>
      </w:r>
    </w:p>
    <w:p w14:paraId="4A89D24D" w14:textId="77777777" w:rsidR="005B62A2" w:rsidRPr="005B62A2" w:rsidRDefault="005B62A2" w:rsidP="005B62A2">
      <w:pPr>
        <w:jc w:val="both"/>
        <w:rPr>
          <w:rFonts w:ascii="Arial" w:eastAsiaTheme="minorHAnsi" w:hAnsi="Arial" w:cstheme="minorBidi"/>
          <w:szCs w:val="22"/>
          <w:lang w:val="en-US"/>
        </w:rPr>
      </w:pPr>
    </w:p>
    <w:p w14:paraId="2455BF0C" w14:textId="1EFD775B" w:rsid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audit of the 2020 financials was planned to be completed by end of October 2020 and presented to the Committee at the meeting on 9 November 2020. However there have been some delays in the audit process arising from shortcomings of the City’s accounting system reporting capabilities, changes to accounting standards which have come into effect from 1 July 2019 and further proposed amendments to the Local Government Financial Management Regulations.</w:t>
      </w:r>
    </w:p>
    <w:p w14:paraId="7CD8ACA8" w14:textId="77777777" w:rsidR="00A86624" w:rsidRPr="005B62A2" w:rsidRDefault="00A86624" w:rsidP="005B62A2">
      <w:pPr>
        <w:jc w:val="both"/>
        <w:rPr>
          <w:rFonts w:ascii="Arial" w:eastAsiaTheme="minorHAnsi" w:hAnsi="Arial" w:cstheme="minorBidi"/>
          <w:szCs w:val="22"/>
          <w:lang w:val="en-US"/>
        </w:rPr>
      </w:pPr>
    </w:p>
    <w:p w14:paraId="088EF87E" w14:textId="77777777"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completion date of the audit is not ascertained yet and is likely to be delayed until the regulation amendments are gazetted.</w:t>
      </w:r>
    </w:p>
    <w:p w14:paraId="6FDFB809" w14:textId="77777777" w:rsidR="005B62A2" w:rsidRPr="005B62A2" w:rsidRDefault="005B62A2" w:rsidP="005B62A2">
      <w:pPr>
        <w:jc w:val="both"/>
        <w:rPr>
          <w:rFonts w:ascii="Arial" w:eastAsiaTheme="minorHAnsi" w:hAnsi="Arial" w:cstheme="minorBidi"/>
          <w:szCs w:val="22"/>
          <w:lang w:val="en-US"/>
        </w:rPr>
      </w:pPr>
    </w:p>
    <w:p w14:paraId="74A42F4C" w14:textId="77777777"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tabled report is presented to the Committee for their information and consideration.</w:t>
      </w:r>
    </w:p>
    <w:p w14:paraId="59B76487" w14:textId="05F24AE6" w:rsidR="005B62A2" w:rsidRDefault="005B62A2" w:rsidP="005B62A2">
      <w:pPr>
        <w:jc w:val="both"/>
        <w:rPr>
          <w:rFonts w:ascii="Arial" w:eastAsiaTheme="minorHAnsi" w:hAnsi="Arial" w:cstheme="minorBidi"/>
          <w:szCs w:val="22"/>
          <w:lang w:val="en-US"/>
        </w:rPr>
      </w:pPr>
    </w:p>
    <w:p w14:paraId="3B2FFDAC" w14:textId="77777777" w:rsidR="00E6616A" w:rsidRPr="005B62A2" w:rsidRDefault="00E6616A" w:rsidP="005B62A2">
      <w:pPr>
        <w:jc w:val="both"/>
        <w:rPr>
          <w:rFonts w:ascii="Arial" w:eastAsiaTheme="minorHAnsi" w:hAnsi="Arial" w:cstheme="minorBidi"/>
          <w:szCs w:val="22"/>
          <w:lang w:val="en-US"/>
        </w:rPr>
      </w:pPr>
    </w:p>
    <w:p w14:paraId="6B987ADD" w14:textId="77777777" w:rsidR="005B62A2" w:rsidRPr="005B62A2" w:rsidRDefault="005B62A2" w:rsidP="005B62A2">
      <w:pPr>
        <w:jc w:val="both"/>
        <w:rPr>
          <w:rFonts w:ascii="Arial" w:eastAsiaTheme="minorHAnsi" w:hAnsi="Arial" w:cs="Arial"/>
          <w:sz w:val="28"/>
          <w:szCs w:val="36"/>
          <w:lang w:val="en-US"/>
        </w:rPr>
      </w:pPr>
      <w:r w:rsidRPr="005B62A2">
        <w:rPr>
          <w:rFonts w:ascii="Arial" w:hAnsi="Arial" w:cs="Arial"/>
          <w:b/>
          <w:sz w:val="28"/>
          <w:szCs w:val="32"/>
          <w:lang w:val="en-US"/>
        </w:rPr>
        <w:t>Strategic Implications</w:t>
      </w:r>
    </w:p>
    <w:p w14:paraId="1BBA8193" w14:textId="77777777" w:rsidR="00A86624" w:rsidRDefault="00A86624" w:rsidP="00A86624">
      <w:pPr>
        <w:jc w:val="both"/>
        <w:rPr>
          <w:rFonts w:ascii="Arial" w:eastAsiaTheme="minorHAnsi" w:hAnsi="Arial" w:cs="Arial"/>
          <w:b/>
          <w:szCs w:val="32"/>
          <w:lang w:val="en-US"/>
        </w:rPr>
      </w:pPr>
    </w:p>
    <w:p w14:paraId="53AE58BC" w14:textId="50530382" w:rsidR="005B62A2" w:rsidRPr="005B62A2" w:rsidRDefault="005B62A2" w:rsidP="00A86624">
      <w:pPr>
        <w:jc w:val="both"/>
        <w:rPr>
          <w:rFonts w:ascii="Arial" w:eastAsiaTheme="minorHAnsi" w:hAnsi="Arial" w:cs="Arial"/>
          <w:b/>
          <w:szCs w:val="32"/>
          <w:lang w:val="en-US"/>
        </w:rPr>
      </w:pPr>
      <w:r w:rsidRPr="005B62A2">
        <w:rPr>
          <w:rFonts w:ascii="Arial" w:eastAsiaTheme="minorHAnsi" w:hAnsi="Arial" w:cs="Arial"/>
          <w:b/>
          <w:szCs w:val="32"/>
          <w:lang w:val="en-US"/>
        </w:rPr>
        <w:t xml:space="preserve">How well does it fit with our strategic direction? </w:t>
      </w:r>
    </w:p>
    <w:p w14:paraId="28BCC6F1" w14:textId="6D28C911" w:rsidR="00FB234C" w:rsidRDefault="00FB234C" w:rsidP="005B62A2">
      <w:pPr>
        <w:jc w:val="both"/>
        <w:rPr>
          <w:rFonts w:ascii="Arial" w:eastAsiaTheme="minorHAnsi" w:hAnsi="Arial" w:cstheme="minorBidi"/>
          <w:szCs w:val="22"/>
          <w:lang w:val="en-US"/>
        </w:rPr>
      </w:pPr>
    </w:p>
    <w:p w14:paraId="50B66FE2" w14:textId="0C7B7002" w:rsidR="00FB234C" w:rsidRDefault="00816066" w:rsidP="005B62A2">
      <w:pPr>
        <w:jc w:val="both"/>
        <w:rPr>
          <w:rFonts w:ascii="Arial" w:eastAsiaTheme="minorHAnsi" w:hAnsi="Arial" w:cstheme="minorBidi"/>
          <w:szCs w:val="22"/>
          <w:lang w:val="en-US"/>
        </w:rPr>
      </w:pPr>
      <w:proofErr w:type="gramStart"/>
      <w:r w:rsidRPr="00185C33">
        <w:rPr>
          <w:rFonts w:ascii="Arial" w:eastAsiaTheme="minorHAnsi" w:hAnsi="Arial" w:cstheme="minorBidi"/>
          <w:szCs w:val="22"/>
          <w:lang w:val="en-US"/>
        </w:rPr>
        <w:t>The Annual Financial Report</w:t>
      </w:r>
      <w:r w:rsidR="00261459" w:rsidRPr="00185C33">
        <w:rPr>
          <w:rFonts w:ascii="Arial" w:eastAsiaTheme="minorHAnsi" w:hAnsi="Arial" w:cstheme="minorBidi"/>
          <w:szCs w:val="22"/>
          <w:lang w:val="en-US"/>
        </w:rPr>
        <w:t>,</w:t>
      </w:r>
      <w:proofErr w:type="gramEnd"/>
      <w:r w:rsidR="00261459" w:rsidRPr="00185C33">
        <w:rPr>
          <w:rFonts w:ascii="Arial" w:eastAsiaTheme="minorHAnsi" w:hAnsi="Arial" w:cstheme="minorBidi"/>
          <w:szCs w:val="22"/>
          <w:lang w:val="en-US"/>
        </w:rPr>
        <w:t xml:space="preserve"> reports on the previous years financial activity which will allow the City to </w:t>
      </w:r>
      <w:r w:rsidR="00AB1FDE" w:rsidRPr="00185C33">
        <w:rPr>
          <w:rFonts w:ascii="Arial" w:eastAsiaTheme="minorHAnsi" w:hAnsi="Arial" w:cstheme="minorBidi"/>
          <w:szCs w:val="22"/>
          <w:lang w:val="en-US"/>
        </w:rPr>
        <w:t xml:space="preserve">predict where funds need to be spent the following year to align with the </w:t>
      </w:r>
      <w:r w:rsidR="005F281E" w:rsidRPr="00185C33">
        <w:rPr>
          <w:rFonts w:ascii="Arial" w:eastAsiaTheme="minorHAnsi" w:hAnsi="Arial" w:cstheme="minorBidi"/>
          <w:szCs w:val="22"/>
          <w:lang w:val="en-US"/>
        </w:rPr>
        <w:t>strategic direction.</w:t>
      </w:r>
    </w:p>
    <w:p w14:paraId="570E2223" w14:textId="77777777" w:rsidR="00A86624" w:rsidRPr="005B62A2" w:rsidRDefault="00A86624" w:rsidP="005B62A2">
      <w:pPr>
        <w:jc w:val="both"/>
        <w:rPr>
          <w:rFonts w:ascii="Arial" w:eastAsiaTheme="minorHAnsi" w:hAnsi="Arial" w:cstheme="minorBidi"/>
          <w:szCs w:val="22"/>
          <w:lang w:val="en-US"/>
        </w:rPr>
      </w:pPr>
    </w:p>
    <w:p w14:paraId="23EEC86C" w14:textId="5440868F" w:rsidR="005B62A2" w:rsidRDefault="005B62A2" w:rsidP="005B62A2">
      <w:pPr>
        <w:jc w:val="both"/>
        <w:rPr>
          <w:rFonts w:ascii="Arial" w:eastAsiaTheme="minorHAnsi" w:hAnsi="Arial" w:cs="Arial"/>
          <w:b/>
          <w:szCs w:val="32"/>
          <w:lang w:val="en-US"/>
        </w:rPr>
      </w:pPr>
      <w:r w:rsidRPr="005B62A2">
        <w:rPr>
          <w:rFonts w:ascii="Arial" w:eastAsiaTheme="minorHAnsi" w:hAnsi="Arial" w:cs="Arial"/>
          <w:b/>
          <w:szCs w:val="32"/>
          <w:lang w:val="en-US"/>
        </w:rPr>
        <w:t xml:space="preserve">Who benefits? </w:t>
      </w:r>
    </w:p>
    <w:p w14:paraId="58900E83" w14:textId="7684B944" w:rsidR="00A86624" w:rsidRPr="005B62A2" w:rsidRDefault="00A86624" w:rsidP="005B62A2">
      <w:pPr>
        <w:jc w:val="both"/>
        <w:rPr>
          <w:rFonts w:ascii="Arial" w:eastAsiaTheme="minorHAnsi" w:hAnsi="Arial" w:cstheme="minorBidi"/>
          <w:szCs w:val="22"/>
          <w:lang w:val="en-US"/>
        </w:rPr>
      </w:pPr>
    </w:p>
    <w:p w14:paraId="5CC45CEA" w14:textId="06DEDC0F" w:rsidR="005F281E" w:rsidRDefault="005F281E" w:rsidP="005B62A2">
      <w:pPr>
        <w:jc w:val="both"/>
        <w:rPr>
          <w:rFonts w:ascii="Arial" w:eastAsiaTheme="minorHAnsi" w:hAnsi="Arial" w:cstheme="minorBidi"/>
          <w:szCs w:val="22"/>
          <w:lang w:val="en-US"/>
        </w:rPr>
      </w:pPr>
      <w:r w:rsidRPr="00185C33">
        <w:rPr>
          <w:rFonts w:ascii="Arial" w:eastAsiaTheme="minorHAnsi" w:hAnsi="Arial" w:cstheme="minorBidi"/>
          <w:szCs w:val="22"/>
          <w:lang w:val="en-US"/>
        </w:rPr>
        <w:t>The City of Nedlands community benefits from the Annual Financial Report</w:t>
      </w:r>
      <w:r w:rsidR="00374844" w:rsidRPr="00185C33">
        <w:rPr>
          <w:rFonts w:ascii="Arial" w:eastAsiaTheme="minorHAnsi" w:hAnsi="Arial" w:cstheme="minorBidi"/>
          <w:szCs w:val="22"/>
          <w:lang w:val="en-US"/>
        </w:rPr>
        <w:t>, as it is a public document that they can view</w:t>
      </w:r>
      <w:r w:rsidR="00457287" w:rsidRPr="00185C33">
        <w:rPr>
          <w:rFonts w:ascii="Arial" w:eastAsiaTheme="minorHAnsi" w:hAnsi="Arial" w:cstheme="minorBidi"/>
          <w:szCs w:val="22"/>
          <w:lang w:val="en-US"/>
        </w:rPr>
        <w:t>,</w:t>
      </w:r>
      <w:r w:rsidR="00374844" w:rsidRPr="00185C33">
        <w:rPr>
          <w:rFonts w:ascii="Arial" w:eastAsiaTheme="minorHAnsi" w:hAnsi="Arial" w:cstheme="minorBidi"/>
          <w:szCs w:val="22"/>
          <w:lang w:val="en-US"/>
        </w:rPr>
        <w:t xml:space="preserve"> to</w:t>
      </w:r>
      <w:r w:rsidR="00457287" w:rsidRPr="00185C33">
        <w:rPr>
          <w:rFonts w:ascii="Arial" w:eastAsiaTheme="minorHAnsi" w:hAnsi="Arial" w:cstheme="minorBidi"/>
          <w:szCs w:val="22"/>
          <w:lang w:val="en-US"/>
        </w:rPr>
        <w:t xml:space="preserve"> see</w:t>
      </w:r>
      <w:r w:rsidR="00374844" w:rsidRPr="00185C33">
        <w:rPr>
          <w:rFonts w:ascii="Arial" w:eastAsiaTheme="minorHAnsi" w:hAnsi="Arial" w:cstheme="minorBidi"/>
          <w:szCs w:val="22"/>
          <w:lang w:val="en-US"/>
        </w:rPr>
        <w:t xml:space="preserve"> </w:t>
      </w:r>
      <w:r w:rsidR="001D7D8F" w:rsidRPr="00185C33">
        <w:rPr>
          <w:rFonts w:ascii="Arial" w:eastAsiaTheme="minorHAnsi" w:hAnsi="Arial" w:cstheme="minorBidi"/>
          <w:szCs w:val="22"/>
          <w:lang w:val="en-US"/>
        </w:rPr>
        <w:t xml:space="preserve">how the City of Nedlands </w:t>
      </w:r>
      <w:r w:rsidR="00FC2155" w:rsidRPr="00185C33">
        <w:rPr>
          <w:rFonts w:ascii="Arial" w:eastAsiaTheme="minorHAnsi" w:hAnsi="Arial" w:cstheme="minorBidi"/>
          <w:szCs w:val="22"/>
          <w:lang w:val="en-US"/>
        </w:rPr>
        <w:t>has allocated funds</w:t>
      </w:r>
      <w:r w:rsidR="00457287" w:rsidRPr="00185C33">
        <w:rPr>
          <w:rFonts w:ascii="Arial" w:eastAsiaTheme="minorHAnsi" w:hAnsi="Arial" w:cstheme="minorBidi"/>
          <w:szCs w:val="22"/>
          <w:lang w:val="en-US"/>
        </w:rPr>
        <w:t>.</w:t>
      </w:r>
    </w:p>
    <w:p w14:paraId="0A5E1506" w14:textId="77777777" w:rsidR="005F281E" w:rsidRPr="005B62A2" w:rsidRDefault="005F281E" w:rsidP="005B62A2">
      <w:pPr>
        <w:jc w:val="both"/>
        <w:rPr>
          <w:rFonts w:ascii="Arial" w:eastAsiaTheme="minorHAnsi" w:hAnsi="Arial" w:cstheme="minorBidi"/>
          <w:szCs w:val="22"/>
          <w:lang w:val="en-US"/>
        </w:rPr>
      </w:pPr>
    </w:p>
    <w:p w14:paraId="02A72118" w14:textId="77777777" w:rsidR="00E70C9B" w:rsidRDefault="00E70C9B">
      <w:pPr>
        <w:rPr>
          <w:rFonts w:ascii="Arial" w:eastAsiaTheme="minorHAnsi" w:hAnsi="Arial" w:cs="Arial"/>
          <w:b/>
          <w:szCs w:val="32"/>
          <w:lang w:val="en-US"/>
        </w:rPr>
      </w:pPr>
      <w:r>
        <w:rPr>
          <w:rFonts w:ascii="Arial" w:eastAsiaTheme="minorHAnsi" w:hAnsi="Arial" w:cs="Arial"/>
          <w:b/>
          <w:szCs w:val="32"/>
          <w:lang w:val="en-US"/>
        </w:rPr>
        <w:br w:type="page"/>
      </w:r>
    </w:p>
    <w:p w14:paraId="788E602E" w14:textId="6DA233B9" w:rsidR="005B62A2" w:rsidRDefault="005B62A2" w:rsidP="005B62A2">
      <w:pPr>
        <w:jc w:val="both"/>
        <w:rPr>
          <w:rFonts w:ascii="Arial" w:eastAsiaTheme="minorHAnsi" w:hAnsi="Arial" w:cs="Arial"/>
          <w:b/>
          <w:szCs w:val="32"/>
          <w:lang w:val="en-US"/>
        </w:rPr>
      </w:pPr>
      <w:r w:rsidRPr="005B62A2">
        <w:rPr>
          <w:rFonts w:ascii="Arial" w:eastAsiaTheme="minorHAnsi" w:hAnsi="Arial" w:cs="Arial"/>
          <w:b/>
          <w:szCs w:val="32"/>
          <w:lang w:val="en-US"/>
        </w:rPr>
        <w:lastRenderedPageBreak/>
        <w:t>Does it involve a tolerable risk?</w:t>
      </w:r>
    </w:p>
    <w:p w14:paraId="1E52127D" w14:textId="77777777" w:rsidR="00A86624" w:rsidRPr="005B62A2" w:rsidRDefault="00A86624" w:rsidP="005B62A2">
      <w:pPr>
        <w:jc w:val="both"/>
        <w:rPr>
          <w:rFonts w:ascii="Arial" w:eastAsiaTheme="minorHAnsi" w:hAnsi="Arial" w:cs="Arial"/>
          <w:b/>
          <w:szCs w:val="32"/>
          <w:lang w:val="en-US"/>
        </w:rPr>
      </w:pPr>
    </w:p>
    <w:p w14:paraId="090CBA21" w14:textId="77777777"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risk of delay is tolerable as it is highly likely that deadlines will be met.</w:t>
      </w:r>
    </w:p>
    <w:p w14:paraId="2EBCC81D" w14:textId="77777777" w:rsidR="00805B2F" w:rsidRDefault="00805B2F" w:rsidP="005B62A2">
      <w:pPr>
        <w:jc w:val="both"/>
        <w:rPr>
          <w:rFonts w:ascii="Arial" w:eastAsiaTheme="minorHAnsi" w:hAnsi="Arial" w:cs="Arial"/>
          <w:b/>
          <w:szCs w:val="32"/>
          <w:lang w:val="en-US"/>
        </w:rPr>
      </w:pPr>
    </w:p>
    <w:p w14:paraId="484D2961" w14:textId="3AECEFEA" w:rsidR="005B62A2" w:rsidRDefault="005B62A2" w:rsidP="005B62A2">
      <w:pPr>
        <w:jc w:val="both"/>
        <w:rPr>
          <w:rFonts w:ascii="Arial" w:eastAsiaTheme="minorHAnsi" w:hAnsi="Arial" w:cs="Arial"/>
          <w:b/>
          <w:szCs w:val="32"/>
          <w:lang w:val="en-US"/>
        </w:rPr>
      </w:pPr>
      <w:r w:rsidRPr="005B62A2">
        <w:rPr>
          <w:rFonts w:ascii="Arial" w:eastAsiaTheme="minorHAnsi" w:hAnsi="Arial" w:cs="Arial"/>
          <w:b/>
          <w:szCs w:val="32"/>
          <w:lang w:val="en-US"/>
        </w:rPr>
        <w:t>Do we have the information we need?</w:t>
      </w:r>
    </w:p>
    <w:p w14:paraId="74ECBF85" w14:textId="77777777" w:rsidR="00A86624" w:rsidRPr="005B62A2" w:rsidRDefault="00A86624" w:rsidP="005B62A2">
      <w:pPr>
        <w:jc w:val="both"/>
        <w:rPr>
          <w:rFonts w:ascii="Arial" w:eastAsiaTheme="minorHAnsi" w:hAnsi="Arial" w:cs="Arial"/>
          <w:b/>
          <w:szCs w:val="32"/>
          <w:lang w:val="en-US"/>
        </w:rPr>
      </w:pPr>
    </w:p>
    <w:p w14:paraId="53393A37" w14:textId="397C4BC0" w:rsid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At the present time, there is some uncertainty surrounding the date of the regulation amendments to be gazetted which will affect the date of completion of the audit.</w:t>
      </w:r>
    </w:p>
    <w:p w14:paraId="7072D718" w14:textId="77777777" w:rsidR="00A86624" w:rsidRPr="005B62A2" w:rsidRDefault="00A86624" w:rsidP="005B62A2">
      <w:pPr>
        <w:jc w:val="both"/>
        <w:rPr>
          <w:rFonts w:ascii="Arial" w:eastAsiaTheme="minorHAnsi" w:hAnsi="Arial" w:cstheme="minorBidi"/>
          <w:szCs w:val="22"/>
          <w:lang w:val="en-US"/>
        </w:rPr>
      </w:pPr>
    </w:p>
    <w:p w14:paraId="5AC2E491" w14:textId="223B40E6" w:rsidR="00E6616A" w:rsidRDefault="00E6616A">
      <w:pPr>
        <w:rPr>
          <w:rFonts w:ascii="Arial" w:hAnsi="Arial" w:cs="Arial"/>
          <w:b/>
          <w:sz w:val="28"/>
          <w:szCs w:val="32"/>
          <w:lang w:val="en-US"/>
        </w:rPr>
      </w:pPr>
    </w:p>
    <w:p w14:paraId="557B30DD" w14:textId="3B237817" w:rsidR="005B62A2" w:rsidRPr="005B62A2" w:rsidRDefault="005B62A2" w:rsidP="005B62A2">
      <w:pPr>
        <w:jc w:val="both"/>
        <w:rPr>
          <w:rFonts w:ascii="Arial" w:hAnsi="Arial" w:cs="Arial"/>
          <w:b/>
          <w:sz w:val="28"/>
          <w:szCs w:val="32"/>
          <w:lang w:val="en-US"/>
        </w:rPr>
      </w:pPr>
      <w:r w:rsidRPr="005B62A2">
        <w:rPr>
          <w:rFonts w:ascii="Arial" w:hAnsi="Arial" w:cs="Arial"/>
          <w:b/>
          <w:sz w:val="28"/>
          <w:szCs w:val="32"/>
          <w:lang w:val="en-US"/>
        </w:rPr>
        <w:t>Budget/Financial Implications</w:t>
      </w:r>
    </w:p>
    <w:p w14:paraId="60826F84" w14:textId="77777777" w:rsidR="00A86624" w:rsidRDefault="00A86624" w:rsidP="00A86624">
      <w:pPr>
        <w:jc w:val="both"/>
        <w:rPr>
          <w:rFonts w:ascii="Arial" w:eastAsiaTheme="minorHAnsi" w:hAnsi="Arial" w:cs="Arial"/>
          <w:b/>
          <w:szCs w:val="32"/>
          <w:lang w:val="en-US"/>
        </w:rPr>
      </w:pPr>
    </w:p>
    <w:p w14:paraId="720E62CD" w14:textId="06FCF805" w:rsidR="005B62A2" w:rsidRDefault="005B62A2" w:rsidP="00A86624">
      <w:pPr>
        <w:jc w:val="both"/>
        <w:rPr>
          <w:rFonts w:ascii="Arial" w:eastAsiaTheme="minorHAnsi" w:hAnsi="Arial" w:cs="Arial"/>
          <w:b/>
          <w:szCs w:val="32"/>
          <w:lang w:val="en-US"/>
        </w:rPr>
      </w:pPr>
      <w:r w:rsidRPr="005B62A2">
        <w:rPr>
          <w:rFonts w:ascii="Arial" w:eastAsiaTheme="minorHAnsi" w:hAnsi="Arial" w:cs="Arial"/>
          <w:b/>
          <w:szCs w:val="32"/>
          <w:lang w:val="en-US"/>
        </w:rPr>
        <w:t xml:space="preserve">Can we afford it? </w:t>
      </w:r>
    </w:p>
    <w:p w14:paraId="31C38752" w14:textId="77777777" w:rsidR="00A86624" w:rsidRPr="005B62A2" w:rsidRDefault="00A86624" w:rsidP="00A86624">
      <w:pPr>
        <w:jc w:val="both"/>
        <w:rPr>
          <w:rFonts w:ascii="Arial" w:eastAsiaTheme="minorHAnsi" w:hAnsi="Arial" w:cs="Arial"/>
          <w:b/>
          <w:szCs w:val="32"/>
          <w:lang w:val="en-US"/>
        </w:rPr>
      </w:pPr>
    </w:p>
    <w:p w14:paraId="33E55F7C" w14:textId="5BF65197" w:rsidR="00E6616A" w:rsidRDefault="005B62A2" w:rsidP="00A86624">
      <w:pPr>
        <w:jc w:val="both"/>
        <w:rPr>
          <w:rFonts w:ascii="Arial" w:eastAsiaTheme="minorHAnsi" w:hAnsi="Arial" w:cstheme="minorBidi"/>
          <w:szCs w:val="22"/>
          <w:lang w:val="en-US"/>
        </w:rPr>
      </w:pPr>
      <w:r w:rsidRPr="005B62A2">
        <w:rPr>
          <w:rFonts w:ascii="Arial" w:eastAsiaTheme="minorHAnsi" w:hAnsi="Arial" w:cstheme="minorBidi"/>
          <w:szCs w:val="22"/>
          <w:lang w:val="en-US"/>
        </w:rPr>
        <w:t xml:space="preserve">There are no </w:t>
      </w:r>
      <w:r w:rsidRPr="005B62A2">
        <w:rPr>
          <w:rFonts w:ascii="Arial" w:eastAsiaTheme="minorHAnsi" w:hAnsi="Arial" w:cstheme="minorBidi"/>
          <w:szCs w:val="22"/>
          <w:lang w:val="en-GB"/>
        </w:rPr>
        <w:t>costs</w:t>
      </w:r>
      <w:r w:rsidRPr="005B62A2">
        <w:rPr>
          <w:rFonts w:ascii="Arial" w:eastAsiaTheme="minorHAnsi" w:hAnsi="Arial" w:cstheme="minorBidi"/>
          <w:szCs w:val="22"/>
          <w:lang w:val="en-US"/>
        </w:rPr>
        <w:t xml:space="preserve"> associated with this report.</w:t>
      </w:r>
    </w:p>
    <w:p w14:paraId="13A5055E" w14:textId="77777777" w:rsidR="00E6616A" w:rsidRDefault="00E6616A">
      <w:pPr>
        <w:rPr>
          <w:rFonts w:ascii="Arial" w:eastAsiaTheme="minorHAnsi" w:hAnsi="Arial" w:cstheme="minorBidi"/>
          <w:szCs w:val="22"/>
          <w:lang w:val="en-US"/>
        </w:rPr>
      </w:pPr>
      <w:r>
        <w:rPr>
          <w:rFonts w:ascii="Arial" w:eastAsiaTheme="minorHAnsi" w:hAnsi="Arial" w:cstheme="minorBidi"/>
          <w:szCs w:val="22"/>
          <w:lang w:val="en-US"/>
        </w:rPr>
        <w:br w:type="page"/>
      </w:r>
    </w:p>
    <w:p w14:paraId="06ACDA0F" w14:textId="338A3A08" w:rsidR="0025724A" w:rsidRPr="007C49B8" w:rsidRDefault="0025724A" w:rsidP="0025724A">
      <w:pPr>
        <w:pStyle w:val="Heading1"/>
        <w:tabs>
          <w:tab w:val="clear" w:pos="720"/>
          <w:tab w:val="clear" w:pos="2410"/>
          <w:tab w:val="left" w:pos="0"/>
        </w:tabs>
        <w:spacing w:before="0" w:after="0"/>
        <w:ind w:left="-851"/>
        <w:rPr>
          <w:rFonts w:ascii="Arial" w:hAnsi="Arial" w:cs="Arial"/>
          <w:caps w:val="0"/>
          <w:sz w:val="24"/>
          <w:szCs w:val="24"/>
          <w:u w:val="none"/>
        </w:rPr>
      </w:pPr>
      <w:bookmarkStart w:id="26" w:name="_Toc54958807"/>
      <w:r>
        <w:rPr>
          <w:rFonts w:ascii="Arial" w:hAnsi="Arial" w:cs="Arial"/>
          <w:caps w:val="0"/>
          <w:sz w:val="24"/>
          <w:szCs w:val="24"/>
          <w:u w:val="none"/>
        </w:rPr>
        <w:lastRenderedPageBreak/>
        <w:t>8.</w:t>
      </w:r>
      <w:r w:rsidR="00742C7E">
        <w:rPr>
          <w:rFonts w:ascii="Arial" w:hAnsi="Arial" w:cs="Arial"/>
          <w:caps w:val="0"/>
          <w:sz w:val="24"/>
          <w:szCs w:val="24"/>
          <w:u w:val="none"/>
        </w:rPr>
        <w:t>5</w:t>
      </w:r>
      <w:r>
        <w:rPr>
          <w:rFonts w:ascii="Arial" w:hAnsi="Arial" w:cs="Arial"/>
          <w:caps w:val="0"/>
          <w:sz w:val="24"/>
          <w:szCs w:val="24"/>
          <w:u w:val="none"/>
        </w:rPr>
        <w:tab/>
      </w:r>
      <w:r w:rsidR="004A7AA1">
        <w:rPr>
          <w:rFonts w:ascii="Arial" w:hAnsi="Arial" w:cs="Arial"/>
          <w:caps w:val="0"/>
          <w:sz w:val="24"/>
          <w:szCs w:val="24"/>
          <w:u w:val="none"/>
        </w:rPr>
        <w:t>Audit &amp; Risk Committee Dates for 2021</w:t>
      </w:r>
      <w:bookmarkEnd w:id="26"/>
    </w:p>
    <w:p w14:paraId="3036150B" w14:textId="77777777" w:rsidR="0025724A" w:rsidRDefault="0025724A" w:rsidP="0025724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7"/>
        <w:gridCol w:w="5658"/>
      </w:tblGrid>
      <w:tr w:rsidR="0025724A" w:rsidRPr="008A1B93" w14:paraId="6439B13E" w14:textId="77777777" w:rsidTr="005C70E6">
        <w:tc>
          <w:tcPr>
            <w:tcW w:w="2537" w:type="dxa"/>
          </w:tcPr>
          <w:p w14:paraId="25D20530" w14:textId="77777777" w:rsidR="0025724A" w:rsidRPr="00DD5B71" w:rsidRDefault="0025724A"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051DD324" w14:textId="2255D6FC" w:rsidR="0025724A" w:rsidRPr="008A1B93" w:rsidRDefault="0017120E" w:rsidP="00067201">
            <w:pPr>
              <w:jc w:val="both"/>
              <w:rPr>
                <w:rFonts w:ascii="Arial" w:hAnsi="Arial" w:cs="Arial"/>
                <w:szCs w:val="24"/>
                <w:lang w:val="en-AU"/>
              </w:rPr>
            </w:pPr>
            <w:r>
              <w:rPr>
                <w:rFonts w:ascii="Arial" w:hAnsi="Arial" w:cs="Arial"/>
                <w:szCs w:val="24"/>
                <w:lang w:val="en-AU"/>
              </w:rPr>
              <w:t>9 November 2020</w:t>
            </w:r>
          </w:p>
        </w:tc>
      </w:tr>
      <w:tr w:rsidR="0025724A" w:rsidRPr="008A1B93" w14:paraId="7D0F12A4" w14:textId="77777777" w:rsidTr="005C70E6">
        <w:tc>
          <w:tcPr>
            <w:tcW w:w="2537" w:type="dxa"/>
          </w:tcPr>
          <w:p w14:paraId="145174F6" w14:textId="77777777" w:rsidR="0025724A" w:rsidRPr="00DD5B71" w:rsidRDefault="0025724A"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1400C841" w14:textId="51E96DF2" w:rsidR="0025724A" w:rsidRPr="004A7AA1" w:rsidRDefault="0025724A" w:rsidP="00067201">
            <w:pPr>
              <w:jc w:val="both"/>
              <w:rPr>
                <w:rFonts w:ascii="Arial" w:hAnsi="Arial" w:cs="Arial"/>
                <w:szCs w:val="24"/>
                <w:lang w:val="en-AU"/>
              </w:rPr>
            </w:pPr>
            <w:r w:rsidRPr="004A7AA1">
              <w:rPr>
                <w:rFonts w:ascii="Arial" w:hAnsi="Arial" w:cs="Arial"/>
                <w:szCs w:val="24"/>
                <w:lang w:val="en-AU"/>
              </w:rPr>
              <w:t>City of Nedlands</w:t>
            </w:r>
          </w:p>
        </w:tc>
      </w:tr>
      <w:tr w:rsidR="0025724A" w:rsidRPr="008A1B93" w14:paraId="2AA99E36" w14:textId="77777777" w:rsidTr="005C70E6">
        <w:tc>
          <w:tcPr>
            <w:tcW w:w="2537" w:type="dxa"/>
          </w:tcPr>
          <w:p w14:paraId="464B2426" w14:textId="77777777" w:rsidR="0025724A" w:rsidRPr="00DD5B71" w:rsidRDefault="0025724A"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58" w:type="dxa"/>
          </w:tcPr>
          <w:p w14:paraId="4D0A9958" w14:textId="3150BF1F" w:rsidR="0025724A" w:rsidRPr="00E86F62" w:rsidRDefault="004A7AA1"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25724A" w:rsidRPr="008A1B93" w14:paraId="2DC98C06" w14:textId="77777777" w:rsidTr="005C70E6">
        <w:tc>
          <w:tcPr>
            <w:tcW w:w="2537" w:type="dxa"/>
          </w:tcPr>
          <w:p w14:paraId="48273DE8" w14:textId="77777777" w:rsidR="0025724A" w:rsidRPr="00DD5B71" w:rsidRDefault="0025724A"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247EC147" w14:textId="0B3E0695" w:rsidR="0025724A" w:rsidRPr="008A1B93" w:rsidRDefault="004A7AA1"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25724A" w:rsidRPr="008A1B93" w14:paraId="1F8263F3" w14:textId="77777777" w:rsidTr="005C70E6">
        <w:tc>
          <w:tcPr>
            <w:tcW w:w="2537" w:type="dxa"/>
          </w:tcPr>
          <w:p w14:paraId="280D83BE" w14:textId="77777777" w:rsidR="0025724A" w:rsidRPr="00DD5B71" w:rsidRDefault="0025724A" w:rsidP="00067201">
            <w:pPr>
              <w:jc w:val="both"/>
              <w:rPr>
                <w:rFonts w:ascii="Arial" w:hAnsi="Arial" w:cs="Arial"/>
                <w:b/>
                <w:szCs w:val="24"/>
                <w:lang w:val="en-AU"/>
              </w:rPr>
            </w:pPr>
            <w:r>
              <w:rPr>
                <w:rFonts w:ascii="Arial" w:hAnsi="Arial" w:cs="Arial"/>
                <w:b/>
                <w:szCs w:val="24"/>
                <w:lang w:val="en-AU"/>
              </w:rPr>
              <w:t>Attachments</w:t>
            </w:r>
          </w:p>
        </w:tc>
        <w:tc>
          <w:tcPr>
            <w:tcW w:w="5658" w:type="dxa"/>
          </w:tcPr>
          <w:p w14:paraId="64C61E39" w14:textId="0A3E726E" w:rsidR="0025724A" w:rsidRPr="00BF0F6C" w:rsidRDefault="004A7AA1" w:rsidP="004A7AA1">
            <w:pPr>
              <w:jc w:val="both"/>
              <w:rPr>
                <w:rFonts w:ascii="Arial" w:hAnsi="Arial" w:cs="Arial"/>
                <w:szCs w:val="32"/>
                <w:highlight w:val="yellow"/>
                <w:lang w:val="en-US"/>
              </w:rPr>
            </w:pPr>
            <w:r w:rsidRPr="004A7AA1">
              <w:rPr>
                <w:rFonts w:ascii="Arial" w:hAnsi="Arial" w:cs="Arial"/>
                <w:szCs w:val="32"/>
                <w:lang w:val="en-US"/>
              </w:rPr>
              <w:t>Nil.</w:t>
            </w:r>
          </w:p>
        </w:tc>
      </w:tr>
      <w:tr w:rsidR="0025724A" w:rsidRPr="008A1B93" w14:paraId="442EB116" w14:textId="77777777" w:rsidTr="005C70E6">
        <w:tc>
          <w:tcPr>
            <w:tcW w:w="2537" w:type="dxa"/>
          </w:tcPr>
          <w:p w14:paraId="684122B0" w14:textId="77777777" w:rsidR="0025724A" w:rsidRDefault="0025724A" w:rsidP="00067201">
            <w:pPr>
              <w:jc w:val="both"/>
              <w:rPr>
                <w:rFonts w:ascii="Arial" w:hAnsi="Arial" w:cs="Arial"/>
                <w:b/>
                <w:szCs w:val="24"/>
                <w:lang w:val="en-AU"/>
              </w:rPr>
            </w:pPr>
            <w:r>
              <w:rPr>
                <w:rFonts w:ascii="Arial" w:hAnsi="Arial" w:cs="Arial"/>
                <w:b/>
                <w:szCs w:val="24"/>
                <w:lang w:val="en-AU"/>
              </w:rPr>
              <w:t>Confidential Attachments</w:t>
            </w:r>
          </w:p>
        </w:tc>
        <w:tc>
          <w:tcPr>
            <w:tcW w:w="5658" w:type="dxa"/>
          </w:tcPr>
          <w:p w14:paraId="1D684513" w14:textId="51553E25" w:rsidR="0025724A" w:rsidRPr="006F314D" w:rsidRDefault="004A7AA1" w:rsidP="004A7AA1">
            <w:pPr>
              <w:jc w:val="both"/>
              <w:rPr>
                <w:rFonts w:ascii="Arial" w:hAnsi="Arial" w:cs="Arial"/>
                <w:szCs w:val="32"/>
                <w:highlight w:val="yellow"/>
                <w:lang w:val="en-US"/>
              </w:rPr>
            </w:pPr>
            <w:r w:rsidRPr="004A7AA1">
              <w:rPr>
                <w:rFonts w:ascii="Arial" w:hAnsi="Arial" w:cs="Arial"/>
                <w:szCs w:val="32"/>
                <w:lang w:val="en-US"/>
              </w:rPr>
              <w:t>Nil.</w:t>
            </w:r>
          </w:p>
        </w:tc>
      </w:tr>
    </w:tbl>
    <w:p w14:paraId="300B772E" w14:textId="77777777" w:rsidR="005C70E6" w:rsidRDefault="005C70E6" w:rsidP="005C70E6">
      <w:pPr>
        <w:jc w:val="both"/>
        <w:rPr>
          <w:rFonts w:ascii="Arial" w:hAnsi="Arial" w:cs="Arial"/>
          <w:b/>
          <w:szCs w:val="32"/>
          <w:lang w:val="en-US"/>
        </w:rPr>
      </w:pPr>
    </w:p>
    <w:p w14:paraId="42E7E6D1" w14:textId="77777777" w:rsidR="005C70E6" w:rsidRPr="00AD73CC" w:rsidRDefault="005C70E6" w:rsidP="005C70E6">
      <w:pPr>
        <w:jc w:val="both"/>
        <w:rPr>
          <w:rFonts w:ascii="Arial" w:hAnsi="Arial" w:cs="Arial"/>
          <w:b/>
          <w:sz w:val="28"/>
          <w:szCs w:val="32"/>
          <w:lang w:val="en-US"/>
        </w:rPr>
      </w:pPr>
      <w:r w:rsidRPr="00AD73CC">
        <w:rPr>
          <w:rFonts w:ascii="Arial" w:hAnsi="Arial" w:cs="Arial"/>
          <w:b/>
          <w:sz w:val="28"/>
          <w:szCs w:val="32"/>
          <w:lang w:val="en-US"/>
        </w:rPr>
        <w:t>Executive Summary</w:t>
      </w:r>
    </w:p>
    <w:p w14:paraId="558EC83A" w14:textId="77777777" w:rsidR="005C70E6" w:rsidRPr="00AD73CC" w:rsidRDefault="005C70E6" w:rsidP="005C70E6">
      <w:pPr>
        <w:jc w:val="both"/>
        <w:rPr>
          <w:rFonts w:ascii="Arial" w:hAnsi="Arial" w:cs="Arial"/>
          <w:b/>
          <w:szCs w:val="32"/>
          <w:lang w:val="en-US"/>
        </w:rPr>
      </w:pPr>
    </w:p>
    <w:p w14:paraId="61A42CEA" w14:textId="77777777" w:rsidR="005C70E6" w:rsidRPr="00AD73CC" w:rsidRDefault="005C70E6" w:rsidP="005C70E6">
      <w:pPr>
        <w:jc w:val="both"/>
        <w:rPr>
          <w:rFonts w:ascii="Arial" w:hAnsi="Arial" w:cs="Arial"/>
          <w:szCs w:val="32"/>
          <w:lang w:val="en-US"/>
        </w:rPr>
      </w:pPr>
      <w:r>
        <w:rPr>
          <w:rFonts w:ascii="Arial" w:hAnsi="Arial" w:cs="Arial"/>
          <w:szCs w:val="32"/>
          <w:lang w:val="en-US"/>
        </w:rPr>
        <w:t>This report seeks the Audit &amp; Risk Committee’s approval to set the Committee dates for 2021.</w:t>
      </w:r>
    </w:p>
    <w:p w14:paraId="725BF0A9" w14:textId="77777777" w:rsidR="005C70E6" w:rsidRDefault="005C70E6" w:rsidP="005C70E6">
      <w:pPr>
        <w:jc w:val="both"/>
        <w:rPr>
          <w:rFonts w:ascii="Arial" w:hAnsi="Arial" w:cs="Arial"/>
          <w:b/>
          <w:szCs w:val="32"/>
          <w:lang w:val="en-US"/>
        </w:rPr>
      </w:pPr>
    </w:p>
    <w:p w14:paraId="4C2C7390" w14:textId="77777777" w:rsidR="005C70E6" w:rsidRDefault="005C70E6" w:rsidP="005C70E6">
      <w:pPr>
        <w:jc w:val="both"/>
        <w:rPr>
          <w:rFonts w:ascii="Arial" w:hAnsi="Arial" w:cs="Arial"/>
          <w:b/>
          <w:szCs w:val="32"/>
          <w:lang w:val="en-US"/>
        </w:rPr>
      </w:pPr>
    </w:p>
    <w:p w14:paraId="605A3201" w14:textId="77777777" w:rsidR="005C70E6" w:rsidRPr="00AD73CC" w:rsidRDefault="005C70E6" w:rsidP="005C70E6">
      <w:pPr>
        <w:jc w:val="both"/>
        <w:rPr>
          <w:rFonts w:ascii="Arial" w:hAnsi="Arial" w:cs="Arial"/>
          <w:b/>
          <w:sz w:val="28"/>
          <w:szCs w:val="32"/>
          <w:lang w:val="en-US"/>
        </w:rPr>
      </w:pPr>
      <w:bookmarkStart w:id="27" w:name="_Hlk53734402"/>
      <w:r w:rsidRPr="00AD73CC">
        <w:rPr>
          <w:rFonts w:ascii="Arial" w:hAnsi="Arial" w:cs="Arial"/>
          <w:b/>
          <w:sz w:val="28"/>
          <w:szCs w:val="32"/>
          <w:lang w:val="en-US"/>
        </w:rPr>
        <w:t>Recommendation to Committee</w:t>
      </w:r>
    </w:p>
    <w:p w14:paraId="7F3D3045" w14:textId="77777777" w:rsidR="005C70E6" w:rsidRPr="00AD73CC" w:rsidRDefault="005C70E6" w:rsidP="005C70E6">
      <w:pPr>
        <w:jc w:val="both"/>
        <w:rPr>
          <w:rFonts w:ascii="Arial" w:hAnsi="Arial" w:cs="Arial"/>
          <w:b/>
          <w:szCs w:val="32"/>
          <w:lang w:val="en-US"/>
        </w:rPr>
      </w:pPr>
    </w:p>
    <w:p w14:paraId="6971B416" w14:textId="77777777" w:rsidR="005C70E6" w:rsidRDefault="005C70E6" w:rsidP="005C70E6">
      <w:pPr>
        <w:jc w:val="both"/>
        <w:rPr>
          <w:rFonts w:ascii="Arial" w:hAnsi="Arial" w:cs="Arial"/>
          <w:b/>
          <w:szCs w:val="32"/>
          <w:lang w:val="en-US"/>
        </w:rPr>
      </w:pPr>
      <w:r>
        <w:rPr>
          <w:rFonts w:ascii="Arial" w:hAnsi="Arial" w:cs="Arial"/>
          <w:b/>
          <w:szCs w:val="32"/>
          <w:lang w:val="en-US"/>
        </w:rPr>
        <w:t>The Audit &amp; Risk Committee agrees to the following Audit &amp; Risk Committee Meeting Dates for the year 2021:</w:t>
      </w:r>
    </w:p>
    <w:p w14:paraId="4A1694EC" w14:textId="77777777" w:rsidR="005C70E6" w:rsidRPr="00AD73CC" w:rsidRDefault="005C70E6" w:rsidP="005C70E6">
      <w:pPr>
        <w:jc w:val="both"/>
        <w:rPr>
          <w:rFonts w:ascii="Arial" w:hAnsi="Arial" w:cs="Arial"/>
          <w:b/>
          <w:szCs w:val="32"/>
          <w:lang w:val="en-US"/>
        </w:rPr>
      </w:pPr>
    </w:p>
    <w:p w14:paraId="5F5BEEE9" w14:textId="77777777" w:rsidR="005C70E6" w:rsidRPr="00BF0F6C" w:rsidRDefault="005C70E6" w:rsidP="005C70E6">
      <w:pPr>
        <w:jc w:val="both"/>
        <w:rPr>
          <w:rFonts w:ascii="Arial" w:hAnsi="Arial" w:cs="Arial"/>
          <w:b/>
          <w:szCs w:val="24"/>
          <w:highlight w:val="yellow"/>
        </w:rPr>
      </w:pPr>
      <w:r w:rsidRPr="00753FE7">
        <w:rPr>
          <w:rFonts w:ascii="Arial" w:hAnsi="Arial" w:cs="Arial"/>
          <w:b/>
          <w:szCs w:val="24"/>
        </w:rPr>
        <w:t>1.</w:t>
      </w:r>
      <w:r w:rsidRPr="00753FE7">
        <w:rPr>
          <w:rFonts w:ascii="Arial" w:hAnsi="Arial" w:cs="Arial"/>
          <w:b/>
          <w:szCs w:val="24"/>
        </w:rPr>
        <w:tab/>
        <w:t xml:space="preserve">Monday, 15 February </w:t>
      </w:r>
      <w:proofErr w:type="gramStart"/>
      <w:r w:rsidRPr="00753FE7">
        <w:rPr>
          <w:rFonts w:ascii="Arial" w:hAnsi="Arial" w:cs="Arial"/>
          <w:b/>
          <w:szCs w:val="24"/>
        </w:rPr>
        <w:t>2021;</w:t>
      </w:r>
      <w:proofErr w:type="gramEnd"/>
    </w:p>
    <w:p w14:paraId="64E93DEE" w14:textId="77777777" w:rsidR="005C70E6" w:rsidRPr="00BF0F6C" w:rsidRDefault="005C70E6" w:rsidP="005C70E6">
      <w:pPr>
        <w:jc w:val="both"/>
        <w:rPr>
          <w:rFonts w:ascii="Arial" w:hAnsi="Arial" w:cs="Arial"/>
          <w:b/>
          <w:szCs w:val="24"/>
          <w:highlight w:val="yellow"/>
        </w:rPr>
      </w:pPr>
    </w:p>
    <w:p w14:paraId="62F9B2C5" w14:textId="3947EF0D" w:rsidR="005C70E6" w:rsidRDefault="005C70E6" w:rsidP="005C70E6">
      <w:pPr>
        <w:jc w:val="both"/>
        <w:rPr>
          <w:rFonts w:ascii="Arial" w:hAnsi="Arial" w:cs="Arial"/>
          <w:b/>
          <w:szCs w:val="24"/>
        </w:rPr>
      </w:pPr>
      <w:r w:rsidRPr="00753FE7">
        <w:rPr>
          <w:rFonts w:ascii="Arial" w:hAnsi="Arial" w:cs="Arial"/>
          <w:b/>
          <w:szCs w:val="24"/>
        </w:rPr>
        <w:t>2.</w:t>
      </w:r>
      <w:r w:rsidRPr="00753FE7">
        <w:rPr>
          <w:rFonts w:ascii="Arial" w:hAnsi="Arial" w:cs="Arial"/>
          <w:b/>
          <w:szCs w:val="24"/>
        </w:rPr>
        <w:tab/>
      </w:r>
      <w:r>
        <w:rPr>
          <w:rFonts w:ascii="Arial" w:hAnsi="Arial" w:cs="Arial"/>
          <w:b/>
          <w:szCs w:val="24"/>
        </w:rPr>
        <w:t>Monday, 1</w:t>
      </w:r>
      <w:r w:rsidR="00026DB3">
        <w:rPr>
          <w:rFonts w:ascii="Arial" w:hAnsi="Arial" w:cs="Arial"/>
          <w:b/>
          <w:szCs w:val="24"/>
        </w:rPr>
        <w:t>4</w:t>
      </w:r>
      <w:r>
        <w:rPr>
          <w:rFonts w:ascii="Arial" w:hAnsi="Arial" w:cs="Arial"/>
          <w:b/>
          <w:szCs w:val="24"/>
        </w:rPr>
        <w:t xml:space="preserve"> June </w:t>
      </w:r>
      <w:proofErr w:type="gramStart"/>
      <w:r>
        <w:rPr>
          <w:rFonts w:ascii="Arial" w:hAnsi="Arial" w:cs="Arial"/>
          <w:b/>
          <w:szCs w:val="24"/>
        </w:rPr>
        <w:t>2021;</w:t>
      </w:r>
      <w:proofErr w:type="gramEnd"/>
    </w:p>
    <w:p w14:paraId="204C0B35" w14:textId="77777777" w:rsidR="005C70E6" w:rsidRDefault="005C70E6" w:rsidP="005C70E6">
      <w:pPr>
        <w:jc w:val="both"/>
        <w:rPr>
          <w:rFonts w:ascii="Arial" w:hAnsi="Arial" w:cs="Arial"/>
          <w:b/>
          <w:szCs w:val="24"/>
        </w:rPr>
      </w:pPr>
    </w:p>
    <w:p w14:paraId="2056A95A" w14:textId="77777777" w:rsidR="005C70E6" w:rsidRDefault="005C70E6" w:rsidP="005C70E6">
      <w:pPr>
        <w:jc w:val="both"/>
        <w:rPr>
          <w:rFonts w:ascii="Arial" w:hAnsi="Arial" w:cs="Arial"/>
          <w:b/>
          <w:szCs w:val="24"/>
        </w:rPr>
      </w:pPr>
      <w:r>
        <w:rPr>
          <w:rFonts w:ascii="Arial" w:hAnsi="Arial" w:cs="Arial"/>
          <w:b/>
          <w:szCs w:val="24"/>
        </w:rPr>
        <w:t>3.</w:t>
      </w:r>
      <w:r>
        <w:rPr>
          <w:rFonts w:ascii="Arial" w:hAnsi="Arial" w:cs="Arial"/>
          <w:b/>
          <w:szCs w:val="24"/>
        </w:rPr>
        <w:tab/>
        <w:t>Monday, 20 September 2021; and</w:t>
      </w:r>
    </w:p>
    <w:p w14:paraId="37ABA4E8" w14:textId="77777777" w:rsidR="005C70E6" w:rsidRDefault="005C70E6" w:rsidP="005C70E6">
      <w:pPr>
        <w:jc w:val="both"/>
        <w:rPr>
          <w:rFonts w:ascii="Arial" w:hAnsi="Arial" w:cs="Arial"/>
          <w:b/>
          <w:szCs w:val="24"/>
        </w:rPr>
      </w:pPr>
    </w:p>
    <w:p w14:paraId="4EE22F7F" w14:textId="77777777" w:rsidR="005C70E6" w:rsidRPr="00A3346C" w:rsidRDefault="005C70E6" w:rsidP="005C70E6">
      <w:pPr>
        <w:jc w:val="both"/>
        <w:rPr>
          <w:rFonts w:ascii="Arial" w:hAnsi="Arial" w:cs="Arial"/>
          <w:b/>
          <w:szCs w:val="24"/>
        </w:rPr>
      </w:pPr>
      <w:r>
        <w:rPr>
          <w:rFonts w:ascii="Arial" w:hAnsi="Arial" w:cs="Arial"/>
          <w:b/>
          <w:szCs w:val="24"/>
        </w:rPr>
        <w:t>4.</w:t>
      </w:r>
      <w:r>
        <w:rPr>
          <w:rFonts w:ascii="Arial" w:hAnsi="Arial" w:cs="Arial"/>
          <w:b/>
          <w:szCs w:val="24"/>
        </w:rPr>
        <w:tab/>
        <w:t>Monday, 08 November 2021.</w:t>
      </w:r>
    </w:p>
    <w:p w14:paraId="56450575" w14:textId="77777777" w:rsidR="005C70E6" w:rsidRDefault="005C70E6" w:rsidP="005C70E6">
      <w:pPr>
        <w:jc w:val="both"/>
        <w:rPr>
          <w:rFonts w:ascii="Arial" w:hAnsi="Arial" w:cs="Arial"/>
          <w:szCs w:val="32"/>
          <w:lang w:val="en-US"/>
        </w:rPr>
      </w:pPr>
    </w:p>
    <w:p w14:paraId="30EF500B" w14:textId="77777777" w:rsidR="005C70E6" w:rsidRPr="00753FE7" w:rsidRDefault="005C70E6" w:rsidP="005C70E6">
      <w:pPr>
        <w:jc w:val="both"/>
        <w:rPr>
          <w:rFonts w:ascii="Arial" w:hAnsi="Arial" w:cs="Arial"/>
          <w:b/>
          <w:bCs/>
          <w:szCs w:val="32"/>
          <w:lang w:val="en-US"/>
        </w:rPr>
      </w:pPr>
      <w:r>
        <w:rPr>
          <w:rFonts w:ascii="Arial" w:hAnsi="Arial" w:cs="Arial"/>
          <w:b/>
          <w:bCs/>
          <w:szCs w:val="32"/>
          <w:lang w:val="en-US"/>
        </w:rPr>
        <w:t>Note: these dates are subject to change and extra meetings may be scheduled if the need arises.</w:t>
      </w:r>
    </w:p>
    <w:bookmarkEnd w:id="27"/>
    <w:p w14:paraId="67DE771B" w14:textId="77777777" w:rsidR="005C70E6" w:rsidRDefault="005C70E6" w:rsidP="005C70E6">
      <w:pPr>
        <w:jc w:val="both"/>
        <w:rPr>
          <w:rFonts w:ascii="Arial" w:hAnsi="Arial" w:cs="Arial"/>
          <w:b/>
          <w:szCs w:val="32"/>
          <w:lang w:val="en-US"/>
        </w:rPr>
      </w:pPr>
    </w:p>
    <w:p w14:paraId="5C8C4117" w14:textId="77777777" w:rsidR="005C70E6" w:rsidRPr="00AD73CC" w:rsidRDefault="005C70E6" w:rsidP="005C70E6">
      <w:pPr>
        <w:jc w:val="both"/>
        <w:rPr>
          <w:rFonts w:ascii="Arial" w:hAnsi="Arial" w:cs="Arial"/>
          <w:b/>
          <w:szCs w:val="32"/>
          <w:lang w:val="en-US"/>
        </w:rPr>
      </w:pPr>
    </w:p>
    <w:p w14:paraId="0BA9F9FB" w14:textId="77777777" w:rsidR="005C70E6" w:rsidRPr="00AD73CC" w:rsidRDefault="005C70E6" w:rsidP="005C70E6">
      <w:pPr>
        <w:jc w:val="both"/>
        <w:rPr>
          <w:rFonts w:ascii="Arial" w:hAnsi="Arial" w:cs="Arial"/>
          <w:b/>
          <w:sz w:val="28"/>
          <w:szCs w:val="32"/>
          <w:lang w:val="en-US"/>
        </w:rPr>
      </w:pPr>
      <w:r>
        <w:rPr>
          <w:rFonts w:ascii="Arial" w:hAnsi="Arial" w:cs="Arial"/>
          <w:b/>
          <w:sz w:val="28"/>
          <w:szCs w:val="32"/>
          <w:lang w:val="en-US"/>
        </w:rPr>
        <w:t>Discussion/Overview</w:t>
      </w:r>
    </w:p>
    <w:p w14:paraId="12E7D7DF" w14:textId="77777777" w:rsidR="005C70E6" w:rsidRPr="00AD73CC" w:rsidRDefault="005C70E6" w:rsidP="005C70E6">
      <w:pPr>
        <w:jc w:val="both"/>
        <w:rPr>
          <w:rFonts w:ascii="Arial" w:hAnsi="Arial" w:cs="Arial"/>
          <w:szCs w:val="32"/>
          <w:lang w:val="en-US"/>
        </w:rPr>
      </w:pPr>
    </w:p>
    <w:p w14:paraId="635136A3" w14:textId="77777777" w:rsidR="005C70E6" w:rsidRPr="00CD031D" w:rsidRDefault="005C70E6" w:rsidP="005C70E6">
      <w:pPr>
        <w:jc w:val="both"/>
        <w:rPr>
          <w:rFonts w:ascii="Arial" w:hAnsi="Arial" w:cs="Arial"/>
          <w:szCs w:val="24"/>
        </w:rPr>
      </w:pPr>
      <w:r w:rsidRPr="00CD031D">
        <w:rPr>
          <w:rFonts w:ascii="Arial" w:hAnsi="Arial" w:cs="Arial"/>
          <w:szCs w:val="24"/>
        </w:rPr>
        <w:t xml:space="preserve">For the Audit and Risk Committee to fulfill its duty to the Council, it must meet several times a year. </w:t>
      </w:r>
    </w:p>
    <w:p w14:paraId="3DAA06FF" w14:textId="77777777" w:rsidR="005C70E6" w:rsidRPr="00CD031D" w:rsidRDefault="005C70E6" w:rsidP="005C70E6">
      <w:pPr>
        <w:jc w:val="both"/>
        <w:rPr>
          <w:rFonts w:ascii="Arial" w:hAnsi="Arial" w:cs="Arial"/>
          <w:szCs w:val="24"/>
        </w:rPr>
      </w:pPr>
    </w:p>
    <w:p w14:paraId="3EDB412C" w14:textId="77777777" w:rsidR="005C70E6" w:rsidRDefault="005C70E6" w:rsidP="005C70E6">
      <w:pPr>
        <w:jc w:val="both"/>
        <w:rPr>
          <w:rFonts w:ascii="Arial" w:hAnsi="Arial" w:cs="Arial"/>
          <w:szCs w:val="24"/>
        </w:rPr>
      </w:pPr>
      <w:r w:rsidRPr="00CD031D">
        <w:rPr>
          <w:rFonts w:ascii="Arial" w:hAnsi="Arial" w:cs="Arial"/>
          <w:szCs w:val="24"/>
        </w:rPr>
        <w:t>In scheduling the meetings for 2021 around key financial and auditing dates the Audit &amp; Risk Committee will be allowing Administration to plan reports around these dates and provide timely information to the Committee.</w:t>
      </w:r>
    </w:p>
    <w:p w14:paraId="7C601B55" w14:textId="77777777" w:rsidR="005C70E6" w:rsidRPr="00CD031D" w:rsidRDefault="005C70E6" w:rsidP="005C70E6">
      <w:pPr>
        <w:jc w:val="both"/>
        <w:rPr>
          <w:rFonts w:ascii="Arial" w:hAnsi="Arial" w:cs="Arial"/>
          <w:szCs w:val="24"/>
        </w:rPr>
      </w:pPr>
    </w:p>
    <w:p w14:paraId="0E0590BB" w14:textId="77777777" w:rsidR="005C70E6" w:rsidRDefault="005C70E6" w:rsidP="005C70E6">
      <w:pPr>
        <w:rPr>
          <w:rFonts w:ascii="Arial" w:hAnsi="Arial" w:cs="Arial"/>
          <w:b/>
          <w:szCs w:val="24"/>
          <w:lang w:val="en-US"/>
        </w:rPr>
      </w:pPr>
      <w:r>
        <w:rPr>
          <w:rFonts w:ascii="Arial" w:hAnsi="Arial" w:cs="Arial"/>
          <w:b/>
          <w:szCs w:val="24"/>
          <w:lang w:val="en-US"/>
        </w:rPr>
        <w:br w:type="page"/>
      </w:r>
    </w:p>
    <w:p w14:paraId="068E0B5C" w14:textId="77777777" w:rsidR="005C70E6" w:rsidRPr="00CD031D" w:rsidRDefault="005C70E6" w:rsidP="005C70E6">
      <w:pPr>
        <w:jc w:val="both"/>
        <w:rPr>
          <w:rFonts w:ascii="Arial" w:hAnsi="Arial" w:cs="Arial"/>
          <w:b/>
          <w:szCs w:val="24"/>
          <w:lang w:val="en-US"/>
        </w:rPr>
      </w:pPr>
      <w:r w:rsidRPr="00CD031D">
        <w:rPr>
          <w:rFonts w:ascii="Arial" w:hAnsi="Arial" w:cs="Arial"/>
          <w:b/>
          <w:szCs w:val="24"/>
          <w:lang w:val="en-US"/>
        </w:rPr>
        <w:lastRenderedPageBreak/>
        <w:t>Key Relevant Previous Council Decisions:</w:t>
      </w:r>
    </w:p>
    <w:p w14:paraId="12568F75" w14:textId="77777777" w:rsidR="005C70E6" w:rsidRPr="00AD73CC" w:rsidRDefault="005C70E6" w:rsidP="005C70E6">
      <w:pPr>
        <w:jc w:val="both"/>
        <w:rPr>
          <w:rFonts w:ascii="Arial" w:hAnsi="Arial" w:cs="Arial"/>
          <w:szCs w:val="32"/>
          <w:lang w:val="en-US"/>
        </w:rPr>
      </w:pPr>
    </w:p>
    <w:p w14:paraId="1DCA367A" w14:textId="77777777" w:rsidR="005C70E6" w:rsidRPr="009E620A" w:rsidRDefault="005C70E6" w:rsidP="005C70E6">
      <w:pPr>
        <w:jc w:val="both"/>
        <w:rPr>
          <w:rFonts w:ascii="Arial" w:hAnsi="Arial" w:cs="Arial"/>
          <w:szCs w:val="24"/>
        </w:rPr>
      </w:pPr>
      <w:r w:rsidRPr="009E620A">
        <w:rPr>
          <w:rFonts w:ascii="Arial" w:hAnsi="Arial" w:cs="Arial"/>
          <w:szCs w:val="24"/>
        </w:rPr>
        <w:t>There are no relevant previous Council decisions to consider.</w:t>
      </w:r>
    </w:p>
    <w:p w14:paraId="719897EC" w14:textId="77777777" w:rsidR="005C70E6" w:rsidRDefault="005C70E6" w:rsidP="005C70E6">
      <w:pPr>
        <w:jc w:val="both"/>
        <w:rPr>
          <w:rFonts w:ascii="Arial" w:hAnsi="Arial" w:cs="Arial"/>
          <w:szCs w:val="32"/>
          <w:lang w:val="en-US"/>
        </w:rPr>
      </w:pPr>
    </w:p>
    <w:p w14:paraId="06091C05" w14:textId="77777777" w:rsidR="005C70E6" w:rsidRPr="00AD73CC" w:rsidRDefault="005C70E6" w:rsidP="005C70E6">
      <w:pPr>
        <w:jc w:val="both"/>
        <w:rPr>
          <w:rFonts w:ascii="Arial" w:hAnsi="Arial" w:cs="Arial"/>
          <w:szCs w:val="32"/>
          <w:lang w:val="en-US"/>
        </w:rPr>
      </w:pPr>
    </w:p>
    <w:p w14:paraId="268492DB" w14:textId="77777777" w:rsidR="005C70E6" w:rsidRPr="00AD73CC" w:rsidRDefault="005C70E6" w:rsidP="005C70E6">
      <w:pPr>
        <w:jc w:val="both"/>
        <w:rPr>
          <w:rFonts w:ascii="Arial" w:hAnsi="Arial" w:cs="Arial"/>
          <w:b/>
          <w:sz w:val="28"/>
          <w:szCs w:val="32"/>
          <w:lang w:val="en-US"/>
        </w:rPr>
      </w:pPr>
      <w:r w:rsidRPr="00AD73CC">
        <w:rPr>
          <w:rFonts w:ascii="Arial" w:hAnsi="Arial" w:cs="Arial"/>
          <w:b/>
          <w:sz w:val="28"/>
          <w:szCs w:val="32"/>
          <w:lang w:val="en-US"/>
        </w:rPr>
        <w:t>Consultation</w:t>
      </w:r>
    </w:p>
    <w:p w14:paraId="4702A763" w14:textId="77777777" w:rsidR="005C70E6" w:rsidRPr="00AD73CC" w:rsidRDefault="005C70E6" w:rsidP="005C70E6">
      <w:pPr>
        <w:jc w:val="both"/>
        <w:rPr>
          <w:rFonts w:ascii="Arial" w:hAnsi="Arial" w:cs="Arial"/>
          <w:b/>
          <w:szCs w:val="32"/>
          <w:lang w:val="en-US"/>
        </w:rPr>
      </w:pPr>
    </w:p>
    <w:p w14:paraId="4BDC53E9" w14:textId="77777777" w:rsidR="005C70E6" w:rsidRPr="00AD73CC" w:rsidRDefault="005C70E6" w:rsidP="005C70E6">
      <w:pPr>
        <w:jc w:val="both"/>
        <w:rPr>
          <w:rFonts w:ascii="Arial" w:hAnsi="Arial" w:cs="Arial"/>
          <w:szCs w:val="32"/>
          <w:lang w:val="en-US"/>
        </w:rPr>
      </w:pPr>
      <w:r>
        <w:rPr>
          <w:rFonts w:ascii="Arial" w:hAnsi="Arial" w:cs="Arial"/>
          <w:szCs w:val="32"/>
          <w:lang w:val="en-US"/>
        </w:rPr>
        <w:t>Nil.</w:t>
      </w:r>
    </w:p>
    <w:p w14:paraId="5E8BEE67" w14:textId="77777777" w:rsidR="005C70E6" w:rsidRDefault="005C70E6" w:rsidP="005C70E6">
      <w:pPr>
        <w:jc w:val="both"/>
        <w:rPr>
          <w:rFonts w:ascii="Arial" w:hAnsi="Arial" w:cs="Arial"/>
          <w:szCs w:val="32"/>
          <w:lang w:val="en-US"/>
        </w:rPr>
      </w:pPr>
    </w:p>
    <w:p w14:paraId="3945E0AD" w14:textId="77777777" w:rsidR="005C70E6" w:rsidRDefault="005C70E6" w:rsidP="005C70E6">
      <w:pPr>
        <w:jc w:val="both"/>
        <w:rPr>
          <w:rFonts w:ascii="Arial" w:hAnsi="Arial" w:cs="Arial"/>
          <w:szCs w:val="32"/>
          <w:lang w:val="en-US"/>
        </w:rPr>
      </w:pPr>
    </w:p>
    <w:p w14:paraId="48C91EF8" w14:textId="77777777" w:rsidR="005C70E6" w:rsidRPr="004E7363" w:rsidRDefault="005C70E6" w:rsidP="005C70E6">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6B5ECEE" w14:textId="77777777" w:rsidR="005C70E6" w:rsidRPr="00A92B37" w:rsidRDefault="005C70E6" w:rsidP="005C70E6">
      <w:pPr>
        <w:jc w:val="both"/>
        <w:rPr>
          <w:rFonts w:ascii="Arial" w:hAnsi="Arial" w:cs="Arial"/>
          <w:szCs w:val="32"/>
          <w:highlight w:val="red"/>
          <w:lang w:val="en-US"/>
        </w:rPr>
      </w:pPr>
    </w:p>
    <w:p w14:paraId="6C4F4252" w14:textId="77777777" w:rsidR="005C70E6" w:rsidRDefault="005C70E6" w:rsidP="005C70E6">
      <w:pPr>
        <w:jc w:val="both"/>
        <w:rPr>
          <w:rFonts w:ascii="Arial" w:hAnsi="Arial" w:cs="Arial"/>
          <w:b/>
          <w:bCs/>
          <w:szCs w:val="32"/>
          <w:lang w:val="en-US"/>
        </w:rPr>
      </w:pPr>
      <w:r w:rsidRPr="00C46168">
        <w:rPr>
          <w:rFonts w:ascii="Arial" w:hAnsi="Arial" w:cs="Arial"/>
          <w:b/>
          <w:bCs/>
          <w:szCs w:val="32"/>
          <w:lang w:val="en-US"/>
        </w:rPr>
        <w:t xml:space="preserve">How well does it fit with our strategic direction? </w:t>
      </w:r>
    </w:p>
    <w:p w14:paraId="37B03827" w14:textId="77777777" w:rsidR="005C70E6" w:rsidRPr="00C46168" w:rsidRDefault="005C70E6" w:rsidP="005C70E6">
      <w:pPr>
        <w:jc w:val="both"/>
        <w:rPr>
          <w:rFonts w:ascii="Arial" w:hAnsi="Arial" w:cs="Arial"/>
          <w:b/>
          <w:bCs/>
          <w:szCs w:val="32"/>
          <w:lang w:val="en-US"/>
        </w:rPr>
      </w:pPr>
    </w:p>
    <w:p w14:paraId="7E670D73" w14:textId="1EC0D7AD" w:rsidR="005C70E6" w:rsidRPr="00C46168" w:rsidRDefault="005C70E6" w:rsidP="005C70E6">
      <w:pPr>
        <w:jc w:val="both"/>
        <w:rPr>
          <w:rFonts w:ascii="Arial" w:hAnsi="Arial" w:cs="Arial"/>
          <w:szCs w:val="32"/>
          <w:lang w:val="en-US"/>
        </w:rPr>
      </w:pPr>
      <w:r>
        <w:rPr>
          <w:rFonts w:ascii="Arial" w:hAnsi="Arial" w:cs="Arial"/>
          <w:szCs w:val="32"/>
          <w:lang w:val="en-US"/>
        </w:rPr>
        <w:t>Scheduling the Audit and Risk Committee meetings for 2021 around key financial and auditing dates will manage the City of Nedlands’ risk, which fits with the strategic direction.</w:t>
      </w:r>
    </w:p>
    <w:p w14:paraId="527BFA73" w14:textId="77777777" w:rsidR="005C70E6" w:rsidRPr="00A92B37" w:rsidRDefault="005C70E6" w:rsidP="005C70E6">
      <w:pPr>
        <w:jc w:val="both"/>
        <w:rPr>
          <w:rFonts w:ascii="Arial" w:hAnsi="Arial" w:cs="Arial"/>
          <w:szCs w:val="32"/>
          <w:highlight w:val="yellow"/>
          <w:lang w:val="en-US"/>
        </w:rPr>
      </w:pPr>
    </w:p>
    <w:p w14:paraId="7943E969" w14:textId="77777777" w:rsidR="005C70E6" w:rsidRPr="00064CCD" w:rsidRDefault="005C70E6" w:rsidP="005C70E6">
      <w:pPr>
        <w:jc w:val="both"/>
        <w:rPr>
          <w:rFonts w:ascii="Arial" w:hAnsi="Arial" w:cs="Arial"/>
          <w:b/>
          <w:bCs/>
          <w:szCs w:val="32"/>
          <w:lang w:val="en-US"/>
        </w:rPr>
      </w:pPr>
      <w:r w:rsidRPr="00064CCD">
        <w:rPr>
          <w:rFonts w:ascii="Arial" w:hAnsi="Arial" w:cs="Arial"/>
          <w:b/>
          <w:bCs/>
          <w:szCs w:val="32"/>
          <w:lang w:val="en-US"/>
        </w:rPr>
        <w:t xml:space="preserve">Who benefits? </w:t>
      </w:r>
    </w:p>
    <w:p w14:paraId="3D5E66F8" w14:textId="77777777" w:rsidR="005C70E6" w:rsidRPr="00163EEF" w:rsidRDefault="005C70E6" w:rsidP="005C70E6">
      <w:pPr>
        <w:jc w:val="both"/>
        <w:rPr>
          <w:rFonts w:ascii="Arial" w:hAnsi="Arial" w:cs="Arial"/>
          <w:b/>
          <w:bCs/>
          <w:szCs w:val="32"/>
          <w:highlight w:val="yellow"/>
          <w:lang w:val="en-US"/>
        </w:rPr>
      </w:pPr>
    </w:p>
    <w:p w14:paraId="69A0FB74" w14:textId="6F331735" w:rsidR="005C70E6" w:rsidRDefault="005C70E6" w:rsidP="005C70E6">
      <w:pPr>
        <w:jc w:val="both"/>
        <w:rPr>
          <w:rFonts w:ascii="Arial" w:hAnsi="Arial" w:cs="Arial"/>
          <w:szCs w:val="32"/>
          <w:lang w:val="en-US"/>
        </w:rPr>
      </w:pPr>
      <w:r>
        <w:rPr>
          <w:rFonts w:ascii="Arial" w:hAnsi="Arial" w:cs="Arial"/>
          <w:szCs w:val="32"/>
          <w:lang w:val="en-US"/>
        </w:rPr>
        <w:t>The Audit &amp; Risk Committee members benefit from the dates for 2021 being set at the end of this calendar year.</w:t>
      </w:r>
      <w:r w:rsidR="00415B03">
        <w:rPr>
          <w:rFonts w:ascii="Arial" w:hAnsi="Arial" w:cs="Arial"/>
          <w:szCs w:val="32"/>
          <w:lang w:val="en-US"/>
        </w:rPr>
        <w:t xml:space="preserve"> The organisation also benefits from</w:t>
      </w:r>
      <w:r w:rsidR="0095566C">
        <w:rPr>
          <w:rFonts w:ascii="Arial" w:hAnsi="Arial" w:cs="Arial"/>
          <w:szCs w:val="32"/>
          <w:lang w:val="en-US"/>
        </w:rPr>
        <w:t xml:space="preserve"> having a </w:t>
      </w:r>
      <w:r w:rsidR="00943BD9">
        <w:rPr>
          <w:rFonts w:ascii="Arial" w:hAnsi="Arial" w:cs="Arial"/>
          <w:szCs w:val="32"/>
          <w:lang w:val="en-US"/>
        </w:rPr>
        <w:t>schedule of meetings that enables it to</w:t>
      </w:r>
      <w:r w:rsidR="00EA73D3">
        <w:rPr>
          <w:rFonts w:ascii="Arial" w:hAnsi="Arial" w:cs="Arial"/>
          <w:szCs w:val="32"/>
          <w:lang w:val="en-US"/>
        </w:rPr>
        <w:t xml:space="preserve"> ensure financial deadlines a</w:t>
      </w:r>
      <w:r w:rsidR="009D6567">
        <w:rPr>
          <w:rFonts w:ascii="Arial" w:hAnsi="Arial" w:cs="Arial"/>
          <w:szCs w:val="32"/>
          <w:lang w:val="en-US"/>
        </w:rPr>
        <w:t>re met.</w:t>
      </w:r>
    </w:p>
    <w:p w14:paraId="5FDB764B" w14:textId="77777777" w:rsidR="005C70E6" w:rsidRDefault="005C70E6" w:rsidP="005C70E6">
      <w:pPr>
        <w:jc w:val="both"/>
        <w:rPr>
          <w:rFonts w:ascii="Arial" w:hAnsi="Arial" w:cs="Arial"/>
          <w:szCs w:val="32"/>
          <w:lang w:val="en-US"/>
        </w:rPr>
      </w:pPr>
    </w:p>
    <w:p w14:paraId="0155FD55" w14:textId="77777777" w:rsidR="005C70E6" w:rsidRPr="003068EF" w:rsidRDefault="005C70E6" w:rsidP="005C70E6">
      <w:pPr>
        <w:jc w:val="both"/>
        <w:rPr>
          <w:rFonts w:ascii="Arial" w:hAnsi="Arial" w:cs="Arial"/>
          <w:b/>
          <w:bCs/>
          <w:szCs w:val="32"/>
          <w:lang w:val="en-US"/>
        </w:rPr>
      </w:pPr>
      <w:r w:rsidRPr="003068EF">
        <w:rPr>
          <w:rFonts w:ascii="Arial" w:hAnsi="Arial" w:cs="Arial"/>
          <w:b/>
          <w:bCs/>
          <w:szCs w:val="32"/>
          <w:lang w:val="en-US"/>
        </w:rPr>
        <w:t>Does it involve a tolerable risk?</w:t>
      </w:r>
    </w:p>
    <w:p w14:paraId="5AE45070" w14:textId="77777777" w:rsidR="005C70E6" w:rsidRDefault="005C70E6" w:rsidP="005C70E6">
      <w:pPr>
        <w:jc w:val="both"/>
        <w:rPr>
          <w:rFonts w:ascii="Arial" w:hAnsi="Arial" w:cs="Arial"/>
          <w:szCs w:val="32"/>
          <w:lang w:val="en-US"/>
        </w:rPr>
      </w:pPr>
    </w:p>
    <w:p w14:paraId="03EEB920" w14:textId="77777777" w:rsidR="005C70E6" w:rsidRDefault="005C70E6" w:rsidP="005C70E6">
      <w:pPr>
        <w:jc w:val="both"/>
        <w:rPr>
          <w:rFonts w:ascii="Arial" w:hAnsi="Arial" w:cs="Arial"/>
          <w:szCs w:val="32"/>
          <w:lang w:val="en-US"/>
        </w:rPr>
      </w:pPr>
      <w:r>
        <w:rPr>
          <w:rFonts w:ascii="Arial" w:hAnsi="Arial" w:cs="Arial"/>
          <w:szCs w:val="32"/>
          <w:lang w:val="en-US"/>
        </w:rPr>
        <w:t>There is no risk associated with the recommendation.</w:t>
      </w:r>
    </w:p>
    <w:p w14:paraId="7840B6CC" w14:textId="77777777" w:rsidR="005C70E6" w:rsidRDefault="005C70E6" w:rsidP="005C70E6">
      <w:pPr>
        <w:jc w:val="both"/>
        <w:rPr>
          <w:rFonts w:ascii="Arial" w:hAnsi="Arial" w:cs="Arial"/>
          <w:szCs w:val="32"/>
          <w:lang w:val="en-US"/>
        </w:rPr>
      </w:pPr>
    </w:p>
    <w:p w14:paraId="65B19676" w14:textId="77777777" w:rsidR="005C70E6" w:rsidRPr="003068EF" w:rsidRDefault="005C70E6" w:rsidP="005C70E6">
      <w:pPr>
        <w:jc w:val="both"/>
        <w:rPr>
          <w:rFonts w:ascii="Arial" w:hAnsi="Arial" w:cs="Arial"/>
          <w:b/>
          <w:bCs/>
          <w:szCs w:val="32"/>
          <w:lang w:val="en-US"/>
        </w:rPr>
      </w:pPr>
      <w:r w:rsidRPr="003068EF">
        <w:rPr>
          <w:rFonts w:ascii="Arial" w:hAnsi="Arial" w:cs="Arial"/>
          <w:b/>
          <w:bCs/>
          <w:szCs w:val="32"/>
          <w:lang w:val="en-US"/>
        </w:rPr>
        <w:t>Do we have the information we need?</w:t>
      </w:r>
    </w:p>
    <w:p w14:paraId="68E60B80" w14:textId="77777777" w:rsidR="005C70E6" w:rsidRDefault="005C70E6" w:rsidP="005C70E6">
      <w:pPr>
        <w:jc w:val="both"/>
        <w:rPr>
          <w:rFonts w:ascii="Arial" w:hAnsi="Arial" w:cs="Arial"/>
          <w:szCs w:val="32"/>
          <w:lang w:val="en-US"/>
        </w:rPr>
      </w:pPr>
    </w:p>
    <w:p w14:paraId="5C541726" w14:textId="77777777" w:rsidR="005C70E6" w:rsidRDefault="005C70E6" w:rsidP="005C70E6">
      <w:pPr>
        <w:jc w:val="both"/>
        <w:rPr>
          <w:rFonts w:ascii="Arial" w:hAnsi="Arial" w:cs="Arial"/>
          <w:szCs w:val="32"/>
          <w:lang w:val="en-US"/>
        </w:rPr>
      </w:pPr>
      <w:r>
        <w:rPr>
          <w:rFonts w:ascii="Arial" w:hAnsi="Arial" w:cs="Arial"/>
          <w:szCs w:val="32"/>
          <w:lang w:val="en-US"/>
        </w:rPr>
        <w:t>All required information has been provided to the Committee.</w:t>
      </w:r>
    </w:p>
    <w:p w14:paraId="2108EAFE" w14:textId="77777777" w:rsidR="005C70E6" w:rsidRPr="00AD73CC" w:rsidRDefault="005C70E6" w:rsidP="005C70E6">
      <w:pPr>
        <w:jc w:val="both"/>
        <w:rPr>
          <w:rFonts w:ascii="Arial" w:hAnsi="Arial" w:cs="Arial"/>
          <w:szCs w:val="32"/>
          <w:lang w:val="en-US"/>
        </w:rPr>
      </w:pPr>
    </w:p>
    <w:p w14:paraId="6E2BD21C" w14:textId="77777777" w:rsidR="005C70E6" w:rsidRDefault="005C70E6" w:rsidP="005C70E6">
      <w:pPr>
        <w:jc w:val="both"/>
        <w:rPr>
          <w:rFonts w:ascii="Arial" w:hAnsi="Arial" w:cs="Arial"/>
          <w:b/>
          <w:sz w:val="28"/>
          <w:szCs w:val="32"/>
          <w:lang w:val="en-US"/>
        </w:rPr>
      </w:pPr>
    </w:p>
    <w:p w14:paraId="22287316" w14:textId="77777777" w:rsidR="005C70E6" w:rsidRPr="00AD73CC" w:rsidRDefault="005C70E6" w:rsidP="005C70E6">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4D3D0AA" w14:textId="77777777" w:rsidR="005C70E6" w:rsidRPr="00AD73CC" w:rsidRDefault="005C70E6" w:rsidP="005C70E6">
      <w:pPr>
        <w:jc w:val="both"/>
        <w:rPr>
          <w:rFonts w:ascii="Arial" w:hAnsi="Arial" w:cs="Arial"/>
          <w:b/>
          <w:szCs w:val="32"/>
          <w:lang w:val="en-US"/>
        </w:rPr>
      </w:pPr>
    </w:p>
    <w:p w14:paraId="4CF8A9AD" w14:textId="77777777" w:rsidR="005C70E6" w:rsidRPr="000D7EB6" w:rsidRDefault="005C70E6" w:rsidP="005C70E6">
      <w:pPr>
        <w:jc w:val="both"/>
        <w:rPr>
          <w:rFonts w:ascii="Arial" w:hAnsi="Arial" w:cs="Arial"/>
          <w:b/>
          <w:szCs w:val="32"/>
          <w:highlight w:val="yellow"/>
          <w:lang w:val="en-US"/>
        </w:rPr>
      </w:pPr>
      <w:r w:rsidRPr="000D7EB6">
        <w:rPr>
          <w:rFonts w:ascii="Arial" w:hAnsi="Arial" w:cs="Arial"/>
          <w:szCs w:val="32"/>
          <w:lang w:val="en-US"/>
        </w:rPr>
        <w:t>This does not have any financial implications</w:t>
      </w:r>
    </w:p>
    <w:p w14:paraId="2F48F625" w14:textId="18575EEA" w:rsidR="0025724A" w:rsidRDefault="0025724A" w:rsidP="006E7E03"/>
    <w:p w14:paraId="6AE0EFF3" w14:textId="3C637BD3" w:rsidR="0025724A" w:rsidRDefault="0025724A" w:rsidP="006E7E03"/>
    <w:p w14:paraId="4F9213EF" w14:textId="3213A033" w:rsidR="0025724A" w:rsidRDefault="0025724A" w:rsidP="006E7E03"/>
    <w:p w14:paraId="35F59F57" w14:textId="2AEEAC24" w:rsidR="0025724A" w:rsidRDefault="0025724A">
      <w:r>
        <w:br w:type="page"/>
      </w:r>
    </w:p>
    <w:p w14:paraId="6AA2D5D2"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8" w:name="_Toc54958808"/>
      <w:bookmarkStart w:id="29" w:name="_Hlk17815007"/>
      <w:bookmarkEnd w:id="22"/>
      <w:r w:rsidRPr="00180419">
        <w:rPr>
          <w:rFonts w:ascii="Arial" w:hAnsi="Arial" w:cs="Arial"/>
          <w:caps w:val="0"/>
          <w:sz w:val="24"/>
          <w:szCs w:val="24"/>
          <w:u w:val="none"/>
        </w:rPr>
        <w:lastRenderedPageBreak/>
        <w:t>Reports by the Chief Executive Officer</w:t>
      </w:r>
      <w:bookmarkEnd w:id="28"/>
    </w:p>
    <w:p w14:paraId="03F1BEE5"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C35165B" w14:textId="6E006217" w:rsidR="00E01E6C" w:rsidRDefault="00742C7E"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are no reports by the Chief Executive Officer.</w:t>
      </w:r>
    </w:p>
    <w:p w14:paraId="4BA77F9E" w14:textId="77777777" w:rsidR="00E01E6C"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03A850"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0" w:name="_Toc54958809"/>
      <w:r w:rsidRPr="00180419">
        <w:rPr>
          <w:rFonts w:ascii="Arial" w:hAnsi="Arial" w:cs="Arial"/>
          <w:caps w:val="0"/>
          <w:sz w:val="24"/>
          <w:szCs w:val="24"/>
          <w:u w:val="none"/>
        </w:rPr>
        <w:t>Urgent Business Approved By the Presiding Member or By Decision</w:t>
      </w:r>
      <w:bookmarkEnd w:id="30"/>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77777777" w:rsidR="00E01E6C" w:rsidRPr="00180419" w:rsidRDefault="00E01E6C" w:rsidP="00E01E6C">
      <w:pPr>
        <w:tabs>
          <w:tab w:val="left" w:pos="1440"/>
          <w:tab w:val="left" w:pos="2410"/>
          <w:tab w:val="left" w:pos="2977"/>
          <w:tab w:val="right" w:pos="8505"/>
        </w:tabs>
        <w:jc w:val="both"/>
        <w:rPr>
          <w:rFonts w:ascii="Arial" w:hAnsi="Arial" w:cs="Arial"/>
          <w:szCs w:val="24"/>
        </w:rPr>
      </w:pPr>
      <w:bookmarkStart w:id="31" w:name="OLE_LINK10"/>
      <w:bookmarkStart w:id="32" w:name="OLE_LINK11"/>
      <w:r w:rsidRPr="00180419">
        <w:rPr>
          <w:rFonts w:ascii="Arial" w:hAnsi="Arial" w:cs="Arial"/>
          <w:szCs w:val="24"/>
        </w:rPr>
        <w:t>Any urgent business to be considered at this point.</w:t>
      </w:r>
    </w:p>
    <w:bookmarkEnd w:id="31"/>
    <w:bookmarkEnd w:id="32"/>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3" w:name="_Toc54958810"/>
      <w:r w:rsidRPr="00180419">
        <w:rPr>
          <w:rFonts w:ascii="Arial" w:hAnsi="Arial" w:cs="Arial"/>
          <w:caps w:val="0"/>
          <w:sz w:val="24"/>
          <w:szCs w:val="24"/>
          <w:u w:val="none"/>
        </w:rPr>
        <w:t>Confidential Items</w:t>
      </w:r>
      <w:bookmarkEnd w:id="33"/>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74887FAD" w:rsidR="00E01E6C" w:rsidRDefault="00742C7E"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are no confidential items.</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4" w:name="_Toc54958811"/>
      <w:r>
        <w:rPr>
          <w:rFonts w:ascii="Arial" w:hAnsi="Arial" w:cs="Arial"/>
          <w:caps w:val="0"/>
          <w:sz w:val="24"/>
          <w:szCs w:val="24"/>
          <w:u w:val="none"/>
        </w:rPr>
        <w:t>Date of next meeting</w:t>
      </w:r>
      <w:bookmarkEnd w:id="34"/>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2A1D8239" w:rsidR="00E01E6C" w:rsidRPr="00A6464B" w:rsidRDefault="00E01E6C" w:rsidP="00E01E6C">
      <w:pPr>
        <w:pStyle w:val="CouncilHeading"/>
      </w:pPr>
      <w:r w:rsidRPr="00A6464B">
        <w:t xml:space="preserve">The next meeting of the </w:t>
      </w:r>
      <w:r w:rsidR="00E723BA">
        <w:t>Audit &amp; Risk</w:t>
      </w:r>
      <w:r w:rsidRPr="00A6464B">
        <w:t xml:space="preserve"> Committee </w:t>
      </w:r>
      <w:r w:rsidR="007961F2">
        <w:t xml:space="preserve">is </w:t>
      </w:r>
      <w:r w:rsidR="00742C7E">
        <w:t>to be confirmed.</w:t>
      </w:r>
      <w:r w:rsidRPr="00A6464B">
        <w:t xml:space="preserve">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5" w:name="_Toc54958812"/>
      <w:r w:rsidRPr="00180419">
        <w:rPr>
          <w:rFonts w:ascii="Arial" w:hAnsi="Arial" w:cs="Arial"/>
          <w:caps w:val="0"/>
          <w:sz w:val="24"/>
          <w:szCs w:val="24"/>
          <w:u w:val="none"/>
        </w:rPr>
        <w:t>Declaration of Closure</w:t>
      </w:r>
      <w:bookmarkEnd w:id="35"/>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29"/>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5D48" w14:textId="77777777" w:rsidR="00C1474E" w:rsidRDefault="00C1474E" w:rsidP="00D05D60">
      <w:pPr>
        <w:pStyle w:val="TOC3"/>
      </w:pPr>
      <w:r>
        <w:separator/>
      </w:r>
    </w:p>
  </w:endnote>
  <w:endnote w:type="continuationSeparator" w:id="0">
    <w:p w14:paraId="3CAFBD96" w14:textId="77777777" w:rsidR="00C1474E" w:rsidRDefault="00C1474E" w:rsidP="00D05D60">
      <w:pPr>
        <w:pStyle w:val="TOC3"/>
      </w:pPr>
      <w:r>
        <w:continuationSeparator/>
      </w:r>
    </w:p>
  </w:endnote>
  <w:endnote w:type="continuationNotice" w:id="1">
    <w:p w14:paraId="197BDF21" w14:textId="77777777" w:rsidR="00C1474E" w:rsidRDefault="00C14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6812" w14:textId="77777777" w:rsidR="00C1474E" w:rsidRDefault="00C1474E" w:rsidP="00D05D60">
      <w:pPr>
        <w:pStyle w:val="TOC3"/>
      </w:pPr>
      <w:r>
        <w:separator/>
      </w:r>
    </w:p>
  </w:footnote>
  <w:footnote w:type="continuationSeparator" w:id="0">
    <w:p w14:paraId="705C7B6A" w14:textId="77777777" w:rsidR="00C1474E" w:rsidRDefault="00C1474E" w:rsidP="00D05D60">
      <w:pPr>
        <w:pStyle w:val="TOC3"/>
      </w:pPr>
      <w:r>
        <w:continuationSeparator/>
      </w:r>
    </w:p>
  </w:footnote>
  <w:footnote w:type="continuationNotice" w:id="1">
    <w:p w14:paraId="031F1EF9" w14:textId="77777777" w:rsidR="00C1474E" w:rsidRDefault="00C14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7896024D" w:rsidR="00955216" w:rsidRDefault="00955216" w:rsidP="0025724A">
    <w:pPr>
      <w:jc w:val="right"/>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17120E">
      <w:rPr>
        <w:rFonts w:ascii="Arial" w:hAnsi="Arial" w:cs="Arial"/>
        <w:szCs w:val="24"/>
      </w:rPr>
      <w:t>9</w:t>
    </w:r>
    <w:r w:rsidR="0025724A">
      <w:rPr>
        <w:rFonts w:ascii="Arial" w:hAnsi="Arial" w:cs="Arial"/>
        <w:szCs w:val="24"/>
      </w:rPr>
      <w:t xml:space="preserve">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A2239"/>
    <w:multiLevelType w:val="hybridMultilevel"/>
    <w:tmpl w:val="5C1281DA"/>
    <w:lvl w:ilvl="0" w:tplc="0CDC93EC">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089F6CCD"/>
    <w:multiLevelType w:val="hybridMultilevel"/>
    <w:tmpl w:val="BBD68842"/>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3E476C"/>
    <w:multiLevelType w:val="hybridMultilevel"/>
    <w:tmpl w:val="7D886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32151"/>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23ED5"/>
    <w:multiLevelType w:val="hybridMultilevel"/>
    <w:tmpl w:val="7FFC5292"/>
    <w:lvl w:ilvl="0" w:tplc="761C9916">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27F05E0F"/>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465ED1"/>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22" w15:restartNumberingAfterBreak="0">
    <w:nsid w:val="3E6327AB"/>
    <w:multiLevelType w:val="hybridMultilevel"/>
    <w:tmpl w:val="1D10655A"/>
    <w:lvl w:ilvl="0" w:tplc="33C21CC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413666D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1C73CFE"/>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9354731"/>
    <w:multiLevelType w:val="hybridMultilevel"/>
    <w:tmpl w:val="9AF0763A"/>
    <w:lvl w:ilvl="0" w:tplc="D994B306">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D9F23A1"/>
    <w:multiLevelType w:val="hybridMultilevel"/>
    <w:tmpl w:val="018A53D4"/>
    <w:lvl w:ilvl="0" w:tplc="B3F656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2478CB"/>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4F80412"/>
    <w:multiLevelType w:val="singleLevel"/>
    <w:tmpl w:val="42423C32"/>
    <w:lvl w:ilvl="0">
      <w:start w:val="1"/>
      <w:numFmt w:val="decimal"/>
      <w:lvlText w:val="%1."/>
      <w:lvlJc w:val="left"/>
      <w:pPr>
        <w:tabs>
          <w:tab w:val="num" w:pos="360"/>
        </w:tabs>
        <w:ind w:left="360" w:hanging="360"/>
      </w:pPr>
    </w:lvl>
  </w:abstractNum>
  <w:abstractNum w:abstractNumId="31"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475B6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4D04A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2836EDD"/>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C0701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23D36"/>
    <w:multiLevelType w:val="hybridMultilevel"/>
    <w:tmpl w:val="63A895C8"/>
    <w:lvl w:ilvl="0" w:tplc="9314F3A4">
      <w:start w:val="1"/>
      <w:numFmt w:val="decimal"/>
      <w:lvlText w:val="%1."/>
      <w:lvlJc w:val="left"/>
      <w:pPr>
        <w:ind w:left="684" w:hanging="360"/>
      </w:pPr>
      <w:rPr>
        <w:rFonts w:hint="default"/>
      </w:rPr>
    </w:lvl>
    <w:lvl w:ilvl="1" w:tplc="0C090019" w:tentative="1">
      <w:start w:val="1"/>
      <w:numFmt w:val="lowerLetter"/>
      <w:lvlText w:val="%2."/>
      <w:lvlJc w:val="left"/>
      <w:pPr>
        <w:ind w:left="1404" w:hanging="360"/>
      </w:pPr>
    </w:lvl>
    <w:lvl w:ilvl="2" w:tplc="0C09001B" w:tentative="1">
      <w:start w:val="1"/>
      <w:numFmt w:val="lowerRoman"/>
      <w:lvlText w:val="%3."/>
      <w:lvlJc w:val="right"/>
      <w:pPr>
        <w:ind w:left="2124" w:hanging="180"/>
      </w:pPr>
    </w:lvl>
    <w:lvl w:ilvl="3" w:tplc="0C09000F" w:tentative="1">
      <w:start w:val="1"/>
      <w:numFmt w:val="decimal"/>
      <w:lvlText w:val="%4."/>
      <w:lvlJc w:val="left"/>
      <w:pPr>
        <w:ind w:left="2844" w:hanging="360"/>
      </w:pPr>
    </w:lvl>
    <w:lvl w:ilvl="4" w:tplc="0C090019" w:tentative="1">
      <w:start w:val="1"/>
      <w:numFmt w:val="lowerLetter"/>
      <w:lvlText w:val="%5."/>
      <w:lvlJc w:val="left"/>
      <w:pPr>
        <w:ind w:left="3564" w:hanging="360"/>
      </w:pPr>
    </w:lvl>
    <w:lvl w:ilvl="5" w:tplc="0C09001B" w:tentative="1">
      <w:start w:val="1"/>
      <w:numFmt w:val="lowerRoman"/>
      <w:lvlText w:val="%6."/>
      <w:lvlJc w:val="right"/>
      <w:pPr>
        <w:ind w:left="4284" w:hanging="180"/>
      </w:pPr>
    </w:lvl>
    <w:lvl w:ilvl="6" w:tplc="0C09000F" w:tentative="1">
      <w:start w:val="1"/>
      <w:numFmt w:val="decimal"/>
      <w:lvlText w:val="%7."/>
      <w:lvlJc w:val="left"/>
      <w:pPr>
        <w:ind w:left="5004" w:hanging="360"/>
      </w:pPr>
    </w:lvl>
    <w:lvl w:ilvl="7" w:tplc="0C090019" w:tentative="1">
      <w:start w:val="1"/>
      <w:numFmt w:val="lowerLetter"/>
      <w:lvlText w:val="%8."/>
      <w:lvlJc w:val="left"/>
      <w:pPr>
        <w:ind w:left="5724" w:hanging="360"/>
      </w:pPr>
    </w:lvl>
    <w:lvl w:ilvl="8" w:tplc="0C09001B" w:tentative="1">
      <w:start w:val="1"/>
      <w:numFmt w:val="lowerRoman"/>
      <w:lvlText w:val="%9."/>
      <w:lvlJc w:val="right"/>
      <w:pPr>
        <w:ind w:left="6444" w:hanging="180"/>
      </w:pPr>
    </w:lvl>
  </w:abstractNum>
  <w:abstractNum w:abstractNumId="44" w15:restartNumberingAfterBreak="0">
    <w:nsid w:val="7B7466F7"/>
    <w:multiLevelType w:val="hybridMultilevel"/>
    <w:tmpl w:val="E1065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890925"/>
    <w:multiLevelType w:val="hybridMultilevel"/>
    <w:tmpl w:val="8FA0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30"/>
  </w:num>
  <w:num w:numId="3">
    <w:abstractNumId w:val="17"/>
  </w:num>
  <w:num w:numId="4">
    <w:abstractNumId w:val="39"/>
  </w:num>
  <w:num w:numId="5">
    <w:abstractNumId w:val="5"/>
  </w:num>
  <w:num w:numId="6">
    <w:abstractNumId w:val="26"/>
  </w:num>
  <w:num w:numId="7">
    <w:abstractNumId w:val="10"/>
  </w:num>
  <w:num w:numId="8">
    <w:abstractNumId w:val="34"/>
  </w:num>
  <w:num w:numId="9">
    <w:abstractNumId w:val="0"/>
  </w:num>
  <w:num w:numId="10">
    <w:abstractNumId w:val="15"/>
  </w:num>
  <w:num w:numId="11">
    <w:abstractNumId w:val="3"/>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35"/>
  </w:num>
  <w:num w:numId="18">
    <w:abstractNumId w:val="9"/>
  </w:num>
  <w:num w:numId="19">
    <w:abstractNumId w:val="6"/>
  </w:num>
  <w:num w:numId="20">
    <w:abstractNumId w:val="30"/>
  </w:num>
  <w:num w:numId="21">
    <w:abstractNumId w:val="4"/>
  </w:num>
  <w:num w:numId="22">
    <w:abstractNumId w:val="32"/>
  </w:num>
  <w:num w:numId="23">
    <w:abstractNumId w:val="14"/>
  </w:num>
  <w:num w:numId="24">
    <w:abstractNumId w:val="8"/>
  </w:num>
  <w:num w:numId="25">
    <w:abstractNumId w:val="21"/>
  </w:num>
  <w:num w:numId="26">
    <w:abstractNumId w:val="16"/>
  </w:num>
  <w:num w:numId="27">
    <w:abstractNumId w:val="7"/>
  </w:num>
  <w:num w:numId="28">
    <w:abstractNumId w:val="43"/>
  </w:num>
  <w:num w:numId="29">
    <w:abstractNumId w:val="45"/>
  </w:num>
  <w:num w:numId="30">
    <w:abstractNumId w:val="22"/>
  </w:num>
  <w:num w:numId="31">
    <w:abstractNumId w:val="11"/>
  </w:num>
  <w:num w:numId="32">
    <w:abstractNumId w:val="1"/>
  </w:num>
  <w:num w:numId="33">
    <w:abstractNumId w:val="25"/>
  </w:num>
  <w:num w:numId="34">
    <w:abstractNumId w:val="23"/>
  </w:num>
  <w:num w:numId="35">
    <w:abstractNumId w:val="28"/>
  </w:num>
  <w:num w:numId="36">
    <w:abstractNumId w:val="37"/>
  </w:num>
  <w:num w:numId="37">
    <w:abstractNumId w:val="42"/>
  </w:num>
  <w:num w:numId="38">
    <w:abstractNumId w:val="33"/>
  </w:num>
  <w:num w:numId="39">
    <w:abstractNumId w:val="36"/>
  </w:num>
  <w:num w:numId="40">
    <w:abstractNumId w:val="24"/>
  </w:num>
  <w:num w:numId="41">
    <w:abstractNumId w:val="2"/>
  </w:num>
  <w:num w:numId="42">
    <w:abstractNumId w:val="29"/>
  </w:num>
  <w:num w:numId="43">
    <w:abstractNumId w:val="41"/>
  </w:num>
  <w:num w:numId="44">
    <w:abstractNumId w:val="31"/>
  </w:num>
  <w:num w:numId="45">
    <w:abstractNumId w:val="12"/>
  </w:num>
  <w:num w:numId="46">
    <w:abstractNumId w:val="40"/>
  </w:num>
  <w:num w:numId="47">
    <w:abstractNumId w:val="20"/>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HWkmPtHS3PLq4k0A/syWFk0OsNnKF4/vA8+sfd2TxcIEt1ZxBcXOUaomheaQn9jkEPCByCS1eN/ZDMF7SEDOA==" w:salt="p/ei5NEfqq5AXno0UdxC7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20076"/>
    <w:rsid w:val="000213A9"/>
    <w:rsid w:val="000223B1"/>
    <w:rsid w:val="00023B24"/>
    <w:rsid w:val="00025F36"/>
    <w:rsid w:val="00026DB3"/>
    <w:rsid w:val="00031244"/>
    <w:rsid w:val="000313A4"/>
    <w:rsid w:val="000323F9"/>
    <w:rsid w:val="00036E9E"/>
    <w:rsid w:val="000457A0"/>
    <w:rsid w:val="00050994"/>
    <w:rsid w:val="0005793F"/>
    <w:rsid w:val="00061EBE"/>
    <w:rsid w:val="00062658"/>
    <w:rsid w:val="00062B4D"/>
    <w:rsid w:val="00066F18"/>
    <w:rsid w:val="00067201"/>
    <w:rsid w:val="00073AF0"/>
    <w:rsid w:val="000762E1"/>
    <w:rsid w:val="00076580"/>
    <w:rsid w:val="00085B7F"/>
    <w:rsid w:val="000916BB"/>
    <w:rsid w:val="0009405E"/>
    <w:rsid w:val="00094A05"/>
    <w:rsid w:val="000974DF"/>
    <w:rsid w:val="000B2668"/>
    <w:rsid w:val="000B5438"/>
    <w:rsid w:val="000C2D7C"/>
    <w:rsid w:val="000C4204"/>
    <w:rsid w:val="000C4259"/>
    <w:rsid w:val="000D2ADF"/>
    <w:rsid w:val="000D3861"/>
    <w:rsid w:val="000D3A5C"/>
    <w:rsid w:val="000E045A"/>
    <w:rsid w:val="000E0501"/>
    <w:rsid w:val="000E3049"/>
    <w:rsid w:val="000F5525"/>
    <w:rsid w:val="000F7139"/>
    <w:rsid w:val="001021C1"/>
    <w:rsid w:val="00103D9B"/>
    <w:rsid w:val="0011218C"/>
    <w:rsid w:val="001126B8"/>
    <w:rsid w:val="00113D6A"/>
    <w:rsid w:val="00122FCD"/>
    <w:rsid w:val="00124B02"/>
    <w:rsid w:val="00130497"/>
    <w:rsid w:val="00131223"/>
    <w:rsid w:val="001322E8"/>
    <w:rsid w:val="00132738"/>
    <w:rsid w:val="0013416C"/>
    <w:rsid w:val="00137089"/>
    <w:rsid w:val="00140EFF"/>
    <w:rsid w:val="001430EA"/>
    <w:rsid w:val="00143306"/>
    <w:rsid w:val="001443F7"/>
    <w:rsid w:val="001500B5"/>
    <w:rsid w:val="00151670"/>
    <w:rsid w:val="00157183"/>
    <w:rsid w:val="001618FD"/>
    <w:rsid w:val="0016195D"/>
    <w:rsid w:val="00162A38"/>
    <w:rsid w:val="00165DA6"/>
    <w:rsid w:val="00167705"/>
    <w:rsid w:val="001677A0"/>
    <w:rsid w:val="0017118C"/>
    <w:rsid w:val="0017120E"/>
    <w:rsid w:val="00171AD7"/>
    <w:rsid w:val="00173779"/>
    <w:rsid w:val="00173ADB"/>
    <w:rsid w:val="00173CA0"/>
    <w:rsid w:val="00174E3B"/>
    <w:rsid w:val="0017667A"/>
    <w:rsid w:val="00180419"/>
    <w:rsid w:val="001810AF"/>
    <w:rsid w:val="00185C33"/>
    <w:rsid w:val="00186D64"/>
    <w:rsid w:val="00187F63"/>
    <w:rsid w:val="00192AB5"/>
    <w:rsid w:val="001948D4"/>
    <w:rsid w:val="001A3746"/>
    <w:rsid w:val="001B0C54"/>
    <w:rsid w:val="001C61BF"/>
    <w:rsid w:val="001C725F"/>
    <w:rsid w:val="001D2C06"/>
    <w:rsid w:val="001D6598"/>
    <w:rsid w:val="001D7D8F"/>
    <w:rsid w:val="001E025A"/>
    <w:rsid w:val="001E0A60"/>
    <w:rsid w:val="001E3481"/>
    <w:rsid w:val="001E792C"/>
    <w:rsid w:val="001F70BD"/>
    <w:rsid w:val="002032D4"/>
    <w:rsid w:val="0020550E"/>
    <w:rsid w:val="002075CA"/>
    <w:rsid w:val="0021100B"/>
    <w:rsid w:val="002135BC"/>
    <w:rsid w:val="002208B2"/>
    <w:rsid w:val="00230C46"/>
    <w:rsid w:val="0023480C"/>
    <w:rsid w:val="0023509C"/>
    <w:rsid w:val="00235BE0"/>
    <w:rsid w:val="002371D8"/>
    <w:rsid w:val="00240D4A"/>
    <w:rsid w:val="00240D5E"/>
    <w:rsid w:val="0024309C"/>
    <w:rsid w:val="002436D8"/>
    <w:rsid w:val="0024584D"/>
    <w:rsid w:val="00252FD4"/>
    <w:rsid w:val="00255ED8"/>
    <w:rsid w:val="0025724A"/>
    <w:rsid w:val="00257F09"/>
    <w:rsid w:val="00260F27"/>
    <w:rsid w:val="00261459"/>
    <w:rsid w:val="00262E70"/>
    <w:rsid w:val="00264A25"/>
    <w:rsid w:val="002704B0"/>
    <w:rsid w:val="00271C61"/>
    <w:rsid w:val="00272A75"/>
    <w:rsid w:val="00274827"/>
    <w:rsid w:val="0028108C"/>
    <w:rsid w:val="00282528"/>
    <w:rsid w:val="00282A1B"/>
    <w:rsid w:val="00284064"/>
    <w:rsid w:val="00285AFF"/>
    <w:rsid w:val="002A5548"/>
    <w:rsid w:val="002A5FC5"/>
    <w:rsid w:val="002A7ED3"/>
    <w:rsid w:val="002B0079"/>
    <w:rsid w:val="002B0B25"/>
    <w:rsid w:val="002B0D3F"/>
    <w:rsid w:val="002B33BC"/>
    <w:rsid w:val="002B57D4"/>
    <w:rsid w:val="002B77A5"/>
    <w:rsid w:val="002C0BF3"/>
    <w:rsid w:val="002C37BD"/>
    <w:rsid w:val="002D223B"/>
    <w:rsid w:val="002D410B"/>
    <w:rsid w:val="002D5987"/>
    <w:rsid w:val="002D68DA"/>
    <w:rsid w:val="002D7BBD"/>
    <w:rsid w:val="002E0458"/>
    <w:rsid w:val="002E05BE"/>
    <w:rsid w:val="002E0BF6"/>
    <w:rsid w:val="002E327A"/>
    <w:rsid w:val="002E6CA7"/>
    <w:rsid w:val="002E7E43"/>
    <w:rsid w:val="002F1EC5"/>
    <w:rsid w:val="002F587F"/>
    <w:rsid w:val="002F65E2"/>
    <w:rsid w:val="003002A5"/>
    <w:rsid w:val="00303481"/>
    <w:rsid w:val="00311794"/>
    <w:rsid w:val="00313184"/>
    <w:rsid w:val="003140FB"/>
    <w:rsid w:val="00317573"/>
    <w:rsid w:val="00317C80"/>
    <w:rsid w:val="00320D0D"/>
    <w:rsid w:val="003234FC"/>
    <w:rsid w:val="003310C5"/>
    <w:rsid w:val="003311C9"/>
    <w:rsid w:val="00332D64"/>
    <w:rsid w:val="0033438A"/>
    <w:rsid w:val="00347BF1"/>
    <w:rsid w:val="00350506"/>
    <w:rsid w:val="00353C3A"/>
    <w:rsid w:val="003545AE"/>
    <w:rsid w:val="00355781"/>
    <w:rsid w:val="003633F9"/>
    <w:rsid w:val="0036347A"/>
    <w:rsid w:val="00366379"/>
    <w:rsid w:val="00367787"/>
    <w:rsid w:val="003709B9"/>
    <w:rsid w:val="00371DC7"/>
    <w:rsid w:val="00374844"/>
    <w:rsid w:val="00380645"/>
    <w:rsid w:val="003848DE"/>
    <w:rsid w:val="0039107C"/>
    <w:rsid w:val="003931CF"/>
    <w:rsid w:val="00393265"/>
    <w:rsid w:val="003938DD"/>
    <w:rsid w:val="003971D6"/>
    <w:rsid w:val="00397B7E"/>
    <w:rsid w:val="00397F80"/>
    <w:rsid w:val="003A27DE"/>
    <w:rsid w:val="003A2A82"/>
    <w:rsid w:val="003A3989"/>
    <w:rsid w:val="003A5D7A"/>
    <w:rsid w:val="003A5E2D"/>
    <w:rsid w:val="003B1686"/>
    <w:rsid w:val="003B1D2D"/>
    <w:rsid w:val="003B2004"/>
    <w:rsid w:val="003C0733"/>
    <w:rsid w:val="003C5D04"/>
    <w:rsid w:val="003C5DE3"/>
    <w:rsid w:val="003C6B20"/>
    <w:rsid w:val="003D0313"/>
    <w:rsid w:val="003D2AB7"/>
    <w:rsid w:val="003D3486"/>
    <w:rsid w:val="003D3C5D"/>
    <w:rsid w:val="003E0BF2"/>
    <w:rsid w:val="003E64C3"/>
    <w:rsid w:val="003E69C0"/>
    <w:rsid w:val="003E7AE0"/>
    <w:rsid w:val="003F54DF"/>
    <w:rsid w:val="00403EA2"/>
    <w:rsid w:val="00404371"/>
    <w:rsid w:val="00407723"/>
    <w:rsid w:val="00414CEC"/>
    <w:rsid w:val="00415B03"/>
    <w:rsid w:val="00416BFE"/>
    <w:rsid w:val="0042744E"/>
    <w:rsid w:val="004275DF"/>
    <w:rsid w:val="004322AC"/>
    <w:rsid w:val="004327B0"/>
    <w:rsid w:val="00444315"/>
    <w:rsid w:val="00446A9C"/>
    <w:rsid w:val="0044714C"/>
    <w:rsid w:val="00447353"/>
    <w:rsid w:val="004527E4"/>
    <w:rsid w:val="00455F55"/>
    <w:rsid w:val="00456D48"/>
    <w:rsid w:val="00457287"/>
    <w:rsid w:val="00461CC5"/>
    <w:rsid w:val="00462C0E"/>
    <w:rsid w:val="00465198"/>
    <w:rsid w:val="004659CF"/>
    <w:rsid w:val="00465A04"/>
    <w:rsid w:val="00466B99"/>
    <w:rsid w:val="00470A1A"/>
    <w:rsid w:val="00473442"/>
    <w:rsid w:val="00473EC4"/>
    <w:rsid w:val="004741FB"/>
    <w:rsid w:val="00477C38"/>
    <w:rsid w:val="00481F23"/>
    <w:rsid w:val="00494861"/>
    <w:rsid w:val="00495F54"/>
    <w:rsid w:val="00497BAF"/>
    <w:rsid w:val="00497EA4"/>
    <w:rsid w:val="004A501E"/>
    <w:rsid w:val="004A5739"/>
    <w:rsid w:val="004A7AA1"/>
    <w:rsid w:val="004B0197"/>
    <w:rsid w:val="004B08D6"/>
    <w:rsid w:val="004B1140"/>
    <w:rsid w:val="004B2E81"/>
    <w:rsid w:val="004B4940"/>
    <w:rsid w:val="004B5035"/>
    <w:rsid w:val="004B5A04"/>
    <w:rsid w:val="004C5F20"/>
    <w:rsid w:val="004C72DB"/>
    <w:rsid w:val="004C733C"/>
    <w:rsid w:val="004D1284"/>
    <w:rsid w:val="004D17BC"/>
    <w:rsid w:val="004D3C3C"/>
    <w:rsid w:val="004D4709"/>
    <w:rsid w:val="004D6FEB"/>
    <w:rsid w:val="004E0AA8"/>
    <w:rsid w:val="004E2547"/>
    <w:rsid w:val="004E2E22"/>
    <w:rsid w:val="004E320A"/>
    <w:rsid w:val="004E3D83"/>
    <w:rsid w:val="004E534C"/>
    <w:rsid w:val="004F4AE6"/>
    <w:rsid w:val="004F6AAC"/>
    <w:rsid w:val="004F7462"/>
    <w:rsid w:val="005048EA"/>
    <w:rsid w:val="005064E1"/>
    <w:rsid w:val="00510368"/>
    <w:rsid w:val="00510FCF"/>
    <w:rsid w:val="005122DD"/>
    <w:rsid w:val="00513A72"/>
    <w:rsid w:val="00516A8D"/>
    <w:rsid w:val="005202EE"/>
    <w:rsid w:val="00524E66"/>
    <w:rsid w:val="0053127E"/>
    <w:rsid w:val="005342F1"/>
    <w:rsid w:val="005377D3"/>
    <w:rsid w:val="005437FC"/>
    <w:rsid w:val="005443F3"/>
    <w:rsid w:val="00550300"/>
    <w:rsid w:val="00550A22"/>
    <w:rsid w:val="00551112"/>
    <w:rsid w:val="00551C96"/>
    <w:rsid w:val="00557BD8"/>
    <w:rsid w:val="00557FBD"/>
    <w:rsid w:val="00562866"/>
    <w:rsid w:val="0056394B"/>
    <w:rsid w:val="00566617"/>
    <w:rsid w:val="00575FB3"/>
    <w:rsid w:val="0058099F"/>
    <w:rsid w:val="00582A9B"/>
    <w:rsid w:val="0058576F"/>
    <w:rsid w:val="00587271"/>
    <w:rsid w:val="00587D56"/>
    <w:rsid w:val="00595165"/>
    <w:rsid w:val="005A0179"/>
    <w:rsid w:val="005A21D3"/>
    <w:rsid w:val="005A41BA"/>
    <w:rsid w:val="005A4AFE"/>
    <w:rsid w:val="005A5B99"/>
    <w:rsid w:val="005A6575"/>
    <w:rsid w:val="005A6927"/>
    <w:rsid w:val="005B3AAB"/>
    <w:rsid w:val="005B628B"/>
    <w:rsid w:val="005B62A2"/>
    <w:rsid w:val="005B6BE0"/>
    <w:rsid w:val="005C70E6"/>
    <w:rsid w:val="005D191A"/>
    <w:rsid w:val="005D3FE4"/>
    <w:rsid w:val="005E0062"/>
    <w:rsid w:val="005E1BF2"/>
    <w:rsid w:val="005E7503"/>
    <w:rsid w:val="005F281E"/>
    <w:rsid w:val="005F3018"/>
    <w:rsid w:val="005F4F34"/>
    <w:rsid w:val="00600ED2"/>
    <w:rsid w:val="00602408"/>
    <w:rsid w:val="00605430"/>
    <w:rsid w:val="00605B76"/>
    <w:rsid w:val="00607C21"/>
    <w:rsid w:val="00611D2E"/>
    <w:rsid w:val="00615A21"/>
    <w:rsid w:val="0061710F"/>
    <w:rsid w:val="00617145"/>
    <w:rsid w:val="006176FF"/>
    <w:rsid w:val="0062333F"/>
    <w:rsid w:val="00625FB4"/>
    <w:rsid w:val="006322D8"/>
    <w:rsid w:val="00633FA3"/>
    <w:rsid w:val="00634844"/>
    <w:rsid w:val="00637B06"/>
    <w:rsid w:val="0064050C"/>
    <w:rsid w:val="00645010"/>
    <w:rsid w:val="00646BBA"/>
    <w:rsid w:val="00647C8E"/>
    <w:rsid w:val="00654A7A"/>
    <w:rsid w:val="00654B06"/>
    <w:rsid w:val="0065700C"/>
    <w:rsid w:val="006624CB"/>
    <w:rsid w:val="0066779A"/>
    <w:rsid w:val="006706EE"/>
    <w:rsid w:val="00676594"/>
    <w:rsid w:val="00681FF6"/>
    <w:rsid w:val="006824F4"/>
    <w:rsid w:val="00683A50"/>
    <w:rsid w:val="00684C1D"/>
    <w:rsid w:val="00687E61"/>
    <w:rsid w:val="00693A2A"/>
    <w:rsid w:val="0069679E"/>
    <w:rsid w:val="006A1333"/>
    <w:rsid w:val="006A141B"/>
    <w:rsid w:val="006A43B8"/>
    <w:rsid w:val="006B3771"/>
    <w:rsid w:val="006B64B8"/>
    <w:rsid w:val="006B7689"/>
    <w:rsid w:val="006C1914"/>
    <w:rsid w:val="006C3F04"/>
    <w:rsid w:val="006C57BB"/>
    <w:rsid w:val="006D17B6"/>
    <w:rsid w:val="006D4BB2"/>
    <w:rsid w:val="006D5E69"/>
    <w:rsid w:val="006D6A91"/>
    <w:rsid w:val="006E24C1"/>
    <w:rsid w:val="006E343B"/>
    <w:rsid w:val="006E4E86"/>
    <w:rsid w:val="006E7E03"/>
    <w:rsid w:val="006F0AC0"/>
    <w:rsid w:val="006F123F"/>
    <w:rsid w:val="006F37D5"/>
    <w:rsid w:val="006F58B7"/>
    <w:rsid w:val="006F5D77"/>
    <w:rsid w:val="006F6B23"/>
    <w:rsid w:val="0070106A"/>
    <w:rsid w:val="00702BDA"/>
    <w:rsid w:val="0070410F"/>
    <w:rsid w:val="0070711F"/>
    <w:rsid w:val="00710A86"/>
    <w:rsid w:val="00712DAF"/>
    <w:rsid w:val="0071406B"/>
    <w:rsid w:val="0071649A"/>
    <w:rsid w:val="00716EBF"/>
    <w:rsid w:val="00721EAF"/>
    <w:rsid w:val="00742C7E"/>
    <w:rsid w:val="007432BD"/>
    <w:rsid w:val="00744766"/>
    <w:rsid w:val="007448A1"/>
    <w:rsid w:val="007469FD"/>
    <w:rsid w:val="007479F5"/>
    <w:rsid w:val="007501E3"/>
    <w:rsid w:val="00750804"/>
    <w:rsid w:val="00750A5D"/>
    <w:rsid w:val="00751290"/>
    <w:rsid w:val="00752CF5"/>
    <w:rsid w:val="00761CB0"/>
    <w:rsid w:val="00765E9D"/>
    <w:rsid w:val="0077027A"/>
    <w:rsid w:val="00770A2F"/>
    <w:rsid w:val="00773F79"/>
    <w:rsid w:val="00775457"/>
    <w:rsid w:val="00776B0B"/>
    <w:rsid w:val="00776B2F"/>
    <w:rsid w:val="00777C0A"/>
    <w:rsid w:val="007808AD"/>
    <w:rsid w:val="007833FB"/>
    <w:rsid w:val="007843CA"/>
    <w:rsid w:val="00785962"/>
    <w:rsid w:val="00787E16"/>
    <w:rsid w:val="00793D7D"/>
    <w:rsid w:val="007942DB"/>
    <w:rsid w:val="007961F2"/>
    <w:rsid w:val="007A01D6"/>
    <w:rsid w:val="007A3FC3"/>
    <w:rsid w:val="007A7A14"/>
    <w:rsid w:val="007B2AD2"/>
    <w:rsid w:val="007B6CFB"/>
    <w:rsid w:val="007C1377"/>
    <w:rsid w:val="007C1DEB"/>
    <w:rsid w:val="007C4003"/>
    <w:rsid w:val="007C49B8"/>
    <w:rsid w:val="007C5038"/>
    <w:rsid w:val="007C709E"/>
    <w:rsid w:val="007D0005"/>
    <w:rsid w:val="007D162E"/>
    <w:rsid w:val="007D31E6"/>
    <w:rsid w:val="007E1073"/>
    <w:rsid w:val="007E422A"/>
    <w:rsid w:val="007E4C52"/>
    <w:rsid w:val="007E6473"/>
    <w:rsid w:val="007F0376"/>
    <w:rsid w:val="007F1064"/>
    <w:rsid w:val="007F179D"/>
    <w:rsid w:val="007F2B2B"/>
    <w:rsid w:val="007F4414"/>
    <w:rsid w:val="007F52BF"/>
    <w:rsid w:val="00800988"/>
    <w:rsid w:val="0080268F"/>
    <w:rsid w:val="00803149"/>
    <w:rsid w:val="00805B2F"/>
    <w:rsid w:val="0080783A"/>
    <w:rsid w:val="00812014"/>
    <w:rsid w:val="00814C45"/>
    <w:rsid w:val="00815F65"/>
    <w:rsid w:val="00816066"/>
    <w:rsid w:val="0082153D"/>
    <w:rsid w:val="00822285"/>
    <w:rsid w:val="00823674"/>
    <w:rsid w:val="00823BED"/>
    <w:rsid w:val="008275D7"/>
    <w:rsid w:val="00827D0B"/>
    <w:rsid w:val="00830EC6"/>
    <w:rsid w:val="008313E6"/>
    <w:rsid w:val="008313F0"/>
    <w:rsid w:val="008326C6"/>
    <w:rsid w:val="00837511"/>
    <w:rsid w:val="008425B0"/>
    <w:rsid w:val="0084479E"/>
    <w:rsid w:val="00844917"/>
    <w:rsid w:val="00846DCC"/>
    <w:rsid w:val="00851159"/>
    <w:rsid w:val="0085180C"/>
    <w:rsid w:val="008531F4"/>
    <w:rsid w:val="0085619A"/>
    <w:rsid w:val="0085707E"/>
    <w:rsid w:val="0086268C"/>
    <w:rsid w:val="008637EB"/>
    <w:rsid w:val="00864494"/>
    <w:rsid w:val="0086612E"/>
    <w:rsid w:val="008724E1"/>
    <w:rsid w:val="008766D4"/>
    <w:rsid w:val="00881F29"/>
    <w:rsid w:val="008854CC"/>
    <w:rsid w:val="008866C7"/>
    <w:rsid w:val="00886CAA"/>
    <w:rsid w:val="00892F81"/>
    <w:rsid w:val="0089540D"/>
    <w:rsid w:val="00897938"/>
    <w:rsid w:val="008A2C66"/>
    <w:rsid w:val="008A7D43"/>
    <w:rsid w:val="008B3F11"/>
    <w:rsid w:val="008B6C39"/>
    <w:rsid w:val="008B6E26"/>
    <w:rsid w:val="008C1D20"/>
    <w:rsid w:val="008C4CF6"/>
    <w:rsid w:val="008C51C4"/>
    <w:rsid w:val="008D342C"/>
    <w:rsid w:val="008D36F7"/>
    <w:rsid w:val="008D4655"/>
    <w:rsid w:val="008D5B76"/>
    <w:rsid w:val="008E2083"/>
    <w:rsid w:val="008E5A62"/>
    <w:rsid w:val="008F1A65"/>
    <w:rsid w:val="008F67AD"/>
    <w:rsid w:val="009003D5"/>
    <w:rsid w:val="009003F6"/>
    <w:rsid w:val="00904826"/>
    <w:rsid w:val="00913FE5"/>
    <w:rsid w:val="00914CDC"/>
    <w:rsid w:val="009157AB"/>
    <w:rsid w:val="0092026B"/>
    <w:rsid w:val="00920C40"/>
    <w:rsid w:val="00921BCA"/>
    <w:rsid w:val="009248D4"/>
    <w:rsid w:val="00927A88"/>
    <w:rsid w:val="00931C78"/>
    <w:rsid w:val="009368F4"/>
    <w:rsid w:val="00943BD9"/>
    <w:rsid w:val="0094615A"/>
    <w:rsid w:val="00947F44"/>
    <w:rsid w:val="0095033D"/>
    <w:rsid w:val="009507BB"/>
    <w:rsid w:val="00955216"/>
    <w:rsid w:val="0095566C"/>
    <w:rsid w:val="009559FE"/>
    <w:rsid w:val="00957ED9"/>
    <w:rsid w:val="00960898"/>
    <w:rsid w:val="00966A84"/>
    <w:rsid w:val="00967A07"/>
    <w:rsid w:val="00971199"/>
    <w:rsid w:val="009717D4"/>
    <w:rsid w:val="009719B1"/>
    <w:rsid w:val="00973A28"/>
    <w:rsid w:val="009740EA"/>
    <w:rsid w:val="009751EE"/>
    <w:rsid w:val="009759EF"/>
    <w:rsid w:val="00975FD1"/>
    <w:rsid w:val="00977FCC"/>
    <w:rsid w:val="00980917"/>
    <w:rsid w:val="0098117F"/>
    <w:rsid w:val="0098364C"/>
    <w:rsid w:val="0098368E"/>
    <w:rsid w:val="0098398E"/>
    <w:rsid w:val="00984823"/>
    <w:rsid w:val="0098513F"/>
    <w:rsid w:val="00987239"/>
    <w:rsid w:val="00991D0A"/>
    <w:rsid w:val="00996CBC"/>
    <w:rsid w:val="009A014E"/>
    <w:rsid w:val="009B7070"/>
    <w:rsid w:val="009C1C57"/>
    <w:rsid w:val="009C2293"/>
    <w:rsid w:val="009C2C11"/>
    <w:rsid w:val="009C4978"/>
    <w:rsid w:val="009C5C28"/>
    <w:rsid w:val="009D4D9F"/>
    <w:rsid w:val="009D5266"/>
    <w:rsid w:val="009D57BF"/>
    <w:rsid w:val="009D5CD4"/>
    <w:rsid w:val="009D6567"/>
    <w:rsid w:val="009E31F2"/>
    <w:rsid w:val="009E7F7C"/>
    <w:rsid w:val="009F05B8"/>
    <w:rsid w:val="009F2223"/>
    <w:rsid w:val="009F4703"/>
    <w:rsid w:val="00A0126F"/>
    <w:rsid w:val="00A025E0"/>
    <w:rsid w:val="00A07D84"/>
    <w:rsid w:val="00A07F87"/>
    <w:rsid w:val="00A12B24"/>
    <w:rsid w:val="00A1378E"/>
    <w:rsid w:val="00A20CC4"/>
    <w:rsid w:val="00A210E4"/>
    <w:rsid w:val="00A2179E"/>
    <w:rsid w:val="00A22B7D"/>
    <w:rsid w:val="00A23943"/>
    <w:rsid w:val="00A2419E"/>
    <w:rsid w:val="00A260B0"/>
    <w:rsid w:val="00A26B86"/>
    <w:rsid w:val="00A30D56"/>
    <w:rsid w:val="00A33559"/>
    <w:rsid w:val="00A424B5"/>
    <w:rsid w:val="00A43931"/>
    <w:rsid w:val="00A43ACE"/>
    <w:rsid w:val="00A43BE2"/>
    <w:rsid w:val="00A50BF3"/>
    <w:rsid w:val="00A51D1B"/>
    <w:rsid w:val="00A53260"/>
    <w:rsid w:val="00A53261"/>
    <w:rsid w:val="00A53BD3"/>
    <w:rsid w:val="00A548AA"/>
    <w:rsid w:val="00A654D8"/>
    <w:rsid w:val="00A7330D"/>
    <w:rsid w:val="00A74784"/>
    <w:rsid w:val="00A85880"/>
    <w:rsid w:val="00A85EA3"/>
    <w:rsid w:val="00A86624"/>
    <w:rsid w:val="00A920F2"/>
    <w:rsid w:val="00A93F6D"/>
    <w:rsid w:val="00A97419"/>
    <w:rsid w:val="00AA1D6B"/>
    <w:rsid w:val="00AA37DA"/>
    <w:rsid w:val="00AA58AD"/>
    <w:rsid w:val="00AA65FC"/>
    <w:rsid w:val="00AA709E"/>
    <w:rsid w:val="00AB1FDE"/>
    <w:rsid w:val="00AB39AF"/>
    <w:rsid w:val="00AB4BB3"/>
    <w:rsid w:val="00AB61F6"/>
    <w:rsid w:val="00AB680E"/>
    <w:rsid w:val="00AB761D"/>
    <w:rsid w:val="00AB7AF1"/>
    <w:rsid w:val="00AC06F0"/>
    <w:rsid w:val="00AC52D3"/>
    <w:rsid w:val="00AD1A48"/>
    <w:rsid w:val="00AD45B7"/>
    <w:rsid w:val="00AD6A6E"/>
    <w:rsid w:val="00AD7222"/>
    <w:rsid w:val="00AE097A"/>
    <w:rsid w:val="00AE2035"/>
    <w:rsid w:val="00AE4443"/>
    <w:rsid w:val="00AE59BD"/>
    <w:rsid w:val="00AF0643"/>
    <w:rsid w:val="00AF1A53"/>
    <w:rsid w:val="00AF36A8"/>
    <w:rsid w:val="00AF5449"/>
    <w:rsid w:val="00B022AC"/>
    <w:rsid w:val="00B06348"/>
    <w:rsid w:val="00B06B41"/>
    <w:rsid w:val="00B11EBF"/>
    <w:rsid w:val="00B12129"/>
    <w:rsid w:val="00B1257B"/>
    <w:rsid w:val="00B12CFA"/>
    <w:rsid w:val="00B2096F"/>
    <w:rsid w:val="00B226ED"/>
    <w:rsid w:val="00B22D85"/>
    <w:rsid w:val="00B23DFC"/>
    <w:rsid w:val="00B23E73"/>
    <w:rsid w:val="00B24F92"/>
    <w:rsid w:val="00B2516E"/>
    <w:rsid w:val="00B268C7"/>
    <w:rsid w:val="00B276E4"/>
    <w:rsid w:val="00B30BA5"/>
    <w:rsid w:val="00B34BED"/>
    <w:rsid w:val="00B35060"/>
    <w:rsid w:val="00B353CE"/>
    <w:rsid w:val="00B37E8E"/>
    <w:rsid w:val="00B400B6"/>
    <w:rsid w:val="00B40617"/>
    <w:rsid w:val="00B53E22"/>
    <w:rsid w:val="00B547A7"/>
    <w:rsid w:val="00B60CB0"/>
    <w:rsid w:val="00B634D1"/>
    <w:rsid w:val="00B64316"/>
    <w:rsid w:val="00B64F03"/>
    <w:rsid w:val="00B65CE2"/>
    <w:rsid w:val="00B65FED"/>
    <w:rsid w:val="00B66CAD"/>
    <w:rsid w:val="00B67B48"/>
    <w:rsid w:val="00B71D2A"/>
    <w:rsid w:val="00B72D0E"/>
    <w:rsid w:val="00B72FAD"/>
    <w:rsid w:val="00B7573B"/>
    <w:rsid w:val="00B771C9"/>
    <w:rsid w:val="00B85A31"/>
    <w:rsid w:val="00B85E2B"/>
    <w:rsid w:val="00B9097E"/>
    <w:rsid w:val="00BA0259"/>
    <w:rsid w:val="00BA1B81"/>
    <w:rsid w:val="00BA3CD9"/>
    <w:rsid w:val="00BA4284"/>
    <w:rsid w:val="00BB090B"/>
    <w:rsid w:val="00BB3F0F"/>
    <w:rsid w:val="00BB62D8"/>
    <w:rsid w:val="00BB650A"/>
    <w:rsid w:val="00BC1EF5"/>
    <w:rsid w:val="00BC3517"/>
    <w:rsid w:val="00BD2852"/>
    <w:rsid w:val="00BD3556"/>
    <w:rsid w:val="00BD4288"/>
    <w:rsid w:val="00BE02CE"/>
    <w:rsid w:val="00BE2FC0"/>
    <w:rsid w:val="00BE3B2F"/>
    <w:rsid w:val="00BF09CC"/>
    <w:rsid w:val="00BF283F"/>
    <w:rsid w:val="00BF7F70"/>
    <w:rsid w:val="00C01C28"/>
    <w:rsid w:val="00C03185"/>
    <w:rsid w:val="00C040B1"/>
    <w:rsid w:val="00C040FF"/>
    <w:rsid w:val="00C045F9"/>
    <w:rsid w:val="00C06047"/>
    <w:rsid w:val="00C07EC4"/>
    <w:rsid w:val="00C100FE"/>
    <w:rsid w:val="00C131E0"/>
    <w:rsid w:val="00C1474E"/>
    <w:rsid w:val="00C238CE"/>
    <w:rsid w:val="00C2711A"/>
    <w:rsid w:val="00C30506"/>
    <w:rsid w:val="00C305A3"/>
    <w:rsid w:val="00C30736"/>
    <w:rsid w:val="00C34B3F"/>
    <w:rsid w:val="00C42DFB"/>
    <w:rsid w:val="00C44027"/>
    <w:rsid w:val="00C55471"/>
    <w:rsid w:val="00C56ADB"/>
    <w:rsid w:val="00C61D10"/>
    <w:rsid w:val="00C62772"/>
    <w:rsid w:val="00C6315F"/>
    <w:rsid w:val="00C6330F"/>
    <w:rsid w:val="00C65F25"/>
    <w:rsid w:val="00C66BB9"/>
    <w:rsid w:val="00C70503"/>
    <w:rsid w:val="00C70C77"/>
    <w:rsid w:val="00C72930"/>
    <w:rsid w:val="00C7367D"/>
    <w:rsid w:val="00C752B0"/>
    <w:rsid w:val="00C821D3"/>
    <w:rsid w:val="00C867BD"/>
    <w:rsid w:val="00C86EC3"/>
    <w:rsid w:val="00C90C35"/>
    <w:rsid w:val="00C94575"/>
    <w:rsid w:val="00C96667"/>
    <w:rsid w:val="00C97B45"/>
    <w:rsid w:val="00CA48DB"/>
    <w:rsid w:val="00CA592F"/>
    <w:rsid w:val="00CA5982"/>
    <w:rsid w:val="00CA712F"/>
    <w:rsid w:val="00CB3F1D"/>
    <w:rsid w:val="00CC39A3"/>
    <w:rsid w:val="00CC3E05"/>
    <w:rsid w:val="00CC6E8E"/>
    <w:rsid w:val="00CD02BE"/>
    <w:rsid w:val="00CD2573"/>
    <w:rsid w:val="00CD2C11"/>
    <w:rsid w:val="00CD310D"/>
    <w:rsid w:val="00CE67B3"/>
    <w:rsid w:val="00CE76CD"/>
    <w:rsid w:val="00CE7FE8"/>
    <w:rsid w:val="00CF0C25"/>
    <w:rsid w:val="00D0433E"/>
    <w:rsid w:val="00D04C16"/>
    <w:rsid w:val="00D05D60"/>
    <w:rsid w:val="00D07BB0"/>
    <w:rsid w:val="00D11527"/>
    <w:rsid w:val="00D1176F"/>
    <w:rsid w:val="00D12103"/>
    <w:rsid w:val="00D134CF"/>
    <w:rsid w:val="00D178CC"/>
    <w:rsid w:val="00D250BE"/>
    <w:rsid w:val="00D25A44"/>
    <w:rsid w:val="00D3182E"/>
    <w:rsid w:val="00D33060"/>
    <w:rsid w:val="00D4255E"/>
    <w:rsid w:val="00D42959"/>
    <w:rsid w:val="00D47B77"/>
    <w:rsid w:val="00D63E72"/>
    <w:rsid w:val="00D740BF"/>
    <w:rsid w:val="00D80217"/>
    <w:rsid w:val="00D82986"/>
    <w:rsid w:val="00D82FD4"/>
    <w:rsid w:val="00D8300D"/>
    <w:rsid w:val="00D852A2"/>
    <w:rsid w:val="00D9197C"/>
    <w:rsid w:val="00D91C4E"/>
    <w:rsid w:val="00D970E5"/>
    <w:rsid w:val="00D97688"/>
    <w:rsid w:val="00D97CD8"/>
    <w:rsid w:val="00D97CE6"/>
    <w:rsid w:val="00DA5433"/>
    <w:rsid w:val="00DA64AF"/>
    <w:rsid w:val="00DA766A"/>
    <w:rsid w:val="00DB1298"/>
    <w:rsid w:val="00DB14DB"/>
    <w:rsid w:val="00DB4A3C"/>
    <w:rsid w:val="00DB561F"/>
    <w:rsid w:val="00DB7ED9"/>
    <w:rsid w:val="00DC299F"/>
    <w:rsid w:val="00DD32E6"/>
    <w:rsid w:val="00DD68E0"/>
    <w:rsid w:val="00DE3824"/>
    <w:rsid w:val="00DE4BA7"/>
    <w:rsid w:val="00DE6455"/>
    <w:rsid w:val="00DE6D08"/>
    <w:rsid w:val="00DE7A60"/>
    <w:rsid w:val="00DF1B7C"/>
    <w:rsid w:val="00DF1F44"/>
    <w:rsid w:val="00DF650B"/>
    <w:rsid w:val="00E01E6C"/>
    <w:rsid w:val="00E04696"/>
    <w:rsid w:val="00E16D1B"/>
    <w:rsid w:val="00E23D13"/>
    <w:rsid w:val="00E25D4F"/>
    <w:rsid w:val="00E33E94"/>
    <w:rsid w:val="00E47955"/>
    <w:rsid w:val="00E521F5"/>
    <w:rsid w:val="00E60FDD"/>
    <w:rsid w:val="00E62BF4"/>
    <w:rsid w:val="00E6616A"/>
    <w:rsid w:val="00E664A0"/>
    <w:rsid w:val="00E669F3"/>
    <w:rsid w:val="00E70C9B"/>
    <w:rsid w:val="00E719B5"/>
    <w:rsid w:val="00E723BA"/>
    <w:rsid w:val="00E73BB2"/>
    <w:rsid w:val="00E75664"/>
    <w:rsid w:val="00E77B8E"/>
    <w:rsid w:val="00E80998"/>
    <w:rsid w:val="00E82B32"/>
    <w:rsid w:val="00E90349"/>
    <w:rsid w:val="00E9360C"/>
    <w:rsid w:val="00E93D56"/>
    <w:rsid w:val="00E97E68"/>
    <w:rsid w:val="00EA0AC0"/>
    <w:rsid w:val="00EA2952"/>
    <w:rsid w:val="00EA73D3"/>
    <w:rsid w:val="00EB6441"/>
    <w:rsid w:val="00EC2A97"/>
    <w:rsid w:val="00EC2F85"/>
    <w:rsid w:val="00EC7F29"/>
    <w:rsid w:val="00ED14D3"/>
    <w:rsid w:val="00ED1DA5"/>
    <w:rsid w:val="00ED3DC4"/>
    <w:rsid w:val="00ED5256"/>
    <w:rsid w:val="00ED5A6D"/>
    <w:rsid w:val="00EE2E1A"/>
    <w:rsid w:val="00EE42D8"/>
    <w:rsid w:val="00EE584D"/>
    <w:rsid w:val="00EE68D5"/>
    <w:rsid w:val="00EF0052"/>
    <w:rsid w:val="00EF0D48"/>
    <w:rsid w:val="00EF5170"/>
    <w:rsid w:val="00F03475"/>
    <w:rsid w:val="00F04C8E"/>
    <w:rsid w:val="00F100D8"/>
    <w:rsid w:val="00F13BC3"/>
    <w:rsid w:val="00F14644"/>
    <w:rsid w:val="00F15B44"/>
    <w:rsid w:val="00F17DA2"/>
    <w:rsid w:val="00F23136"/>
    <w:rsid w:val="00F248BE"/>
    <w:rsid w:val="00F26FB3"/>
    <w:rsid w:val="00F27D03"/>
    <w:rsid w:val="00F27E10"/>
    <w:rsid w:val="00F33F5C"/>
    <w:rsid w:val="00F359BF"/>
    <w:rsid w:val="00F36145"/>
    <w:rsid w:val="00F37803"/>
    <w:rsid w:val="00F37DB2"/>
    <w:rsid w:val="00F416AA"/>
    <w:rsid w:val="00F417D4"/>
    <w:rsid w:val="00F42517"/>
    <w:rsid w:val="00F442D4"/>
    <w:rsid w:val="00F45F5F"/>
    <w:rsid w:val="00F471F3"/>
    <w:rsid w:val="00F47226"/>
    <w:rsid w:val="00F47760"/>
    <w:rsid w:val="00F50093"/>
    <w:rsid w:val="00F51C82"/>
    <w:rsid w:val="00F53AE0"/>
    <w:rsid w:val="00F547FF"/>
    <w:rsid w:val="00F579B6"/>
    <w:rsid w:val="00F57D7A"/>
    <w:rsid w:val="00F60D8F"/>
    <w:rsid w:val="00F60FAA"/>
    <w:rsid w:val="00F646FA"/>
    <w:rsid w:val="00F70AD0"/>
    <w:rsid w:val="00F732A0"/>
    <w:rsid w:val="00F76E31"/>
    <w:rsid w:val="00F8205C"/>
    <w:rsid w:val="00F820A2"/>
    <w:rsid w:val="00F82F47"/>
    <w:rsid w:val="00F844FE"/>
    <w:rsid w:val="00F87ACE"/>
    <w:rsid w:val="00F90ED0"/>
    <w:rsid w:val="00F91125"/>
    <w:rsid w:val="00F91DC6"/>
    <w:rsid w:val="00FA37FB"/>
    <w:rsid w:val="00FB1CA8"/>
    <w:rsid w:val="00FB234C"/>
    <w:rsid w:val="00FB74AD"/>
    <w:rsid w:val="00FC1BEF"/>
    <w:rsid w:val="00FC2155"/>
    <w:rsid w:val="00FC3534"/>
    <w:rsid w:val="00FC641B"/>
    <w:rsid w:val="00FC6D52"/>
    <w:rsid w:val="00FC6FAC"/>
    <w:rsid w:val="00FD15AE"/>
    <w:rsid w:val="00FD1973"/>
    <w:rsid w:val="00FD3248"/>
    <w:rsid w:val="00FD3352"/>
    <w:rsid w:val="00FD439B"/>
    <w:rsid w:val="00FD5A42"/>
    <w:rsid w:val="00FE121A"/>
    <w:rsid w:val="00FE5021"/>
    <w:rsid w:val="00FE5471"/>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405C149A-2735-4599-96F4-090F48DA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CORP-986343273-968</_dlc_DocId>
    <_dlc_DocIdUrl xmlns="02b462e0-950b-4d18-8f56-efe6ec8fd98e">
      <Url>https://nedlands365.sharepoint.com/sites/corporate/corporate_management/_layouts/15/DocIdRedir.aspx?ID=CORP-986343273-968</Url>
      <Description>CORP-986343273-968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Props1.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4.xml><?xml version="1.0" encoding="utf-8"?>
<ds:datastoreItem xmlns:ds="http://schemas.openxmlformats.org/officeDocument/2006/customXml" ds:itemID="{E990DCC0-9283-4180-80D2-C7AB7332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95ECCE-0D42-40A3-9388-22349B4CB946}">
  <ds:schemaRefs>
    <ds:schemaRef ds:uri="http://purl.org/dc/terms/"/>
    <ds:schemaRef ds:uri="e2cfc7f4-019c-4faf-93e3-32d615ef31bf"/>
    <ds:schemaRef ds:uri="http://schemas.microsoft.com/office/2006/documentManagement/types"/>
    <ds:schemaRef ds:uri="http://purl.org/dc/elements/1.1/"/>
    <ds:schemaRef ds:uri="a4569545-3f5c-4d76-b5ef-e21c01e673e6"/>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82dc8473-40ba-4f11-b935-f34260e482de"/>
    <ds:schemaRef ds:uri="82457e9d-6579-4551-9e64-e538bbcdc87d"/>
    <ds:schemaRef ds:uri="02b462e0-950b-4d18-8f56-efe6ec8fd98e"/>
    <ds:schemaRef ds:uri="http://schemas.microsoft.com/sharepoint/v3"/>
    <ds:schemaRef ds:uri="http://purl.org/dc/dcmityp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545</TotalTime>
  <Pages>17</Pages>
  <Words>3454</Words>
  <Characters>19697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237</cp:revision>
  <cp:lastPrinted>2020-11-03T20:46:00Z</cp:lastPrinted>
  <dcterms:created xsi:type="dcterms:W3CDTF">2018-10-31T14:09:00Z</dcterms:created>
  <dcterms:modified xsi:type="dcterms:W3CDTF">2020-11-04T02:11:00Z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6d4104fc-60a6-43bb-8837-57c2b6252802</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