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7EED22FA" w14:textId="77777777" w:rsidR="00900C59" w:rsidRDefault="00900C59" w:rsidP="00562866">
      <w:pPr>
        <w:rPr>
          <w:rFonts w:ascii="Gill Sans MT" w:hAnsi="Gill Sans MT" w:cs="Arial"/>
          <w:b/>
          <w:i/>
          <w:iCs/>
          <w:color w:val="003876"/>
          <w:sz w:val="72"/>
          <w:szCs w:val="160"/>
          <w:lang w:val="en-GB" w:eastAsia="en-GB"/>
        </w:rPr>
      </w:pPr>
    </w:p>
    <w:p w14:paraId="1850F5F2" w14:textId="62EB7B7C"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1322BBD3" w14:textId="77777777" w:rsidR="00900C59" w:rsidRDefault="00900C5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68A79E7F" w14:textId="6A63D65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2C96151" w14:textId="3F4FE175" w:rsidR="00180419" w:rsidRPr="00050994" w:rsidRDefault="001C0DA5" w:rsidP="00050994">
      <w:pPr>
        <w:jc w:val="both"/>
        <w:rPr>
          <w:rFonts w:ascii="Arial" w:hAnsi="Arial" w:cs="Arial"/>
          <w:b/>
          <w:szCs w:val="24"/>
        </w:rPr>
      </w:pPr>
      <w:r>
        <w:rPr>
          <w:rFonts w:ascii="Gill Sans MT" w:hAnsi="Gill Sans MT" w:cs="Arial"/>
          <w:b/>
          <w:i/>
          <w:iCs/>
          <w:color w:val="003876"/>
          <w:sz w:val="56"/>
          <w:szCs w:val="160"/>
          <w:lang w:val="en-GB" w:eastAsia="en-GB"/>
        </w:rPr>
        <w:t>21 September</w:t>
      </w:r>
      <w:r w:rsidR="00900C59">
        <w:rPr>
          <w:rFonts w:ascii="Gill Sans MT" w:hAnsi="Gill Sans MT" w:cs="Arial"/>
          <w:b/>
          <w:i/>
          <w:iCs/>
          <w:color w:val="003876"/>
          <w:sz w:val="56"/>
          <w:szCs w:val="160"/>
          <w:lang w:val="en-GB" w:eastAsia="en-GB"/>
        </w:rPr>
        <w:t xml:space="preserve"> 2021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b/>
          <w:sz w:val="22"/>
          <w:szCs w:val="22"/>
        </w:rPr>
      </w:pPr>
      <w:r w:rsidRPr="007506EE">
        <w:rPr>
          <w:rFonts w:ascii="Arial" w:hAnsi="Arial" w:cs="Arial"/>
          <w:b/>
          <w:sz w:val="22"/>
          <w:szCs w:val="22"/>
        </w:rPr>
        <w:t>ATTENTION</w:t>
      </w:r>
    </w:p>
    <w:p w14:paraId="297D7B15"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DE794B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This Agenda has yet to be dealt with by the Committee.</w:t>
      </w:r>
    </w:p>
    <w:p w14:paraId="48402FC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174D6B4"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65AA5CD4" w14:textId="02B84196" w:rsidR="00180419" w:rsidRPr="007506EE" w:rsidRDefault="00812014" w:rsidP="00812014">
      <w:pPr>
        <w:tabs>
          <w:tab w:val="left" w:pos="720"/>
          <w:tab w:val="left" w:pos="1440"/>
          <w:tab w:val="left" w:pos="2410"/>
          <w:tab w:val="left" w:pos="2977"/>
          <w:tab w:val="right" w:pos="8335"/>
          <w:tab w:val="right" w:pos="8505"/>
        </w:tabs>
        <w:jc w:val="both"/>
        <w:rPr>
          <w:rFonts w:ascii="Arial" w:hAnsi="Arial" w:cs="Arial"/>
          <w:sz w:val="22"/>
          <w:szCs w:val="22"/>
        </w:rPr>
      </w:pPr>
      <w:r w:rsidRPr="007506EE">
        <w:rPr>
          <w:rFonts w:ascii="Arial" w:hAnsi="Arial" w:cs="Arial"/>
          <w:sz w:val="22"/>
          <w:szCs w:val="22"/>
        </w:rPr>
        <w:t xml:space="preserve">The Minutes of the meeting held to discuss this Agenda should be read to ascertain the decision of the </w:t>
      </w:r>
      <w:proofErr w:type="spellStart"/>
      <w:r w:rsidRPr="007506EE">
        <w:rPr>
          <w:rFonts w:ascii="Arial" w:hAnsi="Arial" w:cs="Arial"/>
          <w:sz w:val="22"/>
          <w:szCs w:val="22"/>
        </w:rPr>
        <w:t>Committee.Before</w:t>
      </w:r>
      <w:proofErr w:type="spellEnd"/>
      <w:r w:rsidRPr="007506EE">
        <w:rPr>
          <w:rFonts w:ascii="Arial" w:hAnsi="Arial" w:cs="Arial"/>
          <w:sz w:val="22"/>
          <w:szCs w:val="22"/>
        </w:rPr>
        <w:t xml:space="preserve"> acting on any recommendation of the Committee a check must also be made in the Ordinary Council Minutes following the Committee Meeting to ensure that Council did not </w:t>
      </w:r>
      <w:proofErr w:type="gramStart"/>
      <w:r w:rsidRPr="007506EE">
        <w:rPr>
          <w:rFonts w:ascii="Arial" w:hAnsi="Arial" w:cs="Arial"/>
          <w:sz w:val="22"/>
          <w:szCs w:val="22"/>
        </w:rPr>
        <w:t>make a decision</w:t>
      </w:r>
      <w:proofErr w:type="gramEnd"/>
      <w:r w:rsidRPr="007506EE">
        <w:rPr>
          <w:rFonts w:ascii="Arial" w:hAnsi="Arial" w:cs="Arial"/>
          <w:sz w:val="22"/>
          <w:szCs w:val="22"/>
        </w:rPr>
        <w:t xml:space="preserve"> at variance to the Committee Recommendation.</w:t>
      </w:r>
    </w:p>
    <w:p w14:paraId="14083D5C" w14:textId="77777777" w:rsidR="007506EE" w:rsidRPr="007506EE" w:rsidRDefault="007506EE" w:rsidP="00812014">
      <w:pPr>
        <w:tabs>
          <w:tab w:val="left" w:pos="720"/>
          <w:tab w:val="left" w:pos="1440"/>
          <w:tab w:val="left" w:pos="2410"/>
          <w:tab w:val="left" w:pos="2977"/>
          <w:tab w:val="right" w:pos="8335"/>
          <w:tab w:val="right" w:pos="8505"/>
        </w:tabs>
        <w:jc w:val="both"/>
        <w:rPr>
          <w:rFonts w:ascii="Arial" w:hAnsi="Arial" w:cs="Arial"/>
          <w:sz w:val="22"/>
          <w:szCs w:val="22"/>
        </w:rPr>
      </w:pPr>
    </w:p>
    <w:p w14:paraId="4C4B374A" w14:textId="7870FCCE" w:rsidR="00CB5AF5" w:rsidRPr="007506EE" w:rsidRDefault="00900C59" w:rsidP="00CB5AF5">
      <w:pPr>
        <w:tabs>
          <w:tab w:val="left" w:pos="720"/>
          <w:tab w:val="left" w:pos="1440"/>
          <w:tab w:val="left" w:pos="2410"/>
          <w:tab w:val="left" w:pos="2977"/>
          <w:tab w:val="right" w:pos="8335"/>
          <w:tab w:val="right" w:pos="8505"/>
        </w:tabs>
        <w:jc w:val="both"/>
        <w:rPr>
          <w:rFonts w:ascii="Arial" w:hAnsi="Arial"/>
          <w:sz w:val="22"/>
          <w:szCs w:val="22"/>
        </w:rPr>
      </w:pPr>
      <w:r>
        <w:rPr>
          <w:rFonts w:ascii="Arial" w:hAnsi="Arial" w:cs="Arial"/>
          <w:sz w:val="22"/>
          <w:szCs w:val="22"/>
        </w:rPr>
        <w:t>O</w:t>
      </w:r>
      <w:r w:rsidR="00CB5AF5" w:rsidRPr="007506EE">
        <w:rPr>
          <w:rFonts w:ascii="Arial" w:hAnsi="Arial"/>
          <w:sz w:val="22"/>
          <w:szCs w:val="22"/>
        </w:rPr>
        <w:t xml:space="preserve">nce the venue is at capacity no further admission into the room will be permitted.  Prior to entry, attendees will be required to register using the </w:t>
      </w:r>
      <w:proofErr w:type="spellStart"/>
      <w:r w:rsidR="00CB5AF5" w:rsidRPr="007506EE">
        <w:rPr>
          <w:rFonts w:ascii="Arial" w:hAnsi="Arial"/>
          <w:sz w:val="22"/>
          <w:szCs w:val="22"/>
        </w:rPr>
        <w:t>SafeWA</w:t>
      </w:r>
      <w:proofErr w:type="spellEnd"/>
      <w:r w:rsidR="00CB5AF5" w:rsidRPr="007506EE">
        <w:rPr>
          <w:rFonts w:ascii="Arial" w:hAnsi="Arial"/>
          <w:sz w:val="22"/>
          <w:szCs w:val="22"/>
        </w:rPr>
        <w:t xml:space="preserve"> App or by completing the manual contact register prior to entry - as stipulated by Department of Health mandatory requirements.</w:t>
      </w:r>
    </w:p>
    <w:p w14:paraId="62F71CA7" w14:textId="6079B67E" w:rsidR="00900C59" w:rsidRDefault="0011233A" w:rsidP="0061710F">
      <w:pPr>
        <w:tabs>
          <w:tab w:val="left" w:pos="4620"/>
        </w:tabs>
        <w:jc w:val="both"/>
        <w:rPr>
          <w:rFonts w:ascii="Arial" w:hAnsi="Arial" w:cs="Arial"/>
          <w:sz w:val="22"/>
        </w:rPr>
      </w:pPr>
      <w:r w:rsidRPr="00330D2C">
        <w:rPr>
          <w:noProof/>
        </w:rPr>
        <w:drawing>
          <wp:inline distT="0" distB="0" distL="0" distR="0" wp14:anchorId="0A8BE247" wp14:editId="6CAFD25A">
            <wp:extent cx="670124" cy="686670"/>
            <wp:effectExtent l="0" t="0" r="0" b="0"/>
            <wp:docPr id="2" name="Picture 2" descr="P1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9#yI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6788" cy="703746"/>
                    </a:xfrm>
                    <a:prstGeom prst="rect">
                      <a:avLst/>
                    </a:prstGeom>
                    <a:noFill/>
                    <a:ln>
                      <a:noFill/>
                    </a:ln>
                  </pic:spPr>
                </pic:pic>
              </a:graphicData>
            </a:graphic>
          </wp:inline>
        </w:drawing>
      </w:r>
    </w:p>
    <w:p w14:paraId="645B74BB" w14:textId="00AE7062" w:rsidR="002D7BBD" w:rsidRPr="00180419" w:rsidRDefault="00900C59" w:rsidP="00031244">
      <w:pPr>
        <w:tabs>
          <w:tab w:val="left" w:pos="720"/>
          <w:tab w:val="left" w:pos="1440"/>
          <w:tab w:val="left" w:pos="5821"/>
        </w:tabs>
        <w:jc w:val="both"/>
        <w:rPr>
          <w:rFonts w:ascii="Arial" w:hAnsi="Arial" w:cs="Arial"/>
          <w:szCs w:val="24"/>
        </w:rPr>
      </w:pPr>
      <w:r>
        <w:rPr>
          <w:rFonts w:ascii="Arial" w:hAnsi="Arial" w:cs="Arial"/>
          <w:szCs w:val="24"/>
        </w:rPr>
        <w:t>Ed Herne</w:t>
      </w:r>
    </w:p>
    <w:p w14:paraId="239A031A" w14:textId="0C84CCED" w:rsidR="002D7BBD" w:rsidRPr="00180419" w:rsidRDefault="00900C59"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Director Corporate &amp; Strategy</w:t>
      </w:r>
    </w:p>
    <w:p w14:paraId="35AB6FE0" w14:textId="7F797C82" w:rsidR="00B65FED" w:rsidRDefault="001C0DA5" w:rsidP="00B65FED">
      <w:pPr>
        <w:jc w:val="both"/>
        <w:rPr>
          <w:rFonts w:ascii="Arial" w:hAnsi="Arial" w:cs="Arial"/>
        </w:rPr>
      </w:pPr>
      <w:r>
        <w:rPr>
          <w:rFonts w:ascii="Arial" w:hAnsi="Arial" w:cs="Arial"/>
          <w:szCs w:val="24"/>
        </w:rPr>
        <w:t>1</w:t>
      </w:r>
      <w:r w:rsidR="00A24A77">
        <w:rPr>
          <w:rFonts w:ascii="Arial" w:hAnsi="Arial" w:cs="Arial"/>
          <w:szCs w:val="24"/>
        </w:rPr>
        <w:t>5</w:t>
      </w:r>
      <w:r w:rsidR="00597999">
        <w:rPr>
          <w:rFonts w:ascii="Arial" w:hAnsi="Arial" w:cs="Arial"/>
          <w:szCs w:val="24"/>
        </w:rPr>
        <w:t xml:space="preserve"> </w:t>
      </w:r>
      <w:r>
        <w:rPr>
          <w:rFonts w:ascii="Arial" w:hAnsi="Arial" w:cs="Arial"/>
          <w:szCs w:val="24"/>
        </w:rPr>
        <w:t>September 2021</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587357285"/>
        <w:docPartObj>
          <w:docPartGallery w:val="Table of Contents"/>
          <w:docPartUnique/>
        </w:docPartObj>
      </w:sdtPr>
      <w:sdtEndPr>
        <w:rPr>
          <w:rFonts w:ascii="Arial" w:hAnsi="Arial" w:cs="Arial"/>
        </w:rPr>
      </w:sdtEndPr>
      <w:sdtContent>
        <w:p w14:paraId="58AE7B06" w14:textId="77777777" w:rsidR="00AB761D" w:rsidRPr="007E1073" w:rsidRDefault="00AB761D">
          <w:pPr>
            <w:pStyle w:val="TOCHeading"/>
            <w:rPr>
              <w:rFonts w:ascii="Arial" w:hAnsi="Arial" w:cs="Arial"/>
            </w:rPr>
          </w:pPr>
        </w:p>
        <w:p w14:paraId="3C7D12BD" w14:textId="506EF251" w:rsidR="00E17156" w:rsidRPr="00E17156" w:rsidRDefault="00AB761D" w:rsidP="00E17156">
          <w:pPr>
            <w:pStyle w:val="TOC2"/>
            <w:rPr>
              <w:rFonts w:eastAsiaTheme="minorEastAsia"/>
              <w:sz w:val="22"/>
              <w:szCs w:val="22"/>
              <w:lang w:eastAsia="en-AU"/>
            </w:rPr>
          </w:pPr>
          <w:r w:rsidRPr="00BD2F0D">
            <w:rPr>
              <w:noProof w:val="0"/>
            </w:rPr>
            <w:fldChar w:fldCharType="begin"/>
          </w:r>
          <w:r w:rsidRPr="00BD2F0D">
            <w:instrText xml:space="preserve"> TOC \o "1-3" \h \z \u </w:instrText>
          </w:r>
          <w:r w:rsidRPr="00BD2F0D">
            <w:rPr>
              <w:noProof w:val="0"/>
            </w:rPr>
            <w:fldChar w:fldCharType="separate"/>
          </w:r>
          <w:hyperlink w:anchor="_Toc82786303" w:history="1">
            <w:r w:rsidR="00E17156" w:rsidRPr="00E17156">
              <w:rPr>
                <w:rStyle w:val="Hyperlink"/>
              </w:rPr>
              <w:t>Declaration of Opening</w:t>
            </w:r>
            <w:r w:rsidR="00E17156" w:rsidRPr="00E17156">
              <w:rPr>
                <w:webHidden/>
              </w:rPr>
              <w:tab/>
            </w:r>
            <w:r w:rsidR="00E17156">
              <w:rPr>
                <w:webHidden/>
              </w:rPr>
              <w:t>.</w:t>
            </w:r>
            <w:r w:rsidR="00E17156" w:rsidRPr="00E17156">
              <w:rPr>
                <w:webHidden/>
              </w:rPr>
              <w:fldChar w:fldCharType="begin"/>
            </w:r>
            <w:r w:rsidR="00E17156" w:rsidRPr="00E17156">
              <w:rPr>
                <w:webHidden/>
              </w:rPr>
              <w:instrText xml:space="preserve"> PAGEREF _Toc82786303 \h </w:instrText>
            </w:r>
            <w:r w:rsidR="00E17156" w:rsidRPr="00E17156">
              <w:rPr>
                <w:webHidden/>
              </w:rPr>
            </w:r>
            <w:r w:rsidR="00E17156" w:rsidRPr="00E17156">
              <w:rPr>
                <w:webHidden/>
              </w:rPr>
              <w:fldChar w:fldCharType="separate"/>
            </w:r>
            <w:r w:rsidR="00E17156" w:rsidRPr="00E17156">
              <w:rPr>
                <w:webHidden/>
              </w:rPr>
              <w:t>3</w:t>
            </w:r>
            <w:r w:rsidR="00E17156" w:rsidRPr="00E17156">
              <w:rPr>
                <w:webHidden/>
              </w:rPr>
              <w:fldChar w:fldCharType="end"/>
            </w:r>
          </w:hyperlink>
        </w:p>
        <w:p w14:paraId="2544B766" w14:textId="7F545325" w:rsidR="00E17156" w:rsidRPr="00E17156" w:rsidRDefault="00C60D20">
          <w:pPr>
            <w:pStyle w:val="TOC1"/>
            <w:rPr>
              <w:rFonts w:ascii="Arial" w:eastAsiaTheme="minorEastAsia" w:hAnsi="Arial" w:cs="Arial"/>
              <w:noProof/>
              <w:sz w:val="22"/>
              <w:szCs w:val="22"/>
              <w:lang w:eastAsia="en-AU"/>
            </w:rPr>
          </w:pPr>
          <w:hyperlink w:anchor="_Toc82786304" w:history="1">
            <w:r w:rsidR="00E17156" w:rsidRPr="00E17156">
              <w:rPr>
                <w:rStyle w:val="Hyperlink"/>
                <w:rFonts w:ascii="Arial" w:hAnsi="Arial" w:cs="Arial"/>
                <w:noProof/>
              </w:rPr>
              <w:t>Present and Apologies and Leave of Absence (Previously Approved)</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_Toc82786304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3</w:t>
            </w:r>
            <w:r w:rsidR="00E17156" w:rsidRPr="00E17156">
              <w:rPr>
                <w:rFonts w:ascii="Arial" w:hAnsi="Arial" w:cs="Arial"/>
                <w:noProof/>
                <w:webHidden/>
              </w:rPr>
              <w:fldChar w:fldCharType="end"/>
            </w:r>
          </w:hyperlink>
        </w:p>
        <w:p w14:paraId="583C9C9E" w14:textId="28FAF798" w:rsidR="00E17156" w:rsidRPr="00E17156" w:rsidRDefault="00C60D20">
          <w:pPr>
            <w:pStyle w:val="TOC1"/>
            <w:rPr>
              <w:rFonts w:ascii="Arial" w:eastAsiaTheme="minorEastAsia" w:hAnsi="Arial" w:cs="Arial"/>
              <w:noProof/>
              <w:sz w:val="22"/>
              <w:szCs w:val="22"/>
              <w:lang w:eastAsia="en-AU"/>
            </w:rPr>
          </w:pPr>
          <w:hyperlink w:anchor="_Toc82786305" w:history="1">
            <w:r w:rsidR="00E17156" w:rsidRPr="00E17156">
              <w:rPr>
                <w:rStyle w:val="Hyperlink"/>
                <w:rFonts w:ascii="Arial" w:hAnsi="Arial" w:cs="Arial"/>
                <w:noProof/>
              </w:rPr>
              <w:t>1.</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Public Question Time</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_Toc82786305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3</w:t>
            </w:r>
            <w:r w:rsidR="00E17156" w:rsidRPr="00E17156">
              <w:rPr>
                <w:rFonts w:ascii="Arial" w:hAnsi="Arial" w:cs="Arial"/>
                <w:noProof/>
                <w:webHidden/>
              </w:rPr>
              <w:fldChar w:fldCharType="end"/>
            </w:r>
          </w:hyperlink>
        </w:p>
        <w:p w14:paraId="28514E10" w14:textId="056692F0" w:rsidR="00E17156" w:rsidRPr="00E17156" w:rsidRDefault="00C60D20">
          <w:pPr>
            <w:pStyle w:val="TOC1"/>
            <w:rPr>
              <w:rFonts w:ascii="Arial" w:eastAsiaTheme="minorEastAsia" w:hAnsi="Arial" w:cs="Arial"/>
              <w:noProof/>
              <w:sz w:val="22"/>
              <w:szCs w:val="22"/>
              <w:lang w:eastAsia="en-AU"/>
            </w:rPr>
          </w:pPr>
          <w:hyperlink w:anchor="_Toc82786306" w:history="1">
            <w:r w:rsidR="00E17156" w:rsidRPr="00E17156">
              <w:rPr>
                <w:rStyle w:val="Hyperlink"/>
                <w:rFonts w:ascii="Arial" w:hAnsi="Arial" w:cs="Arial"/>
                <w:noProof/>
              </w:rPr>
              <w:t>2.</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Addresses By Members of the Public (only for items listed on the agenda)</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_Toc82786306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4</w:t>
            </w:r>
            <w:r w:rsidR="00E17156" w:rsidRPr="00E17156">
              <w:rPr>
                <w:rFonts w:ascii="Arial" w:hAnsi="Arial" w:cs="Arial"/>
                <w:noProof/>
                <w:webHidden/>
              </w:rPr>
              <w:fldChar w:fldCharType="end"/>
            </w:r>
          </w:hyperlink>
        </w:p>
        <w:p w14:paraId="522C8E88" w14:textId="3C2AB0E0" w:rsidR="00E17156" w:rsidRPr="00E17156" w:rsidRDefault="00C60D20">
          <w:pPr>
            <w:pStyle w:val="TOC1"/>
            <w:rPr>
              <w:rFonts w:ascii="Arial" w:eastAsiaTheme="minorEastAsia" w:hAnsi="Arial" w:cs="Arial"/>
              <w:noProof/>
              <w:sz w:val="22"/>
              <w:szCs w:val="22"/>
              <w:lang w:eastAsia="en-AU"/>
            </w:rPr>
          </w:pPr>
          <w:hyperlink w:anchor="_Toc82786307" w:history="1">
            <w:r w:rsidR="00E17156" w:rsidRPr="00E17156">
              <w:rPr>
                <w:rStyle w:val="Hyperlink"/>
                <w:rFonts w:ascii="Arial" w:hAnsi="Arial" w:cs="Arial"/>
                <w:noProof/>
              </w:rPr>
              <w:t>3.</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Disclosures of Financial and/or Proximity Interest</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_Toc82786307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4</w:t>
            </w:r>
            <w:r w:rsidR="00E17156" w:rsidRPr="00E17156">
              <w:rPr>
                <w:rFonts w:ascii="Arial" w:hAnsi="Arial" w:cs="Arial"/>
                <w:noProof/>
                <w:webHidden/>
              </w:rPr>
              <w:fldChar w:fldCharType="end"/>
            </w:r>
          </w:hyperlink>
        </w:p>
        <w:p w14:paraId="1264E5A1" w14:textId="119A4567" w:rsidR="00E17156" w:rsidRPr="00E17156" w:rsidRDefault="00C60D20">
          <w:pPr>
            <w:pStyle w:val="TOC1"/>
            <w:rPr>
              <w:rFonts w:ascii="Arial" w:eastAsiaTheme="minorEastAsia" w:hAnsi="Arial" w:cs="Arial"/>
              <w:noProof/>
              <w:sz w:val="22"/>
              <w:szCs w:val="22"/>
              <w:lang w:eastAsia="en-AU"/>
            </w:rPr>
          </w:pPr>
          <w:hyperlink w:anchor="_Toc82786308" w:history="1">
            <w:r w:rsidR="00E17156" w:rsidRPr="00E17156">
              <w:rPr>
                <w:rStyle w:val="Hyperlink"/>
                <w:rFonts w:ascii="Arial" w:hAnsi="Arial" w:cs="Arial"/>
                <w:noProof/>
              </w:rPr>
              <w:t>4.</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Disclosures of Interests Affecting Impartiality</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_Toc82786308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4</w:t>
            </w:r>
            <w:r w:rsidR="00E17156" w:rsidRPr="00E17156">
              <w:rPr>
                <w:rFonts w:ascii="Arial" w:hAnsi="Arial" w:cs="Arial"/>
                <w:noProof/>
                <w:webHidden/>
              </w:rPr>
              <w:fldChar w:fldCharType="end"/>
            </w:r>
          </w:hyperlink>
        </w:p>
        <w:p w14:paraId="43CA0C62" w14:textId="248D4D4B" w:rsidR="00E17156" w:rsidRPr="00E17156" w:rsidRDefault="00C60D20">
          <w:pPr>
            <w:pStyle w:val="TOC1"/>
            <w:rPr>
              <w:rFonts w:ascii="Arial" w:eastAsiaTheme="minorEastAsia" w:hAnsi="Arial" w:cs="Arial"/>
              <w:noProof/>
              <w:sz w:val="22"/>
              <w:szCs w:val="22"/>
              <w:lang w:eastAsia="en-AU"/>
            </w:rPr>
          </w:pPr>
          <w:hyperlink w:anchor="_Toc82786309" w:history="1">
            <w:r w:rsidR="00E17156" w:rsidRPr="00E17156">
              <w:rPr>
                <w:rStyle w:val="Hyperlink"/>
                <w:rFonts w:ascii="Arial" w:hAnsi="Arial" w:cs="Arial"/>
                <w:noProof/>
              </w:rPr>
              <w:t>5.</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Declarations by Council &amp; Committee Members That They Have Not Given Due Consideration to Papers</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_Toc82786309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5</w:t>
            </w:r>
            <w:r w:rsidR="00E17156" w:rsidRPr="00E17156">
              <w:rPr>
                <w:rFonts w:ascii="Arial" w:hAnsi="Arial" w:cs="Arial"/>
                <w:noProof/>
                <w:webHidden/>
              </w:rPr>
              <w:fldChar w:fldCharType="end"/>
            </w:r>
          </w:hyperlink>
        </w:p>
        <w:p w14:paraId="3949DC9A" w14:textId="7FF79EF3" w:rsidR="00E17156" w:rsidRPr="00E17156" w:rsidRDefault="00C60D20">
          <w:pPr>
            <w:pStyle w:val="TOC1"/>
            <w:rPr>
              <w:rFonts w:ascii="Arial" w:eastAsiaTheme="minorEastAsia" w:hAnsi="Arial" w:cs="Arial"/>
              <w:noProof/>
              <w:sz w:val="22"/>
              <w:szCs w:val="22"/>
              <w:lang w:eastAsia="en-AU"/>
            </w:rPr>
          </w:pPr>
          <w:hyperlink w:anchor="_Toc82786310" w:history="1">
            <w:r w:rsidR="00E17156" w:rsidRPr="00E17156">
              <w:rPr>
                <w:rStyle w:val="Hyperlink"/>
                <w:rFonts w:ascii="Arial" w:hAnsi="Arial" w:cs="Arial"/>
                <w:noProof/>
              </w:rPr>
              <w:t>6.</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Confirmation of Minutes</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_Toc82786310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5</w:t>
            </w:r>
            <w:r w:rsidR="00E17156" w:rsidRPr="00E17156">
              <w:rPr>
                <w:rFonts w:ascii="Arial" w:hAnsi="Arial" w:cs="Arial"/>
                <w:noProof/>
                <w:webHidden/>
              </w:rPr>
              <w:fldChar w:fldCharType="end"/>
            </w:r>
          </w:hyperlink>
        </w:p>
        <w:p w14:paraId="61A0C0FB" w14:textId="0AA62BC1" w:rsidR="00E17156" w:rsidRPr="00E17156" w:rsidRDefault="00C60D20">
          <w:pPr>
            <w:pStyle w:val="TOC1"/>
            <w:rPr>
              <w:rFonts w:ascii="Arial" w:eastAsiaTheme="minorEastAsia" w:hAnsi="Arial" w:cs="Arial"/>
              <w:noProof/>
              <w:sz w:val="22"/>
              <w:szCs w:val="22"/>
              <w:lang w:eastAsia="en-AU"/>
            </w:rPr>
          </w:pPr>
          <w:hyperlink w:anchor="_Toc82786311" w:history="1">
            <w:r w:rsidR="00E17156" w:rsidRPr="00E17156">
              <w:rPr>
                <w:rStyle w:val="Hyperlink"/>
                <w:rFonts w:ascii="Arial" w:hAnsi="Arial" w:cs="Arial"/>
                <w:noProof/>
              </w:rPr>
              <w:t>7.</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Matters for Which the Meeting May Be Closed</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_Toc82786311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5</w:t>
            </w:r>
            <w:r w:rsidR="00E17156" w:rsidRPr="00E17156">
              <w:rPr>
                <w:rFonts w:ascii="Arial" w:hAnsi="Arial" w:cs="Arial"/>
                <w:noProof/>
                <w:webHidden/>
              </w:rPr>
              <w:fldChar w:fldCharType="end"/>
            </w:r>
          </w:hyperlink>
        </w:p>
        <w:p w14:paraId="6F18507F" w14:textId="51D9F0E1" w:rsidR="00E17156" w:rsidRPr="00E17156" w:rsidRDefault="00C60D20">
          <w:pPr>
            <w:pStyle w:val="TOC1"/>
            <w:rPr>
              <w:rFonts w:ascii="Arial" w:eastAsiaTheme="minorEastAsia" w:hAnsi="Arial" w:cs="Arial"/>
              <w:noProof/>
              <w:sz w:val="22"/>
              <w:szCs w:val="22"/>
              <w:lang w:eastAsia="en-AU"/>
            </w:rPr>
          </w:pPr>
          <w:hyperlink w:anchor="_Toc82786312" w:history="1">
            <w:r w:rsidR="00E17156" w:rsidRPr="00E17156">
              <w:rPr>
                <w:rStyle w:val="Hyperlink"/>
                <w:rFonts w:ascii="Arial" w:hAnsi="Arial" w:cs="Arial"/>
                <w:noProof/>
              </w:rPr>
              <w:t>8.</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Items for Discussion</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_Toc82786312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5</w:t>
            </w:r>
            <w:r w:rsidR="00E17156" w:rsidRPr="00E17156">
              <w:rPr>
                <w:rFonts w:ascii="Arial" w:hAnsi="Arial" w:cs="Arial"/>
                <w:noProof/>
                <w:webHidden/>
              </w:rPr>
              <w:fldChar w:fldCharType="end"/>
            </w:r>
          </w:hyperlink>
        </w:p>
        <w:p w14:paraId="12D506E2" w14:textId="6433B0EA" w:rsidR="00E17156" w:rsidRPr="00E17156" w:rsidRDefault="00C60D20">
          <w:pPr>
            <w:pStyle w:val="TOC1"/>
            <w:rPr>
              <w:rFonts w:ascii="Arial" w:eastAsiaTheme="minorEastAsia" w:hAnsi="Arial" w:cs="Arial"/>
              <w:noProof/>
              <w:sz w:val="22"/>
              <w:szCs w:val="22"/>
              <w:lang w:eastAsia="en-AU"/>
            </w:rPr>
          </w:pPr>
          <w:hyperlink w:anchor="_Toc82786313" w:history="1">
            <w:r w:rsidR="00E17156" w:rsidRPr="00E17156">
              <w:rPr>
                <w:rStyle w:val="Hyperlink"/>
                <w:rFonts w:ascii="Arial" w:hAnsi="Arial" w:cs="Arial"/>
                <w:noProof/>
              </w:rPr>
              <w:t>8.1</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Moore Australian – Internal Audit</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_Toc82786313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6</w:t>
            </w:r>
            <w:r w:rsidR="00E17156" w:rsidRPr="00E17156">
              <w:rPr>
                <w:rFonts w:ascii="Arial" w:hAnsi="Arial" w:cs="Arial"/>
                <w:noProof/>
                <w:webHidden/>
              </w:rPr>
              <w:fldChar w:fldCharType="end"/>
            </w:r>
          </w:hyperlink>
        </w:p>
        <w:p w14:paraId="1175D190" w14:textId="5C045551" w:rsidR="00E17156" w:rsidRPr="00E17156" w:rsidRDefault="00C60D20">
          <w:pPr>
            <w:pStyle w:val="TOC1"/>
            <w:rPr>
              <w:rFonts w:ascii="Arial" w:eastAsiaTheme="minorEastAsia" w:hAnsi="Arial" w:cs="Arial"/>
              <w:noProof/>
              <w:sz w:val="22"/>
              <w:szCs w:val="22"/>
              <w:lang w:eastAsia="en-AU"/>
            </w:rPr>
          </w:pPr>
          <w:hyperlink w:anchor="_Toc82786314" w:history="1">
            <w:r w:rsidR="00E17156" w:rsidRPr="00E17156">
              <w:rPr>
                <w:rStyle w:val="Hyperlink"/>
                <w:rFonts w:ascii="Arial" w:hAnsi="Arial" w:cs="Arial"/>
                <w:noProof/>
              </w:rPr>
              <w:t>9.</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Urgent Business Approved By the Presiding Member or By Decision</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_Toc82786314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9</w:t>
            </w:r>
            <w:r w:rsidR="00E17156" w:rsidRPr="00E17156">
              <w:rPr>
                <w:rFonts w:ascii="Arial" w:hAnsi="Arial" w:cs="Arial"/>
                <w:noProof/>
                <w:webHidden/>
              </w:rPr>
              <w:fldChar w:fldCharType="end"/>
            </w:r>
          </w:hyperlink>
        </w:p>
        <w:p w14:paraId="6FF54366" w14:textId="46892570" w:rsidR="00E17156" w:rsidRPr="00E17156" w:rsidRDefault="00C60D20">
          <w:pPr>
            <w:pStyle w:val="TOC1"/>
            <w:rPr>
              <w:rFonts w:ascii="Arial" w:eastAsiaTheme="minorEastAsia" w:hAnsi="Arial" w:cs="Arial"/>
              <w:noProof/>
              <w:sz w:val="22"/>
              <w:szCs w:val="22"/>
              <w:lang w:eastAsia="en-AU"/>
            </w:rPr>
          </w:pPr>
          <w:hyperlink w:anchor="_Toc82786315" w:history="1">
            <w:r w:rsidR="00E17156" w:rsidRPr="00E17156">
              <w:rPr>
                <w:rStyle w:val="Hyperlink"/>
                <w:rFonts w:ascii="Arial" w:hAnsi="Arial" w:cs="Arial"/>
                <w:noProof/>
              </w:rPr>
              <w:t>10.</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Confidential Items</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_Toc82786315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9</w:t>
            </w:r>
            <w:r w:rsidR="00E17156" w:rsidRPr="00E17156">
              <w:rPr>
                <w:rFonts w:ascii="Arial" w:hAnsi="Arial" w:cs="Arial"/>
                <w:noProof/>
                <w:webHidden/>
              </w:rPr>
              <w:fldChar w:fldCharType="end"/>
            </w:r>
          </w:hyperlink>
        </w:p>
        <w:p w14:paraId="2F2781D6" w14:textId="0138A89B" w:rsidR="00E17156" w:rsidRPr="00E17156" w:rsidRDefault="00C60D20">
          <w:pPr>
            <w:pStyle w:val="TOC1"/>
            <w:rPr>
              <w:rFonts w:ascii="Arial" w:eastAsiaTheme="minorEastAsia" w:hAnsi="Arial" w:cs="Arial"/>
              <w:noProof/>
              <w:sz w:val="22"/>
              <w:szCs w:val="22"/>
              <w:lang w:eastAsia="en-AU"/>
            </w:rPr>
          </w:pPr>
          <w:hyperlink w:anchor="_Toc82786316" w:history="1">
            <w:r w:rsidR="00E17156" w:rsidRPr="00E17156">
              <w:rPr>
                <w:rStyle w:val="Hyperlink"/>
                <w:rFonts w:ascii="Arial" w:hAnsi="Arial" w:cs="Arial"/>
                <w:noProof/>
              </w:rPr>
              <w:t>11.</w:t>
            </w:r>
            <w:r w:rsidR="00E17156" w:rsidRPr="00E17156">
              <w:rPr>
                <w:rFonts w:ascii="Arial" w:eastAsiaTheme="minorEastAsia" w:hAnsi="Arial" w:cs="Arial"/>
                <w:noProof/>
                <w:sz w:val="22"/>
                <w:szCs w:val="22"/>
                <w:lang w:eastAsia="en-AU"/>
              </w:rPr>
              <w:tab/>
            </w:r>
            <w:r w:rsidR="00E17156" w:rsidRPr="00E17156">
              <w:rPr>
                <w:rStyle w:val="Hyperlink"/>
                <w:rFonts w:ascii="Arial" w:hAnsi="Arial" w:cs="Arial"/>
                <w:noProof/>
              </w:rPr>
              <w:t>Date of next meeting</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_Toc82786316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9</w:t>
            </w:r>
            <w:r w:rsidR="00E17156" w:rsidRPr="00E17156">
              <w:rPr>
                <w:rFonts w:ascii="Arial" w:hAnsi="Arial" w:cs="Arial"/>
                <w:noProof/>
                <w:webHidden/>
              </w:rPr>
              <w:fldChar w:fldCharType="end"/>
            </w:r>
          </w:hyperlink>
        </w:p>
        <w:p w14:paraId="19ACCA3B" w14:textId="13E9387B" w:rsidR="00E17156" w:rsidRPr="00E17156" w:rsidRDefault="00C60D20">
          <w:pPr>
            <w:pStyle w:val="TOC1"/>
            <w:rPr>
              <w:rFonts w:ascii="Arial" w:eastAsiaTheme="minorEastAsia" w:hAnsi="Arial" w:cs="Arial"/>
              <w:noProof/>
              <w:sz w:val="22"/>
              <w:szCs w:val="22"/>
              <w:lang w:eastAsia="en-AU"/>
            </w:rPr>
          </w:pPr>
          <w:hyperlink w:anchor="_Toc82786317" w:history="1">
            <w:r w:rsidR="00E17156" w:rsidRPr="00E17156">
              <w:rPr>
                <w:rStyle w:val="Hyperlink"/>
                <w:rFonts w:ascii="Arial" w:hAnsi="Arial" w:cs="Arial"/>
                <w:noProof/>
              </w:rPr>
              <w:t>Declaration of Closure</w:t>
            </w:r>
            <w:r w:rsidR="00E17156" w:rsidRPr="00E17156">
              <w:rPr>
                <w:rFonts w:ascii="Arial" w:hAnsi="Arial" w:cs="Arial"/>
                <w:noProof/>
                <w:webHidden/>
              </w:rPr>
              <w:tab/>
            </w:r>
            <w:r w:rsidR="00E17156" w:rsidRPr="00E17156">
              <w:rPr>
                <w:rFonts w:ascii="Arial" w:hAnsi="Arial" w:cs="Arial"/>
                <w:noProof/>
                <w:webHidden/>
              </w:rPr>
              <w:fldChar w:fldCharType="begin"/>
            </w:r>
            <w:r w:rsidR="00E17156" w:rsidRPr="00E17156">
              <w:rPr>
                <w:rFonts w:ascii="Arial" w:hAnsi="Arial" w:cs="Arial"/>
                <w:noProof/>
                <w:webHidden/>
              </w:rPr>
              <w:instrText xml:space="preserve"> PAGEREF _Toc82786317 \h </w:instrText>
            </w:r>
            <w:r w:rsidR="00E17156" w:rsidRPr="00E17156">
              <w:rPr>
                <w:rFonts w:ascii="Arial" w:hAnsi="Arial" w:cs="Arial"/>
                <w:noProof/>
                <w:webHidden/>
              </w:rPr>
            </w:r>
            <w:r w:rsidR="00E17156" w:rsidRPr="00E17156">
              <w:rPr>
                <w:rFonts w:ascii="Arial" w:hAnsi="Arial" w:cs="Arial"/>
                <w:noProof/>
                <w:webHidden/>
              </w:rPr>
              <w:fldChar w:fldCharType="separate"/>
            </w:r>
            <w:r w:rsidR="00E17156" w:rsidRPr="00E17156">
              <w:rPr>
                <w:rFonts w:ascii="Arial" w:hAnsi="Arial" w:cs="Arial"/>
                <w:noProof/>
                <w:webHidden/>
              </w:rPr>
              <w:t>9</w:t>
            </w:r>
            <w:r w:rsidR="00E17156" w:rsidRPr="00E17156">
              <w:rPr>
                <w:rFonts w:ascii="Arial" w:hAnsi="Arial" w:cs="Arial"/>
                <w:noProof/>
                <w:webHidden/>
              </w:rPr>
              <w:fldChar w:fldCharType="end"/>
            </w:r>
          </w:hyperlink>
        </w:p>
        <w:p w14:paraId="133803AA" w14:textId="14D70AF5" w:rsidR="00AB761D" w:rsidRDefault="00AB761D" w:rsidP="00E17156">
          <w:pPr>
            <w:pStyle w:val="TOC2"/>
          </w:pPr>
          <w:r w:rsidRPr="00BD2F0D">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E17156">
      <w:pPr>
        <w:pStyle w:val="TOC2"/>
      </w:pPr>
    </w:p>
    <w:p w14:paraId="3CA32728" w14:textId="77777777" w:rsidR="0070006F" w:rsidRDefault="0070006F" w:rsidP="00562866">
      <w:pPr>
        <w:tabs>
          <w:tab w:val="left" w:pos="720"/>
          <w:tab w:val="left" w:pos="1440"/>
          <w:tab w:val="left" w:pos="2410"/>
          <w:tab w:val="left" w:pos="2977"/>
          <w:tab w:val="right" w:pos="8335"/>
          <w:tab w:val="right" w:pos="8505"/>
        </w:tabs>
        <w:jc w:val="center"/>
        <w:rPr>
          <w:rFonts w:ascii="Arial" w:hAnsi="Arial" w:cs="Arial"/>
        </w:rPr>
        <w:sectPr w:rsidR="0070006F" w:rsidSect="0018041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5BCB0AD7" w:rsidR="00812014" w:rsidRPr="00050994" w:rsidRDefault="00180419" w:rsidP="00050994">
      <w:pPr>
        <w:jc w:val="both"/>
        <w:rPr>
          <w:rFonts w:ascii="Arial" w:hAnsi="Arial" w:cs="Arial"/>
          <w:b/>
          <w:szCs w:val="24"/>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w:t>
      </w:r>
      <w:r w:rsidR="00E2051A">
        <w:rPr>
          <w:rFonts w:ascii="Arial" w:hAnsi="Arial" w:cs="Arial"/>
          <w:b/>
          <w:szCs w:val="24"/>
        </w:rPr>
        <w:t xml:space="preserve">held in the Council Chamber, 71 Stirling Highway, </w:t>
      </w:r>
      <w:proofErr w:type="gramStart"/>
      <w:r w:rsidR="00E2051A">
        <w:rPr>
          <w:rFonts w:ascii="Arial" w:hAnsi="Arial" w:cs="Arial"/>
          <w:b/>
          <w:szCs w:val="24"/>
        </w:rPr>
        <w:t>Nedlands</w:t>
      </w:r>
      <w:proofErr w:type="gramEnd"/>
      <w:r w:rsidR="00F15B44">
        <w:rPr>
          <w:rFonts w:ascii="Arial" w:hAnsi="Arial" w:cs="Arial"/>
          <w:b/>
          <w:szCs w:val="24"/>
        </w:rPr>
        <w:t xml:space="preserve"> </w:t>
      </w:r>
      <w:r w:rsidR="00900C59">
        <w:rPr>
          <w:rFonts w:ascii="Arial" w:hAnsi="Arial" w:cs="Arial"/>
          <w:b/>
          <w:szCs w:val="24"/>
        </w:rPr>
        <w:t xml:space="preserve">and Livestreamed </w:t>
      </w:r>
      <w:r w:rsidRPr="00812014">
        <w:rPr>
          <w:rFonts w:ascii="Arial" w:hAnsi="Arial" w:cs="Arial"/>
          <w:b/>
          <w:szCs w:val="24"/>
        </w:rPr>
        <w:t xml:space="preserve">on </w:t>
      </w:r>
      <w:r w:rsidR="002C3ADE">
        <w:rPr>
          <w:rFonts w:ascii="Arial" w:hAnsi="Arial" w:cs="Arial"/>
          <w:b/>
          <w:szCs w:val="24"/>
        </w:rPr>
        <w:t xml:space="preserve">Tuesday 21 September </w:t>
      </w:r>
      <w:r w:rsidR="00900C59">
        <w:rPr>
          <w:rFonts w:ascii="Arial" w:hAnsi="Arial" w:cs="Arial"/>
          <w:b/>
          <w:szCs w:val="24"/>
        </w:rPr>
        <w:t xml:space="preserve">2021 </w:t>
      </w:r>
      <w:r w:rsidRPr="00812014">
        <w:rPr>
          <w:rFonts w:ascii="Arial" w:hAnsi="Arial" w:cs="Arial"/>
          <w:b/>
          <w:szCs w:val="24"/>
        </w:rPr>
        <w:t xml:space="preserve">at </w:t>
      </w:r>
      <w:r w:rsidR="005D3FE4">
        <w:rPr>
          <w:rFonts w:ascii="Arial" w:hAnsi="Arial"/>
          <w:b/>
        </w:rPr>
        <w:t>5</w:t>
      </w:r>
      <w:r w:rsidR="00B06B41">
        <w:rPr>
          <w:rFonts w:ascii="Arial" w:hAnsi="Arial"/>
          <w:b/>
        </w:rPr>
        <w:t>pm</w:t>
      </w:r>
      <w:r w:rsidR="00812014" w:rsidRPr="00812014">
        <w:rPr>
          <w:rFonts w:ascii="Arial" w:hAnsi="Arial"/>
          <w:b/>
        </w:rPr>
        <w:t>.</w:t>
      </w:r>
      <w:r w:rsidR="00900C59">
        <w:rPr>
          <w:rFonts w:ascii="Arial" w:hAnsi="Arial"/>
          <w:b/>
        </w:rPr>
        <w:t xml:space="preserve"> </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8278630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0045F4AD"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5</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82786304"/>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089240CD" w14:textId="77777777" w:rsidR="00562866" w:rsidRDefault="00562866" w:rsidP="00765E9D">
      <w:pPr>
        <w:pStyle w:val="BodyText"/>
        <w:rPr>
          <w:rFonts w:ascii="Arial" w:hAnsi="Arial" w:cs="Arial"/>
          <w:sz w:val="22"/>
          <w:szCs w:val="24"/>
        </w:rPr>
      </w:pPr>
    </w:p>
    <w:p w14:paraId="79A97A4E" w14:textId="77777777" w:rsidR="00AC0116" w:rsidRPr="00AC0116" w:rsidRDefault="00AC0116"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AC0116">
        <w:rPr>
          <w:rFonts w:ascii="Arial" w:hAnsi="Arial" w:cs="Arial"/>
          <w:b/>
          <w:szCs w:val="24"/>
        </w:rPr>
        <w:t>Disclaimer</w:t>
      </w:r>
    </w:p>
    <w:p w14:paraId="75C60010" w14:textId="77777777" w:rsidR="00AC0116" w:rsidRPr="00AC0116" w:rsidRDefault="00AC0116" w:rsidP="00AC0116">
      <w:pPr>
        <w:pStyle w:val="BodyText"/>
        <w:rPr>
          <w:rFonts w:ascii="Arial" w:hAnsi="Arial" w:cs="Arial"/>
          <w:szCs w:val="24"/>
        </w:rPr>
      </w:pPr>
    </w:p>
    <w:p w14:paraId="47FD5E39"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sidRPr="00AC0116">
        <w:rPr>
          <w:rFonts w:ascii="Arial" w:hAnsi="Arial" w:cs="Arial"/>
          <w:i w:val="0"/>
          <w:szCs w:val="24"/>
        </w:rPr>
        <w:t>taking action</w:t>
      </w:r>
      <w:proofErr w:type="gramEnd"/>
      <w:r w:rsidRPr="00AC0116">
        <w:rPr>
          <w:rFonts w:ascii="Arial" w:hAnsi="Arial" w:cs="Arial"/>
          <w:i w:val="0"/>
          <w:szCs w:val="24"/>
        </w:rPr>
        <w:t xml:space="preserve"> on any matter that they may have before Council.</w:t>
      </w:r>
    </w:p>
    <w:p w14:paraId="5E1486A6" w14:textId="77777777" w:rsidR="00AC0116" w:rsidRPr="00AC0116" w:rsidRDefault="00AC0116" w:rsidP="00AC0116">
      <w:pPr>
        <w:pStyle w:val="BodyText2"/>
        <w:rPr>
          <w:rFonts w:ascii="Arial" w:hAnsi="Arial" w:cs="Arial"/>
          <w:i w:val="0"/>
          <w:szCs w:val="24"/>
        </w:rPr>
      </w:pPr>
    </w:p>
    <w:p w14:paraId="547E7541"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2C3ADE">
      <w:pPr>
        <w:pStyle w:val="Heading1"/>
        <w:numPr>
          <w:ilvl w:val="0"/>
          <w:numId w:val="1"/>
        </w:numPr>
        <w:tabs>
          <w:tab w:val="clear" w:pos="720"/>
        </w:tabs>
        <w:spacing w:before="0" w:after="0"/>
        <w:ind w:left="567" w:hanging="567"/>
        <w:rPr>
          <w:rFonts w:ascii="Arial" w:hAnsi="Arial" w:cs="Arial"/>
          <w:sz w:val="24"/>
          <w:szCs w:val="24"/>
          <w:u w:val="none"/>
        </w:rPr>
      </w:pPr>
      <w:bookmarkStart w:id="4" w:name="_Toc489603345"/>
      <w:bookmarkStart w:id="5" w:name="_Toc82786305"/>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003263C4" w14:textId="1D852926" w:rsidR="00683A50" w:rsidRDefault="002C3ADE" w:rsidP="002C3ADE">
      <w:pPr>
        <w:numPr>
          <w:ilvl w:val="12"/>
          <w:numId w:val="0"/>
        </w:numPr>
        <w:tabs>
          <w:tab w:val="left" w:pos="720"/>
          <w:tab w:val="left" w:pos="1440"/>
          <w:tab w:val="left" w:pos="2410"/>
          <w:tab w:val="left" w:pos="2977"/>
          <w:tab w:val="right" w:pos="8335"/>
          <w:tab w:val="right" w:pos="8505"/>
        </w:tabs>
        <w:ind w:left="567" w:hanging="720"/>
        <w:jc w:val="both"/>
        <w:rPr>
          <w:rFonts w:ascii="Arial" w:hAnsi="Arial" w:cs="Arial"/>
          <w:szCs w:val="24"/>
        </w:rPr>
      </w:pPr>
      <w:r>
        <w:rPr>
          <w:rFonts w:ascii="Arial" w:hAnsi="Arial" w:cs="Arial"/>
          <w:szCs w:val="24"/>
        </w:rPr>
        <w:tab/>
      </w:r>
      <w:r w:rsidR="00AB4BB3" w:rsidRPr="00AB4BB3">
        <w:rPr>
          <w:rFonts w:ascii="Arial" w:hAnsi="Arial" w:cs="Arial"/>
          <w:szCs w:val="24"/>
        </w:rPr>
        <w:t>Questions must relate to a matter contained within the agenda of this meeting.</w:t>
      </w:r>
    </w:p>
    <w:p w14:paraId="302C07F8" w14:textId="77777777"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77777777" w:rsidR="00167705" w:rsidRDefault="00167705">
      <w:pPr>
        <w:rPr>
          <w:rFonts w:ascii="Arial" w:hAnsi="Arial" w:cs="Arial"/>
          <w:b/>
          <w:kern w:val="28"/>
          <w:szCs w:val="24"/>
        </w:rPr>
      </w:pPr>
      <w:bookmarkStart w:id="6" w:name="_Toc489603346"/>
      <w:r>
        <w:rPr>
          <w:rFonts w:ascii="Arial" w:hAnsi="Arial" w:cs="Arial"/>
          <w:caps/>
          <w:szCs w:val="24"/>
        </w:rPr>
        <w:br w:type="page"/>
      </w:r>
    </w:p>
    <w:p w14:paraId="0D3D05B7" w14:textId="28F97E75" w:rsidR="00683A50" w:rsidRPr="00180419" w:rsidRDefault="00562866" w:rsidP="002C3ADE">
      <w:pPr>
        <w:pStyle w:val="Heading1"/>
        <w:numPr>
          <w:ilvl w:val="0"/>
          <w:numId w:val="1"/>
        </w:numPr>
        <w:tabs>
          <w:tab w:val="clear" w:pos="720"/>
        </w:tabs>
        <w:spacing w:before="0" w:after="0"/>
        <w:ind w:left="567" w:hanging="567"/>
        <w:rPr>
          <w:rFonts w:ascii="Arial" w:hAnsi="Arial" w:cs="Arial"/>
          <w:sz w:val="24"/>
          <w:szCs w:val="24"/>
          <w:u w:val="none"/>
        </w:rPr>
      </w:pPr>
      <w:bookmarkStart w:id="7" w:name="_Toc82786306"/>
      <w:r w:rsidRPr="00180419">
        <w:rPr>
          <w:rFonts w:ascii="Arial" w:hAnsi="Arial" w:cs="Arial"/>
          <w:caps w:val="0"/>
          <w:sz w:val="24"/>
          <w:szCs w:val="24"/>
          <w:u w:val="none"/>
        </w:rPr>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8" w:name="_Toc82786307"/>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5E814049" w:rsidR="00D05D60" w:rsidRPr="00180419" w:rsidRDefault="00D05D60"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180419">
        <w:rPr>
          <w:rFonts w:ascii="Arial" w:hAnsi="Arial" w:cs="Arial"/>
          <w:szCs w:val="24"/>
        </w:rPr>
        <w:t>The Presiding Member to remind Coun</w:t>
      </w:r>
      <w:r w:rsidR="00AC0116">
        <w:rPr>
          <w:rFonts w:ascii="Arial" w:hAnsi="Arial" w:cs="Arial"/>
          <w:szCs w:val="24"/>
        </w:rPr>
        <w:t>cil Members</w:t>
      </w:r>
      <w:r w:rsidR="00E2051A">
        <w:rPr>
          <w:rFonts w:ascii="Arial" w:hAnsi="Arial" w:cs="Arial"/>
          <w:szCs w:val="24"/>
        </w:rPr>
        <w:t>, Committee Members</w:t>
      </w:r>
      <w:r w:rsidR="00AC0116">
        <w:rPr>
          <w:rFonts w:ascii="Arial" w:hAnsi="Arial" w:cs="Arial"/>
          <w:szCs w:val="24"/>
        </w:rPr>
        <w:t xml:space="preserve"> and Employees</w:t>
      </w:r>
      <w:r w:rsidRPr="00180419">
        <w:rPr>
          <w:rFonts w:ascii="Arial" w:hAnsi="Arial" w:cs="Arial"/>
          <w:szCs w:val="24"/>
        </w:rPr>
        <w:t xml:space="preserve">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2C3ADE">
      <w:pPr>
        <w:pStyle w:val="BodyTextIndent"/>
        <w:ind w:left="567"/>
        <w:rPr>
          <w:rFonts w:ascii="Arial" w:hAnsi="Arial" w:cs="Arial"/>
          <w:szCs w:val="24"/>
        </w:rPr>
      </w:pPr>
    </w:p>
    <w:p w14:paraId="01F4F192" w14:textId="554C4F8B" w:rsidR="00AE4443" w:rsidRPr="00562866" w:rsidRDefault="00AE4443" w:rsidP="002C3ADE">
      <w:pPr>
        <w:numPr>
          <w:ilvl w:val="12"/>
          <w:numId w:val="0"/>
        </w:numPr>
        <w:tabs>
          <w:tab w:val="left" w:pos="1440"/>
          <w:tab w:val="left" w:pos="2410"/>
          <w:tab w:val="left" w:pos="2977"/>
          <w:tab w:val="right" w:pos="8335"/>
          <w:tab w:val="right" w:pos="8505"/>
        </w:tabs>
        <w:ind w:left="567"/>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w:t>
      </w:r>
      <w:r w:rsidR="00AC0116">
        <w:rPr>
          <w:rFonts w:ascii="Arial" w:hAnsi="Arial" w:cs="Arial"/>
          <w:sz w:val="22"/>
          <w:szCs w:val="24"/>
        </w:rPr>
        <w:t xml:space="preserve">Council </w:t>
      </w:r>
      <w:r w:rsidR="00E2051A">
        <w:rPr>
          <w:rFonts w:ascii="Arial" w:hAnsi="Arial" w:cs="Arial"/>
          <w:sz w:val="22"/>
          <w:szCs w:val="24"/>
        </w:rPr>
        <w:t xml:space="preserve">or Committee </w:t>
      </w:r>
      <w:r w:rsidR="00AC0116">
        <w:rPr>
          <w:rFonts w:ascii="Arial" w:hAnsi="Arial" w:cs="Arial"/>
          <w:sz w:val="22"/>
          <w:szCs w:val="24"/>
        </w:rPr>
        <w:t>M</w:t>
      </w:r>
      <w:r w:rsidRPr="00562866">
        <w:rPr>
          <w:rFonts w:ascii="Arial" w:hAnsi="Arial" w:cs="Arial"/>
          <w:sz w:val="22"/>
          <w:szCs w:val="24"/>
        </w:rPr>
        <w:t>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2C3ADE">
      <w:pPr>
        <w:pStyle w:val="BodyTextIndent"/>
        <w:ind w:left="567"/>
        <w:rPr>
          <w:rFonts w:ascii="Arial" w:hAnsi="Arial" w:cs="Arial"/>
          <w:sz w:val="22"/>
          <w:szCs w:val="24"/>
        </w:rPr>
      </w:pPr>
    </w:p>
    <w:p w14:paraId="44995124" w14:textId="712E946F" w:rsidR="00AE4443" w:rsidRPr="00921BCA" w:rsidRDefault="00AE4443"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562866">
        <w:rPr>
          <w:rFonts w:ascii="Arial" w:hAnsi="Arial" w:cs="Arial"/>
          <w:sz w:val="22"/>
          <w:szCs w:val="24"/>
        </w:rPr>
        <w:t xml:space="preserve">However, other </w:t>
      </w:r>
      <w:r w:rsidR="00AC0116">
        <w:rPr>
          <w:rFonts w:ascii="Arial" w:hAnsi="Arial" w:cs="Arial"/>
          <w:sz w:val="22"/>
          <w:szCs w:val="24"/>
        </w:rPr>
        <w:t>Council</w:t>
      </w:r>
      <w:r w:rsidR="00E2051A">
        <w:rPr>
          <w:rFonts w:ascii="Arial" w:hAnsi="Arial" w:cs="Arial"/>
          <w:sz w:val="22"/>
          <w:szCs w:val="24"/>
        </w:rPr>
        <w:t xml:space="preserve"> &amp; Committee</w:t>
      </w:r>
      <w:r w:rsidR="00AC0116">
        <w:rPr>
          <w:rFonts w:ascii="Arial" w:hAnsi="Arial" w:cs="Arial"/>
          <w:sz w:val="22"/>
          <w:szCs w:val="24"/>
        </w:rPr>
        <w:t xml:space="preserve"> M</w:t>
      </w:r>
      <w:r w:rsidRPr="00562866">
        <w:rPr>
          <w:rFonts w:ascii="Arial" w:hAnsi="Arial" w:cs="Arial"/>
          <w:sz w:val="22"/>
          <w:szCs w:val="24"/>
        </w:rPr>
        <w:t xml:space="preserve">embers may allow participation of the declarant if the </w:t>
      </w:r>
      <w:r w:rsidR="00AC0116">
        <w:rPr>
          <w:rFonts w:ascii="Arial" w:hAnsi="Arial" w:cs="Arial"/>
          <w:sz w:val="22"/>
          <w:szCs w:val="24"/>
        </w:rPr>
        <w:t>Council M</w:t>
      </w:r>
      <w:r w:rsidRPr="00562866">
        <w:rPr>
          <w:rFonts w:ascii="Arial" w:hAnsi="Arial" w:cs="Arial"/>
          <w:sz w:val="22"/>
          <w:szCs w:val="24"/>
        </w:rPr>
        <w:t xml:space="preserve">ember further discloses the extent of the interest. Any such declarant who wishes to participate in the meeting on the matter, shall leave the meeting, after making their declaration and request to participate, while other </w:t>
      </w:r>
      <w:r w:rsidR="00AC0116">
        <w:rPr>
          <w:rFonts w:ascii="Arial" w:hAnsi="Arial" w:cs="Arial"/>
          <w:sz w:val="22"/>
          <w:szCs w:val="24"/>
        </w:rPr>
        <w:t xml:space="preserve">Council </w:t>
      </w:r>
      <w:r w:rsidR="00E2051A">
        <w:rPr>
          <w:rFonts w:ascii="Arial" w:hAnsi="Arial" w:cs="Arial"/>
          <w:sz w:val="22"/>
          <w:szCs w:val="24"/>
        </w:rPr>
        <w:t xml:space="preserve">&amp; Committee </w:t>
      </w:r>
      <w:r w:rsidR="00AC0116">
        <w:rPr>
          <w:rFonts w:ascii="Arial" w:hAnsi="Arial" w:cs="Arial"/>
          <w:sz w:val="22"/>
          <w:szCs w:val="24"/>
        </w:rPr>
        <w:t>M</w:t>
      </w:r>
      <w:r w:rsidRPr="00562866">
        <w:rPr>
          <w:rFonts w:ascii="Arial" w:hAnsi="Arial" w:cs="Arial"/>
          <w:sz w:val="22"/>
          <w:szCs w:val="24"/>
        </w:rPr>
        <w:t>embers consider and decide upon whether the interest is trivial or insignificant or is common to a significant number of electors or ratepayers.</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9" w:name="_Toc489603348"/>
      <w:bookmarkStart w:id="10" w:name="_Toc82786308"/>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297CDFE4" w:rsidR="00B65FED" w:rsidRDefault="00B65FED" w:rsidP="002C3ADE">
      <w:pPr>
        <w:pStyle w:val="BodyTextIndent"/>
        <w:tabs>
          <w:tab w:val="clear" w:pos="720"/>
        </w:tabs>
        <w:ind w:left="567"/>
        <w:rPr>
          <w:rFonts w:ascii="Arial" w:hAnsi="Arial" w:cs="Arial"/>
          <w:szCs w:val="24"/>
        </w:rPr>
      </w:pPr>
      <w:r w:rsidRPr="00562866">
        <w:rPr>
          <w:rFonts w:ascii="Arial" w:hAnsi="Arial" w:cs="Arial"/>
          <w:szCs w:val="24"/>
        </w:rPr>
        <w:t>The Presiding Member to remind Counci</w:t>
      </w:r>
      <w:r w:rsidR="00AC0116">
        <w:rPr>
          <w:rFonts w:ascii="Arial" w:hAnsi="Arial" w:cs="Arial"/>
          <w:szCs w:val="24"/>
        </w:rPr>
        <w:t>l Members</w:t>
      </w:r>
      <w:r w:rsidR="00E2051A">
        <w:rPr>
          <w:rFonts w:ascii="Arial" w:hAnsi="Arial" w:cs="Arial"/>
          <w:szCs w:val="24"/>
        </w:rPr>
        <w:t>, Committee Members</w:t>
      </w:r>
      <w:r w:rsidR="00AC0116">
        <w:rPr>
          <w:rFonts w:ascii="Arial" w:hAnsi="Arial" w:cs="Arial"/>
          <w:szCs w:val="24"/>
        </w:rPr>
        <w:t xml:space="preserve">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2C3ADE">
      <w:pPr>
        <w:pStyle w:val="BodyTextIndent"/>
        <w:tabs>
          <w:tab w:val="clear" w:pos="720"/>
        </w:tabs>
        <w:ind w:left="567"/>
        <w:rPr>
          <w:rFonts w:ascii="Arial" w:hAnsi="Arial" w:cs="Arial"/>
          <w:szCs w:val="24"/>
        </w:rPr>
      </w:pPr>
    </w:p>
    <w:p w14:paraId="6FC9CC80" w14:textId="59E05C4B" w:rsidR="00B65FED" w:rsidRPr="00562866" w:rsidRDefault="00AC0116" w:rsidP="002C3ADE">
      <w:pPr>
        <w:pStyle w:val="BodyTextIndent"/>
        <w:tabs>
          <w:tab w:val="clear" w:pos="720"/>
        </w:tabs>
        <w:ind w:left="567"/>
        <w:rPr>
          <w:rFonts w:ascii="Arial" w:hAnsi="Arial" w:cs="Arial"/>
          <w:sz w:val="22"/>
          <w:szCs w:val="24"/>
        </w:rPr>
      </w:pPr>
      <w:r>
        <w:rPr>
          <w:rFonts w:ascii="Arial" w:hAnsi="Arial" w:cs="Arial"/>
          <w:sz w:val="22"/>
          <w:szCs w:val="24"/>
        </w:rPr>
        <w:t>Council Members</w:t>
      </w:r>
      <w:r w:rsidR="00E2051A">
        <w:rPr>
          <w:rFonts w:ascii="Arial" w:hAnsi="Arial" w:cs="Arial"/>
          <w:sz w:val="22"/>
          <w:szCs w:val="24"/>
        </w:rPr>
        <w:t xml:space="preserve">, Committee </w:t>
      </w:r>
      <w:proofErr w:type="spellStart"/>
      <w:r w:rsidR="00E2051A">
        <w:rPr>
          <w:rFonts w:ascii="Arial" w:hAnsi="Arial" w:cs="Arial"/>
          <w:sz w:val="22"/>
          <w:szCs w:val="24"/>
        </w:rPr>
        <w:t>Memebrs</w:t>
      </w:r>
      <w:proofErr w:type="spellEnd"/>
      <w:r>
        <w:rPr>
          <w:rFonts w:ascii="Arial" w:hAnsi="Arial" w:cs="Arial"/>
          <w:sz w:val="22"/>
          <w:szCs w:val="24"/>
        </w:rPr>
        <w:t xml:space="preserve"> and employees</w:t>
      </w:r>
      <w:r w:rsidR="00B65FED" w:rsidRPr="00562866">
        <w:rPr>
          <w:rFonts w:ascii="Arial" w:hAnsi="Arial" w:cs="Arial"/>
          <w:sz w:val="22"/>
          <w:szCs w:val="24"/>
        </w:rPr>
        <w:t xml:space="preserve"> are required, in addition to declaring any financial interests to declare any interest that may affect their impartiality in considering a matter.  This declaration does not restrict any right to participate in or be present during the decision-making procedure.</w:t>
      </w:r>
    </w:p>
    <w:p w14:paraId="2BB731D4" w14:textId="77777777" w:rsidR="00B65FED" w:rsidRPr="00562866" w:rsidRDefault="00B65FED" w:rsidP="002C3ADE">
      <w:pPr>
        <w:pStyle w:val="BodyTextIndent"/>
        <w:tabs>
          <w:tab w:val="clear" w:pos="720"/>
        </w:tabs>
        <w:ind w:left="567"/>
        <w:rPr>
          <w:rFonts w:ascii="Arial" w:hAnsi="Arial" w:cs="Arial"/>
          <w:sz w:val="22"/>
          <w:szCs w:val="24"/>
        </w:rPr>
      </w:pPr>
    </w:p>
    <w:p w14:paraId="2DFF5813" w14:textId="77777777" w:rsidR="00B65FED" w:rsidRPr="00562866" w:rsidRDefault="00B65FED" w:rsidP="002C3ADE">
      <w:pPr>
        <w:pStyle w:val="BodyTextIndent"/>
        <w:tabs>
          <w:tab w:val="clear" w:pos="720"/>
        </w:tabs>
        <w:ind w:left="567"/>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7E2A460" w14:textId="77777777" w:rsidR="00B65FED" w:rsidRPr="00562866" w:rsidRDefault="00B65FED" w:rsidP="002C3ADE">
      <w:pPr>
        <w:pStyle w:val="BodyTextIndent"/>
        <w:tabs>
          <w:tab w:val="clear" w:pos="720"/>
        </w:tabs>
        <w:ind w:left="567"/>
        <w:rPr>
          <w:rFonts w:ascii="Arial" w:hAnsi="Arial" w:cs="Arial"/>
          <w:sz w:val="22"/>
          <w:szCs w:val="24"/>
        </w:rPr>
      </w:pPr>
    </w:p>
    <w:p w14:paraId="0CC8B7B1" w14:textId="77777777" w:rsidR="00B65FED" w:rsidRPr="00801809" w:rsidRDefault="00B65FED" w:rsidP="002C3ADE">
      <w:pPr>
        <w:pStyle w:val="Default"/>
        <w:ind w:left="567"/>
        <w:jc w:val="both"/>
        <w:rPr>
          <w:color w:val="auto"/>
          <w:sz w:val="22"/>
          <w:szCs w:val="22"/>
        </w:rPr>
      </w:pPr>
      <w:r w:rsidRPr="00801809">
        <w:rPr>
          <w:rFonts w:ascii="Arial" w:hAnsi="Arial" w:cs="Arial"/>
          <w:color w:val="auto"/>
          <w:sz w:val="22"/>
          <w:szCs w:val="22"/>
        </w:rPr>
        <w:t xml:space="preserve">"With regard to the matter in item x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I disclose that I have an association with the applicant (or person seeking a decision). This association is </w:t>
      </w:r>
      <w:proofErr w:type="gramStart"/>
      <w:r w:rsidRPr="00801809">
        <w:rPr>
          <w:rFonts w:ascii="Arial" w:hAnsi="Arial" w:cs="Arial"/>
          <w:color w:val="auto"/>
          <w:sz w:val="22"/>
          <w:szCs w:val="22"/>
        </w:rPr>
        <w:t>…..</w:t>
      </w:r>
      <w:proofErr w:type="gramEnd"/>
      <w:r w:rsidRPr="00801809">
        <w:rPr>
          <w:rFonts w:ascii="Arial" w:hAnsi="Arial" w:cs="Arial"/>
          <w:color w:val="auto"/>
          <w:sz w:val="22"/>
          <w:szCs w:val="22"/>
        </w:rPr>
        <w:t xml:space="preserve"> (</w:t>
      </w:r>
      <w:proofErr w:type="gramStart"/>
      <w:r w:rsidRPr="00801809">
        <w:rPr>
          <w:rFonts w:ascii="Arial" w:hAnsi="Arial" w:cs="Arial"/>
          <w:color w:val="auto"/>
          <w:sz w:val="22"/>
          <w:szCs w:val="22"/>
        </w:rPr>
        <w:t>nature</w:t>
      </w:r>
      <w:proofErr w:type="gramEnd"/>
      <w:r w:rsidRPr="00801809">
        <w:rPr>
          <w:rFonts w:ascii="Arial" w:hAnsi="Arial" w:cs="Arial"/>
          <w:color w:val="auto"/>
          <w:sz w:val="22"/>
          <w:szCs w:val="22"/>
        </w:rPr>
        <w:t xml:space="preserve"> of the interest).</w:t>
      </w:r>
    </w:p>
    <w:p w14:paraId="0B3BB95A" w14:textId="77777777" w:rsidR="00B65FED" w:rsidRPr="00801809" w:rsidRDefault="00B65FED" w:rsidP="002C3ADE">
      <w:pPr>
        <w:pStyle w:val="Default"/>
        <w:ind w:left="567"/>
        <w:jc w:val="both"/>
        <w:rPr>
          <w:rFonts w:ascii="Arial" w:hAnsi="Arial" w:cs="Arial"/>
          <w:color w:val="auto"/>
          <w:sz w:val="22"/>
          <w:szCs w:val="22"/>
        </w:rPr>
      </w:pPr>
      <w:r w:rsidRPr="00801809">
        <w:rPr>
          <w:rFonts w:ascii="Arial" w:hAnsi="Arial" w:cs="Arial"/>
          <w:color w:val="auto"/>
          <w:sz w:val="22"/>
          <w:szCs w:val="22"/>
        </w:rPr>
        <w:t xml:space="preserve"> </w:t>
      </w:r>
    </w:p>
    <w:p w14:paraId="0D426014" w14:textId="77777777" w:rsidR="00B65FED" w:rsidRPr="00801809" w:rsidRDefault="00B65FED" w:rsidP="002C3ADE">
      <w:pPr>
        <w:pStyle w:val="BodyTextIndent"/>
        <w:tabs>
          <w:tab w:val="clear" w:pos="720"/>
        </w:tabs>
        <w:ind w:left="567"/>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466CA373" w14:textId="77777777" w:rsidR="00B65FED" w:rsidRPr="00562866" w:rsidRDefault="00B65FED" w:rsidP="002C3ADE">
      <w:pPr>
        <w:pStyle w:val="BodyTextIndent"/>
        <w:tabs>
          <w:tab w:val="clear" w:pos="720"/>
        </w:tabs>
        <w:ind w:left="567"/>
        <w:rPr>
          <w:rFonts w:ascii="Arial" w:hAnsi="Arial" w:cs="Arial"/>
          <w:sz w:val="22"/>
          <w:szCs w:val="24"/>
        </w:rPr>
      </w:pPr>
    </w:p>
    <w:p w14:paraId="50C757DB" w14:textId="7DC9D6E9" w:rsidR="00B65FED" w:rsidRPr="00562866" w:rsidRDefault="00B65FED" w:rsidP="002C3ADE">
      <w:pPr>
        <w:pStyle w:val="BodyTextIndent"/>
        <w:tabs>
          <w:tab w:val="clear" w:pos="720"/>
        </w:tabs>
        <w:ind w:left="567"/>
        <w:rPr>
          <w:rFonts w:ascii="Arial" w:hAnsi="Arial" w:cs="Arial"/>
          <w:sz w:val="22"/>
          <w:szCs w:val="24"/>
        </w:rPr>
      </w:pPr>
      <w:r w:rsidRPr="00562866">
        <w:rPr>
          <w:rFonts w:ascii="Arial" w:hAnsi="Arial" w:cs="Arial"/>
          <w:sz w:val="22"/>
          <w:szCs w:val="24"/>
        </w:rPr>
        <w:t xml:space="preserve">The </w:t>
      </w:r>
      <w:r w:rsidR="005416B5">
        <w:rPr>
          <w:rFonts w:ascii="Arial" w:hAnsi="Arial" w:cs="Arial"/>
          <w:sz w:val="22"/>
          <w:szCs w:val="24"/>
        </w:rPr>
        <w:t>Council M</w:t>
      </w:r>
      <w:r w:rsidRPr="00562866">
        <w:rPr>
          <w:rFonts w:ascii="Arial" w:hAnsi="Arial" w:cs="Arial"/>
          <w:sz w:val="22"/>
          <w:szCs w:val="24"/>
        </w:rPr>
        <w:t>ember</w:t>
      </w:r>
      <w:r w:rsidR="00E2051A">
        <w:rPr>
          <w:rFonts w:ascii="Arial" w:hAnsi="Arial" w:cs="Arial"/>
          <w:sz w:val="22"/>
          <w:szCs w:val="24"/>
        </w:rPr>
        <w:t>, Committee Members</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6563728D" w:rsidR="00C34B3F" w:rsidRDefault="00C34B3F">
      <w:pPr>
        <w:rPr>
          <w:rFonts w:ascii="Arial" w:hAnsi="Arial" w:cs="Arial"/>
          <w:b/>
          <w:kern w:val="28"/>
          <w:szCs w:val="24"/>
        </w:rPr>
      </w:pPr>
    </w:p>
    <w:p w14:paraId="332E84AF" w14:textId="1AA4F1E9" w:rsidR="005416B5" w:rsidRDefault="005416B5">
      <w:pPr>
        <w:rPr>
          <w:rFonts w:ascii="Arial" w:hAnsi="Arial" w:cs="Arial"/>
          <w:b/>
          <w:kern w:val="28"/>
          <w:szCs w:val="24"/>
        </w:rPr>
      </w:pPr>
    </w:p>
    <w:p w14:paraId="44E1444C" w14:textId="77777777" w:rsidR="005416B5" w:rsidRDefault="005416B5">
      <w:pPr>
        <w:rPr>
          <w:rFonts w:ascii="Arial" w:hAnsi="Arial" w:cs="Arial"/>
          <w:b/>
          <w:kern w:val="28"/>
          <w:szCs w:val="24"/>
        </w:rPr>
      </w:pPr>
    </w:p>
    <w:p w14:paraId="55B97B46" w14:textId="67A6D56E" w:rsidR="00D05D60" w:rsidRPr="00822285" w:rsidRDefault="00562866"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1" w:name="_Toc489603349"/>
      <w:bookmarkStart w:id="12" w:name="_Toc82786309"/>
      <w:r w:rsidRPr="00180419">
        <w:rPr>
          <w:rFonts w:ascii="Arial" w:hAnsi="Arial" w:cs="Arial"/>
          <w:caps w:val="0"/>
          <w:sz w:val="24"/>
          <w:szCs w:val="24"/>
          <w:u w:val="none"/>
        </w:rPr>
        <w:t>Declarations by</w:t>
      </w:r>
      <w:r w:rsidR="005416B5">
        <w:rPr>
          <w:rFonts w:ascii="Arial" w:hAnsi="Arial" w:cs="Arial"/>
          <w:caps w:val="0"/>
          <w:sz w:val="24"/>
          <w:szCs w:val="24"/>
          <w:u w:val="none"/>
        </w:rPr>
        <w:t xml:space="preserve"> Council </w:t>
      </w:r>
      <w:r w:rsidR="00E2051A">
        <w:rPr>
          <w:rFonts w:ascii="Arial" w:hAnsi="Arial" w:cs="Arial"/>
          <w:caps w:val="0"/>
          <w:sz w:val="24"/>
          <w:szCs w:val="24"/>
          <w:u w:val="none"/>
        </w:rPr>
        <w:t xml:space="preserve">&amp; Committee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8F99CBC" w:rsidR="00D05D60" w:rsidRPr="00180419" w:rsidRDefault="005416B5"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 xml:space="preserve">Council </w:t>
      </w:r>
      <w:r w:rsidR="00E2051A">
        <w:rPr>
          <w:rFonts w:ascii="Arial" w:hAnsi="Arial" w:cs="Arial"/>
          <w:szCs w:val="24"/>
        </w:rPr>
        <w:t xml:space="preserve">&amp; Committee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4AC98EF6"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7E4903" w14:textId="77777777" w:rsidR="005416B5" w:rsidRDefault="005416B5"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3" w:name="_Toc489603350"/>
      <w:bookmarkStart w:id="14" w:name="_Toc82786310"/>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22102A25" w:rsidR="00477C38" w:rsidRPr="006A43B8" w:rsidRDefault="009759EF" w:rsidP="002C3ADE">
      <w:pPr>
        <w:ind w:left="567"/>
        <w:jc w:val="both"/>
        <w:rPr>
          <w:rFonts w:ascii="Arial" w:hAnsi="Arial" w:cs="Arial"/>
          <w:b/>
          <w:szCs w:val="24"/>
        </w:rPr>
      </w:pPr>
      <w:bookmarkStart w:id="15" w:name="_Toc489603351"/>
      <w:r>
        <w:rPr>
          <w:rFonts w:ascii="Arial" w:hAnsi="Arial" w:cs="Arial"/>
          <w:szCs w:val="24"/>
        </w:rPr>
        <w:t>Audit &amp; Risk</w:t>
      </w:r>
      <w:r w:rsidR="006F58B7">
        <w:rPr>
          <w:rFonts w:ascii="Arial" w:hAnsi="Arial" w:cs="Arial"/>
          <w:szCs w:val="24"/>
        </w:rPr>
        <w:t xml:space="preserve"> </w:t>
      </w:r>
      <w:r w:rsidR="00477C38" w:rsidRPr="00180419">
        <w:rPr>
          <w:rFonts w:ascii="Arial" w:hAnsi="Arial" w:cs="Arial"/>
          <w:szCs w:val="24"/>
        </w:rPr>
        <w:t xml:space="preserve">Committee Meeting </w:t>
      </w:r>
      <w:bookmarkEnd w:id="15"/>
      <w:r w:rsidR="002C3ADE">
        <w:rPr>
          <w:rFonts w:ascii="Arial" w:hAnsi="Arial" w:cs="Arial"/>
          <w:szCs w:val="24"/>
        </w:rPr>
        <w:t>30 August</w:t>
      </w:r>
      <w:r w:rsidR="00900C59">
        <w:rPr>
          <w:rFonts w:ascii="Arial" w:hAnsi="Arial" w:cs="Arial"/>
          <w:szCs w:val="24"/>
        </w:rPr>
        <w:t xml:space="preserve"> 2021</w:t>
      </w:r>
    </w:p>
    <w:p w14:paraId="4F38F5BE" w14:textId="77777777" w:rsidR="00477C38" w:rsidRPr="00180419" w:rsidRDefault="00477C38"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b/>
          <w:szCs w:val="24"/>
        </w:rPr>
      </w:pPr>
    </w:p>
    <w:p w14:paraId="57384720" w14:textId="6DBD04F3" w:rsidR="00D05D60" w:rsidRPr="00562866" w:rsidRDefault="00477C38" w:rsidP="002C3ADE">
      <w:pPr>
        <w:numPr>
          <w:ilvl w:val="12"/>
          <w:numId w:val="0"/>
        </w:numPr>
        <w:tabs>
          <w:tab w:val="left" w:pos="1440"/>
          <w:tab w:val="left" w:pos="2410"/>
          <w:tab w:val="left" w:pos="2977"/>
          <w:tab w:val="right" w:pos="8335"/>
          <w:tab w:val="right" w:pos="8505"/>
        </w:tabs>
        <w:ind w:left="567"/>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2C3ADE">
        <w:rPr>
          <w:rFonts w:ascii="Arial" w:hAnsi="Arial" w:cs="Arial"/>
          <w:szCs w:val="24"/>
        </w:rPr>
        <w:t>30 August</w:t>
      </w:r>
      <w:r w:rsidR="00900C59">
        <w:rPr>
          <w:rFonts w:ascii="Arial" w:hAnsi="Arial" w:cs="Arial"/>
          <w:szCs w:val="24"/>
        </w:rPr>
        <w:t xml:space="preserve"> 2021</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6" w:name="_Toc82786311"/>
      <w:bookmarkStart w:id="17" w:name="_Hlk17815495"/>
      <w:bookmarkStart w:id="18" w:name="_Toc489603352"/>
      <w:r>
        <w:rPr>
          <w:rFonts w:ascii="Arial" w:hAnsi="Arial" w:cs="Arial"/>
          <w:caps w:val="0"/>
          <w:sz w:val="24"/>
          <w:szCs w:val="24"/>
          <w:u w:val="none"/>
        </w:rPr>
        <w:t>Matters for Which the Meeting May Be Closed</w:t>
      </w:r>
      <w:bookmarkEnd w:id="16"/>
    </w:p>
    <w:p w14:paraId="6DC7006B" w14:textId="77777777" w:rsidR="00E01E6C" w:rsidRDefault="00E01E6C" w:rsidP="00E01E6C"/>
    <w:p w14:paraId="06680C86" w14:textId="77777777" w:rsidR="00E01E6C" w:rsidRDefault="00E01E6C" w:rsidP="002C3ADE">
      <w:pPr>
        <w:ind w:left="567"/>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b/>
          <w:szCs w:val="24"/>
        </w:rPr>
      </w:pPr>
    </w:p>
    <w:p w14:paraId="210D9AA3" w14:textId="16E69429" w:rsidR="00E01E6C" w:rsidRPr="00D04536" w:rsidRDefault="000B30CA" w:rsidP="002C3ADE">
      <w:pPr>
        <w:numPr>
          <w:ilvl w:val="12"/>
          <w:numId w:val="0"/>
        </w:numPr>
        <w:tabs>
          <w:tab w:val="left" w:pos="720"/>
          <w:tab w:val="left" w:pos="1440"/>
          <w:tab w:val="left" w:pos="2410"/>
          <w:tab w:val="left" w:pos="2977"/>
          <w:tab w:val="right" w:pos="8335"/>
          <w:tab w:val="right" w:pos="8505"/>
        </w:tabs>
        <w:ind w:left="567"/>
        <w:jc w:val="both"/>
        <w:rPr>
          <w:rFonts w:ascii="Arial" w:hAnsi="Arial" w:cs="Arial"/>
          <w:bCs/>
          <w:szCs w:val="24"/>
        </w:rPr>
      </w:pPr>
      <w:r>
        <w:rPr>
          <w:rFonts w:ascii="Arial" w:hAnsi="Arial" w:cs="Arial"/>
          <w:bCs/>
          <w:szCs w:val="24"/>
        </w:rPr>
        <w:t>Nil.</w:t>
      </w:r>
    </w:p>
    <w:bookmarkEnd w:id="17"/>
    <w:p w14:paraId="5992C840"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305D3F1B"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56454472" w14:textId="6F191591" w:rsidR="00D05D60" w:rsidRPr="00822285" w:rsidRDefault="00812014" w:rsidP="002C3ADE">
      <w:pPr>
        <w:pStyle w:val="Heading1"/>
        <w:numPr>
          <w:ilvl w:val="0"/>
          <w:numId w:val="1"/>
        </w:numPr>
        <w:tabs>
          <w:tab w:val="clear" w:pos="720"/>
        </w:tabs>
        <w:spacing w:before="0" w:after="0"/>
        <w:ind w:left="567" w:hanging="567"/>
        <w:rPr>
          <w:rFonts w:ascii="Arial" w:hAnsi="Arial" w:cs="Arial"/>
          <w:caps w:val="0"/>
          <w:sz w:val="24"/>
          <w:szCs w:val="24"/>
          <w:u w:val="none"/>
        </w:rPr>
      </w:pPr>
      <w:bookmarkStart w:id="19" w:name="_Toc82786312"/>
      <w:r>
        <w:rPr>
          <w:rFonts w:ascii="Arial" w:hAnsi="Arial" w:cs="Arial"/>
          <w:caps w:val="0"/>
          <w:sz w:val="24"/>
          <w:szCs w:val="24"/>
          <w:u w:val="none"/>
        </w:rPr>
        <w:t>Items for Discussion</w:t>
      </w:r>
      <w:bookmarkEnd w:id="18"/>
      <w:bookmarkEnd w:id="19"/>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2C3ADE">
      <w:pPr>
        <w:tabs>
          <w:tab w:val="left" w:pos="1440"/>
          <w:tab w:val="left" w:pos="2410"/>
          <w:tab w:val="left" w:pos="2977"/>
          <w:tab w:val="right" w:pos="8505"/>
        </w:tabs>
        <w:ind w:left="567"/>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2F565BAB" w14:textId="331A1FFA" w:rsidR="000B30CA" w:rsidRDefault="000B30CA">
      <w:pPr>
        <w:rPr>
          <w:rFonts w:ascii="Arial" w:hAnsi="Arial" w:cs="Arial"/>
          <w:caps/>
          <w:szCs w:val="24"/>
        </w:rPr>
      </w:pPr>
      <w:bookmarkStart w:id="20" w:name="_Hlk17815007"/>
    </w:p>
    <w:p w14:paraId="6A09F90E" w14:textId="3E9122D0" w:rsidR="000B30CA" w:rsidRDefault="00597999" w:rsidP="00721C2E">
      <w:pPr>
        <w:pStyle w:val="Heading1"/>
        <w:numPr>
          <w:ilvl w:val="1"/>
          <w:numId w:val="31"/>
        </w:numPr>
        <w:tabs>
          <w:tab w:val="clear" w:pos="720"/>
          <w:tab w:val="clear" w:pos="2410"/>
          <w:tab w:val="clear" w:pos="8335"/>
          <w:tab w:val="clear" w:pos="8505"/>
        </w:tabs>
        <w:spacing w:before="0" w:after="0"/>
        <w:ind w:left="567" w:hanging="567"/>
        <w:rPr>
          <w:rFonts w:ascii="Arial" w:hAnsi="Arial" w:cs="Arial"/>
          <w:caps w:val="0"/>
          <w:sz w:val="24"/>
          <w:szCs w:val="24"/>
          <w:u w:val="none"/>
        </w:rPr>
      </w:pPr>
      <w:bookmarkStart w:id="21" w:name="_Toc82786313"/>
      <w:r>
        <w:rPr>
          <w:rFonts w:ascii="Arial" w:hAnsi="Arial" w:cs="Arial"/>
          <w:caps w:val="0"/>
          <w:sz w:val="24"/>
          <w:szCs w:val="24"/>
          <w:u w:val="none"/>
        </w:rPr>
        <w:t>Moore Australian – Internal Audit</w:t>
      </w:r>
      <w:bookmarkEnd w:id="21"/>
    </w:p>
    <w:p w14:paraId="21DC00C3" w14:textId="77777777" w:rsidR="002C3ADE" w:rsidRPr="002C3ADE" w:rsidRDefault="002C3ADE" w:rsidP="002C3ADE"/>
    <w:tbl>
      <w:tblPr>
        <w:tblStyle w:val="TableGrid"/>
        <w:tblW w:w="0" w:type="auto"/>
        <w:tblInd w:w="562" w:type="dxa"/>
        <w:tblLook w:val="04A0" w:firstRow="1" w:lastRow="0" w:firstColumn="1" w:lastColumn="0" w:noHBand="0" w:noVBand="1"/>
      </w:tblPr>
      <w:tblGrid>
        <w:gridCol w:w="2064"/>
        <w:gridCol w:w="6441"/>
      </w:tblGrid>
      <w:tr w:rsidR="001526C4" w:rsidRPr="008A1B93" w14:paraId="2B18462F" w14:textId="77777777" w:rsidTr="00721C2E">
        <w:tc>
          <w:tcPr>
            <w:tcW w:w="2064" w:type="dxa"/>
          </w:tcPr>
          <w:p w14:paraId="59C075C7" w14:textId="77777777" w:rsidR="001526C4" w:rsidRPr="00DD5B71" w:rsidRDefault="001526C4" w:rsidP="008C32C1">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47733DD7" w14:textId="5377EC6B" w:rsidR="001526C4" w:rsidRPr="008A1B93" w:rsidRDefault="002C3ADE" w:rsidP="008C32C1">
            <w:pPr>
              <w:jc w:val="both"/>
              <w:rPr>
                <w:rFonts w:ascii="Arial" w:hAnsi="Arial" w:cs="Arial"/>
                <w:szCs w:val="24"/>
                <w:lang w:val="en-AU"/>
              </w:rPr>
            </w:pPr>
            <w:r>
              <w:rPr>
                <w:rFonts w:ascii="Arial" w:hAnsi="Arial" w:cs="Arial"/>
                <w:szCs w:val="24"/>
                <w:lang w:val="en-AU"/>
              </w:rPr>
              <w:t>21 September 2021</w:t>
            </w:r>
          </w:p>
        </w:tc>
      </w:tr>
      <w:tr w:rsidR="001526C4" w:rsidRPr="00E86F62" w14:paraId="77E070BD" w14:textId="77777777" w:rsidTr="00721C2E">
        <w:tc>
          <w:tcPr>
            <w:tcW w:w="2064" w:type="dxa"/>
          </w:tcPr>
          <w:p w14:paraId="5D495430" w14:textId="77777777" w:rsidR="001526C4" w:rsidRPr="00DD5B71" w:rsidRDefault="001526C4" w:rsidP="008C32C1">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612F8A7B" w14:textId="77777777" w:rsidR="001526C4" w:rsidRPr="00E86F62" w:rsidRDefault="001526C4" w:rsidP="008C32C1">
            <w:pPr>
              <w:jc w:val="both"/>
              <w:rPr>
                <w:rFonts w:ascii="Arial" w:hAnsi="Arial" w:cs="Arial"/>
                <w:szCs w:val="24"/>
                <w:lang w:val="en-AU"/>
              </w:rPr>
            </w:pPr>
            <w:r w:rsidRPr="00646BBA">
              <w:rPr>
                <w:rFonts w:ascii="Arial" w:hAnsi="Arial" w:cs="Arial"/>
                <w:szCs w:val="24"/>
                <w:lang w:val="en-AU"/>
              </w:rPr>
              <w:t xml:space="preserve">City of Nedlands </w:t>
            </w:r>
          </w:p>
        </w:tc>
      </w:tr>
      <w:tr w:rsidR="001526C4" w:rsidRPr="00E86F62" w14:paraId="01964D90" w14:textId="77777777" w:rsidTr="00721C2E">
        <w:tc>
          <w:tcPr>
            <w:tcW w:w="2064" w:type="dxa"/>
          </w:tcPr>
          <w:p w14:paraId="7851FD9D" w14:textId="77777777" w:rsidR="001526C4" w:rsidRPr="00DD5B71" w:rsidRDefault="001526C4" w:rsidP="008C32C1">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7C7B7315" w14:textId="77777777" w:rsidR="001526C4" w:rsidRPr="00E86F62" w:rsidRDefault="001526C4" w:rsidP="008C32C1">
            <w:pPr>
              <w:jc w:val="both"/>
              <w:rPr>
                <w:rFonts w:ascii="Arial" w:hAnsi="Arial" w:cs="Arial"/>
                <w:szCs w:val="24"/>
              </w:rPr>
            </w:pPr>
            <w:r>
              <w:rPr>
                <w:rFonts w:ascii="Arial" w:hAnsi="Arial" w:cs="Arial"/>
                <w:szCs w:val="24"/>
              </w:rPr>
              <w:t>Nil.</w:t>
            </w:r>
          </w:p>
          <w:p w14:paraId="26FAE0FF" w14:textId="77777777" w:rsidR="001526C4" w:rsidRPr="00E86F62" w:rsidRDefault="001526C4" w:rsidP="008C32C1">
            <w:pPr>
              <w:pStyle w:val="Subsection"/>
              <w:tabs>
                <w:tab w:val="clear" w:pos="595"/>
                <w:tab w:val="clear" w:pos="879"/>
              </w:tabs>
              <w:spacing w:before="120"/>
              <w:ind w:left="0" w:firstLine="0"/>
              <w:rPr>
                <w:rFonts w:ascii="Arial" w:hAnsi="Arial" w:cs="Arial"/>
                <w:szCs w:val="24"/>
              </w:rPr>
            </w:pPr>
          </w:p>
        </w:tc>
      </w:tr>
      <w:tr w:rsidR="001526C4" w:rsidRPr="008A1B93" w14:paraId="51A0CB1B" w14:textId="77777777" w:rsidTr="00721C2E">
        <w:tc>
          <w:tcPr>
            <w:tcW w:w="2064" w:type="dxa"/>
          </w:tcPr>
          <w:p w14:paraId="7E2A4641" w14:textId="77777777" w:rsidR="001526C4" w:rsidRPr="00DD5B71" w:rsidRDefault="001526C4" w:rsidP="008C32C1">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36D62D9E" w14:textId="77777777" w:rsidR="001526C4" w:rsidRPr="008A1B93" w:rsidRDefault="001526C4" w:rsidP="008C32C1">
            <w:pPr>
              <w:jc w:val="both"/>
              <w:rPr>
                <w:rFonts w:ascii="Arial" w:hAnsi="Arial" w:cs="Arial"/>
                <w:szCs w:val="24"/>
                <w:lang w:val="en-AU"/>
              </w:rPr>
            </w:pPr>
            <w:r>
              <w:rPr>
                <w:rFonts w:ascii="Arial" w:hAnsi="Arial" w:cs="Arial"/>
                <w:szCs w:val="24"/>
                <w:lang w:val="en-AU"/>
              </w:rPr>
              <w:t>Ed Herne – Director Corporate &amp; Strategy</w:t>
            </w:r>
          </w:p>
        </w:tc>
      </w:tr>
      <w:tr w:rsidR="001526C4" w:rsidRPr="00EB6E7A" w14:paraId="618FD2A5" w14:textId="77777777" w:rsidTr="00721C2E">
        <w:tc>
          <w:tcPr>
            <w:tcW w:w="2064" w:type="dxa"/>
            <w:tcBorders>
              <w:bottom w:val="single" w:sz="4" w:space="0" w:color="auto"/>
            </w:tcBorders>
          </w:tcPr>
          <w:p w14:paraId="0FD6AD72" w14:textId="77777777" w:rsidR="001526C4" w:rsidRPr="00DD5B71" w:rsidRDefault="001526C4" w:rsidP="008C32C1">
            <w:pPr>
              <w:jc w:val="both"/>
              <w:rPr>
                <w:rFonts w:ascii="Arial" w:hAnsi="Arial" w:cs="Arial"/>
                <w:b/>
                <w:szCs w:val="24"/>
                <w:lang w:val="en-AU"/>
              </w:rPr>
            </w:pPr>
            <w:r>
              <w:rPr>
                <w:rFonts w:ascii="Arial" w:hAnsi="Arial" w:cs="Arial"/>
                <w:b/>
                <w:szCs w:val="24"/>
                <w:lang w:val="en-AU"/>
              </w:rPr>
              <w:t>Attachments</w:t>
            </w:r>
          </w:p>
        </w:tc>
        <w:tc>
          <w:tcPr>
            <w:tcW w:w="6441" w:type="dxa"/>
            <w:tcBorders>
              <w:bottom w:val="single" w:sz="4" w:space="0" w:color="auto"/>
            </w:tcBorders>
          </w:tcPr>
          <w:p w14:paraId="39C8A5DD" w14:textId="747C7474" w:rsidR="001526C4" w:rsidRPr="00EB6E7A" w:rsidRDefault="007F08A7" w:rsidP="006C66DD">
            <w:pPr>
              <w:ind w:left="530" w:hanging="530"/>
              <w:jc w:val="both"/>
              <w:rPr>
                <w:rFonts w:ascii="Arial" w:hAnsi="Arial" w:cs="Arial"/>
                <w:szCs w:val="32"/>
                <w:lang w:val="en-US"/>
              </w:rPr>
            </w:pPr>
            <w:r>
              <w:rPr>
                <w:rFonts w:ascii="Arial" w:hAnsi="Arial" w:cs="Arial"/>
                <w:szCs w:val="32"/>
                <w:lang w:val="en-US"/>
              </w:rPr>
              <w:t>Nil.</w:t>
            </w:r>
          </w:p>
        </w:tc>
      </w:tr>
      <w:tr w:rsidR="001526C4" w:rsidRPr="00EB6E7A" w14:paraId="740FCC64" w14:textId="77777777" w:rsidTr="00721C2E">
        <w:tc>
          <w:tcPr>
            <w:tcW w:w="2064" w:type="dxa"/>
            <w:tcBorders>
              <w:bottom w:val="single" w:sz="4" w:space="0" w:color="auto"/>
            </w:tcBorders>
          </w:tcPr>
          <w:p w14:paraId="6590E918" w14:textId="77777777" w:rsidR="001526C4" w:rsidRDefault="001526C4" w:rsidP="008C32C1">
            <w:pPr>
              <w:jc w:val="both"/>
              <w:rPr>
                <w:rFonts w:ascii="Arial" w:hAnsi="Arial" w:cs="Arial"/>
                <w:b/>
                <w:szCs w:val="24"/>
                <w:lang w:val="en-AU"/>
              </w:rPr>
            </w:pPr>
            <w:r>
              <w:rPr>
                <w:rFonts w:ascii="Arial" w:hAnsi="Arial" w:cs="Arial"/>
                <w:b/>
                <w:szCs w:val="24"/>
                <w:lang w:val="en-AU"/>
              </w:rPr>
              <w:t>Confidential Attachments</w:t>
            </w:r>
          </w:p>
        </w:tc>
        <w:tc>
          <w:tcPr>
            <w:tcW w:w="6441" w:type="dxa"/>
            <w:tcBorders>
              <w:bottom w:val="single" w:sz="4" w:space="0" w:color="auto"/>
            </w:tcBorders>
          </w:tcPr>
          <w:p w14:paraId="23C66448" w14:textId="77777777" w:rsidR="007F08A7" w:rsidRPr="006C66DD" w:rsidRDefault="007F08A7" w:rsidP="007F08A7">
            <w:pPr>
              <w:ind w:left="530" w:hanging="530"/>
              <w:jc w:val="both"/>
              <w:rPr>
                <w:rFonts w:ascii="Arial" w:hAnsi="Arial" w:cs="Arial"/>
                <w:szCs w:val="32"/>
                <w:lang w:val="en-US"/>
              </w:rPr>
            </w:pPr>
            <w:r w:rsidRPr="006C66DD">
              <w:rPr>
                <w:rFonts w:ascii="Arial" w:hAnsi="Arial" w:cs="Arial"/>
                <w:szCs w:val="32"/>
                <w:lang w:val="en-US"/>
              </w:rPr>
              <w:t>1.</w:t>
            </w:r>
            <w:r w:rsidRPr="006C66DD">
              <w:rPr>
                <w:rFonts w:ascii="Arial" w:hAnsi="Arial" w:cs="Arial"/>
                <w:szCs w:val="32"/>
                <w:lang w:val="en-US"/>
              </w:rPr>
              <w:tab/>
              <w:t>Proposed Internal Audit Plan (Committee request) 2022-2024,</w:t>
            </w:r>
          </w:p>
          <w:p w14:paraId="034B1FCE" w14:textId="0D01F262" w:rsidR="001526C4" w:rsidRPr="00EB6E7A" w:rsidRDefault="007F08A7" w:rsidP="007F08A7">
            <w:pPr>
              <w:jc w:val="both"/>
              <w:rPr>
                <w:rFonts w:ascii="Arial" w:hAnsi="Arial" w:cs="Arial"/>
                <w:szCs w:val="32"/>
                <w:lang w:val="en-US"/>
              </w:rPr>
            </w:pPr>
            <w:r w:rsidRPr="006C66DD">
              <w:rPr>
                <w:rFonts w:ascii="Arial" w:hAnsi="Arial" w:cs="Arial"/>
                <w:szCs w:val="32"/>
                <w:lang w:val="en-US"/>
              </w:rPr>
              <w:t>2.</w:t>
            </w:r>
            <w:r w:rsidRPr="006C66DD">
              <w:rPr>
                <w:rFonts w:ascii="Arial" w:hAnsi="Arial" w:cs="Arial"/>
                <w:szCs w:val="32"/>
                <w:lang w:val="en-US"/>
              </w:rPr>
              <w:tab/>
              <w:t>Proposed Internal Audit Plan (Management request) 2022-2024.</w:t>
            </w:r>
          </w:p>
        </w:tc>
      </w:tr>
    </w:tbl>
    <w:p w14:paraId="403FE33E" w14:textId="77777777" w:rsidR="00721C2E" w:rsidRDefault="00721C2E" w:rsidP="00721C2E">
      <w:pPr>
        <w:rPr>
          <w:rFonts w:ascii="Arial" w:eastAsiaTheme="minorHAnsi" w:hAnsi="Arial" w:cstheme="minorBidi"/>
          <w:b/>
          <w:bCs/>
          <w:sz w:val="28"/>
          <w:szCs w:val="24"/>
        </w:rPr>
      </w:pPr>
    </w:p>
    <w:p w14:paraId="770FE466" w14:textId="6C3ECCB3" w:rsidR="00721C2E" w:rsidRPr="00721C2E" w:rsidRDefault="00721C2E" w:rsidP="000E0050">
      <w:pPr>
        <w:ind w:left="567"/>
        <w:rPr>
          <w:rFonts w:ascii="Arial" w:eastAsiaTheme="minorHAnsi" w:hAnsi="Arial" w:cstheme="minorBidi"/>
          <w:b/>
          <w:bCs/>
          <w:sz w:val="28"/>
          <w:szCs w:val="24"/>
        </w:rPr>
      </w:pPr>
      <w:r w:rsidRPr="00721C2E">
        <w:rPr>
          <w:rFonts w:ascii="Arial" w:eastAsiaTheme="minorHAnsi" w:hAnsi="Arial" w:cstheme="minorBidi"/>
          <w:b/>
          <w:bCs/>
          <w:sz w:val="28"/>
          <w:szCs w:val="24"/>
        </w:rPr>
        <w:t>Executive Summary</w:t>
      </w:r>
    </w:p>
    <w:p w14:paraId="37BA1949" w14:textId="77777777" w:rsidR="00721C2E" w:rsidRPr="00721C2E" w:rsidRDefault="00721C2E" w:rsidP="00721C2E">
      <w:pPr>
        <w:rPr>
          <w:rFonts w:ascii="Arial" w:eastAsiaTheme="minorHAnsi" w:hAnsi="Arial" w:cstheme="minorBidi"/>
          <w:szCs w:val="22"/>
          <w:bdr w:val="none" w:sz="0" w:space="0" w:color="auto" w:frame="1"/>
          <w:lang w:val="en-GB"/>
        </w:rPr>
      </w:pPr>
    </w:p>
    <w:p w14:paraId="36D19713" w14:textId="5149BBD7" w:rsidR="00721C2E" w:rsidRPr="00721C2E" w:rsidRDefault="000E0050" w:rsidP="000E0050">
      <w:pPr>
        <w:ind w:left="567"/>
        <w:jc w:val="both"/>
        <w:rPr>
          <w:rFonts w:ascii="Arial" w:eastAsiaTheme="minorHAnsi" w:hAnsi="Arial" w:cstheme="minorBidi"/>
          <w:szCs w:val="22"/>
          <w:bdr w:val="none" w:sz="0" w:space="0" w:color="auto" w:frame="1"/>
          <w:lang w:val="en-GB"/>
        </w:rPr>
      </w:pPr>
      <w:r>
        <w:rPr>
          <w:rFonts w:ascii="Arial" w:eastAsiaTheme="minorHAnsi" w:hAnsi="Arial" w:cstheme="minorBidi"/>
          <w:szCs w:val="22"/>
          <w:bdr w:val="none" w:sz="0" w:space="0" w:color="auto" w:frame="1"/>
          <w:lang w:val="en-GB"/>
        </w:rPr>
        <w:t xml:space="preserve">The purpose of this report is to </w:t>
      </w:r>
      <w:r w:rsidR="00721C2E" w:rsidRPr="00721C2E">
        <w:rPr>
          <w:rFonts w:ascii="Arial" w:eastAsiaTheme="minorHAnsi" w:hAnsi="Arial" w:cstheme="minorBidi"/>
          <w:szCs w:val="22"/>
          <w:bdr w:val="none" w:sz="0" w:space="0" w:color="auto" w:frame="1"/>
          <w:lang w:val="en-GB"/>
        </w:rPr>
        <w:t>approve the internal audit topics for the year ended 30 June 2022, 2023, and 2024 as recommended by management, and to</w:t>
      </w:r>
      <w:r>
        <w:rPr>
          <w:rFonts w:ascii="Arial" w:eastAsiaTheme="minorHAnsi" w:hAnsi="Arial" w:cstheme="minorBidi"/>
          <w:szCs w:val="22"/>
          <w:bdr w:val="none" w:sz="0" w:space="0" w:color="auto" w:frame="1"/>
          <w:lang w:val="en-GB"/>
        </w:rPr>
        <w:t xml:space="preserve"> </w:t>
      </w:r>
      <w:r w:rsidR="00721C2E" w:rsidRPr="00721C2E">
        <w:rPr>
          <w:rFonts w:ascii="Arial" w:eastAsiaTheme="minorHAnsi" w:hAnsi="Arial" w:cstheme="minorBidi"/>
          <w:szCs w:val="22"/>
          <w:bdr w:val="none" w:sz="0" w:space="0" w:color="auto" w:frame="1"/>
          <w:lang w:val="en-GB"/>
        </w:rPr>
        <w:t>approve for Moore Australia to be reappointed as the City’s internal auditor for the 3 years ended 30 June 2022 to 30 June 2024.</w:t>
      </w:r>
    </w:p>
    <w:p w14:paraId="219D892C" w14:textId="38A29AD0" w:rsidR="00721C2E" w:rsidRDefault="00721C2E" w:rsidP="00721C2E">
      <w:pPr>
        <w:jc w:val="both"/>
        <w:rPr>
          <w:rFonts w:ascii="Arial" w:eastAsiaTheme="minorHAnsi" w:hAnsi="Arial" w:cstheme="minorBidi"/>
          <w:szCs w:val="22"/>
          <w:bdr w:val="none" w:sz="0" w:space="0" w:color="auto" w:frame="1"/>
          <w:lang w:val="en-GB"/>
        </w:rPr>
      </w:pPr>
    </w:p>
    <w:p w14:paraId="5119F680" w14:textId="77777777" w:rsidR="000E0050" w:rsidRPr="00721C2E" w:rsidRDefault="000E0050" w:rsidP="00721C2E">
      <w:pPr>
        <w:jc w:val="both"/>
        <w:rPr>
          <w:rFonts w:ascii="Arial" w:eastAsiaTheme="minorHAnsi" w:hAnsi="Arial" w:cstheme="minorBidi"/>
          <w:szCs w:val="22"/>
          <w:bdr w:val="none" w:sz="0" w:space="0" w:color="auto" w:frame="1"/>
          <w:lang w:val="en-GB"/>
        </w:rPr>
      </w:pPr>
    </w:p>
    <w:p w14:paraId="33A42B96"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Recommendation to Committee</w:t>
      </w:r>
    </w:p>
    <w:p w14:paraId="3C28E1B9" w14:textId="77777777" w:rsidR="00721C2E" w:rsidRPr="00721C2E" w:rsidRDefault="00721C2E" w:rsidP="000E0050">
      <w:pPr>
        <w:jc w:val="both"/>
        <w:rPr>
          <w:rFonts w:ascii="Arial" w:eastAsiaTheme="minorHAnsi" w:hAnsi="Arial" w:cs="Arial"/>
          <w:b/>
          <w:szCs w:val="32"/>
        </w:rPr>
      </w:pPr>
    </w:p>
    <w:p w14:paraId="076853F2" w14:textId="6B2B0C71" w:rsidR="00721C2E" w:rsidRPr="00721C2E" w:rsidRDefault="00A80186" w:rsidP="000E0050">
      <w:pPr>
        <w:ind w:left="567"/>
        <w:jc w:val="both"/>
        <w:rPr>
          <w:rFonts w:ascii="Arial" w:eastAsiaTheme="minorHAnsi" w:hAnsi="Arial" w:cs="Arial"/>
          <w:b/>
          <w:szCs w:val="32"/>
        </w:rPr>
      </w:pPr>
      <w:r>
        <w:rPr>
          <w:rFonts w:ascii="Arial" w:eastAsiaTheme="minorHAnsi" w:hAnsi="Arial" w:cs="Arial"/>
          <w:b/>
          <w:szCs w:val="32"/>
        </w:rPr>
        <w:t>That Council:</w:t>
      </w:r>
    </w:p>
    <w:p w14:paraId="4869274E" w14:textId="77777777" w:rsidR="00721C2E" w:rsidRPr="00721C2E" w:rsidRDefault="00721C2E" w:rsidP="000E0050">
      <w:pPr>
        <w:jc w:val="both"/>
        <w:rPr>
          <w:rFonts w:ascii="Arial" w:eastAsiaTheme="minorHAnsi" w:hAnsi="Arial" w:cs="Arial"/>
          <w:b/>
          <w:szCs w:val="32"/>
        </w:rPr>
      </w:pPr>
    </w:p>
    <w:p w14:paraId="0515C49D" w14:textId="5BAFFB4F" w:rsidR="00721C2E" w:rsidRPr="000E0050" w:rsidRDefault="000E0050" w:rsidP="000E0050">
      <w:pPr>
        <w:numPr>
          <w:ilvl w:val="0"/>
          <w:numId w:val="18"/>
        </w:numPr>
        <w:spacing w:before="120"/>
        <w:ind w:left="1134" w:hanging="567"/>
        <w:contextualSpacing/>
        <w:jc w:val="both"/>
        <w:rPr>
          <w:rFonts w:ascii="Arial" w:eastAsiaTheme="minorHAnsi" w:hAnsi="Arial" w:cs="Arial"/>
          <w:b/>
          <w:bCs/>
          <w:szCs w:val="32"/>
        </w:rPr>
      </w:pPr>
      <w:r>
        <w:rPr>
          <w:rFonts w:ascii="Arial" w:eastAsiaTheme="minorHAnsi" w:hAnsi="Arial" w:cs="Arial"/>
          <w:b/>
          <w:szCs w:val="24"/>
          <w:lang w:val="en-GB"/>
        </w:rPr>
        <w:t>a</w:t>
      </w:r>
      <w:r w:rsidR="00721C2E" w:rsidRPr="00721C2E">
        <w:rPr>
          <w:rFonts w:ascii="Arial" w:eastAsiaTheme="minorHAnsi" w:hAnsi="Arial" w:cs="Arial"/>
          <w:b/>
          <w:szCs w:val="24"/>
          <w:lang w:val="en-GB"/>
        </w:rPr>
        <w:t>pproves the Internal Audit Plan recommended by management for the year ended 30 June 2022, 2023,</w:t>
      </w:r>
      <w:r w:rsidR="00721C2E" w:rsidRPr="00721C2E">
        <w:rPr>
          <w:rFonts w:ascii="Arial" w:eastAsiaTheme="minorHAnsi" w:hAnsi="Arial" w:cs="Arial"/>
          <w:b/>
          <w:szCs w:val="32"/>
        </w:rPr>
        <w:t xml:space="preserve"> and 2024</w:t>
      </w:r>
      <w:r>
        <w:rPr>
          <w:rFonts w:ascii="Arial" w:eastAsiaTheme="minorHAnsi" w:hAnsi="Arial" w:cs="Arial"/>
          <w:b/>
          <w:szCs w:val="32"/>
        </w:rPr>
        <w:t>; and</w:t>
      </w:r>
    </w:p>
    <w:p w14:paraId="0948FAF7" w14:textId="77777777" w:rsidR="000E0050" w:rsidRPr="00721C2E" w:rsidRDefault="000E0050" w:rsidP="000E0050">
      <w:pPr>
        <w:spacing w:before="120"/>
        <w:ind w:left="1134"/>
        <w:contextualSpacing/>
        <w:jc w:val="both"/>
        <w:rPr>
          <w:rFonts w:ascii="Arial" w:eastAsiaTheme="minorHAnsi" w:hAnsi="Arial" w:cs="Arial"/>
          <w:b/>
          <w:bCs/>
          <w:szCs w:val="32"/>
        </w:rPr>
      </w:pPr>
    </w:p>
    <w:p w14:paraId="2F247661" w14:textId="76348B40" w:rsidR="00721C2E" w:rsidRPr="00721C2E" w:rsidRDefault="000E0050" w:rsidP="000E0050">
      <w:pPr>
        <w:numPr>
          <w:ilvl w:val="0"/>
          <w:numId w:val="18"/>
        </w:numPr>
        <w:spacing w:before="120"/>
        <w:ind w:left="1134" w:hanging="567"/>
        <w:contextualSpacing/>
        <w:jc w:val="both"/>
        <w:rPr>
          <w:rFonts w:ascii="Arial" w:eastAsiaTheme="minorHAnsi" w:hAnsi="Arial" w:cs="Arial"/>
          <w:b/>
          <w:szCs w:val="32"/>
        </w:rPr>
      </w:pPr>
      <w:r>
        <w:rPr>
          <w:rFonts w:ascii="Arial" w:eastAsiaTheme="minorHAnsi" w:hAnsi="Arial" w:cs="Arial"/>
          <w:b/>
          <w:szCs w:val="24"/>
          <w:lang w:val="en-GB"/>
        </w:rPr>
        <w:t>a</w:t>
      </w:r>
      <w:r w:rsidR="00721C2E" w:rsidRPr="00721C2E">
        <w:rPr>
          <w:rFonts w:ascii="Arial" w:eastAsiaTheme="minorHAnsi" w:hAnsi="Arial" w:cs="Arial"/>
          <w:b/>
          <w:szCs w:val="24"/>
          <w:lang w:val="en-GB"/>
        </w:rPr>
        <w:t>pproves</w:t>
      </w:r>
      <w:r w:rsidR="00721C2E" w:rsidRPr="00721C2E">
        <w:rPr>
          <w:rFonts w:ascii="Arial" w:eastAsiaTheme="minorHAnsi" w:hAnsi="Arial" w:cs="Arial"/>
          <w:b/>
          <w:szCs w:val="32"/>
        </w:rPr>
        <w:t xml:space="preserve"> for Moore Australia to be reappointed as the City’s internal auditor for the 3 years ended 30 June 2022 to 30 June 2024.</w:t>
      </w:r>
    </w:p>
    <w:p w14:paraId="24DE3BAF" w14:textId="58CF19E6" w:rsidR="00721C2E" w:rsidRDefault="00721C2E" w:rsidP="00721C2E">
      <w:pPr>
        <w:jc w:val="both"/>
        <w:rPr>
          <w:rFonts w:ascii="Arial" w:eastAsiaTheme="minorHAnsi" w:hAnsi="Arial" w:cs="Arial"/>
          <w:b/>
          <w:bCs/>
          <w:szCs w:val="32"/>
        </w:rPr>
      </w:pPr>
    </w:p>
    <w:p w14:paraId="1C216BF1" w14:textId="77777777" w:rsidR="000E0050" w:rsidRPr="00721C2E" w:rsidRDefault="000E0050" w:rsidP="00721C2E">
      <w:pPr>
        <w:jc w:val="both"/>
        <w:rPr>
          <w:rFonts w:ascii="Arial" w:eastAsiaTheme="minorHAnsi" w:hAnsi="Arial" w:cs="Arial"/>
          <w:b/>
          <w:bCs/>
          <w:szCs w:val="32"/>
        </w:rPr>
      </w:pPr>
    </w:p>
    <w:p w14:paraId="7CA4773F" w14:textId="77777777" w:rsidR="00721C2E" w:rsidRPr="00721C2E" w:rsidRDefault="00721C2E" w:rsidP="000E0050">
      <w:pPr>
        <w:ind w:left="567"/>
        <w:rPr>
          <w:rFonts w:ascii="Arial" w:eastAsiaTheme="minorHAnsi" w:hAnsi="Arial" w:cstheme="minorBidi"/>
          <w:b/>
          <w:bCs/>
          <w:sz w:val="28"/>
          <w:szCs w:val="24"/>
        </w:rPr>
      </w:pPr>
      <w:r w:rsidRPr="00721C2E">
        <w:rPr>
          <w:rFonts w:ascii="Arial" w:eastAsiaTheme="minorHAnsi" w:hAnsi="Arial" w:cstheme="minorBidi"/>
          <w:b/>
          <w:bCs/>
          <w:sz w:val="28"/>
          <w:szCs w:val="24"/>
        </w:rPr>
        <w:t>Discussion/Overview</w:t>
      </w:r>
    </w:p>
    <w:p w14:paraId="4C7FA173" w14:textId="77777777" w:rsidR="00721C2E" w:rsidRPr="00721C2E" w:rsidRDefault="00721C2E" w:rsidP="000E0050">
      <w:pPr>
        <w:jc w:val="both"/>
        <w:rPr>
          <w:rFonts w:ascii="Arial" w:eastAsiaTheme="minorHAnsi" w:hAnsi="Arial" w:cs="Arial"/>
          <w:szCs w:val="22"/>
        </w:rPr>
      </w:pPr>
    </w:p>
    <w:p w14:paraId="57619277" w14:textId="266F34C8" w:rsidR="00721C2E" w:rsidRDefault="00721C2E" w:rsidP="000E0050">
      <w:pPr>
        <w:numPr>
          <w:ilvl w:val="0"/>
          <w:numId w:val="19"/>
        </w:numPr>
        <w:ind w:left="1134" w:hanging="567"/>
        <w:jc w:val="both"/>
        <w:rPr>
          <w:rFonts w:ascii="Arial" w:eastAsiaTheme="minorHAnsi" w:hAnsi="Arial" w:cs="Arial"/>
          <w:b/>
          <w:szCs w:val="32"/>
          <w:lang w:val="en-US"/>
        </w:rPr>
      </w:pPr>
      <w:r w:rsidRPr="00721C2E">
        <w:rPr>
          <w:rFonts w:ascii="Arial" w:eastAsiaTheme="minorHAnsi" w:hAnsi="Arial" w:cs="Arial"/>
          <w:b/>
          <w:szCs w:val="32"/>
          <w:lang w:val="en-US"/>
        </w:rPr>
        <w:t>Internal Audit Plan</w:t>
      </w:r>
      <w:r w:rsidRPr="00721C2E">
        <w:rPr>
          <w:rFonts w:ascii="Arial" w:eastAsiaTheme="minorHAnsi" w:hAnsi="Arial" w:cs="Arial"/>
          <w:b/>
          <w:bCs/>
          <w:sz w:val="28"/>
          <w:szCs w:val="36"/>
          <w:lang w:val="en-US"/>
        </w:rPr>
        <w:t xml:space="preserve"> </w:t>
      </w:r>
      <w:r w:rsidRPr="00721C2E">
        <w:rPr>
          <w:rFonts w:ascii="Arial" w:eastAsiaTheme="minorHAnsi" w:hAnsi="Arial" w:cs="Arial"/>
          <w:b/>
          <w:szCs w:val="32"/>
          <w:lang w:val="en-US"/>
        </w:rPr>
        <w:t xml:space="preserve">for the years ending 2022 - 2024  </w:t>
      </w:r>
    </w:p>
    <w:p w14:paraId="5EA2CBBF" w14:textId="77777777" w:rsidR="000E0050" w:rsidRPr="00721C2E" w:rsidRDefault="000E0050" w:rsidP="000E0050">
      <w:pPr>
        <w:ind w:left="1134"/>
        <w:jc w:val="both"/>
        <w:rPr>
          <w:rFonts w:ascii="Arial" w:eastAsiaTheme="minorHAnsi" w:hAnsi="Arial" w:cs="Arial"/>
          <w:b/>
          <w:szCs w:val="32"/>
          <w:lang w:val="en-US"/>
        </w:rPr>
      </w:pPr>
    </w:p>
    <w:p w14:paraId="553CC954" w14:textId="24AFCCD2" w:rsid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Following the last Audit and Risk Committee meeting on 30 August 2021, Moore Australia has prepared the internal audit plan for the years ending 30 June 2022 to 30 June 2024 based on topics recommended by the Committee (refer Attachment 1). </w:t>
      </w:r>
    </w:p>
    <w:p w14:paraId="075158DA" w14:textId="1348A0B2" w:rsidR="000E0050" w:rsidRDefault="000E0050" w:rsidP="000E0050">
      <w:pPr>
        <w:ind w:left="1134"/>
        <w:jc w:val="both"/>
        <w:rPr>
          <w:rFonts w:ascii="Arial" w:eastAsiaTheme="minorHAnsi" w:hAnsi="Arial" w:cs="Arial"/>
          <w:szCs w:val="32"/>
          <w:lang w:val="en-US"/>
        </w:rPr>
      </w:pPr>
    </w:p>
    <w:p w14:paraId="64497D71" w14:textId="77777777" w:rsidR="000E0050" w:rsidRPr="00721C2E" w:rsidRDefault="000E0050" w:rsidP="000E0050">
      <w:pPr>
        <w:ind w:left="1134"/>
        <w:jc w:val="both"/>
        <w:rPr>
          <w:rFonts w:ascii="Arial" w:eastAsiaTheme="minorHAnsi" w:hAnsi="Arial" w:cs="Arial"/>
          <w:szCs w:val="32"/>
          <w:lang w:val="en-US"/>
        </w:rPr>
      </w:pPr>
    </w:p>
    <w:p w14:paraId="18047D26" w14:textId="00ADAF3B" w:rsid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With the upcoming ERP implementation now being identified as a KRA for the City, management has considered the workload associated with the audit plan further and its impact on the timing of the ERP implementation and proposed an alternate internal audit plan (refer Attachment 2). </w:t>
      </w:r>
    </w:p>
    <w:p w14:paraId="22280CC1" w14:textId="77777777" w:rsidR="000E0050" w:rsidRPr="00721C2E" w:rsidRDefault="000E0050" w:rsidP="000E0050">
      <w:pPr>
        <w:ind w:left="1134"/>
        <w:jc w:val="both"/>
        <w:rPr>
          <w:rFonts w:ascii="Arial" w:eastAsiaTheme="minorHAnsi" w:hAnsi="Arial" w:cs="Arial"/>
          <w:szCs w:val="32"/>
          <w:lang w:val="en-US"/>
        </w:rPr>
      </w:pPr>
    </w:p>
    <w:p w14:paraId="1E78E4F4" w14:textId="725E3B67" w:rsidR="00721C2E" w:rsidRDefault="00721C2E" w:rsidP="000E0050">
      <w:pPr>
        <w:numPr>
          <w:ilvl w:val="0"/>
          <w:numId w:val="19"/>
        </w:numPr>
        <w:ind w:left="1134" w:hanging="567"/>
        <w:jc w:val="both"/>
        <w:rPr>
          <w:rFonts w:ascii="Arial" w:eastAsiaTheme="minorHAnsi" w:hAnsi="Arial" w:cs="Arial"/>
          <w:b/>
          <w:szCs w:val="32"/>
          <w:lang w:val="en-US"/>
        </w:rPr>
      </w:pPr>
      <w:r w:rsidRPr="00721C2E">
        <w:rPr>
          <w:rFonts w:ascii="Arial" w:eastAsiaTheme="minorHAnsi" w:hAnsi="Arial" w:cs="Arial"/>
          <w:b/>
          <w:szCs w:val="32"/>
          <w:lang w:val="en-US"/>
        </w:rPr>
        <w:t>Approval for Moore Australia to be reappointed as the City’s internal audit provider for the 3 years ending 30 June 2022 to 2024</w:t>
      </w:r>
    </w:p>
    <w:p w14:paraId="7E43605A" w14:textId="77777777" w:rsidR="000E0050" w:rsidRPr="00721C2E" w:rsidRDefault="000E0050" w:rsidP="000E0050">
      <w:pPr>
        <w:ind w:left="1134"/>
        <w:jc w:val="both"/>
        <w:rPr>
          <w:rFonts w:ascii="Arial" w:eastAsiaTheme="minorHAnsi" w:hAnsi="Arial" w:cs="Arial"/>
          <w:b/>
          <w:szCs w:val="32"/>
          <w:lang w:val="en-US"/>
        </w:rPr>
      </w:pPr>
    </w:p>
    <w:p w14:paraId="1EF4338B" w14:textId="77777777" w:rsidR="00721C2E" w:rsidRP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Moore Australia are seeking approval to continue as the City’s internal audit provider to undertake the Strategic Audit Plan for the 3 years ending 30 June 2022 to 2024. The experience and expertise of Moore Australia’s key personnel are provided in the proposal to provide internal audit services (refer to Attachments 1 and 2). </w:t>
      </w:r>
    </w:p>
    <w:p w14:paraId="196A193D" w14:textId="77777777" w:rsidR="00721C2E" w:rsidRPr="00721C2E" w:rsidRDefault="00721C2E" w:rsidP="000E0050">
      <w:pPr>
        <w:ind w:left="1134"/>
        <w:jc w:val="both"/>
        <w:rPr>
          <w:rFonts w:ascii="Arial" w:eastAsiaTheme="minorHAnsi" w:hAnsi="Arial" w:cs="Arial"/>
          <w:szCs w:val="32"/>
          <w:lang w:val="en-US"/>
        </w:rPr>
      </w:pPr>
      <w:r w:rsidRPr="00721C2E">
        <w:rPr>
          <w:rFonts w:ascii="Arial" w:eastAsiaTheme="minorHAnsi" w:hAnsi="Arial" w:cs="Arial"/>
          <w:szCs w:val="32"/>
          <w:lang w:val="en-US"/>
        </w:rPr>
        <w:t xml:space="preserve">  </w:t>
      </w:r>
    </w:p>
    <w:p w14:paraId="1657066A" w14:textId="77777777" w:rsidR="00721C2E" w:rsidRPr="00721C2E" w:rsidRDefault="00721C2E" w:rsidP="000E0050">
      <w:pPr>
        <w:ind w:left="567"/>
        <w:jc w:val="both"/>
        <w:rPr>
          <w:rFonts w:ascii="Arial" w:eastAsiaTheme="minorHAnsi" w:hAnsi="Arial" w:cs="Arial"/>
          <w:b/>
          <w:bCs/>
          <w:szCs w:val="32"/>
          <w:lang w:val="en-GB"/>
        </w:rPr>
      </w:pPr>
      <w:r w:rsidRPr="00721C2E">
        <w:rPr>
          <w:rFonts w:ascii="Arial" w:eastAsiaTheme="minorHAnsi" w:hAnsi="Arial" w:cs="Arial"/>
          <w:b/>
          <w:bCs/>
          <w:szCs w:val="32"/>
          <w:lang w:val="en-GB"/>
        </w:rPr>
        <w:t>Key Relevant Previous Council Decisions:</w:t>
      </w:r>
    </w:p>
    <w:p w14:paraId="1A9B3AF1" w14:textId="77777777" w:rsidR="00B12157" w:rsidRDefault="00B12157" w:rsidP="000E0050">
      <w:pPr>
        <w:ind w:left="567"/>
        <w:jc w:val="both"/>
        <w:rPr>
          <w:rFonts w:ascii="Arial" w:eastAsiaTheme="minorHAnsi" w:hAnsi="Arial" w:cs="Arial"/>
          <w:szCs w:val="32"/>
          <w:lang w:val="en-GB"/>
        </w:rPr>
      </w:pPr>
    </w:p>
    <w:p w14:paraId="239DCE67" w14:textId="70698188" w:rsidR="00721C2E" w:rsidRPr="00721C2E" w:rsidRDefault="00721C2E" w:rsidP="000E0050">
      <w:pPr>
        <w:ind w:left="567"/>
        <w:jc w:val="both"/>
        <w:rPr>
          <w:rFonts w:ascii="Arial" w:eastAsiaTheme="minorHAnsi" w:hAnsi="Arial" w:cs="Arial"/>
          <w:szCs w:val="32"/>
          <w:lang w:val="en-GB"/>
        </w:rPr>
      </w:pPr>
      <w:r w:rsidRPr="00721C2E">
        <w:rPr>
          <w:rFonts w:ascii="Arial" w:eastAsiaTheme="minorHAnsi" w:hAnsi="Arial" w:cs="Arial"/>
          <w:szCs w:val="32"/>
          <w:lang w:val="en-GB"/>
        </w:rPr>
        <w:t>Nil.</w:t>
      </w:r>
    </w:p>
    <w:p w14:paraId="7803FA3D" w14:textId="77777777" w:rsidR="00721C2E" w:rsidRPr="00721C2E" w:rsidRDefault="00721C2E" w:rsidP="000E0050">
      <w:pPr>
        <w:ind w:left="567"/>
        <w:jc w:val="both"/>
        <w:rPr>
          <w:rFonts w:ascii="Arial" w:eastAsiaTheme="minorHAnsi" w:hAnsi="Arial" w:cs="Arial"/>
          <w:bCs/>
          <w:szCs w:val="32"/>
        </w:rPr>
      </w:pPr>
    </w:p>
    <w:p w14:paraId="4BA3F889" w14:textId="77777777" w:rsidR="00721C2E" w:rsidRPr="00721C2E" w:rsidRDefault="00721C2E" w:rsidP="000E0050">
      <w:pPr>
        <w:ind w:left="567"/>
        <w:jc w:val="both"/>
        <w:rPr>
          <w:rFonts w:ascii="Arial" w:eastAsiaTheme="minorHAnsi" w:hAnsi="Arial" w:cstheme="minorBidi"/>
          <w:szCs w:val="22"/>
          <w:highlight w:val="yellow"/>
        </w:rPr>
      </w:pPr>
      <w:r w:rsidRPr="00721C2E">
        <w:rPr>
          <w:rFonts w:ascii="Arial" w:eastAsiaTheme="minorHAnsi" w:hAnsi="Arial" w:cstheme="minorBidi"/>
          <w:b/>
          <w:bCs/>
          <w:sz w:val="28"/>
          <w:szCs w:val="24"/>
        </w:rPr>
        <w:t>Consultation</w:t>
      </w:r>
    </w:p>
    <w:p w14:paraId="6C827BB4" w14:textId="77777777" w:rsidR="00721C2E" w:rsidRPr="00721C2E" w:rsidRDefault="00721C2E" w:rsidP="000E0050">
      <w:pPr>
        <w:ind w:left="567"/>
        <w:jc w:val="both"/>
        <w:rPr>
          <w:rFonts w:ascii="Arial" w:eastAsiaTheme="minorHAnsi" w:hAnsi="Arial" w:cstheme="minorBidi"/>
          <w:szCs w:val="22"/>
          <w:highlight w:val="yellow"/>
        </w:rPr>
      </w:pPr>
    </w:p>
    <w:p w14:paraId="64D0A3B8" w14:textId="77777777" w:rsidR="00721C2E" w:rsidRPr="00721C2E" w:rsidRDefault="00721C2E" w:rsidP="000E0050">
      <w:pPr>
        <w:ind w:left="567"/>
        <w:jc w:val="both"/>
        <w:rPr>
          <w:rFonts w:ascii="Arial" w:eastAsiaTheme="minorHAnsi" w:hAnsi="Arial" w:cstheme="minorBidi"/>
          <w:szCs w:val="22"/>
        </w:rPr>
      </w:pPr>
      <w:r w:rsidRPr="00721C2E">
        <w:rPr>
          <w:rFonts w:ascii="Arial" w:eastAsiaTheme="minorHAnsi" w:hAnsi="Arial" w:cstheme="minorBidi"/>
          <w:szCs w:val="22"/>
        </w:rPr>
        <w:t>Nil.</w:t>
      </w:r>
    </w:p>
    <w:p w14:paraId="3325C973" w14:textId="77777777" w:rsidR="00721C2E" w:rsidRPr="00721C2E" w:rsidRDefault="00721C2E" w:rsidP="000E0050">
      <w:pPr>
        <w:ind w:left="567"/>
        <w:jc w:val="both"/>
        <w:rPr>
          <w:rFonts w:ascii="Arial" w:eastAsiaTheme="minorHAnsi" w:hAnsi="Arial" w:cstheme="minorBidi"/>
          <w:szCs w:val="22"/>
        </w:rPr>
      </w:pPr>
    </w:p>
    <w:p w14:paraId="4BAE0111"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Strategic Implications</w:t>
      </w:r>
    </w:p>
    <w:p w14:paraId="6D6BBD2B" w14:textId="77777777" w:rsidR="00721C2E" w:rsidRPr="00721C2E" w:rsidRDefault="00721C2E" w:rsidP="000E0050">
      <w:pPr>
        <w:ind w:left="567"/>
        <w:jc w:val="both"/>
        <w:rPr>
          <w:rFonts w:ascii="Arial" w:eastAsiaTheme="minorHAnsi" w:hAnsi="Arial" w:cstheme="minorBidi"/>
          <w:b/>
          <w:bCs/>
          <w:szCs w:val="22"/>
        </w:rPr>
      </w:pPr>
    </w:p>
    <w:p w14:paraId="59450C36"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 xml:space="preserve">How well does it fit with our strategic direction? </w:t>
      </w:r>
    </w:p>
    <w:p w14:paraId="48F25B8B" w14:textId="77777777" w:rsidR="00721C2E" w:rsidRPr="00721C2E" w:rsidRDefault="00721C2E" w:rsidP="000E0050">
      <w:pPr>
        <w:ind w:left="567"/>
        <w:jc w:val="both"/>
        <w:rPr>
          <w:rFonts w:ascii="Arial" w:eastAsiaTheme="minorHAnsi" w:hAnsi="Arial" w:cs="Arial"/>
          <w:szCs w:val="32"/>
          <w:lang w:val="en-US"/>
        </w:rPr>
      </w:pPr>
      <w:r w:rsidRPr="00721C2E">
        <w:rPr>
          <w:rFonts w:ascii="Arial" w:eastAsiaTheme="minorHAnsi" w:hAnsi="Arial" w:cs="Arial"/>
          <w:szCs w:val="32"/>
          <w:lang w:val="en-US"/>
        </w:rPr>
        <w:t xml:space="preserve">The City of Nedlands relies on internal audit as the third line of defense to provide insight and improvement opportunities to the system of internal control.  </w:t>
      </w:r>
    </w:p>
    <w:p w14:paraId="14AEBADE" w14:textId="77777777" w:rsidR="00721C2E" w:rsidRPr="00721C2E" w:rsidRDefault="00721C2E" w:rsidP="000E0050">
      <w:pPr>
        <w:ind w:left="567"/>
        <w:jc w:val="both"/>
        <w:rPr>
          <w:rFonts w:ascii="Arial" w:eastAsiaTheme="minorHAnsi" w:hAnsi="Arial" w:cstheme="minorBidi"/>
          <w:b/>
          <w:bCs/>
          <w:szCs w:val="22"/>
        </w:rPr>
      </w:pPr>
    </w:p>
    <w:p w14:paraId="0E43822F"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Who benefits?</w:t>
      </w:r>
    </w:p>
    <w:p w14:paraId="4EE60D01" w14:textId="5030DED4" w:rsidR="00721C2E" w:rsidRDefault="00721C2E" w:rsidP="000E0050">
      <w:pPr>
        <w:ind w:left="567"/>
        <w:jc w:val="both"/>
        <w:rPr>
          <w:rFonts w:ascii="Arial" w:eastAsiaTheme="minorHAnsi" w:hAnsi="Arial" w:cs="Arial"/>
          <w:szCs w:val="32"/>
          <w:lang w:val="en-US"/>
        </w:rPr>
      </w:pPr>
      <w:r w:rsidRPr="00721C2E">
        <w:rPr>
          <w:rFonts w:ascii="Arial" w:eastAsiaTheme="minorHAnsi" w:hAnsi="Arial" w:cs="Arial"/>
          <w:szCs w:val="32"/>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7DE15C74" w14:textId="77777777" w:rsidR="00B12157" w:rsidRPr="00721C2E" w:rsidRDefault="00B12157" w:rsidP="000E0050">
      <w:pPr>
        <w:ind w:left="567"/>
        <w:jc w:val="both"/>
        <w:rPr>
          <w:rFonts w:ascii="Arial" w:eastAsiaTheme="minorHAnsi" w:hAnsi="Arial" w:cs="Arial"/>
          <w:szCs w:val="32"/>
          <w:lang w:val="en-US"/>
        </w:rPr>
      </w:pPr>
    </w:p>
    <w:p w14:paraId="6A8DC796"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Does it involve a tolerable risk?</w:t>
      </w:r>
    </w:p>
    <w:p w14:paraId="5C2EB8BB" w14:textId="77777777" w:rsidR="00721C2E" w:rsidRPr="00721C2E" w:rsidRDefault="00721C2E" w:rsidP="000E0050">
      <w:pPr>
        <w:ind w:left="567"/>
        <w:jc w:val="both"/>
        <w:rPr>
          <w:rFonts w:ascii="Arial" w:eastAsiaTheme="minorHAnsi" w:hAnsi="Arial" w:cs="Arial"/>
          <w:szCs w:val="32"/>
        </w:rPr>
      </w:pPr>
      <w:r w:rsidRPr="00721C2E">
        <w:rPr>
          <w:rFonts w:ascii="Arial" w:eastAsiaTheme="minorHAnsi" w:hAnsi="Arial" w:cs="Arial"/>
          <w:szCs w:val="32"/>
          <w:lang w:val="en-US"/>
        </w:rPr>
        <w:t xml:space="preserve">The work included within the Strategic Internal Plan aims to reduce the residual risk identified by the City of Nedlands by identifying controls and improvement opportunities.  </w:t>
      </w:r>
    </w:p>
    <w:p w14:paraId="0771C5B7" w14:textId="77777777" w:rsidR="00721C2E" w:rsidRPr="00721C2E" w:rsidRDefault="00721C2E" w:rsidP="000E0050">
      <w:pPr>
        <w:ind w:left="567"/>
        <w:contextualSpacing/>
        <w:jc w:val="both"/>
        <w:rPr>
          <w:rFonts w:ascii="Arial" w:eastAsiaTheme="minorHAnsi" w:hAnsi="Arial" w:cs="Arial"/>
          <w:szCs w:val="32"/>
        </w:rPr>
      </w:pPr>
    </w:p>
    <w:p w14:paraId="32BAA08C"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 xml:space="preserve">What level of risk is associated with the option? How can it be managed? </w:t>
      </w:r>
    </w:p>
    <w:p w14:paraId="789CC82E" w14:textId="77777777" w:rsidR="00721C2E" w:rsidRPr="00721C2E" w:rsidRDefault="00721C2E" w:rsidP="000E0050">
      <w:pPr>
        <w:ind w:left="567"/>
        <w:jc w:val="both"/>
        <w:rPr>
          <w:rFonts w:ascii="Arial" w:eastAsiaTheme="minorHAnsi" w:hAnsi="Arial" w:cs="Arial"/>
          <w:szCs w:val="32"/>
        </w:rPr>
      </w:pPr>
      <w:r w:rsidRPr="00721C2E">
        <w:rPr>
          <w:rFonts w:ascii="Arial" w:eastAsiaTheme="minorHAnsi" w:hAnsi="Arial" w:cs="Arial"/>
          <w:szCs w:val="32"/>
        </w:rPr>
        <w:t xml:space="preserve">Nil. </w:t>
      </w:r>
    </w:p>
    <w:p w14:paraId="31B87BFB" w14:textId="77777777" w:rsidR="00721C2E" w:rsidRPr="00721C2E" w:rsidRDefault="00721C2E" w:rsidP="000E0050">
      <w:pPr>
        <w:ind w:left="567"/>
        <w:jc w:val="both"/>
        <w:rPr>
          <w:rFonts w:ascii="Arial" w:eastAsiaTheme="minorHAnsi" w:hAnsi="Arial" w:cs="Arial"/>
          <w:szCs w:val="32"/>
        </w:rPr>
      </w:pPr>
    </w:p>
    <w:p w14:paraId="0D791BFC" w14:textId="77777777" w:rsidR="00721C2E" w:rsidRPr="00721C2E" w:rsidRDefault="00721C2E" w:rsidP="000E0050">
      <w:pPr>
        <w:ind w:left="567"/>
        <w:jc w:val="both"/>
        <w:rPr>
          <w:rFonts w:ascii="Arial" w:eastAsiaTheme="minorHAnsi" w:hAnsi="Arial" w:cstheme="minorBidi"/>
          <w:b/>
          <w:bCs/>
          <w:szCs w:val="22"/>
        </w:rPr>
      </w:pPr>
      <w:r w:rsidRPr="00721C2E">
        <w:rPr>
          <w:rFonts w:ascii="Arial" w:eastAsiaTheme="minorHAnsi" w:hAnsi="Arial" w:cstheme="minorBidi"/>
          <w:b/>
          <w:bCs/>
          <w:szCs w:val="22"/>
        </w:rPr>
        <w:t>Do we have the information we need?</w:t>
      </w:r>
    </w:p>
    <w:p w14:paraId="7A33572E" w14:textId="77777777" w:rsidR="00721C2E" w:rsidRPr="00721C2E" w:rsidRDefault="00721C2E" w:rsidP="000E0050">
      <w:pPr>
        <w:ind w:left="567"/>
        <w:jc w:val="both"/>
        <w:rPr>
          <w:rFonts w:ascii="Arial" w:eastAsiaTheme="minorHAnsi" w:hAnsi="Arial" w:cstheme="minorBidi"/>
          <w:szCs w:val="22"/>
        </w:rPr>
      </w:pPr>
    </w:p>
    <w:p w14:paraId="1EA4683D" w14:textId="77777777" w:rsidR="00721C2E" w:rsidRPr="00721C2E" w:rsidRDefault="00721C2E" w:rsidP="000E0050">
      <w:pPr>
        <w:ind w:left="567"/>
        <w:jc w:val="both"/>
        <w:rPr>
          <w:rFonts w:ascii="Arial" w:eastAsiaTheme="minorHAnsi" w:hAnsi="Arial" w:cs="Arial"/>
          <w:szCs w:val="32"/>
          <w:lang w:val="en-US"/>
        </w:rPr>
      </w:pPr>
      <w:bookmarkStart w:id="22" w:name="_Hlk72755622"/>
      <w:r w:rsidRPr="00721C2E">
        <w:rPr>
          <w:rFonts w:ascii="Arial" w:eastAsiaTheme="minorHAnsi" w:hAnsi="Arial" w:cs="Arial"/>
          <w:szCs w:val="32"/>
          <w:lang w:val="en-US"/>
        </w:rPr>
        <w:t xml:space="preserve">Yes.  The Strategic Internal Audit Plan identifies the internal audit topics for the years ending 30 June 2022 to 30 June 2024.  </w:t>
      </w:r>
    </w:p>
    <w:p w14:paraId="243FAEA0" w14:textId="314236FD" w:rsidR="00721C2E" w:rsidRDefault="00721C2E" w:rsidP="000E0050">
      <w:pPr>
        <w:ind w:left="567"/>
        <w:jc w:val="both"/>
        <w:rPr>
          <w:rFonts w:ascii="Arial" w:eastAsiaTheme="minorHAnsi" w:hAnsi="Arial" w:cs="Arial"/>
          <w:szCs w:val="32"/>
          <w:lang w:val="en-US"/>
        </w:rPr>
      </w:pPr>
    </w:p>
    <w:p w14:paraId="544455C3" w14:textId="08A61231" w:rsidR="00A80186" w:rsidRDefault="00A80186" w:rsidP="000E0050">
      <w:pPr>
        <w:ind w:left="567"/>
        <w:jc w:val="both"/>
        <w:rPr>
          <w:rFonts w:ascii="Arial" w:eastAsiaTheme="minorHAnsi" w:hAnsi="Arial" w:cs="Arial"/>
          <w:szCs w:val="32"/>
          <w:lang w:val="en-US"/>
        </w:rPr>
      </w:pPr>
    </w:p>
    <w:p w14:paraId="6614A396" w14:textId="77777777" w:rsidR="00A80186" w:rsidRPr="00721C2E" w:rsidRDefault="00A80186" w:rsidP="000E0050">
      <w:pPr>
        <w:ind w:left="567"/>
        <w:jc w:val="both"/>
        <w:rPr>
          <w:rFonts w:ascii="Arial" w:eastAsiaTheme="minorHAnsi" w:hAnsi="Arial" w:cs="Arial"/>
          <w:szCs w:val="32"/>
          <w:lang w:val="en-US"/>
        </w:rPr>
      </w:pPr>
    </w:p>
    <w:bookmarkEnd w:id="22"/>
    <w:p w14:paraId="3A1AE806"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Budget/Financial Implications</w:t>
      </w:r>
    </w:p>
    <w:p w14:paraId="3543F4FD" w14:textId="77777777" w:rsidR="00721C2E" w:rsidRPr="00721C2E" w:rsidRDefault="00721C2E" w:rsidP="000E0050">
      <w:pPr>
        <w:ind w:left="567"/>
        <w:jc w:val="both"/>
        <w:rPr>
          <w:rFonts w:ascii="Arial" w:eastAsiaTheme="minorHAnsi" w:hAnsi="Arial" w:cs="Arial"/>
          <w:szCs w:val="22"/>
        </w:rPr>
      </w:pPr>
    </w:p>
    <w:p w14:paraId="0B1A5A57" w14:textId="77777777" w:rsidR="00721C2E" w:rsidRPr="00721C2E" w:rsidRDefault="00721C2E" w:rsidP="000E0050">
      <w:pPr>
        <w:ind w:left="567"/>
        <w:jc w:val="both"/>
        <w:rPr>
          <w:rFonts w:ascii="Arial" w:eastAsiaTheme="minorHAnsi" w:hAnsi="Arial" w:cs="Arial"/>
          <w:b/>
          <w:szCs w:val="32"/>
        </w:rPr>
      </w:pPr>
      <w:r w:rsidRPr="00721C2E">
        <w:rPr>
          <w:rFonts w:ascii="Arial" w:eastAsiaTheme="minorHAnsi" w:hAnsi="Arial" w:cs="Arial"/>
          <w:b/>
          <w:szCs w:val="32"/>
        </w:rPr>
        <w:t xml:space="preserve">Can we afford it? </w:t>
      </w:r>
    </w:p>
    <w:p w14:paraId="0D087993" w14:textId="77777777" w:rsidR="00721C2E" w:rsidRPr="00721C2E" w:rsidRDefault="00721C2E" w:rsidP="000E0050">
      <w:pPr>
        <w:ind w:left="567"/>
        <w:jc w:val="both"/>
        <w:rPr>
          <w:rFonts w:ascii="Arial" w:eastAsiaTheme="minorHAnsi" w:hAnsi="Arial" w:cs="Arial"/>
          <w:bCs/>
          <w:szCs w:val="32"/>
          <w:lang w:val="en-US"/>
        </w:rPr>
      </w:pPr>
      <w:r w:rsidRPr="00721C2E">
        <w:rPr>
          <w:rFonts w:ascii="Arial" w:eastAsiaTheme="minorHAnsi" w:hAnsi="Arial" w:cs="Arial"/>
          <w:bCs/>
          <w:szCs w:val="32"/>
          <w:lang w:val="en-US"/>
        </w:rPr>
        <w:t>The internal audit fees for the year ended 30 June 2022 have been included in the budget.</w:t>
      </w:r>
    </w:p>
    <w:p w14:paraId="192CB833" w14:textId="77777777" w:rsidR="00721C2E" w:rsidRPr="00721C2E" w:rsidRDefault="00721C2E" w:rsidP="000E0050">
      <w:pPr>
        <w:ind w:left="567"/>
        <w:jc w:val="both"/>
        <w:rPr>
          <w:rFonts w:ascii="Arial" w:eastAsiaTheme="minorHAnsi" w:hAnsi="Arial" w:cs="Arial"/>
          <w:b/>
          <w:szCs w:val="32"/>
        </w:rPr>
      </w:pPr>
    </w:p>
    <w:p w14:paraId="63A32E0E" w14:textId="77777777" w:rsidR="00721C2E" w:rsidRPr="00721C2E" w:rsidRDefault="00721C2E" w:rsidP="000E0050">
      <w:pPr>
        <w:ind w:left="567"/>
        <w:jc w:val="both"/>
        <w:rPr>
          <w:rFonts w:ascii="Arial" w:eastAsiaTheme="minorHAnsi" w:hAnsi="Arial" w:cs="Arial"/>
          <w:b/>
          <w:szCs w:val="32"/>
        </w:rPr>
      </w:pPr>
      <w:r w:rsidRPr="00721C2E">
        <w:rPr>
          <w:rFonts w:ascii="Arial" w:eastAsiaTheme="minorHAnsi" w:hAnsi="Arial" w:cs="Arial"/>
          <w:b/>
          <w:szCs w:val="32"/>
        </w:rPr>
        <w:t>How does the option impact upon rates?</w:t>
      </w:r>
    </w:p>
    <w:p w14:paraId="062AAB67" w14:textId="77777777" w:rsidR="00721C2E" w:rsidRPr="00721C2E" w:rsidRDefault="00721C2E" w:rsidP="000E0050">
      <w:pPr>
        <w:ind w:left="567"/>
        <w:jc w:val="both"/>
        <w:rPr>
          <w:rFonts w:ascii="Arial" w:eastAsiaTheme="minorHAnsi" w:hAnsi="Arial" w:cs="Arial"/>
          <w:szCs w:val="24"/>
          <w:lang w:val="en-US"/>
        </w:rPr>
      </w:pPr>
      <w:r w:rsidRPr="00721C2E">
        <w:rPr>
          <w:rFonts w:ascii="Arial" w:eastAsiaTheme="minorHAnsi" w:hAnsi="Arial" w:cs="Arial"/>
          <w:szCs w:val="24"/>
          <w:lang w:val="en-US"/>
        </w:rPr>
        <w:t xml:space="preserve">The impact of this option has already been included in the 2021-22 budget. </w:t>
      </w:r>
    </w:p>
    <w:p w14:paraId="2DFE3981" w14:textId="77777777" w:rsidR="00721C2E" w:rsidRPr="00721C2E" w:rsidRDefault="00721C2E" w:rsidP="000E0050">
      <w:pPr>
        <w:ind w:left="567"/>
        <w:jc w:val="both"/>
        <w:rPr>
          <w:rFonts w:ascii="Arial" w:eastAsiaTheme="minorHAnsi" w:hAnsi="Arial" w:cs="Arial"/>
          <w:bCs/>
          <w:szCs w:val="32"/>
        </w:rPr>
      </w:pPr>
    </w:p>
    <w:p w14:paraId="0CF0CE5A" w14:textId="77777777" w:rsidR="00721C2E" w:rsidRPr="00721C2E" w:rsidRDefault="00721C2E" w:rsidP="000E0050">
      <w:pPr>
        <w:ind w:left="567"/>
        <w:jc w:val="both"/>
        <w:rPr>
          <w:rFonts w:ascii="Arial" w:eastAsiaTheme="minorHAnsi" w:hAnsi="Arial" w:cs="Arial"/>
          <w:bCs/>
          <w:szCs w:val="32"/>
        </w:rPr>
      </w:pPr>
    </w:p>
    <w:p w14:paraId="0D2906EC" w14:textId="77777777" w:rsidR="00721C2E" w:rsidRPr="00721C2E" w:rsidRDefault="00721C2E" w:rsidP="000E0050">
      <w:pPr>
        <w:ind w:left="567"/>
        <w:jc w:val="both"/>
        <w:rPr>
          <w:rFonts w:ascii="Arial" w:eastAsiaTheme="minorHAnsi" w:hAnsi="Arial" w:cstheme="minorBidi"/>
          <w:b/>
          <w:bCs/>
          <w:sz w:val="28"/>
          <w:szCs w:val="24"/>
        </w:rPr>
      </w:pPr>
      <w:r w:rsidRPr="00721C2E">
        <w:rPr>
          <w:rFonts w:ascii="Arial" w:eastAsiaTheme="minorHAnsi" w:hAnsi="Arial" w:cstheme="minorBidi"/>
          <w:b/>
          <w:bCs/>
          <w:sz w:val="28"/>
          <w:szCs w:val="24"/>
        </w:rPr>
        <w:t>Conclusion</w:t>
      </w:r>
    </w:p>
    <w:p w14:paraId="79FB565C" w14:textId="77777777" w:rsidR="00721C2E" w:rsidRPr="00721C2E" w:rsidRDefault="00721C2E" w:rsidP="000E0050">
      <w:pPr>
        <w:ind w:left="567"/>
        <w:jc w:val="both"/>
        <w:rPr>
          <w:rFonts w:ascii="Arial" w:eastAsiaTheme="minorHAnsi" w:hAnsi="Arial" w:cstheme="minorBidi"/>
          <w:szCs w:val="22"/>
        </w:rPr>
      </w:pPr>
    </w:p>
    <w:p w14:paraId="1E19562F" w14:textId="05B79F5E" w:rsidR="00721C2E" w:rsidRPr="00721C2E" w:rsidRDefault="006B3EF6" w:rsidP="00B12157">
      <w:pPr>
        <w:ind w:left="567"/>
        <w:jc w:val="both"/>
        <w:rPr>
          <w:rFonts w:ascii="Arial" w:eastAsiaTheme="minorHAnsi" w:hAnsi="Arial" w:cs="Arial"/>
          <w:szCs w:val="24"/>
        </w:rPr>
      </w:pPr>
      <w:r>
        <w:rPr>
          <w:rFonts w:ascii="Arial" w:eastAsiaTheme="minorHAnsi" w:hAnsi="Arial" w:cs="Arial"/>
          <w:szCs w:val="32"/>
          <w:lang w:val="en-US"/>
        </w:rPr>
        <w:t>Therefore</w:t>
      </w:r>
      <w:r w:rsidR="00B12157">
        <w:rPr>
          <w:rFonts w:ascii="Arial" w:eastAsiaTheme="minorHAnsi" w:hAnsi="Arial" w:cs="Arial"/>
          <w:szCs w:val="32"/>
          <w:lang w:val="en-US"/>
        </w:rPr>
        <w:t>,</w:t>
      </w:r>
      <w:r>
        <w:rPr>
          <w:rFonts w:ascii="Arial" w:eastAsiaTheme="minorHAnsi" w:hAnsi="Arial" w:cs="Arial"/>
          <w:szCs w:val="32"/>
          <w:lang w:val="en-US"/>
        </w:rPr>
        <w:t xml:space="preserve"> it is recommended that the Audit and R</w:t>
      </w:r>
      <w:r w:rsidR="00721C2E" w:rsidRPr="00721C2E">
        <w:rPr>
          <w:rFonts w:ascii="Arial" w:eastAsiaTheme="minorHAnsi" w:hAnsi="Arial" w:cs="Arial"/>
          <w:szCs w:val="32"/>
          <w:lang w:val="en-US"/>
        </w:rPr>
        <w:t>isk Committee</w:t>
      </w:r>
      <w:r>
        <w:rPr>
          <w:rFonts w:ascii="Arial" w:eastAsiaTheme="minorHAnsi" w:hAnsi="Arial" w:cs="Arial"/>
          <w:szCs w:val="32"/>
          <w:lang w:val="en-US"/>
        </w:rPr>
        <w:t xml:space="preserve"> a</w:t>
      </w:r>
      <w:proofErr w:type="spellStart"/>
      <w:r w:rsidR="00721C2E" w:rsidRPr="00721C2E">
        <w:rPr>
          <w:rFonts w:ascii="Arial" w:eastAsiaTheme="minorHAnsi" w:hAnsi="Arial" w:cs="Arial"/>
          <w:szCs w:val="24"/>
        </w:rPr>
        <w:t>pproves</w:t>
      </w:r>
      <w:proofErr w:type="spellEnd"/>
      <w:r w:rsidR="00721C2E" w:rsidRPr="00721C2E">
        <w:rPr>
          <w:rFonts w:ascii="Arial" w:eastAsiaTheme="minorHAnsi" w:hAnsi="Arial" w:cs="Arial"/>
          <w:szCs w:val="24"/>
        </w:rPr>
        <w:t xml:space="preserve"> the internal audit topics recommended by management for the year ended 30 June 2022 to 30 June 2024</w:t>
      </w:r>
      <w:r>
        <w:rPr>
          <w:rFonts w:ascii="Arial" w:eastAsiaTheme="minorHAnsi" w:hAnsi="Arial" w:cs="Arial"/>
          <w:szCs w:val="24"/>
        </w:rPr>
        <w:t xml:space="preserve"> and </w:t>
      </w:r>
      <w:r w:rsidR="00B12157">
        <w:rPr>
          <w:rFonts w:ascii="Arial" w:eastAsiaTheme="minorHAnsi" w:hAnsi="Arial" w:cs="Arial"/>
          <w:szCs w:val="24"/>
        </w:rPr>
        <w:t xml:space="preserve">approved the </w:t>
      </w:r>
      <w:r w:rsidR="00721C2E" w:rsidRPr="00721C2E">
        <w:rPr>
          <w:rFonts w:ascii="Arial" w:eastAsiaTheme="minorHAnsi" w:hAnsi="Arial" w:cs="Arial"/>
          <w:szCs w:val="24"/>
        </w:rPr>
        <w:t>reappointment of Moore Australia as the City’s internal audit provider for the 3 years ending 30 June 2022 to 30 June 2024.</w:t>
      </w:r>
    </w:p>
    <w:p w14:paraId="4BA77F9E" w14:textId="09DCAF2B" w:rsidR="00E01E6C" w:rsidRDefault="00E01E6C" w:rsidP="000E0050">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7238C7FB" w14:textId="77777777" w:rsidR="002C3ADE" w:rsidRDefault="002C3ADE" w:rsidP="000E0050">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ED1B837" w14:textId="77777777" w:rsidR="002C3ADE" w:rsidRDefault="002C3ADE">
      <w:pPr>
        <w:rPr>
          <w:rFonts w:ascii="Arial" w:hAnsi="Arial" w:cs="Arial"/>
          <w:b/>
          <w:kern w:val="28"/>
          <w:szCs w:val="24"/>
        </w:rPr>
      </w:pPr>
      <w:r>
        <w:rPr>
          <w:rFonts w:ascii="Arial" w:hAnsi="Arial" w:cs="Arial"/>
          <w:caps/>
          <w:szCs w:val="24"/>
        </w:rPr>
        <w:br w:type="page"/>
      </w:r>
    </w:p>
    <w:p w14:paraId="3503A850" w14:textId="224BBE56" w:rsidR="00E01E6C" w:rsidRPr="003F7444" w:rsidRDefault="00E01E6C" w:rsidP="002C3ADE">
      <w:pPr>
        <w:pStyle w:val="Heading1"/>
        <w:numPr>
          <w:ilvl w:val="0"/>
          <w:numId w:val="31"/>
        </w:numPr>
        <w:spacing w:before="0" w:after="0"/>
        <w:ind w:left="567" w:hanging="567"/>
        <w:rPr>
          <w:rFonts w:ascii="Arial" w:hAnsi="Arial" w:cs="Arial"/>
          <w:caps w:val="0"/>
          <w:sz w:val="24"/>
          <w:szCs w:val="24"/>
          <w:u w:val="none"/>
        </w:rPr>
      </w:pPr>
      <w:bookmarkStart w:id="23" w:name="_Toc82786314"/>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23"/>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22F90A04" w:rsidR="00E01E6C" w:rsidRPr="00180419" w:rsidRDefault="005E67DB" w:rsidP="005E67DB">
      <w:pPr>
        <w:tabs>
          <w:tab w:val="left" w:pos="567"/>
          <w:tab w:val="left" w:pos="2410"/>
          <w:tab w:val="left" w:pos="2977"/>
          <w:tab w:val="right" w:pos="8505"/>
        </w:tabs>
        <w:jc w:val="both"/>
        <w:rPr>
          <w:rFonts w:ascii="Arial" w:hAnsi="Arial" w:cs="Arial"/>
          <w:szCs w:val="24"/>
        </w:rPr>
      </w:pPr>
      <w:bookmarkStart w:id="24" w:name="OLE_LINK10"/>
      <w:bookmarkStart w:id="25" w:name="OLE_LINK11"/>
      <w:r>
        <w:rPr>
          <w:rFonts w:ascii="Arial" w:hAnsi="Arial" w:cs="Arial"/>
          <w:szCs w:val="24"/>
        </w:rPr>
        <w:tab/>
      </w:r>
      <w:r w:rsidR="00E01E6C" w:rsidRPr="00180419">
        <w:rPr>
          <w:rFonts w:ascii="Arial" w:hAnsi="Arial" w:cs="Arial"/>
          <w:szCs w:val="24"/>
        </w:rPr>
        <w:t>Any urgent business to be considered at this point.</w:t>
      </w:r>
    </w:p>
    <w:bookmarkEnd w:id="24"/>
    <w:bookmarkEnd w:id="25"/>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2C3ADE">
      <w:pPr>
        <w:pStyle w:val="Heading1"/>
        <w:numPr>
          <w:ilvl w:val="0"/>
          <w:numId w:val="31"/>
        </w:numPr>
        <w:spacing w:before="0" w:after="0"/>
        <w:ind w:left="567" w:hanging="567"/>
        <w:rPr>
          <w:rFonts w:ascii="Arial" w:hAnsi="Arial" w:cs="Arial"/>
          <w:caps w:val="0"/>
          <w:sz w:val="24"/>
          <w:szCs w:val="24"/>
          <w:u w:val="none"/>
        </w:rPr>
      </w:pPr>
      <w:bookmarkStart w:id="26" w:name="_Toc82786315"/>
      <w:r w:rsidRPr="00180419">
        <w:rPr>
          <w:rFonts w:ascii="Arial" w:hAnsi="Arial" w:cs="Arial"/>
          <w:caps w:val="0"/>
          <w:sz w:val="24"/>
          <w:szCs w:val="24"/>
          <w:u w:val="none"/>
        </w:rPr>
        <w:t>Confidential Items</w:t>
      </w:r>
      <w:bookmarkEnd w:id="26"/>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2D3E6F40" w:rsidR="00E01E6C" w:rsidRDefault="00C148EE" w:rsidP="005E67DB">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2C3ADE">
      <w:pPr>
        <w:pStyle w:val="Heading1"/>
        <w:numPr>
          <w:ilvl w:val="0"/>
          <w:numId w:val="31"/>
        </w:numPr>
        <w:spacing w:before="0" w:after="0"/>
        <w:ind w:left="567" w:hanging="567"/>
        <w:rPr>
          <w:rFonts w:ascii="Arial" w:hAnsi="Arial" w:cs="Arial"/>
          <w:sz w:val="24"/>
          <w:szCs w:val="24"/>
          <w:u w:val="none"/>
        </w:rPr>
      </w:pPr>
      <w:bookmarkStart w:id="27" w:name="_Toc82786316"/>
      <w:r>
        <w:rPr>
          <w:rFonts w:ascii="Arial" w:hAnsi="Arial" w:cs="Arial"/>
          <w:caps w:val="0"/>
          <w:sz w:val="24"/>
          <w:szCs w:val="24"/>
          <w:u w:val="none"/>
        </w:rPr>
        <w:t>Date of next meeting</w:t>
      </w:r>
      <w:bookmarkEnd w:id="27"/>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20839C17" w:rsidR="00E01E6C" w:rsidRPr="00A6464B" w:rsidRDefault="00E01E6C" w:rsidP="005E67DB">
      <w:pPr>
        <w:pStyle w:val="CouncilHeading"/>
      </w:pPr>
      <w:r w:rsidRPr="00A6464B">
        <w:t xml:space="preserve">The next meeting of the </w:t>
      </w:r>
      <w:r w:rsidR="00900C59">
        <w:t xml:space="preserve">Audit &amp; Risk </w:t>
      </w:r>
      <w:r w:rsidRPr="00A6464B">
        <w:t>Commit</w:t>
      </w:r>
      <w:r w:rsidRPr="00900C59">
        <w:t xml:space="preserve">tee </w:t>
      </w:r>
      <w:r w:rsidR="002C3ADE">
        <w:t>is to be advised.</w:t>
      </w:r>
    </w:p>
    <w:p w14:paraId="23102C1C" w14:textId="77777777" w:rsidR="00E01E6C" w:rsidRDefault="00E01E6C" w:rsidP="005E67DB">
      <w:pPr>
        <w:pStyle w:val="CouncilHeading"/>
      </w:pPr>
    </w:p>
    <w:p w14:paraId="3E79028B" w14:textId="77777777" w:rsidR="00E01E6C" w:rsidRPr="00180419" w:rsidRDefault="00E01E6C" w:rsidP="005E67DB">
      <w:pPr>
        <w:pStyle w:val="CouncilHeading"/>
      </w:pPr>
    </w:p>
    <w:p w14:paraId="43635634" w14:textId="77777777" w:rsidR="00E01E6C" w:rsidRPr="00180419" w:rsidRDefault="00E01E6C" w:rsidP="005E67DB">
      <w:pPr>
        <w:pStyle w:val="Heading1"/>
        <w:spacing w:before="0" w:after="0"/>
        <w:ind w:left="-284"/>
        <w:rPr>
          <w:rFonts w:ascii="Arial" w:hAnsi="Arial" w:cs="Arial"/>
          <w:sz w:val="24"/>
          <w:szCs w:val="24"/>
          <w:u w:val="none"/>
        </w:rPr>
      </w:pPr>
      <w:bookmarkStart w:id="28" w:name="_Toc82786317"/>
      <w:r w:rsidRPr="00180419">
        <w:rPr>
          <w:rFonts w:ascii="Arial" w:hAnsi="Arial" w:cs="Arial"/>
          <w:caps w:val="0"/>
          <w:sz w:val="24"/>
          <w:szCs w:val="24"/>
          <w:u w:val="none"/>
        </w:rPr>
        <w:t>Declaration of Closure</w:t>
      </w:r>
      <w:bookmarkEnd w:id="28"/>
    </w:p>
    <w:p w14:paraId="54EEDC36" w14:textId="77777777" w:rsidR="00E01E6C" w:rsidRPr="00180419" w:rsidRDefault="00E01E6C" w:rsidP="00E01E6C">
      <w:pPr>
        <w:ind w:left="-851"/>
        <w:jc w:val="both"/>
        <w:rPr>
          <w:rFonts w:ascii="Arial" w:hAnsi="Arial" w:cs="Arial"/>
          <w:szCs w:val="24"/>
        </w:rPr>
      </w:pPr>
    </w:p>
    <w:p w14:paraId="6A82DCDB" w14:textId="77777777" w:rsidR="00E01E6C" w:rsidRPr="00180419" w:rsidRDefault="00E01E6C" w:rsidP="005E67DB">
      <w:pPr>
        <w:ind w:left="-284"/>
        <w:jc w:val="both"/>
        <w:rPr>
          <w:rFonts w:ascii="Arial" w:hAnsi="Arial" w:cs="Arial"/>
          <w:szCs w:val="24"/>
        </w:rPr>
      </w:pPr>
      <w:r w:rsidRPr="00180419">
        <w:rPr>
          <w:rFonts w:ascii="Arial" w:hAnsi="Arial" w:cs="Arial"/>
          <w:szCs w:val="24"/>
        </w:rPr>
        <w:t>There being no further business, the Presiding Member will declare the meeting closed.</w:t>
      </w:r>
    </w:p>
    <w:bookmarkEnd w:id="20"/>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B71653">
      <w:headerReference w:type="even" r:id="rId20"/>
      <w:headerReference w:type="default" r:id="rId21"/>
      <w:footerReference w:type="even" r:id="rId22"/>
      <w:footerReference w:type="default" r:id="rId23"/>
      <w:headerReference w:type="first" r:id="rId24"/>
      <w:footerReference w:type="first" r:id="rId25"/>
      <w:pgSz w:w="11907" w:h="16840" w:code="9"/>
      <w:pgMar w:top="1440" w:right="1797" w:bottom="1440" w:left="993"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C397" w14:textId="77777777" w:rsidR="005208D7" w:rsidRDefault="005208D7" w:rsidP="00D05D60">
      <w:pPr>
        <w:pStyle w:val="TOC3"/>
      </w:pPr>
      <w:r>
        <w:separator/>
      </w:r>
    </w:p>
  </w:endnote>
  <w:endnote w:type="continuationSeparator" w:id="0">
    <w:p w14:paraId="6AD99A77" w14:textId="77777777" w:rsidR="005208D7" w:rsidRDefault="005208D7" w:rsidP="00D05D60">
      <w:pPr>
        <w:pStyle w:val="TOC3"/>
      </w:pPr>
      <w:r>
        <w:continuationSeparator/>
      </w:r>
    </w:p>
  </w:endnote>
  <w:endnote w:type="continuationNotice" w:id="1">
    <w:p w14:paraId="77F11C4C" w14:textId="77777777" w:rsidR="005208D7" w:rsidRDefault="00520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6E9B" w14:textId="77777777" w:rsidR="008C4E6D" w:rsidRDefault="008C4E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49BE" w14:textId="77777777" w:rsidR="008C4E6D" w:rsidRDefault="008C4E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246" w14:textId="77777777" w:rsidR="008C4E6D" w:rsidRDefault="008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94BC" w14:textId="77777777" w:rsidR="005208D7" w:rsidRDefault="005208D7" w:rsidP="00D05D60">
      <w:pPr>
        <w:pStyle w:val="TOC3"/>
      </w:pPr>
      <w:r>
        <w:separator/>
      </w:r>
    </w:p>
  </w:footnote>
  <w:footnote w:type="continuationSeparator" w:id="0">
    <w:p w14:paraId="0737F46D" w14:textId="77777777" w:rsidR="005208D7" w:rsidRDefault="005208D7" w:rsidP="00D05D60">
      <w:pPr>
        <w:pStyle w:val="TOC3"/>
      </w:pPr>
      <w:r>
        <w:continuationSeparator/>
      </w:r>
    </w:p>
  </w:footnote>
  <w:footnote w:type="continuationNotice" w:id="1">
    <w:p w14:paraId="4BB6900C" w14:textId="77777777" w:rsidR="005208D7" w:rsidRDefault="00520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0691" w14:textId="77777777" w:rsidR="00122578" w:rsidRDefault="0012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6D7" w14:textId="77777777" w:rsidR="00122578" w:rsidRDefault="00122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D7A0" w14:textId="77777777" w:rsidR="00122578" w:rsidRDefault="00122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F82" w14:textId="77777777" w:rsidR="008C4E6D" w:rsidRDefault="008C4E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EE06" w14:textId="77777777" w:rsidR="0070006F" w:rsidRPr="00900C59" w:rsidRDefault="0070006F" w:rsidP="0070006F">
    <w:pPr>
      <w:jc w:val="right"/>
      <w:rPr>
        <w:rFonts w:ascii="Arial" w:hAnsi="Arial" w:cs="Arial"/>
        <w:b/>
        <w:sz w:val="20"/>
      </w:rPr>
    </w:pPr>
    <w:r w:rsidRPr="00900C59">
      <w:rPr>
        <w:rFonts w:ascii="Arial" w:hAnsi="Arial"/>
        <w:sz w:val="20"/>
      </w:rPr>
      <w:t xml:space="preserve">Audit &amp; Risk Committee Agenda </w:t>
    </w:r>
    <w:r w:rsidRPr="00900C59">
      <w:rPr>
        <w:rFonts w:ascii="Arial" w:hAnsi="Arial" w:cs="Arial"/>
        <w:sz w:val="20"/>
      </w:rPr>
      <w:t>30 August 2021</w:t>
    </w:r>
  </w:p>
  <w:p w14:paraId="65A77FBB" w14:textId="77777777" w:rsidR="008C4E6D" w:rsidRDefault="008C4E6D" w:rsidP="0070006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7A8" w14:textId="77777777" w:rsidR="008C4E6D" w:rsidRDefault="008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70F5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CC4F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8CA3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8833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C42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EF9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ED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66E32C"/>
    <w:lvl w:ilvl="0">
      <w:start w:val="1"/>
      <w:numFmt w:val="decimal"/>
      <w:pStyle w:val="ListNumber"/>
      <w:lvlText w:val="%1."/>
      <w:lvlJc w:val="left"/>
      <w:pPr>
        <w:tabs>
          <w:tab w:val="num" w:pos="360"/>
        </w:tabs>
        <w:ind w:left="360" w:hanging="360"/>
      </w:pPr>
    </w:lvl>
  </w:abstractNum>
  <w:abstractNum w:abstractNumId="9" w15:restartNumberingAfterBreak="0">
    <w:nsid w:val="028B3982"/>
    <w:multiLevelType w:val="hybridMultilevel"/>
    <w:tmpl w:val="73920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D652DA"/>
    <w:multiLevelType w:val="hybridMultilevel"/>
    <w:tmpl w:val="8E06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5D31BD"/>
    <w:multiLevelType w:val="hybridMultilevel"/>
    <w:tmpl w:val="CD4423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FB53678"/>
    <w:multiLevelType w:val="hybridMultilevel"/>
    <w:tmpl w:val="8CD64E7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3" w15:restartNumberingAfterBreak="0">
    <w:nsid w:val="12B97F99"/>
    <w:multiLevelType w:val="hybridMultilevel"/>
    <w:tmpl w:val="D14E1FF6"/>
    <w:lvl w:ilvl="0" w:tplc="69322B28">
      <w:start w:val="1"/>
      <w:numFmt w:val="bullet"/>
      <w:lvlText w:val=""/>
      <w:lvlJc w:val="left"/>
      <w:pPr>
        <w:tabs>
          <w:tab w:val="num" w:pos="720"/>
        </w:tabs>
        <w:ind w:left="720" w:hanging="360"/>
      </w:pPr>
      <w:rPr>
        <w:rFonts w:ascii="Symbol" w:hAnsi="Symbol" w:hint="default"/>
      </w:rPr>
    </w:lvl>
    <w:lvl w:ilvl="1" w:tplc="E1D077B8">
      <w:numFmt w:val="bullet"/>
      <w:lvlText w:val="o"/>
      <w:lvlJc w:val="left"/>
      <w:pPr>
        <w:tabs>
          <w:tab w:val="num" w:pos="1440"/>
        </w:tabs>
        <w:ind w:left="1440" w:hanging="360"/>
      </w:pPr>
      <w:rPr>
        <w:rFonts w:ascii="Courier New" w:hAnsi="Courier New" w:hint="default"/>
      </w:rPr>
    </w:lvl>
    <w:lvl w:ilvl="2" w:tplc="67E67816" w:tentative="1">
      <w:start w:val="1"/>
      <w:numFmt w:val="bullet"/>
      <w:lvlText w:val=""/>
      <w:lvlJc w:val="left"/>
      <w:pPr>
        <w:tabs>
          <w:tab w:val="num" w:pos="2160"/>
        </w:tabs>
        <w:ind w:left="2160" w:hanging="360"/>
      </w:pPr>
      <w:rPr>
        <w:rFonts w:ascii="Symbol" w:hAnsi="Symbol" w:hint="default"/>
      </w:rPr>
    </w:lvl>
    <w:lvl w:ilvl="3" w:tplc="6D18CE74" w:tentative="1">
      <w:start w:val="1"/>
      <w:numFmt w:val="bullet"/>
      <w:lvlText w:val=""/>
      <w:lvlJc w:val="left"/>
      <w:pPr>
        <w:tabs>
          <w:tab w:val="num" w:pos="2880"/>
        </w:tabs>
        <w:ind w:left="2880" w:hanging="360"/>
      </w:pPr>
      <w:rPr>
        <w:rFonts w:ascii="Symbol" w:hAnsi="Symbol" w:hint="default"/>
      </w:rPr>
    </w:lvl>
    <w:lvl w:ilvl="4" w:tplc="C11289E6" w:tentative="1">
      <w:start w:val="1"/>
      <w:numFmt w:val="bullet"/>
      <w:lvlText w:val=""/>
      <w:lvlJc w:val="left"/>
      <w:pPr>
        <w:tabs>
          <w:tab w:val="num" w:pos="3600"/>
        </w:tabs>
        <w:ind w:left="3600" w:hanging="360"/>
      </w:pPr>
      <w:rPr>
        <w:rFonts w:ascii="Symbol" w:hAnsi="Symbol" w:hint="default"/>
      </w:rPr>
    </w:lvl>
    <w:lvl w:ilvl="5" w:tplc="C9BE1FD6" w:tentative="1">
      <w:start w:val="1"/>
      <w:numFmt w:val="bullet"/>
      <w:lvlText w:val=""/>
      <w:lvlJc w:val="left"/>
      <w:pPr>
        <w:tabs>
          <w:tab w:val="num" w:pos="4320"/>
        </w:tabs>
        <w:ind w:left="4320" w:hanging="360"/>
      </w:pPr>
      <w:rPr>
        <w:rFonts w:ascii="Symbol" w:hAnsi="Symbol" w:hint="default"/>
      </w:rPr>
    </w:lvl>
    <w:lvl w:ilvl="6" w:tplc="C5EA1A34" w:tentative="1">
      <w:start w:val="1"/>
      <w:numFmt w:val="bullet"/>
      <w:lvlText w:val=""/>
      <w:lvlJc w:val="left"/>
      <w:pPr>
        <w:tabs>
          <w:tab w:val="num" w:pos="5040"/>
        </w:tabs>
        <w:ind w:left="5040" w:hanging="360"/>
      </w:pPr>
      <w:rPr>
        <w:rFonts w:ascii="Symbol" w:hAnsi="Symbol" w:hint="default"/>
      </w:rPr>
    </w:lvl>
    <w:lvl w:ilvl="7" w:tplc="B62643CC" w:tentative="1">
      <w:start w:val="1"/>
      <w:numFmt w:val="bullet"/>
      <w:lvlText w:val=""/>
      <w:lvlJc w:val="left"/>
      <w:pPr>
        <w:tabs>
          <w:tab w:val="num" w:pos="5760"/>
        </w:tabs>
        <w:ind w:left="5760" w:hanging="360"/>
      </w:pPr>
      <w:rPr>
        <w:rFonts w:ascii="Symbol" w:hAnsi="Symbol" w:hint="default"/>
      </w:rPr>
    </w:lvl>
    <w:lvl w:ilvl="8" w:tplc="375C4F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3E18DB"/>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1F1B046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183A8F"/>
    <w:multiLevelType w:val="hybridMultilevel"/>
    <w:tmpl w:val="BC3C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963D8"/>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443442"/>
    <w:multiLevelType w:val="hybridMultilevel"/>
    <w:tmpl w:val="827E9B94"/>
    <w:lvl w:ilvl="0" w:tplc="5EB2358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77795B"/>
    <w:multiLevelType w:val="multilevel"/>
    <w:tmpl w:val="BE72A0C0"/>
    <w:lvl w:ilvl="0">
      <w:start w:val="8"/>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9984758"/>
    <w:multiLevelType w:val="hybridMultilevel"/>
    <w:tmpl w:val="95FC8D56"/>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4" w15:restartNumberingAfterBreak="0">
    <w:nsid w:val="5158566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20A6D2D"/>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5C34D9"/>
    <w:multiLevelType w:val="hybridMultilevel"/>
    <w:tmpl w:val="CE1EF3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9A2ADA"/>
    <w:multiLevelType w:val="hybridMultilevel"/>
    <w:tmpl w:val="7F74F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9F2FB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19"/>
  </w:num>
  <w:num w:numId="3">
    <w:abstractNumId w:val="28"/>
  </w:num>
  <w:num w:numId="4">
    <w:abstractNumId w:val="26"/>
  </w:num>
  <w:num w:numId="5">
    <w:abstractNumId w:val="10"/>
  </w:num>
  <w:num w:numId="6">
    <w:abstractNumId w:val="20"/>
  </w:num>
  <w:num w:numId="7">
    <w:abstractNumId w:val="15"/>
  </w:num>
  <w:num w:numId="8">
    <w:abstractNumId w:val="29"/>
  </w:num>
  <w:num w:numId="9">
    <w:abstractNumId w:val="24"/>
  </w:num>
  <w:num w:numId="10">
    <w:abstractNumId w:val="30"/>
  </w:num>
  <w:num w:numId="11">
    <w:abstractNumId w:val="27"/>
  </w:num>
  <w:num w:numId="12">
    <w:abstractNumId w:val="25"/>
  </w:num>
  <w:num w:numId="13">
    <w:abstractNumId w:val="22"/>
  </w:num>
  <w:num w:numId="14">
    <w:abstractNumId w:val="17"/>
  </w:num>
  <w:num w:numId="15">
    <w:abstractNumId w:val="13"/>
  </w:num>
  <w:num w:numId="16">
    <w:abstractNumId w:val="18"/>
  </w:num>
  <w:num w:numId="17">
    <w:abstractNumId w:val="11"/>
  </w:num>
  <w:num w:numId="18">
    <w:abstractNumId w:val="14"/>
  </w:num>
  <w:num w:numId="19">
    <w:abstractNumId w:val="16"/>
  </w:num>
  <w:num w:numId="20">
    <w:abstractNumId w:val="12"/>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sVs/iOEwf2rlVaNqW8PtbJmxJzA81AgbFFCILWDBSlvPmU/o45HS5pNh5SJJt4VvFsCway2Xz3vWQsWeFNCWg==" w:salt="K/+MSCNNdbhPeAoWPQ44nQ=="/>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20076"/>
    <w:rsid w:val="000223B1"/>
    <w:rsid w:val="00023B24"/>
    <w:rsid w:val="00025F36"/>
    <w:rsid w:val="00031244"/>
    <w:rsid w:val="000313A4"/>
    <w:rsid w:val="000323F9"/>
    <w:rsid w:val="00036E9E"/>
    <w:rsid w:val="000457A0"/>
    <w:rsid w:val="00050994"/>
    <w:rsid w:val="0005793F"/>
    <w:rsid w:val="00061EBE"/>
    <w:rsid w:val="00062658"/>
    <w:rsid w:val="00066F18"/>
    <w:rsid w:val="00072C23"/>
    <w:rsid w:val="00073AF0"/>
    <w:rsid w:val="000762E1"/>
    <w:rsid w:val="00076580"/>
    <w:rsid w:val="000849DC"/>
    <w:rsid w:val="00085B7F"/>
    <w:rsid w:val="0009405E"/>
    <w:rsid w:val="00094A05"/>
    <w:rsid w:val="000974DF"/>
    <w:rsid w:val="000A3C74"/>
    <w:rsid w:val="000A6906"/>
    <w:rsid w:val="000B2668"/>
    <w:rsid w:val="000B30CA"/>
    <w:rsid w:val="000B4E45"/>
    <w:rsid w:val="000C2D7C"/>
    <w:rsid w:val="000C4204"/>
    <w:rsid w:val="000C4259"/>
    <w:rsid w:val="000C700A"/>
    <w:rsid w:val="000D2ADF"/>
    <w:rsid w:val="000D3861"/>
    <w:rsid w:val="000D3A5C"/>
    <w:rsid w:val="000D3AD4"/>
    <w:rsid w:val="000E0050"/>
    <w:rsid w:val="000E0501"/>
    <w:rsid w:val="000E0F89"/>
    <w:rsid w:val="000E3049"/>
    <w:rsid w:val="000E49B3"/>
    <w:rsid w:val="000F02B0"/>
    <w:rsid w:val="001021C1"/>
    <w:rsid w:val="0011218C"/>
    <w:rsid w:val="0011233A"/>
    <w:rsid w:val="001126B8"/>
    <w:rsid w:val="00113D6A"/>
    <w:rsid w:val="00122578"/>
    <w:rsid w:val="00122FCD"/>
    <w:rsid w:val="00124B02"/>
    <w:rsid w:val="00130497"/>
    <w:rsid w:val="00131223"/>
    <w:rsid w:val="001315B4"/>
    <w:rsid w:val="001322E8"/>
    <w:rsid w:val="00137089"/>
    <w:rsid w:val="00137919"/>
    <w:rsid w:val="00140EFF"/>
    <w:rsid w:val="001430EA"/>
    <w:rsid w:val="001443F7"/>
    <w:rsid w:val="001500B5"/>
    <w:rsid w:val="0015090F"/>
    <w:rsid w:val="00151670"/>
    <w:rsid w:val="001526C4"/>
    <w:rsid w:val="00157183"/>
    <w:rsid w:val="00157D61"/>
    <w:rsid w:val="001618FD"/>
    <w:rsid w:val="0016195D"/>
    <w:rsid w:val="00162A38"/>
    <w:rsid w:val="00167705"/>
    <w:rsid w:val="001677A0"/>
    <w:rsid w:val="0017118C"/>
    <w:rsid w:val="00171AD7"/>
    <w:rsid w:val="00173ADB"/>
    <w:rsid w:val="0017451E"/>
    <w:rsid w:val="00174E3B"/>
    <w:rsid w:val="0017667A"/>
    <w:rsid w:val="00180419"/>
    <w:rsid w:val="001810AF"/>
    <w:rsid w:val="00186D64"/>
    <w:rsid w:val="00192AB5"/>
    <w:rsid w:val="001934C7"/>
    <w:rsid w:val="001948D4"/>
    <w:rsid w:val="001A3746"/>
    <w:rsid w:val="001B0C54"/>
    <w:rsid w:val="001C0DA5"/>
    <w:rsid w:val="001C61BF"/>
    <w:rsid w:val="001C725F"/>
    <w:rsid w:val="001D16E2"/>
    <w:rsid w:val="001D2C06"/>
    <w:rsid w:val="001D6598"/>
    <w:rsid w:val="001E025A"/>
    <w:rsid w:val="001E0A60"/>
    <w:rsid w:val="001E3481"/>
    <w:rsid w:val="001E792C"/>
    <w:rsid w:val="001F70BD"/>
    <w:rsid w:val="002032D4"/>
    <w:rsid w:val="0020550E"/>
    <w:rsid w:val="0021100B"/>
    <w:rsid w:val="002127C2"/>
    <w:rsid w:val="002135BC"/>
    <w:rsid w:val="002208B2"/>
    <w:rsid w:val="00230C46"/>
    <w:rsid w:val="0023193B"/>
    <w:rsid w:val="0023480C"/>
    <w:rsid w:val="0023509C"/>
    <w:rsid w:val="00235BE0"/>
    <w:rsid w:val="002371D8"/>
    <w:rsid w:val="00237F2F"/>
    <w:rsid w:val="00240D4A"/>
    <w:rsid w:val="00240D5E"/>
    <w:rsid w:val="0024309C"/>
    <w:rsid w:val="002436D8"/>
    <w:rsid w:val="0024584D"/>
    <w:rsid w:val="00246E2A"/>
    <w:rsid w:val="00252FD4"/>
    <w:rsid w:val="00255ED8"/>
    <w:rsid w:val="00257F09"/>
    <w:rsid w:val="00260F27"/>
    <w:rsid w:val="00262E70"/>
    <w:rsid w:val="00264A25"/>
    <w:rsid w:val="00272A75"/>
    <w:rsid w:val="00274827"/>
    <w:rsid w:val="0028108C"/>
    <w:rsid w:val="00282528"/>
    <w:rsid w:val="00282A1B"/>
    <w:rsid w:val="00284064"/>
    <w:rsid w:val="00285AFF"/>
    <w:rsid w:val="002A5548"/>
    <w:rsid w:val="002A5FC5"/>
    <w:rsid w:val="002A7ED3"/>
    <w:rsid w:val="002B0079"/>
    <w:rsid w:val="002B0B25"/>
    <w:rsid w:val="002B0D3F"/>
    <w:rsid w:val="002B33BC"/>
    <w:rsid w:val="002B57D4"/>
    <w:rsid w:val="002B76C8"/>
    <w:rsid w:val="002B77A5"/>
    <w:rsid w:val="002C0BF3"/>
    <w:rsid w:val="002C37BD"/>
    <w:rsid w:val="002C3ADE"/>
    <w:rsid w:val="002C4A9D"/>
    <w:rsid w:val="002D223B"/>
    <w:rsid w:val="002D410B"/>
    <w:rsid w:val="002D68DA"/>
    <w:rsid w:val="002D7BBD"/>
    <w:rsid w:val="002E0458"/>
    <w:rsid w:val="002E05BE"/>
    <w:rsid w:val="002E0BF6"/>
    <w:rsid w:val="002E7E43"/>
    <w:rsid w:val="002F1EC5"/>
    <w:rsid w:val="002F587F"/>
    <w:rsid w:val="002F65E2"/>
    <w:rsid w:val="003002A5"/>
    <w:rsid w:val="00303481"/>
    <w:rsid w:val="00311794"/>
    <w:rsid w:val="003140FB"/>
    <w:rsid w:val="00317C80"/>
    <w:rsid w:val="00320D0D"/>
    <w:rsid w:val="003234FC"/>
    <w:rsid w:val="003310C5"/>
    <w:rsid w:val="003311C9"/>
    <w:rsid w:val="00332D64"/>
    <w:rsid w:val="00332E1D"/>
    <w:rsid w:val="0033438A"/>
    <w:rsid w:val="00347BF1"/>
    <w:rsid w:val="00350506"/>
    <w:rsid w:val="00353C3A"/>
    <w:rsid w:val="003545AE"/>
    <w:rsid w:val="00355781"/>
    <w:rsid w:val="003633F9"/>
    <w:rsid w:val="0036347A"/>
    <w:rsid w:val="003668EE"/>
    <w:rsid w:val="00367787"/>
    <w:rsid w:val="003709B9"/>
    <w:rsid w:val="00371DC7"/>
    <w:rsid w:val="0037712A"/>
    <w:rsid w:val="003848DE"/>
    <w:rsid w:val="0039107C"/>
    <w:rsid w:val="00391576"/>
    <w:rsid w:val="003931CF"/>
    <w:rsid w:val="003971D6"/>
    <w:rsid w:val="00397B7E"/>
    <w:rsid w:val="00397F80"/>
    <w:rsid w:val="003A2A82"/>
    <w:rsid w:val="003A3989"/>
    <w:rsid w:val="003A5D7A"/>
    <w:rsid w:val="003B1686"/>
    <w:rsid w:val="003B1D2D"/>
    <w:rsid w:val="003B2004"/>
    <w:rsid w:val="003C0733"/>
    <w:rsid w:val="003C5D04"/>
    <w:rsid w:val="003C5DE3"/>
    <w:rsid w:val="003D0313"/>
    <w:rsid w:val="003D0B4B"/>
    <w:rsid w:val="003D2AB7"/>
    <w:rsid w:val="003D3486"/>
    <w:rsid w:val="003E64C3"/>
    <w:rsid w:val="003E69C0"/>
    <w:rsid w:val="003E7AE0"/>
    <w:rsid w:val="003F418C"/>
    <w:rsid w:val="003F54DF"/>
    <w:rsid w:val="00402F61"/>
    <w:rsid w:val="00403EA2"/>
    <w:rsid w:val="004047B6"/>
    <w:rsid w:val="00407723"/>
    <w:rsid w:val="00414CEC"/>
    <w:rsid w:val="00415BBF"/>
    <w:rsid w:val="00416BFE"/>
    <w:rsid w:val="0042744E"/>
    <w:rsid w:val="004275DF"/>
    <w:rsid w:val="004322AC"/>
    <w:rsid w:val="004327B0"/>
    <w:rsid w:val="00444315"/>
    <w:rsid w:val="00446A9C"/>
    <w:rsid w:val="0044714C"/>
    <w:rsid w:val="00447353"/>
    <w:rsid w:val="004527E4"/>
    <w:rsid w:val="00455F55"/>
    <w:rsid w:val="00461CC5"/>
    <w:rsid w:val="00462C0E"/>
    <w:rsid w:val="00465198"/>
    <w:rsid w:val="004659CF"/>
    <w:rsid w:val="00465A04"/>
    <w:rsid w:val="00466B99"/>
    <w:rsid w:val="00473442"/>
    <w:rsid w:val="00473EC4"/>
    <w:rsid w:val="004751F0"/>
    <w:rsid w:val="00477C38"/>
    <w:rsid w:val="00481F23"/>
    <w:rsid w:val="00494861"/>
    <w:rsid w:val="004A5739"/>
    <w:rsid w:val="004B0197"/>
    <w:rsid w:val="004B08D6"/>
    <w:rsid w:val="004B1140"/>
    <w:rsid w:val="004B2E81"/>
    <w:rsid w:val="004B4940"/>
    <w:rsid w:val="004B5035"/>
    <w:rsid w:val="004C5F20"/>
    <w:rsid w:val="004C72DB"/>
    <w:rsid w:val="004C733C"/>
    <w:rsid w:val="004D1284"/>
    <w:rsid w:val="004D17BC"/>
    <w:rsid w:val="004D3C3C"/>
    <w:rsid w:val="004D4709"/>
    <w:rsid w:val="004D4BCB"/>
    <w:rsid w:val="004D4FB6"/>
    <w:rsid w:val="004E0AA8"/>
    <w:rsid w:val="004E2547"/>
    <w:rsid w:val="004E2E22"/>
    <w:rsid w:val="004E320A"/>
    <w:rsid w:val="004E3D83"/>
    <w:rsid w:val="004E534C"/>
    <w:rsid w:val="004E6458"/>
    <w:rsid w:val="004F4AE6"/>
    <w:rsid w:val="004F6AAC"/>
    <w:rsid w:val="004F7462"/>
    <w:rsid w:val="005048EA"/>
    <w:rsid w:val="005064E1"/>
    <w:rsid w:val="00510368"/>
    <w:rsid w:val="00510FCF"/>
    <w:rsid w:val="005122DD"/>
    <w:rsid w:val="00513A72"/>
    <w:rsid w:val="00516A8D"/>
    <w:rsid w:val="005202EE"/>
    <w:rsid w:val="005208D7"/>
    <w:rsid w:val="00524E66"/>
    <w:rsid w:val="005377D3"/>
    <w:rsid w:val="005416B5"/>
    <w:rsid w:val="005437FC"/>
    <w:rsid w:val="005443F3"/>
    <w:rsid w:val="00550300"/>
    <w:rsid w:val="00550A22"/>
    <w:rsid w:val="00551112"/>
    <w:rsid w:val="00551C96"/>
    <w:rsid w:val="00557BD8"/>
    <w:rsid w:val="00557FBD"/>
    <w:rsid w:val="00562866"/>
    <w:rsid w:val="0056645C"/>
    <w:rsid w:val="00566617"/>
    <w:rsid w:val="00573D15"/>
    <w:rsid w:val="00575FB3"/>
    <w:rsid w:val="005777D4"/>
    <w:rsid w:val="00582A9B"/>
    <w:rsid w:val="005832BE"/>
    <w:rsid w:val="0058576F"/>
    <w:rsid w:val="00587271"/>
    <w:rsid w:val="00587D56"/>
    <w:rsid w:val="00595165"/>
    <w:rsid w:val="00595DF5"/>
    <w:rsid w:val="00597999"/>
    <w:rsid w:val="005A0179"/>
    <w:rsid w:val="005A21D3"/>
    <w:rsid w:val="005A41BA"/>
    <w:rsid w:val="005A4AFE"/>
    <w:rsid w:val="005A5B99"/>
    <w:rsid w:val="005A6575"/>
    <w:rsid w:val="005A7C55"/>
    <w:rsid w:val="005B372A"/>
    <w:rsid w:val="005B3AAB"/>
    <w:rsid w:val="005B628B"/>
    <w:rsid w:val="005B6BE0"/>
    <w:rsid w:val="005D3FE4"/>
    <w:rsid w:val="005E0062"/>
    <w:rsid w:val="005E1BF2"/>
    <w:rsid w:val="005E67DB"/>
    <w:rsid w:val="005E7503"/>
    <w:rsid w:val="005E7F56"/>
    <w:rsid w:val="005F0699"/>
    <w:rsid w:val="00600ED2"/>
    <w:rsid w:val="00602408"/>
    <w:rsid w:val="00605430"/>
    <w:rsid w:val="00605B76"/>
    <w:rsid w:val="0061710F"/>
    <w:rsid w:val="00617145"/>
    <w:rsid w:val="006176FF"/>
    <w:rsid w:val="0062333F"/>
    <w:rsid w:val="006322D8"/>
    <w:rsid w:val="0063363E"/>
    <w:rsid w:val="00633FA3"/>
    <w:rsid w:val="00634844"/>
    <w:rsid w:val="00637B06"/>
    <w:rsid w:val="0064050C"/>
    <w:rsid w:val="00647C8E"/>
    <w:rsid w:val="00653164"/>
    <w:rsid w:val="00654A7A"/>
    <w:rsid w:val="00654B06"/>
    <w:rsid w:val="0065700C"/>
    <w:rsid w:val="0066779A"/>
    <w:rsid w:val="006706EE"/>
    <w:rsid w:val="00671B8D"/>
    <w:rsid w:val="00676594"/>
    <w:rsid w:val="0068047A"/>
    <w:rsid w:val="00681FF6"/>
    <w:rsid w:val="006824F4"/>
    <w:rsid w:val="00683A50"/>
    <w:rsid w:val="00684C1D"/>
    <w:rsid w:val="00687E61"/>
    <w:rsid w:val="00692970"/>
    <w:rsid w:val="00693A2A"/>
    <w:rsid w:val="0069679E"/>
    <w:rsid w:val="006A43B8"/>
    <w:rsid w:val="006B296D"/>
    <w:rsid w:val="006B3771"/>
    <w:rsid w:val="006B3EF6"/>
    <w:rsid w:val="006B64B8"/>
    <w:rsid w:val="006B7689"/>
    <w:rsid w:val="006C1914"/>
    <w:rsid w:val="006C3F04"/>
    <w:rsid w:val="006C57BB"/>
    <w:rsid w:val="006C66DD"/>
    <w:rsid w:val="006D17B6"/>
    <w:rsid w:val="006D6A91"/>
    <w:rsid w:val="006E24C1"/>
    <w:rsid w:val="006E343B"/>
    <w:rsid w:val="006E4E86"/>
    <w:rsid w:val="006E70FE"/>
    <w:rsid w:val="006E7E03"/>
    <w:rsid w:val="006F0AC0"/>
    <w:rsid w:val="006F123F"/>
    <w:rsid w:val="006F29B6"/>
    <w:rsid w:val="006F37D5"/>
    <w:rsid w:val="006F58B7"/>
    <w:rsid w:val="006F5D77"/>
    <w:rsid w:val="006F6B23"/>
    <w:rsid w:val="0070006F"/>
    <w:rsid w:val="0070106A"/>
    <w:rsid w:val="00702BDA"/>
    <w:rsid w:val="0070410F"/>
    <w:rsid w:val="0070711F"/>
    <w:rsid w:val="00710A86"/>
    <w:rsid w:val="0071406B"/>
    <w:rsid w:val="0071468E"/>
    <w:rsid w:val="0071649A"/>
    <w:rsid w:val="00716EBF"/>
    <w:rsid w:val="00721C2E"/>
    <w:rsid w:val="00736E42"/>
    <w:rsid w:val="007432BD"/>
    <w:rsid w:val="00744766"/>
    <w:rsid w:val="00744FD9"/>
    <w:rsid w:val="007469FD"/>
    <w:rsid w:val="007479F5"/>
    <w:rsid w:val="007501E3"/>
    <w:rsid w:val="007506EE"/>
    <w:rsid w:val="00750804"/>
    <w:rsid w:val="00750A5D"/>
    <w:rsid w:val="00751290"/>
    <w:rsid w:val="00761CB0"/>
    <w:rsid w:val="00765E9D"/>
    <w:rsid w:val="0077027A"/>
    <w:rsid w:val="00773F79"/>
    <w:rsid w:val="00777C0A"/>
    <w:rsid w:val="007808AD"/>
    <w:rsid w:val="007833FB"/>
    <w:rsid w:val="007843CA"/>
    <w:rsid w:val="00787E16"/>
    <w:rsid w:val="007942DB"/>
    <w:rsid w:val="007A3FC3"/>
    <w:rsid w:val="007A7A14"/>
    <w:rsid w:val="007B2AD2"/>
    <w:rsid w:val="007B6CFB"/>
    <w:rsid w:val="007C1DEB"/>
    <w:rsid w:val="007C4003"/>
    <w:rsid w:val="007C49B8"/>
    <w:rsid w:val="007C709E"/>
    <w:rsid w:val="007C7CD3"/>
    <w:rsid w:val="007D162E"/>
    <w:rsid w:val="007D31E6"/>
    <w:rsid w:val="007D4B66"/>
    <w:rsid w:val="007E1073"/>
    <w:rsid w:val="007E422A"/>
    <w:rsid w:val="007E4C52"/>
    <w:rsid w:val="007E6473"/>
    <w:rsid w:val="007F08A7"/>
    <w:rsid w:val="007F1064"/>
    <w:rsid w:val="007F179D"/>
    <w:rsid w:val="007F2B2B"/>
    <w:rsid w:val="007F52BF"/>
    <w:rsid w:val="00800988"/>
    <w:rsid w:val="0080268F"/>
    <w:rsid w:val="00803149"/>
    <w:rsid w:val="0080660E"/>
    <w:rsid w:val="0080783A"/>
    <w:rsid w:val="00812014"/>
    <w:rsid w:val="00814C45"/>
    <w:rsid w:val="00815F65"/>
    <w:rsid w:val="0082153D"/>
    <w:rsid w:val="00822285"/>
    <w:rsid w:val="00823674"/>
    <w:rsid w:val="00823BED"/>
    <w:rsid w:val="00827D0B"/>
    <w:rsid w:val="00830EC6"/>
    <w:rsid w:val="008313E6"/>
    <w:rsid w:val="008313F0"/>
    <w:rsid w:val="008326C6"/>
    <w:rsid w:val="008425B0"/>
    <w:rsid w:val="0084479E"/>
    <w:rsid w:val="00844917"/>
    <w:rsid w:val="00846DCC"/>
    <w:rsid w:val="00851159"/>
    <w:rsid w:val="0085180C"/>
    <w:rsid w:val="00854C98"/>
    <w:rsid w:val="0085619A"/>
    <w:rsid w:val="0085707E"/>
    <w:rsid w:val="0086268C"/>
    <w:rsid w:val="008637EB"/>
    <w:rsid w:val="00864E57"/>
    <w:rsid w:val="008718B4"/>
    <w:rsid w:val="008724E1"/>
    <w:rsid w:val="008766D4"/>
    <w:rsid w:val="008854CC"/>
    <w:rsid w:val="00886CAA"/>
    <w:rsid w:val="00890194"/>
    <w:rsid w:val="00892F81"/>
    <w:rsid w:val="00894F93"/>
    <w:rsid w:val="00896F79"/>
    <w:rsid w:val="00897938"/>
    <w:rsid w:val="008A2C66"/>
    <w:rsid w:val="008A7D43"/>
    <w:rsid w:val="008B3F11"/>
    <w:rsid w:val="008B6C39"/>
    <w:rsid w:val="008B6E26"/>
    <w:rsid w:val="008C1D20"/>
    <w:rsid w:val="008C4E6D"/>
    <w:rsid w:val="008C51C4"/>
    <w:rsid w:val="008D36F7"/>
    <w:rsid w:val="008D3842"/>
    <w:rsid w:val="008D3AAA"/>
    <w:rsid w:val="008D4655"/>
    <w:rsid w:val="008D5B76"/>
    <w:rsid w:val="008E2083"/>
    <w:rsid w:val="008E5A62"/>
    <w:rsid w:val="008F0CB9"/>
    <w:rsid w:val="008F67AD"/>
    <w:rsid w:val="009003D5"/>
    <w:rsid w:val="009003F6"/>
    <w:rsid w:val="00900C59"/>
    <w:rsid w:val="00904826"/>
    <w:rsid w:val="00913FE5"/>
    <w:rsid w:val="00914CDC"/>
    <w:rsid w:val="009157AB"/>
    <w:rsid w:val="0092026B"/>
    <w:rsid w:val="00920C40"/>
    <w:rsid w:val="00921BCA"/>
    <w:rsid w:val="009248D4"/>
    <w:rsid w:val="00927A88"/>
    <w:rsid w:val="00931C78"/>
    <w:rsid w:val="009368F4"/>
    <w:rsid w:val="00940439"/>
    <w:rsid w:val="0094150F"/>
    <w:rsid w:val="0094615A"/>
    <w:rsid w:val="00947F44"/>
    <w:rsid w:val="0095033D"/>
    <w:rsid w:val="009507BB"/>
    <w:rsid w:val="00955216"/>
    <w:rsid w:val="009559FE"/>
    <w:rsid w:val="00957ED9"/>
    <w:rsid w:val="00960898"/>
    <w:rsid w:val="00966A84"/>
    <w:rsid w:val="00967A07"/>
    <w:rsid w:val="00971199"/>
    <w:rsid w:val="009719B1"/>
    <w:rsid w:val="00973A28"/>
    <w:rsid w:val="009740EA"/>
    <w:rsid w:val="009751EE"/>
    <w:rsid w:val="009759EF"/>
    <w:rsid w:val="00975FD1"/>
    <w:rsid w:val="00977FCC"/>
    <w:rsid w:val="00980917"/>
    <w:rsid w:val="0098117F"/>
    <w:rsid w:val="0098161C"/>
    <w:rsid w:val="0098364C"/>
    <w:rsid w:val="0098368E"/>
    <w:rsid w:val="0098398E"/>
    <w:rsid w:val="00984823"/>
    <w:rsid w:val="0098513F"/>
    <w:rsid w:val="00991D0A"/>
    <w:rsid w:val="00996CBC"/>
    <w:rsid w:val="009A014E"/>
    <w:rsid w:val="009A4362"/>
    <w:rsid w:val="009B7070"/>
    <w:rsid w:val="009C1C57"/>
    <w:rsid w:val="009C2C11"/>
    <w:rsid w:val="009C4978"/>
    <w:rsid w:val="009C5C28"/>
    <w:rsid w:val="009D4D9F"/>
    <w:rsid w:val="009D5266"/>
    <w:rsid w:val="009D52C0"/>
    <w:rsid w:val="009D57BF"/>
    <w:rsid w:val="009D5CD4"/>
    <w:rsid w:val="009E31F2"/>
    <w:rsid w:val="009F05B8"/>
    <w:rsid w:val="009F2223"/>
    <w:rsid w:val="009F4703"/>
    <w:rsid w:val="00A0126F"/>
    <w:rsid w:val="00A025E0"/>
    <w:rsid w:val="00A07D84"/>
    <w:rsid w:val="00A07F87"/>
    <w:rsid w:val="00A12B24"/>
    <w:rsid w:val="00A1378E"/>
    <w:rsid w:val="00A20CC4"/>
    <w:rsid w:val="00A2179E"/>
    <w:rsid w:val="00A22B7D"/>
    <w:rsid w:val="00A23943"/>
    <w:rsid w:val="00A24A77"/>
    <w:rsid w:val="00A26B86"/>
    <w:rsid w:val="00A30003"/>
    <w:rsid w:val="00A30BE2"/>
    <w:rsid w:val="00A30D56"/>
    <w:rsid w:val="00A33559"/>
    <w:rsid w:val="00A36F34"/>
    <w:rsid w:val="00A43931"/>
    <w:rsid w:val="00A43ACE"/>
    <w:rsid w:val="00A43BE2"/>
    <w:rsid w:val="00A47B49"/>
    <w:rsid w:val="00A50BF3"/>
    <w:rsid w:val="00A51D1B"/>
    <w:rsid w:val="00A53260"/>
    <w:rsid w:val="00A53261"/>
    <w:rsid w:val="00A53BD3"/>
    <w:rsid w:val="00A654D8"/>
    <w:rsid w:val="00A70CB7"/>
    <w:rsid w:val="00A7231E"/>
    <w:rsid w:val="00A74784"/>
    <w:rsid w:val="00A80186"/>
    <w:rsid w:val="00A85880"/>
    <w:rsid w:val="00A920F2"/>
    <w:rsid w:val="00A93F6D"/>
    <w:rsid w:val="00AA1D6B"/>
    <w:rsid w:val="00AA58AD"/>
    <w:rsid w:val="00AA709E"/>
    <w:rsid w:val="00AB39AF"/>
    <w:rsid w:val="00AB4BB3"/>
    <w:rsid w:val="00AB61F6"/>
    <w:rsid w:val="00AB680E"/>
    <w:rsid w:val="00AB761D"/>
    <w:rsid w:val="00AB7AF1"/>
    <w:rsid w:val="00AC0116"/>
    <w:rsid w:val="00AC06F0"/>
    <w:rsid w:val="00AC52D3"/>
    <w:rsid w:val="00AD1A48"/>
    <w:rsid w:val="00AD6A6E"/>
    <w:rsid w:val="00AE097A"/>
    <w:rsid w:val="00AE2035"/>
    <w:rsid w:val="00AE4443"/>
    <w:rsid w:val="00AE59BD"/>
    <w:rsid w:val="00AF0643"/>
    <w:rsid w:val="00AF1A53"/>
    <w:rsid w:val="00AF36A8"/>
    <w:rsid w:val="00AF5449"/>
    <w:rsid w:val="00B01066"/>
    <w:rsid w:val="00B022AC"/>
    <w:rsid w:val="00B06348"/>
    <w:rsid w:val="00B06B41"/>
    <w:rsid w:val="00B11EBF"/>
    <w:rsid w:val="00B12129"/>
    <w:rsid w:val="00B12157"/>
    <w:rsid w:val="00B1257B"/>
    <w:rsid w:val="00B12CFA"/>
    <w:rsid w:val="00B22D85"/>
    <w:rsid w:val="00B23E73"/>
    <w:rsid w:val="00B24F92"/>
    <w:rsid w:val="00B2516E"/>
    <w:rsid w:val="00B268C7"/>
    <w:rsid w:val="00B276E4"/>
    <w:rsid w:val="00B30BA5"/>
    <w:rsid w:val="00B34BED"/>
    <w:rsid w:val="00B35060"/>
    <w:rsid w:val="00B353CE"/>
    <w:rsid w:val="00B37E8E"/>
    <w:rsid w:val="00B400B6"/>
    <w:rsid w:val="00B40617"/>
    <w:rsid w:val="00B50FC6"/>
    <w:rsid w:val="00B51745"/>
    <w:rsid w:val="00B60CB0"/>
    <w:rsid w:val="00B634D1"/>
    <w:rsid w:val="00B64316"/>
    <w:rsid w:val="00B64F03"/>
    <w:rsid w:val="00B65CE2"/>
    <w:rsid w:val="00B65FED"/>
    <w:rsid w:val="00B66CAD"/>
    <w:rsid w:val="00B67B48"/>
    <w:rsid w:val="00B71653"/>
    <w:rsid w:val="00B71D2A"/>
    <w:rsid w:val="00B72D0E"/>
    <w:rsid w:val="00B72FAD"/>
    <w:rsid w:val="00B7573B"/>
    <w:rsid w:val="00B771C9"/>
    <w:rsid w:val="00B85A31"/>
    <w:rsid w:val="00B9097E"/>
    <w:rsid w:val="00BA1B81"/>
    <w:rsid w:val="00BA306F"/>
    <w:rsid w:val="00BA3CD9"/>
    <w:rsid w:val="00BA4284"/>
    <w:rsid w:val="00BB090B"/>
    <w:rsid w:val="00BB3F0F"/>
    <w:rsid w:val="00BB650A"/>
    <w:rsid w:val="00BB7AC1"/>
    <w:rsid w:val="00BC1EF5"/>
    <w:rsid w:val="00BC3517"/>
    <w:rsid w:val="00BD2852"/>
    <w:rsid w:val="00BD2F0D"/>
    <w:rsid w:val="00BD3556"/>
    <w:rsid w:val="00BD4288"/>
    <w:rsid w:val="00BE2FC0"/>
    <w:rsid w:val="00BE3B2F"/>
    <w:rsid w:val="00BE79C6"/>
    <w:rsid w:val="00BF1B7E"/>
    <w:rsid w:val="00BF283F"/>
    <w:rsid w:val="00BF7F70"/>
    <w:rsid w:val="00C01C28"/>
    <w:rsid w:val="00C03185"/>
    <w:rsid w:val="00C040FF"/>
    <w:rsid w:val="00C045F9"/>
    <w:rsid w:val="00C06047"/>
    <w:rsid w:val="00C07EC4"/>
    <w:rsid w:val="00C100FE"/>
    <w:rsid w:val="00C131E0"/>
    <w:rsid w:val="00C148EE"/>
    <w:rsid w:val="00C238CE"/>
    <w:rsid w:val="00C30506"/>
    <w:rsid w:val="00C334AE"/>
    <w:rsid w:val="00C34B3F"/>
    <w:rsid w:val="00C421D0"/>
    <w:rsid w:val="00C44027"/>
    <w:rsid w:val="00C56ADB"/>
    <w:rsid w:val="00C60D20"/>
    <w:rsid w:val="00C61D10"/>
    <w:rsid w:val="00C6315F"/>
    <w:rsid w:val="00C6330F"/>
    <w:rsid w:val="00C65F25"/>
    <w:rsid w:val="00C66BB9"/>
    <w:rsid w:val="00C70503"/>
    <w:rsid w:val="00C72930"/>
    <w:rsid w:val="00C7367D"/>
    <w:rsid w:val="00C752B0"/>
    <w:rsid w:val="00C77A7F"/>
    <w:rsid w:val="00C80AFF"/>
    <w:rsid w:val="00C821D3"/>
    <w:rsid w:val="00C86EC3"/>
    <w:rsid w:val="00C96667"/>
    <w:rsid w:val="00C97B45"/>
    <w:rsid w:val="00CA48DB"/>
    <w:rsid w:val="00CA592F"/>
    <w:rsid w:val="00CA5982"/>
    <w:rsid w:val="00CB3F1D"/>
    <w:rsid w:val="00CB4BDD"/>
    <w:rsid w:val="00CB5AF5"/>
    <w:rsid w:val="00CC0C76"/>
    <w:rsid w:val="00CC39A3"/>
    <w:rsid w:val="00CC3E05"/>
    <w:rsid w:val="00CC6E8E"/>
    <w:rsid w:val="00CD02BE"/>
    <w:rsid w:val="00CD2573"/>
    <w:rsid w:val="00CD310D"/>
    <w:rsid w:val="00CE67B3"/>
    <w:rsid w:val="00CE76CD"/>
    <w:rsid w:val="00CE7FE8"/>
    <w:rsid w:val="00CF0C25"/>
    <w:rsid w:val="00D04C16"/>
    <w:rsid w:val="00D05D60"/>
    <w:rsid w:val="00D07BB0"/>
    <w:rsid w:val="00D11527"/>
    <w:rsid w:val="00D1176F"/>
    <w:rsid w:val="00D12103"/>
    <w:rsid w:val="00D178CC"/>
    <w:rsid w:val="00D250BE"/>
    <w:rsid w:val="00D25A44"/>
    <w:rsid w:val="00D3182E"/>
    <w:rsid w:val="00D33060"/>
    <w:rsid w:val="00D41148"/>
    <w:rsid w:val="00D41226"/>
    <w:rsid w:val="00D4255E"/>
    <w:rsid w:val="00D42959"/>
    <w:rsid w:val="00D47B77"/>
    <w:rsid w:val="00D50536"/>
    <w:rsid w:val="00D63E72"/>
    <w:rsid w:val="00D740BF"/>
    <w:rsid w:val="00D82986"/>
    <w:rsid w:val="00D82FD4"/>
    <w:rsid w:val="00D8300D"/>
    <w:rsid w:val="00D84DB8"/>
    <w:rsid w:val="00D84ED2"/>
    <w:rsid w:val="00D852A2"/>
    <w:rsid w:val="00D9197C"/>
    <w:rsid w:val="00D970E5"/>
    <w:rsid w:val="00D97688"/>
    <w:rsid w:val="00D97CD8"/>
    <w:rsid w:val="00D97CE6"/>
    <w:rsid w:val="00DA64AF"/>
    <w:rsid w:val="00DA766A"/>
    <w:rsid w:val="00DB1298"/>
    <w:rsid w:val="00DB14DB"/>
    <w:rsid w:val="00DB4A3C"/>
    <w:rsid w:val="00DB561F"/>
    <w:rsid w:val="00DB7ED9"/>
    <w:rsid w:val="00DC299F"/>
    <w:rsid w:val="00DD1118"/>
    <w:rsid w:val="00DE3824"/>
    <w:rsid w:val="00DE4BA7"/>
    <w:rsid w:val="00DE6455"/>
    <w:rsid w:val="00DF1B7C"/>
    <w:rsid w:val="00DF1F44"/>
    <w:rsid w:val="00DF650B"/>
    <w:rsid w:val="00E01E6C"/>
    <w:rsid w:val="00E04696"/>
    <w:rsid w:val="00E15D09"/>
    <w:rsid w:val="00E16D1B"/>
    <w:rsid w:val="00E17156"/>
    <w:rsid w:val="00E2051A"/>
    <w:rsid w:val="00E23D13"/>
    <w:rsid w:val="00E25D4F"/>
    <w:rsid w:val="00E33E94"/>
    <w:rsid w:val="00E47955"/>
    <w:rsid w:val="00E521F5"/>
    <w:rsid w:val="00E561D8"/>
    <w:rsid w:val="00E57E9D"/>
    <w:rsid w:val="00E60FDD"/>
    <w:rsid w:val="00E62BF4"/>
    <w:rsid w:val="00E73BB2"/>
    <w:rsid w:val="00E7613A"/>
    <w:rsid w:val="00E77B8E"/>
    <w:rsid w:val="00E80998"/>
    <w:rsid w:val="00E82B32"/>
    <w:rsid w:val="00E90349"/>
    <w:rsid w:val="00E9360C"/>
    <w:rsid w:val="00E97E68"/>
    <w:rsid w:val="00EA0AC0"/>
    <w:rsid w:val="00EA2952"/>
    <w:rsid w:val="00EB6441"/>
    <w:rsid w:val="00EB6E7A"/>
    <w:rsid w:val="00EC2A97"/>
    <w:rsid w:val="00EC2F85"/>
    <w:rsid w:val="00EC7F29"/>
    <w:rsid w:val="00ED14D3"/>
    <w:rsid w:val="00ED1DA5"/>
    <w:rsid w:val="00ED3DC4"/>
    <w:rsid w:val="00ED5256"/>
    <w:rsid w:val="00ED5A6D"/>
    <w:rsid w:val="00EE2E1A"/>
    <w:rsid w:val="00EE584D"/>
    <w:rsid w:val="00EE68D5"/>
    <w:rsid w:val="00EF0052"/>
    <w:rsid w:val="00EF0D48"/>
    <w:rsid w:val="00EF1826"/>
    <w:rsid w:val="00EF5170"/>
    <w:rsid w:val="00EF7D45"/>
    <w:rsid w:val="00F03475"/>
    <w:rsid w:val="00F04C8E"/>
    <w:rsid w:val="00F100D8"/>
    <w:rsid w:val="00F14644"/>
    <w:rsid w:val="00F15B44"/>
    <w:rsid w:val="00F17DA2"/>
    <w:rsid w:val="00F22D56"/>
    <w:rsid w:val="00F23136"/>
    <w:rsid w:val="00F248BE"/>
    <w:rsid w:val="00F359BF"/>
    <w:rsid w:val="00F37803"/>
    <w:rsid w:val="00F37DB2"/>
    <w:rsid w:val="00F417D4"/>
    <w:rsid w:val="00F442D4"/>
    <w:rsid w:val="00F45F5F"/>
    <w:rsid w:val="00F471F3"/>
    <w:rsid w:val="00F47226"/>
    <w:rsid w:val="00F47760"/>
    <w:rsid w:val="00F50093"/>
    <w:rsid w:val="00F51C82"/>
    <w:rsid w:val="00F53AE0"/>
    <w:rsid w:val="00F547FF"/>
    <w:rsid w:val="00F579B6"/>
    <w:rsid w:val="00F57D7A"/>
    <w:rsid w:val="00F60FAA"/>
    <w:rsid w:val="00F646FA"/>
    <w:rsid w:val="00F70AD0"/>
    <w:rsid w:val="00F732A0"/>
    <w:rsid w:val="00F8205C"/>
    <w:rsid w:val="00F820A2"/>
    <w:rsid w:val="00F82F47"/>
    <w:rsid w:val="00F844FE"/>
    <w:rsid w:val="00F86371"/>
    <w:rsid w:val="00F90ED0"/>
    <w:rsid w:val="00F91125"/>
    <w:rsid w:val="00F91DC6"/>
    <w:rsid w:val="00FA37FB"/>
    <w:rsid w:val="00FB12D6"/>
    <w:rsid w:val="00FB19BB"/>
    <w:rsid w:val="00FB74AD"/>
    <w:rsid w:val="00FC1BEF"/>
    <w:rsid w:val="00FC3534"/>
    <w:rsid w:val="00FC641B"/>
    <w:rsid w:val="00FC6FAC"/>
    <w:rsid w:val="00FD1973"/>
    <w:rsid w:val="00FD3352"/>
    <w:rsid w:val="00FD439B"/>
    <w:rsid w:val="00FE121A"/>
    <w:rsid w:val="00FE5021"/>
    <w:rsid w:val="00FE5471"/>
    <w:rsid w:val="00FF0E76"/>
    <w:rsid w:val="00FF0F9F"/>
    <w:rsid w:val="00FF7447"/>
    <w:rsid w:val="636931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C0AE35"/>
  <w15:docId w15:val="{8AF1D4CA-78DF-4BE3-9F32-CD0E2685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332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32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32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E67DB"/>
    <w:pPr>
      <w:tabs>
        <w:tab w:val="left" w:pos="1440"/>
        <w:tab w:val="left" w:pos="2410"/>
        <w:tab w:val="left" w:pos="2977"/>
        <w:tab w:val="right" w:pos="8335"/>
        <w:tab w:val="right" w:pos="8505"/>
      </w:tabs>
      <w:spacing w:before="0" w:after="0"/>
      <w:ind w:left="567"/>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E17156"/>
    <w:pPr>
      <w:tabs>
        <w:tab w:val="left" w:pos="1418"/>
        <w:tab w:val="right" w:leader="dot" w:pos="8222"/>
      </w:tabs>
      <w:ind w:left="1134" w:right="851" w:hanging="1134"/>
      <w:jc w:val="right"/>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506EE"/>
    <w:pPr>
      <w:spacing w:before="100" w:beforeAutospacing="1" w:after="100" w:afterAutospacing="1"/>
    </w:pPr>
    <w:rPr>
      <w:szCs w:val="24"/>
      <w:lang w:eastAsia="en-AU"/>
    </w:rPr>
  </w:style>
  <w:style w:type="character" w:customStyle="1" w:styleId="normaltextrun">
    <w:name w:val="normaltextrun"/>
    <w:rsid w:val="007506EE"/>
  </w:style>
  <w:style w:type="character" w:customStyle="1" w:styleId="eop">
    <w:name w:val="eop"/>
    <w:rsid w:val="007506EE"/>
  </w:style>
  <w:style w:type="table" w:customStyle="1" w:styleId="TableGrid1">
    <w:name w:val="Table Grid1"/>
    <w:basedOn w:val="TableNormal"/>
    <w:next w:val="TableGrid"/>
    <w:uiPriority w:val="39"/>
    <w:rsid w:val="008066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47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CC0C76"/>
    <w:rPr>
      <w:sz w:val="24"/>
      <w:lang w:eastAsia="en-US"/>
    </w:rPr>
  </w:style>
  <w:style w:type="table" w:customStyle="1" w:styleId="TableGrid3">
    <w:name w:val="Table Grid3"/>
    <w:basedOn w:val="TableNormal"/>
    <w:next w:val="TableGrid"/>
    <w:uiPriority w:val="39"/>
    <w:rsid w:val="00F22D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4E6D"/>
    <w:rPr>
      <w:sz w:val="24"/>
      <w:lang w:eastAsia="en-US"/>
    </w:rPr>
  </w:style>
  <w:style w:type="paragraph" w:styleId="Caption">
    <w:name w:val="caption"/>
    <w:basedOn w:val="Normal"/>
    <w:next w:val="Normal"/>
    <w:uiPriority w:val="35"/>
    <w:unhideWhenUsed/>
    <w:qFormat/>
    <w:rsid w:val="00EF7D45"/>
    <w:pPr>
      <w:spacing w:after="200"/>
    </w:pPr>
    <w:rPr>
      <w:rFonts w:asciiTheme="minorHAnsi" w:eastAsiaTheme="minorHAnsi" w:hAnsiTheme="minorHAnsi" w:cstheme="minorBidi"/>
      <w:i/>
      <w:iCs/>
      <w:color w:val="1F497D" w:themeColor="text2"/>
      <w:sz w:val="18"/>
      <w:szCs w:val="18"/>
    </w:rPr>
  </w:style>
  <w:style w:type="paragraph" w:styleId="Bibliography">
    <w:name w:val="Bibliography"/>
    <w:basedOn w:val="Normal"/>
    <w:next w:val="Normal"/>
    <w:uiPriority w:val="37"/>
    <w:semiHidden/>
    <w:unhideWhenUsed/>
    <w:rsid w:val="00332E1D"/>
  </w:style>
  <w:style w:type="paragraph" w:styleId="BlockText">
    <w:name w:val="Block Text"/>
    <w:basedOn w:val="Normal"/>
    <w:semiHidden/>
    <w:unhideWhenUsed/>
    <w:rsid w:val="00332E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332E1D"/>
    <w:pPr>
      <w:spacing w:after="120"/>
    </w:pPr>
    <w:rPr>
      <w:sz w:val="16"/>
      <w:szCs w:val="16"/>
    </w:rPr>
  </w:style>
  <w:style w:type="character" w:customStyle="1" w:styleId="BodyText3Char">
    <w:name w:val="Body Text 3 Char"/>
    <w:basedOn w:val="DefaultParagraphFont"/>
    <w:link w:val="BodyText3"/>
    <w:semiHidden/>
    <w:rsid w:val="00332E1D"/>
    <w:rPr>
      <w:sz w:val="16"/>
      <w:szCs w:val="16"/>
      <w:lang w:eastAsia="en-US"/>
    </w:rPr>
  </w:style>
  <w:style w:type="paragraph" w:styleId="BodyTextFirstIndent">
    <w:name w:val="Body Text First Indent"/>
    <w:basedOn w:val="BodyText"/>
    <w:link w:val="BodyTextFirstIndentChar"/>
    <w:rsid w:val="00332E1D"/>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332E1D"/>
    <w:rPr>
      <w:sz w:val="24"/>
      <w:lang w:eastAsia="en-US"/>
    </w:rPr>
  </w:style>
  <w:style w:type="character" w:customStyle="1" w:styleId="BodyTextFirstIndentChar">
    <w:name w:val="Body Text First Indent Char"/>
    <w:basedOn w:val="BodyTextChar"/>
    <w:link w:val="BodyTextFirstIndent"/>
    <w:rsid w:val="00332E1D"/>
    <w:rPr>
      <w:sz w:val="24"/>
      <w:lang w:eastAsia="en-US"/>
    </w:rPr>
  </w:style>
  <w:style w:type="paragraph" w:styleId="BodyTextFirstIndent2">
    <w:name w:val="Body Text First Indent 2"/>
    <w:basedOn w:val="BodyTextIndent"/>
    <w:link w:val="BodyTextFirstIndent2Char"/>
    <w:semiHidden/>
    <w:unhideWhenUsed/>
    <w:rsid w:val="00332E1D"/>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332E1D"/>
    <w:rPr>
      <w:sz w:val="24"/>
      <w:lang w:eastAsia="en-US"/>
    </w:rPr>
  </w:style>
  <w:style w:type="paragraph" w:styleId="Closing">
    <w:name w:val="Closing"/>
    <w:basedOn w:val="Normal"/>
    <w:link w:val="ClosingChar"/>
    <w:semiHidden/>
    <w:unhideWhenUsed/>
    <w:rsid w:val="00332E1D"/>
    <w:pPr>
      <w:ind w:left="4252"/>
    </w:pPr>
  </w:style>
  <w:style w:type="character" w:customStyle="1" w:styleId="ClosingChar">
    <w:name w:val="Closing Char"/>
    <w:basedOn w:val="DefaultParagraphFont"/>
    <w:link w:val="Closing"/>
    <w:semiHidden/>
    <w:rsid w:val="00332E1D"/>
    <w:rPr>
      <w:sz w:val="24"/>
      <w:lang w:eastAsia="en-US"/>
    </w:rPr>
  </w:style>
  <w:style w:type="paragraph" w:styleId="CommentText">
    <w:name w:val="annotation text"/>
    <w:basedOn w:val="Normal"/>
    <w:link w:val="CommentTextChar"/>
    <w:semiHidden/>
    <w:unhideWhenUsed/>
    <w:rsid w:val="00332E1D"/>
    <w:rPr>
      <w:sz w:val="20"/>
    </w:rPr>
  </w:style>
  <w:style w:type="character" w:customStyle="1" w:styleId="CommentTextChar">
    <w:name w:val="Comment Text Char"/>
    <w:basedOn w:val="DefaultParagraphFont"/>
    <w:link w:val="CommentText"/>
    <w:semiHidden/>
    <w:rsid w:val="00332E1D"/>
    <w:rPr>
      <w:lang w:eastAsia="en-US"/>
    </w:rPr>
  </w:style>
  <w:style w:type="paragraph" w:styleId="CommentSubject">
    <w:name w:val="annotation subject"/>
    <w:basedOn w:val="CommentText"/>
    <w:next w:val="CommentText"/>
    <w:link w:val="CommentSubjectChar"/>
    <w:semiHidden/>
    <w:unhideWhenUsed/>
    <w:rsid w:val="00332E1D"/>
    <w:rPr>
      <w:b/>
      <w:bCs/>
    </w:rPr>
  </w:style>
  <w:style w:type="character" w:customStyle="1" w:styleId="CommentSubjectChar">
    <w:name w:val="Comment Subject Char"/>
    <w:basedOn w:val="CommentTextChar"/>
    <w:link w:val="CommentSubject"/>
    <w:semiHidden/>
    <w:rsid w:val="00332E1D"/>
    <w:rPr>
      <w:b/>
      <w:bCs/>
      <w:lang w:eastAsia="en-US"/>
    </w:rPr>
  </w:style>
  <w:style w:type="paragraph" w:styleId="Date">
    <w:name w:val="Date"/>
    <w:basedOn w:val="Normal"/>
    <w:next w:val="Normal"/>
    <w:link w:val="DateChar"/>
    <w:rsid w:val="00332E1D"/>
  </w:style>
  <w:style w:type="character" w:customStyle="1" w:styleId="DateChar">
    <w:name w:val="Date Char"/>
    <w:basedOn w:val="DefaultParagraphFont"/>
    <w:link w:val="Date"/>
    <w:rsid w:val="00332E1D"/>
    <w:rPr>
      <w:sz w:val="24"/>
      <w:lang w:eastAsia="en-US"/>
    </w:rPr>
  </w:style>
  <w:style w:type="paragraph" w:styleId="DocumentMap">
    <w:name w:val="Document Map"/>
    <w:basedOn w:val="Normal"/>
    <w:link w:val="DocumentMapChar"/>
    <w:semiHidden/>
    <w:unhideWhenUsed/>
    <w:rsid w:val="00332E1D"/>
    <w:rPr>
      <w:rFonts w:ascii="Segoe UI" w:hAnsi="Segoe UI" w:cs="Segoe UI"/>
      <w:sz w:val="16"/>
      <w:szCs w:val="16"/>
    </w:rPr>
  </w:style>
  <w:style w:type="character" w:customStyle="1" w:styleId="DocumentMapChar">
    <w:name w:val="Document Map Char"/>
    <w:basedOn w:val="DefaultParagraphFont"/>
    <w:link w:val="DocumentMap"/>
    <w:semiHidden/>
    <w:rsid w:val="00332E1D"/>
    <w:rPr>
      <w:rFonts w:ascii="Segoe UI" w:hAnsi="Segoe UI" w:cs="Segoe UI"/>
      <w:sz w:val="16"/>
      <w:szCs w:val="16"/>
      <w:lang w:eastAsia="en-US"/>
    </w:rPr>
  </w:style>
  <w:style w:type="paragraph" w:styleId="E-mailSignature">
    <w:name w:val="E-mail Signature"/>
    <w:basedOn w:val="Normal"/>
    <w:link w:val="E-mailSignatureChar"/>
    <w:semiHidden/>
    <w:unhideWhenUsed/>
    <w:rsid w:val="00332E1D"/>
  </w:style>
  <w:style w:type="character" w:customStyle="1" w:styleId="E-mailSignatureChar">
    <w:name w:val="E-mail Signature Char"/>
    <w:basedOn w:val="DefaultParagraphFont"/>
    <w:link w:val="E-mailSignature"/>
    <w:semiHidden/>
    <w:rsid w:val="00332E1D"/>
    <w:rPr>
      <w:sz w:val="24"/>
      <w:lang w:eastAsia="en-US"/>
    </w:rPr>
  </w:style>
  <w:style w:type="paragraph" w:styleId="EndnoteText">
    <w:name w:val="endnote text"/>
    <w:basedOn w:val="Normal"/>
    <w:link w:val="EndnoteTextChar"/>
    <w:semiHidden/>
    <w:unhideWhenUsed/>
    <w:rsid w:val="00332E1D"/>
    <w:rPr>
      <w:sz w:val="20"/>
    </w:rPr>
  </w:style>
  <w:style w:type="character" w:customStyle="1" w:styleId="EndnoteTextChar">
    <w:name w:val="Endnote Text Char"/>
    <w:basedOn w:val="DefaultParagraphFont"/>
    <w:link w:val="EndnoteText"/>
    <w:semiHidden/>
    <w:rsid w:val="00332E1D"/>
    <w:rPr>
      <w:lang w:eastAsia="en-US"/>
    </w:rPr>
  </w:style>
  <w:style w:type="paragraph" w:styleId="EnvelopeAddress">
    <w:name w:val="envelope address"/>
    <w:basedOn w:val="Normal"/>
    <w:semiHidden/>
    <w:unhideWhenUsed/>
    <w:rsid w:val="00332E1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332E1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332E1D"/>
    <w:rPr>
      <w:sz w:val="20"/>
    </w:rPr>
  </w:style>
  <w:style w:type="character" w:customStyle="1" w:styleId="FootnoteTextChar">
    <w:name w:val="Footnote Text Char"/>
    <w:basedOn w:val="DefaultParagraphFont"/>
    <w:link w:val="FootnoteText"/>
    <w:semiHidden/>
    <w:rsid w:val="00332E1D"/>
    <w:rPr>
      <w:lang w:eastAsia="en-US"/>
    </w:rPr>
  </w:style>
  <w:style w:type="character" w:customStyle="1" w:styleId="Heading7Char">
    <w:name w:val="Heading 7 Char"/>
    <w:basedOn w:val="DefaultParagraphFont"/>
    <w:link w:val="Heading7"/>
    <w:semiHidden/>
    <w:rsid w:val="00332E1D"/>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332E1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332E1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332E1D"/>
    <w:rPr>
      <w:i/>
      <w:iCs/>
    </w:rPr>
  </w:style>
  <w:style w:type="character" w:customStyle="1" w:styleId="HTMLAddressChar">
    <w:name w:val="HTML Address Char"/>
    <w:basedOn w:val="DefaultParagraphFont"/>
    <w:link w:val="HTMLAddress"/>
    <w:semiHidden/>
    <w:rsid w:val="00332E1D"/>
    <w:rPr>
      <w:i/>
      <w:iCs/>
      <w:sz w:val="24"/>
      <w:lang w:eastAsia="en-US"/>
    </w:rPr>
  </w:style>
  <w:style w:type="paragraph" w:styleId="HTMLPreformatted">
    <w:name w:val="HTML Preformatted"/>
    <w:basedOn w:val="Normal"/>
    <w:link w:val="HTMLPreformattedChar"/>
    <w:semiHidden/>
    <w:unhideWhenUsed/>
    <w:rsid w:val="00332E1D"/>
    <w:rPr>
      <w:rFonts w:ascii="Consolas" w:hAnsi="Consolas"/>
      <w:sz w:val="20"/>
    </w:rPr>
  </w:style>
  <w:style w:type="character" w:customStyle="1" w:styleId="HTMLPreformattedChar">
    <w:name w:val="HTML Preformatted Char"/>
    <w:basedOn w:val="DefaultParagraphFont"/>
    <w:link w:val="HTMLPreformatted"/>
    <w:semiHidden/>
    <w:rsid w:val="00332E1D"/>
    <w:rPr>
      <w:rFonts w:ascii="Consolas" w:hAnsi="Consolas"/>
      <w:lang w:eastAsia="en-US"/>
    </w:rPr>
  </w:style>
  <w:style w:type="paragraph" w:styleId="Index1">
    <w:name w:val="index 1"/>
    <w:basedOn w:val="Normal"/>
    <w:next w:val="Normal"/>
    <w:autoRedefine/>
    <w:semiHidden/>
    <w:unhideWhenUsed/>
    <w:rsid w:val="00332E1D"/>
    <w:pPr>
      <w:ind w:left="240" w:hanging="240"/>
    </w:pPr>
  </w:style>
  <w:style w:type="paragraph" w:styleId="Index2">
    <w:name w:val="index 2"/>
    <w:basedOn w:val="Normal"/>
    <w:next w:val="Normal"/>
    <w:autoRedefine/>
    <w:semiHidden/>
    <w:unhideWhenUsed/>
    <w:rsid w:val="00332E1D"/>
    <w:pPr>
      <w:ind w:left="480" w:hanging="240"/>
    </w:pPr>
  </w:style>
  <w:style w:type="paragraph" w:styleId="Index3">
    <w:name w:val="index 3"/>
    <w:basedOn w:val="Normal"/>
    <w:next w:val="Normal"/>
    <w:autoRedefine/>
    <w:semiHidden/>
    <w:unhideWhenUsed/>
    <w:rsid w:val="00332E1D"/>
    <w:pPr>
      <w:ind w:left="720" w:hanging="240"/>
    </w:pPr>
  </w:style>
  <w:style w:type="paragraph" w:styleId="Index4">
    <w:name w:val="index 4"/>
    <w:basedOn w:val="Normal"/>
    <w:next w:val="Normal"/>
    <w:autoRedefine/>
    <w:semiHidden/>
    <w:unhideWhenUsed/>
    <w:rsid w:val="00332E1D"/>
    <w:pPr>
      <w:ind w:left="960" w:hanging="240"/>
    </w:pPr>
  </w:style>
  <w:style w:type="paragraph" w:styleId="Index5">
    <w:name w:val="index 5"/>
    <w:basedOn w:val="Normal"/>
    <w:next w:val="Normal"/>
    <w:autoRedefine/>
    <w:semiHidden/>
    <w:unhideWhenUsed/>
    <w:rsid w:val="00332E1D"/>
    <w:pPr>
      <w:ind w:left="1200" w:hanging="240"/>
    </w:pPr>
  </w:style>
  <w:style w:type="paragraph" w:styleId="Index6">
    <w:name w:val="index 6"/>
    <w:basedOn w:val="Normal"/>
    <w:next w:val="Normal"/>
    <w:autoRedefine/>
    <w:semiHidden/>
    <w:unhideWhenUsed/>
    <w:rsid w:val="00332E1D"/>
    <w:pPr>
      <w:ind w:left="1440" w:hanging="240"/>
    </w:pPr>
  </w:style>
  <w:style w:type="paragraph" w:styleId="Index7">
    <w:name w:val="index 7"/>
    <w:basedOn w:val="Normal"/>
    <w:next w:val="Normal"/>
    <w:autoRedefine/>
    <w:semiHidden/>
    <w:unhideWhenUsed/>
    <w:rsid w:val="00332E1D"/>
    <w:pPr>
      <w:ind w:left="1680" w:hanging="240"/>
    </w:pPr>
  </w:style>
  <w:style w:type="paragraph" w:styleId="Index8">
    <w:name w:val="index 8"/>
    <w:basedOn w:val="Normal"/>
    <w:next w:val="Normal"/>
    <w:autoRedefine/>
    <w:semiHidden/>
    <w:unhideWhenUsed/>
    <w:rsid w:val="00332E1D"/>
    <w:pPr>
      <w:ind w:left="1920" w:hanging="240"/>
    </w:pPr>
  </w:style>
  <w:style w:type="paragraph" w:styleId="Index9">
    <w:name w:val="index 9"/>
    <w:basedOn w:val="Normal"/>
    <w:next w:val="Normal"/>
    <w:autoRedefine/>
    <w:semiHidden/>
    <w:unhideWhenUsed/>
    <w:rsid w:val="00332E1D"/>
    <w:pPr>
      <w:ind w:left="2160" w:hanging="240"/>
    </w:pPr>
  </w:style>
  <w:style w:type="paragraph" w:styleId="IndexHeading">
    <w:name w:val="index heading"/>
    <w:basedOn w:val="Normal"/>
    <w:next w:val="Index1"/>
    <w:semiHidden/>
    <w:unhideWhenUsed/>
    <w:rsid w:val="00332E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2E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2E1D"/>
    <w:rPr>
      <w:i/>
      <w:iCs/>
      <w:color w:val="4F81BD" w:themeColor="accent1"/>
      <w:sz w:val="24"/>
      <w:lang w:eastAsia="en-US"/>
    </w:rPr>
  </w:style>
  <w:style w:type="paragraph" w:styleId="List">
    <w:name w:val="List"/>
    <w:basedOn w:val="Normal"/>
    <w:semiHidden/>
    <w:unhideWhenUsed/>
    <w:rsid w:val="00332E1D"/>
    <w:pPr>
      <w:ind w:left="283" w:hanging="283"/>
      <w:contextualSpacing/>
    </w:pPr>
  </w:style>
  <w:style w:type="paragraph" w:styleId="List2">
    <w:name w:val="List 2"/>
    <w:basedOn w:val="Normal"/>
    <w:semiHidden/>
    <w:unhideWhenUsed/>
    <w:rsid w:val="00332E1D"/>
    <w:pPr>
      <w:ind w:left="566" w:hanging="283"/>
      <w:contextualSpacing/>
    </w:pPr>
  </w:style>
  <w:style w:type="paragraph" w:styleId="List3">
    <w:name w:val="List 3"/>
    <w:basedOn w:val="Normal"/>
    <w:semiHidden/>
    <w:unhideWhenUsed/>
    <w:rsid w:val="00332E1D"/>
    <w:pPr>
      <w:ind w:left="849" w:hanging="283"/>
      <w:contextualSpacing/>
    </w:pPr>
  </w:style>
  <w:style w:type="paragraph" w:styleId="List4">
    <w:name w:val="List 4"/>
    <w:basedOn w:val="Normal"/>
    <w:rsid w:val="00332E1D"/>
    <w:pPr>
      <w:ind w:left="1132" w:hanging="283"/>
      <w:contextualSpacing/>
    </w:pPr>
  </w:style>
  <w:style w:type="paragraph" w:styleId="List5">
    <w:name w:val="List 5"/>
    <w:basedOn w:val="Normal"/>
    <w:rsid w:val="00332E1D"/>
    <w:pPr>
      <w:ind w:left="1415" w:hanging="283"/>
      <w:contextualSpacing/>
    </w:pPr>
  </w:style>
  <w:style w:type="paragraph" w:styleId="ListBullet2">
    <w:name w:val="List Bullet 2"/>
    <w:basedOn w:val="Normal"/>
    <w:semiHidden/>
    <w:unhideWhenUsed/>
    <w:rsid w:val="00332E1D"/>
    <w:pPr>
      <w:numPr>
        <w:numId w:val="21"/>
      </w:numPr>
      <w:contextualSpacing/>
    </w:pPr>
  </w:style>
  <w:style w:type="paragraph" w:styleId="ListBullet3">
    <w:name w:val="List Bullet 3"/>
    <w:basedOn w:val="Normal"/>
    <w:semiHidden/>
    <w:unhideWhenUsed/>
    <w:rsid w:val="00332E1D"/>
    <w:pPr>
      <w:numPr>
        <w:numId w:val="22"/>
      </w:numPr>
      <w:contextualSpacing/>
    </w:pPr>
  </w:style>
  <w:style w:type="paragraph" w:styleId="ListBullet4">
    <w:name w:val="List Bullet 4"/>
    <w:basedOn w:val="Normal"/>
    <w:semiHidden/>
    <w:unhideWhenUsed/>
    <w:rsid w:val="00332E1D"/>
    <w:pPr>
      <w:numPr>
        <w:numId w:val="23"/>
      </w:numPr>
      <w:contextualSpacing/>
    </w:pPr>
  </w:style>
  <w:style w:type="paragraph" w:styleId="ListBullet5">
    <w:name w:val="List Bullet 5"/>
    <w:basedOn w:val="Normal"/>
    <w:semiHidden/>
    <w:unhideWhenUsed/>
    <w:rsid w:val="00332E1D"/>
    <w:pPr>
      <w:numPr>
        <w:numId w:val="24"/>
      </w:numPr>
      <w:contextualSpacing/>
    </w:pPr>
  </w:style>
  <w:style w:type="paragraph" w:styleId="ListContinue">
    <w:name w:val="List Continue"/>
    <w:basedOn w:val="Normal"/>
    <w:semiHidden/>
    <w:unhideWhenUsed/>
    <w:rsid w:val="00332E1D"/>
    <w:pPr>
      <w:spacing w:after="120"/>
      <w:ind w:left="283"/>
      <w:contextualSpacing/>
    </w:pPr>
  </w:style>
  <w:style w:type="paragraph" w:styleId="ListContinue2">
    <w:name w:val="List Continue 2"/>
    <w:basedOn w:val="Normal"/>
    <w:semiHidden/>
    <w:unhideWhenUsed/>
    <w:rsid w:val="00332E1D"/>
    <w:pPr>
      <w:spacing w:after="120"/>
      <w:ind w:left="566"/>
      <w:contextualSpacing/>
    </w:pPr>
  </w:style>
  <w:style w:type="paragraph" w:styleId="ListContinue3">
    <w:name w:val="List Continue 3"/>
    <w:basedOn w:val="Normal"/>
    <w:semiHidden/>
    <w:unhideWhenUsed/>
    <w:rsid w:val="00332E1D"/>
    <w:pPr>
      <w:spacing w:after="120"/>
      <w:ind w:left="849"/>
      <w:contextualSpacing/>
    </w:pPr>
  </w:style>
  <w:style w:type="paragraph" w:styleId="ListContinue4">
    <w:name w:val="List Continue 4"/>
    <w:basedOn w:val="Normal"/>
    <w:semiHidden/>
    <w:unhideWhenUsed/>
    <w:rsid w:val="00332E1D"/>
    <w:pPr>
      <w:spacing w:after="120"/>
      <w:ind w:left="1132"/>
      <w:contextualSpacing/>
    </w:pPr>
  </w:style>
  <w:style w:type="paragraph" w:styleId="ListContinue5">
    <w:name w:val="List Continue 5"/>
    <w:basedOn w:val="Normal"/>
    <w:semiHidden/>
    <w:unhideWhenUsed/>
    <w:rsid w:val="00332E1D"/>
    <w:pPr>
      <w:spacing w:after="120"/>
      <w:ind w:left="1415"/>
      <w:contextualSpacing/>
    </w:pPr>
  </w:style>
  <w:style w:type="paragraph" w:styleId="ListNumber">
    <w:name w:val="List Number"/>
    <w:basedOn w:val="Normal"/>
    <w:rsid w:val="00332E1D"/>
    <w:pPr>
      <w:numPr>
        <w:numId w:val="25"/>
      </w:numPr>
      <w:contextualSpacing/>
    </w:pPr>
  </w:style>
  <w:style w:type="paragraph" w:styleId="ListNumber2">
    <w:name w:val="List Number 2"/>
    <w:basedOn w:val="Normal"/>
    <w:semiHidden/>
    <w:unhideWhenUsed/>
    <w:rsid w:val="00332E1D"/>
    <w:pPr>
      <w:numPr>
        <w:numId w:val="26"/>
      </w:numPr>
      <w:contextualSpacing/>
    </w:pPr>
  </w:style>
  <w:style w:type="paragraph" w:styleId="ListNumber3">
    <w:name w:val="List Number 3"/>
    <w:basedOn w:val="Normal"/>
    <w:semiHidden/>
    <w:unhideWhenUsed/>
    <w:rsid w:val="00332E1D"/>
    <w:pPr>
      <w:numPr>
        <w:numId w:val="27"/>
      </w:numPr>
      <w:contextualSpacing/>
    </w:pPr>
  </w:style>
  <w:style w:type="paragraph" w:styleId="ListNumber4">
    <w:name w:val="List Number 4"/>
    <w:basedOn w:val="Normal"/>
    <w:semiHidden/>
    <w:unhideWhenUsed/>
    <w:rsid w:val="00332E1D"/>
    <w:pPr>
      <w:numPr>
        <w:numId w:val="28"/>
      </w:numPr>
      <w:contextualSpacing/>
    </w:pPr>
  </w:style>
  <w:style w:type="paragraph" w:styleId="ListNumber5">
    <w:name w:val="List Number 5"/>
    <w:basedOn w:val="Normal"/>
    <w:semiHidden/>
    <w:unhideWhenUsed/>
    <w:rsid w:val="00332E1D"/>
    <w:pPr>
      <w:numPr>
        <w:numId w:val="29"/>
      </w:numPr>
      <w:contextualSpacing/>
    </w:pPr>
  </w:style>
  <w:style w:type="paragraph" w:styleId="MacroText">
    <w:name w:val="macro"/>
    <w:link w:val="MacroTextChar"/>
    <w:semiHidden/>
    <w:unhideWhenUsed/>
    <w:rsid w:val="00332E1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332E1D"/>
    <w:rPr>
      <w:rFonts w:ascii="Consolas" w:hAnsi="Consolas"/>
      <w:lang w:eastAsia="en-US"/>
    </w:rPr>
  </w:style>
  <w:style w:type="paragraph" w:styleId="MessageHeader">
    <w:name w:val="Message Header"/>
    <w:basedOn w:val="Normal"/>
    <w:link w:val="MessageHeaderChar"/>
    <w:semiHidden/>
    <w:unhideWhenUsed/>
    <w:rsid w:val="00332E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332E1D"/>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332E1D"/>
    <w:rPr>
      <w:szCs w:val="24"/>
    </w:rPr>
  </w:style>
  <w:style w:type="paragraph" w:styleId="NormalIndent">
    <w:name w:val="Normal Indent"/>
    <w:basedOn w:val="Normal"/>
    <w:semiHidden/>
    <w:unhideWhenUsed/>
    <w:rsid w:val="00332E1D"/>
    <w:pPr>
      <w:ind w:left="720"/>
    </w:pPr>
  </w:style>
  <w:style w:type="paragraph" w:styleId="NoteHeading">
    <w:name w:val="Note Heading"/>
    <w:basedOn w:val="Normal"/>
    <w:next w:val="Normal"/>
    <w:link w:val="NoteHeadingChar"/>
    <w:semiHidden/>
    <w:unhideWhenUsed/>
    <w:rsid w:val="00332E1D"/>
  </w:style>
  <w:style w:type="character" w:customStyle="1" w:styleId="NoteHeadingChar">
    <w:name w:val="Note Heading Char"/>
    <w:basedOn w:val="DefaultParagraphFont"/>
    <w:link w:val="NoteHeading"/>
    <w:semiHidden/>
    <w:rsid w:val="00332E1D"/>
    <w:rPr>
      <w:sz w:val="24"/>
      <w:lang w:eastAsia="en-US"/>
    </w:rPr>
  </w:style>
  <w:style w:type="paragraph" w:styleId="PlainText">
    <w:name w:val="Plain Text"/>
    <w:basedOn w:val="Normal"/>
    <w:link w:val="PlainTextChar"/>
    <w:semiHidden/>
    <w:unhideWhenUsed/>
    <w:rsid w:val="00332E1D"/>
    <w:rPr>
      <w:rFonts w:ascii="Consolas" w:hAnsi="Consolas"/>
      <w:sz w:val="21"/>
      <w:szCs w:val="21"/>
    </w:rPr>
  </w:style>
  <w:style w:type="character" w:customStyle="1" w:styleId="PlainTextChar">
    <w:name w:val="Plain Text Char"/>
    <w:basedOn w:val="DefaultParagraphFont"/>
    <w:link w:val="PlainText"/>
    <w:semiHidden/>
    <w:rsid w:val="00332E1D"/>
    <w:rPr>
      <w:rFonts w:ascii="Consolas" w:hAnsi="Consolas"/>
      <w:sz w:val="21"/>
      <w:szCs w:val="21"/>
      <w:lang w:eastAsia="en-US"/>
    </w:rPr>
  </w:style>
  <w:style w:type="paragraph" w:styleId="Quote">
    <w:name w:val="Quote"/>
    <w:basedOn w:val="Normal"/>
    <w:next w:val="Normal"/>
    <w:link w:val="QuoteChar"/>
    <w:uiPriority w:val="29"/>
    <w:qFormat/>
    <w:rsid w:val="00332E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E1D"/>
    <w:rPr>
      <w:i/>
      <w:iCs/>
      <w:color w:val="404040" w:themeColor="text1" w:themeTint="BF"/>
      <w:sz w:val="24"/>
      <w:lang w:eastAsia="en-US"/>
    </w:rPr>
  </w:style>
  <w:style w:type="paragraph" w:styleId="Salutation">
    <w:name w:val="Salutation"/>
    <w:basedOn w:val="Normal"/>
    <w:next w:val="Normal"/>
    <w:link w:val="SalutationChar"/>
    <w:rsid w:val="00332E1D"/>
  </w:style>
  <w:style w:type="character" w:customStyle="1" w:styleId="SalutationChar">
    <w:name w:val="Salutation Char"/>
    <w:basedOn w:val="DefaultParagraphFont"/>
    <w:link w:val="Salutation"/>
    <w:rsid w:val="00332E1D"/>
    <w:rPr>
      <w:sz w:val="24"/>
      <w:lang w:eastAsia="en-US"/>
    </w:rPr>
  </w:style>
  <w:style w:type="paragraph" w:styleId="Signature">
    <w:name w:val="Signature"/>
    <w:basedOn w:val="Normal"/>
    <w:link w:val="SignatureChar"/>
    <w:semiHidden/>
    <w:unhideWhenUsed/>
    <w:rsid w:val="00332E1D"/>
    <w:pPr>
      <w:ind w:left="4252"/>
    </w:pPr>
  </w:style>
  <w:style w:type="character" w:customStyle="1" w:styleId="SignatureChar">
    <w:name w:val="Signature Char"/>
    <w:basedOn w:val="DefaultParagraphFont"/>
    <w:link w:val="Signature"/>
    <w:semiHidden/>
    <w:rsid w:val="00332E1D"/>
    <w:rPr>
      <w:sz w:val="24"/>
      <w:lang w:eastAsia="en-US"/>
    </w:rPr>
  </w:style>
  <w:style w:type="paragraph" w:styleId="Subtitle">
    <w:name w:val="Subtitle"/>
    <w:basedOn w:val="Normal"/>
    <w:next w:val="Normal"/>
    <w:link w:val="SubtitleChar"/>
    <w:qFormat/>
    <w:rsid w:val="00332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E1D"/>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332E1D"/>
    <w:pPr>
      <w:ind w:left="240" w:hanging="240"/>
    </w:pPr>
  </w:style>
  <w:style w:type="paragraph" w:styleId="TableofFigures">
    <w:name w:val="table of figures"/>
    <w:basedOn w:val="Normal"/>
    <w:next w:val="Normal"/>
    <w:semiHidden/>
    <w:unhideWhenUsed/>
    <w:rsid w:val="00332E1D"/>
  </w:style>
  <w:style w:type="paragraph" w:styleId="TOAHeading">
    <w:name w:val="toa heading"/>
    <w:basedOn w:val="Normal"/>
    <w:next w:val="Normal"/>
    <w:semiHidden/>
    <w:unhideWhenUsed/>
    <w:rsid w:val="00332E1D"/>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332E1D"/>
    <w:pPr>
      <w:spacing w:after="100"/>
      <w:ind w:left="720"/>
    </w:pPr>
  </w:style>
  <w:style w:type="paragraph" w:styleId="TOC5">
    <w:name w:val="toc 5"/>
    <w:basedOn w:val="Normal"/>
    <w:next w:val="Normal"/>
    <w:autoRedefine/>
    <w:semiHidden/>
    <w:unhideWhenUsed/>
    <w:rsid w:val="00332E1D"/>
    <w:pPr>
      <w:spacing w:after="100"/>
      <w:ind w:left="960"/>
    </w:pPr>
  </w:style>
  <w:style w:type="paragraph" w:styleId="TOC6">
    <w:name w:val="toc 6"/>
    <w:basedOn w:val="Normal"/>
    <w:next w:val="Normal"/>
    <w:autoRedefine/>
    <w:semiHidden/>
    <w:unhideWhenUsed/>
    <w:rsid w:val="00332E1D"/>
    <w:pPr>
      <w:spacing w:after="100"/>
      <w:ind w:left="1200"/>
    </w:pPr>
  </w:style>
  <w:style w:type="paragraph" w:styleId="TOC7">
    <w:name w:val="toc 7"/>
    <w:basedOn w:val="Normal"/>
    <w:next w:val="Normal"/>
    <w:autoRedefine/>
    <w:semiHidden/>
    <w:unhideWhenUsed/>
    <w:rsid w:val="00332E1D"/>
    <w:pPr>
      <w:spacing w:after="100"/>
      <w:ind w:left="1440"/>
    </w:pPr>
  </w:style>
  <w:style w:type="paragraph" w:styleId="TOC8">
    <w:name w:val="toc 8"/>
    <w:basedOn w:val="Normal"/>
    <w:next w:val="Normal"/>
    <w:autoRedefine/>
    <w:semiHidden/>
    <w:unhideWhenUsed/>
    <w:rsid w:val="00332E1D"/>
    <w:pPr>
      <w:spacing w:after="100"/>
      <w:ind w:left="1680"/>
    </w:pPr>
  </w:style>
  <w:style w:type="paragraph" w:styleId="TOC9">
    <w:name w:val="toc 9"/>
    <w:basedOn w:val="Normal"/>
    <w:next w:val="Normal"/>
    <w:autoRedefine/>
    <w:semiHidden/>
    <w:unhideWhenUsed/>
    <w:rsid w:val="00332E1D"/>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ORGN-317801165-9265</_dlc_DocId>
    <_dlc_DocIdUrl xmlns="02b462e0-950b-4d18-8f56-efe6ec8fd98e">
      <Url>https://nedlands365.sharepoint.com/sites/organisation/council/_layouts/15/DocIdRedir.aspx?ID=ORGN-317801165-9265</Url>
      <Description>ORGN-317801165-9265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8857B97B-E543-442A-A5D4-1AF6D375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795ECCE-0D42-40A3-9388-22349B4CB946}">
  <ds:schemaRefs>
    <ds:schemaRef ds:uri="7dce4f99-cff1-4fd8-801c-290f26aab7b1"/>
    <ds:schemaRef ds:uri="http://schemas.microsoft.com/sharepoint/v3"/>
    <ds:schemaRef ds:uri="http://schemas.microsoft.com/office/infopath/2007/PartnerControls"/>
    <ds:schemaRef ds:uri="http://schemas.openxmlformats.org/package/2006/metadata/core-properties"/>
    <ds:schemaRef ds:uri="02b462e0-950b-4d18-8f56-efe6ec8fd98e"/>
    <ds:schemaRef ds:uri="http://purl.org/dc/dcmitype/"/>
    <ds:schemaRef ds:uri="http://schemas.microsoft.com/office/2006/documentManagement/types"/>
    <ds:schemaRef ds:uri="http://purl.org/dc/elements/1.1/"/>
    <ds:schemaRef ds:uri="a4569545-3f5c-4d76-b5ef-e21c01e673e6"/>
    <ds:schemaRef ds:uri="82dc8473-40ba-4f11-b935-f34260e482de"/>
    <ds:schemaRef ds:uri="99f90307-c380-4349-a4d3-52955e408d9d"/>
    <ds:schemaRef ds:uri="b3dba301-5620-44c7-a8fe-21bd50c42e00"/>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1772</Words>
  <Characters>10152</Characters>
  <Application>Microsoft Office Word</Application>
  <DocSecurity>8</DocSecurity>
  <Lines>390</Lines>
  <Paragraphs>156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Declaration of Opening</vt:lpstr>
      <vt:lpstr>Present and Apologies and Leave of Absence (Previously Approved)</vt:lpstr>
      <vt:lpstr>Public Question Time</vt:lpstr>
      <vt:lpstr>Addresses By Members of the Public (only for items listed on the agenda)</vt:lpstr>
      <vt:lpstr>Disclosures of Financial and/or Proximity Interest</vt:lpstr>
      <vt:lpstr>Disclosures of Interests Affecting Impartiality</vt:lpstr>
      <vt:lpstr>Declarations by Council &amp; Committee Members That They Have Not Given Due Conside</vt:lpstr>
      <vt:lpstr>Confirmation of Minutes</vt:lpstr>
      <vt:lpstr>Matters for Which the Meeting May Be Closed</vt:lpstr>
      <vt:lpstr/>
      <vt:lpstr/>
      <vt:lpstr>Items for Discussion</vt:lpstr>
      <vt:lpstr/>
      <vt:lpstr>8.1	Financial Audit for Year Ended 30 June 2021 – Interim Management Letter</vt:lpstr>
      <vt:lpstr/>
      <vt:lpstr>Update on Audit Recommendations of Contract Management</vt:lpstr>
      <vt:lpstr/>
      <vt:lpstr>Update on Audit of Records Management</vt:lpstr>
      <vt:lpstr>Enterprise Resource Planning System: Project Status Report</vt:lpstr>
      <vt:lpstr>Moore Australia – Internal Audit</vt:lpstr>
      <vt:lpstr>Reports by the Chief Executive Officer</vt:lpstr>
      <vt:lpstr>Urgent Business Approved By the Presiding Member or By Decision</vt:lpstr>
      <vt:lpstr>Confidential Items</vt:lpstr>
      <vt:lpstr>Date of next meeting</vt:lpstr>
      <vt:lpstr>Declaration of Closure</vt:lpstr>
    </vt:vector>
  </TitlesOfParts>
  <Company>City of Nedlands</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2021-08-24T07:18:00Z</cp:lastPrinted>
  <dcterms:created xsi:type="dcterms:W3CDTF">2021-09-17T08:01:00Z</dcterms:created>
  <dcterms:modified xsi:type="dcterms:W3CDTF">2021-09-17T08:01:00Z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2a29a780-d722-4654-afd6-c6b767abab9c</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