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82C8" w14:textId="77777777" w:rsidR="002D7BBD" w:rsidRPr="00B06B41" w:rsidRDefault="00524E66"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7EED22FA" w14:textId="77777777" w:rsidR="00900C59" w:rsidRDefault="00900C59" w:rsidP="00562866">
      <w:pPr>
        <w:rPr>
          <w:rFonts w:ascii="Gill Sans MT" w:hAnsi="Gill Sans MT" w:cs="Arial"/>
          <w:b/>
          <w:i/>
          <w:iCs/>
          <w:color w:val="003876"/>
          <w:sz w:val="72"/>
          <w:szCs w:val="160"/>
          <w:lang w:val="en-GB" w:eastAsia="en-GB"/>
        </w:rPr>
      </w:pPr>
    </w:p>
    <w:p w14:paraId="1850F5F2" w14:textId="62EB7B7C"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1322BBD3" w14:textId="77777777" w:rsidR="00900C59" w:rsidRDefault="00900C5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68A79E7F" w14:textId="6A63D65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02C96151" w14:textId="1DFFAFDF" w:rsidR="00180419" w:rsidRPr="00050994" w:rsidRDefault="00900C59" w:rsidP="00050994">
      <w:pPr>
        <w:jc w:val="both"/>
        <w:rPr>
          <w:rFonts w:ascii="Arial" w:hAnsi="Arial" w:cs="Arial"/>
          <w:b/>
          <w:szCs w:val="24"/>
        </w:rPr>
      </w:pPr>
      <w:r>
        <w:rPr>
          <w:rFonts w:ascii="Gill Sans MT" w:hAnsi="Gill Sans MT" w:cs="Arial"/>
          <w:b/>
          <w:i/>
          <w:iCs/>
          <w:color w:val="003876"/>
          <w:sz w:val="56"/>
          <w:szCs w:val="160"/>
          <w:lang w:val="en-GB" w:eastAsia="en-GB"/>
        </w:rPr>
        <w:t>30 August 2021</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4D5F02B2"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16FAAAF7"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b/>
          <w:sz w:val="22"/>
          <w:szCs w:val="22"/>
        </w:rPr>
      </w:pPr>
      <w:r w:rsidRPr="007506EE">
        <w:rPr>
          <w:rFonts w:ascii="Arial" w:hAnsi="Arial" w:cs="Arial"/>
          <w:b/>
          <w:sz w:val="22"/>
          <w:szCs w:val="22"/>
        </w:rPr>
        <w:t>ATTENTION</w:t>
      </w:r>
    </w:p>
    <w:p w14:paraId="297D7B15"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4DE794B1"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7506EE">
        <w:rPr>
          <w:rFonts w:ascii="Arial" w:hAnsi="Arial" w:cs="Arial"/>
          <w:sz w:val="22"/>
          <w:szCs w:val="22"/>
        </w:rPr>
        <w:t>This Agenda has yet to be dealt with by the Committee.</w:t>
      </w:r>
    </w:p>
    <w:p w14:paraId="48402FC1"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174D6B4"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7506EE">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5A5D9E31" w14:textId="77777777" w:rsidR="00812014"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5AA5CD4" w14:textId="02B84196" w:rsidR="00180419" w:rsidRPr="007506E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7506EE">
        <w:rPr>
          <w:rFonts w:ascii="Arial" w:hAnsi="Arial" w:cs="Arial"/>
          <w:sz w:val="22"/>
          <w:szCs w:val="22"/>
        </w:rPr>
        <w:t xml:space="preserve">The Minutes of the meeting held to discuss this Agenda should be read to ascertain the decision of the </w:t>
      </w:r>
      <w:proofErr w:type="spellStart"/>
      <w:r w:rsidRPr="007506EE">
        <w:rPr>
          <w:rFonts w:ascii="Arial" w:hAnsi="Arial" w:cs="Arial"/>
          <w:sz w:val="22"/>
          <w:szCs w:val="22"/>
        </w:rPr>
        <w:t>Committee.Before</w:t>
      </w:r>
      <w:proofErr w:type="spellEnd"/>
      <w:r w:rsidRPr="007506EE">
        <w:rPr>
          <w:rFonts w:ascii="Arial" w:hAnsi="Arial" w:cs="Arial"/>
          <w:sz w:val="22"/>
          <w:szCs w:val="22"/>
        </w:rPr>
        <w:t xml:space="preserve"> acting on any recommendation of the Committee a check must also be made in the Ordinary Council Minutes following the Committee Meeting to ensure that Council did not </w:t>
      </w:r>
      <w:proofErr w:type="gramStart"/>
      <w:r w:rsidRPr="007506EE">
        <w:rPr>
          <w:rFonts w:ascii="Arial" w:hAnsi="Arial" w:cs="Arial"/>
          <w:sz w:val="22"/>
          <w:szCs w:val="22"/>
        </w:rPr>
        <w:t>make a decision</w:t>
      </w:r>
      <w:proofErr w:type="gramEnd"/>
      <w:r w:rsidRPr="007506EE">
        <w:rPr>
          <w:rFonts w:ascii="Arial" w:hAnsi="Arial" w:cs="Arial"/>
          <w:sz w:val="22"/>
          <w:szCs w:val="22"/>
        </w:rPr>
        <w:t xml:space="preserve"> at variance to the Committee Recommendation.</w:t>
      </w:r>
    </w:p>
    <w:p w14:paraId="14083D5C" w14:textId="77777777" w:rsidR="007506EE" w:rsidRPr="007506EE" w:rsidRDefault="007506EE"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4C4B374A" w14:textId="7870FCCE" w:rsidR="00CB5AF5" w:rsidRPr="007506EE" w:rsidRDefault="00900C59" w:rsidP="00CB5AF5">
      <w:pPr>
        <w:tabs>
          <w:tab w:val="left" w:pos="720"/>
          <w:tab w:val="left" w:pos="1440"/>
          <w:tab w:val="left" w:pos="2410"/>
          <w:tab w:val="left" w:pos="2977"/>
          <w:tab w:val="right" w:pos="8335"/>
          <w:tab w:val="right" w:pos="8505"/>
        </w:tabs>
        <w:jc w:val="both"/>
        <w:rPr>
          <w:rFonts w:ascii="Arial" w:hAnsi="Arial"/>
          <w:sz w:val="22"/>
          <w:szCs w:val="22"/>
        </w:rPr>
      </w:pPr>
      <w:r>
        <w:rPr>
          <w:rFonts w:ascii="Arial" w:hAnsi="Arial" w:cs="Arial"/>
          <w:sz w:val="22"/>
          <w:szCs w:val="22"/>
        </w:rPr>
        <w:t>O</w:t>
      </w:r>
      <w:r w:rsidR="00CB5AF5" w:rsidRPr="007506EE">
        <w:rPr>
          <w:rFonts w:ascii="Arial" w:hAnsi="Arial"/>
          <w:sz w:val="22"/>
          <w:szCs w:val="22"/>
        </w:rPr>
        <w:t xml:space="preserve">nce the venue is at capacity no further admission into the room will be permitted.  Prior to entry, attendees will be required to register using the </w:t>
      </w:r>
      <w:proofErr w:type="spellStart"/>
      <w:r w:rsidR="00CB5AF5" w:rsidRPr="007506EE">
        <w:rPr>
          <w:rFonts w:ascii="Arial" w:hAnsi="Arial"/>
          <w:sz w:val="22"/>
          <w:szCs w:val="22"/>
        </w:rPr>
        <w:t>SafeWA</w:t>
      </w:r>
      <w:proofErr w:type="spellEnd"/>
      <w:r w:rsidR="00CB5AF5" w:rsidRPr="007506EE">
        <w:rPr>
          <w:rFonts w:ascii="Arial" w:hAnsi="Arial"/>
          <w:sz w:val="22"/>
          <w:szCs w:val="22"/>
        </w:rPr>
        <w:t xml:space="preserve"> App or by completing the manual contact register prior to entry - as stipulated by Department of Health mandatory requirements.</w:t>
      </w:r>
    </w:p>
    <w:p w14:paraId="62F71CA7" w14:textId="6079B67E" w:rsidR="00900C59" w:rsidRDefault="0011233A" w:rsidP="0061710F">
      <w:pPr>
        <w:tabs>
          <w:tab w:val="left" w:pos="4620"/>
        </w:tabs>
        <w:jc w:val="both"/>
        <w:rPr>
          <w:rFonts w:ascii="Arial" w:hAnsi="Arial" w:cs="Arial"/>
          <w:sz w:val="22"/>
        </w:rPr>
      </w:pPr>
      <w:r w:rsidRPr="00330D2C">
        <w:rPr>
          <w:noProof/>
        </w:rPr>
        <w:drawing>
          <wp:inline distT="0" distB="0" distL="0" distR="0" wp14:anchorId="0A8BE247" wp14:editId="6CAFD25A">
            <wp:extent cx="670124" cy="686670"/>
            <wp:effectExtent l="0" t="0" r="0" b="0"/>
            <wp:docPr id="2" name="Picture 2" descr="P1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9#yI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6788" cy="703746"/>
                    </a:xfrm>
                    <a:prstGeom prst="rect">
                      <a:avLst/>
                    </a:prstGeom>
                    <a:noFill/>
                    <a:ln>
                      <a:noFill/>
                    </a:ln>
                  </pic:spPr>
                </pic:pic>
              </a:graphicData>
            </a:graphic>
          </wp:inline>
        </w:drawing>
      </w:r>
    </w:p>
    <w:p w14:paraId="645B74BB" w14:textId="00AE7062" w:rsidR="002D7BBD" w:rsidRPr="00180419" w:rsidRDefault="00900C59" w:rsidP="00031244">
      <w:pPr>
        <w:tabs>
          <w:tab w:val="left" w:pos="720"/>
          <w:tab w:val="left" w:pos="1440"/>
          <w:tab w:val="left" w:pos="5821"/>
        </w:tabs>
        <w:jc w:val="both"/>
        <w:rPr>
          <w:rFonts w:ascii="Arial" w:hAnsi="Arial" w:cs="Arial"/>
          <w:szCs w:val="24"/>
        </w:rPr>
      </w:pPr>
      <w:r>
        <w:rPr>
          <w:rFonts w:ascii="Arial" w:hAnsi="Arial" w:cs="Arial"/>
          <w:szCs w:val="24"/>
        </w:rPr>
        <w:t>Ed Herne</w:t>
      </w:r>
    </w:p>
    <w:p w14:paraId="239A031A" w14:textId="0C84CCED" w:rsidR="002D7BBD" w:rsidRPr="00180419" w:rsidRDefault="00900C59" w:rsidP="002D7BB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Director Corporate &amp; Strategy</w:t>
      </w:r>
    </w:p>
    <w:p w14:paraId="35AB6FE0" w14:textId="18A413E0" w:rsidR="00B65FED" w:rsidRDefault="005777D4" w:rsidP="00B65FED">
      <w:pPr>
        <w:jc w:val="both"/>
        <w:rPr>
          <w:rFonts w:ascii="Arial" w:hAnsi="Arial" w:cs="Arial"/>
        </w:rPr>
      </w:pPr>
      <w:r>
        <w:rPr>
          <w:rFonts w:ascii="Arial" w:hAnsi="Arial" w:cs="Arial"/>
          <w:szCs w:val="24"/>
        </w:rPr>
        <w:t>24</w:t>
      </w:r>
      <w:r w:rsidR="00900C59">
        <w:rPr>
          <w:rFonts w:ascii="Arial" w:hAnsi="Arial" w:cs="Arial"/>
          <w:szCs w:val="24"/>
        </w:rPr>
        <w:t xml:space="preserve"> August</w:t>
      </w:r>
      <w:r w:rsidR="00173ADB">
        <w:rPr>
          <w:rFonts w:ascii="Arial" w:hAnsi="Arial" w:cs="Arial"/>
        </w:rPr>
        <w:t xml:space="preserve"> 20</w:t>
      </w:r>
      <w:r w:rsidR="007506EE">
        <w:rPr>
          <w:rFonts w:ascii="Arial" w:hAnsi="Arial" w:cs="Arial"/>
        </w:rPr>
        <w:t>21</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587357285"/>
        <w:docPartObj>
          <w:docPartGallery w:val="Table of Contents"/>
          <w:docPartUnique/>
        </w:docPartObj>
      </w:sdtPr>
      <w:sdtEndPr>
        <w:rPr>
          <w:rFonts w:ascii="Arial" w:hAnsi="Arial" w:cs="Arial"/>
          <w:b/>
          <w:bCs/>
        </w:rPr>
      </w:sdtEndPr>
      <w:sdtContent>
        <w:p w14:paraId="58AE7B06" w14:textId="77777777" w:rsidR="00AB761D" w:rsidRPr="007E1073" w:rsidRDefault="00AB761D">
          <w:pPr>
            <w:pStyle w:val="TOCHeading"/>
            <w:rPr>
              <w:rFonts w:ascii="Arial" w:hAnsi="Arial" w:cs="Arial"/>
            </w:rPr>
          </w:pPr>
        </w:p>
        <w:p w14:paraId="35386521" w14:textId="41F2BFB0" w:rsidR="0015090F" w:rsidRPr="0015090F" w:rsidRDefault="00AB761D" w:rsidP="0015090F">
          <w:pPr>
            <w:pStyle w:val="TOC2"/>
            <w:rPr>
              <w:rFonts w:eastAsiaTheme="minorEastAsia"/>
              <w:szCs w:val="24"/>
              <w:lang w:eastAsia="en-AU"/>
            </w:rPr>
          </w:pPr>
          <w:r w:rsidRPr="00BD2F0D">
            <w:rPr>
              <w:noProof w:val="0"/>
            </w:rPr>
            <w:fldChar w:fldCharType="begin"/>
          </w:r>
          <w:r w:rsidRPr="00BD2F0D">
            <w:instrText xml:space="preserve"> TOC \o "1-3" \h \z \u </w:instrText>
          </w:r>
          <w:r w:rsidRPr="00BD2F0D">
            <w:rPr>
              <w:noProof w:val="0"/>
            </w:rPr>
            <w:fldChar w:fldCharType="separate"/>
          </w:r>
          <w:hyperlink w:anchor="_Toc80705662" w:history="1">
            <w:r w:rsidR="0015090F" w:rsidRPr="0015090F">
              <w:rPr>
                <w:rStyle w:val="Hyperlink"/>
                <w:szCs w:val="24"/>
              </w:rPr>
              <w:t>Declaration of Opening</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_Toc80705662 \h </w:instrText>
            </w:r>
            <w:r w:rsidR="0015090F" w:rsidRPr="0015090F">
              <w:rPr>
                <w:webHidden/>
                <w:szCs w:val="24"/>
              </w:rPr>
            </w:r>
            <w:r w:rsidR="0015090F" w:rsidRPr="0015090F">
              <w:rPr>
                <w:webHidden/>
                <w:szCs w:val="24"/>
              </w:rPr>
              <w:fldChar w:fldCharType="separate"/>
            </w:r>
            <w:r w:rsidR="00332E1D">
              <w:rPr>
                <w:webHidden/>
                <w:szCs w:val="24"/>
              </w:rPr>
              <w:t>3</w:t>
            </w:r>
            <w:r w:rsidR="0015090F" w:rsidRPr="0015090F">
              <w:rPr>
                <w:webHidden/>
                <w:szCs w:val="24"/>
              </w:rPr>
              <w:fldChar w:fldCharType="end"/>
            </w:r>
          </w:hyperlink>
        </w:p>
        <w:p w14:paraId="4F8C63A7" w14:textId="2C2A5CCD" w:rsidR="0015090F" w:rsidRPr="0015090F" w:rsidRDefault="00302BAF" w:rsidP="0015090F">
          <w:pPr>
            <w:pStyle w:val="TOC2"/>
            <w:rPr>
              <w:rFonts w:eastAsiaTheme="minorEastAsia"/>
              <w:szCs w:val="24"/>
              <w:lang w:eastAsia="en-AU"/>
            </w:rPr>
          </w:pPr>
          <w:hyperlink w:anchor="_Toc80705663" w:history="1">
            <w:r w:rsidR="0015090F" w:rsidRPr="0015090F">
              <w:rPr>
                <w:rStyle w:val="Hyperlink"/>
                <w:szCs w:val="24"/>
              </w:rPr>
              <w:t>Present and Apologies and Leave of Absence (Previously Approved)</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_Toc80705663 \h </w:instrText>
            </w:r>
            <w:r w:rsidR="0015090F" w:rsidRPr="0015090F">
              <w:rPr>
                <w:webHidden/>
                <w:szCs w:val="24"/>
              </w:rPr>
            </w:r>
            <w:r w:rsidR="0015090F" w:rsidRPr="0015090F">
              <w:rPr>
                <w:webHidden/>
                <w:szCs w:val="24"/>
              </w:rPr>
              <w:fldChar w:fldCharType="separate"/>
            </w:r>
            <w:r w:rsidR="00332E1D">
              <w:rPr>
                <w:webHidden/>
                <w:szCs w:val="24"/>
              </w:rPr>
              <w:t>3</w:t>
            </w:r>
            <w:r w:rsidR="0015090F" w:rsidRPr="0015090F">
              <w:rPr>
                <w:webHidden/>
                <w:szCs w:val="24"/>
              </w:rPr>
              <w:fldChar w:fldCharType="end"/>
            </w:r>
          </w:hyperlink>
        </w:p>
        <w:p w14:paraId="57D7CE24" w14:textId="0468E70C" w:rsidR="0015090F" w:rsidRPr="0015090F" w:rsidRDefault="00302BAF" w:rsidP="0015090F">
          <w:pPr>
            <w:pStyle w:val="TOC2"/>
            <w:rPr>
              <w:rFonts w:eastAsiaTheme="minorEastAsia"/>
              <w:szCs w:val="24"/>
              <w:lang w:eastAsia="en-AU"/>
            </w:rPr>
          </w:pPr>
          <w:hyperlink w:anchor="_Toc80705664" w:history="1">
            <w:r w:rsidR="0015090F" w:rsidRPr="0015090F">
              <w:rPr>
                <w:rStyle w:val="Hyperlink"/>
                <w:szCs w:val="24"/>
              </w:rPr>
              <w:t>1.</w:t>
            </w:r>
            <w:r w:rsidR="0015090F" w:rsidRPr="0015090F">
              <w:rPr>
                <w:rFonts w:eastAsiaTheme="minorEastAsia"/>
                <w:szCs w:val="24"/>
                <w:lang w:eastAsia="en-AU"/>
              </w:rPr>
              <w:tab/>
            </w:r>
            <w:r w:rsidR="0015090F" w:rsidRPr="0015090F">
              <w:rPr>
                <w:rStyle w:val="Hyperlink"/>
                <w:szCs w:val="24"/>
              </w:rPr>
              <w:t>Public Question Time</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_Toc80705664 \h </w:instrText>
            </w:r>
            <w:r w:rsidR="0015090F" w:rsidRPr="0015090F">
              <w:rPr>
                <w:webHidden/>
                <w:szCs w:val="24"/>
              </w:rPr>
            </w:r>
            <w:r w:rsidR="0015090F" w:rsidRPr="0015090F">
              <w:rPr>
                <w:webHidden/>
                <w:szCs w:val="24"/>
              </w:rPr>
              <w:fldChar w:fldCharType="separate"/>
            </w:r>
            <w:r w:rsidR="00332E1D">
              <w:rPr>
                <w:webHidden/>
                <w:szCs w:val="24"/>
              </w:rPr>
              <w:t>3</w:t>
            </w:r>
            <w:r w:rsidR="0015090F" w:rsidRPr="0015090F">
              <w:rPr>
                <w:webHidden/>
                <w:szCs w:val="24"/>
              </w:rPr>
              <w:fldChar w:fldCharType="end"/>
            </w:r>
          </w:hyperlink>
        </w:p>
        <w:p w14:paraId="0D0C1811" w14:textId="56EBB428" w:rsidR="0015090F" w:rsidRPr="0015090F" w:rsidRDefault="00302BAF" w:rsidP="0015090F">
          <w:pPr>
            <w:pStyle w:val="TOC2"/>
            <w:rPr>
              <w:rFonts w:eastAsiaTheme="minorEastAsia"/>
              <w:szCs w:val="24"/>
              <w:lang w:eastAsia="en-AU"/>
            </w:rPr>
          </w:pPr>
          <w:hyperlink w:anchor="_Toc80705665" w:history="1">
            <w:r w:rsidR="0015090F" w:rsidRPr="0015090F">
              <w:rPr>
                <w:rStyle w:val="Hyperlink"/>
                <w:szCs w:val="24"/>
              </w:rPr>
              <w:t>2.</w:t>
            </w:r>
            <w:r w:rsidR="0015090F" w:rsidRPr="0015090F">
              <w:rPr>
                <w:rFonts w:eastAsiaTheme="minorEastAsia"/>
                <w:szCs w:val="24"/>
                <w:lang w:eastAsia="en-AU"/>
              </w:rPr>
              <w:tab/>
            </w:r>
            <w:r w:rsidR="0015090F" w:rsidRPr="0015090F">
              <w:rPr>
                <w:rStyle w:val="Hyperlink"/>
                <w:szCs w:val="24"/>
              </w:rPr>
              <w:t>Addresses By Members of the Public (only for items listed on the agenda)</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_Toc80705665 \h </w:instrText>
            </w:r>
            <w:r w:rsidR="0015090F" w:rsidRPr="0015090F">
              <w:rPr>
                <w:webHidden/>
                <w:szCs w:val="24"/>
              </w:rPr>
            </w:r>
            <w:r w:rsidR="0015090F" w:rsidRPr="0015090F">
              <w:rPr>
                <w:webHidden/>
                <w:szCs w:val="24"/>
              </w:rPr>
              <w:fldChar w:fldCharType="separate"/>
            </w:r>
            <w:r w:rsidR="00332E1D">
              <w:rPr>
                <w:webHidden/>
                <w:szCs w:val="24"/>
              </w:rPr>
              <w:t>4</w:t>
            </w:r>
            <w:r w:rsidR="0015090F" w:rsidRPr="0015090F">
              <w:rPr>
                <w:webHidden/>
                <w:szCs w:val="24"/>
              </w:rPr>
              <w:fldChar w:fldCharType="end"/>
            </w:r>
          </w:hyperlink>
        </w:p>
        <w:p w14:paraId="2404079D" w14:textId="4D50CAAA" w:rsidR="0015090F" w:rsidRPr="0015090F" w:rsidRDefault="00302BAF" w:rsidP="0015090F">
          <w:pPr>
            <w:pStyle w:val="TOC2"/>
            <w:rPr>
              <w:rFonts w:eastAsiaTheme="minorEastAsia"/>
              <w:szCs w:val="24"/>
              <w:lang w:eastAsia="en-AU"/>
            </w:rPr>
          </w:pPr>
          <w:hyperlink w:anchor="_Toc80705666" w:history="1">
            <w:r w:rsidR="0015090F" w:rsidRPr="0015090F">
              <w:rPr>
                <w:rStyle w:val="Hyperlink"/>
                <w:szCs w:val="24"/>
              </w:rPr>
              <w:t>3.</w:t>
            </w:r>
            <w:r w:rsidR="0015090F" w:rsidRPr="0015090F">
              <w:rPr>
                <w:rFonts w:eastAsiaTheme="minorEastAsia"/>
                <w:szCs w:val="24"/>
                <w:lang w:eastAsia="en-AU"/>
              </w:rPr>
              <w:tab/>
            </w:r>
            <w:r w:rsidR="0015090F" w:rsidRPr="0015090F">
              <w:rPr>
                <w:rStyle w:val="Hyperlink"/>
                <w:szCs w:val="24"/>
              </w:rPr>
              <w:t>Disclosures of Financial and/or Proximity Interest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_Toc80705666 \h </w:instrText>
            </w:r>
            <w:r w:rsidR="0015090F" w:rsidRPr="0015090F">
              <w:rPr>
                <w:webHidden/>
                <w:szCs w:val="24"/>
              </w:rPr>
            </w:r>
            <w:r w:rsidR="0015090F" w:rsidRPr="0015090F">
              <w:rPr>
                <w:webHidden/>
                <w:szCs w:val="24"/>
              </w:rPr>
              <w:fldChar w:fldCharType="separate"/>
            </w:r>
            <w:r w:rsidR="00332E1D">
              <w:rPr>
                <w:webHidden/>
                <w:szCs w:val="24"/>
              </w:rPr>
              <w:t>4</w:t>
            </w:r>
            <w:r w:rsidR="0015090F" w:rsidRPr="0015090F">
              <w:rPr>
                <w:webHidden/>
                <w:szCs w:val="24"/>
              </w:rPr>
              <w:fldChar w:fldCharType="end"/>
            </w:r>
          </w:hyperlink>
        </w:p>
        <w:p w14:paraId="49A4D7CB" w14:textId="388239CA" w:rsidR="0015090F" w:rsidRPr="0015090F" w:rsidRDefault="00302BAF" w:rsidP="0015090F">
          <w:pPr>
            <w:pStyle w:val="TOC2"/>
            <w:rPr>
              <w:rFonts w:eastAsiaTheme="minorEastAsia"/>
              <w:szCs w:val="24"/>
              <w:lang w:eastAsia="en-AU"/>
            </w:rPr>
          </w:pPr>
          <w:hyperlink w:anchor="_Toc80705667" w:history="1">
            <w:r w:rsidR="0015090F" w:rsidRPr="0015090F">
              <w:rPr>
                <w:rStyle w:val="Hyperlink"/>
                <w:szCs w:val="24"/>
              </w:rPr>
              <w:t>4.</w:t>
            </w:r>
            <w:r w:rsidR="0015090F" w:rsidRPr="0015090F">
              <w:rPr>
                <w:rFonts w:eastAsiaTheme="minorEastAsia"/>
                <w:szCs w:val="24"/>
                <w:lang w:eastAsia="en-AU"/>
              </w:rPr>
              <w:tab/>
            </w:r>
            <w:r w:rsidR="0015090F" w:rsidRPr="0015090F">
              <w:rPr>
                <w:rStyle w:val="Hyperlink"/>
                <w:szCs w:val="24"/>
              </w:rPr>
              <w:t>Disclosures of Interests Affecting Impartiality</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_Toc80705667 \h </w:instrText>
            </w:r>
            <w:r w:rsidR="0015090F" w:rsidRPr="0015090F">
              <w:rPr>
                <w:webHidden/>
                <w:szCs w:val="24"/>
              </w:rPr>
            </w:r>
            <w:r w:rsidR="0015090F" w:rsidRPr="0015090F">
              <w:rPr>
                <w:webHidden/>
                <w:szCs w:val="24"/>
              </w:rPr>
              <w:fldChar w:fldCharType="separate"/>
            </w:r>
            <w:r w:rsidR="00332E1D">
              <w:rPr>
                <w:webHidden/>
                <w:szCs w:val="24"/>
              </w:rPr>
              <w:t>4</w:t>
            </w:r>
            <w:r w:rsidR="0015090F" w:rsidRPr="0015090F">
              <w:rPr>
                <w:webHidden/>
                <w:szCs w:val="24"/>
              </w:rPr>
              <w:fldChar w:fldCharType="end"/>
            </w:r>
          </w:hyperlink>
        </w:p>
        <w:p w14:paraId="53F764B5" w14:textId="6779F9BA" w:rsidR="0015090F" w:rsidRPr="0015090F" w:rsidRDefault="00302BAF" w:rsidP="0015090F">
          <w:pPr>
            <w:pStyle w:val="TOC2"/>
            <w:rPr>
              <w:rFonts w:eastAsiaTheme="minorEastAsia"/>
              <w:szCs w:val="24"/>
              <w:lang w:eastAsia="en-AU"/>
            </w:rPr>
          </w:pPr>
          <w:hyperlink w:anchor="_Toc80705668" w:history="1">
            <w:r w:rsidR="0015090F" w:rsidRPr="0015090F">
              <w:rPr>
                <w:rStyle w:val="Hyperlink"/>
                <w:szCs w:val="24"/>
              </w:rPr>
              <w:t>5.</w:t>
            </w:r>
            <w:r w:rsidR="0015090F" w:rsidRPr="0015090F">
              <w:rPr>
                <w:rFonts w:eastAsiaTheme="minorEastAsia"/>
                <w:szCs w:val="24"/>
                <w:lang w:eastAsia="en-AU"/>
              </w:rPr>
              <w:tab/>
            </w:r>
            <w:r w:rsidR="0015090F" w:rsidRPr="0015090F">
              <w:rPr>
                <w:rStyle w:val="Hyperlink"/>
                <w:szCs w:val="24"/>
              </w:rPr>
              <w:t>Declarations by Council &amp; Committee Members That They Have Not Given Due Consideration to Papers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_Toc80705668 \h </w:instrText>
            </w:r>
            <w:r w:rsidR="0015090F" w:rsidRPr="0015090F">
              <w:rPr>
                <w:webHidden/>
                <w:szCs w:val="24"/>
              </w:rPr>
            </w:r>
            <w:r w:rsidR="0015090F" w:rsidRPr="0015090F">
              <w:rPr>
                <w:webHidden/>
                <w:szCs w:val="24"/>
              </w:rPr>
              <w:fldChar w:fldCharType="separate"/>
            </w:r>
            <w:r w:rsidR="00332E1D">
              <w:rPr>
                <w:webHidden/>
                <w:szCs w:val="24"/>
              </w:rPr>
              <w:t>5</w:t>
            </w:r>
            <w:r w:rsidR="0015090F" w:rsidRPr="0015090F">
              <w:rPr>
                <w:webHidden/>
                <w:szCs w:val="24"/>
              </w:rPr>
              <w:fldChar w:fldCharType="end"/>
            </w:r>
          </w:hyperlink>
        </w:p>
        <w:p w14:paraId="54DF450D" w14:textId="173C40B7" w:rsidR="0015090F" w:rsidRPr="0015090F" w:rsidRDefault="00302BAF" w:rsidP="0015090F">
          <w:pPr>
            <w:pStyle w:val="TOC2"/>
            <w:rPr>
              <w:rFonts w:eastAsiaTheme="minorEastAsia"/>
              <w:szCs w:val="24"/>
              <w:lang w:eastAsia="en-AU"/>
            </w:rPr>
          </w:pPr>
          <w:hyperlink w:anchor="_Toc80705669" w:history="1">
            <w:r w:rsidR="0015090F" w:rsidRPr="0015090F">
              <w:rPr>
                <w:rStyle w:val="Hyperlink"/>
                <w:szCs w:val="24"/>
              </w:rPr>
              <w:t>6.</w:t>
            </w:r>
            <w:r w:rsidR="0015090F" w:rsidRPr="0015090F">
              <w:rPr>
                <w:rFonts w:eastAsiaTheme="minorEastAsia"/>
                <w:szCs w:val="24"/>
                <w:lang w:eastAsia="en-AU"/>
              </w:rPr>
              <w:tab/>
            </w:r>
            <w:r w:rsidR="0015090F" w:rsidRPr="0015090F">
              <w:rPr>
                <w:rStyle w:val="Hyperlink"/>
                <w:szCs w:val="24"/>
              </w:rPr>
              <w:t>Confirmation of Minutes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_Toc80705669 \h </w:instrText>
            </w:r>
            <w:r w:rsidR="0015090F" w:rsidRPr="0015090F">
              <w:rPr>
                <w:webHidden/>
                <w:szCs w:val="24"/>
              </w:rPr>
            </w:r>
            <w:r w:rsidR="0015090F" w:rsidRPr="0015090F">
              <w:rPr>
                <w:webHidden/>
                <w:szCs w:val="24"/>
              </w:rPr>
              <w:fldChar w:fldCharType="separate"/>
            </w:r>
            <w:r w:rsidR="00332E1D">
              <w:rPr>
                <w:webHidden/>
                <w:szCs w:val="24"/>
              </w:rPr>
              <w:t>5</w:t>
            </w:r>
            <w:r w:rsidR="0015090F" w:rsidRPr="0015090F">
              <w:rPr>
                <w:webHidden/>
                <w:szCs w:val="24"/>
              </w:rPr>
              <w:fldChar w:fldCharType="end"/>
            </w:r>
          </w:hyperlink>
        </w:p>
        <w:p w14:paraId="1468E0A3" w14:textId="6948B084" w:rsidR="0015090F" w:rsidRPr="0015090F" w:rsidRDefault="00302BAF" w:rsidP="0015090F">
          <w:pPr>
            <w:pStyle w:val="TOC2"/>
            <w:rPr>
              <w:rFonts w:eastAsiaTheme="minorEastAsia"/>
              <w:szCs w:val="24"/>
              <w:lang w:eastAsia="en-AU"/>
            </w:rPr>
          </w:pPr>
          <w:hyperlink w:anchor="_Toc80705670" w:history="1">
            <w:r w:rsidR="0015090F" w:rsidRPr="0015090F">
              <w:rPr>
                <w:rStyle w:val="Hyperlink"/>
                <w:szCs w:val="24"/>
              </w:rPr>
              <w:t>7.</w:t>
            </w:r>
            <w:r w:rsidR="0015090F" w:rsidRPr="0015090F">
              <w:rPr>
                <w:rFonts w:eastAsiaTheme="minorEastAsia"/>
                <w:szCs w:val="24"/>
                <w:lang w:eastAsia="en-AU"/>
              </w:rPr>
              <w:tab/>
            </w:r>
            <w:r w:rsidR="0015090F" w:rsidRPr="0015090F">
              <w:rPr>
                <w:rStyle w:val="Hyperlink"/>
                <w:szCs w:val="24"/>
              </w:rPr>
              <w:t>Matters for Which the Meeting May Be Closed</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_Toc80705670 \h </w:instrText>
            </w:r>
            <w:r w:rsidR="0015090F" w:rsidRPr="0015090F">
              <w:rPr>
                <w:webHidden/>
                <w:szCs w:val="24"/>
              </w:rPr>
            </w:r>
            <w:r w:rsidR="0015090F" w:rsidRPr="0015090F">
              <w:rPr>
                <w:webHidden/>
                <w:szCs w:val="24"/>
              </w:rPr>
              <w:fldChar w:fldCharType="separate"/>
            </w:r>
            <w:r w:rsidR="00332E1D">
              <w:rPr>
                <w:webHidden/>
                <w:szCs w:val="24"/>
              </w:rPr>
              <w:t>5</w:t>
            </w:r>
            <w:r w:rsidR="0015090F" w:rsidRPr="0015090F">
              <w:rPr>
                <w:webHidden/>
                <w:szCs w:val="24"/>
              </w:rPr>
              <w:fldChar w:fldCharType="end"/>
            </w:r>
          </w:hyperlink>
        </w:p>
        <w:p w14:paraId="167E89AF" w14:textId="74664DF7" w:rsidR="0015090F" w:rsidRPr="0015090F" w:rsidRDefault="00302BAF" w:rsidP="0015090F">
          <w:pPr>
            <w:pStyle w:val="TOC2"/>
            <w:rPr>
              <w:rFonts w:eastAsiaTheme="minorEastAsia"/>
              <w:szCs w:val="24"/>
              <w:lang w:eastAsia="en-AU"/>
            </w:rPr>
          </w:pPr>
          <w:hyperlink w:anchor="_Toc80705671" w:history="1">
            <w:r w:rsidR="0015090F" w:rsidRPr="0015090F">
              <w:rPr>
                <w:rStyle w:val="Hyperlink"/>
                <w:szCs w:val="24"/>
              </w:rPr>
              <w:t>8.</w:t>
            </w:r>
            <w:r w:rsidR="0015090F" w:rsidRPr="0015090F">
              <w:rPr>
                <w:rFonts w:eastAsiaTheme="minorEastAsia"/>
                <w:szCs w:val="24"/>
                <w:lang w:eastAsia="en-AU"/>
              </w:rPr>
              <w:tab/>
            </w:r>
            <w:r w:rsidR="0015090F" w:rsidRPr="0015090F">
              <w:rPr>
                <w:rStyle w:val="Hyperlink"/>
                <w:szCs w:val="24"/>
              </w:rPr>
              <w:t>Items for Discussion</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_Toc80705671 \h </w:instrText>
            </w:r>
            <w:r w:rsidR="0015090F" w:rsidRPr="0015090F">
              <w:rPr>
                <w:webHidden/>
                <w:szCs w:val="24"/>
              </w:rPr>
            </w:r>
            <w:r w:rsidR="0015090F" w:rsidRPr="0015090F">
              <w:rPr>
                <w:webHidden/>
                <w:szCs w:val="24"/>
              </w:rPr>
              <w:fldChar w:fldCharType="separate"/>
            </w:r>
            <w:r w:rsidR="00332E1D">
              <w:rPr>
                <w:webHidden/>
                <w:szCs w:val="24"/>
              </w:rPr>
              <w:t>5</w:t>
            </w:r>
            <w:r w:rsidR="0015090F" w:rsidRPr="0015090F">
              <w:rPr>
                <w:webHidden/>
                <w:szCs w:val="24"/>
              </w:rPr>
              <w:fldChar w:fldCharType="end"/>
            </w:r>
          </w:hyperlink>
        </w:p>
        <w:p w14:paraId="0F74C875" w14:textId="43449940" w:rsidR="0015090F" w:rsidRPr="0015090F" w:rsidRDefault="00302BAF" w:rsidP="0015090F">
          <w:pPr>
            <w:pStyle w:val="TOC2"/>
            <w:rPr>
              <w:rFonts w:eastAsiaTheme="minorEastAsia"/>
              <w:szCs w:val="24"/>
              <w:lang w:eastAsia="en-AU"/>
            </w:rPr>
          </w:pPr>
          <w:hyperlink w:anchor="_Toc80705672" w:history="1">
            <w:r w:rsidR="0015090F" w:rsidRPr="0015090F">
              <w:rPr>
                <w:rStyle w:val="Hyperlink"/>
                <w:szCs w:val="24"/>
              </w:rPr>
              <w:t>8.1</w:t>
            </w:r>
            <w:r w:rsidR="0015090F" w:rsidRPr="0015090F">
              <w:rPr>
                <w:rFonts w:eastAsiaTheme="minorEastAsia"/>
                <w:szCs w:val="24"/>
                <w:lang w:eastAsia="en-AU"/>
              </w:rPr>
              <w:tab/>
            </w:r>
            <w:r w:rsidR="0015090F" w:rsidRPr="0015090F">
              <w:rPr>
                <w:rStyle w:val="Hyperlink"/>
                <w:szCs w:val="24"/>
              </w:rPr>
              <w:t>Financial Audit for Year Ended 30 June 2021 – Interim Management Letter</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_Toc80705672 \h </w:instrText>
            </w:r>
            <w:r w:rsidR="0015090F" w:rsidRPr="0015090F">
              <w:rPr>
                <w:webHidden/>
                <w:szCs w:val="24"/>
              </w:rPr>
            </w:r>
            <w:r w:rsidR="0015090F" w:rsidRPr="0015090F">
              <w:rPr>
                <w:webHidden/>
                <w:szCs w:val="24"/>
              </w:rPr>
              <w:fldChar w:fldCharType="separate"/>
            </w:r>
            <w:r w:rsidR="00332E1D">
              <w:rPr>
                <w:webHidden/>
                <w:szCs w:val="24"/>
              </w:rPr>
              <w:t>6</w:t>
            </w:r>
            <w:r w:rsidR="0015090F" w:rsidRPr="0015090F">
              <w:rPr>
                <w:webHidden/>
                <w:szCs w:val="24"/>
              </w:rPr>
              <w:fldChar w:fldCharType="end"/>
            </w:r>
          </w:hyperlink>
        </w:p>
        <w:p w14:paraId="0E3AE7BB" w14:textId="619DEB3E" w:rsidR="0015090F" w:rsidRPr="0015090F" w:rsidRDefault="00302BAF" w:rsidP="0015090F">
          <w:pPr>
            <w:pStyle w:val="TOC2"/>
            <w:rPr>
              <w:rFonts w:eastAsiaTheme="minorEastAsia"/>
              <w:szCs w:val="24"/>
              <w:lang w:eastAsia="en-AU"/>
            </w:rPr>
          </w:pPr>
          <w:hyperlink w:anchor="_Toc80705673" w:history="1">
            <w:r w:rsidR="0015090F" w:rsidRPr="0015090F">
              <w:rPr>
                <w:rStyle w:val="Hyperlink"/>
                <w:szCs w:val="24"/>
              </w:rPr>
              <w:t>8.2</w:t>
            </w:r>
            <w:r w:rsidR="0015090F" w:rsidRPr="0015090F">
              <w:rPr>
                <w:rFonts w:eastAsiaTheme="minorEastAsia"/>
                <w:szCs w:val="24"/>
                <w:lang w:eastAsia="en-AU"/>
              </w:rPr>
              <w:tab/>
            </w:r>
            <w:r w:rsidR="0015090F" w:rsidRPr="0015090F">
              <w:rPr>
                <w:rStyle w:val="Hyperlink"/>
                <w:szCs w:val="24"/>
              </w:rPr>
              <w:t>Update on Audit Recommendations of Contract Management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_Toc80705673 \h </w:instrText>
            </w:r>
            <w:r w:rsidR="0015090F" w:rsidRPr="0015090F">
              <w:rPr>
                <w:webHidden/>
                <w:szCs w:val="24"/>
              </w:rPr>
            </w:r>
            <w:r w:rsidR="0015090F" w:rsidRPr="0015090F">
              <w:rPr>
                <w:webHidden/>
                <w:szCs w:val="24"/>
              </w:rPr>
              <w:fldChar w:fldCharType="separate"/>
            </w:r>
            <w:r w:rsidR="00332E1D">
              <w:rPr>
                <w:webHidden/>
                <w:szCs w:val="24"/>
              </w:rPr>
              <w:t>9</w:t>
            </w:r>
            <w:r w:rsidR="0015090F" w:rsidRPr="0015090F">
              <w:rPr>
                <w:webHidden/>
                <w:szCs w:val="24"/>
              </w:rPr>
              <w:fldChar w:fldCharType="end"/>
            </w:r>
          </w:hyperlink>
        </w:p>
        <w:p w14:paraId="04D89F65" w14:textId="515B3A82" w:rsidR="0015090F" w:rsidRPr="0015090F" w:rsidRDefault="00302BAF" w:rsidP="0015090F">
          <w:pPr>
            <w:pStyle w:val="TOC2"/>
            <w:rPr>
              <w:rFonts w:eastAsiaTheme="minorEastAsia"/>
              <w:szCs w:val="24"/>
              <w:lang w:eastAsia="en-AU"/>
            </w:rPr>
          </w:pPr>
          <w:hyperlink w:anchor="_Toc80705674" w:history="1">
            <w:r w:rsidR="0015090F" w:rsidRPr="0015090F">
              <w:rPr>
                <w:rStyle w:val="Hyperlink"/>
                <w:szCs w:val="24"/>
              </w:rPr>
              <w:t>8.3</w:t>
            </w:r>
            <w:r w:rsidR="0015090F" w:rsidRPr="0015090F">
              <w:rPr>
                <w:rFonts w:eastAsiaTheme="minorEastAsia"/>
                <w:szCs w:val="24"/>
                <w:lang w:eastAsia="en-AU"/>
              </w:rPr>
              <w:tab/>
            </w:r>
            <w:r w:rsidR="0015090F" w:rsidRPr="0015090F">
              <w:rPr>
                <w:rStyle w:val="Hyperlink"/>
                <w:szCs w:val="24"/>
              </w:rPr>
              <w:t>Update on Audit of Records Management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_Toc80705674 \h </w:instrText>
            </w:r>
            <w:r w:rsidR="0015090F" w:rsidRPr="0015090F">
              <w:rPr>
                <w:webHidden/>
                <w:szCs w:val="24"/>
              </w:rPr>
            </w:r>
            <w:r w:rsidR="0015090F" w:rsidRPr="0015090F">
              <w:rPr>
                <w:webHidden/>
                <w:szCs w:val="24"/>
              </w:rPr>
              <w:fldChar w:fldCharType="separate"/>
            </w:r>
            <w:r w:rsidR="00332E1D">
              <w:rPr>
                <w:webHidden/>
                <w:szCs w:val="24"/>
              </w:rPr>
              <w:t>14</w:t>
            </w:r>
            <w:r w:rsidR="0015090F" w:rsidRPr="0015090F">
              <w:rPr>
                <w:webHidden/>
                <w:szCs w:val="24"/>
              </w:rPr>
              <w:fldChar w:fldCharType="end"/>
            </w:r>
          </w:hyperlink>
        </w:p>
        <w:p w14:paraId="05678A7C" w14:textId="45EF9C8B" w:rsidR="0015090F" w:rsidRPr="0015090F" w:rsidRDefault="00302BAF" w:rsidP="0015090F">
          <w:pPr>
            <w:pStyle w:val="TOC2"/>
            <w:rPr>
              <w:rFonts w:eastAsiaTheme="minorEastAsia"/>
              <w:szCs w:val="24"/>
              <w:lang w:eastAsia="en-AU"/>
            </w:rPr>
          </w:pPr>
          <w:hyperlink w:anchor="_Toc80705675" w:history="1">
            <w:r w:rsidR="0015090F" w:rsidRPr="0015090F">
              <w:rPr>
                <w:rStyle w:val="Hyperlink"/>
                <w:szCs w:val="24"/>
              </w:rPr>
              <w:t>8.4</w:t>
            </w:r>
            <w:r w:rsidR="0015090F" w:rsidRPr="0015090F">
              <w:rPr>
                <w:rFonts w:eastAsiaTheme="minorEastAsia"/>
                <w:szCs w:val="24"/>
                <w:lang w:eastAsia="en-AU"/>
              </w:rPr>
              <w:tab/>
            </w:r>
            <w:r w:rsidR="0015090F" w:rsidRPr="0015090F">
              <w:rPr>
                <w:rStyle w:val="Hyperlink"/>
                <w:szCs w:val="24"/>
              </w:rPr>
              <w:t>Enterprise Resource Planning System: Project Status Report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_Toc80705675 \h </w:instrText>
            </w:r>
            <w:r w:rsidR="0015090F" w:rsidRPr="0015090F">
              <w:rPr>
                <w:webHidden/>
                <w:szCs w:val="24"/>
              </w:rPr>
            </w:r>
            <w:r w:rsidR="0015090F" w:rsidRPr="0015090F">
              <w:rPr>
                <w:webHidden/>
                <w:szCs w:val="24"/>
              </w:rPr>
              <w:fldChar w:fldCharType="separate"/>
            </w:r>
            <w:r w:rsidR="00332E1D">
              <w:rPr>
                <w:webHidden/>
                <w:szCs w:val="24"/>
              </w:rPr>
              <w:t>20</w:t>
            </w:r>
            <w:r w:rsidR="0015090F" w:rsidRPr="0015090F">
              <w:rPr>
                <w:webHidden/>
                <w:szCs w:val="24"/>
              </w:rPr>
              <w:fldChar w:fldCharType="end"/>
            </w:r>
          </w:hyperlink>
        </w:p>
        <w:p w14:paraId="703871A3" w14:textId="2BEA0AB9" w:rsidR="0015090F" w:rsidRPr="0015090F" w:rsidRDefault="00302BAF" w:rsidP="0015090F">
          <w:pPr>
            <w:pStyle w:val="TOC2"/>
            <w:rPr>
              <w:rFonts w:eastAsiaTheme="minorEastAsia"/>
              <w:szCs w:val="24"/>
              <w:lang w:eastAsia="en-AU"/>
            </w:rPr>
          </w:pPr>
          <w:hyperlink w:anchor="_Toc80705676" w:history="1">
            <w:r w:rsidR="0015090F" w:rsidRPr="0015090F">
              <w:rPr>
                <w:rStyle w:val="Hyperlink"/>
                <w:szCs w:val="24"/>
              </w:rPr>
              <w:t>8.5</w:t>
            </w:r>
            <w:r w:rsidR="0015090F" w:rsidRPr="0015090F">
              <w:rPr>
                <w:rFonts w:eastAsiaTheme="minorEastAsia"/>
                <w:szCs w:val="24"/>
                <w:lang w:eastAsia="en-AU"/>
              </w:rPr>
              <w:tab/>
            </w:r>
            <w:r w:rsidR="0015090F" w:rsidRPr="0015090F">
              <w:rPr>
                <w:rStyle w:val="Hyperlink"/>
                <w:szCs w:val="24"/>
              </w:rPr>
              <w:t>Moore Australia – Internal Audit</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_Toc80705676 \h </w:instrText>
            </w:r>
            <w:r w:rsidR="0015090F" w:rsidRPr="0015090F">
              <w:rPr>
                <w:webHidden/>
                <w:szCs w:val="24"/>
              </w:rPr>
            </w:r>
            <w:r w:rsidR="0015090F" w:rsidRPr="0015090F">
              <w:rPr>
                <w:webHidden/>
                <w:szCs w:val="24"/>
              </w:rPr>
              <w:fldChar w:fldCharType="separate"/>
            </w:r>
            <w:r w:rsidR="00332E1D">
              <w:rPr>
                <w:webHidden/>
                <w:szCs w:val="24"/>
              </w:rPr>
              <w:t>28</w:t>
            </w:r>
            <w:r w:rsidR="0015090F" w:rsidRPr="0015090F">
              <w:rPr>
                <w:webHidden/>
                <w:szCs w:val="24"/>
              </w:rPr>
              <w:fldChar w:fldCharType="end"/>
            </w:r>
          </w:hyperlink>
        </w:p>
        <w:p w14:paraId="406C7C11" w14:textId="36497B7C" w:rsidR="0015090F" w:rsidRPr="0015090F" w:rsidRDefault="00302BAF" w:rsidP="0015090F">
          <w:pPr>
            <w:pStyle w:val="TOC2"/>
            <w:rPr>
              <w:rFonts w:eastAsiaTheme="minorEastAsia"/>
              <w:szCs w:val="24"/>
              <w:lang w:eastAsia="en-AU"/>
            </w:rPr>
          </w:pPr>
          <w:hyperlink w:anchor="_Toc80705677" w:history="1">
            <w:r w:rsidR="0015090F" w:rsidRPr="0015090F">
              <w:rPr>
                <w:rStyle w:val="Hyperlink"/>
                <w:szCs w:val="24"/>
              </w:rPr>
              <w:t>9.</w:t>
            </w:r>
            <w:r w:rsidR="0015090F" w:rsidRPr="0015090F">
              <w:rPr>
                <w:rFonts w:eastAsiaTheme="minorEastAsia"/>
                <w:szCs w:val="24"/>
                <w:lang w:eastAsia="en-AU"/>
              </w:rPr>
              <w:tab/>
            </w:r>
            <w:r w:rsidR="0015090F" w:rsidRPr="0015090F">
              <w:rPr>
                <w:rStyle w:val="Hyperlink"/>
                <w:szCs w:val="24"/>
              </w:rPr>
              <w:t>Reports by the Chief Executive Officer</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_Toc80705677 \h </w:instrText>
            </w:r>
            <w:r w:rsidR="0015090F" w:rsidRPr="0015090F">
              <w:rPr>
                <w:webHidden/>
                <w:szCs w:val="24"/>
              </w:rPr>
            </w:r>
            <w:r w:rsidR="0015090F" w:rsidRPr="0015090F">
              <w:rPr>
                <w:webHidden/>
                <w:szCs w:val="24"/>
              </w:rPr>
              <w:fldChar w:fldCharType="separate"/>
            </w:r>
            <w:r w:rsidR="00332E1D">
              <w:rPr>
                <w:webHidden/>
                <w:szCs w:val="24"/>
              </w:rPr>
              <w:t>31</w:t>
            </w:r>
            <w:r w:rsidR="0015090F" w:rsidRPr="0015090F">
              <w:rPr>
                <w:webHidden/>
                <w:szCs w:val="24"/>
              </w:rPr>
              <w:fldChar w:fldCharType="end"/>
            </w:r>
          </w:hyperlink>
        </w:p>
        <w:p w14:paraId="1CE069C6" w14:textId="4240B83A" w:rsidR="0015090F" w:rsidRPr="0015090F" w:rsidRDefault="00302BAF" w:rsidP="0015090F">
          <w:pPr>
            <w:pStyle w:val="TOC2"/>
            <w:rPr>
              <w:rFonts w:eastAsiaTheme="minorEastAsia"/>
              <w:szCs w:val="24"/>
              <w:lang w:eastAsia="en-AU"/>
            </w:rPr>
          </w:pPr>
          <w:hyperlink w:anchor="_Toc80705678" w:history="1">
            <w:r w:rsidR="0015090F" w:rsidRPr="0015090F">
              <w:rPr>
                <w:rStyle w:val="Hyperlink"/>
                <w:szCs w:val="24"/>
              </w:rPr>
              <w:t>10.</w:t>
            </w:r>
            <w:r w:rsidR="0015090F" w:rsidRPr="0015090F">
              <w:rPr>
                <w:rFonts w:eastAsiaTheme="minorEastAsia"/>
                <w:szCs w:val="24"/>
                <w:lang w:eastAsia="en-AU"/>
              </w:rPr>
              <w:tab/>
            </w:r>
            <w:r w:rsidR="0015090F" w:rsidRPr="0015090F">
              <w:rPr>
                <w:rStyle w:val="Hyperlink"/>
                <w:szCs w:val="24"/>
              </w:rPr>
              <w:t>Urgent Business Approved By the Presiding Member or By Decision</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_Toc80705678 \h </w:instrText>
            </w:r>
            <w:r w:rsidR="0015090F" w:rsidRPr="0015090F">
              <w:rPr>
                <w:webHidden/>
                <w:szCs w:val="24"/>
              </w:rPr>
            </w:r>
            <w:r w:rsidR="0015090F" w:rsidRPr="0015090F">
              <w:rPr>
                <w:webHidden/>
                <w:szCs w:val="24"/>
              </w:rPr>
              <w:fldChar w:fldCharType="separate"/>
            </w:r>
            <w:r w:rsidR="00332E1D">
              <w:rPr>
                <w:webHidden/>
                <w:szCs w:val="24"/>
              </w:rPr>
              <w:t>31</w:t>
            </w:r>
            <w:r w:rsidR="0015090F" w:rsidRPr="0015090F">
              <w:rPr>
                <w:webHidden/>
                <w:szCs w:val="24"/>
              </w:rPr>
              <w:fldChar w:fldCharType="end"/>
            </w:r>
          </w:hyperlink>
        </w:p>
        <w:p w14:paraId="6846A359" w14:textId="382A61B3" w:rsidR="0015090F" w:rsidRPr="0015090F" w:rsidRDefault="00302BAF" w:rsidP="0015090F">
          <w:pPr>
            <w:pStyle w:val="TOC2"/>
            <w:rPr>
              <w:rFonts w:eastAsiaTheme="minorEastAsia"/>
              <w:szCs w:val="24"/>
              <w:lang w:eastAsia="en-AU"/>
            </w:rPr>
          </w:pPr>
          <w:hyperlink w:anchor="_Toc80705679" w:history="1">
            <w:r w:rsidR="0015090F" w:rsidRPr="0015090F">
              <w:rPr>
                <w:rStyle w:val="Hyperlink"/>
                <w:szCs w:val="24"/>
              </w:rPr>
              <w:t>11.</w:t>
            </w:r>
            <w:r w:rsidR="0015090F" w:rsidRPr="0015090F">
              <w:rPr>
                <w:rFonts w:eastAsiaTheme="minorEastAsia"/>
                <w:szCs w:val="24"/>
                <w:lang w:eastAsia="en-AU"/>
              </w:rPr>
              <w:tab/>
            </w:r>
            <w:r w:rsidR="0015090F" w:rsidRPr="0015090F">
              <w:rPr>
                <w:rStyle w:val="Hyperlink"/>
                <w:szCs w:val="24"/>
              </w:rPr>
              <w:t>Confidential Items</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_Toc80705679 \h </w:instrText>
            </w:r>
            <w:r w:rsidR="0015090F" w:rsidRPr="0015090F">
              <w:rPr>
                <w:webHidden/>
                <w:szCs w:val="24"/>
              </w:rPr>
            </w:r>
            <w:r w:rsidR="0015090F" w:rsidRPr="0015090F">
              <w:rPr>
                <w:webHidden/>
                <w:szCs w:val="24"/>
              </w:rPr>
              <w:fldChar w:fldCharType="separate"/>
            </w:r>
            <w:r w:rsidR="00332E1D">
              <w:rPr>
                <w:webHidden/>
                <w:szCs w:val="24"/>
              </w:rPr>
              <w:t>31</w:t>
            </w:r>
            <w:r w:rsidR="0015090F" w:rsidRPr="0015090F">
              <w:rPr>
                <w:webHidden/>
                <w:szCs w:val="24"/>
              </w:rPr>
              <w:fldChar w:fldCharType="end"/>
            </w:r>
          </w:hyperlink>
        </w:p>
        <w:p w14:paraId="78F5860A" w14:textId="1ACCA04F" w:rsidR="0015090F" w:rsidRPr="0015090F" w:rsidRDefault="00302BAF" w:rsidP="0015090F">
          <w:pPr>
            <w:pStyle w:val="TOC2"/>
            <w:rPr>
              <w:rFonts w:eastAsiaTheme="minorEastAsia"/>
              <w:szCs w:val="24"/>
              <w:lang w:eastAsia="en-AU"/>
            </w:rPr>
          </w:pPr>
          <w:hyperlink w:anchor="_Toc80705680" w:history="1">
            <w:r w:rsidR="0015090F" w:rsidRPr="0015090F">
              <w:rPr>
                <w:rStyle w:val="Hyperlink"/>
                <w:szCs w:val="24"/>
              </w:rPr>
              <w:t>12.</w:t>
            </w:r>
            <w:r w:rsidR="0015090F" w:rsidRPr="0015090F">
              <w:rPr>
                <w:rFonts w:eastAsiaTheme="minorEastAsia"/>
                <w:szCs w:val="24"/>
                <w:lang w:eastAsia="en-AU"/>
              </w:rPr>
              <w:tab/>
            </w:r>
            <w:r w:rsidR="0015090F" w:rsidRPr="0015090F">
              <w:rPr>
                <w:rStyle w:val="Hyperlink"/>
                <w:szCs w:val="24"/>
              </w:rPr>
              <w:t>Date of next meeting</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_Toc80705680 \h </w:instrText>
            </w:r>
            <w:r w:rsidR="0015090F" w:rsidRPr="0015090F">
              <w:rPr>
                <w:webHidden/>
                <w:szCs w:val="24"/>
              </w:rPr>
            </w:r>
            <w:r w:rsidR="0015090F" w:rsidRPr="0015090F">
              <w:rPr>
                <w:webHidden/>
                <w:szCs w:val="24"/>
              </w:rPr>
              <w:fldChar w:fldCharType="separate"/>
            </w:r>
            <w:r w:rsidR="00332E1D">
              <w:rPr>
                <w:webHidden/>
                <w:szCs w:val="24"/>
              </w:rPr>
              <w:t>31</w:t>
            </w:r>
            <w:r w:rsidR="0015090F" w:rsidRPr="0015090F">
              <w:rPr>
                <w:webHidden/>
                <w:szCs w:val="24"/>
              </w:rPr>
              <w:fldChar w:fldCharType="end"/>
            </w:r>
          </w:hyperlink>
        </w:p>
        <w:p w14:paraId="7E241F5F" w14:textId="1859A2F3" w:rsidR="0015090F" w:rsidRPr="0015090F" w:rsidRDefault="00302BAF" w:rsidP="0015090F">
          <w:pPr>
            <w:pStyle w:val="TOC2"/>
            <w:rPr>
              <w:rFonts w:eastAsiaTheme="minorEastAsia"/>
              <w:szCs w:val="24"/>
              <w:lang w:eastAsia="en-AU"/>
            </w:rPr>
          </w:pPr>
          <w:hyperlink w:anchor="_Toc80705681" w:history="1">
            <w:r w:rsidR="0015090F" w:rsidRPr="0015090F">
              <w:rPr>
                <w:rStyle w:val="Hyperlink"/>
                <w:szCs w:val="24"/>
              </w:rPr>
              <w:t>Declaration of Closure</w:t>
            </w:r>
            <w:r w:rsidR="0015090F" w:rsidRPr="0015090F">
              <w:rPr>
                <w:webHidden/>
                <w:szCs w:val="24"/>
              </w:rPr>
              <w:tab/>
            </w:r>
            <w:r w:rsidR="0015090F" w:rsidRPr="0015090F">
              <w:rPr>
                <w:webHidden/>
                <w:szCs w:val="24"/>
              </w:rPr>
              <w:fldChar w:fldCharType="begin"/>
            </w:r>
            <w:r w:rsidR="0015090F" w:rsidRPr="0015090F">
              <w:rPr>
                <w:webHidden/>
                <w:szCs w:val="24"/>
              </w:rPr>
              <w:instrText xml:space="preserve"> PAGEREF _Toc80705681 \h </w:instrText>
            </w:r>
            <w:r w:rsidR="0015090F" w:rsidRPr="0015090F">
              <w:rPr>
                <w:webHidden/>
                <w:szCs w:val="24"/>
              </w:rPr>
            </w:r>
            <w:r w:rsidR="0015090F" w:rsidRPr="0015090F">
              <w:rPr>
                <w:webHidden/>
                <w:szCs w:val="24"/>
              </w:rPr>
              <w:fldChar w:fldCharType="separate"/>
            </w:r>
            <w:r w:rsidR="00332E1D">
              <w:rPr>
                <w:webHidden/>
                <w:szCs w:val="24"/>
              </w:rPr>
              <w:t>31</w:t>
            </w:r>
            <w:r w:rsidR="0015090F" w:rsidRPr="0015090F">
              <w:rPr>
                <w:webHidden/>
                <w:szCs w:val="24"/>
              </w:rPr>
              <w:fldChar w:fldCharType="end"/>
            </w:r>
          </w:hyperlink>
        </w:p>
        <w:p w14:paraId="133803AA" w14:textId="4AD47586" w:rsidR="00AB761D" w:rsidRDefault="00AB761D" w:rsidP="0098161C">
          <w:pPr>
            <w:pStyle w:val="TOC2"/>
          </w:pPr>
          <w:r w:rsidRPr="00BD2F0D">
            <w:rPr>
              <w:b/>
              <w:bCs/>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3CA32728" w14:textId="77777777" w:rsidR="0070006F" w:rsidRDefault="0070006F" w:rsidP="00562866">
      <w:pPr>
        <w:tabs>
          <w:tab w:val="left" w:pos="720"/>
          <w:tab w:val="left" w:pos="1440"/>
          <w:tab w:val="left" w:pos="2410"/>
          <w:tab w:val="left" w:pos="2977"/>
          <w:tab w:val="right" w:pos="8335"/>
          <w:tab w:val="right" w:pos="8505"/>
        </w:tabs>
        <w:jc w:val="center"/>
        <w:rPr>
          <w:rFonts w:ascii="Arial" w:hAnsi="Arial" w:cs="Arial"/>
        </w:rPr>
        <w:sectPr w:rsidR="0070006F"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3F86FF0F" w14:textId="4D500E45" w:rsidR="00812014" w:rsidRPr="00050994" w:rsidRDefault="00180419" w:rsidP="00050994">
      <w:pPr>
        <w:jc w:val="both"/>
        <w:rPr>
          <w:rFonts w:ascii="Arial" w:hAnsi="Arial" w:cs="Arial"/>
          <w:b/>
          <w:szCs w:val="24"/>
        </w:rPr>
      </w:pPr>
      <w:r w:rsidRPr="00812014">
        <w:rPr>
          <w:rFonts w:ascii="Arial" w:hAnsi="Arial" w:cs="Arial"/>
          <w:b/>
          <w:szCs w:val="24"/>
        </w:rPr>
        <w:t xml:space="preserve">Notice of a meeting of the </w:t>
      </w:r>
      <w:r w:rsidR="00B06B41">
        <w:rPr>
          <w:rFonts w:ascii="Arial" w:hAnsi="Arial" w:cs="Arial"/>
          <w:b/>
          <w:szCs w:val="24"/>
        </w:rPr>
        <w:t>Audit &amp; Risk</w:t>
      </w:r>
      <w:r w:rsidRPr="00812014">
        <w:rPr>
          <w:rFonts w:ascii="Arial" w:hAnsi="Arial" w:cs="Arial"/>
          <w:b/>
          <w:szCs w:val="24"/>
        </w:rPr>
        <w:t xml:space="preserve"> Committee to be </w:t>
      </w:r>
      <w:r w:rsidR="00E2051A">
        <w:rPr>
          <w:rFonts w:ascii="Arial" w:hAnsi="Arial" w:cs="Arial"/>
          <w:b/>
          <w:szCs w:val="24"/>
        </w:rPr>
        <w:t xml:space="preserve">held in the Council Chamber, 71 Stirling Highway, </w:t>
      </w:r>
      <w:proofErr w:type="gramStart"/>
      <w:r w:rsidR="00E2051A">
        <w:rPr>
          <w:rFonts w:ascii="Arial" w:hAnsi="Arial" w:cs="Arial"/>
          <w:b/>
          <w:szCs w:val="24"/>
        </w:rPr>
        <w:t>Nedlands</w:t>
      </w:r>
      <w:proofErr w:type="gramEnd"/>
      <w:r w:rsidR="00F15B44">
        <w:rPr>
          <w:rFonts w:ascii="Arial" w:hAnsi="Arial" w:cs="Arial"/>
          <w:b/>
          <w:szCs w:val="24"/>
        </w:rPr>
        <w:t xml:space="preserve"> </w:t>
      </w:r>
      <w:r w:rsidR="00900C59">
        <w:rPr>
          <w:rFonts w:ascii="Arial" w:hAnsi="Arial" w:cs="Arial"/>
          <w:b/>
          <w:szCs w:val="24"/>
        </w:rPr>
        <w:t xml:space="preserve">and Livestreamed </w:t>
      </w:r>
      <w:r w:rsidRPr="00812014">
        <w:rPr>
          <w:rFonts w:ascii="Arial" w:hAnsi="Arial" w:cs="Arial"/>
          <w:b/>
          <w:szCs w:val="24"/>
        </w:rPr>
        <w:t xml:space="preserve">on </w:t>
      </w:r>
      <w:r w:rsidR="004E2547" w:rsidRPr="004E2547">
        <w:rPr>
          <w:rFonts w:ascii="Arial" w:hAnsi="Arial" w:cs="Arial"/>
          <w:b/>
          <w:szCs w:val="24"/>
        </w:rPr>
        <w:t xml:space="preserve">Monday </w:t>
      </w:r>
      <w:r w:rsidR="00900C59">
        <w:rPr>
          <w:rFonts w:ascii="Arial" w:hAnsi="Arial" w:cs="Arial"/>
          <w:b/>
          <w:szCs w:val="24"/>
        </w:rPr>
        <w:t xml:space="preserve">30 August 2021 </w:t>
      </w:r>
      <w:r w:rsidRPr="00812014">
        <w:rPr>
          <w:rFonts w:ascii="Arial" w:hAnsi="Arial" w:cs="Arial"/>
          <w:b/>
          <w:szCs w:val="24"/>
        </w:rPr>
        <w:t xml:space="preserve">at </w:t>
      </w:r>
      <w:r w:rsidR="005D3FE4">
        <w:rPr>
          <w:rFonts w:ascii="Arial" w:hAnsi="Arial"/>
          <w:b/>
        </w:rPr>
        <w:t xml:space="preserve">5.30 </w:t>
      </w:r>
      <w:r w:rsidR="00B06B41">
        <w:rPr>
          <w:rFonts w:ascii="Arial" w:hAnsi="Arial"/>
          <w:b/>
        </w:rPr>
        <w:t>pm</w:t>
      </w:r>
      <w:r w:rsidR="00812014" w:rsidRPr="00812014">
        <w:rPr>
          <w:rFonts w:ascii="Arial" w:hAnsi="Arial"/>
          <w:b/>
        </w:rPr>
        <w:t>.</w:t>
      </w:r>
      <w:r w:rsidR="00900C59">
        <w:rPr>
          <w:rFonts w:ascii="Arial" w:hAnsi="Arial"/>
          <w:b/>
        </w:rPr>
        <w:t xml:space="preserve"> </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F677FAB" w14:textId="77777777" w:rsidR="00D05D60" w:rsidRPr="00180419" w:rsidRDefault="00B06B41" w:rsidP="00562866">
      <w:pPr>
        <w:pStyle w:val="Heading6"/>
        <w:rPr>
          <w:rFonts w:ascii="Arial" w:hAnsi="Arial" w:cs="Arial"/>
          <w:sz w:val="24"/>
          <w:szCs w:val="24"/>
          <w:u w:val="none"/>
        </w:rPr>
      </w:pPr>
      <w:r>
        <w:rPr>
          <w:rFonts w:ascii="Arial" w:hAnsi="Arial" w:cs="Arial"/>
          <w:sz w:val="24"/>
          <w:szCs w:val="24"/>
          <w:u w:val="none"/>
        </w:rPr>
        <w:t>Audit &amp; Risk</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8070566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1AF2F4E"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80705663"/>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1633961B"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None at distribution of agenda</w:t>
      </w:r>
      <w:r w:rsidR="00462C0E">
        <w:rPr>
          <w:rFonts w:ascii="Arial" w:hAnsi="Arial" w:cs="Arial"/>
          <w:szCs w:val="24"/>
        </w:rPr>
        <w:t>.</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ADE5C86"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None at distribution of agenda</w:t>
      </w:r>
      <w:r w:rsidR="00462C0E">
        <w:rPr>
          <w:rFonts w:ascii="Arial" w:hAnsi="Arial" w:cs="Arial"/>
          <w:szCs w:val="24"/>
        </w:rPr>
        <w:t>.</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089240CD" w14:textId="77777777" w:rsidR="00562866" w:rsidRDefault="00562866" w:rsidP="00765E9D">
      <w:pPr>
        <w:pStyle w:val="BodyText"/>
        <w:rPr>
          <w:rFonts w:ascii="Arial" w:hAnsi="Arial" w:cs="Arial"/>
          <w:sz w:val="22"/>
          <w:szCs w:val="24"/>
        </w:rPr>
      </w:pPr>
    </w:p>
    <w:p w14:paraId="79A97A4E" w14:textId="77777777" w:rsidR="00AC0116" w:rsidRPr="00AC0116" w:rsidRDefault="00AC0116" w:rsidP="00AC011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AC0116">
        <w:rPr>
          <w:rFonts w:ascii="Arial" w:hAnsi="Arial" w:cs="Arial"/>
          <w:b/>
          <w:szCs w:val="24"/>
        </w:rPr>
        <w:t>Disclaimer</w:t>
      </w:r>
    </w:p>
    <w:p w14:paraId="75C60010" w14:textId="77777777" w:rsidR="00AC0116" w:rsidRPr="00AC0116" w:rsidRDefault="00AC0116" w:rsidP="00AC0116">
      <w:pPr>
        <w:pStyle w:val="BodyText"/>
        <w:rPr>
          <w:rFonts w:ascii="Arial" w:hAnsi="Arial" w:cs="Arial"/>
          <w:szCs w:val="24"/>
        </w:rPr>
      </w:pPr>
    </w:p>
    <w:p w14:paraId="47FD5E39" w14:textId="77777777" w:rsidR="00AC0116" w:rsidRPr="00AC0116" w:rsidRDefault="00AC0116" w:rsidP="00AC0116">
      <w:pPr>
        <w:pStyle w:val="BodyText2"/>
        <w:rPr>
          <w:rFonts w:ascii="Arial" w:hAnsi="Arial" w:cs="Arial"/>
          <w:i w:val="0"/>
          <w:szCs w:val="24"/>
        </w:rPr>
      </w:pPr>
      <w:r w:rsidRPr="00AC0116">
        <w:rPr>
          <w:rFonts w:ascii="Arial" w:hAnsi="Arial" w:cs="Arial"/>
          <w:i w:val="0"/>
          <w:szCs w:val="24"/>
        </w:rPr>
        <w:t xml:space="preserve">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w:t>
      </w:r>
      <w:proofErr w:type="gramStart"/>
      <w:r w:rsidRPr="00AC0116">
        <w:rPr>
          <w:rFonts w:ascii="Arial" w:hAnsi="Arial" w:cs="Arial"/>
          <w:i w:val="0"/>
          <w:szCs w:val="24"/>
        </w:rPr>
        <w:t>taking action</w:t>
      </w:r>
      <w:proofErr w:type="gramEnd"/>
      <w:r w:rsidRPr="00AC0116">
        <w:rPr>
          <w:rFonts w:ascii="Arial" w:hAnsi="Arial" w:cs="Arial"/>
          <w:i w:val="0"/>
          <w:szCs w:val="24"/>
        </w:rPr>
        <w:t xml:space="preserve"> on any matter that they may have before Council.</w:t>
      </w:r>
    </w:p>
    <w:p w14:paraId="5E1486A6" w14:textId="77777777" w:rsidR="00AC0116" w:rsidRPr="00AC0116" w:rsidRDefault="00AC0116" w:rsidP="00AC0116">
      <w:pPr>
        <w:pStyle w:val="BodyText2"/>
        <w:rPr>
          <w:rFonts w:ascii="Arial" w:hAnsi="Arial" w:cs="Arial"/>
          <w:i w:val="0"/>
          <w:szCs w:val="24"/>
        </w:rPr>
      </w:pPr>
    </w:p>
    <w:p w14:paraId="547E7541" w14:textId="77777777" w:rsidR="00AC0116" w:rsidRPr="00AC0116" w:rsidRDefault="00AC0116" w:rsidP="00AC0116">
      <w:pPr>
        <w:pStyle w:val="BodyText2"/>
        <w:rPr>
          <w:rFonts w:ascii="Arial" w:hAnsi="Arial" w:cs="Arial"/>
          <w:i w:val="0"/>
          <w:szCs w:val="24"/>
        </w:rPr>
      </w:pPr>
      <w:r w:rsidRPr="00AC0116">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80705664"/>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1956C0B8"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302C07F8" w14:textId="77777777" w:rsidR="00167705" w:rsidRDefault="00167705"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67507E7" w14:textId="77777777" w:rsidR="00167705" w:rsidRDefault="00167705">
      <w:pPr>
        <w:rPr>
          <w:rFonts w:ascii="Arial" w:hAnsi="Arial" w:cs="Arial"/>
          <w:b/>
          <w:kern w:val="28"/>
          <w:szCs w:val="24"/>
        </w:rPr>
      </w:pPr>
      <w:bookmarkStart w:id="6" w:name="_Toc489603346"/>
      <w:r>
        <w:rPr>
          <w:rFonts w:ascii="Arial" w:hAnsi="Arial" w:cs="Arial"/>
          <w:caps/>
          <w:szCs w:val="24"/>
        </w:rPr>
        <w:br w:type="page"/>
      </w:r>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7" w:name="_Toc80705665"/>
      <w:r w:rsidRPr="00180419">
        <w:rPr>
          <w:rFonts w:ascii="Arial" w:hAnsi="Arial" w:cs="Arial"/>
          <w:caps w:val="0"/>
          <w:sz w:val="24"/>
          <w:szCs w:val="24"/>
          <w:u w:val="none"/>
        </w:rPr>
        <w:t>Addresses By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80705666"/>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5E814049"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to remind Coun</w:t>
      </w:r>
      <w:r w:rsidR="00AC0116">
        <w:rPr>
          <w:rFonts w:ascii="Arial" w:hAnsi="Arial" w:cs="Arial"/>
          <w:szCs w:val="24"/>
        </w:rPr>
        <w:t>cil Members</w:t>
      </w:r>
      <w:r w:rsidR="00E2051A">
        <w:rPr>
          <w:rFonts w:ascii="Arial" w:hAnsi="Arial" w:cs="Arial"/>
          <w:szCs w:val="24"/>
        </w:rPr>
        <w:t>, Committee Members</w:t>
      </w:r>
      <w:r w:rsidR="00AC0116">
        <w:rPr>
          <w:rFonts w:ascii="Arial" w:hAnsi="Arial" w:cs="Arial"/>
          <w:szCs w:val="24"/>
        </w:rPr>
        <w:t xml:space="preserve"> and Employees</w:t>
      </w:r>
      <w:r w:rsidRPr="00180419">
        <w:rPr>
          <w:rFonts w:ascii="Arial" w:hAnsi="Arial" w:cs="Arial"/>
          <w:szCs w:val="24"/>
        </w:rPr>
        <w:t xml:space="preserve">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01F4F192" w14:textId="554C4F8B" w:rsidR="00AE4443" w:rsidRPr="00562866" w:rsidRDefault="00AE4443"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562866">
        <w:rPr>
          <w:rFonts w:ascii="Arial" w:hAnsi="Arial" w:cs="Arial"/>
          <w:sz w:val="22"/>
          <w:szCs w:val="24"/>
        </w:rPr>
        <w:t xml:space="preserve">A declaration under this section requires that the nature of the interest must be disclosed.  </w:t>
      </w:r>
      <w:proofErr w:type="gramStart"/>
      <w:r w:rsidRPr="00562866">
        <w:rPr>
          <w:rFonts w:ascii="Arial" w:hAnsi="Arial" w:cs="Arial"/>
          <w:sz w:val="22"/>
          <w:szCs w:val="24"/>
        </w:rPr>
        <w:t>Consequently</w:t>
      </w:r>
      <w:proofErr w:type="gramEnd"/>
      <w:r w:rsidRPr="00562866">
        <w:rPr>
          <w:rFonts w:ascii="Arial" w:hAnsi="Arial" w:cs="Arial"/>
          <w:sz w:val="22"/>
          <w:szCs w:val="24"/>
        </w:rPr>
        <w:t xml:space="preserve"> a </w:t>
      </w:r>
      <w:r w:rsidR="00AC0116">
        <w:rPr>
          <w:rFonts w:ascii="Arial" w:hAnsi="Arial" w:cs="Arial"/>
          <w:sz w:val="22"/>
          <w:szCs w:val="24"/>
        </w:rPr>
        <w:t xml:space="preserve">Council </w:t>
      </w:r>
      <w:r w:rsidR="00E2051A">
        <w:rPr>
          <w:rFonts w:ascii="Arial" w:hAnsi="Arial" w:cs="Arial"/>
          <w:sz w:val="22"/>
          <w:szCs w:val="24"/>
        </w:rPr>
        <w:t xml:space="preserve">or Committee </w:t>
      </w:r>
      <w:r w:rsidR="00AC0116">
        <w:rPr>
          <w:rFonts w:ascii="Arial" w:hAnsi="Arial" w:cs="Arial"/>
          <w:sz w:val="22"/>
          <w:szCs w:val="24"/>
        </w:rPr>
        <w:t>M</w:t>
      </w:r>
      <w:r w:rsidRPr="00562866">
        <w:rPr>
          <w:rFonts w:ascii="Arial" w:hAnsi="Arial" w:cs="Arial"/>
          <w:sz w:val="22"/>
          <w:szCs w:val="24"/>
        </w:rPr>
        <w:t>ember who has made a declaration must not preside, participate in, or be present during any discussion or decision making procedure relating to the matter the subject of the declaration.</w:t>
      </w:r>
    </w:p>
    <w:p w14:paraId="2CE41228" w14:textId="77777777" w:rsidR="00AE4443" w:rsidRPr="00562866" w:rsidRDefault="00AE4443" w:rsidP="00765E9D">
      <w:pPr>
        <w:pStyle w:val="BodyTextIndent"/>
        <w:rPr>
          <w:rFonts w:ascii="Arial" w:hAnsi="Arial" w:cs="Arial"/>
          <w:sz w:val="22"/>
          <w:szCs w:val="24"/>
        </w:rPr>
      </w:pPr>
    </w:p>
    <w:p w14:paraId="44995124" w14:textId="712E946F"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 w:val="22"/>
          <w:szCs w:val="24"/>
        </w:rPr>
        <w:t xml:space="preserve">However, other </w:t>
      </w:r>
      <w:r w:rsidR="00AC0116">
        <w:rPr>
          <w:rFonts w:ascii="Arial" w:hAnsi="Arial" w:cs="Arial"/>
          <w:sz w:val="22"/>
          <w:szCs w:val="24"/>
        </w:rPr>
        <w:t>Council</w:t>
      </w:r>
      <w:r w:rsidR="00E2051A">
        <w:rPr>
          <w:rFonts w:ascii="Arial" w:hAnsi="Arial" w:cs="Arial"/>
          <w:sz w:val="22"/>
          <w:szCs w:val="24"/>
        </w:rPr>
        <w:t xml:space="preserve"> &amp; Committee</w:t>
      </w:r>
      <w:r w:rsidR="00AC0116">
        <w:rPr>
          <w:rFonts w:ascii="Arial" w:hAnsi="Arial" w:cs="Arial"/>
          <w:sz w:val="22"/>
          <w:szCs w:val="24"/>
        </w:rPr>
        <w:t xml:space="preserve"> M</w:t>
      </w:r>
      <w:r w:rsidRPr="00562866">
        <w:rPr>
          <w:rFonts w:ascii="Arial" w:hAnsi="Arial" w:cs="Arial"/>
          <w:sz w:val="22"/>
          <w:szCs w:val="24"/>
        </w:rPr>
        <w:t xml:space="preserve">embers may allow participation of the declarant if the </w:t>
      </w:r>
      <w:r w:rsidR="00AC0116">
        <w:rPr>
          <w:rFonts w:ascii="Arial" w:hAnsi="Arial" w:cs="Arial"/>
          <w:sz w:val="22"/>
          <w:szCs w:val="24"/>
        </w:rPr>
        <w:t>Council M</w:t>
      </w:r>
      <w:r w:rsidRPr="00562866">
        <w:rPr>
          <w:rFonts w:ascii="Arial" w:hAnsi="Arial" w:cs="Arial"/>
          <w:sz w:val="22"/>
          <w:szCs w:val="24"/>
        </w:rPr>
        <w:t xml:space="preserve">ember further discloses the extent of the interest. Any such declarant who wishes to participate in the meeting on the matter, shall leave the meeting, after making their declaration and request to participate, while other </w:t>
      </w:r>
      <w:r w:rsidR="00AC0116">
        <w:rPr>
          <w:rFonts w:ascii="Arial" w:hAnsi="Arial" w:cs="Arial"/>
          <w:sz w:val="22"/>
          <w:szCs w:val="24"/>
        </w:rPr>
        <w:t xml:space="preserve">Council </w:t>
      </w:r>
      <w:r w:rsidR="00E2051A">
        <w:rPr>
          <w:rFonts w:ascii="Arial" w:hAnsi="Arial" w:cs="Arial"/>
          <w:sz w:val="22"/>
          <w:szCs w:val="24"/>
        </w:rPr>
        <w:t xml:space="preserve">&amp; Committee </w:t>
      </w:r>
      <w:r w:rsidR="00AC0116">
        <w:rPr>
          <w:rFonts w:ascii="Arial" w:hAnsi="Arial" w:cs="Arial"/>
          <w:sz w:val="22"/>
          <w:szCs w:val="24"/>
        </w:rPr>
        <w:t>M</w:t>
      </w:r>
      <w:r w:rsidRPr="00562866">
        <w:rPr>
          <w:rFonts w:ascii="Arial" w:hAnsi="Arial" w:cs="Arial"/>
          <w:sz w:val="22"/>
          <w:szCs w:val="24"/>
        </w:rPr>
        <w:t>embers consider and decide upon whether the interest is trivial or insignificant or is common to a significant number of electors or ratepayers.</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80705667"/>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297CDFE4"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to remind Counci</w:t>
      </w:r>
      <w:r w:rsidR="00AC0116">
        <w:rPr>
          <w:rFonts w:ascii="Arial" w:hAnsi="Arial" w:cs="Arial"/>
          <w:szCs w:val="24"/>
        </w:rPr>
        <w:t>l Members</w:t>
      </w:r>
      <w:r w:rsidR="00E2051A">
        <w:rPr>
          <w:rFonts w:ascii="Arial" w:hAnsi="Arial" w:cs="Arial"/>
          <w:szCs w:val="24"/>
        </w:rPr>
        <w:t>, Committee Members</w:t>
      </w:r>
      <w:r w:rsidR="00AC0116">
        <w:rPr>
          <w:rFonts w:ascii="Arial" w:hAnsi="Arial" w:cs="Arial"/>
          <w:szCs w:val="24"/>
        </w:rPr>
        <w:t xml:space="preserve">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6FC9CC80" w14:textId="59E05C4B" w:rsidR="00B65FED" w:rsidRPr="00562866" w:rsidRDefault="00AC0116" w:rsidP="00B65FED">
      <w:pPr>
        <w:pStyle w:val="BodyTextIndent"/>
        <w:tabs>
          <w:tab w:val="clear" w:pos="720"/>
        </w:tabs>
        <w:ind w:left="0"/>
        <w:rPr>
          <w:rFonts w:ascii="Arial" w:hAnsi="Arial" w:cs="Arial"/>
          <w:sz w:val="22"/>
          <w:szCs w:val="24"/>
        </w:rPr>
      </w:pPr>
      <w:r>
        <w:rPr>
          <w:rFonts w:ascii="Arial" w:hAnsi="Arial" w:cs="Arial"/>
          <w:sz w:val="22"/>
          <w:szCs w:val="24"/>
        </w:rPr>
        <w:t>Council Members</w:t>
      </w:r>
      <w:r w:rsidR="00E2051A">
        <w:rPr>
          <w:rFonts w:ascii="Arial" w:hAnsi="Arial" w:cs="Arial"/>
          <w:sz w:val="22"/>
          <w:szCs w:val="24"/>
        </w:rPr>
        <w:t xml:space="preserve">, Committee </w:t>
      </w:r>
      <w:proofErr w:type="spellStart"/>
      <w:r w:rsidR="00E2051A">
        <w:rPr>
          <w:rFonts w:ascii="Arial" w:hAnsi="Arial" w:cs="Arial"/>
          <w:sz w:val="22"/>
          <w:szCs w:val="24"/>
        </w:rPr>
        <w:t>Memebrs</w:t>
      </w:r>
      <w:proofErr w:type="spellEnd"/>
      <w:r>
        <w:rPr>
          <w:rFonts w:ascii="Arial" w:hAnsi="Arial" w:cs="Arial"/>
          <w:sz w:val="22"/>
          <w:szCs w:val="24"/>
        </w:rPr>
        <w:t xml:space="preserve"> and employees</w:t>
      </w:r>
      <w:r w:rsidR="00B65FED" w:rsidRPr="00562866">
        <w:rPr>
          <w:rFonts w:ascii="Arial" w:hAnsi="Arial" w:cs="Arial"/>
          <w:sz w:val="22"/>
          <w:szCs w:val="24"/>
        </w:rPr>
        <w:t xml:space="preserve">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BB731D4" w14:textId="77777777" w:rsidR="00B65FED" w:rsidRPr="00562866" w:rsidRDefault="00B65FED" w:rsidP="00B65FED">
      <w:pPr>
        <w:pStyle w:val="BodyTextIndent"/>
        <w:tabs>
          <w:tab w:val="clear" w:pos="720"/>
        </w:tabs>
        <w:ind w:left="0"/>
        <w:rPr>
          <w:rFonts w:ascii="Arial" w:hAnsi="Arial" w:cs="Arial"/>
          <w:sz w:val="22"/>
          <w:szCs w:val="24"/>
        </w:rPr>
      </w:pPr>
    </w:p>
    <w:p w14:paraId="2DFF5813"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37E2A460" w14:textId="77777777" w:rsidR="00B65FED" w:rsidRPr="00562866" w:rsidRDefault="00B65FED" w:rsidP="00B65FED">
      <w:pPr>
        <w:pStyle w:val="BodyTextIndent"/>
        <w:tabs>
          <w:tab w:val="clear" w:pos="720"/>
        </w:tabs>
        <w:ind w:left="0"/>
        <w:rPr>
          <w:rFonts w:ascii="Arial" w:hAnsi="Arial" w:cs="Arial"/>
          <w:sz w:val="22"/>
          <w:szCs w:val="24"/>
        </w:rPr>
      </w:pPr>
    </w:p>
    <w:p w14:paraId="0CC8B7B1" w14:textId="77777777" w:rsidR="00B65FED" w:rsidRPr="00801809" w:rsidRDefault="00B65FED" w:rsidP="00B65FED">
      <w:pPr>
        <w:pStyle w:val="Default"/>
        <w:jc w:val="both"/>
        <w:rPr>
          <w:color w:val="auto"/>
          <w:sz w:val="22"/>
          <w:szCs w:val="22"/>
        </w:rPr>
      </w:pPr>
      <w:r w:rsidRPr="00801809">
        <w:rPr>
          <w:rFonts w:ascii="Arial" w:hAnsi="Arial" w:cs="Arial"/>
          <w:color w:val="auto"/>
          <w:sz w:val="22"/>
          <w:szCs w:val="22"/>
        </w:rPr>
        <w:t xml:space="preserve">"With regard to the matter in item x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I disclose that I have an association with the applicant (or person seeking a decision). This association is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w:t>
      </w:r>
      <w:proofErr w:type="gramStart"/>
      <w:r w:rsidRPr="00801809">
        <w:rPr>
          <w:rFonts w:ascii="Arial" w:hAnsi="Arial" w:cs="Arial"/>
          <w:color w:val="auto"/>
          <w:sz w:val="22"/>
          <w:szCs w:val="22"/>
        </w:rPr>
        <w:t>nature</w:t>
      </w:r>
      <w:proofErr w:type="gramEnd"/>
      <w:r w:rsidRPr="00801809">
        <w:rPr>
          <w:rFonts w:ascii="Arial" w:hAnsi="Arial" w:cs="Arial"/>
          <w:color w:val="auto"/>
          <w:sz w:val="22"/>
          <w:szCs w:val="22"/>
        </w:rPr>
        <w:t xml:space="preserve"> of the interest).</w:t>
      </w:r>
    </w:p>
    <w:p w14:paraId="0B3BB95A" w14:textId="77777777" w:rsidR="00B65FED" w:rsidRPr="00801809" w:rsidRDefault="00B65FED" w:rsidP="00B65FED">
      <w:pPr>
        <w:pStyle w:val="Default"/>
        <w:jc w:val="both"/>
        <w:rPr>
          <w:rFonts w:ascii="Arial" w:hAnsi="Arial" w:cs="Arial"/>
          <w:color w:val="auto"/>
          <w:sz w:val="22"/>
          <w:szCs w:val="22"/>
        </w:rPr>
      </w:pPr>
      <w:r w:rsidRPr="00801809">
        <w:rPr>
          <w:rFonts w:ascii="Arial" w:hAnsi="Arial" w:cs="Arial"/>
          <w:color w:val="auto"/>
          <w:sz w:val="22"/>
          <w:szCs w:val="22"/>
        </w:rPr>
        <w:t xml:space="preserve"> </w:t>
      </w:r>
    </w:p>
    <w:p w14:paraId="0D426014" w14:textId="77777777" w:rsidR="00B65FED" w:rsidRPr="00801809" w:rsidRDefault="00B65FED" w:rsidP="00B65FED">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466CA373" w14:textId="77777777" w:rsidR="00B65FED" w:rsidRPr="00562866" w:rsidRDefault="00B65FED" w:rsidP="00B65FED">
      <w:pPr>
        <w:pStyle w:val="BodyTextIndent"/>
        <w:tabs>
          <w:tab w:val="clear" w:pos="720"/>
        </w:tabs>
        <w:ind w:left="0"/>
        <w:rPr>
          <w:rFonts w:ascii="Arial" w:hAnsi="Arial" w:cs="Arial"/>
          <w:sz w:val="22"/>
          <w:szCs w:val="24"/>
        </w:rPr>
      </w:pPr>
    </w:p>
    <w:p w14:paraId="50C757DB" w14:textId="7DC9D6E9"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 xml:space="preserve">The </w:t>
      </w:r>
      <w:r w:rsidR="005416B5">
        <w:rPr>
          <w:rFonts w:ascii="Arial" w:hAnsi="Arial" w:cs="Arial"/>
          <w:sz w:val="22"/>
          <w:szCs w:val="24"/>
        </w:rPr>
        <w:t>Council M</w:t>
      </w:r>
      <w:r w:rsidRPr="00562866">
        <w:rPr>
          <w:rFonts w:ascii="Arial" w:hAnsi="Arial" w:cs="Arial"/>
          <w:sz w:val="22"/>
          <w:szCs w:val="24"/>
        </w:rPr>
        <w:t>ember</w:t>
      </w:r>
      <w:r w:rsidR="00E2051A">
        <w:rPr>
          <w:rFonts w:ascii="Arial" w:hAnsi="Arial" w:cs="Arial"/>
          <w:sz w:val="22"/>
          <w:szCs w:val="24"/>
        </w:rPr>
        <w:t>, Committee Members</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6563728D" w:rsidR="00C34B3F" w:rsidRDefault="00C34B3F">
      <w:pPr>
        <w:rPr>
          <w:rFonts w:ascii="Arial" w:hAnsi="Arial" w:cs="Arial"/>
          <w:b/>
          <w:kern w:val="28"/>
          <w:szCs w:val="24"/>
        </w:rPr>
      </w:pPr>
    </w:p>
    <w:p w14:paraId="332E84AF" w14:textId="1AA4F1E9" w:rsidR="005416B5" w:rsidRDefault="005416B5">
      <w:pPr>
        <w:rPr>
          <w:rFonts w:ascii="Arial" w:hAnsi="Arial" w:cs="Arial"/>
          <w:b/>
          <w:kern w:val="28"/>
          <w:szCs w:val="24"/>
        </w:rPr>
      </w:pPr>
    </w:p>
    <w:p w14:paraId="44E1444C" w14:textId="77777777" w:rsidR="005416B5" w:rsidRDefault="005416B5">
      <w:pPr>
        <w:rPr>
          <w:rFonts w:ascii="Arial" w:hAnsi="Arial" w:cs="Arial"/>
          <w:b/>
          <w:kern w:val="28"/>
          <w:szCs w:val="24"/>
        </w:rPr>
      </w:pPr>
    </w:p>
    <w:p w14:paraId="55B97B46" w14:textId="67A6D56E"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80705668"/>
      <w:r w:rsidRPr="00180419">
        <w:rPr>
          <w:rFonts w:ascii="Arial" w:hAnsi="Arial" w:cs="Arial"/>
          <w:caps w:val="0"/>
          <w:sz w:val="24"/>
          <w:szCs w:val="24"/>
          <w:u w:val="none"/>
        </w:rPr>
        <w:t>Declarations by</w:t>
      </w:r>
      <w:r w:rsidR="005416B5">
        <w:rPr>
          <w:rFonts w:ascii="Arial" w:hAnsi="Arial" w:cs="Arial"/>
          <w:caps w:val="0"/>
          <w:sz w:val="24"/>
          <w:szCs w:val="24"/>
          <w:u w:val="none"/>
        </w:rPr>
        <w:t xml:space="preserve"> Council </w:t>
      </w:r>
      <w:r w:rsidR="00E2051A">
        <w:rPr>
          <w:rFonts w:ascii="Arial" w:hAnsi="Arial" w:cs="Arial"/>
          <w:caps w:val="0"/>
          <w:sz w:val="24"/>
          <w:szCs w:val="24"/>
          <w:u w:val="none"/>
        </w:rPr>
        <w:t xml:space="preserve">&amp; Committee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78F99CBC" w:rsidR="00D05D60" w:rsidRPr="00180419" w:rsidRDefault="005416B5" w:rsidP="0082228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Council </w:t>
      </w:r>
      <w:r w:rsidR="00E2051A">
        <w:rPr>
          <w:rFonts w:ascii="Arial" w:hAnsi="Arial" w:cs="Arial"/>
          <w:szCs w:val="24"/>
        </w:rPr>
        <w:t xml:space="preserve">&amp; Committee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E470CFC" w14:textId="4AC98EF6" w:rsidR="00311794" w:rsidRDefault="00311794"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7E4903" w14:textId="77777777" w:rsidR="005416B5" w:rsidRDefault="005416B5" w:rsidP="0090482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80705669"/>
      <w:r w:rsidRPr="00180419">
        <w:rPr>
          <w:rFonts w:ascii="Arial" w:hAnsi="Arial" w:cs="Arial"/>
          <w:caps w:val="0"/>
          <w:sz w:val="24"/>
          <w:szCs w:val="24"/>
          <w:u w:val="none"/>
        </w:rPr>
        <w:t>Confirmation of Minutes</w:t>
      </w:r>
      <w:bookmarkEnd w:id="13"/>
      <w:bookmarkEnd w:id="14"/>
    </w:p>
    <w:p w14:paraId="3BD8EF00" w14:textId="77777777" w:rsidR="00562866" w:rsidRPr="00562866" w:rsidRDefault="00562866" w:rsidP="00765E9D">
      <w:pPr>
        <w:jc w:val="both"/>
      </w:pPr>
    </w:p>
    <w:p w14:paraId="0C55B622" w14:textId="51217DE5" w:rsidR="00477C38" w:rsidRPr="006A43B8" w:rsidRDefault="009759EF" w:rsidP="006A43B8">
      <w:pPr>
        <w:jc w:val="both"/>
        <w:rPr>
          <w:rFonts w:ascii="Arial" w:hAnsi="Arial" w:cs="Arial"/>
          <w:b/>
          <w:szCs w:val="24"/>
        </w:rPr>
      </w:pPr>
      <w:bookmarkStart w:id="15" w:name="_Toc489603351"/>
      <w:r>
        <w:rPr>
          <w:rFonts w:ascii="Arial" w:hAnsi="Arial" w:cs="Arial"/>
          <w:szCs w:val="24"/>
        </w:rPr>
        <w:t>Audit &amp; Risk</w:t>
      </w:r>
      <w:r w:rsidR="006F58B7">
        <w:rPr>
          <w:rFonts w:ascii="Arial" w:hAnsi="Arial" w:cs="Arial"/>
          <w:szCs w:val="24"/>
        </w:rPr>
        <w:t xml:space="preserve"> </w:t>
      </w:r>
      <w:r w:rsidR="00477C38" w:rsidRPr="00180419">
        <w:rPr>
          <w:rFonts w:ascii="Arial" w:hAnsi="Arial" w:cs="Arial"/>
          <w:szCs w:val="24"/>
        </w:rPr>
        <w:t xml:space="preserve">Committee Meeting </w:t>
      </w:r>
      <w:bookmarkEnd w:id="15"/>
      <w:r w:rsidR="00900C59">
        <w:rPr>
          <w:rFonts w:ascii="Arial" w:hAnsi="Arial" w:cs="Arial"/>
          <w:szCs w:val="24"/>
        </w:rPr>
        <w:t>31 May 2021</w:t>
      </w:r>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384720" w14:textId="21A54F3B" w:rsidR="00D05D60" w:rsidRPr="00562866" w:rsidRDefault="00477C38"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62866">
        <w:rPr>
          <w:rFonts w:ascii="Arial" w:hAnsi="Arial" w:cs="Arial"/>
          <w:szCs w:val="24"/>
        </w:rPr>
        <w:t>m</w:t>
      </w:r>
      <w:r w:rsidR="00D05D60" w:rsidRPr="00562866">
        <w:rPr>
          <w:rFonts w:ascii="Arial" w:hAnsi="Arial" w:cs="Arial"/>
          <w:szCs w:val="24"/>
        </w:rPr>
        <w:t xml:space="preserve">inutes of the </w:t>
      </w:r>
      <w:r w:rsidR="009759EF">
        <w:rPr>
          <w:rFonts w:ascii="Arial" w:hAnsi="Arial" w:cs="Arial"/>
          <w:szCs w:val="24"/>
        </w:rPr>
        <w:t>Audit &amp; Risk</w:t>
      </w:r>
      <w:r w:rsidR="00812014">
        <w:rPr>
          <w:rFonts w:ascii="Arial" w:hAnsi="Arial" w:cs="Arial"/>
          <w:szCs w:val="24"/>
        </w:rPr>
        <w:t xml:space="preserve"> </w:t>
      </w:r>
      <w:r w:rsidR="00D05D60" w:rsidRPr="00562866">
        <w:rPr>
          <w:rFonts w:ascii="Arial" w:hAnsi="Arial" w:cs="Arial"/>
          <w:szCs w:val="24"/>
        </w:rPr>
        <w:t xml:space="preserve">Committee held </w:t>
      </w:r>
      <w:r w:rsidR="00900C59">
        <w:rPr>
          <w:rFonts w:ascii="Arial" w:hAnsi="Arial" w:cs="Arial"/>
          <w:szCs w:val="24"/>
        </w:rPr>
        <w:t>31 May 2021</w:t>
      </w:r>
      <w:r w:rsidR="00031244">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D05D60" w:rsidRPr="00562866">
        <w:rPr>
          <w:rFonts w:ascii="Arial" w:hAnsi="Arial" w:cs="Arial"/>
          <w:szCs w:val="24"/>
        </w:rPr>
        <w:t xml:space="preserve">confirmed. </w:t>
      </w:r>
    </w:p>
    <w:p w14:paraId="250D6CF2" w14:textId="39412CA9"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6" w:name="_Toc80705670"/>
      <w:bookmarkStart w:id="17" w:name="_Hlk17815495"/>
      <w:bookmarkStart w:id="18" w:name="_Toc489603352"/>
      <w:r>
        <w:rPr>
          <w:rFonts w:ascii="Arial" w:hAnsi="Arial" w:cs="Arial"/>
          <w:caps w:val="0"/>
          <w:sz w:val="24"/>
          <w:szCs w:val="24"/>
          <w:u w:val="none"/>
        </w:rPr>
        <w:t>Matters for Which the Meeting May Be Closed</w:t>
      </w:r>
      <w:bookmarkEnd w:id="16"/>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10D9AA3" w14:textId="16E69429" w:rsidR="00E01E6C" w:rsidRPr="00D04536" w:rsidRDefault="000B30CA" w:rsidP="00E01E6C">
      <w:pPr>
        <w:numPr>
          <w:ilvl w:val="12"/>
          <w:numId w:val="0"/>
        </w:numPr>
        <w:tabs>
          <w:tab w:val="left" w:pos="720"/>
          <w:tab w:val="left" w:pos="1440"/>
          <w:tab w:val="left" w:pos="2410"/>
          <w:tab w:val="left" w:pos="2977"/>
          <w:tab w:val="right" w:pos="8335"/>
          <w:tab w:val="right" w:pos="8505"/>
        </w:tabs>
        <w:jc w:val="both"/>
        <w:rPr>
          <w:rFonts w:ascii="Arial" w:hAnsi="Arial" w:cs="Arial"/>
          <w:bCs/>
          <w:szCs w:val="24"/>
        </w:rPr>
      </w:pPr>
      <w:r>
        <w:rPr>
          <w:rFonts w:ascii="Arial" w:hAnsi="Arial" w:cs="Arial"/>
          <w:bCs/>
          <w:szCs w:val="24"/>
        </w:rPr>
        <w:t>Nil.</w:t>
      </w:r>
    </w:p>
    <w:bookmarkEnd w:id="17"/>
    <w:p w14:paraId="5992C840" w14:textId="77777777" w:rsidR="004B08D6" w:rsidRDefault="004B08D6" w:rsidP="004B08D6">
      <w:pPr>
        <w:pStyle w:val="Heading1"/>
        <w:tabs>
          <w:tab w:val="clear" w:pos="720"/>
        </w:tabs>
        <w:spacing w:before="0" w:after="0"/>
        <w:ind w:left="142"/>
        <w:rPr>
          <w:rFonts w:ascii="Arial" w:hAnsi="Arial" w:cs="Arial"/>
          <w:caps w:val="0"/>
          <w:sz w:val="24"/>
          <w:szCs w:val="24"/>
          <w:u w:val="none"/>
        </w:rPr>
      </w:pPr>
    </w:p>
    <w:p w14:paraId="305D3F1B" w14:textId="77777777" w:rsidR="004B08D6" w:rsidRDefault="004B08D6" w:rsidP="004B08D6">
      <w:pPr>
        <w:pStyle w:val="Heading1"/>
        <w:tabs>
          <w:tab w:val="clear" w:pos="720"/>
        </w:tabs>
        <w:spacing w:before="0" w:after="0"/>
        <w:ind w:left="142"/>
        <w:rPr>
          <w:rFonts w:ascii="Arial" w:hAnsi="Arial" w:cs="Arial"/>
          <w:caps w:val="0"/>
          <w:sz w:val="24"/>
          <w:szCs w:val="24"/>
          <w:u w:val="none"/>
        </w:rPr>
      </w:pPr>
    </w:p>
    <w:p w14:paraId="56454472" w14:textId="6F191591"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9" w:name="_Toc80705671"/>
      <w:r>
        <w:rPr>
          <w:rFonts w:ascii="Arial" w:hAnsi="Arial" w:cs="Arial"/>
          <w:caps w:val="0"/>
          <w:sz w:val="24"/>
          <w:szCs w:val="24"/>
          <w:u w:val="none"/>
        </w:rPr>
        <w:t>Items for Discussion</w:t>
      </w:r>
      <w:bookmarkEnd w:id="18"/>
      <w:bookmarkEnd w:id="19"/>
    </w:p>
    <w:p w14:paraId="3A5FAC65" w14:textId="77777777" w:rsidR="00085B7F" w:rsidRPr="00180419" w:rsidRDefault="00085B7F" w:rsidP="00765E9D">
      <w:pPr>
        <w:ind w:left="720"/>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6802E91" w14:textId="77777777" w:rsidR="0070410F" w:rsidRDefault="0070410F" w:rsidP="00765E9D">
      <w:pPr>
        <w:ind w:left="720"/>
        <w:jc w:val="both"/>
        <w:rPr>
          <w:rFonts w:ascii="Arial" w:hAnsi="Arial" w:cs="Arial"/>
          <w:szCs w:val="24"/>
        </w:rPr>
      </w:pPr>
    </w:p>
    <w:p w14:paraId="5E876C9B" w14:textId="77777777" w:rsidR="00A53BD3" w:rsidRPr="00180419" w:rsidRDefault="00A53BD3" w:rsidP="00765E9D">
      <w:pPr>
        <w:ind w:left="720"/>
        <w:jc w:val="both"/>
        <w:rPr>
          <w:rFonts w:ascii="Arial" w:hAnsi="Arial" w:cs="Arial"/>
          <w:szCs w:val="24"/>
        </w:rPr>
      </w:pPr>
    </w:p>
    <w:p w14:paraId="42587583" w14:textId="1757F7F5" w:rsidR="007C1DEB" w:rsidRDefault="009759EF" w:rsidP="008C1D20">
      <w:pPr>
        <w:pStyle w:val="Heading1"/>
        <w:numPr>
          <w:ilvl w:val="1"/>
          <w:numId w:val="1"/>
        </w:numPr>
        <w:tabs>
          <w:tab w:val="clear" w:pos="720"/>
        </w:tabs>
        <w:spacing w:before="0" w:after="0"/>
        <w:ind w:left="0" w:hanging="851"/>
        <w:rPr>
          <w:rFonts w:ascii="Arial" w:hAnsi="Arial" w:cs="Arial"/>
          <w:szCs w:val="22"/>
        </w:rPr>
      </w:pPr>
      <w:r>
        <w:rPr>
          <w:rFonts w:ascii="Arial" w:hAnsi="Arial" w:cs="Arial"/>
          <w:sz w:val="24"/>
          <w:szCs w:val="24"/>
          <w:u w:val="none"/>
        </w:rPr>
        <w:br w:type="page"/>
      </w:r>
    </w:p>
    <w:p w14:paraId="4547AFCE" w14:textId="77777777" w:rsidR="00C238CE" w:rsidRPr="00C238CE" w:rsidRDefault="00C238CE" w:rsidP="00C238CE">
      <w:bookmarkStart w:id="20" w:name="_Toc489603356"/>
    </w:p>
    <w:p w14:paraId="3767EAE4" w14:textId="608C0200"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1" w:name="_Toc80705672"/>
      <w:r>
        <w:rPr>
          <w:rFonts w:ascii="Arial" w:hAnsi="Arial" w:cs="Arial"/>
          <w:caps w:val="0"/>
          <w:sz w:val="24"/>
          <w:szCs w:val="24"/>
          <w:u w:val="none"/>
        </w:rPr>
        <w:t>8</w:t>
      </w:r>
      <w:r w:rsidR="004B5035">
        <w:rPr>
          <w:rFonts w:ascii="Arial" w:hAnsi="Arial" w:cs="Arial"/>
          <w:caps w:val="0"/>
          <w:sz w:val="24"/>
          <w:szCs w:val="24"/>
          <w:u w:val="none"/>
        </w:rPr>
        <w:t>.1</w:t>
      </w:r>
      <w:r w:rsidR="00C72930">
        <w:rPr>
          <w:rFonts w:ascii="Arial" w:hAnsi="Arial" w:cs="Arial"/>
          <w:caps w:val="0"/>
          <w:sz w:val="24"/>
          <w:szCs w:val="24"/>
          <w:u w:val="none"/>
        </w:rPr>
        <w:tab/>
      </w:r>
      <w:r w:rsidR="001D16E2" w:rsidRPr="001D16E2">
        <w:rPr>
          <w:rFonts w:ascii="Arial" w:hAnsi="Arial" w:cs="Arial"/>
          <w:caps w:val="0"/>
          <w:sz w:val="24"/>
          <w:szCs w:val="24"/>
          <w:u w:val="none"/>
        </w:rPr>
        <w:t>Financial Audit for Year Ended 30 June 2021 – Interim Management Letter</w:t>
      </w:r>
      <w:bookmarkEnd w:id="21"/>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1"/>
        <w:tblW w:w="8364" w:type="dxa"/>
        <w:tblInd w:w="-5" w:type="dxa"/>
        <w:tblLook w:val="04A0" w:firstRow="1" w:lastRow="0" w:firstColumn="1" w:lastColumn="0" w:noHBand="0" w:noVBand="1"/>
      </w:tblPr>
      <w:tblGrid>
        <w:gridCol w:w="2764"/>
        <w:gridCol w:w="5600"/>
      </w:tblGrid>
      <w:tr w:rsidR="0080660E" w:rsidRPr="0080660E" w14:paraId="719D7D82" w14:textId="77777777" w:rsidTr="005E67DB">
        <w:tc>
          <w:tcPr>
            <w:tcW w:w="2764" w:type="dxa"/>
          </w:tcPr>
          <w:p w14:paraId="72DF55E3" w14:textId="77777777" w:rsidR="0080660E" w:rsidRPr="0080660E" w:rsidRDefault="0080660E" w:rsidP="0080660E">
            <w:pPr>
              <w:rPr>
                <w:rFonts w:ascii="Arial" w:hAnsi="Arial" w:cs="Arial"/>
                <w:b/>
                <w:szCs w:val="24"/>
              </w:rPr>
            </w:pPr>
            <w:r w:rsidRPr="0080660E">
              <w:rPr>
                <w:rFonts w:ascii="Arial" w:hAnsi="Arial" w:cs="Arial"/>
                <w:b/>
                <w:szCs w:val="24"/>
              </w:rPr>
              <w:t>Committee</w:t>
            </w:r>
          </w:p>
        </w:tc>
        <w:tc>
          <w:tcPr>
            <w:tcW w:w="5600" w:type="dxa"/>
          </w:tcPr>
          <w:p w14:paraId="7CEED63B" w14:textId="77777777" w:rsidR="0080660E" w:rsidRPr="0080660E" w:rsidRDefault="0080660E" w:rsidP="0080660E">
            <w:pPr>
              <w:rPr>
                <w:rFonts w:ascii="Arial" w:hAnsi="Arial" w:cs="Arial"/>
                <w:szCs w:val="24"/>
              </w:rPr>
            </w:pPr>
            <w:r w:rsidRPr="0080660E">
              <w:rPr>
                <w:rFonts w:ascii="Arial" w:hAnsi="Arial" w:cs="Arial"/>
                <w:szCs w:val="24"/>
              </w:rPr>
              <w:t>30 August 20201</w:t>
            </w:r>
          </w:p>
        </w:tc>
      </w:tr>
      <w:tr w:rsidR="0080660E" w:rsidRPr="0080660E" w14:paraId="6CCDE840" w14:textId="77777777" w:rsidTr="005E67DB">
        <w:tc>
          <w:tcPr>
            <w:tcW w:w="2764" w:type="dxa"/>
          </w:tcPr>
          <w:p w14:paraId="41E4C99B" w14:textId="77777777" w:rsidR="0080660E" w:rsidRPr="0080660E" w:rsidRDefault="0080660E" w:rsidP="00595DF5">
            <w:pPr>
              <w:rPr>
                <w:rFonts w:ascii="Arial" w:hAnsi="Arial" w:cs="Arial"/>
                <w:b/>
                <w:szCs w:val="24"/>
              </w:rPr>
            </w:pPr>
            <w:r w:rsidRPr="0080660E">
              <w:rPr>
                <w:rFonts w:ascii="Arial" w:hAnsi="Arial" w:cs="Arial"/>
                <w:b/>
                <w:szCs w:val="24"/>
              </w:rPr>
              <w:t>Applicant</w:t>
            </w:r>
          </w:p>
        </w:tc>
        <w:tc>
          <w:tcPr>
            <w:tcW w:w="5600" w:type="dxa"/>
          </w:tcPr>
          <w:p w14:paraId="01171003" w14:textId="77777777" w:rsidR="0080660E" w:rsidRPr="0080660E" w:rsidRDefault="0080660E" w:rsidP="00595DF5">
            <w:pPr>
              <w:rPr>
                <w:rFonts w:ascii="Arial" w:hAnsi="Arial" w:cs="Arial"/>
                <w:szCs w:val="24"/>
              </w:rPr>
            </w:pPr>
            <w:r w:rsidRPr="0080660E">
              <w:rPr>
                <w:rFonts w:ascii="Arial" w:hAnsi="Arial" w:cs="Arial"/>
                <w:szCs w:val="24"/>
              </w:rPr>
              <w:t>City of Nedlands</w:t>
            </w:r>
          </w:p>
        </w:tc>
      </w:tr>
      <w:tr w:rsidR="0080660E" w:rsidRPr="0080660E" w14:paraId="702509A8" w14:textId="77777777" w:rsidTr="005E67DB">
        <w:tc>
          <w:tcPr>
            <w:tcW w:w="2764" w:type="dxa"/>
          </w:tcPr>
          <w:p w14:paraId="3253E30D" w14:textId="77777777" w:rsidR="0080660E" w:rsidRPr="0080660E" w:rsidRDefault="0080660E" w:rsidP="00595DF5">
            <w:pPr>
              <w:rPr>
                <w:rFonts w:ascii="Arial" w:hAnsi="Arial" w:cs="Arial"/>
                <w:b/>
                <w:szCs w:val="24"/>
              </w:rPr>
            </w:pPr>
            <w:r w:rsidRPr="0080660E">
              <w:rPr>
                <w:rFonts w:ascii="Arial" w:hAnsi="Arial" w:cs="Arial"/>
                <w:b/>
                <w:szCs w:val="24"/>
              </w:rPr>
              <w:t xml:space="preserve">Employee Disclosure under </w:t>
            </w:r>
            <w:r w:rsidRPr="0080660E">
              <w:rPr>
                <w:rFonts w:ascii="Arial" w:hAnsi="Arial" w:cs="Arial"/>
                <w:b/>
                <w:i/>
                <w:szCs w:val="24"/>
              </w:rPr>
              <w:t>section 5.70 Local Government Act 1995</w:t>
            </w:r>
          </w:p>
        </w:tc>
        <w:tc>
          <w:tcPr>
            <w:tcW w:w="5600" w:type="dxa"/>
          </w:tcPr>
          <w:p w14:paraId="573A3C38" w14:textId="77777777" w:rsidR="0080660E" w:rsidRPr="0080660E" w:rsidRDefault="0080660E" w:rsidP="00595DF5">
            <w:pPr>
              <w:rPr>
                <w:rFonts w:ascii="Arial" w:hAnsi="Arial" w:cs="Arial"/>
                <w:szCs w:val="24"/>
              </w:rPr>
            </w:pPr>
            <w:r w:rsidRPr="0080660E">
              <w:rPr>
                <w:rFonts w:ascii="Arial" w:hAnsi="Arial" w:cs="Arial"/>
                <w:szCs w:val="24"/>
              </w:rPr>
              <w:t xml:space="preserve"> Nil.</w:t>
            </w:r>
          </w:p>
        </w:tc>
      </w:tr>
      <w:tr w:rsidR="0080660E" w:rsidRPr="0080660E" w14:paraId="7884D4F7" w14:textId="77777777" w:rsidTr="005E67DB">
        <w:tc>
          <w:tcPr>
            <w:tcW w:w="2764" w:type="dxa"/>
          </w:tcPr>
          <w:p w14:paraId="57F05FA6" w14:textId="77777777" w:rsidR="0080660E" w:rsidRPr="0080660E" w:rsidRDefault="0080660E" w:rsidP="00595DF5">
            <w:pPr>
              <w:rPr>
                <w:rFonts w:ascii="Arial" w:hAnsi="Arial" w:cs="Arial"/>
                <w:b/>
                <w:szCs w:val="24"/>
              </w:rPr>
            </w:pPr>
            <w:r w:rsidRPr="0080660E">
              <w:rPr>
                <w:rFonts w:ascii="Arial" w:hAnsi="Arial" w:cs="Arial"/>
                <w:b/>
                <w:szCs w:val="24"/>
              </w:rPr>
              <w:t>Director</w:t>
            </w:r>
          </w:p>
        </w:tc>
        <w:tc>
          <w:tcPr>
            <w:tcW w:w="5600" w:type="dxa"/>
          </w:tcPr>
          <w:p w14:paraId="3B92599E" w14:textId="5F5DAD88" w:rsidR="0080660E" w:rsidRPr="0080660E" w:rsidRDefault="0080660E" w:rsidP="00595DF5">
            <w:pPr>
              <w:rPr>
                <w:rFonts w:ascii="Arial" w:hAnsi="Arial" w:cs="Arial"/>
                <w:szCs w:val="24"/>
              </w:rPr>
            </w:pPr>
            <w:r w:rsidRPr="0080660E">
              <w:rPr>
                <w:rFonts w:ascii="Arial" w:hAnsi="Arial" w:cs="Arial"/>
                <w:szCs w:val="24"/>
              </w:rPr>
              <w:t>Ed Herne</w:t>
            </w:r>
            <w:r w:rsidR="00595DF5">
              <w:rPr>
                <w:rFonts w:ascii="Arial" w:hAnsi="Arial" w:cs="Arial"/>
                <w:szCs w:val="24"/>
              </w:rPr>
              <w:t xml:space="preserve"> – Director Corporate &amp; </w:t>
            </w:r>
            <w:proofErr w:type="spellStart"/>
            <w:r w:rsidR="00595DF5">
              <w:rPr>
                <w:rFonts w:ascii="Arial" w:hAnsi="Arial" w:cs="Arial"/>
                <w:szCs w:val="24"/>
              </w:rPr>
              <w:t>Strtaegy</w:t>
            </w:r>
            <w:proofErr w:type="spellEnd"/>
          </w:p>
        </w:tc>
      </w:tr>
      <w:tr w:rsidR="0080660E" w:rsidRPr="0080660E" w14:paraId="1F34ACFF" w14:textId="77777777" w:rsidTr="005E67DB">
        <w:tc>
          <w:tcPr>
            <w:tcW w:w="2764" w:type="dxa"/>
          </w:tcPr>
          <w:p w14:paraId="1AEB0E61" w14:textId="77777777" w:rsidR="0080660E" w:rsidRPr="0080660E" w:rsidRDefault="0080660E" w:rsidP="00595DF5">
            <w:pPr>
              <w:rPr>
                <w:rFonts w:ascii="Arial" w:hAnsi="Arial" w:cs="Arial"/>
                <w:b/>
                <w:szCs w:val="24"/>
              </w:rPr>
            </w:pPr>
            <w:r w:rsidRPr="0080660E">
              <w:rPr>
                <w:rFonts w:ascii="Arial" w:hAnsi="Arial" w:cs="Arial"/>
                <w:b/>
                <w:szCs w:val="24"/>
              </w:rPr>
              <w:t>Attachments</w:t>
            </w:r>
          </w:p>
        </w:tc>
        <w:tc>
          <w:tcPr>
            <w:tcW w:w="5600" w:type="dxa"/>
          </w:tcPr>
          <w:p w14:paraId="46936273" w14:textId="77777777" w:rsidR="0080660E" w:rsidRPr="0080660E" w:rsidRDefault="0080660E" w:rsidP="00EB6E7A">
            <w:pPr>
              <w:numPr>
                <w:ilvl w:val="0"/>
                <w:numId w:val="4"/>
              </w:numPr>
              <w:ind w:left="426" w:hanging="426"/>
              <w:rPr>
                <w:rFonts w:ascii="Arial" w:hAnsi="Arial" w:cs="Arial"/>
                <w:szCs w:val="32"/>
              </w:rPr>
            </w:pPr>
            <w:r w:rsidRPr="0080660E">
              <w:rPr>
                <w:rFonts w:ascii="Arial" w:hAnsi="Arial" w:cs="Arial"/>
                <w:szCs w:val="32"/>
              </w:rPr>
              <w:t xml:space="preserve">Interim Management Letter </w:t>
            </w:r>
          </w:p>
        </w:tc>
      </w:tr>
      <w:tr w:rsidR="0080660E" w:rsidRPr="0080660E" w14:paraId="4F332297" w14:textId="77777777" w:rsidTr="005E67DB">
        <w:tc>
          <w:tcPr>
            <w:tcW w:w="2764" w:type="dxa"/>
          </w:tcPr>
          <w:p w14:paraId="42DD7699" w14:textId="77777777" w:rsidR="0080660E" w:rsidRPr="0080660E" w:rsidRDefault="0080660E" w:rsidP="00595DF5">
            <w:pPr>
              <w:rPr>
                <w:rFonts w:ascii="Arial" w:hAnsi="Arial" w:cs="Arial"/>
                <w:b/>
                <w:szCs w:val="24"/>
              </w:rPr>
            </w:pPr>
            <w:r w:rsidRPr="0080660E">
              <w:rPr>
                <w:rFonts w:ascii="Arial" w:hAnsi="Arial" w:cs="Arial"/>
                <w:b/>
                <w:szCs w:val="24"/>
              </w:rPr>
              <w:t>Confidential Attachments</w:t>
            </w:r>
          </w:p>
        </w:tc>
        <w:tc>
          <w:tcPr>
            <w:tcW w:w="5600" w:type="dxa"/>
          </w:tcPr>
          <w:p w14:paraId="451B9BC1" w14:textId="77777777" w:rsidR="0080660E" w:rsidRPr="0080660E" w:rsidRDefault="0080660E" w:rsidP="00595DF5">
            <w:pPr>
              <w:rPr>
                <w:rFonts w:ascii="Arial" w:hAnsi="Arial" w:cs="Arial"/>
                <w:szCs w:val="32"/>
              </w:rPr>
            </w:pPr>
          </w:p>
        </w:tc>
      </w:tr>
    </w:tbl>
    <w:p w14:paraId="77C2CEC6" w14:textId="77777777" w:rsidR="0080660E" w:rsidRPr="0080660E" w:rsidRDefault="0080660E" w:rsidP="0080660E">
      <w:pPr>
        <w:jc w:val="both"/>
        <w:outlineLvl w:val="0"/>
        <w:rPr>
          <w:rFonts w:ascii="Arial" w:eastAsiaTheme="minorHAnsi" w:hAnsi="Arial" w:cs="Arial"/>
          <w:b/>
          <w:sz w:val="28"/>
          <w:szCs w:val="32"/>
        </w:rPr>
      </w:pPr>
    </w:p>
    <w:p w14:paraId="07836C8E"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Executive Summary</w:t>
      </w:r>
    </w:p>
    <w:p w14:paraId="57E84958" w14:textId="77777777" w:rsidR="0080660E" w:rsidRPr="0080660E" w:rsidRDefault="0080660E" w:rsidP="0080660E">
      <w:pPr>
        <w:rPr>
          <w:rFonts w:ascii="Arial" w:eastAsiaTheme="minorHAnsi" w:hAnsi="Arial" w:cstheme="minorBidi"/>
          <w:szCs w:val="22"/>
          <w:bdr w:val="none" w:sz="0" w:space="0" w:color="auto" w:frame="1"/>
          <w:lang w:val="en-GB"/>
        </w:rPr>
      </w:pPr>
    </w:p>
    <w:p w14:paraId="055292EF" w14:textId="77777777" w:rsidR="0080660E" w:rsidRPr="0080660E" w:rsidRDefault="0080660E" w:rsidP="0080660E">
      <w:pPr>
        <w:jc w:val="both"/>
        <w:rPr>
          <w:rFonts w:ascii="Arial" w:eastAsiaTheme="minorHAnsi" w:hAnsi="Arial" w:cstheme="minorBidi"/>
          <w:szCs w:val="22"/>
          <w:bdr w:val="none" w:sz="0" w:space="0" w:color="auto" w:frame="1"/>
          <w:lang w:val="en-GB"/>
        </w:rPr>
      </w:pPr>
      <w:r w:rsidRPr="0080660E">
        <w:rPr>
          <w:rFonts w:ascii="Arial" w:eastAsiaTheme="minorHAnsi" w:hAnsi="Arial" w:cstheme="minorBidi"/>
          <w:szCs w:val="22"/>
          <w:bdr w:val="none" w:sz="0" w:space="0" w:color="auto" w:frame="1"/>
          <w:lang w:val="en-GB"/>
        </w:rPr>
        <w:t xml:space="preserve">This report is to provide the Audit and Risk Committee with an update on the financial audit for the year ended 30 June 2021 and present the interim management letter to the committee. </w:t>
      </w:r>
    </w:p>
    <w:p w14:paraId="4BDB85C2" w14:textId="74AB40C3" w:rsidR="0080660E" w:rsidRDefault="0080660E" w:rsidP="0080660E">
      <w:pPr>
        <w:jc w:val="both"/>
        <w:rPr>
          <w:rFonts w:ascii="Arial" w:eastAsiaTheme="minorHAnsi" w:hAnsi="Arial" w:cstheme="minorBidi"/>
          <w:szCs w:val="22"/>
          <w:bdr w:val="none" w:sz="0" w:space="0" w:color="auto" w:frame="1"/>
          <w:lang w:val="en-GB"/>
        </w:rPr>
      </w:pPr>
    </w:p>
    <w:p w14:paraId="68E061D0" w14:textId="77777777" w:rsidR="004E6458" w:rsidRPr="0080660E" w:rsidRDefault="004E6458" w:rsidP="0080660E">
      <w:pPr>
        <w:jc w:val="both"/>
        <w:rPr>
          <w:rFonts w:ascii="Arial" w:eastAsiaTheme="minorHAnsi" w:hAnsi="Arial" w:cstheme="minorBidi"/>
          <w:szCs w:val="22"/>
          <w:bdr w:val="none" w:sz="0" w:space="0" w:color="auto" w:frame="1"/>
          <w:lang w:val="en-GB"/>
        </w:rPr>
      </w:pPr>
    </w:p>
    <w:p w14:paraId="3FA74063" w14:textId="77777777" w:rsidR="0080660E" w:rsidRPr="0080660E" w:rsidRDefault="0080660E" w:rsidP="0080660E">
      <w:pPr>
        <w:jc w:val="both"/>
        <w:rPr>
          <w:rFonts w:ascii="Arial" w:eastAsiaTheme="minorHAnsi" w:hAnsi="Arial" w:cstheme="minorBidi"/>
          <w:b/>
          <w:bCs/>
          <w:sz w:val="28"/>
          <w:szCs w:val="24"/>
        </w:rPr>
      </w:pPr>
      <w:r w:rsidRPr="0080660E">
        <w:rPr>
          <w:rFonts w:ascii="Arial" w:eastAsiaTheme="minorHAnsi" w:hAnsi="Arial" w:cstheme="minorBidi"/>
          <w:b/>
          <w:bCs/>
          <w:sz w:val="28"/>
          <w:szCs w:val="24"/>
        </w:rPr>
        <w:t>Recommendation to Committee</w:t>
      </w:r>
    </w:p>
    <w:p w14:paraId="0E5DF8CC" w14:textId="77777777" w:rsidR="0080660E" w:rsidRPr="0080660E" w:rsidRDefault="0080660E" w:rsidP="0080660E">
      <w:pPr>
        <w:jc w:val="both"/>
        <w:rPr>
          <w:rFonts w:ascii="Arial" w:eastAsiaTheme="minorHAnsi" w:hAnsi="Arial" w:cs="Arial"/>
          <w:b/>
          <w:szCs w:val="32"/>
        </w:rPr>
      </w:pPr>
    </w:p>
    <w:p w14:paraId="461E73FD" w14:textId="5A2CCBB1" w:rsidR="0080660E" w:rsidRPr="0080660E" w:rsidRDefault="000A3C74" w:rsidP="0080660E">
      <w:pPr>
        <w:jc w:val="both"/>
        <w:rPr>
          <w:rFonts w:ascii="Arial" w:eastAsiaTheme="minorHAnsi" w:hAnsi="Arial" w:cs="Arial"/>
          <w:b/>
          <w:bCs/>
          <w:szCs w:val="32"/>
        </w:rPr>
      </w:pPr>
      <w:r>
        <w:rPr>
          <w:rFonts w:ascii="Arial" w:eastAsiaTheme="minorHAnsi" w:hAnsi="Arial" w:cs="Arial"/>
          <w:b/>
          <w:szCs w:val="32"/>
        </w:rPr>
        <w:t>That Council</w:t>
      </w:r>
      <w:r w:rsidR="0080660E" w:rsidRPr="0080660E">
        <w:rPr>
          <w:rFonts w:ascii="Arial" w:eastAsiaTheme="minorHAnsi" w:hAnsi="Arial" w:cs="Arial"/>
          <w:b/>
          <w:szCs w:val="32"/>
        </w:rPr>
        <w:t xml:space="preserve"> </w:t>
      </w:r>
      <w:r w:rsidR="00B01066">
        <w:rPr>
          <w:rFonts w:ascii="Arial" w:eastAsiaTheme="minorHAnsi" w:hAnsi="Arial" w:cs="Arial"/>
          <w:b/>
          <w:szCs w:val="32"/>
        </w:rPr>
        <w:t>receives</w:t>
      </w:r>
      <w:r w:rsidR="0080660E" w:rsidRPr="0080660E">
        <w:rPr>
          <w:rFonts w:ascii="Arial" w:eastAsiaTheme="minorHAnsi" w:hAnsi="Arial" w:cs="Arial"/>
          <w:b/>
          <w:szCs w:val="32"/>
        </w:rPr>
        <w:t xml:space="preserve"> the status of the financial audit for the year ended 30 June 2021 and the interim management letter. </w:t>
      </w:r>
    </w:p>
    <w:p w14:paraId="19548E80" w14:textId="031554D7" w:rsidR="0080660E" w:rsidRDefault="0080660E" w:rsidP="0080660E">
      <w:pPr>
        <w:jc w:val="both"/>
        <w:rPr>
          <w:rFonts w:ascii="Arial" w:eastAsiaTheme="minorHAnsi" w:hAnsi="Arial" w:cs="Arial"/>
          <w:b/>
          <w:bCs/>
          <w:szCs w:val="32"/>
        </w:rPr>
      </w:pPr>
    </w:p>
    <w:p w14:paraId="64645B46" w14:textId="77777777" w:rsidR="004E6458" w:rsidRPr="0080660E" w:rsidRDefault="004E6458" w:rsidP="0080660E">
      <w:pPr>
        <w:jc w:val="both"/>
        <w:rPr>
          <w:rFonts w:ascii="Arial" w:eastAsiaTheme="minorHAnsi" w:hAnsi="Arial" w:cs="Arial"/>
          <w:b/>
          <w:bCs/>
          <w:szCs w:val="32"/>
        </w:rPr>
      </w:pPr>
    </w:p>
    <w:p w14:paraId="5BEB72F4"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Discussion/Overview</w:t>
      </w:r>
    </w:p>
    <w:p w14:paraId="72A5EC27" w14:textId="77777777" w:rsidR="0080660E" w:rsidRPr="0080660E" w:rsidRDefault="0080660E" w:rsidP="0080660E">
      <w:pPr>
        <w:jc w:val="both"/>
        <w:rPr>
          <w:rFonts w:ascii="Arial" w:eastAsiaTheme="minorHAnsi" w:hAnsi="Arial" w:cs="Arial"/>
          <w:szCs w:val="22"/>
        </w:rPr>
      </w:pPr>
    </w:p>
    <w:p w14:paraId="62619B7D"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audit of the City’s financials for 2020-21 is being undertaken by KPMG as contractors of the Auditor General. </w:t>
      </w:r>
    </w:p>
    <w:p w14:paraId="5596E60C" w14:textId="77777777" w:rsidR="0080660E" w:rsidRPr="0080660E" w:rsidRDefault="0080660E" w:rsidP="0080660E">
      <w:pPr>
        <w:jc w:val="both"/>
        <w:rPr>
          <w:rFonts w:ascii="Arial" w:eastAsiaTheme="minorHAnsi" w:hAnsi="Arial" w:cs="Arial"/>
          <w:szCs w:val="22"/>
        </w:rPr>
      </w:pPr>
    </w:p>
    <w:p w14:paraId="190439D2" w14:textId="77777777" w:rsidR="0080660E" w:rsidRPr="0080660E" w:rsidRDefault="0080660E" w:rsidP="0080660E">
      <w:pPr>
        <w:jc w:val="both"/>
        <w:textAlignment w:val="baseline"/>
        <w:rPr>
          <w:rFonts w:ascii="Arial" w:hAnsi="Arial" w:cs="Arial"/>
          <w:szCs w:val="24"/>
          <w:lang w:eastAsia="en-AU"/>
        </w:rPr>
      </w:pPr>
      <w:r w:rsidRPr="0080660E">
        <w:rPr>
          <w:rFonts w:ascii="Arial" w:hAnsi="Arial" w:cs="Arial"/>
          <w:szCs w:val="24"/>
          <w:lang w:eastAsia="en-AU"/>
        </w:rPr>
        <w:t xml:space="preserve">KPMG conducted the interim audit on site from 21 June to 02 July 2021. Despite a short period of lockdown in WA during that time, the </w:t>
      </w:r>
      <w:proofErr w:type="gramStart"/>
      <w:r w:rsidRPr="0080660E">
        <w:rPr>
          <w:rFonts w:ascii="Arial" w:hAnsi="Arial" w:cs="Arial"/>
          <w:szCs w:val="24"/>
          <w:lang w:eastAsia="en-AU"/>
        </w:rPr>
        <w:t>City</w:t>
      </w:r>
      <w:proofErr w:type="gramEnd"/>
      <w:r w:rsidRPr="0080660E">
        <w:rPr>
          <w:rFonts w:ascii="Arial" w:hAnsi="Arial" w:cs="Arial"/>
          <w:szCs w:val="24"/>
          <w:lang w:eastAsia="en-AU"/>
        </w:rPr>
        <w:t xml:space="preserve"> continued to engage with KPMG to finalise the interim audit. The </w:t>
      </w:r>
      <w:proofErr w:type="gramStart"/>
      <w:r w:rsidRPr="0080660E">
        <w:rPr>
          <w:rFonts w:ascii="Arial" w:hAnsi="Arial" w:cs="Arial"/>
          <w:szCs w:val="24"/>
          <w:lang w:eastAsia="en-AU"/>
        </w:rPr>
        <w:t>City</w:t>
      </w:r>
      <w:proofErr w:type="gramEnd"/>
      <w:r w:rsidRPr="0080660E">
        <w:rPr>
          <w:rFonts w:ascii="Arial" w:hAnsi="Arial" w:cs="Arial"/>
          <w:szCs w:val="24"/>
          <w:lang w:eastAsia="en-AU"/>
        </w:rPr>
        <w:t xml:space="preserve"> provided all supporting documentation and KPMG’s sample testing was also completed during that period. </w:t>
      </w:r>
    </w:p>
    <w:p w14:paraId="522AF080" w14:textId="77777777" w:rsidR="0080660E" w:rsidRPr="0080660E" w:rsidRDefault="0080660E" w:rsidP="0080660E">
      <w:pPr>
        <w:jc w:val="both"/>
        <w:textAlignment w:val="baseline"/>
        <w:rPr>
          <w:rFonts w:ascii="Arial" w:hAnsi="Arial" w:cs="Arial"/>
          <w:szCs w:val="24"/>
          <w:lang w:eastAsia="en-AU"/>
        </w:rPr>
      </w:pPr>
    </w:p>
    <w:p w14:paraId="545935B7" w14:textId="77777777" w:rsidR="0080660E" w:rsidRPr="0080660E" w:rsidRDefault="0080660E" w:rsidP="0080660E">
      <w:pPr>
        <w:jc w:val="both"/>
        <w:textAlignment w:val="baseline"/>
        <w:rPr>
          <w:rFonts w:ascii="Arial" w:hAnsi="Arial" w:cs="Arial"/>
          <w:szCs w:val="24"/>
          <w:lang w:eastAsia="en-AU"/>
        </w:rPr>
      </w:pPr>
      <w:r w:rsidRPr="0080660E">
        <w:rPr>
          <w:rFonts w:ascii="Arial" w:hAnsi="Arial" w:cs="Arial"/>
          <w:szCs w:val="24"/>
          <w:lang w:eastAsia="en-AU"/>
        </w:rPr>
        <w:t>As a result, the attached interim management letter is provided as an update to the status of the audit. It is encouraging to note that:</w:t>
      </w:r>
    </w:p>
    <w:p w14:paraId="7D6E97CD" w14:textId="77777777" w:rsidR="0080660E" w:rsidRPr="0080660E" w:rsidRDefault="0080660E" w:rsidP="0080660E">
      <w:pPr>
        <w:jc w:val="both"/>
        <w:textAlignment w:val="baseline"/>
        <w:rPr>
          <w:rFonts w:ascii="Arial" w:hAnsi="Arial" w:cs="Arial"/>
          <w:szCs w:val="24"/>
          <w:lang w:eastAsia="en-AU"/>
        </w:rPr>
      </w:pPr>
    </w:p>
    <w:p w14:paraId="16C28A03"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no new items have been added on the management letter</w:t>
      </w:r>
    </w:p>
    <w:p w14:paraId="4035565A"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 xml:space="preserve">items highlighted on last year’s management letter have been addressed </w:t>
      </w:r>
    </w:p>
    <w:p w14:paraId="593E9C8D" w14:textId="77777777" w:rsidR="0080660E" w:rsidRPr="0080660E" w:rsidRDefault="0080660E" w:rsidP="00EB6E7A">
      <w:pPr>
        <w:numPr>
          <w:ilvl w:val="0"/>
          <w:numId w:val="5"/>
        </w:numPr>
        <w:ind w:left="567" w:hanging="567"/>
        <w:jc w:val="both"/>
        <w:textAlignment w:val="baseline"/>
        <w:rPr>
          <w:rFonts w:ascii="Arial" w:hAnsi="Arial" w:cs="Arial"/>
          <w:szCs w:val="24"/>
          <w:lang w:eastAsia="en-AU"/>
        </w:rPr>
      </w:pPr>
      <w:r w:rsidRPr="0080660E">
        <w:rPr>
          <w:rFonts w:ascii="Arial" w:hAnsi="Arial" w:cs="Arial"/>
          <w:szCs w:val="24"/>
          <w:lang w:eastAsia="en-AU"/>
        </w:rPr>
        <w:t xml:space="preserve">only items remaining on the management letter are relating to the ERP implementation </w:t>
      </w:r>
    </w:p>
    <w:p w14:paraId="5208AF9A" w14:textId="77777777" w:rsidR="0080660E" w:rsidRPr="0080660E" w:rsidRDefault="0080660E" w:rsidP="0080660E">
      <w:pPr>
        <w:spacing w:after="200"/>
        <w:jc w:val="both"/>
        <w:textAlignment w:val="baseline"/>
        <w:rPr>
          <w:szCs w:val="24"/>
          <w:lang w:eastAsia="en-AU"/>
        </w:rPr>
      </w:pPr>
    </w:p>
    <w:p w14:paraId="324593BE" w14:textId="77777777" w:rsidR="0080660E" w:rsidRPr="0080660E" w:rsidRDefault="0080660E" w:rsidP="0080660E">
      <w:pPr>
        <w:spacing w:after="200"/>
        <w:jc w:val="both"/>
        <w:textAlignment w:val="baseline"/>
        <w:rPr>
          <w:szCs w:val="24"/>
          <w:lang w:eastAsia="en-AU"/>
        </w:rPr>
      </w:pPr>
    </w:p>
    <w:p w14:paraId="3241AFF9"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For reference, the relevant legislative requirements below apply to financial statements for Local Governments in WA:</w:t>
      </w:r>
    </w:p>
    <w:p w14:paraId="1D08B608" w14:textId="77777777" w:rsidR="0080660E" w:rsidRPr="0080660E" w:rsidRDefault="0080660E" w:rsidP="0080660E">
      <w:pPr>
        <w:jc w:val="both"/>
        <w:rPr>
          <w:rFonts w:ascii="Arial" w:eastAsiaTheme="minorHAnsi" w:hAnsi="Arial" w:cs="Arial"/>
          <w:szCs w:val="22"/>
        </w:rPr>
      </w:pPr>
    </w:p>
    <w:p w14:paraId="723C0AD3"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City is to submit the annual financial statements to the auditor by 30 September </w:t>
      </w:r>
    </w:p>
    <w:p w14:paraId="04782A28"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2021 as required by S 6.4(3) of the Local Government Act 1995.</w:t>
      </w:r>
    </w:p>
    <w:p w14:paraId="10F5EA6B" w14:textId="77777777" w:rsidR="0080660E" w:rsidRPr="0080660E" w:rsidRDefault="0080660E" w:rsidP="0080660E">
      <w:pPr>
        <w:jc w:val="both"/>
        <w:rPr>
          <w:rFonts w:ascii="Arial" w:eastAsiaTheme="minorHAnsi" w:hAnsi="Arial" w:cs="Arial"/>
          <w:szCs w:val="22"/>
        </w:rPr>
      </w:pPr>
    </w:p>
    <w:p w14:paraId="452ED2F4"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audit report is to be completed (signed and sent out) by 31 December 2021 </w:t>
      </w:r>
    </w:p>
    <w:p w14:paraId="305FAA71"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as required by S 7.9 of the Local Government Act 1995.</w:t>
      </w:r>
    </w:p>
    <w:p w14:paraId="611A75AF" w14:textId="77777777" w:rsidR="0080660E" w:rsidRPr="0080660E" w:rsidRDefault="0080660E" w:rsidP="0080660E">
      <w:pPr>
        <w:jc w:val="both"/>
        <w:rPr>
          <w:rFonts w:ascii="Arial" w:eastAsiaTheme="minorHAnsi" w:hAnsi="Arial" w:cs="Arial"/>
          <w:szCs w:val="22"/>
        </w:rPr>
      </w:pPr>
    </w:p>
    <w:p w14:paraId="4F21A319"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 annual financial statements are to be accepted by Council no later than 31 December 2021. </w:t>
      </w:r>
    </w:p>
    <w:p w14:paraId="587ADED5" w14:textId="77777777" w:rsidR="0080660E" w:rsidRPr="0080660E" w:rsidRDefault="0080660E" w:rsidP="0080660E">
      <w:pPr>
        <w:jc w:val="both"/>
        <w:rPr>
          <w:rFonts w:ascii="Arial" w:eastAsiaTheme="minorHAnsi" w:hAnsi="Arial" w:cs="Arial"/>
          <w:szCs w:val="22"/>
        </w:rPr>
      </w:pPr>
    </w:p>
    <w:p w14:paraId="7CC368AB"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In accordance with S 5.54 of the Local Government Act 1995, if the auditor’s report is not available in time for the annual report to be accepted by 31 December 2021, the annual report is to be accepted by the local government no later than 2 months after the auditor’s report becomes available. </w:t>
      </w:r>
    </w:p>
    <w:p w14:paraId="6F935969" w14:textId="77777777" w:rsidR="0080660E" w:rsidRPr="0080660E" w:rsidRDefault="0080660E" w:rsidP="0080660E">
      <w:pPr>
        <w:jc w:val="both"/>
        <w:rPr>
          <w:rFonts w:ascii="Arial" w:eastAsiaTheme="minorHAnsi" w:hAnsi="Arial" w:cs="Arial"/>
          <w:szCs w:val="22"/>
        </w:rPr>
      </w:pPr>
    </w:p>
    <w:p w14:paraId="02DA0390"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A general meeting of electors is to be held once every financial year and within </w:t>
      </w:r>
    </w:p>
    <w:p w14:paraId="00C76CE1" w14:textId="093A36FA" w:rsidR="0080660E" w:rsidRDefault="0080660E" w:rsidP="0080660E">
      <w:pPr>
        <w:jc w:val="both"/>
        <w:rPr>
          <w:rFonts w:ascii="Arial" w:eastAsiaTheme="minorHAnsi" w:hAnsi="Arial" w:cs="Arial"/>
          <w:szCs w:val="22"/>
        </w:rPr>
      </w:pPr>
      <w:r w:rsidRPr="0080660E">
        <w:rPr>
          <w:rFonts w:ascii="Arial" w:eastAsiaTheme="minorHAnsi" w:hAnsi="Arial" w:cs="Arial"/>
          <w:szCs w:val="22"/>
        </w:rPr>
        <w:t>56 days of Council accepting the annual report as required by S 5.27 of the Local Government Act 1995.</w:t>
      </w:r>
    </w:p>
    <w:p w14:paraId="195BCD8B" w14:textId="77777777" w:rsidR="00890194" w:rsidRPr="0080660E" w:rsidRDefault="00890194" w:rsidP="00890194">
      <w:pPr>
        <w:jc w:val="both"/>
        <w:rPr>
          <w:rFonts w:ascii="Arial" w:eastAsiaTheme="minorHAnsi" w:hAnsi="Arial" w:cs="Arial"/>
          <w:szCs w:val="22"/>
        </w:rPr>
      </w:pPr>
    </w:p>
    <w:p w14:paraId="49C4F5EB" w14:textId="77777777" w:rsidR="0080660E" w:rsidRPr="0080660E" w:rsidRDefault="0080660E" w:rsidP="00890194">
      <w:pPr>
        <w:jc w:val="both"/>
        <w:rPr>
          <w:rFonts w:ascii="Arial" w:eastAsiaTheme="minorHAnsi" w:hAnsi="Arial" w:cs="Arial"/>
          <w:b/>
          <w:bCs/>
          <w:szCs w:val="32"/>
          <w:lang w:val="en-GB"/>
        </w:rPr>
      </w:pPr>
      <w:r w:rsidRPr="0080660E">
        <w:rPr>
          <w:rFonts w:ascii="Arial" w:eastAsiaTheme="minorHAnsi" w:hAnsi="Arial" w:cs="Arial"/>
          <w:b/>
          <w:bCs/>
          <w:szCs w:val="32"/>
          <w:lang w:val="en-GB"/>
        </w:rPr>
        <w:t>Key Relevant Previous Council Decisions:</w:t>
      </w:r>
    </w:p>
    <w:p w14:paraId="05D10F91" w14:textId="77777777" w:rsidR="00890194" w:rsidRDefault="00890194" w:rsidP="00890194">
      <w:pPr>
        <w:jc w:val="both"/>
        <w:rPr>
          <w:rFonts w:ascii="Arial" w:eastAsiaTheme="minorHAnsi" w:hAnsi="Arial" w:cs="Arial"/>
          <w:szCs w:val="32"/>
          <w:lang w:val="en-GB"/>
        </w:rPr>
      </w:pPr>
    </w:p>
    <w:p w14:paraId="241B0A92" w14:textId="0D54B5D9" w:rsidR="0080660E" w:rsidRPr="0080660E" w:rsidRDefault="0080660E" w:rsidP="00890194">
      <w:pPr>
        <w:jc w:val="both"/>
        <w:rPr>
          <w:rFonts w:ascii="Arial" w:eastAsiaTheme="minorHAnsi" w:hAnsi="Arial" w:cs="Arial"/>
          <w:szCs w:val="32"/>
          <w:lang w:val="en-GB"/>
        </w:rPr>
      </w:pPr>
      <w:r w:rsidRPr="0080660E">
        <w:rPr>
          <w:rFonts w:ascii="Arial" w:eastAsiaTheme="minorHAnsi" w:hAnsi="Arial" w:cs="Arial"/>
          <w:szCs w:val="32"/>
          <w:lang w:val="en-GB"/>
        </w:rPr>
        <w:t>Nil.</w:t>
      </w:r>
    </w:p>
    <w:p w14:paraId="3C71407B" w14:textId="77777777" w:rsidR="0080660E" w:rsidRPr="0080660E" w:rsidRDefault="0080660E" w:rsidP="0080660E">
      <w:pPr>
        <w:jc w:val="both"/>
        <w:rPr>
          <w:rFonts w:ascii="Arial" w:eastAsiaTheme="minorHAnsi" w:hAnsi="Arial" w:cs="Arial"/>
          <w:bCs/>
          <w:szCs w:val="32"/>
        </w:rPr>
      </w:pPr>
    </w:p>
    <w:p w14:paraId="5FC3866C" w14:textId="77777777" w:rsidR="0080660E" w:rsidRPr="0080660E" w:rsidRDefault="0080660E" w:rsidP="0080660E">
      <w:pPr>
        <w:rPr>
          <w:rFonts w:ascii="Arial" w:eastAsiaTheme="minorHAnsi" w:hAnsi="Arial" w:cstheme="minorBidi"/>
          <w:szCs w:val="22"/>
          <w:highlight w:val="yellow"/>
        </w:rPr>
      </w:pPr>
      <w:r w:rsidRPr="0080660E">
        <w:rPr>
          <w:rFonts w:ascii="Arial" w:eastAsiaTheme="minorHAnsi" w:hAnsi="Arial" w:cstheme="minorBidi"/>
          <w:b/>
          <w:bCs/>
          <w:sz w:val="28"/>
          <w:szCs w:val="24"/>
        </w:rPr>
        <w:t>Consultation</w:t>
      </w:r>
    </w:p>
    <w:p w14:paraId="6B08D1F8" w14:textId="77777777" w:rsidR="0080660E" w:rsidRPr="0080660E" w:rsidRDefault="0080660E" w:rsidP="0080660E">
      <w:pPr>
        <w:rPr>
          <w:rFonts w:ascii="Arial" w:eastAsiaTheme="minorHAnsi" w:hAnsi="Arial" w:cstheme="minorBidi"/>
          <w:szCs w:val="22"/>
          <w:highlight w:val="yellow"/>
        </w:rPr>
      </w:pPr>
    </w:p>
    <w:p w14:paraId="4C6C1725" w14:textId="77777777" w:rsidR="0080660E" w:rsidRPr="0080660E" w:rsidRDefault="0080660E" w:rsidP="0080660E">
      <w:pPr>
        <w:rPr>
          <w:rFonts w:ascii="Arial" w:eastAsiaTheme="minorHAnsi" w:hAnsi="Arial" w:cstheme="minorBidi"/>
          <w:szCs w:val="22"/>
        </w:rPr>
      </w:pPr>
      <w:r w:rsidRPr="0080660E">
        <w:rPr>
          <w:rFonts w:ascii="Arial" w:eastAsiaTheme="minorHAnsi" w:hAnsi="Arial" w:cstheme="minorBidi"/>
          <w:szCs w:val="22"/>
        </w:rPr>
        <w:t xml:space="preserve"> Nil </w:t>
      </w:r>
    </w:p>
    <w:p w14:paraId="69C0D09D" w14:textId="77777777" w:rsidR="0080660E" w:rsidRPr="0080660E" w:rsidRDefault="0080660E" w:rsidP="0080660E">
      <w:pPr>
        <w:rPr>
          <w:rFonts w:ascii="Arial" w:eastAsiaTheme="minorHAnsi" w:hAnsi="Arial" w:cstheme="minorBidi"/>
          <w:szCs w:val="22"/>
        </w:rPr>
      </w:pPr>
    </w:p>
    <w:p w14:paraId="250FFFA3"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Strategic Implications</w:t>
      </w:r>
    </w:p>
    <w:p w14:paraId="71CED991" w14:textId="77777777" w:rsidR="0080660E" w:rsidRPr="0080660E" w:rsidRDefault="0080660E" w:rsidP="0080660E">
      <w:pPr>
        <w:rPr>
          <w:rFonts w:ascii="Arial" w:eastAsiaTheme="minorHAnsi" w:hAnsi="Arial" w:cstheme="minorBidi"/>
          <w:b/>
          <w:bCs/>
          <w:szCs w:val="22"/>
        </w:rPr>
      </w:pPr>
    </w:p>
    <w:p w14:paraId="277D8936"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 xml:space="preserve">How well does it fit with our strategic direction? </w:t>
      </w:r>
    </w:p>
    <w:p w14:paraId="720D9101" w14:textId="77777777" w:rsidR="0080660E" w:rsidRPr="0080660E" w:rsidRDefault="0080660E" w:rsidP="0080660E">
      <w:pPr>
        <w:jc w:val="both"/>
        <w:rPr>
          <w:rFonts w:ascii="Arial" w:eastAsiaTheme="minorHAnsi" w:hAnsi="Arial" w:cs="Arial"/>
          <w:szCs w:val="32"/>
        </w:rPr>
      </w:pPr>
      <w:r w:rsidRPr="0080660E">
        <w:rPr>
          <w:rFonts w:ascii="Arial" w:eastAsiaTheme="minorHAnsi" w:hAnsi="Arial" w:cs="Arial"/>
          <w:szCs w:val="32"/>
        </w:rPr>
        <w:t xml:space="preserve">The annual financial statements report on the previous year’s financial activity which allows the City to plan for future years. </w:t>
      </w:r>
    </w:p>
    <w:p w14:paraId="0D80C4BC" w14:textId="77777777" w:rsidR="0080660E" w:rsidRPr="0080660E" w:rsidRDefault="0080660E" w:rsidP="0080660E">
      <w:pPr>
        <w:rPr>
          <w:rFonts w:ascii="Arial" w:eastAsiaTheme="minorHAnsi" w:hAnsi="Arial" w:cstheme="minorBidi"/>
          <w:b/>
          <w:bCs/>
          <w:szCs w:val="22"/>
        </w:rPr>
      </w:pPr>
    </w:p>
    <w:p w14:paraId="20080D08"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Who benefits?</w:t>
      </w:r>
    </w:p>
    <w:p w14:paraId="4CBE072D" w14:textId="77777777" w:rsidR="0080660E" w:rsidRPr="0080660E" w:rsidRDefault="0080660E" w:rsidP="0080660E">
      <w:pPr>
        <w:jc w:val="both"/>
        <w:rPr>
          <w:rFonts w:ascii="Arial" w:eastAsiaTheme="minorHAnsi" w:hAnsi="Arial" w:cstheme="minorBidi"/>
          <w:szCs w:val="22"/>
        </w:rPr>
      </w:pPr>
      <w:r w:rsidRPr="0080660E">
        <w:rPr>
          <w:rFonts w:ascii="Arial" w:eastAsiaTheme="minorHAnsi" w:hAnsi="Arial" w:cstheme="minorBidi"/>
          <w:szCs w:val="22"/>
        </w:rPr>
        <w:t>The community benefits from the annual financial statements.</w:t>
      </w:r>
    </w:p>
    <w:p w14:paraId="31261C4B" w14:textId="77777777" w:rsidR="0080660E" w:rsidRPr="0080660E" w:rsidRDefault="0080660E" w:rsidP="0080660E">
      <w:pPr>
        <w:rPr>
          <w:rFonts w:ascii="Arial" w:eastAsiaTheme="minorHAnsi" w:hAnsi="Arial" w:cstheme="minorBidi"/>
          <w:szCs w:val="22"/>
        </w:rPr>
      </w:pPr>
    </w:p>
    <w:p w14:paraId="1E184602"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Does it involve a tolerable risk?</w:t>
      </w:r>
    </w:p>
    <w:p w14:paraId="288C98E3" w14:textId="77777777" w:rsidR="0080660E" w:rsidRPr="0080660E" w:rsidRDefault="0080660E" w:rsidP="0080660E">
      <w:pPr>
        <w:contextualSpacing/>
        <w:jc w:val="both"/>
        <w:rPr>
          <w:rFonts w:ascii="Arial" w:eastAsiaTheme="minorHAnsi" w:hAnsi="Arial" w:cs="Arial"/>
          <w:szCs w:val="32"/>
        </w:rPr>
      </w:pPr>
      <w:r w:rsidRPr="0080660E">
        <w:rPr>
          <w:rFonts w:ascii="Arial" w:eastAsiaTheme="minorHAnsi" w:hAnsi="Arial" w:cs="Arial"/>
          <w:szCs w:val="32"/>
        </w:rPr>
        <w:t xml:space="preserve">There is no risk involved. </w:t>
      </w:r>
    </w:p>
    <w:p w14:paraId="34D1F2F0" w14:textId="77777777" w:rsidR="0080660E" w:rsidRPr="0080660E" w:rsidRDefault="0080660E" w:rsidP="0080660E">
      <w:pPr>
        <w:contextualSpacing/>
        <w:jc w:val="both"/>
        <w:rPr>
          <w:rFonts w:ascii="Arial" w:eastAsiaTheme="minorHAnsi" w:hAnsi="Arial" w:cs="Arial"/>
          <w:szCs w:val="32"/>
        </w:rPr>
      </w:pPr>
    </w:p>
    <w:p w14:paraId="7561BD0C"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 xml:space="preserve">What level of risk is associated with the option? How can it be managed? </w:t>
      </w:r>
    </w:p>
    <w:p w14:paraId="754ABB7D" w14:textId="77777777" w:rsidR="0080660E" w:rsidRPr="0080660E" w:rsidRDefault="0080660E" w:rsidP="0080660E">
      <w:pPr>
        <w:jc w:val="both"/>
        <w:rPr>
          <w:rFonts w:ascii="Arial" w:eastAsiaTheme="minorHAnsi" w:hAnsi="Arial" w:cs="Arial"/>
          <w:szCs w:val="32"/>
        </w:rPr>
      </w:pPr>
      <w:r w:rsidRPr="0080660E">
        <w:rPr>
          <w:rFonts w:ascii="Arial" w:eastAsiaTheme="minorHAnsi" w:hAnsi="Arial" w:cs="Arial"/>
          <w:szCs w:val="32"/>
        </w:rPr>
        <w:t xml:space="preserve">Nil. </w:t>
      </w:r>
    </w:p>
    <w:p w14:paraId="4F07B015" w14:textId="77777777" w:rsidR="0080660E" w:rsidRPr="0080660E" w:rsidRDefault="0080660E" w:rsidP="0080660E">
      <w:pPr>
        <w:jc w:val="both"/>
        <w:rPr>
          <w:rFonts w:ascii="Arial" w:eastAsiaTheme="minorHAnsi" w:hAnsi="Arial" w:cs="Arial"/>
          <w:szCs w:val="32"/>
        </w:rPr>
      </w:pPr>
    </w:p>
    <w:p w14:paraId="74FAF143" w14:textId="77777777" w:rsidR="0080660E" w:rsidRPr="0080660E" w:rsidRDefault="0080660E" w:rsidP="0080660E">
      <w:pPr>
        <w:rPr>
          <w:rFonts w:ascii="Arial" w:eastAsiaTheme="minorHAnsi" w:hAnsi="Arial" w:cstheme="minorBidi"/>
          <w:b/>
          <w:bCs/>
          <w:szCs w:val="22"/>
        </w:rPr>
      </w:pPr>
      <w:r w:rsidRPr="0080660E">
        <w:rPr>
          <w:rFonts w:ascii="Arial" w:eastAsiaTheme="minorHAnsi" w:hAnsi="Arial" w:cstheme="minorBidi"/>
          <w:b/>
          <w:bCs/>
          <w:szCs w:val="22"/>
        </w:rPr>
        <w:t>Do we have the information we need?</w:t>
      </w:r>
    </w:p>
    <w:p w14:paraId="4AC8179E" w14:textId="77777777" w:rsidR="0080660E" w:rsidRPr="0080660E" w:rsidRDefault="0080660E" w:rsidP="0080660E">
      <w:pPr>
        <w:jc w:val="both"/>
        <w:rPr>
          <w:rFonts w:ascii="Arial" w:eastAsiaTheme="minorHAnsi" w:hAnsi="Arial" w:cs="Arial"/>
          <w:szCs w:val="22"/>
        </w:rPr>
      </w:pPr>
      <w:bookmarkStart w:id="22" w:name="_Hlk72755622"/>
      <w:r w:rsidRPr="0080660E">
        <w:rPr>
          <w:rFonts w:ascii="Arial" w:eastAsiaTheme="minorHAnsi" w:hAnsi="Arial" w:cs="Arial"/>
          <w:szCs w:val="22"/>
        </w:rPr>
        <w:t xml:space="preserve">Yes, the financial statements are based on 2020-21 information. </w:t>
      </w:r>
    </w:p>
    <w:bookmarkEnd w:id="22"/>
    <w:p w14:paraId="793EED8C" w14:textId="77777777" w:rsidR="0080660E" w:rsidRPr="0080660E" w:rsidRDefault="0080660E" w:rsidP="0080660E">
      <w:pPr>
        <w:rPr>
          <w:rFonts w:ascii="Arial" w:eastAsiaTheme="minorHAnsi" w:hAnsi="Arial" w:cstheme="minorBidi"/>
          <w:szCs w:val="22"/>
        </w:rPr>
      </w:pPr>
    </w:p>
    <w:p w14:paraId="7E2C1C4D" w14:textId="77777777" w:rsidR="0080660E" w:rsidRPr="0080660E" w:rsidRDefault="0080660E" w:rsidP="0080660E">
      <w:pPr>
        <w:rPr>
          <w:rFonts w:ascii="Arial" w:eastAsiaTheme="minorHAnsi" w:hAnsi="Arial" w:cs="Arial"/>
          <w:szCs w:val="32"/>
        </w:rPr>
      </w:pPr>
    </w:p>
    <w:p w14:paraId="7D46AD54" w14:textId="77777777" w:rsidR="0080660E" w:rsidRPr="0080660E" w:rsidRDefault="0080660E" w:rsidP="0080660E">
      <w:pPr>
        <w:rPr>
          <w:rFonts w:ascii="Arial" w:eastAsiaTheme="minorHAnsi" w:hAnsi="Arial" w:cstheme="minorBidi"/>
          <w:b/>
          <w:bCs/>
          <w:sz w:val="28"/>
          <w:szCs w:val="24"/>
        </w:rPr>
      </w:pPr>
      <w:r w:rsidRPr="0080660E">
        <w:rPr>
          <w:rFonts w:ascii="Arial" w:eastAsiaTheme="minorHAnsi" w:hAnsi="Arial" w:cstheme="minorBidi"/>
          <w:b/>
          <w:bCs/>
          <w:sz w:val="28"/>
          <w:szCs w:val="24"/>
        </w:rPr>
        <w:t>Budget/Financial Implications</w:t>
      </w:r>
    </w:p>
    <w:p w14:paraId="1B747D5C" w14:textId="77777777" w:rsidR="0080660E" w:rsidRPr="0080660E" w:rsidRDefault="0080660E" w:rsidP="0080660E">
      <w:pPr>
        <w:jc w:val="both"/>
        <w:rPr>
          <w:rFonts w:ascii="Arial" w:eastAsiaTheme="minorHAnsi" w:hAnsi="Arial" w:cs="Arial"/>
          <w:szCs w:val="22"/>
        </w:rPr>
      </w:pPr>
    </w:p>
    <w:p w14:paraId="5EF9E00D" w14:textId="77777777" w:rsidR="0080660E" w:rsidRPr="0080660E" w:rsidRDefault="0080660E" w:rsidP="0080660E">
      <w:pPr>
        <w:jc w:val="both"/>
        <w:rPr>
          <w:rFonts w:ascii="Arial" w:eastAsiaTheme="minorHAnsi" w:hAnsi="Arial" w:cs="Arial"/>
          <w:szCs w:val="22"/>
        </w:rPr>
      </w:pPr>
      <w:r w:rsidRPr="0080660E">
        <w:rPr>
          <w:rFonts w:ascii="Arial" w:eastAsiaTheme="minorHAnsi" w:hAnsi="Arial" w:cs="Arial"/>
          <w:szCs w:val="22"/>
        </w:rPr>
        <w:t xml:space="preserve">There are no financial implications to this report.  </w:t>
      </w:r>
    </w:p>
    <w:p w14:paraId="33154451" w14:textId="77777777" w:rsidR="0080660E" w:rsidRPr="0080660E" w:rsidRDefault="0080660E" w:rsidP="0080660E">
      <w:pPr>
        <w:jc w:val="both"/>
        <w:rPr>
          <w:rFonts w:ascii="Arial" w:eastAsiaTheme="minorHAnsi" w:hAnsi="Arial" w:cs="Arial"/>
          <w:szCs w:val="22"/>
        </w:rPr>
      </w:pPr>
    </w:p>
    <w:p w14:paraId="51EA98FD" w14:textId="77777777" w:rsidR="0080660E" w:rsidRPr="0080660E" w:rsidRDefault="0080660E" w:rsidP="005B372A">
      <w:pPr>
        <w:jc w:val="both"/>
        <w:rPr>
          <w:rFonts w:ascii="Arial" w:eastAsiaTheme="minorHAnsi" w:hAnsi="Arial" w:cs="Arial"/>
          <w:b/>
          <w:szCs w:val="32"/>
        </w:rPr>
      </w:pPr>
      <w:r w:rsidRPr="0080660E">
        <w:rPr>
          <w:rFonts w:ascii="Arial" w:eastAsiaTheme="minorHAnsi" w:hAnsi="Arial" w:cs="Arial"/>
          <w:b/>
          <w:szCs w:val="32"/>
        </w:rPr>
        <w:t xml:space="preserve">Can we afford it? </w:t>
      </w:r>
    </w:p>
    <w:p w14:paraId="7096EAB0" w14:textId="77777777" w:rsidR="0080660E" w:rsidRPr="0080660E" w:rsidRDefault="0080660E" w:rsidP="005B372A">
      <w:pPr>
        <w:jc w:val="both"/>
        <w:rPr>
          <w:rFonts w:ascii="Arial" w:eastAsiaTheme="minorHAnsi" w:hAnsi="Arial" w:cs="Arial"/>
          <w:bCs/>
          <w:szCs w:val="32"/>
          <w:lang w:val="en-US"/>
        </w:rPr>
      </w:pPr>
      <w:r w:rsidRPr="0080660E">
        <w:rPr>
          <w:rFonts w:ascii="Arial" w:eastAsiaTheme="minorHAnsi" w:hAnsi="Arial" w:cs="Arial"/>
          <w:bCs/>
          <w:szCs w:val="32"/>
          <w:lang w:val="en-US"/>
        </w:rPr>
        <w:t>There is no budgetary implication to receiving this report.</w:t>
      </w:r>
    </w:p>
    <w:p w14:paraId="68B6503B" w14:textId="77777777" w:rsidR="0080660E" w:rsidRPr="0080660E" w:rsidRDefault="0080660E" w:rsidP="005B372A">
      <w:pPr>
        <w:jc w:val="both"/>
        <w:rPr>
          <w:rFonts w:ascii="Arial" w:eastAsiaTheme="minorHAnsi" w:hAnsi="Arial" w:cs="Arial"/>
          <w:b/>
          <w:szCs w:val="32"/>
        </w:rPr>
      </w:pPr>
    </w:p>
    <w:p w14:paraId="3530CFA9" w14:textId="77777777" w:rsidR="0080660E" w:rsidRPr="0080660E" w:rsidRDefault="0080660E" w:rsidP="005B372A">
      <w:pPr>
        <w:jc w:val="both"/>
        <w:rPr>
          <w:rFonts w:ascii="Arial" w:eastAsiaTheme="minorHAnsi" w:hAnsi="Arial" w:cs="Arial"/>
          <w:b/>
          <w:szCs w:val="32"/>
        </w:rPr>
      </w:pPr>
      <w:r w:rsidRPr="0080660E">
        <w:rPr>
          <w:rFonts w:ascii="Arial" w:eastAsiaTheme="minorHAnsi" w:hAnsi="Arial" w:cs="Arial"/>
          <w:b/>
          <w:szCs w:val="32"/>
        </w:rPr>
        <w:t>How does the option impact upon rates?</w:t>
      </w:r>
    </w:p>
    <w:p w14:paraId="2C9B5346" w14:textId="77777777" w:rsidR="0080660E" w:rsidRPr="0080660E" w:rsidRDefault="0080660E" w:rsidP="005B372A">
      <w:pPr>
        <w:jc w:val="both"/>
        <w:rPr>
          <w:rFonts w:ascii="Arial" w:eastAsiaTheme="minorHAnsi" w:hAnsi="Arial" w:cs="Arial"/>
          <w:b/>
          <w:szCs w:val="32"/>
        </w:rPr>
      </w:pPr>
    </w:p>
    <w:p w14:paraId="5DD665D7" w14:textId="77777777" w:rsidR="0080660E" w:rsidRPr="0080660E" w:rsidRDefault="0080660E" w:rsidP="005B372A">
      <w:pPr>
        <w:jc w:val="both"/>
        <w:rPr>
          <w:rFonts w:ascii="Arial" w:eastAsiaTheme="minorHAnsi" w:hAnsi="Arial" w:cs="Arial"/>
          <w:szCs w:val="24"/>
          <w:lang w:val="en-US"/>
        </w:rPr>
      </w:pPr>
      <w:r w:rsidRPr="0080660E">
        <w:rPr>
          <w:rFonts w:ascii="Arial" w:eastAsiaTheme="minorHAnsi" w:hAnsi="Arial" w:cs="Arial"/>
          <w:szCs w:val="24"/>
          <w:lang w:val="en-US"/>
        </w:rPr>
        <w:t>There is no impact on rates as the information presented is historical information for 2020/21.</w:t>
      </w:r>
    </w:p>
    <w:p w14:paraId="050DD8E7" w14:textId="77777777" w:rsidR="0080660E" w:rsidRPr="0080660E" w:rsidRDefault="0080660E" w:rsidP="005B372A">
      <w:pPr>
        <w:jc w:val="both"/>
        <w:rPr>
          <w:rFonts w:ascii="Arial" w:eastAsiaTheme="minorHAnsi" w:hAnsi="Arial" w:cs="Arial"/>
          <w:bCs/>
          <w:szCs w:val="32"/>
        </w:rPr>
      </w:pPr>
    </w:p>
    <w:p w14:paraId="7F46C9B1" w14:textId="77777777" w:rsidR="0080660E" w:rsidRPr="0080660E" w:rsidRDefault="0080660E" w:rsidP="005B372A">
      <w:pPr>
        <w:jc w:val="both"/>
        <w:rPr>
          <w:rFonts w:ascii="Arial" w:eastAsiaTheme="minorHAnsi" w:hAnsi="Arial" w:cs="Arial"/>
          <w:bCs/>
          <w:szCs w:val="32"/>
        </w:rPr>
      </w:pPr>
    </w:p>
    <w:p w14:paraId="59B478D8" w14:textId="77777777" w:rsidR="0080660E" w:rsidRPr="0080660E" w:rsidRDefault="0080660E" w:rsidP="005B372A">
      <w:pPr>
        <w:rPr>
          <w:rFonts w:ascii="Arial" w:eastAsiaTheme="minorHAnsi" w:hAnsi="Arial" w:cstheme="minorBidi"/>
          <w:b/>
          <w:bCs/>
          <w:sz w:val="28"/>
          <w:szCs w:val="24"/>
        </w:rPr>
      </w:pPr>
      <w:r w:rsidRPr="0080660E">
        <w:rPr>
          <w:rFonts w:ascii="Arial" w:eastAsiaTheme="minorHAnsi" w:hAnsi="Arial" w:cstheme="minorBidi"/>
          <w:b/>
          <w:bCs/>
          <w:sz w:val="28"/>
          <w:szCs w:val="24"/>
        </w:rPr>
        <w:t>Conclusion</w:t>
      </w:r>
    </w:p>
    <w:p w14:paraId="7B8CE5E2" w14:textId="77777777" w:rsidR="0080660E" w:rsidRPr="0080660E" w:rsidRDefault="0080660E" w:rsidP="005B372A">
      <w:pPr>
        <w:rPr>
          <w:rFonts w:ascii="Arial" w:eastAsiaTheme="minorHAnsi" w:hAnsi="Arial" w:cstheme="minorBidi"/>
          <w:szCs w:val="22"/>
        </w:rPr>
      </w:pPr>
    </w:p>
    <w:p w14:paraId="675C1320" w14:textId="77777777" w:rsidR="0080660E" w:rsidRPr="0080660E" w:rsidRDefault="0080660E" w:rsidP="0080660E">
      <w:pPr>
        <w:jc w:val="both"/>
        <w:rPr>
          <w:rFonts w:ascii="Arial" w:eastAsiaTheme="minorHAnsi" w:hAnsi="Arial" w:cs="Arial"/>
          <w:szCs w:val="24"/>
        </w:rPr>
      </w:pPr>
      <w:r w:rsidRPr="0080660E">
        <w:rPr>
          <w:rFonts w:ascii="Arial" w:eastAsiaTheme="minorHAnsi" w:hAnsi="Arial" w:cs="Arial"/>
          <w:szCs w:val="32"/>
          <w:lang w:val="en-US"/>
        </w:rPr>
        <w:t xml:space="preserve">The interim management letter and an update on the status of the 2020/21 financial audit is presented to the Committee. </w:t>
      </w:r>
    </w:p>
    <w:p w14:paraId="685E7343" w14:textId="2D10A6E4" w:rsidR="00E01E6C" w:rsidRDefault="00E01E6C"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3E17D6E4" w14:textId="4C28AE59" w:rsidR="006E7E03" w:rsidRDefault="006E7E03" w:rsidP="006E7E03"/>
    <w:p w14:paraId="4FB579BA" w14:textId="4F893AC8" w:rsidR="00C148EE" w:rsidRDefault="00C148EE" w:rsidP="006E7E03"/>
    <w:p w14:paraId="37AD7C66" w14:textId="77777777" w:rsidR="005B372A" w:rsidRDefault="005B372A">
      <w:pPr>
        <w:rPr>
          <w:rFonts w:ascii="Arial" w:hAnsi="Arial" w:cs="Arial"/>
          <w:b/>
          <w:kern w:val="28"/>
          <w:szCs w:val="24"/>
        </w:rPr>
      </w:pPr>
      <w:r>
        <w:rPr>
          <w:rFonts w:ascii="Arial" w:hAnsi="Arial" w:cs="Arial"/>
          <w:caps/>
          <w:szCs w:val="24"/>
        </w:rPr>
        <w:br w:type="page"/>
      </w:r>
    </w:p>
    <w:p w14:paraId="2F71FA65" w14:textId="4D5AC062" w:rsidR="00C148EE" w:rsidRPr="007C49B8" w:rsidRDefault="0037712A" w:rsidP="0037712A">
      <w:pPr>
        <w:pStyle w:val="Heading1"/>
        <w:numPr>
          <w:ilvl w:val="1"/>
          <w:numId w:val="1"/>
        </w:numPr>
        <w:tabs>
          <w:tab w:val="clear" w:pos="720"/>
          <w:tab w:val="clear" w:pos="2410"/>
          <w:tab w:val="clear" w:pos="8335"/>
          <w:tab w:val="clear" w:pos="8505"/>
        </w:tabs>
        <w:spacing w:before="0" w:after="0"/>
        <w:ind w:left="0"/>
        <w:rPr>
          <w:rFonts w:ascii="Arial" w:hAnsi="Arial" w:cs="Arial"/>
          <w:caps w:val="0"/>
          <w:sz w:val="24"/>
          <w:szCs w:val="24"/>
          <w:u w:val="none"/>
        </w:rPr>
      </w:pPr>
      <w:bookmarkStart w:id="23" w:name="_Toc80705673"/>
      <w:r>
        <w:rPr>
          <w:rFonts w:ascii="Arial" w:hAnsi="Arial" w:cs="Arial"/>
          <w:caps w:val="0"/>
          <w:sz w:val="24"/>
          <w:szCs w:val="24"/>
          <w:u w:val="none"/>
        </w:rPr>
        <w:t>U</w:t>
      </w:r>
      <w:r w:rsidR="005B372A">
        <w:rPr>
          <w:rFonts w:ascii="Arial" w:hAnsi="Arial" w:cs="Arial"/>
          <w:caps w:val="0"/>
          <w:sz w:val="24"/>
          <w:szCs w:val="24"/>
          <w:u w:val="none"/>
        </w:rPr>
        <w:t>pdate on Audit Recommendation</w:t>
      </w:r>
      <w:r w:rsidR="00B50FC6">
        <w:rPr>
          <w:rFonts w:ascii="Arial" w:hAnsi="Arial" w:cs="Arial"/>
          <w:caps w:val="0"/>
          <w:sz w:val="24"/>
          <w:szCs w:val="24"/>
          <w:u w:val="none"/>
        </w:rPr>
        <w:t>s of Contract Management</w:t>
      </w:r>
      <w:bookmarkEnd w:id="23"/>
    </w:p>
    <w:p w14:paraId="429FC850" w14:textId="77777777" w:rsidR="00C148EE" w:rsidRDefault="00C148EE" w:rsidP="00C148E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2"/>
        <w:tblW w:w="0" w:type="auto"/>
        <w:tblInd w:w="-5" w:type="dxa"/>
        <w:tblLook w:val="04A0" w:firstRow="1" w:lastRow="0" w:firstColumn="1" w:lastColumn="0" w:noHBand="0" w:noVBand="1"/>
      </w:tblPr>
      <w:tblGrid>
        <w:gridCol w:w="2618"/>
        <w:gridCol w:w="5690"/>
      </w:tblGrid>
      <w:tr w:rsidR="0068047A" w:rsidRPr="0068047A" w14:paraId="027A4314" w14:textId="77777777" w:rsidTr="001934C7">
        <w:tc>
          <w:tcPr>
            <w:tcW w:w="2618" w:type="dxa"/>
          </w:tcPr>
          <w:p w14:paraId="5C68EF0E" w14:textId="77777777" w:rsidR="0068047A" w:rsidRPr="0068047A" w:rsidRDefault="0068047A" w:rsidP="00595DF5">
            <w:pPr>
              <w:rPr>
                <w:rFonts w:ascii="Arial" w:hAnsi="Arial" w:cs="Arial"/>
                <w:b/>
                <w:szCs w:val="24"/>
              </w:rPr>
            </w:pPr>
            <w:r w:rsidRPr="0068047A">
              <w:rPr>
                <w:rFonts w:ascii="Arial" w:hAnsi="Arial" w:cs="Arial"/>
                <w:b/>
                <w:szCs w:val="24"/>
              </w:rPr>
              <w:t>Committee</w:t>
            </w:r>
          </w:p>
        </w:tc>
        <w:tc>
          <w:tcPr>
            <w:tcW w:w="5690" w:type="dxa"/>
          </w:tcPr>
          <w:p w14:paraId="40A7DA9B" w14:textId="77777777" w:rsidR="0068047A" w:rsidRPr="0068047A" w:rsidRDefault="0068047A" w:rsidP="00595DF5">
            <w:pPr>
              <w:rPr>
                <w:rFonts w:ascii="Arial" w:hAnsi="Arial" w:cs="Arial"/>
                <w:szCs w:val="24"/>
              </w:rPr>
            </w:pPr>
            <w:r w:rsidRPr="0068047A">
              <w:rPr>
                <w:rFonts w:ascii="Arial" w:hAnsi="Arial" w:cs="Arial"/>
                <w:szCs w:val="24"/>
              </w:rPr>
              <w:t>30 August 20201</w:t>
            </w:r>
          </w:p>
        </w:tc>
      </w:tr>
      <w:tr w:rsidR="0068047A" w:rsidRPr="0068047A" w14:paraId="7B778907" w14:textId="77777777" w:rsidTr="001934C7">
        <w:tc>
          <w:tcPr>
            <w:tcW w:w="2618" w:type="dxa"/>
          </w:tcPr>
          <w:p w14:paraId="276C16C8" w14:textId="77777777" w:rsidR="0068047A" w:rsidRPr="0068047A" w:rsidRDefault="0068047A" w:rsidP="00595DF5">
            <w:pPr>
              <w:rPr>
                <w:rFonts w:ascii="Arial" w:hAnsi="Arial" w:cs="Arial"/>
                <w:b/>
                <w:szCs w:val="24"/>
              </w:rPr>
            </w:pPr>
            <w:r w:rsidRPr="0068047A">
              <w:rPr>
                <w:rFonts w:ascii="Arial" w:hAnsi="Arial" w:cs="Arial"/>
                <w:b/>
                <w:szCs w:val="24"/>
              </w:rPr>
              <w:t>Applicant</w:t>
            </w:r>
          </w:p>
        </w:tc>
        <w:tc>
          <w:tcPr>
            <w:tcW w:w="5690" w:type="dxa"/>
          </w:tcPr>
          <w:p w14:paraId="78B2B931" w14:textId="77777777" w:rsidR="0068047A" w:rsidRPr="0068047A" w:rsidRDefault="0068047A" w:rsidP="00595DF5">
            <w:pPr>
              <w:rPr>
                <w:rFonts w:ascii="Arial" w:hAnsi="Arial" w:cs="Arial"/>
                <w:szCs w:val="24"/>
              </w:rPr>
            </w:pPr>
            <w:r w:rsidRPr="0068047A">
              <w:rPr>
                <w:rFonts w:ascii="Arial" w:hAnsi="Arial" w:cs="Arial"/>
                <w:szCs w:val="24"/>
              </w:rPr>
              <w:t>City of Nedlands</w:t>
            </w:r>
          </w:p>
        </w:tc>
      </w:tr>
      <w:tr w:rsidR="0068047A" w:rsidRPr="0068047A" w14:paraId="1741DD87" w14:textId="77777777" w:rsidTr="001934C7">
        <w:tc>
          <w:tcPr>
            <w:tcW w:w="2618" w:type="dxa"/>
          </w:tcPr>
          <w:p w14:paraId="33D0D80A" w14:textId="77777777" w:rsidR="0068047A" w:rsidRPr="0068047A" w:rsidRDefault="0068047A" w:rsidP="00595DF5">
            <w:pPr>
              <w:rPr>
                <w:rFonts w:ascii="Arial" w:hAnsi="Arial" w:cs="Arial"/>
                <w:b/>
                <w:szCs w:val="24"/>
              </w:rPr>
            </w:pPr>
            <w:r w:rsidRPr="0068047A">
              <w:rPr>
                <w:rFonts w:ascii="Arial" w:hAnsi="Arial" w:cs="Arial"/>
                <w:b/>
                <w:szCs w:val="24"/>
              </w:rPr>
              <w:t xml:space="preserve">Employee Disclosure under </w:t>
            </w:r>
            <w:r w:rsidRPr="0068047A">
              <w:rPr>
                <w:rFonts w:ascii="Arial" w:hAnsi="Arial" w:cs="Arial"/>
                <w:b/>
                <w:i/>
                <w:szCs w:val="24"/>
              </w:rPr>
              <w:t>section 5.70 Local Government Act 1995</w:t>
            </w:r>
          </w:p>
        </w:tc>
        <w:tc>
          <w:tcPr>
            <w:tcW w:w="5690" w:type="dxa"/>
          </w:tcPr>
          <w:p w14:paraId="6DFCD345" w14:textId="77777777" w:rsidR="0068047A" w:rsidRPr="0068047A" w:rsidRDefault="0068047A" w:rsidP="00595DF5">
            <w:pPr>
              <w:rPr>
                <w:rFonts w:ascii="Arial" w:hAnsi="Arial" w:cs="Arial"/>
                <w:szCs w:val="24"/>
              </w:rPr>
            </w:pPr>
            <w:r w:rsidRPr="0068047A">
              <w:rPr>
                <w:rFonts w:ascii="Arial" w:hAnsi="Arial" w:cs="Arial"/>
                <w:szCs w:val="24"/>
              </w:rPr>
              <w:t xml:space="preserve"> Nil.</w:t>
            </w:r>
          </w:p>
        </w:tc>
      </w:tr>
      <w:tr w:rsidR="0068047A" w:rsidRPr="0068047A" w14:paraId="6344061E" w14:textId="77777777" w:rsidTr="001934C7">
        <w:tc>
          <w:tcPr>
            <w:tcW w:w="2618" w:type="dxa"/>
          </w:tcPr>
          <w:p w14:paraId="54DC4767" w14:textId="77777777" w:rsidR="0068047A" w:rsidRPr="0068047A" w:rsidRDefault="0068047A" w:rsidP="00595DF5">
            <w:pPr>
              <w:rPr>
                <w:rFonts w:ascii="Arial" w:hAnsi="Arial" w:cs="Arial"/>
                <w:b/>
                <w:szCs w:val="24"/>
              </w:rPr>
            </w:pPr>
            <w:r w:rsidRPr="0068047A">
              <w:rPr>
                <w:rFonts w:ascii="Arial" w:hAnsi="Arial" w:cs="Arial"/>
                <w:b/>
                <w:szCs w:val="24"/>
              </w:rPr>
              <w:t>Director</w:t>
            </w:r>
          </w:p>
        </w:tc>
        <w:tc>
          <w:tcPr>
            <w:tcW w:w="5690" w:type="dxa"/>
          </w:tcPr>
          <w:p w14:paraId="21AC1F93" w14:textId="6FC4EEAC" w:rsidR="0068047A" w:rsidRPr="0068047A" w:rsidRDefault="0068047A" w:rsidP="00595DF5">
            <w:pPr>
              <w:rPr>
                <w:rFonts w:ascii="Arial" w:hAnsi="Arial" w:cs="Arial"/>
                <w:szCs w:val="24"/>
              </w:rPr>
            </w:pPr>
            <w:r w:rsidRPr="0068047A">
              <w:rPr>
                <w:rFonts w:ascii="Arial" w:hAnsi="Arial" w:cs="Arial"/>
                <w:szCs w:val="24"/>
              </w:rPr>
              <w:t>Ed Herne</w:t>
            </w:r>
            <w:r w:rsidR="00595DF5">
              <w:rPr>
                <w:rFonts w:ascii="Arial" w:hAnsi="Arial" w:cs="Arial"/>
                <w:szCs w:val="24"/>
              </w:rPr>
              <w:t xml:space="preserve"> – Director Corporate &amp; Strategy</w:t>
            </w:r>
          </w:p>
        </w:tc>
      </w:tr>
      <w:tr w:rsidR="0068047A" w:rsidRPr="0068047A" w14:paraId="1C166F4D" w14:textId="77777777" w:rsidTr="001934C7">
        <w:tc>
          <w:tcPr>
            <w:tcW w:w="2618" w:type="dxa"/>
          </w:tcPr>
          <w:p w14:paraId="43ABA42F" w14:textId="77777777" w:rsidR="0068047A" w:rsidRPr="0068047A" w:rsidRDefault="0068047A" w:rsidP="00595DF5">
            <w:pPr>
              <w:rPr>
                <w:rFonts w:ascii="Arial" w:hAnsi="Arial" w:cs="Arial"/>
                <w:b/>
                <w:szCs w:val="24"/>
              </w:rPr>
            </w:pPr>
            <w:r w:rsidRPr="0068047A">
              <w:rPr>
                <w:rFonts w:ascii="Arial" w:hAnsi="Arial" w:cs="Arial"/>
                <w:b/>
                <w:szCs w:val="24"/>
              </w:rPr>
              <w:t>Attachments</w:t>
            </w:r>
          </w:p>
        </w:tc>
        <w:tc>
          <w:tcPr>
            <w:tcW w:w="5690" w:type="dxa"/>
          </w:tcPr>
          <w:p w14:paraId="2AC67F82" w14:textId="26D332B8" w:rsidR="0068047A" w:rsidRPr="0068047A" w:rsidRDefault="00FB19BB" w:rsidP="00FB19BB">
            <w:pPr>
              <w:rPr>
                <w:rFonts w:ascii="Arial" w:hAnsi="Arial" w:cs="Arial"/>
                <w:szCs w:val="32"/>
              </w:rPr>
            </w:pPr>
            <w:r>
              <w:rPr>
                <w:rFonts w:ascii="Arial" w:hAnsi="Arial" w:cs="Arial"/>
                <w:szCs w:val="32"/>
              </w:rPr>
              <w:t>Nil.</w:t>
            </w:r>
          </w:p>
        </w:tc>
      </w:tr>
      <w:tr w:rsidR="0068047A" w:rsidRPr="0068047A" w14:paraId="308D3436" w14:textId="77777777" w:rsidTr="001934C7">
        <w:tc>
          <w:tcPr>
            <w:tcW w:w="2618" w:type="dxa"/>
          </w:tcPr>
          <w:p w14:paraId="23B8A4FB" w14:textId="77777777" w:rsidR="0068047A" w:rsidRPr="0068047A" w:rsidRDefault="0068047A" w:rsidP="00595DF5">
            <w:pPr>
              <w:rPr>
                <w:rFonts w:ascii="Arial" w:hAnsi="Arial" w:cs="Arial"/>
                <w:b/>
                <w:szCs w:val="24"/>
              </w:rPr>
            </w:pPr>
            <w:r w:rsidRPr="0068047A">
              <w:rPr>
                <w:rFonts w:ascii="Arial" w:hAnsi="Arial" w:cs="Arial"/>
                <w:b/>
                <w:szCs w:val="24"/>
              </w:rPr>
              <w:t>Confidential Attachments</w:t>
            </w:r>
          </w:p>
        </w:tc>
        <w:tc>
          <w:tcPr>
            <w:tcW w:w="5690" w:type="dxa"/>
          </w:tcPr>
          <w:p w14:paraId="7D9DFA03" w14:textId="0E52336C" w:rsidR="0068047A" w:rsidRPr="009D52C0" w:rsidRDefault="00FB19BB" w:rsidP="009D52C0">
            <w:pPr>
              <w:pStyle w:val="ListParagraph"/>
              <w:numPr>
                <w:ilvl w:val="0"/>
                <w:numId w:val="30"/>
              </w:numPr>
              <w:ind w:left="388"/>
              <w:rPr>
                <w:rFonts w:ascii="Arial" w:hAnsi="Arial" w:cs="Arial"/>
                <w:szCs w:val="32"/>
              </w:rPr>
            </w:pPr>
            <w:r w:rsidRPr="009D52C0">
              <w:rPr>
                <w:rFonts w:ascii="Arial" w:hAnsi="Arial" w:cs="Arial"/>
                <w:szCs w:val="32"/>
              </w:rPr>
              <w:t>Internal Audit Report - Contracts Management – 11 May 2021</w:t>
            </w:r>
          </w:p>
        </w:tc>
      </w:tr>
    </w:tbl>
    <w:p w14:paraId="3418BD7B" w14:textId="77777777" w:rsidR="0068047A" w:rsidRPr="0068047A" w:rsidRDefault="0068047A" w:rsidP="00692970">
      <w:pPr>
        <w:jc w:val="both"/>
        <w:outlineLvl w:val="0"/>
        <w:rPr>
          <w:rFonts w:ascii="Arial" w:eastAsiaTheme="minorHAnsi" w:hAnsi="Arial" w:cs="Arial"/>
          <w:b/>
          <w:sz w:val="28"/>
          <w:szCs w:val="32"/>
        </w:rPr>
      </w:pPr>
    </w:p>
    <w:p w14:paraId="3429E490" w14:textId="77777777" w:rsidR="0068047A" w:rsidRPr="0068047A" w:rsidRDefault="0068047A" w:rsidP="00692970">
      <w:pPr>
        <w:rPr>
          <w:rFonts w:ascii="Arial" w:eastAsiaTheme="minorHAnsi" w:hAnsi="Arial" w:cstheme="minorBidi"/>
          <w:b/>
          <w:bCs/>
          <w:sz w:val="28"/>
          <w:szCs w:val="24"/>
        </w:rPr>
      </w:pPr>
      <w:r w:rsidRPr="0068047A">
        <w:rPr>
          <w:rFonts w:ascii="Arial" w:eastAsiaTheme="minorHAnsi" w:hAnsi="Arial" w:cstheme="minorBidi"/>
          <w:b/>
          <w:bCs/>
          <w:sz w:val="28"/>
          <w:szCs w:val="24"/>
        </w:rPr>
        <w:t>Executive Summary</w:t>
      </w:r>
    </w:p>
    <w:p w14:paraId="463229BA" w14:textId="77777777" w:rsidR="0068047A" w:rsidRPr="0068047A" w:rsidRDefault="0068047A" w:rsidP="00692970">
      <w:pPr>
        <w:rPr>
          <w:rFonts w:ascii="Arial" w:eastAsiaTheme="minorHAnsi" w:hAnsi="Arial" w:cstheme="minorBidi"/>
          <w:szCs w:val="22"/>
          <w:bdr w:val="none" w:sz="0" w:space="0" w:color="auto" w:frame="1"/>
          <w:lang w:val="en-GB"/>
        </w:rPr>
      </w:pPr>
    </w:p>
    <w:p w14:paraId="0D778E01" w14:textId="77777777" w:rsidR="0068047A" w:rsidRPr="0068047A" w:rsidRDefault="0068047A" w:rsidP="00692970">
      <w:pPr>
        <w:jc w:val="both"/>
        <w:rPr>
          <w:rFonts w:ascii="Arial" w:eastAsiaTheme="minorHAnsi" w:hAnsi="Arial" w:cstheme="minorBidi"/>
          <w:szCs w:val="22"/>
          <w:bdr w:val="none" w:sz="0" w:space="0" w:color="auto" w:frame="1"/>
          <w:lang w:val="en-GB"/>
        </w:rPr>
      </w:pPr>
      <w:r w:rsidRPr="0068047A">
        <w:rPr>
          <w:rFonts w:ascii="Arial" w:eastAsiaTheme="minorHAnsi" w:hAnsi="Arial" w:cstheme="minorBidi"/>
          <w:szCs w:val="22"/>
          <w:bdr w:val="none" w:sz="0" w:space="0" w:color="auto" w:frame="1"/>
          <w:lang w:val="en-GB"/>
        </w:rPr>
        <w:t xml:space="preserve">Moore Australia conducted an audit of the City’s Contract Management, and the Audit Report was presented at the last Audit and Risk Committee meeting. This report provides an update on the recommendations from the Audit. </w:t>
      </w:r>
    </w:p>
    <w:p w14:paraId="3E8F7024" w14:textId="11BC3F4F" w:rsidR="0068047A" w:rsidRDefault="0068047A" w:rsidP="00692970">
      <w:pPr>
        <w:jc w:val="both"/>
        <w:rPr>
          <w:rFonts w:ascii="Arial" w:eastAsiaTheme="minorHAnsi" w:hAnsi="Arial" w:cstheme="minorBidi"/>
          <w:szCs w:val="22"/>
          <w:bdr w:val="none" w:sz="0" w:space="0" w:color="auto" w:frame="1"/>
          <w:lang w:val="en-GB"/>
        </w:rPr>
      </w:pPr>
    </w:p>
    <w:p w14:paraId="7DD58227" w14:textId="77777777" w:rsidR="0068047A" w:rsidRPr="0068047A" w:rsidRDefault="0068047A" w:rsidP="00692970">
      <w:pPr>
        <w:jc w:val="both"/>
        <w:rPr>
          <w:rFonts w:ascii="Arial" w:eastAsiaTheme="minorHAnsi" w:hAnsi="Arial" w:cstheme="minorBidi"/>
          <w:szCs w:val="22"/>
          <w:bdr w:val="none" w:sz="0" w:space="0" w:color="auto" w:frame="1"/>
          <w:lang w:val="en-GB"/>
        </w:rPr>
      </w:pPr>
    </w:p>
    <w:p w14:paraId="1FCDDC43" w14:textId="77777777" w:rsidR="0068047A" w:rsidRPr="0068047A" w:rsidRDefault="0068047A" w:rsidP="00692970">
      <w:pPr>
        <w:jc w:val="both"/>
        <w:rPr>
          <w:rFonts w:ascii="Arial" w:eastAsiaTheme="minorHAnsi" w:hAnsi="Arial" w:cstheme="minorBidi"/>
          <w:b/>
          <w:bCs/>
          <w:sz w:val="28"/>
          <w:szCs w:val="24"/>
        </w:rPr>
      </w:pPr>
      <w:r w:rsidRPr="0068047A">
        <w:rPr>
          <w:rFonts w:ascii="Arial" w:eastAsiaTheme="minorHAnsi" w:hAnsi="Arial" w:cstheme="minorBidi"/>
          <w:b/>
          <w:bCs/>
          <w:sz w:val="28"/>
          <w:szCs w:val="24"/>
        </w:rPr>
        <w:t>Recommendation to Committee</w:t>
      </w:r>
    </w:p>
    <w:p w14:paraId="3787BF3F" w14:textId="77777777" w:rsidR="0068047A" w:rsidRPr="0068047A" w:rsidRDefault="0068047A" w:rsidP="00692970">
      <w:pPr>
        <w:jc w:val="both"/>
        <w:rPr>
          <w:rFonts w:ascii="Arial" w:eastAsiaTheme="minorHAnsi" w:hAnsi="Arial" w:cs="Arial"/>
          <w:b/>
          <w:szCs w:val="32"/>
        </w:rPr>
      </w:pPr>
    </w:p>
    <w:p w14:paraId="6DC0A39C" w14:textId="1EFED3A7" w:rsidR="0068047A" w:rsidRPr="0068047A" w:rsidRDefault="000A3C74" w:rsidP="00692970">
      <w:pPr>
        <w:jc w:val="both"/>
        <w:rPr>
          <w:rFonts w:ascii="Arial" w:eastAsiaTheme="minorHAnsi" w:hAnsi="Arial" w:cs="Arial"/>
          <w:b/>
          <w:bCs/>
          <w:szCs w:val="32"/>
        </w:rPr>
      </w:pPr>
      <w:r>
        <w:rPr>
          <w:rFonts w:ascii="Arial" w:eastAsiaTheme="minorHAnsi" w:hAnsi="Arial" w:cs="Arial"/>
          <w:b/>
          <w:szCs w:val="32"/>
        </w:rPr>
        <w:t>That Council</w:t>
      </w:r>
      <w:r w:rsidR="0068047A" w:rsidRPr="0068047A">
        <w:rPr>
          <w:rFonts w:ascii="Arial" w:eastAsiaTheme="minorHAnsi" w:hAnsi="Arial" w:cs="Arial"/>
          <w:b/>
          <w:szCs w:val="32"/>
        </w:rPr>
        <w:t xml:space="preserve"> </w:t>
      </w:r>
      <w:r w:rsidR="00BB7AC1">
        <w:rPr>
          <w:rFonts w:ascii="Arial" w:eastAsiaTheme="minorHAnsi" w:hAnsi="Arial" w:cs="Arial"/>
          <w:b/>
          <w:szCs w:val="32"/>
        </w:rPr>
        <w:t xml:space="preserve">receives </w:t>
      </w:r>
      <w:r w:rsidR="0068047A" w:rsidRPr="0068047A">
        <w:rPr>
          <w:rFonts w:ascii="Arial" w:eastAsiaTheme="minorHAnsi" w:hAnsi="Arial" w:cs="Arial"/>
          <w:b/>
          <w:szCs w:val="32"/>
        </w:rPr>
        <w:t xml:space="preserve">the progress made to date to address the findings from the Moore Australia </w:t>
      </w:r>
      <w:r w:rsidR="0068047A" w:rsidRPr="0068047A">
        <w:rPr>
          <w:rFonts w:ascii="Arial" w:eastAsiaTheme="minorHAnsi" w:hAnsi="Arial" w:cstheme="minorBidi"/>
          <w:b/>
          <w:bCs/>
          <w:szCs w:val="22"/>
          <w:bdr w:val="none" w:sz="0" w:space="0" w:color="auto" w:frame="1"/>
          <w:lang w:val="en-GB"/>
        </w:rPr>
        <w:t>Contract Management Audit Report</w:t>
      </w:r>
      <w:r w:rsidR="0068047A" w:rsidRPr="0068047A">
        <w:rPr>
          <w:rFonts w:ascii="Arial" w:eastAsiaTheme="minorHAnsi" w:hAnsi="Arial" w:cs="Arial"/>
          <w:b/>
          <w:bCs/>
          <w:szCs w:val="32"/>
        </w:rPr>
        <w:t>.</w:t>
      </w:r>
    </w:p>
    <w:p w14:paraId="12517BB4" w14:textId="02EF04D0" w:rsidR="0068047A" w:rsidRDefault="0068047A" w:rsidP="00692970">
      <w:pPr>
        <w:jc w:val="both"/>
        <w:rPr>
          <w:rFonts w:ascii="Arial" w:eastAsiaTheme="minorHAnsi" w:hAnsi="Arial" w:cs="Arial"/>
          <w:b/>
          <w:bCs/>
          <w:szCs w:val="32"/>
        </w:rPr>
      </w:pPr>
    </w:p>
    <w:p w14:paraId="26984FBE" w14:textId="77777777" w:rsidR="0068047A" w:rsidRPr="0068047A" w:rsidRDefault="0068047A" w:rsidP="00692970">
      <w:pPr>
        <w:jc w:val="both"/>
        <w:rPr>
          <w:rFonts w:ascii="Arial" w:eastAsiaTheme="minorHAnsi" w:hAnsi="Arial" w:cs="Arial"/>
          <w:b/>
          <w:bCs/>
          <w:szCs w:val="32"/>
        </w:rPr>
      </w:pPr>
    </w:p>
    <w:p w14:paraId="5B036EBF" w14:textId="77777777" w:rsidR="0068047A" w:rsidRPr="0068047A" w:rsidRDefault="0068047A" w:rsidP="00692970">
      <w:pPr>
        <w:rPr>
          <w:rFonts w:ascii="Arial" w:eastAsiaTheme="minorHAnsi" w:hAnsi="Arial" w:cstheme="minorBidi"/>
          <w:b/>
          <w:bCs/>
          <w:sz w:val="28"/>
          <w:szCs w:val="24"/>
        </w:rPr>
      </w:pPr>
      <w:r w:rsidRPr="0068047A">
        <w:rPr>
          <w:rFonts w:ascii="Arial" w:eastAsiaTheme="minorHAnsi" w:hAnsi="Arial" w:cstheme="minorBidi"/>
          <w:b/>
          <w:bCs/>
          <w:sz w:val="28"/>
          <w:szCs w:val="24"/>
        </w:rPr>
        <w:t>Discussion/Overview</w:t>
      </w:r>
    </w:p>
    <w:p w14:paraId="2DBC84BB" w14:textId="77777777" w:rsidR="0068047A" w:rsidRPr="0068047A" w:rsidRDefault="0068047A" w:rsidP="00692970">
      <w:pPr>
        <w:jc w:val="both"/>
        <w:rPr>
          <w:rFonts w:ascii="Arial" w:eastAsiaTheme="minorHAnsi" w:hAnsi="Arial" w:cs="Arial"/>
          <w:szCs w:val="22"/>
        </w:rPr>
      </w:pPr>
    </w:p>
    <w:p w14:paraId="343CD0A0"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Moore Australia are the City’s appointed Internal Auditors and in accordance with the internal audit plan have facilitated a Review of the City’s contract management processes. </w:t>
      </w:r>
    </w:p>
    <w:p w14:paraId="1C1C6A09" w14:textId="77777777" w:rsidR="0068047A" w:rsidRPr="0068047A" w:rsidRDefault="0068047A" w:rsidP="00692970">
      <w:pPr>
        <w:jc w:val="both"/>
        <w:rPr>
          <w:rFonts w:ascii="Arial" w:eastAsiaTheme="minorHAnsi" w:hAnsi="Arial" w:cs="Arial"/>
          <w:szCs w:val="22"/>
        </w:rPr>
      </w:pPr>
    </w:p>
    <w:p w14:paraId="091CA1EE"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The attached report which contained details of the issues raised and management’s comments were presented to the Audit and Risk Committee on 31 May 2021. </w:t>
      </w:r>
    </w:p>
    <w:p w14:paraId="2A7CE5F4" w14:textId="77777777" w:rsidR="0068047A" w:rsidRPr="0068047A" w:rsidRDefault="0068047A" w:rsidP="00692970">
      <w:pPr>
        <w:jc w:val="both"/>
        <w:rPr>
          <w:rFonts w:ascii="Arial" w:eastAsiaTheme="minorHAnsi" w:hAnsi="Arial" w:cs="Arial"/>
          <w:szCs w:val="22"/>
        </w:rPr>
      </w:pPr>
    </w:p>
    <w:p w14:paraId="148E87DA" w14:textId="77777777" w:rsidR="0068047A" w:rsidRP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A proposed action list to address the issues raised was presented to Council on 22 June 2021. </w:t>
      </w:r>
    </w:p>
    <w:p w14:paraId="3AFE713D" w14:textId="77777777" w:rsidR="0068047A" w:rsidRPr="0068047A" w:rsidRDefault="0068047A" w:rsidP="00692970">
      <w:pPr>
        <w:jc w:val="both"/>
        <w:rPr>
          <w:rFonts w:ascii="Arial" w:eastAsiaTheme="minorHAnsi" w:hAnsi="Arial" w:cs="Arial"/>
          <w:szCs w:val="22"/>
        </w:rPr>
      </w:pPr>
    </w:p>
    <w:p w14:paraId="4E4B1018" w14:textId="77777777" w:rsidR="0068047A" w:rsidRPr="0068047A" w:rsidRDefault="0068047A" w:rsidP="00692970">
      <w:pPr>
        <w:jc w:val="both"/>
        <w:rPr>
          <w:rFonts w:ascii="Arial" w:eastAsiaTheme="minorHAnsi" w:hAnsi="Arial" w:cs="Arial"/>
          <w:b/>
          <w:bCs/>
          <w:szCs w:val="32"/>
          <w:lang w:val="en-US"/>
        </w:rPr>
      </w:pPr>
      <w:r w:rsidRPr="0068047A">
        <w:rPr>
          <w:rFonts w:ascii="Arial" w:eastAsiaTheme="minorHAnsi" w:hAnsi="Arial" w:cs="Arial"/>
          <w:b/>
          <w:bCs/>
          <w:szCs w:val="32"/>
          <w:lang w:val="en-US"/>
        </w:rPr>
        <w:t>Update on Progress</w:t>
      </w:r>
    </w:p>
    <w:p w14:paraId="30B547E1" w14:textId="77777777" w:rsidR="0068047A" w:rsidRPr="0068047A" w:rsidRDefault="0068047A" w:rsidP="00692970">
      <w:pPr>
        <w:jc w:val="both"/>
        <w:rPr>
          <w:rFonts w:ascii="Arial" w:eastAsiaTheme="minorHAnsi" w:hAnsi="Arial" w:cs="Arial"/>
          <w:b/>
          <w:bCs/>
          <w:szCs w:val="32"/>
          <w:lang w:val="en-US"/>
        </w:rPr>
      </w:pPr>
    </w:p>
    <w:p w14:paraId="35935071" w14:textId="77777777" w:rsidR="0068047A" w:rsidRP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Following the resignation of the then Procurement Coordinator, the position was advertised in June 2021. The Manager Financial Services and Manager City Programs interviewed 3 candidates and appointed a suitable person to the role in late July, with a start date of 18 August 2021.</w:t>
      </w:r>
    </w:p>
    <w:p w14:paraId="6F81C063" w14:textId="7DAC7892"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candidate had already referred to the findings of the Moore Australia audit as part of her interview preparation and therefore, is </w:t>
      </w:r>
      <w:proofErr w:type="gramStart"/>
      <w:r w:rsidRPr="0068047A">
        <w:rPr>
          <w:rFonts w:ascii="Arial" w:eastAsiaTheme="minorHAnsi" w:hAnsi="Arial" w:cs="Arial"/>
          <w:szCs w:val="32"/>
          <w:lang w:val="en-US"/>
        </w:rPr>
        <w:t>well aware</w:t>
      </w:r>
      <w:proofErr w:type="gramEnd"/>
      <w:r w:rsidRPr="0068047A">
        <w:rPr>
          <w:rFonts w:ascii="Arial" w:eastAsiaTheme="minorHAnsi" w:hAnsi="Arial" w:cs="Arial"/>
          <w:szCs w:val="32"/>
          <w:lang w:val="en-US"/>
        </w:rPr>
        <w:t xml:space="preserve"> of the challenges and critical tasks to be completed.</w:t>
      </w:r>
    </w:p>
    <w:p w14:paraId="5C9A8501" w14:textId="77777777" w:rsidR="0068047A" w:rsidRPr="0068047A" w:rsidRDefault="0068047A" w:rsidP="00692970">
      <w:pPr>
        <w:jc w:val="both"/>
        <w:rPr>
          <w:rFonts w:ascii="Arial" w:eastAsiaTheme="minorHAnsi" w:hAnsi="Arial" w:cs="Arial"/>
          <w:szCs w:val="32"/>
          <w:lang w:val="en-US"/>
        </w:rPr>
      </w:pPr>
    </w:p>
    <w:p w14:paraId="5FBE7ECA" w14:textId="2EED5CE4"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In the meantime, the Manager Financial Services has engaged with WALGA’s Procurement Specialist team with a view to developing a strong working relationship for support, facilitation and advice on procurement processes and compliance. </w:t>
      </w:r>
    </w:p>
    <w:p w14:paraId="63117563" w14:textId="77777777" w:rsidR="0068047A" w:rsidRPr="0068047A" w:rsidRDefault="0068047A" w:rsidP="00692970">
      <w:pPr>
        <w:jc w:val="both"/>
        <w:rPr>
          <w:rFonts w:ascii="Arial" w:eastAsiaTheme="minorHAnsi" w:hAnsi="Arial" w:cs="Arial"/>
          <w:szCs w:val="32"/>
          <w:lang w:val="en-US"/>
        </w:rPr>
      </w:pPr>
    </w:p>
    <w:p w14:paraId="2A12E9B8" w14:textId="2FD139A6"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focus for the next 6 to 12 months for Procurement is primarily to address the findings and implement the recommendations from the Moore Australia audit. </w:t>
      </w:r>
    </w:p>
    <w:p w14:paraId="089D5140" w14:textId="77777777" w:rsidR="0068047A" w:rsidRPr="0068047A" w:rsidRDefault="0068047A" w:rsidP="00692970">
      <w:pPr>
        <w:jc w:val="both"/>
        <w:rPr>
          <w:rFonts w:ascii="Arial" w:eastAsiaTheme="minorHAnsi" w:hAnsi="Arial" w:cs="Arial"/>
          <w:szCs w:val="32"/>
          <w:lang w:val="en-US"/>
        </w:rPr>
      </w:pPr>
    </w:p>
    <w:p w14:paraId="329D059F" w14:textId="1642C3B8" w:rsidR="0068047A" w:rsidRDefault="0068047A" w:rsidP="00692970">
      <w:pPr>
        <w:jc w:val="both"/>
        <w:rPr>
          <w:rFonts w:ascii="Arial" w:eastAsiaTheme="minorHAnsi" w:hAnsi="Arial" w:cs="Arial"/>
          <w:szCs w:val="32"/>
          <w:lang w:val="en-US"/>
        </w:rPr>
      </w:pPr>
      <w:r w:rsidRPr="0068047A">
        <w:rPr>
          <w:rFonts w:ascii="Arial" w:eastAsiaTheme="minorHAnsi" w:hAnsi="Arial" w:cs="Arial"/>
          <w:szCs w:val="32"/>
          <w:lang w:val="en-US"/>
        </w:rPr>
        <w:t xml:space="preserve">The target dates for implementation of the findings, as shown below and presented at the last Audit and Risk Committee meeting in May 2021, were based on the Procurement Coordinator being still present at the City. Subsequently, with the incumbent’s resignation in June 2021 and the position being vacant for about two half months, the target dates would need to be revised accordingly.  </w:t>
      </w:r>
    </w:p>
    <w:p w14:paraId="1A5B178D" w14:textId="77777777" w:rsidR="0068047A" w:rsidRPr="0068047A" w:rsidRDefault="0068047A" w:rsidP="00692970">
      <w:pPr>
        <w:jc w:val="both"/>
        <w:rPr>
          <w:rFonts w:ascii="Arial" w:eastAsiaTheme="minorHAnsi" w:hAnsi="Arial" w:cs="Arial"/>
          <w:szCs w:val="22"/>
        </w:rPr>
      </w:pPr>
    </w:p>
    <w:p w14:paraId="4CED6D11" w14:textId="5B3936E8" w:rsidR="0068047A" w:rsidRDefault="0068047A" w:rsidP="00692970">
      <w:pPr>
        <w:jc w:val="both"/>
        <w:rPr>
          <w:rFonts w:ascii="Arial" w:eastAsiaTheme="minorHAnsi" w:hAnsi="Arial" w:cs="Arial"/>
          <w:szCs w:val="22"/>
        </w:rPr>
      </w:pPr>
      <w:r w:rsidRPr="0068047A">
        <w:rPr>
          <w:rFonts w:ascii="Arial" w:eastAsiaTheme="minorHAnsi" w:hAnsi="Arial" w:cs="Arial"/>
          <w:szCs w:val="22"/>
        </w:rPr>
        <w:t xml:space="preserve">An update on </w:t>
      </w:r>
      <w:r w:rsidRPr="0068047A">
        <w:rPr>
          <w:rFonts w:ascii="Arial" w:eastAsiaTheme="minorHAnsi" w:hAnsi="Arial" w:cs="Arial"/>
          <w:szCs w:val="32"/>
          <w:lang w:val="en-US"/>
        </w:rPr>
        <w:t>status and progress of each finding</w:t>
      </w:r>
      <w:r w:rsidRPr="0068047A">
        <w:rPr>
          <w:rFonts w:ascii="Arial" w:eastAsiaTheme="minorHAnsi" w:hAnsi="Arial" w:cs="Arial"/>
          <w:szCs w:val="22"/>
        </w:rPr>
        <w:t xml:space="preserve"> is provided </w:t>
      </w:r>
      <w:r w:rsidR="008D3AAA">
        <w:rPr>
          <w:rFonts w:ascii="Arial" w:eastAsiaTheme="minorHAnsi" w:hAnsi="Arial" w:cs="Arial"/>
          <w:szCs w:val="22"/>
        </w:rPr>
        <w:t>following</w:t>
      </w:r>
      <w:r>
        <w:rPr>
          <w:rFonts w:ascii="Arial" w:eastAsiaTheme="minorHAnsi" w:hAnsi="Arial" w:cs="Arial"/>
          <w:szCs w:val="22"/>
        </w:rPr>
        <w:t>:</w:t>
      </w:r>
    </w:p>
    <w:p w14:paraId="3CFC50A7" w14:textId="36AEDF80" w:rsidR="008D3AAA" w:rsidRDefault="008D3AAA" w:rsidP="00692970">
      <w:pPr>
        <w:jc w:val="both"/>
        <w:rPr>
          <w:rFonts w:ascii="Arial" w:eastAsiaTheme="minorHAnsi" w:hAnsi="Arial" w:cs="Arial"/>
          <w:szCs w:val="22"/>
        </w:rPr>
      </w:pPr>
    </w:p>
    <w:p w14:paraId="6B72D0C4" w14:textId="77777777" w:rsidR="008D3AAA" w:rsidRDefault="008D3AAA" w:rsidP="0068047A">
      <w:pPr>
        <w:jc w:val="both"/>
        <w:rPr>
          <w:rFonts w:ascii="Arial" w:eastAsiaTheme="minorHAnsi" w:hAnsi="Arial" w:cs="Arial"/>
          <w:szCs w:val="22"/>
        </w:rPr>
        <w:sectPr w:rsidR="008D3AAA"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pPr>
    </w:p>
    <w:tbl>
      <w:tblPr>
        <w:tblStyle w:val="TableGrid"/>
        <w:tblW w:w="16273" w:type="dxa"/>
        <w:jc w:val="center"/>
        <w:tblLook w:val="04A0" w:firstRow="1" w:lastRow="0" w:firstColumn="1" w:lastColumn="0" w:noHBand="0" w:noVBand="1"/>
      </w:tblPr>
      <w:tblGrid>
        <w:gridCol w:w="1413"/>
        <w:gridCol w:w="2977"/>
        <w:gridCol w:w="1134"/>
        <w:gridCol w:w="1701"/>
        <w:gridCol w:w="1842"/>
        <w:gridCol w:w="993"/>
        <w:gridCol w:w="6213"/>
      </w:tblGrid>
      <w:tr w:rsidR="005A7C55" w:rsidRPr="005A7C55" w14:paraId="67F028BC" w14:textId="77777777" w:rsidTr="005A7C55">
        <w:trPr>
          <w:trHeight w:val="557"/>
          <w:tblHeader/>
          <w:jc w:val="center"/>
        </w:trPr>
        <w:tc>
          <w:tcPr>
            <w:tcW w:w="1413" w:type="dxa"/>
            <w:shd w:val="clear" w:color="auto" w:fill="D9D9D9" w:themeFill="background1" w:themeFillShade="D9"/>
            <w:vAlign w:val="center"/>
          </w:tcPr>
          <w:p w14:paraId="4BDA6A96" w14:textId="77777777" w:rsidR="005A7C55" w:rsidRPr="005A7C55" w:rsidRDefault="005A7C55" w:rsidP="008D3842">
            <w:pPr>
              <w:jc w:val="center"/>
              <w:rPr>
                <w:rFonts w:ascii="Arial" w:hAnsi="Arial" w:cs="Arial"/>
                <w:b/>
                <w:bCs/>
                <w:szCs w:val="24"/>
              </w:rPr>
            </w:pPr>
            <w:r w:rsidRPr="005A7C55">
              <w:rPr>
                <w:rFonts w:ascii="Arial" w:hAnsi="Arial" w:cs="Arial"/>
                <w:b/>
                <w:bCs/>
                <w:szCs w:val="24"/>
              </w:rPr>
              <w:t>Finding</w:t>
            </w:r>
          </w:p>
        </w:tc>
        <w:tc>
          <w:tcPr>
            <w:tcW w:w="2977" w:type="dxa"/>
            <w:shd w:val="clear" w:color="auto" w:fill="D9D9D9" w:themeFill="background1" w:themeFillShade="D9"/>
            <w:vAlign w:val="center"/>
          </w:tcPr>
          <w:p w14:paraId="1537C7DF" w14:textId="77777777" w:rsidR="005A7C55" w:rsidRPr="005A7C55" w:rsidRDefault="005A7C55" w:rsidP="008D3842">
            <w:pPr>
              <w:jc w:val="center"/>
              <w:rPr>
                <w:rFonts w:ascii="Arial" w:hAnsi="Arial" w:cs="Arial"/>
                <w:b/>
                <w:bCs/>
                <w:szCs w:val="24"/>
              </w:rPr>
            </w:pPr>
            <w:r w:rsidRPr="005A7C55">
              <w:rPr>
                <w:rFonts w:ascii="Arial" w:hAnsi="Arial" w:cs="Arial"/>
                <w:b/>
                <w:bCs/>
                <w:szCs w:val="24"/>
              </w:rPr>
              <w:t>Description</w:t>
            </w:r>
          </w:p>
        </w:tc>
        <w:tc>
          <w:tcPr>
            <w:tcW w:w="1134" w:type="dxa"/>
            <w:shd w:val="clear" w:color="auto" w:fill="D9D9D9" w:themeFill="background1" w:themeFillShade="D9"/>
            <w:vAlign w:val="center"/>
          </w:tcPr>
          <w:p w14:paraId="17FB8583" w14:textId="77777777" w:rsidR="005A7C55" w:rsidRPr="005A7C55" w:rsidRDefault="005A7C55" w:rsidP="008D3842">
            <w:pPr>
              <w:jc w:val="center"/>
              <w:rPr>
                <w:rFonts w:ascii="Arial" w:hAnsi="Arial" w:cs="Arial"/>
                <w:b/>
                <w:bCs/>
                <w:szCs w:val="24"/>
              </w:rPr>
            </w:pPr>
            <w:r w:rsidRPr="005A7C55">
              <w:rPr>
                <w:rFonts w:ascii="Arial" w:hAnsi="Arial" w:cs="Arial"/>
                <w:b/>
                <w:bCs/>
                <w:szCs w:val="24"/>
              </w:rPr>
              <w:t>Status</w:t>
            </w:r>
          </w:p>
        </w:tc>
        <w:tc>
          <w:tcPr>
            <w:tcW w:w="1701" w:type="dxa"/>
            <w:shd w:val="clear" w:color="auto" w:fill="D9D9D9" w:themeFill="background1" w:themeFillShade="D9"/>
            <w:vAlign w:val="center"/>
          </w:tcPr>
          <w:p w14:paraId="273DC1B7" w14:textId="77777777" w:rsidR="005A7C55" w:rsidRPr="005A7C55" w:rsidRDefault="005A7C55" w:rsidP="008D3842">
            <w:pPr>
              <w:jc w:val="center"/>
              <w:rPr>
                <w:rFonts w:ascii="Arial" w:hAnsi="Arial" w:cs="Arial"/>
                <w:b/>
                <w:bCs/>
                <w:szCs w:val="24"/>
              </w:rPr>
            </w:pPr>
            <w:r w:rsidRPr="005A7C55">
              <w:rPr>
                <w:rFonts w:ascii="Arial" w:hAnsi="Arial" w:cs="Arial"/>
                <w:b/>
                <w:bCs/>
                <w:szCs w:val="24"/>
              </w:rPr>
              <w:t>% Complete</w:t>
            </w:r>
          </w:p>
        </w:tc>
        <w:tc>
          <w:tcPr>
            <w:tcW w:w="1842" w:type="dxa"/>
            <w:shd w:val="clear" w:color="auto" w:fill="D9D9D9" w:themeFill="background1" w:themeFillShade="D9"/>
            <w:vAlign w:val="center"/>
          </w:tcPr>
          <w:p w14:paraId="073D5C21" w14:textId="77777777" w:rsidR="005A7C55" w:rsidRPr="005A7C55" w:rsidRDefault="005A7C55" w:rsidP="008D3842">
            <w:pPr>
              <w:jc w:val="center"/>
              <w:rPr>
                <w:rFonts w:ascii="Arial" w:hAnsi="Arial" w:cs="Arial"/>
                <w:b/>
                <w:bCs/>
                <w:szCs w:val="24"/>
              </w:rPr>
            </w:pPr>
            <w:r w:rsidRPr="005A7C55">
              <w:rPr>
                <w:rFonts w:ascii="Arial" w:hAnsi="Arial" w:cs="Arial"/>
                <w:b/>
                <w:bCs/>
                <w:szCs w:val="24"/>
              </w:rPr>
              <w:t>Target Date</w:t>
            </w:r>
          </w:p>
        </w:tc>
        <w:tc>
          <w:tcPr>
            <w:tcW w:w="993" w:type="dxa"/>
            <w:shd w:val="clear" w:color="auto" w:fill="D9D9D9" w:themeFill="background1" w:themeFillShade="D9"/>
            <w:vAlign w:val="center"/>
          </w:tcPr>
          <w:p w14:paraId="58041EE0" w14:textId="77777777" w:rsidR="005A7C55" w:rsidRPr="005A7C55" w:rsidRDefault="005A7C55" w:rsidP="008D3842">
            <w:pPr>
              <w:jc w:val="center"/>
              <w:rPr>
                <w:rFonts w:ascii="Arial" w:hAnsi="Arial" w:cs="Arial"/>
                <w:b/>
                <w:bCs/>
                <w:szCs w:val="24"/>
              </w:rPr>
            </w:pPr>
            <w:r w:rsidRPr="005A7C55">
              <w:rPr>
                <w:rFonts w:ascii="Arial" w:hAnsi="Arial" w:cs="Arial"/>
                <w:b/>
                <w:bCs/>
                <w:szCs w:val="24"/>
              </w:rPr>
              <w:t>Issues</w:t>
            </w:r>
          </w:p>
        </w:tc>
        <w:tc>
          <w:tcPr>
            <w:tcW w:w="6213" w:type="dxa"/>
            <w:shd w:val="clear" w:color="auto" w:fill="D9D9D9" w:themeFill="background1" w:themeFillShade="D9"/>
            <w:vAlign w:val="center"/>
          </w:tcPr>
          <w:p w14:paraId="31215CC1" w14:textId="77777777" w:rsidR="005A7C55" w:rsidRPr="005A7C55" w:rsidRDefault="005A7C55" w:rsidP="008D3842">
            <w:pPr>
              <w:jc w:val="center"/>
              <w:rPr>
                <w:rFonts w:ascii="Arial" w:hAnsi="Arial" w:cs="Arial"/>
                <w:b/>
                <w:bCs/>
                <w:szCs w:val="24"/>
              </w:rPr>
            </w:pPr>
            <w:r w:rsidRPr="005A7C55">
              <w:rPr>
                <w:rFonts w:ascii="Arial" w:hAnsi="Arial" w:cs="Arial"/>
                <w:b/>
                <w:bCs/>
                <w:szCs w:val="24"/>
              </w:rPr>
              <w:t>Activity</w:t>
            </w:r>
          </w:p>
        </w:tc>
      </w:tr>
      <w:tr w:rsidR="005A7C55" w:rsidRPr="005A7C55" w14:paraId="2B71A5BF" w14:textId="77777777" w:rsidTr="005A7C55">
        <w:trPr>
          <w:jc w:val="center"/>
        </w:trPr>
        <w:tc>
          <w:tcPr>
            <w:tcW w:w="1413" w:type="dxa"/>
            <w:vAlign w:val="center"/>
          </w:tcPr>
          <w:p w14:paraId="03579F39" w14:textId="77777777" w:rsidR="005A7C55" w:rsidRPr="005A7C55" w:rsidRDefault="005A7C55" w:rsidP="008D3842">
            <w:pPr>
              <w:jc w:val="center"/>
              <w:rPr>
                <w:rFonts w:ascii="Arial" w:hAnsi="Arial" w:cs="Arial"/>
                <w:szCs w:val="24"/>
              </w:rPr>
            </w:pPr>
            <w:r w:rsidRPr="005A7C55">
              <w:rPr>
                <w:rFonts w:ascii="Arial" w:hAnsi="Arial" w:cs="Arial"/>
                <w:szCs w:val="24"/>
              </w:rPr>
              <w:t>1</w:t>
            </w:r>
          </w:p>
        </w:tc>
        <w:tc>
          <w:tcPr>
            <w:tcW w:w="2977" w:type="dxa"/>
            <w:vAlign w:val="center"/>
          </w:tcPr>
          <w:p w14:paraId="538408E6" w14:textId="77777777" w:rsidR="005A7C55" w:rsidRPr="005A7C55" w:rsidRDefault="005A7C55" w:rsidP="008D3842">
            <w:pPr>
              <w:rPr>
                <w:rFonts w:ascii="Arial" w:hAnsi="Arial" w:cs="Arial"/>
                <w:szCs w:val="24"/>
              </w:rPr>
            </w:pPr>
            <w:r w:rsidRPr="005A7C55">
              <w:rPr>
                <w:rFonts w:ascii="Arial" w:hAnsi="Arial" w:cs="Arial"/>
                <w:szCs w:val="24"/>
              </w:rPr>
              <w:t xml:space="preserve">Contract Management Training </w:t>
            </w:r>
          </w:p>
        </w:tc>
        <w:tc>
          <w:tcPr>
            <w:tcW w:w="1134" w:type="dxa"/>
            <w:vAlign w:val="center"/>
          </w:tcPr>
          <w:p w14:paraId="0B564C6E"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5" behindDoc="0" locked="0" layoutInCell="1" allowOverlap="1" wp14:anchorId="716D79D4" wp14:editId="0FE7B460">
                      <wp:simplePos x="0" y="0"/>
                      <wp:positionH relativeFrom="column">
                        <wp:posOffset>121285</wp:posOffset>
                      </wp:positionH>
                      <wp:positionV relativeFrom="paragraph">
                        <wp:posOffset>20955</wp:posOffset>
                      </wp:positionV>
                      <wp:extent cx="241300" cy="215900"/>
                      <wp:effectExtent l="0" t="0" r="25400" b="12700"/>
                      <wp:wrapNone/>
                      <wp:docPr id="16" name="Flowchart: Connector 16" descr="P308C10T3#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1779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6" o:spid="_x0000_s1026" type="#_x0000_t120" alt="P308C10T3#y2" style="position:absolute;margin-left:9.55pt;margin-top:1.65pt;width:19pt;height: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" fillcolor="#92d050" strokecolor="#243f60 [1604]" strokeweight="2pt"/>
                  </w:pict>
                </mc:Fallback>
              </mc:AlternateContent>
            </w:r>
            <w:r w:rsidRPr="005A7C55">
              <w:rPr>
                <w:rFonts w:ascii="Arial" w:hAnsi="Arial" w:cs="Arial"/>
                <w:noProof/>
                <w:szCs w:val="24"/>
              </w:rPr>
              <mc:AlternateContent>
                <mc:Choice Requires="wps">
                  <w:drawing>
                    <wp:anchor distT="0" distB="0" distL="114300" distR="114300" simplePos="0" relativeHeight="251658240" behindDoc="1" locked="0" layoutInCell="1" allowOverlap="1" wp14:anchorId="46FF922E" wp14:editId="5597B73E">
                      <wp:simplePos x="0" y="0"/>
                      <wp:positionH relativeFrom="column">
                        <wp:posOffset>123825</wp:posOffset>
                      </wp:positionH>
                      <wp:positionV relativeFrom="paragraph">
                        <wp:posOffset>31750</wp:posOffset>
                      </wp:positionV>
                      <wp:extent cx="241300" cy="215900"/>
                      <wp:effectExtent l="0" t="0" r="25400" b="12700"/>
                      <wp:wrapNone/>
                      <wp:docPr id="7" name="Flowchart: Connector 7" descr="P308C10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06D9" id="Flowchart: Connector 7" o:spid="_x0000_s1026" type="#_x0000_t120" alt="P308C10T3#y1" style="position:absolute;margin-left:9.75pt;margin-top:2.5pt;width:19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" fillcolor="#f79646 [3209]" strokecolor="#243f60 [1604]" strokeweight="2pt"/>
                  </w:pict>
                </mc:Fallback>
              </mc:AlternateContent>
            </w:r>
            <w:r w:rsidRPr="005A7C55">
              <w:rPr>
                <w:rFonts w:ascii="Arial" w:hAnsi="Arial" w:cs="Arial"/>
                <w:szCs w:val="24"/>
              </w:rPr>
              <w:t>`</w:t>
            </w:r>
          </w:p>
        </w:tc>
        <w:tc>
          <w:tcPr>
            <w:tcW w:w="1701" w:type="dxa"/>
            <w:vAlign w:val="center"/>
          </w:tcPr>
          <w:p w14:paraId="08BEC885" w14:textId="77777777" w:rsidR="005A7C55" w:rsidRPr="005A7C55" w:rsidRDefault="005A7C55" w:rsidP="008D3842">
            <w:pPr>
              <w:jc w:val="center"/>
              <w:rPr>
                <w:rFonts w:ascii="Arial" w:hAnsi="Arial" w:cs="Arial"/>
                <w:szCs w:val="24"/>
              </w:rPr>
            </w:pPr>
            <w:r w:rsidRPr="005A7C55">
              <w:rPr>
                <w:rFonts w:ascii="Arial" w:hAnsi="Arial" w:cs="Arial"/>
                <w:szCs w:val="24"/>
              </w:rPr>
              <w:t>40%</w:t>
            </w:r>
          </w:p>
        </w:tc>
        <w:tc>
          <w:tcPr>
            <w:tcW w:w="1842" w:type="dxa"/>
            <w:vAlign w:val="center"/>
          </w:tcPr>
          <w:p w14:paraId="1A1F3E68" w14:textId="77777777" w:rsidR="005A7C55" w:rsidRPr="005A7C55" w:rsidRDefault="005A7C55" w:rsidP="008D3842">
            <w:pPr>
              <w:jc w:val="center"/>
              <w:rPr>
                <w:rFonts w:ascii="Arial" w:hAnsi="Arial" w:cs="Arial"/>
                <w:szCs w:val="24"/>
              </w:rPr>
            </w:pPr>
            <w:r w:rsidRPr="005A7C55">
              <w:rPr>
                <w:rFonts w:ascii="Arial" w:hAnsi="Arial" w:cs="Arial"/>
                <w:szCs w:val="24"/>
              </w:rPr>
              <w:t>01 Sep 2021</w:t>
            </w:r>
          </w:p>
        </w:tc>
        <w:tc>
          <w:tcPr>
            <w:tcW w:w="993" w:type="dxa"/>
            <w:vAlign w:val="center"/>
          </w:tcPr>
          <w:p w14:paraId="3BA9D613"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7D867CE0"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Various training sessions held by WALGA are available as of end of Aug. Key Procurement users/officers will be attending relevant sessions. </w:t>
            </w:r>
          </w:p>
        </w:tc>
      </w:tr>
      <w:tr w:rsidR="005A7C55" w:rsidRPr="005A7C55" w14:paraId="1FBC0082" w14:textId="77777777" w:rsidTr="005A7C55">
        <w:trPr>
          <w:jc w:val="center"/>
        </w:trPr>
        <w:tc>
          <w:tcPr>
            <w:tcW w:w="1413" w:type="dxa"/>
            <w:vAlign w:val="center"/>
          </w:tcPr>
          <w:p w14:paraId="41F05A57" w14:textId="77777777" w:rsidR="005A7C55" w:rsidRPr="005A7C55" w:rsidRDefault="005A7C55" w:rsidP="008D3842">
            <w:pPr>
              <w:jc w:val="center"/>
              <w:rPr>
                <w:rFonts w:ascii="Arial" w:hAnsi="Arial" w:cs="Arial"/>
                <w:szCs w:val="24"/>
              </w:rPr>
            </w:pPr>
            <w:r w:rsidRPr="005A7C55">
              <w:rPr>
                <w:rFonts w:ascii="Arial" w:hAnsi="Arial" w:cs="Arial"/>
                <w:szCs w:val="24"/>
              </w:rPr>
              <w:t>2</w:t>
            </w:r>
          </w:p>
        </w:tc>
        <w:tc>
          <w:tcPr>
            <w:tcW w:w="2977" w:type="dxa"/>
            <w:vAlign w:val="center"/>
          </w:tcPr>
          <w:p w14:paraId="3CC6A029" w14:textId="77777777" w:rsidR="005A7C55" w:rsidRPr="005A7C55" w:rsidRDefault="005A7C55" w:rsidP="008D3842">
            <w:pPr>
              <w:rPr>
                <w:rFonts w:ascii="Arial" w:hAnsi="Arial" w:cs="Arial"/>
                <w:szCs w:val="24"/>
              </w:rPr>
            </w:pPr>
            <w:r w:rsidRPr="005A7C55">
              <w:rPr>
                <w:rFonts w:ascii="Arial" w:hAnsi="Arial" w:cs="Arial"/>
                <w:szCs w:val="24"/>
              </w:rPr>
              <w:t xml:space="preserve">Review of Resourcing </w:t>
            </w:r>
          </w:p>
        </w:tc>
        <w:tc>
          <w:tcPr>
            <w:tcW w:w="1134" w:type="dxa"/>
            <w:vAlign w:val="center"/>
          </w:tcPr>
          <w:p w14:paraId="2AFB1598"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6" behindDoc="0" locked="0" layoutInCell="1" allowOverlap="1" wp14:anchorId="385D98C5" wp14:editId="79BA8FD6">
                      <wp:simplePos x="0" y="0"/>
                      <wp:positionH relativeFrom="column">
                        <wp:posOffset>123825</wp:posOffset>
                      </wp:positionH>
                      <wp:positionV relativeFrom="paragraph">
                        <wp:posOffset>69215</wp:posOffset>
                      </wp:positionV>
                      <wp:extent cx="241300" cy="215900"/>
                      <wp:effectExtent l="0" t="0" r="25400" b="12700"/>
                      <wp:wrapNone/>
                      <wp:docPr id="17" name="Flowchart: Connector 17" descr="P316L5C17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31F4" id="Flowchart: Connector 17" o:spid="_x0000_s1026" type="#_x0000_t120" alt="P316L5C17T3#y1" style="position:absolute;margin-left:9.75pt;margin-top:5.45pt;width:19pt;height: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" fillcolor="red" strokecolor="#243f60 [1604]" strokeweight="2pt"/>
                  </w:pict>
                </mc:Fallback>
              </mc:AlternateContent>
            </w:r>
          </w:p>
        </w:tc>
        <w:tc>
          <w:tcPr>
            <w:tcW w:w="1701" w:type="dxa"/>
            <w:vAlign w:val="center"/>
          </w:tcPr>
          <w:p w14:paraId="7D7833BE"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076603D3" w14:textId="77777777" w:rsidR="005A7C55" w:rsidRPr="005A7C55" w:rsidRDefault="005A7C55" w:rsidP="008D3842">
            <w:pPr>
              <w:jc w:val="center"/>
              <w:rPr>
                <w:rFonts w:ascii="Arial" w:hAnsi="Arial" w:cs="Arial"/>
                <w:szCs w:val="24"/>
              </w:rPr>
            </w:pPr>
            <w:r w:rsidRPr="005A7C55">
              <w:rPr>
                <w:rFonts w:ascii="Arial" w:hAnsi="Arial" w:cs="Arial"/>
                <w:szCs w:val="24"/>
              </w:rPr>
              <w:t>30 June 2021</w:t>
            </w:r>
          </w:p>
        </w:tc>
        <w:tc>
          <w:tcPr>
            <w:tcW w:w="993" w:type="dxa"/>
            <w:vAlign w:val="center"/>
          </w:tcPr>
          <w:p w14:paraId="6FAD7C9B"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6D924708"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Will be addressed as part of the Organisational Review</w:t>
            </w:r>
          </w:p>
        </w:tc>
      </w:tr>
      <w:tr w:rsidR="005A7C55" w:rsidRPr="005A7C55" w14:paraId="6E27E7D6" w14:textId="77777777" w:rsidTr="005A7C55">
        <w:trPr>
          <w:jc w:val="center"/>
        </w:trPr>
        <w:tc>
          <w:tcPr>
            <w:tcW w:w="1413" w:type="dxa"/>
            <w:vAlign w:val="center"/>
          </w:tcPr>
          <w:p w14:paraId="0A6C45C9" w14:textId="77777777" w:rsidR="005A7C55" w:rsidRPr="005A7C55" w:rsidRDefault="005A7C55" w:rsidP="008D3842">
            <w:pPr>
              <w:jc w:val="center"/>
              <w:rPr>
                <w:rFonts w:ascii="Arial" w:hAnsi="Arial" w:cs="Arial"/>
                <w:szCs w:val="24"/>
              </w:rPr>
            </w:pPr>
            <w:r w:rsidRPr="005A7C55">
              <w:rPr>
                <w:rFonts w:ascii="Arial" w:hAnsi="Arial" w:cs="Arial"/>
                <w:szCs w:val="24"/>
              </w:rPr>
              <w:t>3</w:t>
            </w:r>
          </w:p>
        </w:tc>
        <w:tc>
          <w:tcPr>
            <w:tcW w:w="2977" w:type="dxa"/>
            <w:vAlign w:val="center"/>
          </w:tcPr>
          <w:p w14:paraId="76BDD93A" w14:textId="77777777" w:rsidR="005A7C55" w:rsidRPr="005A7C55" w:rsidRDefault="005A7C55" w:rsidP="008D3842">
            <w:pPr>
              <w:rPr>
                <w:rFonts w:ascii="Arial" w:hAnsi="Arial" w:cs="Arial"/>
                <w:szCs w:val="24"/>
              </w:rPr>
            </w:pPr>
            <w:r w:rsidRPr="005A7C55">
              <w:rPr>
                <w:rFonts w:ascii="Arial" w:hAnsi="Arial" w:cs="Arial"/>
                <w:szCs w:val="24"/>
              </w:rPr>
              <w:t>Contracts Management Framework</w:t>
            </w:r>
          </w:p>
        </w:tc>
        <w:tc>
          <w:tcPr>
            <w:tcW w:w="1134" w:type="dxa"/>
            <w:vAlign w:val="center"/>
          </w:tcPr>
          <w:p w14:paraId="6C438286"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7" behindDoc="0" locked="0" layoutInCell="1" allowOverlap="1" wp14:anchorId="052CEF85" wp14:editId="27ED6EA6">
                      <wp:simplePos x="0" y="0"/>
                      <wp:positionH relativeFrom="column">
                        <wp:posOffset>123825</wp:posOffset>
                      </wp:positionH>
                      <wp:positionV relativeFrom="paragraph">
                        <wp:posOffset>76200</wp:posOffset>
                      </wp:positionV>
                      <wp:extent cx="241300" cy="215900"/>
                      <wp:effectExtent l="0" t="0" r="25400" b="12700"/>
                      <wp:wrapNone/>
                      <wp:docPr id="18" name="Flowchart: Connector 18" descr="P324L5C24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77B4D" id="Flowchart: Connector 18" o:spid="_x0000_s1026" type="#_x0000_t120" alt="P324L5C24T3#y1" style="position:absolute;margin-left:9.75pt;margin-top:6pt;width:19pt;height: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" fillcolor="#ffc000" strokecolor="#243f60 [1604]" strokeweight="2pt"/>
                  </w:pict>
                </mc:Fallback>
              </mc:AlternateContent>
            </w:r>
          </w:p>
        </w:tc>
        <w:tc>
          <w:tcPr>
            <w:tcW w:w="1701" w:type="dxa"/>
            <w:vAlign w:val="center"/>
          </w:tcPr>
          <w:p w14:paraId="74F343A4" w14:textId="77777777" w:rsidR="005A7C55" w:rsidRPr="005A7C55" w:rsidRDefault="005A7C55" w:rsidP="008D3842">
            <w:pPr>
              <w:jc w:val="center"/>
              <w:rPr>
                <w:rFonts w:ascii="Arial" w:hAnsi="Arial" w:cs="Arial"/>
                <w:szCs w:val="24"/>
              </w:rPr>
            </w:pPr>
            <w:r w:rsidRPr="005A7C55">
              <w:rPr>
                <w:rFonts w:ascii="Arial" w:hAnsi="Arial" w:cs="Arial"/>
                <w:szCs w:val="24"/>
              </w:rPr>
              <w:t>50%</w:t>
            </w:r>
          </w:p>
        </w:tc>
        <w:tc>
          <w:tcPr>
            <w:tcW w:w="1842" w:type="dxa"/>
            <w:vAlign w:val="center"/>
          </w:tcPr>
          <w:p w14:paraId="3376D940" w14:textId="77777777" w:rsidR="005A7C55" w:rsidRPr="005A7C55" w:rsidRDefault="005A7C55" w:rsidP="008D3842">
            <w:pPr>
              <w:jc w:val="center"/>
              <w:rPr>
                <w:rFonts w:ascii="Arial" w:hAnsi="Arial" w:cs="Arial"/>
                <w:szCs w:val="24"/>
              </w:rPr>
            </w:pPr>
            <w:r w:rsidRPr="005A7C55">
              <w:rPr>
                <w:rFonts w:ascii="Arial" w:hAnsi="Arial" w:cs="Arial"/>
                <w:szCs w:val="24"/>
              </w:rPr>
              <w:t>30 June 2021</w:t>
            </w:r>
          </w:p>
        </w:tc>
        <w:tc>
          <w:tcPr>
            <w:tcW w:w="993" w:type="dxa"/>
            <w:vAlign w:val="center"/>
          </w:tcPr>
          <w:p w14:paraId="71792AAA"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5066A15C"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A draft document is in place</w:t>
            </w:r>
          </w:p>
          <w:p w14:paraId="0C492BF4"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This will need to be reviewed by the incoming Procurement Coordinator  </w:t>
            </w:r>
          </w:p>
        </w:tc>
      </w:tr>
      <w:tr w:rsidR="005A7C55" w:rsidRPr="005A7C55" w14:paraId="00421380" w14:textId="77777777" w:rsidTr="005A7C55">
        <w:trPr>
          <w:jc w:val="center"/>
        </w:trPr>
        <w:tc>
          <w:tcPr>
            <w:tcW w:w="1413" w:type="dxa"/>
            <w:vAlign w:val="center"/>
          </w:tcPr>
          <w:p w14:paraId="0BF5DF6D" w14:textId="77777777" w:rsidR="005A7C55" w:rsidRPr="005A7C55" w:rsidRDefault="005A7C55" w:rsidP="008D3842">
            <w:pPr>
              <w:jc w:val="center"/>
              <w:rPr>
                <w:rFonts w:ascii="Arial" w:hAnsi="Arial" w:cs="Arial"/>
                <w:szCs w:val="24"/>
              </w:rPr>
            </w:pPr>
            <w:r w:rsidRPr="005A7C55">
              <w:rPr>
                <w:rFonts w:ascii="Arial" w:hAnsi="Arial" w:cs="Arial"/>
                <w:szCs w:val="24"/>
              </w:rPr>
              <w:t>4</w:t>
            </w:r>
          </w:p>
        </w:tc>
        <w:tc>
          <w:tcPr>
            <w:tcW w:w="2977" w:type="dxa"/>
            <w:vAlign w:val="center"/>
          </w:tcPr>
          <w:p w14:paraId="7289149D" w14:textId="77777777" w:rsidR="005A7C55" w:rsidRPr="005A7C55" w:rsidRDefault="005A7C55" w:rsidP="008D3842">
            <w:pPr>
              <w:rPr>
                <w:rFonts w:ascii="Arial" w:hAnsi="Arial" w:cs="Arial"/>
                <w:szCs w:val="24"/>
              </w:rPr>
            </w:pPr>
            <w:r w:rsidRPr="005A7C55">
              <w:rPr>
                <w:rFonts w:ascii="Arial" w:hAnsi="Arial" w:cs="Arial"/>
                <w:szCs w:val="24"/>
              </w:rPr>
              <w:t>Contracts Register</w:t>
            </w:r>
          </w:p>
        </w:tc>
        <w:tc>
          <w:tcPr>
            <w:tcW w:w="1134" w:type="dxa"/>
            <w:vAlign w:val="center"/>
          </w:tcPr>
          <w:p w14:paraId="0FE8B7D6"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8" behindDoc="0" locked="0" layoutInCell="1" allowOverlap="1" wp14:anchorId="5ABAAC05" wp14:editId="4666343A">
                      <wp:simplePos x="0" y="0"/>
                      <wp:positionH relativeFrom="column">
                        <wp:posOffset>133350</wp:posOffset>
                      </wp:positionH>
                      <wp:positionV relativeFrom="paragraph">
                        <wp:posOffset>46990</wp:posOffset>
                      </wp:positionV>
                      <wp:extent cx="241300" cy="215900"/>
                      <wp:effectExtent l="0" t="0" r="25400" b="12700"/>
                      <wp:wrapNone/>
                      <wp:docPr id="19" name="Flowchart: Connector 19" descr="P333L5C31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69B29" id="Flowchart: Connector 19" o:spid="_x0000_s1026" type="#_x0000_t120" alt="P333L5C31T3#y1" style="position:absolute;margin-left:10.5pt;margin-top:3.7pt;width:19pt;height:1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" fillcolor="red" strokecolor="#243f60 [1604]" strokeweight="2pt"/>
                  </w:pict>
                </mc:Fallback>
              </mc:AlternateContent>
            </w:r>
          </w:p>
        </w:tc>
        <w:tc>
          <w:tcPr>
            <w:tcW w:w="1701" w:type="dxa"/>
            <w:vAlign w:val="center"/>
          </w:tcPr>
          <w:p w14:paraId="6DE13653" w14:textId="77777777" w:rsidR="005A7C55" w:rsidRPr="005A7C55" w:rsidRDefault="005A7C55" w:rsidP="008D3842">
            <w:pPr>
              <w:jc w:val="center"/>
              <w:rPr>
                <w:rFonts w:ascii="Arial" w:hAnsi="Arial" w:cs="Arial"/>
                <w:szCs w:val="24"/>
              </w:rPr>
            </w:pPr>
            <w:r w:rsidRPr="005A7C55">
              <w:rPr>
                <w:rFonts w:ascii="Arial" w:hAnsi="Arial" w:cs="Arial"/>
                <w:szCs w:val="24"/>
              </w:rPr>
              <w:t>70%</w:t>
            </w:r>
          </w:p>
        </w:tc>
        <w:tc>
          <w:tcPr>
            <w:tcW w:w="1842" w:type="dxa"/>
            <w:vAlign w:val="center"/>
          </w:tcPr>
          <w:p w14:paraId="73EE0715" w14:textId="77777777" w:rsidR="005A7C55" w:rsidRPr="005A7C55" w:rsidRDefault="005A7C55" w:rsidP="008D3842">
            <w:pPr>
              <w:jc w:val="center"/>
              <w:rPr>
                <w:rFonts w:ascii="Arial" w:hAnsi="Arial" w:cs="Arial"/>
                <w:szCs w:val="24"/>
              </w:rPr>
            </w:pPr>
            <w:r w:rsidRPr="005A7C55">
              <w:rPr>
                <w:rFonts w:ascii="Arial" w:hAnsi="Arial" w:cs="Arial"/>
                <w:szCs w:val="24"/>
              </w:rPr>
              <w:t>01 July 2021</w:t>
            </w:r>
          </w:p>
        </w:tc>
        <w:tc>
          <w:tcPr>
            <w:tcW w:w="993" w:type="dxa"/>
            <w:vAlign w:val="center"/>
          </w:tcPr>
          <w:p w14:paraId="0D92B76E"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4AB0EB5C" w14:textId="61C0D6A5"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Contracts Register already developed. Needs to be updated and </w:t>
            </w:r>
            <w:proofErr w:type="spellStart"/>
            <w:r w:rsidRPr="005A7C55">
              <w:rPr>
                <w:rFonts w:ascii="Arial" w:hAnsi="Arial" w:cs="Arial"/>
                <w:szCs w:val="24"/>
              </w:rPr>
              <w:t>QA’d</w:t>
            </w:r>
            <w:proofErr w:type="spellEnd"/>
            <w:r w:rsidRPr="005A7C55">
              <w:rPr>
                <w:rFonts w:ascii="Arial" w:hAnsi="Arial" w:cs="Arial"/>
                <w:szCs w:val="24"/>
              </w:rPr>
              <w:t xml:space="preserve"> by the incoming Procurement Coordinator </w:t>
            </w:r>
          </w:p>
        </w:tc>
      </w:tr>
      <w:tr w:rsidR="005A7C55" w:rsidRPr="005A7C55" w14:paraId="1FB0DD02" w14:textId="77777777" w:rsidTr="005A7C55">
        <w:trPr>
          <w:jc w:val="center"/>
        </w:trPr>
        <w:tc>
          <w:tcPr>
            <w:tcW w:w="1413" w:type="dxa"/>
            <w:vAlign w:val="center"/>
          </w:tcPr>
          <w:p w14:paraId="01F2B845" w14:textId="77777777" w:rsidR="005A7C55" w:rsidRPr="005A7C55" w:rsidRDefault="005A7C55" w:rsidP="008D3842">
            <w:pPr>
              <w:jc w:val="center"/>
              <w:rPr>
                <w:rFonts w:ascii="Arial" w:hAnsi="Arial" w:cs="Arial"/>
                <w:szCs w:val="24"/>
              </w:rPr>
            </w:pPr>
            <w:r w:rsidRPr="005A7C55">
              <w:rPr>
                <w:rFonts w:ascii="Arial" w:hAnsi="Arial" w:cs="Arial"/>
                <w:szCs w:val="24"/>
              </w:rPr>
              <w:t>5</w:t>
            </w:r>
          </w:p>
        </w:tc>
        <w:tc>
          <w:tcPr>
            <w:tcW w:w="2977" w:type="dxa"/>
            <w:vAlign w:val="center"/>
          </w:tcPr>
          <w:p w14:paraId="5793ED55" w14:textId="77777777" w:rsidR="005A7C55" w:rsidRPr="005A7C55" w:rsidRDefault="005A7C55" w:rsidP="008D3842">
            <w:pPr>
              <w:rPr>
                <w:rFonts w:ascii="Arial" w:hAnsi="Arial" w:cs="Arial"/>
                <w:szCs w:val="24"/>
              </w:rPr>
            </w:pPr>
            <w:r w:rsidRPr="005A7C55">
              <w:rPr>
                <w:rFonts w:ascii="Arial" w:hAnsi="Arial" w:cs="Arial"/>
                <w:szCs w:val="24"/>
              </w:rPr>
              <w:t>Delegation Matrix</w:t>
            </w:r>
          </w:p>
        </w:tc>
        <w:tc>
          <w:tcPr>
            <w:tcW w:w="1134" w:type="dxa"/>
            <w:vAlign w:val="center"/>
          </w:tcPr>
          <w:p w14:paraId="6104BBEB" w14:textId="36C3B8A0" w:rsidR="005A7C55" w:rsidRPr="005A7C55" w:rsidRDefault="006F29B6" w:rsidP="00B71653">
            <w:pPr>
              <w:rPr>
                <w:rFonts w:ascii="Arial" w:hAnsi="Arial" w:cs="Arial"/>
                <w:color w:val="FF0000"/>
                <w:szCs w:val="24"/>
              </w:rPr>
            </w:pPr>
            <w:r w:rsidRPr="005A7C55">
              <w:rPr>
                <w:rFonts w:ascii="Arial" w:hAnsi="Arial" w:cs="Arial"/>
                <w:noProof/>
                <w:szCs w:val="24"/>
              </w:rPr>
              <mc:AlternateContent>
                <mc:Choice Requires="wps">
                  <w:drawing>
                    <wp:anchor distT="0" distB="0" distL="114300" distR="114300" simplePos="0" relativeHeight="251660323" behindDoc="0" locked="0" layoutInCell="1" allowOverlap="1" wp14:anchorId="0D8E9E8E" wp14:editId="5C87BBFB">
                      <wp:simplePos x="0" y="0"/>
                      <wp:positionH relativeFrom="column">
                        <wp:posOffset>120015</wp:posOffset>
                      </wp:positionH>
                      <wp:positionV relativeFrom="paragraph">
                        <wp:posOffset>17145</wp:posOffset>
                      </wp:positionV>
                      <wp:extent cx="241300" cy="215900"/>
                      <wp:effectExtent l="0" t="0" r="25400" b="12700"/>
                      <wp:wrapNone/>
                      <wp:docPr id="5" name="Flowchart: Connector 5" descr="P341C38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6BBD8" id="Flowchart: Connector 5" o:spid="_x0000_s1026" type="#_x0000_t120" alt="P341C38T3#y1" style="position:absolute;margin-left:9.45pt;margin-top:1.35pt;width:19pt;height:17pt;z-index:251660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" fillcolor="#92d050" strokecolor="#243f60 [1604]" strokeweight="2pt"/>
                  </w:pict>
                </mc:Fallback>
              </mc:AlternateContent>
            </w:r>
          </w:p>
        </w:tc>
        <w:tc>
          <w:tcPr>
            <w:tcW w:w="1701" w:type="dxa"/>
            <w:vAlign w:val="center"/>
          </w:tcPr>
          <w:p w14:paraId="0DAA0F6D" w14:textId="77777777" w:rsidR="005A7C55" w:rsidRPr="005A7C55" w:rsidRDefault="005A7C55" w:rsidP="008D3842">
            <w:pPr>
              <w:jc w:val="center"/>
              <w:rPr>
                <w:rFonts w:ascii="Arial" w:hAnsi="Arial" w:cs="Arial"/>
                <w:szCs w:val="24"/>
              </w:rPr>
            </w:pPr>
            <w:r w:rsidRPr="005A7C55">
              <w:rPr>
                <w:rFonts w:ascii="Arial" w:hAnsi="Arial" w:cs="Arial"/>
                <w:szCs w:val="24"/>
              </w:rPr>
              <w:t>80%</w:t>
            </w:r>
          </w:p>
        </w:tc>
        <w:tc>
          <w:tcPr>
            <w:tcW w:w="1842" w:type="dxa"/>
            <w:vAlign w:val="center"/>
          </w:tcPr>
          <w:p w14:paraId="501E6F09" w14:textId="77777777" w:rsidR="005A7C55" w:rsidRPr="005A7C55" w:rsidRDefault="005A7C55" w:rsidP="008D3842">
            <w:pPr>
              <w:jc w:val="center"/>
              <w:rPr>
                <w:rFonts w:ascii="Arial" w:hAnsi="Arial" w:cs="Arial"/>
                <w:szCs w:val="24"/>
              </w:rPr>
            </w:pPr>
            <w:r w:rsidRPr="005A7C55">
              <w:rPr>
                <w:rFonts w:ascii="Arial" w:hAnsi="Arial" w:cs="Arial"/>
                <w:szCs w:val="24"/>
              </w:rPr>
              <w:t>31 Dec 2021</w:t>
            </w:r>
          </w:p>
        </w:tc>
        <w:tc>
          <w:tcPr>
            <w:tcW w:w="993" w:type="dxa"/>
            <w:vAlign w:val="center"/>
          </w:tcPr>
          <w:p w14:paraId="3A968D14" w14:textId="77777777" w:rsidR="005A7C55" w:rsidRPr="005A7C55" w:rsidRDefault="005A7C55" w:rsidP="008D3842">
            <w:pPr>
              <w:rPr>
                <w:rFonts w:ascii="Arial" w:hAnsi="Arial" w:cs="Arial"/>
                <w:szCs w:val="24"/>
              </w:rPr>
            </w:pPr>
            <w:r w:rsidRPr="005A7C55">
              <w:rPr>
                <w:rFonts w:ascii="Arial" w:hAnsi="Arial" w:cs="Arial"/>
                <w:szCs w:val="24"/>
              </w:rPr>
              <w:t xml:space="preserve">Nil  </w:t>
            </w:r>
          </w:p>
        </w:tc>
        <w:tc>
          <w:tcPr>
            <w:tcW w:w="6213" w:type="dxa"/>
          </w:tcPr>
          <w:p w14:paraId="217EFCB1" w14:textId="1413473D"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Manager City Projects will be working together with Executive Officer to update the Delegation Matrix </w:t>
            </w:r>
          </w:p>
        </w:tc>
      </w:tr>
      <w:tr w:rsidR="005A7C55" w:rsidRPr="005A7C55" w14:paraId="6904B677" w14:textId="77777777" w:rsidTr="005A7C55">
        <w:trPr>
          <w:jc w:val="center"/>
        </w:trPr>
        <w:tc>
          <w:tcPr>
            <w:tcW w:w="1413" w:type="dxa"/>
            <w:vAlign w:val="center"/>
          </w:tcPr>
          <w:p w14:paraId="5F1B4CDF" w14:textId="77777777" w:rsidR="005A7C55" w:rsidRPr="005A7C55" w:rsidRDefault="005A7C55" w:rsidP="008D3842">
            <w:pPr>
              <w:jc w:val="center"/>
              <w:rPr>
                <w:rFonts w:ascii="Arial" w:hAnsi="Arial" w:cs="Arial"/>
                <w:szCs w:val="24"/>
              </w:rPr>
            </w:pPr>
            <w:r w:rsidRPr="005A7C55">
              <w:rPr>
                <w:rFonts w:ascii="Arial" w:hAnsi="Arial" w:cs="Arial"/>
                <w:szCs w:val="24"/>
              </w:rPr>
              <w:t>6</w:t>
            </w:r>
          </w:p>
        </w:tc>
        <w:tc>
          <w:tcPr>
            <w:tcW w:w="2977" w:type="dxa"/>
            <w:vAlign w:val="center"/>
          </w:tcPr>
          <w:p w14:paraId="3560FB3A" w14:textId="77777777" w:rsidR="005A7C55" w:rsidRPr="005A7C55" w:rsidRDefault="005A7C55" w:rsidP="008D3842">
            <w:pPr>
              <w:rPr>
                <w:rFonts w:ascii="Arial" w:hAnsi="Arial" w:cs="Arial"/>
                <w:szCs w:val="24"/>
              </w:rPr>
            </w:pPr>
            <w:r w:rsidRPr="005A7C55">
              <w:rPr>
                <w:rFonts w:ascii="Arial" w:hAnsi="Arial" w:cs="Arial"/>
                <w:szCs w:val="24"/>
              </w:rPr>
              <w:t>Policies and Procedures</w:t>
            </w:r>
          </w:p>
        </w:tc>
        <w:tc>
          <w:tcPr>
            <w:tcW w:w="1134" w:type="dxa"/>
            <w:vAlign w:val="center"/>
          </w:tcPr>
          <w:p w14:paraId="6492AF58" w14:textId="77777777" w:rsidR="005A7C55" w:rsidRPr="005A7C55" w:rsidRDefault="005A7C55" w:rsidP="00B71653">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3" behindDoc="0" locked="0" layoutInCell="1" allowOverlap="1" wp14:anchorId="722EBA9B" wp14:editId="6E756A09">
                      <wp:simplePos x="0" y="0"/>
                      <wp:positionH relativeFrom="column">
                        <wp:posOffset>144145</wp:posOffset>
                      </wp:positionH>
                      <wp:positionV relativeFrom="paragraph">
                        <wp:posOffset>-58420</wp:posOffset>
                      </wp:positionV>
                      <wp:extent cx="241300" cy="215900"/>
                      <wp:effectExtent l="0" t="0" r="25400" b="12700"/>
                      <wp:wrapNone/>
                      <wp:docPr id="8" name="Flowchart: Connector 8" descr="P349C45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B59C" id="Flowchart: Connector 8" o:spid="_x0000_s1026" type="#_x0000_t120" alt="P349C45T3#y1" style="position:absolute;margin-left:11.35pt;margin-top:-4.6pt;width:19pt;height: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" fillcolor="#92d050" strokecolor="#243f60 [1604]" strokeweight="2pt"/>
                  </w:pict>
                </mc:Fallback>
              </mc:AlternateContent>
            </w:r>
            <w:r w:rsidRPr="005A7C55">
              <w:rPr>
                <w:rFonts w:ascii="Arial" w:hAnsi="Arial" w:cs="Arial"/>
                <w:noProof/>
                <w:szCs w:val="24"/>
              </w:rPr>
              <mc:AlternateContent>
                <mc:Choice Requires="wps">
                  <w:drawing>
                    <wp:anchor distT="0" distB="0" distL="114300" distR="114300" simplePos="0" relativeHeight="251658252" behindDoc="0" locked="0" layoutInCell="1" allowOverlap="1" wp14:anchorId="44F00370" wp14:editId="46C0C48A">
                      <wp:simplePos x="0" y="0"/>
                      <wp:positionH relativeFrom="column">
                        <wp:posOffset>140335</wp:posOffset>
                      </wp:positionH>
                      <wp:positionV relativeFrom="paragraph">
                        <wp:posOffset>300355</wp:posOffset>
                      </wp:positionV>
                      <wp:extent cx="241300" cy="215900"/>
                      <wp:effectExtent l="0" t="0" r="25400" b="12700"/>
                      <wp:wrapNone/>
                      <wp:docPr id="3" name="Flowchart: Connector 3" descr="P349C45T3#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F5ADE" id="Flowchart: Connector 3" o:spid="_x0000_s1026" type="#_x0000_t120" alt="P349C45T3#y2" style="position:absolute;margin-left:11.05pt;margin-top:23.65pt;width:19pt;height:1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" fillcolor="red" strokecolor="#243f60 [1604]" strokeweight="2pt"/>
                  </w:pict>
                </mc:Fallback>
              </mc:AlternateContent>
            </w:r>
          </w:p>
        </w:tc>
        <w:tc>
          <w:tcPr>
            <w:tcW w:w="1701" w:type="dxa"/>
            <w:vAlign w:val="center"/>
          </w:tcPr>
          <w:p w14:paraId="6A5DA38D" w14:textId="77777777" w:rsidR="005A7C55" w:rsidRPr="005A7C55" w:rsidRDefault="005A7C55" w:rsidP="008D3842">
            <w:pPr>
              <w:jc w:val="center"/>
              <w:rPr>
                <w:rFonts w:ascii="Arial" w:hAnsi="Arial" w:cs="Arial"/>
                <w:szCs w:val="24"/>
              </w:rPr>
            </w:pPr>
            <w:r w:rsidRPr="005A7C55">
              <w:rPr>
                <w:rFonts w:ascii="Arial" w:hAnsi="Arial" w:cs="Arial"/>
                <w:szCs w:val="24"/>
              </w:rPr>
              <w:t>100%</w:t>
            </w:r>
          </w:p>
          <w:p w14:paraId="2558373C" w14:textId="77777777" w:rsidR="005A7C55" w:rsidRPr="005A7C55" w:rsidRDefault="005A7C55" w:rsidP="008D3842">
            <w:pPr>
              <w:jc w:val="center"/>
              <w:rPr>
                <w:rFonts w:ascii="Arial" w:hAnsi="Arial" w:cs="Arial"/>
                <w:szCs w:val="24"/>
              </w:rPr>
            </w:pPr>
          </w:p>
          <w:p w14:paraId="444BB890" w14:textId="77777777" w:rsidR="005A7C55" w:rsidRPr="005A7C55" w:rsidRDefault="005A7C55" w:rsidP="008D3842">
            <w:pPr>
              <w:jc w:val="center"/>
              <w:rPr>
                <w:rFonts w:ascii="Arial" w:hAnsi="Arial" w:cs="Arial"/>
                <w:szCs w:val="24"/>
              </w:rPr>
            </w:pPr>
            <w:r w:rsidRPr="005A7C55">
              <w:rPr>
                <w:rFonts w:ascii="Arial" w:hAnsi="Arial" w:cs="Arial"/>
                <w:szCs w:val="24"/>
              </w:rPr>
              <w:t>30%</w:t>
            </w:r>
          </w:p>
        </w:tc>
        <w:tc>
          <w:tcPr>
            <w:tcW w:w="1842" w:type="dxa"/>
            <w:vAlign w:val="center"/>
          </w:tcPr>
          <w:p w14:paraId="27F435E5" w14:textId="77777777" w:rsidR="005A7C55" w:rsidRPr="005A7C55" w:rsidRDefault="005A7C55" w:rsidP="008D3842">
            <w:pPr>
              <w:jc w:val="center"/>
              <w:rPr>
                <w:rFonts w:ascii="Arial" w:hAnsi="Arial" w:cs="Arial"/>
                <w:szCs w:val="24"/>
              </w:rPr>
            </w:pPr>
            <w:r w:rsidRPr="005A7C55">
              <w:rPr>
                <w:rFonts w:ascii="Arial" w:hAnsi="Arial" w:cs="Arial"/>
                <w:szCs w:val="24"/>
              </w:rPr>
              <w:t>27 July 2021</w:t>
            </w:r>
          </w:p>
        </w:tc>
        <w:tc>
          <w:tcPr>
            <w:tcW w:w="993" w:type="dxa"/>
            <w:vAlign w:val="center"/>
          </w:tcPr>
          <w:p w14:paraId="5EC453E7"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2CD3AA39"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Procurement Policy approved by Council on 27 July 2021 and on track as per target date</w:t>
            </w:r>
          </w:p>
          <w:p w14:paraId="4F36165C"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Procurement procedures will be addressed as part of the ERP process mapping documentation</w:t>
            </w:r>
          </w:p>
        </w:tc>
      </w:tr>
      <w:tr w:rsidR="005A7C55" w:rsidRPr="005A7C55" w14:paraId="243FC4CE" w14:textId="77777777" w:rsidTr="005A7C55">
        <w:trPr>
          <w:jc w:val="center"/>
        </w:trPr>
        <w:tc>
          <w:tcPr>
            <w:tcW w:w="1413" w:type="dxa"/>
            <w:vAlign w:val="center"/>
          </w:tcPr>
          <w:p w14:paraId="74D8D469" w14:textId="77777777" w:rsidR="005A7C55" w:rsidRPr="005A7C55" w:rsidRDefault="005A7C55" w:rsidP="008D3842">
            <w:pPr>
              <w:jc w:val="center"/>
              <w:rPr>
                <w:rFonts w:ascii="Arial" w:hAnsi="Arial" w:cs="Arial"/>
                <w:szCs w:val="24"/>
              </w:rPr>
            </w:pPr>
            <w:r w:rsidRPr="005A7C55">
              <w:rPr>
                <w:rFonts w:ascii="Arial" w:hAnsi="Arial" w:cs="Arial"/>
                <w:szCs w:val="24"/>
              </w:rPr>
              <w:t>7</w:t>
            </w:r>
          </w:p>
        </w:tc>
        <w:tc>
          <w:tcPr>
            <w:tcW w:w="2977" w:type="dxa"/>
            <w:vAlign w:val="center"/>
          </w:tcPr>
          <w:p w14:paraId="7C18E326" w14:textId="77777777" w:rsidR="005A7C55" w:rsidRDefault="005A7C55" w:rsidP="008D3842">
            <w:pPr>
              <w:rPr>
                <w:rFonts w:ascii="Arial" w:hAnsi="Arial" w:cs="Arial"/>
                <w:szCs w:val="24"/>
              </w:rPr>
            </w:pPr>
            <w:r w:rsidRPr="005A7C55">
              <w:rPr>
                <w:rFonts w:ascii="Arial" w:hAnsi="Arial" w:cs="Arial"/>
                <w:szCs w:val="24"/>
              </w:rPr>
              <w:t>Executive Reporting</w:t>
            </w:r>
          </w:p>
          <w:p w14:paraId="3D59B08A" w14:textId="152308E5" w:rsidR="00B71653" w:rsidRPr="005A7C55" w:rsidRDefault="00B71653" w:rsidP="008D3842">
            <w:pPr>
              <w:rPr>
                <w:rFonts w:ascii="Arial" w:hAnsi="Arial" w:cs="Arial"/>
                <w:szCs w:val="24"/>
              </w:rPr>
            </w:pPr>
          </w:p>
        </w:tc>
        <w:tc>
          <w:tcPr>
            <w:tcW w:w="1134" w:type="dxa"/>
            <w:vAlign w:val="center"/>
          </w:tcPr>
          <w:p w14:paraId="34D6634B" w14:textId="77777777" w:rsidR="005A7C55" w:rsidRPr="005A7C55" w:rsidRDefault="005A7C55" w:rsidP="00B71653">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58244" behindDoc="0" locked="0" layoutInCell="1" allowOverlap="1" wp14:anchorId="6C40CEB4" wp14:editId="0D46B0CD">
                      <wp:simplePos x="0" y="0"/>
                      <wp:positionH relativeFrom="column">
                        <wp:posOffset>133350</wp:posOffset>
                      </wp:positionH>
                      <wp:positionV relativeFrom="paragraph">
                        <wp:posOffset>19050</wp:posOffset>
                      </wp:positionV>
                      <wp:extent cx="241300" cy="215900"/>
                      <wp:effectExtent l="0" t="0" r="25400" b="12700"/>
                      <wp:wrapNone/>
                      <wp:docPr id="4" name="Flowchart: Connector 4" descr="P361C52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C048" id="Flowchart: Connector 4" o:spid="_x0000_s1026" type="#_x0000_t120" alt="P361C52T3#y1" style="position:absolute;margin-left:10.5pt;margin-top:1.5pt;width:19pt;height: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" fillcolor="#92d050" strokecolor="#243f60 [1604]" strokeweight="2pt"/>
                  </w:pict>
                </mc:Fallback>
              </mc:AlternateContent>
            </w:r>
          </w:p>
        </w:tc>
        <w:tc>
          <w:tcPr>
            <w:tcW w:w="1701" w:type="dxa"/>
            <w:vAlign w:val="center"/>
          </w:tcPr>
          <w:p w14:paraId="1FAC00D3"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24A86A8F" w14:textId="77777777" w:rsidR="005A7C55" w:rsidRPr="005A7C55" w:rsidRDefault="005A7C55" w:rsidP="008D3842">
            <w:pPr>
              <w:jc w:val="center"/>
              <w:rPr>
                <w:rFonts w:ascii="Arial" w:hAnsi="Arial" w:cs="Arial"/>
                <w:szCs w:val="24"/>
              </w:rPr>
            </w:pPr>
            <w:r w:rsidRPr="005A7C55">
              <w:rPr>
                <w:rFonts w:ascii="Arial" w:hAnsi="Arial" w:cs="Arial"/>
                <w:szCs w:val="24"/>
              </w:rPr>
              <w:t>30 June 2022</w:t>
            </w:r>
          </w:p>
        </w:tc>
        <w:tc>
          <w:tcPr>
            <w:tcW w:w="993" w:type="dxa"/>
            <w:vAlign w:val="center"/>
          </w:tcPr>
          <w:p w14:paraId="6C0CA37F"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7E01C06B" w14:textId="4007AAA1"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Incoming Procurement Coordinator to implement </w:t>
            </w:r>
          </w:p>
        </w:tc>
      </w:tr>
      <w:tr w:rsidR="005A7C55" w:rsidRPr="005A7C55" w14:paraId="69DB70BE" w14:textId="77777777" w:rsidTr="005A7C55">
        <w:trPr>
          <w:trHeight w:val="658"/>
          <w:jc w:val="center"/>
        </w:trPr>
        <w:tc>
          <w:tcPr>
            <w:tcW w:w="1413" w:type="dxa"/>
            <w:vAlign w:val="center"/>
          </w:tcPr>
          <w:p w14:paraId="3D6DD719" w14:textId="77777777" w:rsidR="005A7C55" w:rsidRPr="005A7C55" w:rsidRDefault="005A7C55" w:rsidP="008D3842">
            <w:pPr>
              <w:jc w:val="center"/>
              <w:rPr>
                <w:rFonts w:ascii="Arial" w:hAnsi="Arial" w:cs="Arial"/>
                <w:szCs w:val="24"/>
              </w:rPr>
            </w:pPr>
            <w:r w:rsidRPr="005A7C55">
              <w:rPr>
                <w:rFonts w:ascii="Arial" w:hAnsi="Arial" w:cs="Arial"/>
                <w:szCs w:val="24"/>
              </w:rPr>
              <w:t>8</w:t>
            </w:r>
          </w:p>
        </w:tc>
        <w:tc>
          <w:tcPr>
            <w:tcW w:w="2977" w:type="dxa"/>
            <w:vAlign w:val="center"/>
          </w:tcPr>
          <w:p w14:paraId="39E19FC4" w14:textId="77777777" w:rsidR="005A7C55" w:rsidRPr="005A7C55" w:rsidRDefault="005A7C55" w:rsidP="008D3842">
            <w:pPr>
              <w:rPr>
                <w:rFonts w:ascii="Arial" w:hAnsi="Arial" w:cs="Arial"/>
                <w:szCs w:val="24"/>
              </w:rPr>
            </w:pPr>
            <w:r w:rsidRPr="005A7C55">
              <w:rPr>
                <w:rFonts w:ascii="Arial" w:hAnsi="Arial" w:cs="Arial"/>
                <w:szCs w:val="24"/>
              </w:rPr>
              <w:t xml:space="preserve">Risk Assessment </w:t>
            </w:r>
          </w:p>
        </w:tc>
        <w:tc>
          <w:tcPr>
            <w:tcW w:w="1134" w:type="dxa"/>
            <w:vAlign w:val="center"/>
          </w:tcPr>
          <w:p w14:paraId="1FBAF932" w14:textId="61A821C7" w:rsidR="005A7C55" w:rsidRPr="005A7C55" w:rsidRDefault="00896F79" w:rsidP="00B71653">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62371" behindDoc="0" locked="0" layoutInCell="1" allowOverlap="1" wp14:anchorId="0A24C6BB" wp14:editId="7F157344">
                      <wp:simplePos x="0" y="0"/>
                      <wp:positionH relativeFrom="column">
                        <wp:posOffset>120015</wp:posOffset>
                      </wp:positionH>
                      <wp:positionV relativeFrom="paragraph">
                        <wp:posOffset>38100</wp:posOffset>
                      </wp:positionV>
                      <wp:extent cx="241300" cy="215900"/>
                      <wp:effectExtent l="0" t="0" r="25400" b="12700"/>
                      <wp:wrapNone/>
                      <wp:docPr id="6" name="Flowchart: Connector 6" descr="P369C59T3#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C4477" id="Flowchart: Connector 6" o:spid="_x0000_s1026" type="#_x0000_t120" alt="P369C59T3#y1" style="position:absolute;margin-left:9.45pt;margin-top:3pt;width:19pt;height:17pt;z-index:251662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" fillcolor="#ffc000" strokecolor="#243f60 [1604]" strokeweight="2pt"/>
                  </w:pict>
                </mc:Fallback>
              </mc:AlternateContent>
            </w:r>
          </w:p>
        </w:tc>
        <w:tc>
          <w:tcPr>
            <w:tcW w:w="1701" w:type="dxa"/>
            <w:vAlign w:val="center"/>
          </w:tcPr>
          <w:p w14:paraId="62F6C895" w14:textId="77777777" w:rsidR="005A7C55" w:rsidRPr="005A7C55" w:rsidRDefault="005A7C55" w:rsidP="008D3842">
            <w:pPr>
              <w:jc w:val="center"/>
              <w:rPr>
                <w:rFonts w:ascii="Arial" w:hAnsi="Arial" w:cs="Arial"/>
                <w:szCs w:val="24"/>
              </w:rPr>
            </w:pPr>
            <w:r w:rsidRPr="005A7C55">
              <w:rPr>
                <w:rFonts w:ascii="Arial" w:hAnsi="Arial" w:cs="Arial"/>
                <w:szCs w:val="24"/>
              </w:rPr>
              <w:t>0%</w:t>
            </w:r>
          </w:p>
        </w:tc>
        <w:tc>
          <w:tcPr>
            <w:tcW w:w="1842" w:type="dxa"/>
            <w:vAlign w:val="center"/>
          </w:tcPr>
          <w:p w14:paraId="3079D8AB" w14:textId="77777777" w:rsidR="005A7C55" w:rsidRPr="005A7C55" w:rsidRDefault="005A7C55" w:rsidP="008D3842">
            <w:pPr>
              <w:jc w:val="center"/>
              <w:rPr>
                <w:rFonts w:ascii="Arial" w:hAnsi="Arial" w:cs="Arial"/>
                <w:szCs w:val="24"/>
              </w:rPr>
            </w:pPr>
            <w:r w:rsidRPr="005A7C55">
              <w:rPr>
                <w:rFonts w:ascii="Arial" w:hAnsi="Arial" w:cs="Arial"/>
                <w:szCs w:val="24"/>
              </w:rPr>
              <w:t>31 Oct 2021</w:t>
            </w:r>
          </w:p>
        </w:tc>
        <w:tc>
          <w:tcPr>
            <w:tcW w:w="993" w:type="dxa"/>
            <w:vAlign w:val="center"/>
          </w:tcPr>
          <w:p w14:paraId="4D79D81C" w14:textId="77777777" w:rsidR="005A7C55" w:rsidRPr="005A7C55" w:rsidRDefault="005A7C55" w:rsidP="008D3842">
            <w:pPr>
              <w:rPr>
                <w:rFonts w:ascii="Arial" w:hAnsi="Arial" w:cs="Arial"/>
                <w:szCs w:val="24"/>
              </w:rPr>
            </w:pPr>
            <w:r w:rsidRPr="005A7C55">
              <w:rPr>
                <w:rFonts w:ascii="Arial" w:hAnsi="Arial" w:cs="Arial"/>
                <w:szCs w:val="24"/>
              </w:rPr>
              <w:t>Nil</w:t>
            </w:r>
          </w:p>
        </w:tc>
        <w:tc>
          <w:tcPr>
            <w:tcW w:w="6213" w:type="dxa"/>
          </w:tcPr>
          <w:p w14:paraId="566488A8" w14:textId="77777777" w:rsidR="005A7C55" w:rsidRPr="005A7C55" w:rsidRDefault="005A7C55" w:rsidP="00EB6E7A">
            <w:pPr>
              <w:pStyle w:val="ListParagraph"/>
              <w:numPr>
                <w:ilvl w:val="0"/>
                <w:numId w:val="6"/>
              </w:numPr>
              <w:contextualSpacing/>
              <w:rPr>
                <w:rFonts w:ascii="Arial" w:hAnsi="Arial" w:cs="Arial"/>
                <w:szCs w:val="24"/>
              </w:rPr>
            </w:pPr>
            <w:r w:rsidRPr="005A7C55">
              <w:rPr>
                <w:rFonts w:ascii="Arial" w:hAnsi="Arial" w:cs="Arial"/>
                <w:szCs w:val="24"/>
              </w:rPr>
              <w:t xml:space="preserve">Draft Risk Register to be developed </w:t>
            </w:r>
          </w:p>
        </w:tc>
      </w:tr>
    </w:tbl>
    <w:tbl>
      <w:tblPr>
        <w:tblStyle w:val="TableGrid"/>
        <w:tblpPr w:leftFromText="180" w:rightFromText="180" w:vertAnchor="text" w:horzAnchor="margin" w:tblpY="225"/>
        <w:tblW w:w="6045" w:type="dxa"/>
        <w:tblLook w:val="04A0" w:firstRow="1" w:lastRow="0" w:firstColumn="1" w:lastColumn="0" w:noHBand="0" w:noVBand="1"/>
      </w:tblPr>
      <w:tblGrid>
        <w:gridCol w:w="1113"/>
        <w:gridCol w:w="4932"/>
      </w:tblGrid>
      <w:tr w:rsidR="005A7C55" w:rsidRPr="005A7C55" w14:paraId="7E557305" w14:textId="77777777" w:rsidTr="008D3842">
        <w:trPr>
          <w:trHeight w:val="418"/>
        </w:trPr>
        <w:tc>
          <w:tcPr>
            <w:tcW w:w="1113" w:type="dxa"/>
            <w:shd w:val="clear" w:color="auto" w:fill="D9D9D9" w:themeFill="background1" w:themeFillShade="D9"/>
          </w:tcPr>
          <w:p w14:paraId="22810F74" w14:textId="77777777" w:rsidR="005A7C55" w:rsidRPr="005A7C55" w:rsidRDefault="005A7C55" w:rsidP="008D3842">
            <w:pPr>
              <w:rPr>
                <w:rFonts w:ascii="Arial" w:hAnsi="Arial" w:cs="Arial"/>
                <w:b/>
                <w:bCs/>
                <w:szCs w:val="24"/>
              </w:rPr>
            </w:pPr>
            <w:r w:rsidRPr="005A7C55">
              <w:rPr>
                <w:rFonts w:ascii="Arial" w:hAnsi="Arial" w:cs="Arial"/>
                <w:b/>
                <w:bCs/>
                <w:szCs w:val="24"/>
              </w:rPr>
              <w:t>Legend</w:t>
            </w:r>
          </w:p>
        </w:tc>
        <w:tc>
          <w:tcPr>
            <w:tcW w:w="4932" w:type="dxa"/>
            <w:shd w:val="clear" w:color="auto" w:fill="D9D9D9" w:themeFill="background1" w:themeFillShade="D9"/>
          </w:tcPr>
          <w:p w14:paraId="4C3A943B" w14:textId="77777777" w:rsidR="005A7C55" w:rsidRPr="005A7C55" w:rsidRDefault="005A7C55" w:rsidP="008D3842">
            <w:pPr>
              <w:rPr>
                <w:rFonts w:ascii="Arial" w:hAnsi="Arial" w:cs="Arial"/>
                <w:b/>
                <w:bCs/>
                <w:szCs w:val="24"/>
              </w:rPr>
            </w:pPr>
            <w:r w:rsidRPr="005A7C55">
              <w:rPr>
                <w:rFonts w:ascii="Arial" w:hAnsi="Arial" w:cs="Arial"/>
                <w:b/>
                <w:bCs/>
                <w:szCs w:val="24"/>
              </w:rPr>
              <w:t>Description</w:t>
            </w:r>
          </w:p>
        </w:tc>
      </w:tr>
      <w:tr w:rsidR="005A7C55" w:rsidRPr="005A7C55" w14:paraId="3B2EF9C7" w14:textId="77777777" w:rsidTr="005A7C55">
        <w:trPr>
          <w:trHeight w:val="564"/>
        </w:trPr>
        <w:tc>
          <w:tcPr>
            <w:tcW w:w="1113" w:type="dxa"/>
          </w:tcPr>
          <w:p w14:paraId="2F2A93FC" w14:textId="77777777" w:rsidR="005A7C55" w:rsidRPr="005A7C55" w:rsidRDefault="005A7C55"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2" behindDoc="0" locked="0" layoutInCell="1" allowOverlap="1" wp14:anchorId="59814661" wp14:editId="099BBA4C">
                      <wp:simplePos x="0" y="0"/>
                      <wp:positionH relativeFrom="column">
                        <wp:posOffset>156845</wp:posOffset>
                      </wp:positionH>
                      <wp:positionV relativeFrom="paragraph">
                        <wp:posOffset>85725</wp:posOffset>
                      </wp:positionV>
                      <wp:extent cx="241300" cy="215900"/>
                      <wp:effectExtent l="0" t="0" r="25400" b="12700"/>
                      <wp:wrapNone/>
                      <wp:docPr id="13" name="Flowchart: Connector 13" descr="P378C3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5DCB" id="Flowchart: Connector 13" o:spid="_x0000_s1026" type="#_x0000_t120" alt="P378C3T4#y1" style="position:absolute;margin-left:12.35pt;margin-top:6.75pt;width:19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" fillcolor="red" strokecolor="#243f60 [1604]" strokeweight="2pt"/>
                  </w:pict>
                </mc:Fallback>
              </mc:AlternateContent>
            </w:r>
          </w:p>
          <w:p w14:paraId="0F7BE61E" w14:textId="77777777" w:rsidR="005A7C55" w:rsidRPr="005A7C55" w:rsidRDefault="005A7C55" w:rsidP="008D3842">
            <w:pPr>
              <w:rPr>
                <w:rFonts w:ascii="Arial" w:hAnsi="Arial" w:cs="Arial"/>
                <w:szCs w:val="24"/>
              </w:rPr>
            </w:pPr>
          </w:p>
        </w:tc>
        <w:tc>
          <w:tcPr>
            <w:tcW w:w="4932" w:type="dxa"/>
            <w:vAlign w:val="center"/>
          </w:tcPr>
          <w:p w14:paraId="1F37CFE3" w14:textId="77777777" w:rsidR="005A7C55" w:rsidRPr="005A7C55" w:rsidRDefault="005A7C55" w:rsidP="008D3842">
            <w:pPr>
              <w:rPr>
                <w:rFonts w:ascii="Arial" w:hAnsi="Arial" w:cs="Arial"/>
                <w:szCs w:val="24"/>
              </w:rPr>
            </w:pPr>
            <w:r w:rsidRPr="005A7C55">
              <w:rPr>
                <w:rFonts w:ascii="Arial" w:hAnsi="Arial" w:cs="Arial"/>
                <w:szCs w:val="24"/>
              </w:rPr>
              <w:t>Target date will be delayed.</w:t>
            </w:r>
          </w:p>
        </w:tc>
      </w:tr>
      <w:tr w:rsidR="005A7C55" w:rsidRPr="005A7C55" w14:paraId="612FA783" w14:textId="77777777" w:rsidTr="005A7C55">
        <w:trPr>
          <w:trHeight w:val="402"/>
        </w:trPr>
        <w:tc>
          <w:tcPr>
            <w:tcW w:w="1113" w:type="dxa"/>
          </w:tcPr>
          <w:p w14:paraId="1431179E" w14:textId="77777777" w:rsidR="005A7C55" w:rsidRPr="005A7C55" w:rsidRDefault="005A7C55"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41" behindDoc="0" locked="0" layoutInCell="1" allowOverlap="1" wp14:anchorId="7A0D2DF4" wp14:editId="66A8EF03">
                      <wp:simplePos x="0" y="0"/>
                      <wp:positionH relativeFrom="column">
                        <wp:posOffset>149225</wp:posOffset>
                      </wp:positionH>
                      <wp:positionV relativeFrom="paragraph">
                        <wp:posOffset>43815</wp:posOffset>
                      </wp:positionV>
                      <wp:extent cx="241300" cy="215900"/>
                      <wp:effectExtent l="0" t="0" r="25400" b="12700"/>
                      <wp:wrapNone/>
                      <wp:docPr id="12" name="Flowchart: Connector 12" descr="P382C5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ACB40" id="Flowchart: Connector 12" o:spid="_x0000_s1026" type="#_x0000_t120" alt="P382C5T4#y1" style="position:absolute;margin-left:11.75pt;margin-top:3.45pt;width:19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" fillcolor="#ffc000" strokecolor="#243f60 [1604]" strokeweight="2pt"/>
                  </w:pict>
                </mc:Fallback>
              </mc:AlternateContent>
            </w:r>
          </w:p>
          <w:p w14:paraId="3A63D773" w14:textId="77777777" w:rsidR="005A7C55" w:rsidRPr="005A7C55" w:rsidRDefault="005A7C55" w:rsidP="008D3842">
            <w:pPr>
              <w:rPr>
                <w:rFonts w:ascii="Arial" w:hAnsi="Arial" w:cs="Arial"/>
                <w:szCs w:val="24"/>
              </w:rPr>
            </w:pPr>
          </w:p>
        </w:tc>
        <w:tc>
          <w:tcPr>
            <w:tcW w:w="4932" w:type="dxa"/>
            <w:vAlign w:val="center"/>
          </w:tcPr>
          <w:p w14:paraId="234D2275" w14:textId="77777777" w:rsidR="005A7C55" w:rsidRPr="005A7C55" w:rsidRDefault="005A7C55" w:rsidP="008D3842">
            <w:pPr>
              <w:rPr>
                <w:rFonts w:ascii="Arial" w:hAnsi="Arial" w:cs="Arial"/>
                <w:szCs w:val="24"/>
              </w:rPr>
            </w:pPr>
            <w:r w:rsidRPr="005A7C55">
              <w:rPr>
                <w:rFonts w:ascii="Arial" w:hAnsi="Arial" w:cs="Arial"/>
                <w:szCs w:val="24"/>
              </w:rPr>
              <w:t>Potential for target date delay.</w:t>
            </w:r>
          </w:p>
        </w:tc>
      </w:tr>
      <w:tr w:rsidR="005A7C55" w:rsidRPr="005A7C55" w14:paraId="4EE99106" w14:textId="77777777" w:rsidTr="008D3842">
        <w:trPr>
          <w:trHeight w:val="567"/>
        </w:trPr>
        <w:tc>
          <w:tcPr>
            <w:tcW w:w="1113" w:type="dxa"/>
          </w:tcPr>
          <w:p w14:paraId="7C3A3197" w14:textId="77777777" w:rsidR="005A7C55" w:rsidRPr="005A7C55" w:rsidRDefault="005A7C55" w:rsidP="008D3842">
            <w:pPr>
              <w:rPr>
                <w:rFonts w:ascii="Arial" w:hAnsi="Arial" w:cs="Arial"/>
                <w:noProof/>
                <w:szCs w:val="24"/>
              </w:rPr>
            </w:pPr>
            <w:r w:rsidRPr="005A7C55">
              <w:rPr>
                <w:rFonts w:ascii="Arial" w:hAnsi="Arial" w:cs="Arial"/>
                <w:noProof/>
                <w:szCs w:val="24"/>
              </w:rPr>
              <mc:AlternateContent>
                <mc:Choice Requires="wps">
                  <w:drawing>
                    <wp:anchor distT="0" distB="0" distL="114300" distR="114300" simplePos="0" relativeHeight="251658251" behindDoc="0" locked="0" layoutInCell="1" allowOverlap="1" wp14:anchorId="79E62C37" wp14:editId="0E3B29ED">
                      <wp:simplePos x="0" y="0"/>
                      <wp:positionH relativeFrom="column">
                        <wp:posOffset>155575</wp:posOffset>
                      </wp:positionH>
                      <wp:positionV relativeFrom="paragraph">
                        <wp:posOffset>48895</wp:posOffset>
                      </wp:positionV>
                      <wp:extent cx="241300" cy="215900"/>
                      <wp:effectExtent l="0" t="0" r="25400" b="12700"/>
                      <wp:wrapNone/>
                      <wp:docPr id="22" name="Flowchart: Connector 22" descr="P386C7T4#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83EC5" id="Flowchart: Connector 22" o:spid="_x0000_s1026" type="#_x0000_t120" alt="P386C7T4#y1" style="position:absolute;margin-left:12.25pt;margin-top:3.85pt;width:19pt;height: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" fillcolor="#92d050" strokecolor="#243f60 [1604]" strokeweight="2pt"/>
                  </w:pict>
                </mc:Fallback>
              </mc:AlternateContent>
            </w:r>
          </w:p>
        </w:tc>
        <w:tc>
          <w:tcPr>
            <w:tcW w:w="4932" w:type="dxa"/>
            <w:vAlign w:val="center"/>
          </w:tcPr>
          <w:p w14:paraId="5F8D685D" w14:textId="77777777" w:rsidR="005A7C55" w:rsidRPr="005A7C55" w:rsidRDefault="005A7C55" w:rsidP="008D3842">
            <w:pPr>
              <w:rPr>
                <w:rFonts w:ascii="Arial" w:hAnsi="Arial" w:cs="Arial"/>
                <w:szCs w:val="24"/>
              </w:rPr>
            </w:pPr>
            <w:r w:rsidRPr="005A7C55">
              <w:rPr>
                <w:rFonts w:ascii="Arial" w:hAnsi="Arial" w:cs="Arial"/>
                <w:szCs w:val="24"/>
              </w:rPr>
              <w:t>On Target</w:t>
            </w:r>
          </w:p>
        </w:tc>
      </w:tr>
    </w:tbl>
    <w:p w14:paraId="6DC0FA41" w14:textId="456915B6" w:rsidR="008D3AAA" w:rsidRDefault="008D3AAA" w:rsidP="0068047A">
      <w:pPr>
        <w:jc w:val="both"/>
        <w:rPr>
          <w:rFonts w:ascii="Arial" w:eastAsiaTheme="minorHAnsi" w:hAnsi="Arial" w:cs="Arial"/>
          <w:szCs w:val="22"/>
        </w:rPr>
      </w:pPr>
    </w:p>
    <w:p w14:paraId="502FAEB5" w14:textId="44142084" w:rsidR="0068047A" w:rsidRDefault="0068047A" w:rsidP="0068047A">
      <w:pPr>
        <w:jc w:val="both"/>
        <w:rPr>
          <w:rFonts w:ascii="Arial" w:eastAsiaTheme="minorHAnsi" w:hAnsi="Arial" w:cs="Arial"/>
          <w:szCs w:val="22"/>
        </w:rPr>
      </w:pPr>
    </w:p>
    <w:p w14:paraId="5330538D" w14:textId="77777777" w:rsidR="004047B6" w:rsidRPr="0068047A" w:rsidRDefault="004047B6" w:rsidP="0068047A">
      <w:pPr>
        <w:jc w:val="both"/>
        <w:rPr>
          <w:rFonts w:ascii="Arial" w:eastAsiaTheme="minorHAnsi" w:hAnsi="Arial" w:cs="Arial"/>
          <w:szCs w:val="22"/>
        </w:rPr>
      </w:pPr>
    </w:p>
    <w:p w14:paraId="5EA0F308" w14:textId="1F6BC8BB" w:rsidR="00C148EE" w:rsidRDefault="00C148EE" w:rsidP="006E7E03"/>
    <w:p w14:paraId="0500836E" w14:textId="09A7F1D4" w:rsidR="00C148EE" w:rsidRDefault="00C148EE" w:rsidP="006E7E03"/>
    <w:p w14:paraId="270763F9" w14:textId="77777777" w:rsidR="00B71653" w:rsidRDefault="00573D15">
      <w:pPr>
        <w:rPr>
          <w:rFonts w:ascii="Arial" w:hAnsi="Arial" w:cs="Arial"/>
          <w:caps/>
          <w:szCs w:val="24"/>
        </w:rPr>
      </w:pPr>
      <w:r>
        <w:rPr>
          <w:rFonts w:ascii="Arial" w:hAnsi="Arial" w:cs="Arial"/>
          <w:caps/>
          <w:szCs w:val="24"/>
        </w:rPr>
        <w:br w:type="page"/>
      </w:r>
    </w:p>
    <w:p w14:paraId="4EEA17CC" w14:textId="27208E7F" w:rsidR="00692970" w:rsidRDefault="00692970">
      <w:pPr>
        <w:rPr>
          <w:rFonts w:ascii="Arial" w:hAnsi="Arial" w:cs="Arial"/>
          <w:caps/>
          <w:szCs w:val="24"/>
        </w:rPr>
        <w:sectPr w:rsidR="00692970" w:rsidSect="005A7C55">
          <w:pgSz w:w="16840" w:h="11907" w:orient="landscape" w:code="9"/>
          <w:pgMar w:top="993" w:right="1440" w:bottom="1797" w:left="1440" w:header="720" w:footer="720" w:gutter="0"/>
          <w:paperSrc w:first="260" w:other="260"/>
          <w:cols w:space="720"/>
          <w:titlePg/>
          <w:docGrid w:linePitch="326"/>
        </w:sectPr>
      </w:pPr>
    </w:p>
    <w:p w14:paraId="6C7CF1EE" w14:textId="77777777" w:rsidR="00692970" w:rsidRPr="00692970" w:rsidRDefault="00692970" w:rsidP="0017451E">
      <w:pPr>
        <w:ind w:left="567"/>
        <w:jc w:val="both"/>
        <w:rPr>
          <w:rFonts w:ascii="Arial" w:eastAsiaTheme="minorHAnsi" w:hAnsi="Arial" w:cs="Arial"/>
          <w:b/>
          <w:bCs/>
          <w:szCs w:val="32"/>
          <w:lang w:val="en-GB"/>
        </w:rPr>
      </w:pPr>
      <w:r w:rsidRPr="00692970">
        <w:rPr>
          <w:rFonts w:ascii="Arial" w:eastAsiaTheme="minorHAnsi" w:hAnsi="Arial" w:cs="Arial"/>
          <w:b/>
          <w:bCs/>
          <w:szCs w:val="32"/>
          <w:lang w:val="en-GB"/>
        </w:rPr>
        <w:t>Key Relevant Previous Council Decisions:</w:t>
      </w:r>
    </w:p>
    <w:p w14:paraId="105A34AB" w14:textId="77777777" w:rsidR="00692970" w:rsidRPr="00692970" w:rsidRDefault="00692970" w:rsidP="0017451E">
      <w:pPr>
        <w:ind w:left="567"/>
        <w:jc w:val="both"/>
        <w:rPr>
          <w:rFonts w:ascii="Arial" w:eastAsiaTheme="minorHAnsi" w:hAnsi="Arial" w:cs="Arial"/>
          <w:b/>
          <w:bCs/>
          <w:szCs w:val="32"/>
          <w:lang w:val="en-GB"/>
        </w:rPr>
      </w:pPr>
    </w:p>
    <w:p w14:paraId="6FA34BAD" w14:textId="3621C259" w:rsidR="00692970" w:rsidRDefault="00692970" w:rsidP="0017451E">
      <w:pPr>
        <w:ind w:left="567"/>
        <w:jc w:val="both"/>
        <w:rPr>
          <w:rFonts w:ascii="Arial" w:eastAsiaTheme="minorHAnsi" w:hAnsi="Arial" w:cstheme="minorBidi"/>
          <w:szCs w:val="22"/>
          <w:lang w:val="en-GB"/>
        </w:rPr>
      </w:pPr>
      <w:r w:rsidRPr="00692970">
        <w:rPr>
          <w:rFonts w:ascii="Arial" w:eastAsiaTheme="minorHAnsi" w:hAnsi="Arial" w:cstheme="minorBidi"/>
          <w:szCs w:val="22"/>
          <w:lang w:val="en-GB"/>
        </w:rPr>
        <w:t xml:space="preserve">The audit findings were reported to the Audit and Risk Committee at the meeting held on the </w:t>
      </w:r>
      <w:proofErr w:type="gramStart"/>
      <w:r w:rsidRPr="00692970">
        <w:rPr>
          <w:rFonts w:ascii="Arial" w:eastAsiaTheme="minorHAnsi" w:hAnsi="Arial" w:cstheme="minorBidi"/>
          <w:szCs w:val="22"/>
          <w:lang w:val="en-GB"/>
        </w:rPr>
        <w:t>31</w:t>
      </w:r>
      <w:r w:rsidRPr="00692970">
        <w:rPr>
          <w:rFonts w:ascii="Arial" w:eastAsiaTheme="minorHAnsi" w:hAnsi="Arial" w:cstheme="minorBidi"/>
          <w:szCs w:val="22"/>
          <w:vertAlign w:val="superscript"/>
          <w:lang w:val="en-GB"/>
        </w:rPr>
        <w:t>st</w:t>
      </w:r>
      <w:proofErr w:type="gramEnd"/>
      <w:r w:rsidRPr="00692970">
        <w:rPr>
          <w:rFonts w:ascii="Arial" w:eastAsiaTheme="minorHAnsi" w:hAnsi="Arial" w:cstheme="minorBidi"/>
          <w:szCs w:val="22"/>
          <w:lang w:val="en-GB"/>
        </w:rPr>
        <w:t xml:space="preserve"> May 2021. The Audit and Risk Committee recommended the following: </w:t>
      </w:r>
    </w:p>
    <w:p w14:paraId="48299843" w14:textId="77777777" w:rsidR="00692970" w:rsidRPr="00692970" w:rsidRDefault="00692970" w:rsidP="0017451E">
      <w:pPr>
        <w:ind w:left="567"/>
        <w:jc w:val="both"/>
        <w:rPr>
          <w:rFonts w:ascii="Arial" w:eastAsiaTheme="minorHAnsi" w:hAnsi="Arial" w:cstheme="minorBidi"/>
          <w:szCs w:val="22"/>
          <w:lang w:val="en-GB"/>
        </w:rPr>
      </w:pPr>
    </w:p>
    <w:p w14:paraId="669B1798"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 xml:space="preserve">notes with concern the Moore Australia Audit into Contracts </w:t>
      </w:r>
      <w:proofErr w:type="gramStart"/>
      <w:r w:rsidRPr="00692970">
        <w:rPr>
          <w:rFonts w:ascii="Arial" w:eastAsiaTheme="minorHAnsi" w:hAnsi="Arial" w:cstheme="minorBidi"/>
          <w:szCs w:val="22"/>
          <w:lang w:val="en-GB"/>
        </w:rPr>
        <w:t>Management;</w:t>
      </w:r>
      <w:proofErr w:type="gramEnd"/>
    </w:p>
    <w:p w14:paraId="66E503D9"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notes the actions recommended by the City’s Officers; and</w:t>
      </w:r>
    </w:p>
    <w:p w14:paraId="7AD18FAB" w14:textId="77777777" w:rsidR="00692970" w:rsidRPr="00692970" w:rsidRDefault="00692970" w:rsidP="00EB6E7A">
      <w:pPr>
        <w:numPr>
          <w:ilvl w:val="0"/>
          <w:numId w:val="8"/>
        </w:numPr>
        <w:ind w:left="1134" w:hanging="567"/>
        <w:jc w:val="both"/>
        <w:rPr>
          <w:rFonts w:ascii="Arial" w:eastAsiaTheme="minorHAnsi" w:hAnsi="Arial" w:cstheme="minorBidi"/>
          <w:szCs w:val="22"/>
          <w:lang w:val="en-GB"/>
        </w:rPr>
      </w:pPr>
      <w:r w:rsidRPr="00692970">
        <w:rPr>
          <w:rFonts w:ascii="Arial" w:eastAsiaTheme="minorHAnsi" w:hAnsi="Arial" w:cstheme="minorBidi"/>
          <w:szCs w:val="22"/>
          <w:lang w:val="en-GB"/>
        </w:rPr>
        <w:t>refers the report to the next Ordinary Council Meetings, where the Chief Executive Officer is requested to advise Council what resources are required to address this matter on an urgent basis.</w:t>
      </w:r>
    </w:p>
    <w:p w14:paraId="54818C47" w14:textId="77777777" w:rsidR="00692970" w:rsidRPr="00692970" w:rsidRDefault="00692970" w:rsidP="0017451E">
      <w:pPr>
        <w:ind w:left="567"/>
        <w:jc w:val="both"/>
        <w:rPr>
          <w:rFonts w:ascii="Arial" w:eastAsiaTheme="minorHAnsi" w:hAnsi="Arial" w:cstheme="minorBidi"/>
          <w:szCs w:val="22"/>
          <w:lang w:val="en-GB"/>
        </w:rPr>
      </w:pPr>
    </w:p>
    <w:p w14:paraId="08EF750F" w14:textId="198D7D4E" w:rsidR="00692970" w:rsidRDefault="00692970" w:rsidP="0017451E">
      <w:pPr>
        <w:ind w:left="567"/>
        <w:jc w:val="both"/>
        <w:rPr>
          <w:rFonts w:ascii="Arial" w:eastAsiaTheme="minorHAnsi" w:hAnsi="Arial" w:cstheme="minorBidi"/>
          <w:szCs w:val="22"/>
          <w:lang w:val="en-GB"/>
        </w:rPr>
      </w:pPr>
      <w:r w:rsidRPr="00692970">
        <w:rPr>
          <w:rFonts w:ascii="Arial" w:eastAsiaTheme="minorHAnsi" w:hAnsi="Arial" w:cstheme="minorBidi"/>
          <w:szCs w:val="22"/>
          <w:lang w:val="en-GB"/>
        </w:rPr>
        <w:t>At the Ordinary Council meeting dated 22</w:t>
      </w:r>
      <w:r w:rsidRPr="00692970">
        <w:rPr>
          <w:rFonts w:ascii="Arial" w:eastAsiaTheme="minorHAnsi" w:hAnsi="Arial" w:cstheme="minorBidi"/>
          <w:szCs w:val="22"/>
          <w:vertAlign w:val="superscript"/>
          <w:lang w:val="en-GB"/>
        </w:rPr>
        <w:t>nd</w:t>
      </w:r>
      <w:r w:rsidRPr="00692970">
        <w:rPr>
          <w:rFonts w:ascii="Arial" w:eastAsiaTheme="minorHAnsi" w:hAnsi="Arial" w:cstheme="minorBidi"/>
          <w:szCs w:val="22"/>
          <w:lang w:val="en-GB"/>
        </w:rPr>
        <w:t xml:space="preserve"> June 2021, Council resolved the following:</w:t>
      </w:r>
    </w:p>
    <w:p w14:paraId="640CCC36" w14:textId="77777777" w:rsidR="00692970" w:rsidRPr="00692970" w:rsidRDefault="00692970" w:rsidP="0017451E">
      <w:pPr>
        <w:ind w:left="567"/>
        <w:jc w:val="both"/>
        <w:rPr>
          <w:rFonts w:ascii="Arial" w:eastAsiaTheme="minorHAnsi" w:hAnsi="Arial" w:cstheme="minorBidi"/>
          <w:szCs w:val="22"/>
          <w:lang w:val="en-GB"/>
        </w:rPr>
      </w:pPr>
    </w:p>
    <w:p w14:paraId="656A7E30" w14:textId="77777777" w:rsidR="00692970" w:rsidRPr="00692970" w:rsidRDefault="00692970" w:rsidP="00EB6E7A">
      <w:pPr>
        <w:numPr>
          <w:ilvl w:val="0"/>
          <w:numId w:val="7"/>
        </w:numPr>
        <w:ind w:left="1134" w:hanging="567"/>
        <w:jc w:val="both"/>
        <w:rPr>
          <w:rFonts w:ascii="Arial" w:eastAsiaTheme="minorHAnsi" w:hAnsi="Arial" w:cs="Arial"/>
          <w:bCs/>
          <w:szCs w:val="24"/>
          <w:lang w:val="en-GB"/>
        </w:rPr>
      </w:pPr>
      <w:r w:rsidRPr="00692970">
        <w:rPr>
          <w:rFonts w:ascii="Arial" w:eastAsiaTheme="minorHAnsi" w:hAnsi="Arial" w:cstheme="minorBidi"/>
          <w:szCs w:val="22"/>
          <w:lang w:val="en-GB"/>
        </w:rPr>
        <w:t xml:space="preserve">notes with concern the Moore Australia Audit into Contracts </w:t>
      </w:r>
      <w:proofErr w:type="gramStart"/>
      <w:r w:rsidRPr="00692970">
        <w:rPr>
          <w:rFonts w:ascii="Arial" w:eastAsiaTheme="minorHAnsi" w:hAnsi="Arial" w:cstheme="minorBidi"/>
          <w:szCs w:val="22"/>
          <w:lang w:val="en-GB"/>
        </w:rPr>
        <w:t>Management</w:t>
      </w:r>
      <w:r w:rsidRPr="00692970">
        <w:rPr>
          <w:rFonts w:ascii="Arial" w:eastAsiaTheme="minorHAnsi" w:hAnsi="Arial" w:cs="Arial"/>
          <w:bCs/>
          <w:szCs w:val="24"/>
          <w:lang w:val="en-GB"/>
        </w:rPr>
        <w:t>;</w:t>
      </w:r>
      <w:proofErr w:type="gramEnd"/>
      <w:r w:rsidRPr="00692970">
        <w:rPr>
          <w:rFonts w:ascii="Arial" w:eastAsiaTheme="minorHAnsi" w:hAnsi="Arial" w:cs="Arial"/>
          <w:bCs/>
          <w:szCs w:val="24"/>
          <w:lang w:val="en-GB"/>
        </w:rPr>
        <w:t xml:space="preserve"> </w:t>
      </w:r>
    </w:p>
    <w:p w14:paraId="4177EB0D" w14:textId="77777777" w:rsidR="00692970" w:rsidRPr="00692970" w:rsidRDefault="00692970" w:rsidP="00EB6E7A">
      <w:pPr>
        <w:numPr>
          <w:ilvl w:val="0"/>
          <w:numId w:val="7"/>
        </w:numPr>
        <w:ind w:left="1134" w:hanging="567"/>
        <w:jc w:val="both"/>
        <w:rPr>
          <w:rFonts w:ascii="Arial" w:eastAsiaTheme="minorHAnsi" w:hAnsi="Arial" w:cs="Arial"/>
          <w:bCs/>
          <w:szCs w:val="24"/>
          <w:lang w:val="en-GB"/>
        </w:rPr>
      </w:pPr>
      <w:r w:rsidRPr="00692970">
        <w:rPr>
          <w:rFonts w:ascii="Arial" w:eastAsiaTheme="minorHAnsi" w:hAnsi="Arial" w:cs="Arial"/>
          <w:bCs/>
          <w:szCs w:val="24"/>
          <w:lang w:val="en-GB"/>
        </w:rPr>
        <w:t xml:space="preserve">notes the actions recommended by the City’s officers. </w:t>
      </w:r>
    </w:p>
    <w:p w14:paraId="308135FA" w14:textId="77777777" w:rsidR="00692970" w:rsidRPr="00692970" w:rsidRDefault="00692970" w:rsidP="0017451E">
      <w:pPr>
        <w:ind w:left="567"/>
        <w:jc w:val="both"/>
        <w:rPr>
          <w:rFonts w:ascii="Arial" w:eastAsiaTheme="minorHAnsi" w:hAnsi="Arial" w:cs="Arial"/>
          <w:bCs/>
          <w:szCs w:val="32"/>
        </w:rPr>
      </w:pPr>
    </w:p>
    <w:p w14:paraId="68009302"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Nil.</w:t>
      </w:r>
    </w:p>
    <w:p w14:paraId="79148FBC" w14:textId="77777777" w:rsidR="00692970" w:rsidRPr="00692970" w:rsidRDefault="00692970" w:rsidP="0017451E">
      <w:pPr>
        <w:ind w:left="567"/>
        <w:jc w:val="both"/>
        <w:rPr>
          <w:rFonts w:ascii="Arial" w:eastAsiaTheme="minorHAnsi" w:hAnsi="Arial" w:cs="Arial"/>
          <w:bCs/>
          <w:szCs w:val="32"/>
        </w:rPr>
      </w:pPr>
    </w:p>
    <w:p w14:paraId="24DB2199" w14:textId="77777777" w:rsidR="00692970" w:rsidRPr="00692970" w:rsidRDefault="00692970" w:rsidP="0017451E">
      <w:pPr>
        <w:ind w:left="567"/>
        <w:rPr>
          <w:rFonts w:ascii="Arial" w:eastAsiaTheme="minorHAnsi" w:hAnsi="Arial" w:cstheme="minorBidi"/>
          <w:szCs w:val="22"/>
          <w:highlight w:val="yellow"/>
        </w:rPr>
      </w:pPr>
      <w:r w:rsidRPr="00692970">
        <w:rPr>
          <w:rFonts w:ascii="Arial" w:eastAsiaTheme="minorHAnsi" w:hAnsi="Arial" w:cstheme="minorBidi"/>
          <w:b/>
          <w:bCs/>
          <w:sz w:val="28"/>
          <w:szCs w:val="24"/>
        </w:rPr>
        <w:t>Consultation</w:t>
      </w:r>
    </w:p>
    <w:p w14:paraId="05A4BFA1" w14:textId="77777777" w:rsidR="00692970" w:rsidRPr="00692970" w:rsidRDefault="00692970" w:rsidP="0017451E">
      <w:pPr>
        <w:ind w:left="567"/>
        <w:rPr>
          <w:rFonts w:ascii="Arial" w:eastAsiaTheme="minorHAnsi" w:hAnsi="Arial" w:cstheme="minorBidi"/>
          <w:szCs w:val="22"/>
          <w:highlight w:val="yellow"/>
        </w:rPr>
      </w:pPr>
    </w:p>
    <w:p w14:paraId="1C583D30" w14:textId="77777777" w:rsidR="00692970" w:rsidRPr="00692970" w:rsidRDefault="00692970" w:rsidP="0017451E">
      <w:pPr>
        <w:ind w:left="567"/>
        <w:rPr>
          <w:rFonts w:ascii="Arial" w:eastAsiaTheme="minorHAnsi" w:hAnsi="Arial" w:cstheme="minorBidi"/>
          <w:szCs w:val="22"/>
        </w:rPr>
      </w:pPr>
      <w:r w:rsidRPr="00692970">
        <w:rPr>
          <w:rFonts w:ascii="Arial" w:eastAsiaTheme="minorHAnsi" w:hAnsi="Arial" w:cstheme="minorBidi"/>
          <w:szCs w:val="22"/>
        </w:rPr>
        <w:t xml:space="preserve">Over the period of the audit several staff members across the city were interviewed and consulted by the Moore Australia audit team regarding their involvement with contract management, and the processes structures guiding around them. </w:t>
      </w:r>
    </w:p>
    <w:p w14:paraId="003008AC" w14:textId="77777777" w:rsidR="00692970" w:rsidRPr="00692970" w:rsidRDefault="00692970" w:rsidP="0017451E">
      <w:pPr>
        <w:ind w:left="567"/>
        <w:rPr>
          <w:rFonts w:ascii="Arial" w:eastAsiaTheme="minorHAnsi" w:hAnsi="Arial" w:cstheme="minorBidi"/>
          <w:szCs w:val="22"/>
        </w:rPr>
      </w:pPr>
    </w:p>
    <w:p w14:paraId="4DC964BB"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Strategic Implications</w:t>
      </w:r>
    </w:p>
    <w:p w14:paraId="422A4741" w14:textId="77777777" w:rsidR="00692970" w:rsidRPr="00692970" w:rsidRDefault="00692970" w:rsidP="0017451E">
      <w:pPr>
        <w:ind w:left="567"/>
        <w:rPr>
          <w:rFonts w:ascii="Arial" w:eastAsiaTheme="minorHAnsi" w:hAnsi="Arial" w:cstheme="minorBidi"/>
          <w:b/>
          <w:bCs/>
          <w:szCs w:val="22"/>
        </w:rPr>
      </w:pPr>
    </w:p>
    <w:p w14:paraId="6AFC715C"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 xml:space="preserve">How well does it fit with our strategic direction? </w:t>
      </w:r>
    </w:p>
    <w:p w14:paraId="1BF5CE45" w14:textId="77777777" w:rsidR="00692970" w:rsidRPr="00692970" w:rsidRDefault="00692970" w:rsidP="0017451E">
      <w:pPr>
        <w:ind w:left="567"/>
        <w:jc w:val="both"/>
        <w:rPr>
          <w:rFonts w:ascii="Arial" w:eastAsiaTheme="minorHAnsi" w:hAnsi="Arial" w:cs="Arial"/>
          <w:szCs w:val="32"/>
        </w:rPr>
      </w:pPr>
      <w:r w:rsidRPr="00692970">
        <w:rPr>
          <w:rFonts w:ascii="Arial" w:eastAsiaTheme="minorHAnsi" w:hAnsi="Arial" w:cs="Arial"/>
          <w:szCs w:val="32"/>
        </w:rPr>
        <w:t xml:space="preserve">Strategically, the </w:t>
      </w:r>
      <w:proofErr w:type="gramStart"/>
      <w:r w:rsidRPr="00692970">
        <w:rPr>
          <w:rFonts w:ascii="Arial" w:eastAsiaTheme="minorHAnsi" w:hAnsi="Arial" w:cs="Arial"/>
          <w:szCs w:val="32"/>
        </w:rPr>
        <w:t>City</w:t>
      </w:r>
      <w:proofErr w:type="gramEnd"/>
      <w:r w:rsidRPr="00692970">
        <w:rPr>
          <w:rFonts w:ascii="Arial" w:eastAsiaTheme="minorHAnsi" w:hAnsi="Arial" w:cs="Arial"/>
          <w:szCs w:val="32"/>
        </w:rPr>
        <w:t xml:space="preserve"> is committed to reducing operational risk and continual improvement of administrative processes to deliver more efficient services.  </w:t>
      </w:r>
    </w:p>
    <w:p w14:paraId="3FF7002A" w14:textId="77777777" w:rsidR="00692970" w:rsidRPr="00692970" w:rsidRDefault="00692970" w:rsidP="0017451E">
      <w:pPr>
        <w:ind w:left="567"/>
        <w:rPr>
          <w:rFonts w:ascii="Arial" w:eastAsiaTheme="minorHAnsi" w:hAnsi="Arial" w:cstheme="minorBidi"/>
          <w:b/>
          <w:bCs/>
          <w:szCs w:val="22"/>
        </w:rPr>
      </w:pPr>
    </w:p>
    <w:p w14:paraId="01CE0F99"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Who benefits?</w:t>
      </w:r>
    </w:p>
    <w:p w14:paraId="7BC96BE2" w14:textId="77777777" w:rsidR="00692970" w:rsidRPr="00692970" w:rsidRDefault="00692970" w:rsidP="0017451E">
      <w:pPr>
        <w:ind w:left="567"/>
        <w:jc w:val="both"/>
        <w:rPr>
          <w:rFonts w:ascii="Arial" w:eastAsiaTheme="minorHAnsi" w:hAnsi="Arial" w:cstheme="minorBidi"/>
          <w:szCs w:val="22"/>
        </w:rPr>
      </w:pPr>
      <w:r w:rsidRPr="00692970">
        <w:rPr>
          <w:rFonts w:ascii="Arial" w:eastAsiaTheme="minorHAnsi" w:hAnsi="Arial" w:cstheme="minorBidi"/>
          <w:szCs w:val="22"/>
        </w:rPr>
        <w:t>The City benefits from the effective management of its contracts. This ensures regulatory compliance, transparency, reduced risk, process efficacy, and improved controls on contract expenditure, especially that related to contract variance and executive reporting.</w:t>
      </w:r>
    </w:p>
    <w:p w14:paraId="793CA9E5" w14:textId="77777777" w:rsidR="00692970" w:rsidRPr="00692970" w:rsidRDefault="00692970" w:rsidP="0017451E">
      <w:pPr>
        <w:ind w:left="567"/>
        <w:rPr>
          <w:rFonts w:ascii="Arial" w:eastAsiaTheme="minorHAnsi" w:hAnsi="Arial" w:cstheme="minorBidi"/>
          <w:szCs w:val="22"/>
        </w:rPr>
      </w:pPr>
    </w:p>
    <w:p w14:paraId="274EAC81"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Does it involve a tolerable risk?</w:t>
      </w:r>
    </w:p>
    <w:p w14:paraId="0159997B" w14:textId="77777777" w:rsidR="00692970" w:rsidRPr="00692970" w:rsidRDefault="00692970" w:rsidP="0017451E">
      <w:pPr>
        <w:ind w:left="567"/>
        <w:contextualSpacing/>
        <w:jc w:val="both"/>
        <w:rPr>
          <w:rFonts w:ascii="Arial" w:eastAsiaTheme="minorHAnsi" w:hAnsi="Arial" w:cs="Arial"/>
          <w:szCs w:val="32"/>
        </w:rPr>
      </w:pPr>
      <w:r w:rsidRPr="00692970">
        <w:rPr>
          <w:rFonts w:ascii="Arial" w:eastAsiaTheme="minorHAnsi" w:hAnsi="Arial" w:cs="Arial"/>
          <w:szCs w:val="32"/>
        </w:rPr>
        <w:t xml:space="preserve">The greatest risk is that we do nothing. This will expose the </w:t>
      </w:r>
      <w:proofErr w:type="gramStart"/>
      <w:r w:rsidRPr="00692970">
        <w:rPr>
          <w:rFonts w:ascii="Arial" w:eastAsiaTheme="minorHAnsi" w:hAnsi="Arial" w:cs="Arial"/>
          <w:szCs w:val="32"/>
        </w:rPr>
        <w:t>City</w:t>
      </w:r>
      <w:proofErr w:type="gramEnd"/>
      <w:r w:rsidRPr="00692970">
        <w:rPr>
          <w:rFonts w:ascii="Arial" w:eastAsiaTheme="minorHAnsi" w:hAnsi="Arial" w:cs="Arial"/>
          <w:szCs w:val="32"/>
        </w:rPr>
        <w:t xml:space="preserve"> to multiple risks operationally, reputationally and financially. The availability of an effective Procurement and Contracts function with sufficiently resourced and qualified staff will ensure the City can address those risks identified. </w:t>
      </w:r>
    </w:p>
    <w:p w14:paraId="6561C2B2" w14:textId="77777777" w:rsidR="00692970" w:rsidRPr="00692970" w:rsidRDefault="00692970" w:rsidP="0017451E">
      <w:pPr>
        <w:ind w:left="567"/>
        <w:contextualSpacing/>
        <w:jc w:val="both"/>
        <w:rPr>
          <w:rFonts w:ascii="Arial" w:eastAsiaTheme="minorHAnsi" w:hAnsi="Arial" w:cs="Arial"/>
          <w:szCs w:val="32"/>
        </w:rPr>
      </w:pPr>
    </w:p>
    <w:p w14:paraId="72771DA6"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 xml:space="preserve">What level of risk is associated with the option? How can it be managed? </w:t>
      </w:r>
    </w:p>
    <w:p w14:paraId="0898E2D8" w14:textId="77777777" w:rsidR="00692970" w:rsidRPr="00692970" w:rsidRDefault="00692970" w:rsidP="0017451E">
      <w:pPr>
        <w:ind w:left="567"/>
        <w:jc w:val="both"/>
        <w:rPr>
          <w:rFonts w:ascii="Arial" w:eastAsiaTheme="minorHAnsi" w:hAnsi="Arial" w:cs="Arial"/>
          <w:szCs w:val="32"/>
        </w:rPr>
      </w:pPr>
      <w:r w:rsidRPr="00692970">
        <w:rPr>
          <w:rFonts w:ascii="Arial" w:eastAsiaTheme="minorHAnsi" w:hAnsi="Arial" w:cs="Arial"/>
          <w:szCs w:val="32"/>
        </w:rPr>
        <w:t xml:space="preserve">The audit report demonstrates that the City is performing poorly in all areas of its contract management </w:t>
      </w:r>
      <w:proofErr w:type="gramStart"/>
      <w:r w:rsidRPr="00692970">
        <w:rPr>
          <w:rFonts w:ascii="Arial" w:eastAsiaTheme="minorHAnsi" w:hAnsi="Arial" w:cs="Arial"/>
          <w:szCs w:val="32"/>
        </w:rPr>
        <w:t>activities</w:t>
      </w:r>
      <w:proofErr w:type="gramEnd"/>
      <w:r w:rsidRPr="00692970">
        <w:rPr>
          <w:rFonts w:ascii="Arial" w:eastAsiaTheme="minorHAnsi" w:hAnsi="Arial" w:cs="Arial"/>
          <w:szCs w:val="32"/>
        </w:rPr>
        <w:t xml:space="preserve"> and this represents a high risk to the City, financially, reputationally and operationally.</w:t>
      </w:r>
    </w:p>
    <w:p w14:paraId="6C432E44" w14:textId="77777777" w:rsidR="00692970" w:rsidRPr="00692970" w:rsidRDefault="00692970" w:rsidP="0017451E">
      <w:pPr>
        <w:ind w:left="567"/>
        <w:jc w:val="both"/>
        <w:rPr>
          <w:rFonts w:ascii="Arial" w:eastAsiaTheme="minorHAnsi" w:hAnsi="Arial" w:cs="Arial"/>
          <w:szCs w:val="32"/>
        </w:rPr>
      </w:pPr>
    </w:p>
    <w:p w14:paraId="6852D093" w14:textId="77777777" w:rsidR="00692970" w:rsidRPr="00692970" w:rsidRDefault="00692970" w:rsidP="0017451E">
      <w:pPr>
        <w:ind w:left="567"/>
        <w:rPr>
          <w:rFonts w:ascii="Arial" w:eastAsiaTheme="minorHAnsi" w:hAnsi="Arial" w:cstheme="minorBidi"/>
          <w:b/>
          <w:bCs/>
          <w:szCs w:val="22"/>
        </w:rPr>
      </w:pPr>
      <w:r w:rsidRPr="00692970">
        <w:rPr>
          <w:rFonts w:ascii="Arial" w:eastAsiaTheme="minorHAnsi" w:hAnsi="Arial" w:cstheme="minorBidi"/>
          <w:b/>
          <w:bCs/>
          <w:szCs w:val="22"/>
        </w:rPr>
        <w:t>Do we have the information we need?</w:t>
      </w:r>
    </w:p>
    <w:p w14:paraId="6488BD7B" w14:textId="77777777" w:rsid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 xml:space="preserve">The Moore Australia Audit into the City’s contract management function provides all the information required to improve our contract management processes. </w:t>
      </w:r>
    </w:p>
    <w:p w14:paraId="0227EAF4" w14:textId="77777777" w:rsidR="008C4E6D" w:rsidRDefault="008C4E6D" w:rsidP="0017451E">
      <w:pPr>
        <w:ind w:left="567"/>
        <w:jc w:val="both"/>
        <w:rPr>
          <w:rFonts w:ascii="Arial" w:eastAsiaTheme="minorHAnsi" w:hAnsi="Arial" w:cs="Arial"/>
          <w:szCs w:val="22"/>
        </w:rPr>
      </w:pPr>
    </w:p>
    <w:p w14:paraId="0D02093D" w14:textId="77777777" w:rsidR="008C4E6D" w:rsidRPr="00692970" w:rsidRDefault="008C4E6D" w:rsidP="0017451E">
      <w:pPr>
        <w:ind w:left="567"/>
        <w:jc w:val="both"/>
        <w:rPr>
          <w:rFonts w:ascii="Arial" w:eastAsiaTheme="minorHAnsi" w:hAnsi="Arial" w:cs="Arial"/>
          <w:szCs w:val="22"/>
        </w:rPr>
      </w:pPr>
    </w:p>
    <w:p w14:paraId="6CF50F2F"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Budget/Financial Implications</w:t>
      </w:r>
    </w:p>
    <w:p w14:paraId="10546986" w14:textId="77777777" w:rsidR="00692970" w:rsidRPr="00692970" w:rsidRDefault="00692970" w:rsidP="0017451E">
      <w:pPr>
        <w:ind w:left="567"/>
        <w:jc w:val="both"/>
        <w:rPr>
          <w:rFonts w:ascii="Arial" w:eastAsiaTheme="minorHAnsi" w:hAnsi="Arial" w:cs="Arial"/>
          <w:szCs w:val="22"/>
        </w:rPr>
      </w:pPr>
    </w:p>
    <w:p w14:paraId="1160FF71" w14:textId="77777777" w:rsidR="00692970" w:rsidRP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 xml:space="preserve">There are no financial implications to this report.  </w:t>
      </w:r>
    </w:p>
    <w:p w14:paraId="513449A6" w14:textId="77777777" w:rsidR="00692970" w:rsidRPr="00692970" w:rsidRDefault="00692970" w:rsidP="0017451E">
      <w:pPr>
        <w:ind w:left="567"/>
        <w:jc w:val="both"/>
        <w:rPr>
          <w:rFonts w:ascii="Arial" w:eastAsiaTheme="minorHAnsi" w:hAnsi="Arial" w:cs="Arial"/>
          <w:szCs w:val="22"/>
        </w:rPr>
      </w:pPr>
    </w:p>
    <w:p w14:paraId="5DFA369A" w14:textId="77777777" w:rsidR="00692970" w:rsidRPr="00692970" w:rsidRDefault="00692970" w:rsidP="0017451E">
      <w:pPr>
        <w:ind w:left="567"/>
        <w:jc w:val="both"/>
        <w:rPr>
          <w:rFonts w:ascii="Arial" w:eastAsiaTheme="minorHAnsi" w:hAnsi="Arial" w:cs="Arial"/>
          <w:szCs w:val="22"/>
        </w:rPr>
      </w:pPr>
      <w:r w:rsidRPr="00692970">
        <w:rPr>
          <w:rFonts w:ascii="Arial" w:eastAsiaTheme="minorHAnsi" w:hAnsi="Arial" w:cs="Arial"/>
          <w:szCs w:val="22"/>
        </w:rPr>
        <w:t>There may be budget implications when the report’s recommendations are addressed in detail, where operational impacts are estimated and considered by the Administration, and then by Council at the appropriate time.</w:t>
      </w:r>
    </w:p>
    <w:p w14:paraId="630D8EDB" w14:textId="77777777" w:rsidR="00692970" w:rsidRPr="00692970" w:rsidRDefault="00692970" w:rsidP="0017451E">
      <w:pPr>
        <w:ind w:left="567"/>
        <w:jc w:val="both"/>
        <w:rPr>
          <w:rFonts w:ascii="Arial" w:eastAsiaTheme="minorHAnsi" w:hAnsi="Arial" w:cs="Arial"/>
          <w:szCs w:val="22"/>
        </w:rPr>
      </w:pPr>
    </w:p>
    <w:p w14:paraId="1A2E4A64" w14:textId="77777777" w:rsidR="00692970" w:rsidRPr="00692970" w:rsidRDefault="00692970" w:rsidP="0017451E">
      <w:pPr>
        <w:ind w:left="567"/>
        <w:jc w:val="both"/>
        <w:rPr>
          <w:rFonts w:ascii="Arial" w:eastAsiaTheme="minorHAnsi" w:hAnsi="Arial" w:cs="Arial"/>
          <w:b/>
          <w:szCs w:val="32"/>
        </w:rPr>
      </w:pPr>
      <w:r w:rsidRPr="00692970">
        <w:rPr>
          <w:rFonts w:ascii="Arial" w:eastAsiaTheme="minorHAnsi" w:hAnsi="Arial" w:cs="Arial"/>
          <w:b/>
          <w:szCs w:val="32"/>
        </w:rPr>
        <w:t xml:space="preserve">Can we afford it? </w:t>
      </w:r>
    </w:p>
    <w:p w14:paraId="7CE8A834" w14:textId="77777777" w:rsidR="00692970" w:rsidRPr="00692970" w:rsidRDefault="00692970" w:rsidP="0017451E">
      <w:pPr>
        <w:ind w:left="567"/>
        <w:jc w:val="both"/>
        <w:rPr>
          <w:rFonts w:ascii="Arial" w:eastAsiaTheme="minorHAnsi" w:hAnsi="Arial" w:cs="Arial"/>
          <w:b/>
          <w:szCs w:val="32"/>
        </w:rPr>
      </w:pPr>
    </w:p>
    <w:p w14:paraId="0489D6D8"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 xml:space="preserve">There is no immediate budgetary implication to receiving this report.  Due to the current status, as identified by the Audit Report, the </w:t>
      </w:r>
      <w:proofErr w:type="gramStart"/>
      <w:r w:rsidRPr="00692970">
        <w:rPr>
          <w:rFonts w:ascii="Arial" w:eastAsiaTheme="minorHAnsi" w:hAnsi="Arial" w:cs="Arial"/>
          <w:bCs/>
          <w:szCs w:val="32"/>
        </w:rPr>
        <w:t>City</w:t>
      </w:r>
      <w:proofErr w:type="gramEnd"/>
      <w:r w:rsidRPr="00692970">
        <w:rPr>
          <w:rFonts w:ascii="Arial" w:eastAsiaTheme="minorHAnsi" w:hAnsi="Arial" w:cs="Arial"/>
          <w:bCs/>
          <w:szCs w:val="32"/>
        </w:rPr>
        <w:t xml:space="preserve"> is exposed to risk with a continuation of a business as usual operation within this function. This will need to be considered by the Administration and Council </w:t>
      </w:r>
      <w:proofErr w:type="gramStart"/>
      <w:r w:rsidRPr="00692970">
        <w:rPr>
          <w:rFonts w:ascii="Arial" w:eastAsiaTheme="minorHAnsi" w:hAnsi="Arial" w:cs="Arial"/>
          <w:bCs/>
          <w:szCs w:val="32"/>
        </w:rPr>
        <w:t>at a later date</w:t>
      </w:r>
      <w:proofErr w:type="gramEnd"/>
      <w:r w:rsidRPr="00692970">
        <w:rPr>
          <w:rFonts w:ascii="Arial" w:eastAsiaTheme="minorHAnsi" w:hAnsi="Arial" w:cs="Arial"/>
          <w:bCs/>
          <w:szCs w:val="32"/>
        </w:rPr>
        <w:t>.</w:t>
      </w:r>
    </w:p>
    <w:p w14:paraId="3703CB00" w14:textId="77777777" w:rsidR="00692970" w:rsidRPr="00692970" w:rsidRDefault="00692970" w:rsidP="0017451E">
      <w:pPr>
        <w:ind w:left="567"/>
        <w:jc w:val="both"/>
        <w:rPr>
          <w:rFonts w:ascii="Arial" w:eastAsiaTheme="minorHAnsi" w:hAnsi="Arial" w:cs="Arial"/>
          <w:b/>
          <w:szCs w:val="32"/>
        </w:rPr>
      </w:pPr>
    </w:p>
    <w:p w14:paraId="278F9120" w14:textId="77777777" w:rsidR="00692970" w:rsidRPr="00692970" w:rsidRDefault="00692970" w:rsidP="0017451E">
      <w:pPr>
        <w:ind w:left="567"/>
        <w:jc w:val="both"/>
        <w:rPr>
          <w:rFonts w:ascii="Arial" w:eastAsiaTheme="minorHAnsi" w:hAnsi="Arial" w:cs="Arial"/>
          <w:b/>
          <w:szCs w:val="32"/>
        </w:rPr>
      </w:pPr>
      <w:r w:rsidRPr="00692970">
        <w:rPr>
          <w:rFonts w:ascii="Arial" w:eastAsiaTheme="minorHAnsi" w:hAnsi="Arial" w:cs="Arial"/>
          <w:b/>
          <w:szCs w:val="32"/>
        </w:rPr>
        <w:t>How does the option impact upon rates?</w:t>
      </w:r>
    </w:p>
    <w:p w14:paraId="49BF2F19" w14:textId="77777777" w:rsidR="00692970" w:rsidRPr="00692970" w:rsidRDefault="00692970" w:rsidP="0017451E">
      <w:pPr>
        <w:ind w:left="567"/>
        <w:jc w:val="both"/>
        <w:rPr>
          <w:rFonts w:ascii="Arial" w:eastAsiaTheme="minorHAnsi" w:hAnsi="Arial" w:cs="Arial"/>
          <w:b/>
          <w:szCs w:val="32"/>
        </w:rPr>
      </w:pPr>
    </w:p>
    <w:p w14:paraId="467EADF2" w14:textId="77777777" w:rsidR="00692970" w:rsidRPr="00692970" w:rsidRDefault="00692970" w:rsidP="0017451E">
      <w:pPr>
        <w:ind w:left="567"/>
        <w:jc w:val="both"/>
        <w:rPr>
          <w:rFonts w:ascii="Arial" w:eastAsiaTheme="minorHAnsi" w:hAnsi="Arial" w:cs="Arial"/>
          <w:bCs/>
          <w:szCs w:val="32"/>
        </w:rPr>
      </w:pPr>
      <w:r w:rsidRPr="00692970">
        <w:rPr>
          <w:rFonts w:ascii="Arial" w:eastAsiaTheme="minorHAnsi" w:hAnsi="Arial" w:cs="Arial"/>
          <w:bCs/>
          <w:szCs w:val="32"/>
        </w:rPr>
        <w:t xml:space="preserve">There will be no impact on rates in the receipt of this report.  Future costs will need to be considered by the Administration and Council </w:t>
      </w:r>
      <w:proofErr w:type="gramStart"/>
      <w:r w:rsidRPr="00692970">
        <w:rPr>
          <w:rFonts w:ascii="Arial" w:eastAsiaTheme="minorHAnsi" w:hAnsi="Arial" w:cs="Arial"/>
          <w:bCs/>
          <w:szCs w:val="32"/>
        </w:rPr>
        <w:t>at a later date</w:t>
      </w:r>
      <w:proofErr w:type="gramEnd"/>
      <w:r w:rsidRPr="00692970">
        <w:rPr>
          <w:rFonts w:ascii="Arial" w:eastAsiaTheme="minorHAnsi" w:hAnsi="Arial" w:cs="Arial"/>
          <w:bCs/>
          <w:szCs w:val="32"/>
        </w:rPr>
        <w:t xml:space="preserve"> following a detailed review of the report’s implications to the City’s operations.</w:t>
      </w:r>
    </w:p>
    <w:p w14:paraId="04E3EAEB" w14:textId="77777777" w:rsidR="00692970" w:rsidRPr="00692970" w:rsidRDefault="00692970" w:rsidP="0017451E">
      <w:pPr>
        <w:ind w:left="567"/>
        <w:jc w:val="both"/>
        <w:rPr>
          <w:rFonts w:ascii="Arial" w:eastAsiaTheme="minorHAnsi" w:hAnsi="Arial" w:cs="Arial"/>
          <w:bCs/>
          <w:szCs w:val="32"/>
        </w:rPr>
      </w:pPr>
    </w:p>
    <w:p w14:paraId="36B7F038" w14:textId="77777777" w:rsidR="00692970" w:rsidRPr="00692970" w:rsidRDefault="00692970" w:rsidP="0017451E">
      <w:pPr>
        <w:ind w:left="567"/>
        <w:jc w:val="both"/>
        <w:rPr>
          <w:rFonts w:ascii="Arial" w:eastAsiaTheme="minorHAnsi" w:hAnsi="Arial" w:cs="Arial"/>
          <w:bCs/>
          <w:szCs w:val="32"/>
        </w:rPr>
      </w:pPr>
    </w:p>
    <w:p w14:paraId="49876CAF" w14:textId="77777777" w:rsidR="00692970" w:rsidRPr="00692970" w:rsidRDefault="00692970" w:rsidP="0017451E">
      <w:pPr>
        <w:ind w:left="567"/>
        <w:rPr>
          <w:rFonts w:ascii="Arial" w:eastAsiaTheme="minorHAnsi" w:hAnsi="Arial" w:cstheme="minorBidi"/>
          <w:b/>
          <w:bCs/>
          <w:sz w:val="28"/>
          <w:szCs w:val="24"/>
        </w:rPr>
      </w:pPr>
      <w:r w:rsidRPr="00692970">
        <w:rPr>
          <w:rFonts w:ascii="Arial" w:eastAsiaTheme="minorHAnsi" w:hAnsi="Arial" w:cstheme="minorBidi"/>
          <w:b/>
          <w:bCs/>
          <w:sz w:val="28"/>
          <w:szCs w:val="24"/>
        </w:rPr>
        <w:t>Conclusion</w:t>
      </w:r>
    </w:p>
    <w:p w14:paraId="6B615555" w14:textId="77777777" w:rsidR="00692970" w:rsidRPr="00692970" w:rsidRDefault="00692970" w:rsidP="0017451E">
      <w:pPr>
        <w:ind w:left="567"/>
        <w:rPr>
          <w:rFonts w:ascii="Arial" w:eastAsiaTheme="minorHAnsi" w:hAnsi="Arial" w:cstheme="minorBidi"/>
          <w:szCs w:val="22"/>
        </w:rPr>
      </w:pPr>
    </w:p>
    <w:p w14:paraId="10137CF7" w14:textId="77777777" w:rsidR="00692970" w:rsidRPr="00692970" w:rsidRDefault="00692970" w:rsidP="0017451E">
      <w:pPr>
        <w:ind w:left="567"/>
        <w:jc w:val="both"/>
        <w:rPr>
          <w:rFonts w:ascii="Arial" w:eastAsiaTheme="minorHAnsi" w:hAnsi="Arial" w:cs="Arial"/>
          <w:szCs w:val="32"/>
          <w:lang w:val="en-US"/>
        </w:rPr>
      </w:pPr>
      <w:r w:rsidRPr="00692970">
        <w:rPr>
          <w:rFonts w:ascii="Arial" w:eastAsiaTheme="minorHAnsi" w:hAnsi="Arial" w:cs="Arial"/>
          <w:szCs w:val="32"/>
          <w:lang w:val="en-US"/>
        </w:rPr>
        <w:t xml:space="preserve">The findings reported by Moore Australia are progressively being addressed through the recruitment of the Procurement Coordinator. </w:t>
      </w:r>
    </w:p>
    <w:p w14:paraId="56ADD689" w14:textId="77777777" w:rsidR="00692970" w:rsidRPr="00692970" w:rsidRDefault="00692970" w:rsidP="0017451E">
      <w:pPr>
        <w:ind w:left="567"/>
        <w:jc w:val="both"/>
        <w:rPr>
          <w:rFonts w:ascii="Arial" w:eastAsiaTheme="minorHAnsi" w:hAnsi="Arial" w:cs="Arial"/>
          <w:szCs w:val="32"/>
          <w:lang w:val="en-US"/>
        </w:rPr>
      </w:pPr>
      <w:r w:rsidRPr="00692970">
        <w:rPr>
          <w:rFonts w:ascii="Arial" w:eastAsiaTheme="minorHAnsi" w:hAnsi="Arial" w:cs="Arial"/>
          <w:szCs w:val="32"/>
          <w:lang w:val="en-US"/>
        </w:rPr>
        <w:t xml:space="preserve">Addressing all the findings will occur throughout the 2021/2022 financial year.   </w:t>
      </w:r>
    </w:p>
    <w:p w14:paraId="0C93AA06" w14:textId="58FBCCBB" w:rsidR="00B71653" w:rsidRPr="00B71653" w:rsidRDefault="00B71653">
      <w:pPr>
        <w:rPr>
          <w:rFonts w:ascii="Arial" w:hAnsi="Arial" w:cs="Arial"/>
          <w:caps/>
          <w:szCs w:val="24"/>
        </w:rPr>
      </w:pPr>
    </w:p>
    <w:p w14:paraId="3B46766C" w14:textId="77777777" w:rsidR="00692970" w:rsidRDefault="00692970">
      <w:pPr>
        <w:rPr>
          <w:rFonts w:ascii="Arial" w:hAnsi="Arial" w:cs="Arial"/>
          <w:b/>
          <w:kern w:val="28"/>
          <w:szCs w:val="24"/>
        </w:rPr>
      </w:pPr>
      <w:r>
        <w:rPr>
          <w:rFonts w:ascii="Arial" w:hAnsi="Arial" w:cs="Arial"/>
          <w:caps/>
          <w:szCs w:val="24"/>
        </w:rPr>
        <w:br w:type="page"/>
      </w:r>
    </w:p>
    <w:p w14:paraId="3F36CF6A" w14:textId="78FD88D3" w:rsidR="0037712A" w:rsidRDefault="0037712A" w:rsidP="0094150F">
      <w:pPr>
        <w:pStyle w:val="Heading1"/>
        <w:numPr>
          <w:ilvl w:val="1"/>
          <w:numId w:val="1"/>
        </w:numPr>
        <w:tabs>
          <w:tab w:val="clear" w:pos="720"/>
          <w:tab w:val="clear" w:pos="2410"/>
          <w:tab w:val="clear" w:pos="8335"/>
          <w:tab w:val="clear" w:pos="8505"/>
        </w:tabs>
        <w:spacing w:before="0" w:after="0"/>
        <w:ind w:left="0" w:hanging="567"/>
        <w:rPr>
          <w:rFonts w:ascii="Arial" w:hAnsi="Arial" w:cs="Arial"/>
          <w:caps w:val="0"/>
          <w:sz w:val="24"/>
          <w:szCs w:val="24"/>
          <w:u w:val="none"/>
        </w:rPr>
      </w:pPr>
      <w:bookmarkStart w:id="24" w:name="_Toc80705674"/>
      <w:r>
        <w:rPr>
          <w:rFonts w:ascii="Arial" w:hAnsi="Arial" w:cs="Arial"/>
          <w:caps w:val="0"/>
          <w:sz w:val="24"/>
          <w:szCs w:val="24"/>
          <w:u w:val="none"/>
        </w:rPr>
        <w:t>Update on Audit of Records Management</w:t>
      </w:r>
      <w:bookmarkEnd w:id="24"/>
    </w:p>
    <w:p w14:paraId="1F6B7894" w14:textId="77777777" w:rsidR="0037712A" w:rsidRPr="0037712A" w:rsidRDefault="0037712A" w:rsidP="0037712A">
      <w:pPr>
        <w:pStyle w:val="ListParagraph"/>
      </w:pPr>
    </w:p>
    <w:tbl>
      <w:tblPr>
        <w:tblStyle w:val="TableGrid"/>
        <w:tblW w:w="0" w:type="auto"/>
        <w:tblInd w:w="-5" w:type="dxa"/>
        <w:tblLook w:val="04A0" w:firstRow="1" w:lastRow="0" w:firstColumn="1" w:lastColumn="0" w:noHBand="0" w:noVBand="1"/>
      </w:tblPr>
      <w:tblGrid>
        <w:gridCol w:w="2631"/>
        <w:gridCol w:w="5677"/>
      </w:tblGrid>
      <w:tr w:rsidR="008C4E6D" w:rsidRPr="008A1B93" w14:paraId="679C6B81" w14:textId="77777777" w:rsidTr="00BF1B7E">
        <w:tc>
          <w:tcPr>
            <w:tcW w:w="2631" w:type="dxa"/>
          </w:tcPr>
          <w:p w14:paraId="22291765"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Committee</w:t>
            </w:r>
          </w:p>
        </w:tc>
        <w:tc>
          <w:tcPr>
            <w:tcW w:w="5677" w:type="dxa"/>
          </w:tcPr>
          <w:p w14:paraId="1D7333F1" w14:textId="77777777" w:rsidR="008C4E6D" w:rsidRPr="008A1B93" w:rsidRDefault="008C4E6D" w:rsidP="008D3842">
            <w:pPr>
              <w:jc w:val="both"/>
              <w:rPr>
                <w:rFonts w:ascii="Arial" w:hAnsi="Arial" w:cs="Arial"/>
                <w:szCs w:val="24"/>
                <w:lang w:val="en-AU"/>
              </w:rPr>
            </w:pPr>
            <w:r>
              <w:rPr>
                <w:rFonts w:ascii="Arial" w:hAnsi="Arial" w:cs="Arial"/>
                <w:szCs w:val="24"/>
                <w:lang w:val="en-AU"/>
              </w:rPr>
              <w:t>31 August 2021</w:t>
            </w:r>
          </w:p>
        </w:tc>
      </w:tr>
      <w:tr w:rsidR="008C4E6D" w:rsidRPr="008A1B93" w14:paraId="3C46E088" w14:textId="77777777" w:rsidTr="00BF1B7E">
        <w:tc>
          <w:tcPr>
            <w:tcW w:w="2631" w:type="dxa"/>
          </w:tcPr>
          <w:p w14:paraId="76D53496"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Applicant</w:t>
            </w:r>
          </w:p>
        </w:tc>
        <w:tc>
          <w:tcPr>
            <w:tcW w:w="5677" w:type="dxa"/>
          </w:tcPr>
          <w:p w14:paraId="6C4F60F1" w14:textId="77777777" w:rsidR="008C4E6D" w:rsidRPr="00E86F62" w:rsidRDefault="008C4E6D" w:rsidP="008D3842">
            <w:pPr>
              <w:jc w:val="both"/>
              <w:rPr>
                <w:rFonts w:ascii="Arial" w:hAnsi="Arial" w:cs="Arial"/>
                <w:szCs w:val="24"/>
                <w:lang w:val="en-AU"/>
              </w:rPr>
            </w:pPr>
            <w:r w:rsidRPr="00646BBA">
              <w:rPr>
                <w:rFonts w:ascii="Arial" w:hAnsi="Arial" w:cs="Arial"/>
                <w:szCs w:val="24"/>
                <w:lang w:val="en-AU"/>
              </w:rPr>
              <w:t xml:space="preserve">City of Nedlands </w:t>
            </w:r>
          </w:p>
        </w:tc>
      </w:tr>
      <w:tr w:rsidR="008C4E6D" w:rsidRPr="008A1B93" w14:paraId="01465690" w14:textId="77777777" w:rsidTr="00BF1B7E">
        <w:tc>
          <w:tcPr>
            <w:tcW w:w="2631" w:type="dxa"/>
          </w:tcPr>
          <w:p w14:paraId="0620994D" w14:textId="77777777" w:rsidR="008C4E6D" w:rsidRPr="00DD5B71" w:rsidRDefault="008C4E6D" w:rsidP="008D384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5677" w:type="dxa"/>
            <w:shd w:val="clear" w:color="auto" w:fill="auto"/>
          </w:tcPr>
          <w:p w14:paraId="2BA5D4EC" w14:textId="77777777" w:rsidR="008C4E6D" w:rsidRPr="00E86F62" w:rsidRDefault="008C4E6D" w:rsidP="008D3842">
            <w:pPr>
              <w:jc w:val="both"/>
              <w:rPr>
                <w:rFonts w:ascii="Arial" w:hAnsi="Arial" w:cs="Arial"/>
                <w:szCs w:val="24"/>
              </w:rPr>
            </w:pPr>
            <w:r>
              <w:rPr>
                <w:rFonts w:ascii="Arial" w:hAnsi="Arial" w:cs="Arial"/>
                <w:szCs w:val="24"/>
              </w:rPr>
              <w:t>Nil.</w:t>
            </w:r>
          </w:p>
          <w:p w14:paraId="13E6332F" w14:textId="77777777" w:rsidR="008C4E6D" w:rsidRPr="00E86F62" w:rsidRDefault="008C4E6D" w:rsidP="008D3842">
            <w:pPr>
              <w:pStyle w:val="Subsection"/>
              <w:tabs>
                <w:tab w:val="clear" w:pos="595"/>
                <w:tab w:val="clear" w:pos="879"/>
              </w:tabs>
              <w:spacing w:before="120"/>
              <w:ind w:left="0" w:firstLine="0"/>
              <w:rPr>
                <w:rFonts w:ascii="Arial" w:hAnsi="Arial" w:cs="Arial"/>
                <w:szCs w:val="24"/>
              </w:rPr>
            </w:pPr>
          </w:p>
        </w:tc>
      </w:tr>
      <w:tr w:rsidR="008C4E6D" w:rsidRPr="008A1B93" w14:paraId="1EC4E8E2" w14:textId="77777777" w:rsidTr="00BF1B7E">
        <w:tc>
          <w:tcPr>
            <w:tcW w:w="2631" w:type="dxa"/>
          </w:tcPr>
          <w:p w14:paraId="0273868B" w14:textId="77777777" w:rsidR="008C4E6D" w:rsidRPr="00DD5B71" w:rsidRDefault="008C4E6D" w:rsidP="008D3842">
            <w:pPr>
              <w:jc w:val="both"/>
              <w:rPr>
                <w:rFonts w:ascii="Arial" w:hAnsi="Arial" w:cs="Arial"/>
                <w:b/>
                <w:szCs w:val="24"/>
                <w:lang w:val="en-AU"/>
              </w:rPr>
            </w:pPr>
            <w:r w:rsidRPr="00DD5B71">
              <w:rPr>
                <w:rFonts w:ascii="Arial" w:hAnsi="Arial" w:cs="Arial"/>
                <w:b/>
                <w:szCs w:val="24"/>
                <w:lang w:val="en-AU"/>
              </w:rPr>
              <w:t>Director</w:t>
            </w:r>
          </w:p>
        </w:tc>
        <w:tc>
          <w:tcPr>
            <w:tcW w:w="5677" w:type="dxa"/>
          </w:tcPr>
          <w:p w14:paraId="24FD26C4" w14:textId="77777777" w:rsidR="008C4E6D" w:rsidRPr="008A1B93" w:rsidRDefault="008C4E6D" w:rsidP="008D3842">
            <w:pPr>
              <w:jc w:val="both"/>
              <w:rPr>
                <w:rFonts w:ascii="Arial" w:hAnsi="Arial" w:cs="Arial"/>
                <w:szCs w:val="24"/>
                <w:lang w:val="en-AU"/>
              </w:rPr>
            </w:pPr>
            <w:r>
              <w:rPr>
                <w:rFonts w:ascii="Arial" w:hAnsi="Arial" w:cs="Arial"/>
                <w:szCs w:val="24"/>
                <w:lang w:val="en-AU"/>
              </w:rPr>
              <w:t>Ed Herne – Director Corporate &amp; Strategy</w:t>
            </w:r>
          </w:p>
        </w:tc>
      </w:tr>
      <w:tr w:rsidR="008C4E6D" w:rsidRPr="008A1B93" w14:paraId="09669411" w14:textId="77777777" w:rsidTr="005832BE">
        <w:tc>
          <w:tcPr>
            <w:tcW w:w="2631" w:type="dxa"/>
            <w:tcBorders>
              <w:bottom w:val="single" w:sz="4" w:space="0" w:color="auto"/>
            </w:tcBorders>
          </w:tcPr>
          <w:p w14:paraId="137DC668" w14:textId="77777777" w:rsidR="008C4E6D" w:rsidRPr="00DD5B71" w:rsidRDefault="008C4E6D" w:rsidP="008D3842">
            <w:pPr>
              <w:jc w:val="both"/>
              <w:rPr>
                <w:rFonts w:ascii="Arial" w:hAnsi="Arial" w:cs="Arial"/>
                <w:b/>
                <w:szCs w:val="24"/>
                <w:lang w:val="en-AU"/>
              </w:rPr>
            </w:pPr>
            <w:r>
              <w:rPr>
                <w:rFonts w:ascii="Arial" w:hAnsi="Arial" w:cs="Arial"/>
                <w:b/>
                <w:szCs w:val="24"/>
                <w:lang w:val="en-AU"/>
              </w:rPr>
              <w:t>Attachments</w:t>
            </w:r>
          </w:p>
        </w:tc>
        <w:tc>
          <w:tcPr>
            <w:tcW w:w="5677" w:type="dxa"/>
            <w:tcBorders>
              <w:bottom w:val="single" w:sz="4" w:space="0" w:color="auto"/>
            </w:tcBorders>
          </w:tcPr>
          <w:p w14:paraId="5B313261" w14:textId="0469DFF2" w:rsidR="008C4E6D" w:rsidRPr="002C4A9D" w:rsidRDefault="002C4A9D" w:rsidP="002C4A9D">
            <w:pPr>
              <w:jc w:val="both"/>
              <w:rPr>
                <w:rFonts w:ascii="Arial" w:hAnsi="Arial" w:cs="Arial"/>
                <w:szCs w:val="32"/>
                <w:lang w:val="en-US"/>
              </w:rPr>
            </w:pPr>
            <w:r>
              <w:rPr>
                <w:rFonts w:ascii="Arial" w:hAnsi="Arial" w:cs="Arial"/>
                <w:szCs w:val="32"/>
                <w:lang w:val="en-US"/>
              </w:rPr>
              <w:t>Nil.</w:t>
            </w:r>
          </w:p>
        </w:tc>
      </w:tr>
      <w:tr w:rsidR="008C4E6D" w:rsidRPr="008A1B93" w14:paraId="12DC396E" w14:textId="77777777" w:rsidTr="005832BE">
        <w:tc>
          <w:tcPr>
            <w:tcW w:w="2631" w:type="dxa"/>
            <w:tcBorders>
              <w:bottom w:val="single" w:sz="4" w:space="0" w:color="auto"/>
            </w:tcBorders>
          </w:tcPr>
          <w:p w14:paraId="3F4B15DC" w14:textId="77777777" w:rsidR="008C4E6D" w:rsidRDefault="008C4E6D" w:rsidP="008D3842">
            <w:pPr>
              <w:jc w:val="both"/>
              <w:rPr>
                <w:rFonts w:ascii="Arial" w:hAnsi="Arial" w:cs="Arial"/>
                <w:b/>
                <w:szCs w:val="24"/>
                <w:lang w:val="en-AU"/>
              </w:rPr>
            </w:pPr>
            <w:r>
              <w:rPr>
                <w:rFonts w:ascii="Arial" w:hAnsi="Arial" w:cs="Arial"/>
                <w:b/>
                <w:szCs w:val="24"/>
                <w:lang w:val="en-AU"/>
              </w:rPr>
              <w:t>Confidential Attachments</w:t>
            </w:r>
          </w:p>
        </w:tc>
        <w:tc>
          <w:tcPr>
            <w:tcW w:w="5677" w:type="dxa"/>
            <w:tcBorders>
              <w:bottom w:val="single" w:sz="4" w:space="0" w:color="auto"/>
            </w:tcBorders>
          </w:tcPr>
          <w:p w14:paraId="3E926FEA" w14:textId="535F5F32" w:rsidR="008C4E6D" w:rsidRPr="002C4A9D" w:rsidRDefault="002C4A9D" w:rsidP="002C4A9D">
            <w:pPr>
              <w:jc w:val="both"/>
              <w:rPr>
                <w:rFonts w:ascii="Arial" w:hAnsi="Arial" w:cs="Arial"/>
                <w:szCs w:val="32"/>
                <w:lang w:val="en-US"/>
              </w:rPr>
            </w:pPr>
            <w:r>
              <w:rPr>
                <w:rFonts w:ascii="Arial" w:hAnsi="Arial" w:cs="Arial"/>
                <w:szCs w:val="32"/>
                <w:lang w:val="en-US"/>
              </w:rPr>
              <w:t>Nil.</w:t>
            </w:r>
          </w:p>
        </w:tc>
      </w:tr>
    </w:tbl>
    <w:p w14:paraId="2593E723" w14:textId="77777777" w:rsidR="008C4E6D" w:rsidRDefault="008C4E6D" w:rsidP="008C4E6D">
      <w:pPr>
        <w:rPr>
          <w:rFonts w:ascii="Arial" w:hAnsi="Arial" w:cs="Arial"/>
          <w:b/>
        </w:rPr>
      </w:pPr>
    </w:p>
    <w:p w14:paraId="28107CE1" w14:textId="77777777" w:rsidR="008C4E6D" w:rsidRPr="002F2466" w:rsidRDefault="008C4E6D" w:rsidP="008C4E6D">
      <w:pPr>
        <w:jc w:val="both"/>
        <w:rPr>
          <w:rFonts w:ascii="Arial" w:hAnsi="Arial" w:cs="Arial"/>
          <w:b/>
          <w:bCs/>
          <w:sz w:val="28"/>
          <w:szCs w:val="36"/>
          <w:lang w:val="en-US"/>
        </w:rPr>
      </w:pPr>
      <w:r w:rsidRPr="002F2466">
        <w:rPr>
          <w:rFonts w:ascii="Arial" w:hAnsi="Arial" w:cs="Arial"/>
          <w:b/>
          <w:bCs/>
          <w:sz w:val="28"/>
          <w:szCs w:val="36"/>
          <w:lang w:val="en-US"/>
        </w:rPr>
        <w:t>Executive Summary</w:t>
      </w:r>
    </w:p>
    <w:p w14:paraId="1B937917" w14:textId="77777777" w:rsidR="008C4E6D" w:rsidRDefault="008C4E6D" w:rsidP="008C4E6D">
      <w:pPr>
        <w:rPr>
          <w:rFonts w:ascii="Arial" w:eastAsiaTheme="minorHAnsi" w:hAnsi="Arial" w:cstheme="minorBidi"/>
          <w:szCs w:val="22"/>
        </w:rPr>
      </w:pPr>
    </w:p>
    <w:p w14:paraId="0399276C" w14:textId="77777777" w:rsidR="008C4E6D" w:rsidRDefault="008C4E6D" w:rsidP="008C4E6D">
      <w:pPr>
        <w:jc w:val="both"/>
        <w:rPr>
          <w:rFonts w:ascii="Arial" w:eastAsiaTheme="minorHAnsi" w:hAnsi="Arial" w:cstheme="minorBidi"/>
          <w:szCs w:val="22"/>
        </w:rPr>
      </w:pPr>
      <w:r w:rsidRPr="002F2466">
        <w:rPr>
          <w:rFonts w:ascii="Arial" w:eastAsiaTheme="minorHAnsi" w:hAnsi="Arial" w:cstheme="minorBidi"/>
          <w:szCs w:val="22"/>
        </w:rPr>
        <w:t xml:space="preserve">The objective of this report is to </w:t>
      </w:r>
      <w:r>
        <w:rPr>
          <w:rFonts w:ascii="Arial" w:eastAsiaTheme="minorHAnsi" w:hAnsi="Arial" w:cstheme="minorBidi"/>
          <w:szCs w:val="22"/>
        </w:rPr>
        <w:t xml:space="preserve">present an </w:t>
      </w:r>
      <w:r w:rsidRPr="000B6C32">
        <w:rPr>
          <w:rFonts w:ascii="Arial" w:eastAsiaTheme="minorHAnsi" w:hAnsi="Arial" w:cstheme="minorBidi"/>
          <w:szCs w:val="22"/>
          <w:bdr w:val="none" w:sz="0" w:space="0" w:color="auto" w:frame="1"/>
          <w:lang w:val="en-GB"/>
        </w:rPr>
        <w:t>update o</w:t>
      </w:r>
      <w:r>
        <w:rPr>
          <w:rFonts w:ascii="Arial" w:eastAsiaTheme="minorHAnsi" w:hAnsi="Arial" w:cstheme="minorBidi"/>
          <w:szCs w:val="22"/>
          <w:bdr w:val="none" w:sz="0" w:space="0" w:color="auto" w:frame="1"/>
          <w:lang w:val="en-GB"/>
        </w:rPr>
        <w:t xml:space="preserve">f </w:t>
      </w:r>
      <w:r w:rsidRPr="000B6C32">
        <w:rPr>
          <w:rFonts w:ascii="Arial" w:eastAsiaTheme="minorHAnsi" w:hAnsi="Arial" w:cstheme="minorBidi"/>
          <w:szCs w:val="22"/>
          <w:bdr w:val="none" w:sz="0" w:space="0" w:color="auto" w:frame="1"/>
          <w:lang w:val="en-GB"/>
        </w:rPr>
        <w:t xml:space="preserve">the </w:t>
      </w:r>
      <w:r>
        <w:rPr>
          <w:rFonts w:ascii="Arial" w:eastAsiaTheme="minorHAnsi" w:hAnsi="Arial" w:cstheme="minorBidi"/>
          <w:szCs w:val="22"/>
          <w:bdr w:val="none" w:sz="0" w:space="0" w:color="auto" w:frame="1"/>
          <w:lang w:val="en-GB"/>
        </w:rPr>
        <w:t xml:space="preserve">key records management initiatives being undertaken, along with their progress, to address the findings from </w:t>
      </w:r>
      <w:r w:rsidRPr="002F2466">
        <w:rPr>
          <w:rFonts w:ascii="Arial" w:eastAsiaTheme="minorHAnsi" w:hAnsi="Arial" w:cstheme="minorBidi"/>
          <w:szCs w:val="22"/>
        </w:rPr>
        <w:t xml:space="preserve">Moore Australia (Internal Auditor’s) Records Management </w:t>
      </w:r>
      <w:r>
        <w:rPr>
          <w:rFonts w:ascii="Arial" w:eastAsiaTheme="minorHAnsi" w:hAnsi="Arial" w:cstheme="minorBidi"/>
          <w:szCs w:val="22"/>
        </w:rPr>
        <w:t xml:space="preserve">Audit </w:t>
      </w:r>
      <w:r w:rsidRPr="002F2466">
        <w:rPr>
          <w:rFonts w:ascii="Arial" w:eastAsiaTheme="minorHAnsi" w:hAnsi="Arial" w:cstheme="minorBidi"/>
          <w:szCs w:val="22"/>
        </w:rPr>
        <w:t xml:space="preserve">and the Dialog IT </w:t>
      </w:r>
      <w:r>
        <w:rPr>
          <w:rFonts w:ascii="Arial" w:eastAsiaTheme="minorHAnsi" w:hAnsi="Arial" w:cstheme="minorBidi"/>
          <w:szCs w:val="22"/>
        </w:rPr>
        <w:t xml:space="preserve">SharePoint and Recordkeeping </w:t>
      </w:r>
      <w:r w:rsidRPr="002F2466">
        <w:rPr>
          <w:rFonts w:ascii="Arial" w:eastAsiaTheme="minorHAnsi" w:hAnsi="Arial" w:cstheme="minorBidi"/>
          <w:szCs w:val="22"/>
        </w:rPr>
        <w:t>Audit Report for endorsement.</w:t>
      </w:r>
      <w:r>
        <w:rPr>
          <w:rFonts w:ascii="Arial" w:eastAsiaTheme="minorHAnsi" w:hAnsi="Arial" w:cstheme="minorBidi"/>
          <w:szCs w:val="22"/>
        </w:rPr>
        <w:t xml:space="preserve"> </w:t>
      </w:r>
    </w:p>
    <w:p w14:paraId="258A1953" w14:textId="77777777" w:rsidR="008C4E6D" w:rsidRDefault="008C4E6D" w:rsidP="008C4E6D">
      <w:pPr>
        <w:rPr>
          <w:rFonts w:ascii="Arial" w:eastAsiaTheme="minorHAnsi" w:hAnsi="Arial" w:cstheme="minorBidi"/>
          <w:szCs w:val="22"/>
        </w:rPr>
      </w:pPr>
    </w:p>
    <w:p w14:paraId="4EE7F827" w14:textId="77777777" w:rsidR="002C4A9D" w:rsidRDefault="002C4A9D" w:rsidP="008C4E6D">
      <w:pPr>
        <w:rPr>
          <w:rFonts w:ascii="Arial" w:eastAsiaTheme="minorHAnsi" w:hAnsi="Arial" w:cstheme="minorBidi"/>
          <w:szCs w:val="22"/>
        </w:rPr>
      </w:pPr>
    </w:p>
    <w:p w14:paraId="3DFA5CBE" w14:textId="77777777" w:rsidR="008C4E6D" w:rsidRPr="00AA1AE5" w:rsidRDefault="008C4E6D" w:rsidP="008C4E6D">
      <w:pPr>
        <w:jc w:val="both"/>
        <w:rPr>
          <w:rFonts w:ascii="Arial" w:hAnsi="Arial" w:cs="Arial"/>
          <w:b/>
          <w:bCs/>
          <w:sz w:val="28"/>
          <w:szCs w:val="36"/>
          <w:lang w:val="en-US"/>
        </w:rPr>
      </w:pPr>
      <w:r w:rsidRPr="00AA1AE5">
        <w:rPr>
          <w:rFonts w:ascii="Arial" w:hAnsi="Arial" w:cs="Arial"/>
          <w:b/>
          <w:bCs/>
          <w:sz w:val="28"/>
          <w:szCs w:val="36"/>
          <w:lang w:val="en-US"/>
        </w:rPr>
        <w:t>Recommendation to Committee</w:t>
      </w:r>
    </w:p>
    <w:p w14:paraId="48C4CBD3" w14:textId="77777777" w:rsidR="008C4E6D" w:rsidRPr="001860F2" w:rsidRDefault="008C4E6D" w:rsidP="008C4E6D">
      <w:pPr>
        <w:jc w:val="both"/>
        <w:rPr>
          <w:rFonts w:ascii="Arial" w:eastAsiaTheme="minorHAnsi" w:hAnsi="Arial" w:cs="Arial"/>
          <w:szCs w:val="32"/>
        </w:rPr>
      </w:pPr>
    </w:p>
    <w:p w14:paraId="40CC3F95" w14:textId="5A4720DE" w:rsidR="008C4E6D" w:rsidRPr="007D4B66" w:rsidRDefault="008C4E6D" w:rsidP="008C4E6D">
      <w:pPr>
        <w:jc w:val="both"/>
        <w:rPr>
          <w:rFonts w:ascii="Arial" w:eastAsiaTheme="minorHAnsi" w:hAnsi="Arial" w:cstheme="minorBidi"/>
          <w:b/>
          <w:bCs/>
          <w:szCs w:val="22"/>
        </w:rPr>
      </w:pPr>
      <w:r w:rsidRPr="007D4B66">
        <w:rPr>
          <w:rFonts w:ascii="Arial" w:eastAsiaTheme="minorHAnsi" w:hAnsi="Arial" w:cs="Arial"/>
          <w:b/>
          <w:bCs/>
          <w:szCs w:val="32"/>
        </w:rPr>
        <w:t xml:space="preserve">That </w:t>
      </w:r>
      <w:r w:rsidR="00237F2F">
        <w:rPr>
          <w:rFonts w:ascii="Arial" w:eastAsiaTheme="minorHAnsi" w:hAnsi="Arial" w:cs="Arial"/>
          <w:b/>
          <w:bCs/>
          <w:szCs w:val="32"/>
        </w:rPr>
        <w:t>Council</w:t>
      </w:r>
      <w:r w:rsidRPr="007D4B66">
        <w:rPr>
          <w:rFonts w:ascii="Arial" w:eastAsiaTheme="minorHAnsi" w:hAnsi="Arial" w:cs="Arial"/>
          <w:b/>
          <w:bCs/>
          <w:szCs w:val="32"/>
        </w:rPr>
        <w:t xml:space="preserve"> </w:t>
      </w:r>
      <w:r w:rsidR="007D4B66">
        <w:rPr>
          <w:rFonts w:ascii="Arial" w:eastAsiaTheme="minorHAnsi" w:hAnsi="Arial" w:cs="Arial"/>
          <w:b/>
          <w:bCs/>
          <w:szCs w:val="32"/>
        </w:rPr>
        <w:t>receives</w:t>
      </w:r>
      <w:r w:rsidRPr="007D4B66">
        <w:rPr>
          <w:rFonts w:ascii="Arial" w:eastAsiaTheme="minorHAnsi" w:hAnsi="Arial" w:cs="Arial"/>
          <w:b/>
          <w:bCs/>
          <w:szCs w:val="32"/>
        </w:rPr>
        <w:t xml:space="preserve"> the progress made to </w:t>
      </w:r>
      <w:r w:rsidRPr="007D4B66">
        <w:rPr>
          <w:rFonts w:ascii="Arial" w:eastAsiaTheme="minorHAnsi" w:hAnsi="Arial" w:cstheme="minorBidi"/>
          <w:b/>
          <w:bCs/>
          <w:szCs w:val="22"/>
          <w:bdr w:val="none" w:sz="0" w:space="0" w:color="auto" w:frame="1"/>
          <w:lang w:val="en-GB"/>
        </w:rPr>
        <w:t xml:space="preserve">address the findings from </w:t>
      </w:r>
      <w:r w:rsidRPr="007D4B66">
        <w:rPr>
          <w:rFonts w:ascii="Arial" w:eastAsiaTheme="minorHAnsi" w:hAnsi="Arial" w:cstheme="minorBidi"/>
          <w:b/>
          <w:bCs/>
          <w:szCs w:val="22"/>
        </w:rPr>
        <w:t>Moore Australia (Internal Auditor’s) Records Management Audit and the Dialog IT SharePoint and Recordkeeping Audit Report.</w:t>
      </w:r>
    </w:p>
    <w:p w14:paraId="76B0207A" w14:textId="77777777" w:rsidR="008C4E6D" w:rsidRDefault="008C4E6D" w:rsidP="008C4E6D">
      <w:pPr>
        <w:jc w:val="both"/>
        <w:rPr>
          <w:rFonts w:ascii="Arial" w:eastAsiaTheme="minorHAnsi" w:hAnsi="Arial" w:cs="Arial"/>
          <w:b/>
          <w:bCs/>
          <w:szCs w:val="22"/>
        </w:rPr>
      </w:pPr>
    </w:p>
    <w:p w14:paraId="6BA0AF63" w14:textId="77777777" w:rsidR="007D4B66" w:rsidRDefault="007D4B66" w:rsidP="008C4E6D">
      <w:pPr>
        <w:jc w:val="both"/>
        <w:rPr>
          <w:rFonts w:ascii="Arial" w:eastAsiaTheme="minorHAnsi" w:hAnsi="Arial" w:cs="Arial"/>
          <w:b/>
          <w:bCs/>
          <w:szCs w:val="22"/>
        </w:rPr>
      </w:pPr>
    </w:p>
    <w:p w14:paraId="5DDAD0FE" w14:textId="77777777" w:rsidR="008C4E6D" w:rsidRPr="00323498" w:rsidRDefault="008C4E6D" w:rsidP="008C4E6D">
      <w:pPr>
        <w:jc w:val="both"/>
        <w:rPr>
          <w:rFonts w:ascii="Arial" w:hAnsi="Arial" w:cs="Arial"/>
          <w:b/>
          <w:bCs/>
          <w:sz w:val="28"/>
          <w:szCs w:val="36"/>
          <w:lang w:val="en-US"/>
        </w:rPr>
      </w:pPr>
      <w:r w:rsidRPr="00323498">
        <w:rPr>
          <w:rFonts w:ascii="Arial" w:hAnsi="Arial" w:cs="Arial"/>
          <w:b/>
          <w:bCs/>
          <w:sz w:val="28"/>
          <w:szCs w:val="36"/>
          <w:lang w:val="en-US"/>
        </w:rPr>
        <w:t>Voting Requirement</w:t>
      </w:r>
    </w:p>
    <w:p w14:paraId="2E909709" w14:textId="77777777" w:rsidR="008C4E6D" w:rsidRDefault="008C4E6D" w:rsidP="008C4E6D">
      <w:pPr>
        <w:jc w:val="both"/>
        <w:rPr>
          <w:rFonts w:ascii="Arial" w:hAnsi="Arial" w:cs="Arial"/>
          <w:szCs w:val="32"/>
          <w:lang w:val="en-US"/>
        </w:rPr>
      </w:pPr>
    </w:p>
    <w:p w14:paraId="7BFF0A49" w14:textId="77777777" w:rsidR="008C4E6D" w:rsidRDefault="008C4E6D" w:rsidP="008C4E6D">
      <w:pPr>
        <w:jc w:val="both"/>
        <w:rPr>
          <w:rFonts w:ascii="Arial" w:hAnsi="Arial" w:cs="Arial"/>
          <w:szCs w:val="32"/>
          <w:lang w:val="en-US"/>
        </w:rPr>
      </w:pPr>
      <w:r>
        <w:rPr>
          <w:rFonts w:ascii="Arial" w:hAnsi="Arial" w:cs="Arial"/>
          <w:szCs w:val="32"/>
          <w:lang w:val="en-US"/>
        </w:rPr>
        <w:t>Simple Majority.</w:t>
      </w:r>
    </w:p>
    <w:p w14:paraId="023A8072" w14:textId="77777777" w:rsidR="008C4E6D" w:rsidRDefault="008C4E6D" w:rsidP="008C4E6D">
      <w:pPr>
        <w:jc w:val="both"/>
        <w:rPr>
          <w:rFonts w:ascii="Arial" w:eastAsiaTheme="minorHAnsi" w:hAnsi="Arial" w:cs="Arial"/>
          <w:b/>
          <w:bCs/>
          <w:szCs w:val="22"/>
        </w:rPr>
      </w:pPr>
    </w:p>
    <w:p w14:paraId="5C12F35F" w14:textId="77777777" w:rsidR="007D4B66" w:rsidRDefault="007D4B66" w:rsidP="008C4E6D">
      <w:pPr>
        <w:jc w:val="both"/>
        <w:rPr>
          <w:rFonts w:ascii="Arial" w:eastAsiaTheme="minorHAnsi" w:hAnsi="Arial" w:cs="Arial"/>
          <w:b/>
          <w:bCs/>
          <w:szCs w:val="22"/>
        </w:rPr>
      </w:pPr>
    </w:p>
    <w:p w14:paraId="195E3483" w14:textId="77777777" w:rsidR="008C4E6D" w:rsidRDefault="008C4E6D" w:rsidP="008C4E6D">
      <w:pPr>
        <w:jc w:val="both"/>
        <w:rPr>
          <w:rFonts w:ascii="Arial" w:eastAsiaTheme="minorHAnsi" w:hAnsi="Arial" w:cs="Arial"/>
          <w:b/>
          <w:sz w:val="28"/>
          <w:szCs w:val="32"/>
        </w:rPr>
      </w:pPr>
      <w:r w:rsidRPr="002F2466">
        <w:rPr>
          <w:rFonts w:ascii="Arial" w:eastAsiaTheme="minorHAnsi" w:hAnsi="Arial" w:cs="Arial"/>
          <w:b/>
          <w:sz w:val="28"/>
          <w:szCs w:val="32"/>
        </w:rPr>
        <w:t>Discussion/Overview</w:t>
      </w:r>
    </w:p>
    <w:p w14:paraId="4E1147AE" w14:textId="77777777" w:rsidR="008C4E6D" w:rsidRPr="002F2466" w:rsidRDefault="008C4E6D" w:rsidP="008C4E6D">
      <w:pPr>
        <w:jc w:val="both"/>
        <w:rPr>
          <w:rFonts w:ascii="Arial" w:hAnsi="Arial" w:cs="Arial"/>
          <w:b/>
          <w:bCs/>
          <w:sz w:val="28"/>
          <w:szCs w:val="36"/>
          <w:lang w:val="en-US"/>
        </w:rPr>
      </w:pPr>
    </w:p>
    <w:p w14:paraId="07F7B0A3" w14:textId="77777777" w:rsidR="008C4E6D" w:rsidRDefault="008C4E6D" w:rsidP="008C4E6D">
      <w:pPr>
        <w:jc w:val="both"/>
        <w:rPr>
          <w:rFonts w:ascii="Arial" w:eastAsiaTheme="minorHAnsi" w:hAnsi="Arial" w:cs="Arial"/>
          <w:szCs w:val="32"/>
          <w:lang w:val="en-US"/>
        </w:rPr>
      </w:pPr>
      <w:r w:rsidRPr="002514BF">
        <w:rPr>
          <w:rFonts w:ascii="Arial" w:eastAsiaTheme="minorHAnsi" w:hAnsi="Arial" w:cs="Arial"/>
          <w:szCs w:val="32"/>
          <w:lang w:val="en-US"/>
        </w:rPr>
        <w:t xml:space="preserve">The Moore Australia (WA) Pty Ltd (“Moore Australia”) audit into Records management identified a total of 9 key </w:t>
      </w:r>
      <w:r>
        <w:rPr>
          <w:rFonts w:ascii="Arial" w:eastAsiaTheme="minorHAnsi" w:hAnsi="Arial" w:cs="Arial"/>
          <w:szCs w:val="32"/>
          <w:lang w:val="en-US"/>
        </w:rPr>
        <w:t xml:space="preserve">findings. </w:t>
      </w:r>
      <w:r w:rsidRPr="002F2466">
        <w:rPr>
          <w:rFonts w:ascii="Arial" w:eastAsiaTheme="minorHAnsi" w:hAnsi="Arial" w:cs="Arial"/>
          <w:szCs w:val="32"/>
          <w:lang w:val="en-US"/>
        </w:rPr>
        <w:t xml:space="preserve">The Dialog IT report identified eight </w:t>
      </w:r>
      <w:r>
        <w:rPr>
          <w:rFonts w:ascii="Arial" w:eastAsiaTheme="minorHAnsi" w:hAnsi="Arial" w:cs="Arial"/>
          <w:szCs w:val="32"/>
          <w:lang w:val="en-US"/>
        </w:rPr>
        <w:t>r</w:t>
      </w:r>
      <w:r w:rsidRPr="002F2466">
        <w:rPr>
          <w:rFonts w:ascii="Arial" w:eastAsiaTheme="minorHAnsi" w:hAnsi="Arial" w:cs="Arial"/>
          <w:szCs w:val="32"/>
          <w:lang w:val="en-US"/>
        </w:rPr>
        <w:t xml:space="preserve">ecommendations. All recommendations </w:t>
      </w:r>
      <w:r>
        <w:rPr>
          <w:rFonts w:ascii="Arial" w:eastAsiaTheme="minorHAnsi" w:hAnsi="Arial" w:cs="Arial"/>
          <w:szCs w:val="32"/>
          <w:lang w:val="en-US"/>
        </w:rPr>
        <w:t xml:space="preserve">are subsumed into the overarching audit report completed by Moore Australia. </w:t>
      </w:r>
    </w:p>
    <w:p w14:paraId="44400933" w14:textId="77777777" w:rsidR="008C4E6D" w:rsidRDefault="008C4E6D" w:rsidP="008C4E6D">
      <w:pPr>
        <w:jc w:val="both"/>
        <w:rPr>
          <w:rFonts w:ascii="Arial" w:eastAsiaTheme="minorHAnsi" w:hAnsi="Arial" w:cs="Arial"/>
          <w:szCs w:val="32"/>
          <w:lang w:val="en-US"/>
        </w:rPr>
      </w:pPr>
    </w:p>
    <w:p w14:paraId="67ADB4E7" w14:textId="77777777" w:rsidR="008C4E6D" w:rsidRDefault="008C4E6D" w:rsidP="008C4E6D">
      <w:pPr>
        <w:jc w:val="both"/>
        <w:rPr>
          <w:rFonts w:ascii="Arial" w:eastAsiaTheme="minorHAnsi" w:hAnsi="Arial" w:cs="Arial"/>
          <w:szCs w:val="32"/>
          <w:lang w:val="en-US"/>
        </w:rPr>
      </w:pPr>
      <w:r w:rsidRPr="002514BF">
        <w:rPr>
          <w:rFonts w:ascii="Arial" w:eastAsiaTheme="minorHAnsi" w:hAnsi="Arial" w:cs="Arial"/>
          <w:szCs w:val="32"/>
          <w:lang w:val="en-US"/>
        </w:rPr>
        <w:t xml:space="preserve">Overall, the findings reported by Moore Australia </w:t>
      </w:r>
      <w:r>
        <w:rPr>
          <w:rFonts w:ascii="Arial" w:eastAsiaTheme="minorHAnsi" w:hAnsi="Arial" w:cs="Arial"/>
          <w:szCs w:val="32"/>
          <w:lang w:val="en-US"/>
        </w:rPr>
        <w:t xml:space="preserve">and Dialog IT </w:t>
      </w:r>
      <w:r w:rsidRPr="002514BF">
        <w:rPr>
          <w:rFonts w:ascii="Arial" w:eastAsiaTheme="minorHAnsi" w:hAnsi="Arial" w:cs="Arial"/>
          <w:szCs w:val="32"/>
          <w:lang w:val="en-US"/>
        </w:rPr>
        <w:t>are considered very serious as the City’s records are largely unmanaged and lack compliance with</w:t>
      </w:r>
      <w:r>
        <w:rPr>
          <w:rFonts w:ascii="Arial" w:eastAsiaTheme="minorHAnsi" w:hAnsi="Arial" w:cs="Arial"/>
          <w:szCs w:val="32"/>
          <w:lang w:val="en-US"/>
        </w:rPr>
        <w:t xml:space="preserve"> the relevant principles and standards under the </w:t>
      </w:r>
      <w:r w:rsidRPr="004B4AA7">
        <w:rPr>
          <w:rFonts w:ascii="Arial" w:eastAsiaTheme="minorHAnsi" w:hAnsi="Arial" w:cs="Arial"/>
          <w:i/>
          <w:iCs/>
          <w:szCs w:val="32"/>
          <w:lang w:val="en-US"/>
        </w:rPr>
        <w:t>State Records Act 2000</w:t>
      </w:r>
      <w:r w:rsidRPr="002514BF">
        <w:rPr>
          <w:rFonts w:ascii="Arial" w:eastAsiaTheme="minorHAnsi" w:hAnsi="Arial" w:cs="Arial"/>
          <w:szCs w:val="32"/>
          <w:lang w:val="en-US"/>
        </w:rPr>
        <w:t xml:space="preserve">.  </w:t>
      </w:r>
    </w:p>
    <w:p w14:paraId="0E01F7C9" w14:textId="77777777" w:rsidR="008C4E6D" w:rsidRDefault="008C4E6D" w:rsidP="008C4E6D">
      <w:pPr>
        <w:jc w:val="both"/>
        <w:rPr>
          <w:rFonts w:ascii="Arial" w:eastAsiaTheme="minorHAnsi" w:hAnsi="Arial" w:cs="Arial"/>
          <w:szCs w:val="32"/>
          <w:lang w:val="en-US"/>
        </w:rPr>
      </w:pPr>
    </w:p>
    <w:p w14:paraId="7C8B82C7" w14:textId="77777777" w:rsidR="008C4E6D" w:rsidRDefault="008C4E6D" w:rsidP="008C4E6D">
      <w:pPr>
        <w:jc w:val="both"/>
        <w:rPr>
          <w:rFonts w:ascii="Arial" w:eastAsiaTheme="minorHAnsi" w:hAnsi="Arial" w:cs="Arial"/>
          <w:szCs w:val="32"/>
          <w:lang w:val="en-US"/>
        </w:rPr>
      </w:pPr>
      <w:r>
        <w:rPr>
          <w:rFonts w:ascii="Arial" w:eastAsiaTheme="minorHAnsi" w:hAnsi="Arial" w:cs="Arial"/>
          <w:szCs w:val="32"/>
          <w:lang w:val="en-US"/>
        </w:rPr>
        <w:t xml:space="preserve">The City has been reviewing the findings and has been working on addressing these as a matter of urgency to achieve increased </w:t>
      </w:r>
      <w:proofErr w:type="gramStart"/>
      <w:r>
        <w:rPr>
          <w:rFonts w:ascii="Arial" w:eastAsiaTheme="minorHAnsi" w:hAnsi="Arial" w:cs="Arial"/>
          <w:szCs w:val="32"/>
          <w:lang w:val="en-US"/>
        </w:rPr>
        <w:t>compliance .</w:t>
      </w:r>
      <w:proofErr w:type="gramEnd"/>
      <w:r>
        <w:rPr>
          <w:rFonts w:ascii="Arial" w:eastAsiaTheme="minorHAnsi" w:hAnsi="Arial" w:cs="Arial"/>
          <w:szCs w:val="32"/>
          <w:lang w:val="en-US"/>
        </w:rPr>
        <w:t xml:space="preserve">  </w:t>
      </w:r>
    </w:p>
    <w:p w14:paraId="0F25054E" w14:textId="77777777" w:rsidR="008C4E6D" w:rsidRDefault="008C4E6D" w:rsidP="008C4E6D">
      <w:pPr>
        <w:jc w:val="both"/>
        <w:rPr>
          <w:rFonts w:ascii="Arial" w:eastAsiaTheme="minorHAnsi" w:hAnsi="Arial" w:cs="Arial"/>
          <w:b/>
          <w:bCs/>
          <w:szCs w:val="32"/>
          <w:lang w:val="en-US"/>
        </w:rPr>
      </w:pPr>
    </w:p>
    <w:p w14:paraId="1A49424D" w14:textId="77777777" w:rsidR="008C4E6D" w:rsidRDefault="008C4E6D" w:rsidP="008C4E6D">
      <w:pPr>
        <w:jc w:val="both"/>
        <w:rPr>
          <w:rFonts w:ascii="Arial" w:eastAsiaTheme="minorHAnsi" w:hAnsi="Arial" w:cs="Arial"/>
          <w:b/>
          <w:bCs/>
          <w:szCs w:val="32"/>
          <w:lang w:val="en-US"/>
        </w:rPr>
      </w:pPr>
    </w:p>
    <w:p w14:paraId="078149F6" w14:textId="77777777" w:rsidR="008C4E6D" w:rsidRDefault="008C4E6D" w:rsidP="008C4E6D">
      <w:pPr>
        <w:jc w:val="both"/>
        <w:rPr>
          <w:rFonts w:ascii="Arial" w:eastAsiaTheme="minorHAnsi" w:hAnsi="Arial" w:cs="Arial"/>
          <w:b/>
          <w:bCs/>
          <w:szCs w:val="32"/>
          <w:lang w:val="en-US"/>
        </w:rPr>
      </w:pPr>
    </w:p>
    <w:p w14:paraId="05FF0882" w14:textId="77777777" w:rsidR="008C4E6D" w:rsidRDefault="008C4E6D" w:rsidP="008C4E6D">
      <w:pPr>
        <w:jc w:val="both"/>
        <w:rPr>
          <w:rFonts w:ascii="Arial" w:eastAsiaTheme="minorHAnsi" w:hAnsi="Arial" w:cs="Arial"/>
          <w:b/>
          <w:bCs/>
          <w:szCs w:val="32"/>
          <w:lang w:val="en-US"/>
        </w:rPr>
      </w:pPr>
    </w:p>
    <w:p w14:paraId="23F6282A" w14:textId="77777777" w:rsidR="008C4E6D" w:rsidRDefault="008C4E6D" w:rsidP="007D4B66">
      <w:pPr>
        <w:jc w:val="both"/>
        <w:rPr>
          <w:rFonts w:ascii="Arial" w:eastAsiaTheme="minorHAnsi" w:hAnsi="Arial" w:cs="Arial"/>
          <w:b/>
          <w:bCs/>
          <w:szCs w:val="32"/>
          <w:lang w:val="en-US"/>
        </w:rPr>
      </w:pPr>
      <w:r>
        <w:rPr>
          <w:rFonts w:ascii="Arial" w:eastAsiaTheme="minorHAnsi" w:hAnsi="Arial" w:cs="Arial"/>
          <w:b/>
          <w:bCs/>
          <w:szCs w:val="32"/>
          <w:lang w:val="en-US"/>
        </w:rPr>
        <w:t>Update on Progress</w:t>
      </w:r>
    </w:p>
    <w:p w14:paraId="356F8AEE" w14:textId="77777777" w:rsidR="008C4E6D" w:rsidRDefault="008C4E6D" w:rsidP="007D4B66">
      <w:pPr>
        <w:jc w:val="both"/>
        <w:rPr>
          <w:rFonts w:ascii="Arial" w:eastAsiaTheme="minorHAnsi" w:hAnsi="Arial" w:cs="Arial"/>
          <w:b/>
          <w:bCs/>
          <w:szCs w:val="32"/>
          <w:lang w:val="en-US"/>
        </w:rPr>
      </w:pPr>
    </w:p>
    <w:p w14:paraId="1331A4BB" w14:textId="77777777" w:rsidR="008C4E6D" w:rsidRDefault="008C4E6D" w:rsidP="007D4B66">
      <w:pPr>
        <w:jc w:val="both"/>
        <w:rPr>
          <w:rFonts w:ascii="Arial" w:eastAsiaTheme="minorHAnsi" w:hAnsi="Arial" w:cs="Arial"/>
          <w:szCs w:val="32"/>
          <w:lang w:val="en-US"/>
        </w:rPr>
      </w:pPr>
      <w:r>
        <w:rPr>
          <w:rFonts w:ascii="Arial" w:eastAsiaTheme="minorHAnsi" w:hAnsi="Arial" w:cs="Arial"/>
          <w:szCs w:val="32"/>
          <w:lang w:val="en-US"/>
        </w:rPr>
        <w:t xml:space="preserve">The City’s officers met with the Director of the State Records Office on Friday 30 July 2021 to: </w:t>
      </w:r>
    </w:p>
    <w:p w14:paraId="06AF4FB5" w14:textId="77777777" w:rsidR="007D4B66" w:rsidRDefault="007D4B66" w:rsidP="007D4B66">
      <w:pPr>
        <w:jc w:val="both"/>
        <w:rPr>
          <w:rFonts w:ascii="Arial" w:eastAsiaTheme="minorHAnsi" w:hAnsi="Arial" w:cs="Arial"/>
          <w:szCs w:val="32"/>
          <w:lang w:val="en-US"/>
        </w:rPr>
      </w:pPr>
    </w:p>
    <w:p w14:paraId="72894C5C"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Provide a briefing on the issues that that the City is </w:t>
      </w:r>
      <w:proofErr w:type="gramStart"/>
      <w:r>
        <w:rPr>
          <w:rFonts w:ascii="Arial" w:eastAsiaTheme="minorHAnsi" w:hAnsi="Arial" w:cs="Arial"/>
          <w:szCs w:val="32"/>
          <w:lang w:val="en-US"/>
        </w:rPr>
        <w:t>addressing;</w:t>
      </w:r>
      <w:proofErr w:type="gramEnd"/>
      <w:r>
        <w:rPr>
          <w:rFonts w:ascii="Arial" w:eastAsiaTheme="minorHAnsi" w:hAnsi="Arial" w:cs="Arial"/>
          <w:szCs w:val="32"/>
          <w:lang w:val="en-US"/>
        </w:rPr>
        <w:t xml:space="preserve"> </w:t>
      </w:r>
    </w:p>
    <w:p w14:paraId="184348A1"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Seek their guidance </w:t>
      </w:r>
      <w:proofErr w:type="gramStart"/>
      <w:r>
        <w:rPr>
          <w:rFonts w:ascii="Arial" w:eastAsiaTheme="minorHAnsi" w:hAnsi="Arial" w:cs="Arial"/>
          <w:szCs w:val="32"/>
          <w:lang w:val="en-US"/>
        </w:rPr>
        <w:t>on  retention</w:t>
      </w:r>
      <w:proofErr w:type="gramEnd"/>
      <w:r>
        <w:rPr>
          <w:rFonts w:ascii="Arial" w:eastAsiaTheme="minorHAnsi" w:hAnsi="Arial" w:cs="Arial"/>
          <w:szCs w:val="32"/>
          <w:lang w:val="en-US"/>
        </w:rPr>
        <w:t xml:space="preserve"> and disposal schedules;</w:t>
      </w:r>
    </w:p>
    <w:p w14:paraId="68460ED8"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Discuss changes to the revised Record Keeping Plan Template which will be released by the State Records Office in late 2021; and</w:t>
      </w:r>
    </w:p>
    <w:p w14:paraId="62B463CF" w14:textId="77777777" w:rsidR="008C4E6D" w:rsidRDefault="008C4E6D" w:rsidP="00EB6E7A">
      <w:pPr>
        <w:pStyle w:val="ListParagraph"/>
        <w:numPr>
          <w:ilvl w:val="0"/>
          <w:numId w:val="11"/>
        </w:numPr>
        <w:ind w:left="567" w:hanging="567"/>
        <w:jc w:val="both"/>
        <w:rPr>
          <w:rFonts w:ascii="Arial" w:eastAsiaTheme="minorHAnsi" w:hAnsi="Arial" w:cs="Arial"/>
          <w:szCs w:val="32"/>
          <w:lang w:val="en-US"/>
        </w:rPr>
      </w:pPr>
      <w:r>
        <w:rPr>
          <w:rFonts w:ascii="Arial" w:eastAsiaTheme="minorHAnsi" w:hAnsi="Arial" w:cs="Arial"/>
          <w:szCs w:val="32"/>
          <w:lang w:val="en-US"/>
        </w:rPr>
        <w:t xml:space="preserve">Discuss where SharePoint fits in the electronic records and documents suite of compliant records management products. The State Records Office indicated that SharePoint was not necessarily the preferred tool as it requires third-party   software integration products to achieve compliance.  </w:t>
      </w:r>
    </w:p>
    <w:p w14:paraId="00F6CA2D" w14:textId="77777777" w:rsidR="007D4B66" w:rsidRDefault="007D4B66" w:rsidP="007D4B66">
      <w:pPr>
        <w:pStyle w:val="ListParagraph"/>
        <w:ind w:left="714"/>
        <w:jc w:val="both"/>
        <w:rPr>
          <w:rFonts w:ascii="Arial" w:eastAsiaTheme="minorHAnsi" w:hAnsi="Arial" w:cs="Arial"/>
          <w:szCs w:val="32"/>
          <w:lang w:val="en-US"/>
        </w:rPr>
      </w:pPr>
    </w:p>
    <w:p w14:paraId="3D65F941" w14:textId="77777777" w:rsidR="008C4E6D" w:rsidRDefault="008C4E6D" w:rsidP="007D4B66">
      <w:pPr>
        <w:jc w:val="both"/>
        <w:rPr>
          <w:rFonts w:ascii="Arial" w:eastAsiaTheme="minorHAnsi" w:hAnsi="Arial" w:cs="Arial"/>
          <w:szCs w:val="32"/>
          <w:lang w:val="en-US"/>
        </w:rPr>
      </w:pPr>
      <w:r w:rsidRPr="006768BF">
        <w:rPr>
          <w:rFonts w:ascii="Arial" w:eastAsiaTheme="minorHAnsi" w:hAnsi="Arial" w:cs="Arial"/>
          <w:szCs w:val="32"/>
          <w:lang w:val="en-US"/>
        </w:rPr>
        <w:t>The City has benchmarked the</w:t>
      </w:r>
      <w:r>
        <w:rPr>
          <w:rFonts w:ascii="Arial" w:eastAsiaTheme="minorHAnsi" w:hAnsi="Arial" w:cs="Arial"/>
          <w:szCs w:val="32"/>
          <w:lang w:val="en-US"/>
        </w:rPr>
        <w:t xml:space="preserve"> number of records management staff across six (6) local government authorities that range from 185 FTE to 260 FTE. Across these 6 local government authorities the average number of Records Management staff is approximately 3.5 FTE. Given the City is at the low end of the FTE benchmark, the records management staffing level should also be considered at the lower end, that is, three (3) FTE. Currently the City has 0.8 FTE allocated to Records Management, thus leaving a capacity shortfall of two (2) FTE. </w:t>
      </w:r>
    </w:p>
    <w:p w14:paraId="0C181286" w14:textId="77777777" w:rsidR="008C4E6D" w:rsidRDefault="008C4E6D" w:rsidP="007D4B66">
      <w:pPr>
        <w:jc w:val="both"/>
        <w:rPr>
          <w:rFonts w:ascii="Arial" w:eastAsiaTheme="minorHAnsi" w:hAnsi="Arial" w:cs="Arial"/>
          <w:szCs w:val="32"/>
          <w:lang w:val="en-US"/>
        </w:rPr>
      </w:pPr>
    </w:p>
    <w:p w14:paraId="128B6557" w14:textId="77777777" w:rsidR="008C4E6D" w:rsidRDefault="008C4E6D" w:rsidP="007D4B66">
      <w:pPr>
        <w:jc w:val="both"/>
        <w:rPr>
          <w:rFonts w:ascii="Arial" w:eastAsiaTheme="minorHAnsi" w:hAnsi="Arial" w:cs="Arial"/>
          <w:szCs w:val="32"/>
          <w:lang w:val="en-US"/>
        </w:rPr>
      </w:pPr>
      <w:r>
        <w:rPr>
          <w:rFonts w:ascii="Arial" w:eastAsiaTheme="minorHAnsi" w:hAnsi="Arial" w:cs="Arial"/>
          <w:szCs w:val="32"/>
          <w:lang w:val="en-US"/>
        </w:rPr>
        <w:t xml:space="preserve">As a stop gap measure the City has employed one (1) person on a short-term arrangement (December 2021) to assist with the capacity gap and is planning to employ another suitable officer on a similar short-term arrangement.  This approach will address the capacity gap in the short-term. Longer-term arrangements will need to </w:t>
      </w:r>
      <w:proofErr w:type="gramStart"/>
      <w:r>
        <w:rPr>
          <w:rFonts w:ascii="Arial" w:eastAsiaTheme="minorHAnsi" w:hAnsi="Arial" w:cs="Arial"/>
          <w:szCs w:val="32"/>
          <w:lang w:val="en-US"/>
        </w:rPr>
        <w:t>considered</w:t>
      </w:r>
      <w:proofErr w:type="gramEnd"/>
      <w:r>
        <w:rPr>
          <w:rFonts w:ascii="Arial" w:eastAsiaTheme="minorHAnsi" w:hAnsi="Arial" w:cs="Arial"/>
          <w:szCs w:val="32"/>
          <w:lang w:val="en-US"/>
        </w:rPr>
        <w:t xml:space="preserve"> through the planned </w:t>
      </w:r>
      <w:proofErr w:type="spellStart"/>
      <w:r>
        <w:rPr>
          <w:rFonts w:ascii="Arial" w:eastAsiaTheme="minorHAnsi" w:hAnsi="Arial" w:cs="Arial"/>
          <w:szCs w:val="32"/>
          <w:lang w:val="en-US"/>
        </w:rPr>
        <w:t>organisation</w:t>
      </w:r>
      <w:proofErr w:type="spellEnd"/>
      <w:r>
        <w:rPr>
          <w:rFonts w:ascii="Arial" w:eastAsiaTheme="minorHAnsi" w:hAnsi="Arial" w:cs="Arial"/>
          <w:szCs w:val="32"/>
          <w:lang w:val="en-US"/>
        </w:rPr>
        <w:t xml:space="preserve"> and service review or through the 2022/2023 budget process. </w:t>
      </w:r>
    </w:p>
    <w:p w14:paraId="08BB7919" w14:textId="77777777" w:rsidR="008C4E6D" w:rsidRDefault="008C4E6D" w:rsidP="008C4E6D">
      <w:pPr>
        <w:jc w:val="both"/>
        <w:rPr>
          <w:rFonts w:ascii="Arial" w:eastAsiaTheme="minorHAnsi" w:hAnsi="Arial" w:cs="Arial"/>
          <w:szCs w:val="32"/>
          <w:lang w:val="en-US"/>
        </w:rPr>
      </w:pPr>
    </w:p>
    <w:p w14:paraId="1B217A4B" w14:textId="77777777" w:rsidR="008C4E6D" w:rsidRDefault="008C4E6D" w:rsidP="008C4E6D">
      <w:pPr>
        <w:jc w:val="both"/>
        <w:rPr>
          <w:rFonts w:ascii="Arial" w:eastAsiaTheme="minorHAnsi" w:hAnsi="Arial" w:cs="Arial"/>
          <w:szCs w:val="32"/>
          <w:lang w:val="en-US"/>
        </w:rPr>
        <w:sectPr w:rsidR="008C4E6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pPr>
    </w:p>
    <w:p w14:paraId="6E5D4A49" w14:textId="77777777" w:rsidR="008C4E6D" w:rsidRDefault="008C4E6D" w:rsidP="008C4E6D">
      <w:pPr>
        <w:jc w:val="both"/>
        <w:rPr>
          <w:rFonts w:ascii="Arial" w:eastAsiaTheme="minorHAnsi" w:hAnsi="Arial" w:cs="Arial"/>
          <w:szCs w:val="32"/>
          <w:lang w:val="en-US"/>
        </w:rPr>
      </w:pPr>
      <w:r>
        <w:rPr>
          <w:rFonts w:ascii="Arial" w:eastAsiaTheme="minorHAnsi" w:hAnsi="Arial" w:cs="Arial"/>
          <w:szCs w:val="32"/>
          <w:lang w:val="en-US"/>
        </w:rPr>
        <w:t xml:space="preserve">The following table is an update on the status and progress of each finding: </w:t>
      </w:r>
    </w:p>
    <w:p w14:paraId="0BF7D7D2" w14:textId="77777777" w:rsidR="008C4E6D" w:rsidRDefault="008C4E6D" w:rsidP="008C4E6D">
      <w:pPr>
        <w:jc w:val="both"/>
        <w:rPr>
          <w:rFonts w:ascii="Arial" w:eastAsiaTheme="minorHAnsi" w:hAnsi="Arial" w:cs="Arial"/>
          <w:szCs w:val="32"/>
          <w:lang w:val="en-US"/>
        </w:rPr>
      </w:pPr>
    </w:p>
    <w:tbl>
      <w:tblPr>
        <w:tblStyle w:val="TableGrid"/>
        <w:tblW w:w="14737" w:type="dxa"/>
        <w:jc w:val="center"/>
        <w:tblLook w:val="04A0" w:firstRow="1" w:lastRow="0" w:firstColumn="1" w:lastColumn="0" w:noHBand="0" w:noVBand="1"/>
      </w:tblPr>
      <w:tblGrid>
        <w:gridCol w:w="1011"/>
        <w:gridCol w:w="3025"/>
        <w:gridCol w:w="983"/>
        <w:gridCol w:w="1304"/>
        <w:gridCol w:w="1485"/>
        <w:gridCol w:w="1769"/>
        <w:gridCol w:w="5160"/>
      </w:tblGrid>
      <w:tr w:rsidR="008C4E6D" w14:paraId="6A0683D6" w14:textId="77777777" w:rsidTr="008D3842">
        <w:trPr>
          <w:trHeight w:val="721"/>
          <w:tblHeader/>
          <w:jc w:val="center"/>
        </w:trPr>
        <w:tc>
          <w:tcPr>
            <w:tcW w:w="1011" w:type="dxa"/>
            <w:shd w:val="clear" w:color="auto" w:fill="D9D9D9" w:themeFill="background1" w:themeFillShade="D9"/>
            <w:vAlign w:val="center"/>
          </w:tcPr>
          <w:p w14:paraId="3E1F4C29" w14:textId="77777777" w:rsidR="008C4E6D" w:rsidRPr="00A6056D" w:rsidRDefault="008C4E6D" w:rsidP="008D3842">
            <w:pPr>
              <w:jc w:val="center"/>
              <w:rPr>
                <w:rFonts w:ascii="Arial" w:hAnsi="Arial" w:cs="Arial"/>
                <w:b/>
                <w:bCs/>
                <w:sz w:val="20"/>
              </w:rPr>
            </w:pPr>
            <w:bookmarkStart w:id="25" w:name="_Hlk79647777"/>
            <w:r w:rsidRPr="00A6056D">
              <w:rPr>
                <w:rFonts w:ascii="Arial" w:hAnsi="Arial" w:cs="Arial"/>
                <w:b/>
                <w:bCs/>
                <w:sz w:val="20"/>
              </w:rPr>
              <w:t>Finding</w:t>
            </w:r>
          </w:p>
        </w:tc>
        <w:tc>
          <w:tcPr>
            <w:tcW w:w="3025" w:type="dxa"/>
            <w:shd w:val="clear" w:color="auto" w:fill="D9D9D9" w:themeFill="background1" w:themeFillShade="D9"/>
            <w:vAlign w:val="center"/>
          </w:tcPr>
          <w:p w14:paraId="51B99590" w14:textId="77777777" w:rsidR="008C4E6D" w:rsidRPr="00A6056D" w:rsidRDefault="008C4E6D" w:rsidP="008D3842">
            <w:pPr>
              <w:jc w:val="center"/>
              <w:rPr>
                <w:rFonts w:ascii="Arial" w:hAnsi="Arial" w:cs="Arial"/>
                <w:b/>
                <w:bCs/>
                <w:sz w:val="20"/>
              </w:rPr>
            </w:pPr>
            <w:r w:rsidRPr="00A6056D">
              <w:rPr>
                <w:rFonts w:ascii="Arial" w:hAnsi="Arial" w:cs="Arial"/>
                <w:b/>
                <w:bCs/>
                <w:sz w:val="20"/>
              </w:rPr>
              <w:t>Description</w:t>
            </w:r>
          </w:p>
        </w:tc>
        <w:tc>
          <w:tcPr>
            <w:tcW w:w="983" w:type="dxa"/>
            <w:shd w:val="clear" w:color="auto" w:fill="D9D9D9" w:themeFill="background1" w:themeFillShade="D9"/>
            <w:vAlign w:val="center"/>
          </w:tcPr>
          <w:p w14:paraId="57AB98E4" w14:textId="77777777" w:rsidR="008C4E6D" w:rsidRPr="00A6056D" w:rsidRDefault="008C4E6D" w:rsidP="008D3842">
            <w:pPr>
              <w:jc w:val="center"/>
              <w:rPr>
                <w:rFonts w:ascii="Arial" w:hAnsi="Arial" w:cs="Arial"/>
                <w:b/>
                <w:bCs/>
                <w:sz w:val="20"/>
              </w:rPr>
            </w:pPr>
            <w:r w:rsidRPr="00A6056D">
              <w:rPr>
                <w:rFonts w:ascii="Arial" w:hAnsi="Arial" w:cs="Arial"/>
                <w:b/>
                <w:bCs/>
                <w:sz w:val="20"/>
              </w:rPr>
              <w:t>Status</w:t>
            </w:r>
          </w:p>
        </w:tc>
        <w:tc>
          <w:tcPr>
            <w:tcW w:w="1304" w:type="dxa"/>
            <w:shd w:val="clear" w:color="auto" w:fill="D9D9D9" w:themeFill="background1" w:themeFillShade="D9"/>
            <w:vAlign w:val="center"/>
          </w:tcPr>
          <w:p w14:paraId="6D154C06" w14:textId="77777777" w:rsidR="008C4E6D" w:rsidRPr="00A6056D" w:rsidRDefault="008C4E6D" w:rsidP="008D3842">
            <w:pPr>
              <w:jc w:val="center"/>
              <w:rPr>
                <w:rFonts w:ascii="Arial" w:hAnsi="Arial" w:cs="Arial"/>
                <w:b/>
                <w:bCs/>
                <w:sz w:val="20"/>
              </w:rPr>
            </w:pPr>
            <w:r w:rsidRPr="00A6056D">
              <w:rPr>
                <w:rFonts w:ascii="Arial" w:hAnsi="Arial" w:cs="Arial"/>
                <w:b/>
                <w:bCs/>
                <w:sz w:val="20"/>
              </w:rPr>
              <w:t>% Complete</w:t>
            </w:r>
          </w:p>
        </w:tc>
        <w:tc>
          <w:tcPr>
            <w:tcW w:w="1485" w:type="dxa"/>
            <w:shd w:val="clear" w:color="auto" w:fill="D9D9D9" w:themeFill="background1" w:themeFillShade="D9"/>
            <w:vAlign w:val="center"/>
          </w:tcPr>
          <w:p w14:paraId="65128347" w14:textId="77777777" w:rsidR="008C4E6D" w:rsidRPr="00A6056D" w:rsidRDefault="008C4E6D" w:rsidP="008D3842">
            <w:pPr>
              <w:jc w:val="center"/>
              <w:rPr>
                <w:rFonts w:ascii="Arial" w:hAnsi="Arial" w:cs="Arial"/>
                <w:b/>
                <w:bCs/>
                <w:sz w:val="20"/>
              </w:rPr>
            </w:pPr>
            <w:r w:rsidRPr="00A6056D">
              <w:rPr>
                <w:rFonts w:ascii="Arial" w:hAnsi="Arial" w:cs="Arial"/>
                <w:b/>
                <w:bCs/>
                <w:sz w:val="20"/>
              </w:rPr>
              <w:t>Target Date</w:t>
            </w:r>
          </w:p>
        </w:tc>
        <w:tc>
          <w:tcPr>
            <w:tcW w:w="1769" w:type="dxa"/>
            <w:shd w:val="clear" w:color="auto" w:fill="D9D9D9" w:themeFill="background1" w:themeFillShade="D9"/>
            <w:vAlign w:val="center"/>
          </w:tcPr>
          <w:p w14:paraId="124339CD" w14:textId="77777777" w:rsidR="008C4E6D" w:rsidRPr="00A6056D" w:rsidRDefault="008C4E6D" w:rsidP="008D3842">
            <w:pPr>
              <w:jc w:val="center"/>
              <w:rPr>
                <w:rFonts w:ascii="Arial" w:hAnsi="Arial" w:cs="Arial"/>
                <w:b/>
                <w:bCs/>
                <w:sz w:val="20"/>
              </w:rPr>
            </w:pPr>
            <w:r w:rsidRPr="00A6056D">
              <w:rPr>
                <w:rFonts w:ascii="Arial" w:hAnsi="Arial" w:cs="Arial"/>
                <w:b/>
                <w:bCs/>
                <w:sz w:val="20"/>
              </w:rPr>
              <w:t>Issues</w:t>
            </w:r>
          </w:p>
        </w:tc>
        <w:tc>
          <w:tcPr>
            <w:tcW w:w="5160" w:type="dxa"/>
            <w:shd w:val="clear" w:color="auto" w:fill="D9D9D9" w:themeFill="background1" w:themeFillShade="D9"/>
            <w:vAlign w:val="center"/>
          </w:tcPr>
          <w:p w14:paraId="380D1C61" w14:textId="77777777" w:rsidR="008C4E6D" w:rsidRPr="00A6056D" w:rsidRDefault="008C4E6D" w:rsidP="008D3842">
            <w:pPr>
              <w:jc w:val="center"/>
              <w:rPr>
                <w:rFonts w:ascii="Arial" w:hAnsi="Arial" w:cs="Arial"/>
                <w:b/>
                <w:bCs/>
                <w:sz w:val="20"/>
              </w:rPr>
            </w:pPr>
            <w:r w:rsidRPr="00A6056D">
              <w:rPr>
                <w:rFonts w:ascii="Arial" w:hAnsi="Arial" w:cs="Arial"/>
                <w:b/>
                <w:bCs/>
                <w:sz w:val="20"/>
              </w:rPr>
              <w:t>Activity</w:t>
            </w:r>
          </w:p>
        </w:tc>
      </w:tr>
      <w:tr w:rsidR="008C4E6D" w14:paraId="55C59F50" w14:textId="77777777" w:rsidTr="008D3842">
        <w:trPr>
          <w:jc w:val="center"/>
        </w:trPr>
        <w:tc>
          <w:tcPr>
            <w:tcW w:w="1011" w:type="dxa"/>
            <w:vAlign w:val="center"/>
          </w:tcPr>
          <w:p w14:paraId="16FC9757" w14:textId="77777777" w:rsidR="008C4E6D" w:rsidRPr="00A6056D" w:rsidRDefault="008C4E6D" w:rsidP="008D3842">
            <w:pPr>
              <w:jc w:val="center"/>
              <w:rPr>
                <w:rFonts w:ascii="Arial" w:hAnsi="Arial" w:cs="Arial"/>
                <w:sz w:val="20"/>
              </w:rPr>
            </w:pPr>
            <w:r w:rsidRPr="00A6056D">
              <w:rPr>
                <w:rFonts w:ascii="Arial" w:hAnsi="Arial" w:cs="Arial"/>
                <w:sz w:val="20"/>
              </w:rPr>
              <w:t>1</w:t>
            </w:r>
          </w:p>
        </w:tc>
        <w:tc>
          <w:tcPr>
            <w:tcW w:w="3025" w:type="dxa"/>
            <w:vAlign w:val="center"/>
          </w:tcPr>
          <w:p w14:paraId="73469BFA" w14:textId="77777777" w:rsidR="008C4E6D" w:rsidRPr="00A6056D" w:rsidRDefault="008C4E6D" w:rsidP="008D3842">
            <w:pPr>
              <w:rPr>
                <w:rFonts w:ascii="Arial" w:hAnsi="Arial" w:cs="Arial"/>
                <w:sz w:val="20"/>
              </w:rPr>
            </w:pPr>
            <w:r w:rsidRPr="00A6056D">
              <w:rPr>
                <w:rFonts w:ascii="Arial" w:hAnsi="Arial" w:cs="Arial"/>
                <w:sz w:val="20"/>
              </w:rPr>
              <w:t>Lack of Records Management Policy &amp; Procedures</w:t>
            </w:r>
          </w:p>
        </w:tc>
        <w:tc>
          <w:tcPr>
            <w:tcW w:w="983" w:type="dxa"/>
            <w:vAlign w:val="center"/>
          </w:tcPr>
          <w:p w14:paraId="76DAA893" w14:textId="17F81458" w:rsidR="008C4E6D" w:rsidRPr="00A6056D" w:rsidRDefault="00D84ED2" w:rsidP="008D3842">
            <w:pPr>
              <w:jc w:val="center"/>
              <w:rPr>
                <w:rFonts w:ascii="Arial" w:hAnsi="Arial" w:cs="Arial"/>
                <w:sz w:val="20"/>
              </w:rPr>
            </w:pPr>
            <w:r w:rsidRPr="00A6056D">
              <w:rPr>
                <w:rFonts w:ascii="Arial" w:hAnsi="Arial" w:cs="Arial"/>
                <w:noProof/>
                <w:sz w:val="20"/>
              </w:rPr>
              <mc:AlternateContent>
                <mc:Choice Requires="wps">
                  <w:drawing>
                    <wp:anchor distT="0" distB="0" distL="114300" distR="114300" simplePos="0" relativeHeight="251658275" behindDoc="1" locked="0" layoutInCell="1" allowOverlap="1" wp14:anchorId="23314472" wp14:editId="3D153198">
                      <wp:simplePos x="0" y="0"/>
                      <wp:positionH relativeFrom="column">
                        <wp:posOffset>93980</wp:posOffset>
                      </wp:positionH>
                      <wp:positionV relativeFrom="paragraph">
                        <wp:posOffset>43180</wp:posOffset>
                      </wp:positionV>
                      <wp:extent cx="241300" cy="215900"/>
                      <wp:effectExtent l="0" t="0" r="25400" b="12700"/>
                      <wp:wrapNone/>
                      <wp:docPr id="73" name="Flowchart: Connector 73" descr="P528C10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5C48" id="Flowchart: Connector 73" o:spid="_x0000_s1026" type="#_x0000_t120" alt="P528C10T6#y1" style="position:absolute;margin-left:7.4pt;margin-top:3.4pt;width:19pt;height:17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" fillcolor="#00b050" strokecolor="#243f60 [1604]" strokeweight="2pt"/>
                  </w:pict>
                </mc:Fallback>
              </mc:AlternateContent>
            </w:r>
          </w:p>
        </w:tc>
        <w:tc>
          <w:tcPr>
            <w:tcW w:w="1304" w:type="dxa"/>
            <w:vAlign w:val="center"/>
          </w:tcPr>
          <w:p w14:paraId="3D81F8D4" w14:textId="77777777" w:rsidR="008C4E6D" w:rsidRPr="00A6056D" w:rsidRDefault="008C4E6D" w:rsidP="008D3842">
            <w:pPr>
              <w:jc w:val="center"/>
              <w:rPr>
                <w:rFonts w:ascii="Arial" w:hAnsi="Arial" w:cs="Arial"/>
                <w:sz w:val="20"/>
              </w:rPr>
            </w:pPr>
            <w:r>
              <w:rPr>
                <w:rFonts w:ascii="Arial" w:hAnsi="Arial" w:cs="Arial"/>
                <w:sz w:val="20"/>
              </w:rPr>
              <w:t>4</w:t>
            </w:r>
            <w:r w:rsidRPr="00A6056D">
              <w:rPr>
                <w:rFonts w:ascii="Arial" w:hAnsi="Arial" w:cs="Arial"/>
                <w:sz w:val="20"/>
              </w:rPr>
              <w:t>0%</w:t>
            </w:r>
          </w:p>
        </w:tc>
        <w:tc>
          <w:tcPr>
            <w:tcW w:w="1485" w:type="dxa"/>
            <w:vAlign w:val="center"/>
          </w:tcPr>
          <w:p w14:paraId="3E33A65F" w14:textId="77777777" w:rsidR="008C4E6D" w:rsidRPr="00A6056D" w:rsidRDefault="008C4E6D" w:rsidP="008D3842">
            <w:pPr>
              <w:jc w:val="center"/>
              <w:rPr>
                <w:rFonts w:ascii="Arial" w:hAnsi="Arial" w:cs="Arial"/>
                <w:sz w:val="20"/>
              </w:rPr>
            </w:pPr>
            <w:r>
              <w:rPr>
                <w:rFonts w:ascii="Arial" w:hAnsi="Arial" w:cs="Arial"/>
                <w:sz w:val="20"/>
              </w:rPr>
              <w:t>30</w:t>
            </w:r>
            <w:r w:rsidRPr="00A6056D">
              <w:rPr>
                <w:rFonts w:ascii="Arial" w:hAnsi="Arial" w:cs="Arial"/>
                <w:sz w:val="20"/>
              </w:rPr>
              <w:t xml:space="preserve"> </w:t>
            </w:r>
            <w:r>
              <w:rPr>
                <w:rFonts w:ascii="Arial" w:hAnsi="Arial" w:cs="Arial"/>
                <w:sz w:val="20"/>
              </w:rPr>
              <w:t xml:space="preserve">Oct </w:t>
            </w:r>
            <w:r w:rsidRPr="00A6056D">
              <w:rPr>
                <w:rFonts w:ascii="Arial" w:hAnsi="Arial" w:cs="Arial"/>
                <w:sz w:val="20"/>
              </w:rPr>
              <w:t>2021</w:t>
            </w:r>
          </w:p>
        </w:tc>
        <w:tc>
          <w:tcPr>
            <w:tcW w:w="1769" w:type="dxa"/>
            <w:vAlign w:val="center"/>
          </w:tcPr>
          <w:p w14:paraId="5E825DAE" w14:textId="77777777" w:rsidR="008C4E6D" w:rsidRPr="00A6056D" w:rsidRDefault="008C4E6D" w:rsidP="008D3842">
            <w:pPr>
              <w:rPr>
                <w:rFonts w:ascii="Arial" w:hAnsi="Arial" w:cs="Arial"/>
                <w:sz w:val="20"/>
              </w:rPr>
            </w:pPr>
            <w:r w:rsidRPr="00A6056D">
              <w:rPr>
                <w:rFonts w:ascii="Arial" w:hAnsi="Arial" w:cs="Arial"/>
                <w:sz w:val="20"/>
              </w:rPr>
              <w:t>Nil.</w:t>
            </w:r>
          </w:p>
        </w:tc>
        <w:tc>
          <w:tcPr>
            <w:tcW w:w="5160" w:type="dxa"/>
          </w:tcPr>
          <w:p w14:paraId="4A50CDE0" w14:textId="77777777" w:rsidR="008C4E6D"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Records Management Policy </w:t>
            </w:r>
            <w:r>
              <w:rPr>
                <w:rFonts w:ascii="Arial" w:hAnsi="Arial" w:cs="Arial"/>
                <w:sz w:val="20"/>
              </w:rPr>
              <w:t>drafted</w:t>
            </w:r>
          </w:p>
          <w:p w14:paraId="18F6F946" w14:textId="77777777" w:rsidR="008C4E6D" w:rsidRPr="00E40C08" w:rsidRDefault="008C4E6D" w:rsidP="00EB6E7A">
            <w:pPr>
              <w:pStyle w:val="ListParagraph"/>
              <w:numPr>
                <w:ilvl w:val="0"/>
                <w:numId w:val="6"/>
              </w:numPr>
              <w:contextualSpacing/>
              <w:rPr>
                <w:rFonts w:ascii="Arial" w:hAnsi="Arial" w:cs="Arial"/>
                <w:sz w:val="20"/>
              </w:rPr>
            </w:pPr>
            <w:r>
              <w:rPr>
                <w:rFonts w:ascii="Arial" w:hAnsi="Arial" w:cs="Arial"/>
                <w:sz w:val="20"/>
              </w:rPr>
              <w:t xml:space="preserve">Records Management </w:t>
            </w:r>
            <w:r w:rsidRPr="00A6056D">
              <w:rPr>
                <w:rFonts w:ascii="Arial" w:hAnsi="Arial" w:cs="Arial"/>
                <w:sz w:val="20"/>
              </w:rPr>
              <w:t>Procedure</w:t>
            </w:r>
            <w:r>
              <w:rPr>
                <w:rFonts w:ascii="Arial" w:hAnsi="Arial" w:cs="Arial"/>
                <w:sz w:val="20"/>
              </w:rPr>
              <w:t>s in progress</w:t>
            </w:r>
          </w:p>
        </w:tc>
      </w:tr>
      <w:tr w:rsidR="008C4E6D" w14:paraId="01A8CC26" w14:textId="77777777" w:rsidTr="008D3842">
        <w:trPr>
          <w:jc w:val="center"/>
        </w:trPr>
        <w:tc>
          <w:tcPr>
            <w:tcW w:w="1011" w:type="dxa"/>
            <w:vAlign w:val="center"/>
          </w:tcPr>
          <w:p w14:paraId="197D9256" w14:textId="77777777" w:rsidR="008C4E6D" w:rsidRPr="00A6056D" w:rsidRDefault="008C4E6D" w:rsidP="008D3842">
            <w:pPr>
              <w:jc w:val="center"/>
              <w:rPr>
                <w:rFonts w:ascii="Arial" w:hAnsi="Arial" w:cs="Arial"/>
                <w:sz w:val="20"/>
              </w:rPr>
            </w:pPr>
            <w:r w:rsidRPr="00A6056D">
              <w:rPr>
                <w:rFonts w:ascii="Arial" w:hAnsi="Arial" w:cs="Arial"/>
                <w:sz w:val="20"/>
              </w:rPr>
              <w:t>2</w:t>
            </w:r>
          </w:p>
        </w:tc>
        <w:tc>
          <w:tcPr>
            <w:tcW w:w="3025" w:type="dxa"/>
            <w:vAlign w:val="center"/>
          </w:tcPr>
          <w:p w14:paraId="0163B1A8" w14:textId="77777777" w:rsidR="008C4E6D" w:rsidRPr="00A6056D" w:rsidRDefault="008C4E6D" w:rsidP="008D3842">
            <w:pPr>
              <w:rPr>
                <w:rFonts w:ascii="Arial" w:hAnsi="Arial" w:cs="Arial"/>
                <w:sz w:val="20"/>
              </w:rPr>
            </w:pPr>
            <w:r w:rsidRPr="00A6056D">
              <w:rPr>
                <w:rFonts w:ascii="Arial" w:hAnsi="Arial" w:cs="Arial"/>
                <w:sz w:val="20"/>
              </w:rPr>
              <w:t xml:space="preserve">Inadequate Record Keeping Plan </w:t>
            </w:r>
          </w:p>
        </w:tc>
        <w:tc>
          <w:tcPr>
            <w:tcW w:w="983" w:type="dxa"/>
            <w:vAlign w:val="center"/>
          </w:tcPr>
          <w:p w14:paraId="68A32749" w14:textId="3384D16C"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5" behindDoc="0" locked="0" layoutInCell="1" allowOverlap="1" wp14:anchorId="0962FD45" wp14:editId="711C6AFC">
                      <wp:simplePos x="0" y="0"/>
                      <wp:positionH relativeFrom="column">
                        <wp:posOffset>93980</wp:posOffset>
                      </wp:positionH>
                      <wp:positionV relativeFrom="paragraph">
                        <wp:posOffset>59055</wp:posOffset>
                      </wp:positionV>
                      <wp:extent cx="241300" cy="215900"/>
                      <wp:effectExtent l="0" t="0" r="25400" b="12700"/>
                      <wp:wrapNone/>
                      <wp:docPr id="52" name="Flowchart: Connector 52" descr="P537C17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58800" id="Flowchart: Connector 52" o:spid="_x0000_s1026" type="#_x0000_t120" alt="P537C17T6#y1" style="position:absolute;margin-left:7.4pt;margin-top:4.65pt;width:19pt;height:1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" fillcolor="#00b050" strokecolor="#243f60 [1604]" strokeweight="2pt"/>
                  </w:pict>
                </mc:Fallback>
              </mc:AlternateContent>
            </w:r>
          </w:p>
        </w:tc>
        <w:tc>
          <w:tcPr>
            <w:tcW w:w="1304" w:type="dxa"/>
            <w:vAlign w:val="center"/>
          </w:tcPr>
          <w:p w14:paraId="562710A2" w14:textId="77777777" w:rsidR="008C4E6D" w:rsidRPr="00A6056D" w:rsidRDefault="008C4E6D" w:rsidP="008D3842">
            <w:pPr>
              <w:jc w:val="center"/>
              <w:rPr>
                <w:rFonts w:ascii="Arial" w:hAnsi="Arial" w:cs="Arial"/>
                <w:sz w:val="20"/>
              </w:rPr>
            </w:pPr>
            <w:r>
              <w:rPr>
                <w:rFonts w:ascii="Arial" w:hAnsi="Arial" w:cs="Arial"/>
                <w:sz w:val="20"/>
              </w:rPr>
              <w:t>2</w:t>
            </w:r>
            <w:r w:rsidRPr="00A6056D">
              <w:rPr>
                <w:rFonts w:ascii="Arial" w:hAnsi="Arial" w:cs="Arial"/>
                <w:sz w:val="20"/>
              </w:rPr>
              <w:t>0%</w:t>
            </w:r>
          </w:p>
        </w:tc>
        <w:tc>
          <w:tcPr>
            <w:tcW w:w="1485" w:type="dxa"/>
            <w:vAlign w:val="center"/>
          </w:tcPr>
          <w:p w14:paraId="33B5F87C" w14:textId="77777777" w:rsidR="008C4E6D" w:rsidRPr="00A6056D" w:rsidRDefault="008C4E6D" w:rsidP="008D3842">
            <w:pPr>
              <w:jc w:val="center"/>
              <w:rPr>
                <w:rFonts w:ascii="Arial" w:hAnsi="Arial" w:cs="Arial"/>
                <w:sz w:val="20"/>
              </w:rPr>
            </w:pPr>
            <w:r w:rsidRPr="00A6056D">
              <w:rPr>
                <w:rFonts w:ascii="Arial" w:hAnsi="Arial" w:cs="Arial"/>
                <w:sz w:val="20"/>
              </w:rPr>
              <w:t>31 Dec 2021</w:t>
            </w:r>
          </w:p>
        </w:tc>
        <w:tc>
          <w:tcPr>
            <w:tcW w:w="1769" w:type="dxa"/>
            <w:vAlign w:val="center"/>
          </w:tcPr>
          <w:p w14:paraId="670A7A85" w14:textId="77777777" w:rsidR="008C4E6D" w:rsidRPr="00A6056D" w:rsidRDefault="008C4E6D" w:rsidP="008D3842">
            <w:pPr>
              <w:rPr>
                <w:rFonts w:ascii="Arial" w:hAnsi="Arial" w:cs="Arial"/>
                <w:sz w:val="20"/>
              </w:rPr>
            </w:pPr>
            <w:r w:rsidRPr="00A6056D">
              <w:rPr>
                <w:rFonts w:ascii="Arial" w:hAnsi="Arial" w:cs="Arial"/>
                <w:sz w:val="20"/>
              </w:rPr>
              <w:t>Nil.</w:t>
            </w:r>
          </w:p>
        </w:tc>
        <w:tc>
          <w:tcPr>
            <w:tcW w:w="5160" w:type="dxa"/>
          </w:tcPr>
          <w:p w14:paraId="180B397A" w14:textId="77777777" w:rsidR="008C4E6D" w:rsidRPr="00E40C08" w:rsidRDefault="008C4E6D" w:rsidP="00EB6E7A">
            <w:pPr>
              <w:pStyle w:val="ListParagraph"/>
              <w:numPr>
                <w:ilvl w:val="0"/>
                <w:numId w:val="6"/>
              </w:numPr>
              <w:contextualSpacing/>
              <w:rPr>
                <w:rFonts w:ascii="Arial" w:hAnsi="Arial" w:cs="Arial"/>
                <w:sz w:val="20"/>
              </w:rPr>
            </w:pPr>
            <w:r>
              <w:rPr>
                <w:rFonts w:ascii="Arial" w:hAnsi="Arial" w:cs="Arial"/>
                <w:sz w:val="20"/>
              </w:rPr>
              <w:t xml:space="preserve">Meeting held </w:t>
            </w:r>
            <w:r w:rsidRPr="00A6056D">
              <w:rPr>
                <w:rFonts w:ascii="Arial" w:hAnsi="Arial" w:cs="Arial"/>
                <w:sz w:val="20"/>
              </w:rPr>
              <w:t>with the Director of the State Records Office Friday 30</w:t>
            </w:r>
            <w:r w:rsidRPr="00484555">
              <w:rPr>
                <w:rFonts w:ascii="Arial" w:hAnsi="Arial" w:cs="Arial"/>
                <w:sz w:val="20"/>
              </w:rPr>
              <w:t>th</w:t>
            </w:r>
            <w:r w:rsidRPr="00A6056D">
              <w:rPr>
                <w:rFonts w:ascii="Arial" w:hAnsi="Arial" w:cs="Arial"/>
                <w:sz w:val="20"/>
              </w:rPr>
              <w:t xml:space="preserve"> July 2021 to discuss the City’s plan to develop a new Record Keeping Plan.</w:t>
            </w:r>
          </w:p>
        </w:tc>
      </w:tr>
      <w:tr w:rsidR="008C4E6D" w14:paraId="3859B2FC" w14:textId="77777777" w:rsidTr="008D3842">
        <w:trPr>
          <w:jc w:val="center"/>
        </w:trPr>
        <w:tc>
          <w:tcPr>
            <w:tcW w:w="1011" w:type="dxa"/>
            <w:vAlign w:val="center"/>
          </w:tcPr>
          <w:p w14:paraId="43AC8494" w14:textId="77777777" w:rsidR="008C4E6D" w:rsidRPr="00A6056D" w:rsidRDefault="008C4E6D" w:rsidP="008D3842">
            <w:pPr>
              <w:jc w:val="center"/>
              <w:rPr>
                <w:rFonts w:ascii="Arial" w:hAnsi="Arial" w:cs="Arial"/>
                <w:sz w:val="20"/>
              </w:rPr>
            </w:pPr>
            <w:r w:rsidRPr="00A6056D">
              <w:rPr>
                <w:rFonts w:ascii="Arial" w:hAnsi="Arial" w:cs="Arial"/>
                <w:sz w:val="20"/>
              </w:rPr>
              <w:t>3</w:t>
            </w:r>
          </w:p>
        </w:tc>
        <w:tc>
          <w:tcPr>
            <w:tcW w:w="3025" w:type="dxa"/>
            <w:vAlign w:val="center"/>
          </w:tcPr>
          <w:p w14:paraId="4C66F323" w14:textId="77777777" w:rsidR="008C4E6D" w:rsidRPr="00A6056D" w:rsidRDefault="008C4E6D" w:rsidP="008D3842">
            <w:pPr>
              <w:rPr>
                <w:rFonts w:ascii="Arial" w:hAnsi="Arial" w:cs="Arial"/>
                <w:sz w:val="20"/>
              </w:rPr>
            </w:pPr>
            <w:r w:rsidRPr="00A6056D">
              <w:rPr>
                <w:rFonts w:ascii="Arial" w:hAnsi="Arial" w:cs="Arial"/>
                <w:sz w:val="20"/>
              </w:rPr>
              <w:t>Lack of Qualified &amp; Experienced Staff</w:t>
            </w:r>
          </w:p>
        </w:tc>
        <w:tc>
          <w:tcPr>
            <w:tcW w:w="983" w:type="dxa"/>
            <w:vAlign w:val="center"/>
          </w:tcPr>
          <w:p w14:paraId="248A750F" w14:textId="6B6F8F23"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1" behindDoc="0" locked="0" layoutInCell="1" allowOverlap="1" wp14:anchorId="31D32C13" wp14:editId="7D9E75ED">
                      <wp:simplePos x="0" y="0"/>
                      <wp:positionH relativeFrom="column">
                        <wp:posOffset>103505</wp:posOffset>
                      </wp:positionH>
                      <wp:positionV relativeFrom="paragraph">
                        <wp:posOffset>34290</wp:posOffset>
                      </wp:positionV>
                      <wp:extent cx="241300" cy="215900"/>
                      <wp:effectExtent l="0" t="0" r="25400" b="12700"/>
                      <wp:wrapNone/>
                      <wp:docPr id="47" name="Flowchart: Connector 47" descr="P545C24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E8CBF" id="Flowchart: Connector 47" o:spid="_x0000_s1026" type="#_x0000_t120" alt="P545C24T6#y1" style="position:absolute;margin-left:8.15pt;margin-top:2.7pt;width:19pt;height:1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" fillcolor="#ffc000" strokecolor="#243f60 [1604]" strokeweight="2pt"/>
                  </w:pict>
                </mc:Fallback>
              </mc:AlternateContent>
            </w:r>
          </w:p>
        </w:tc>
        <w:tc>
          <w:tcPr>
            <w:tcW w:w="1304" w:type="dxa"/>
            <w:vAlign w:val="center"/>
          </w:tcPr>
          <w:p w14:paraId="6EB99724" w14:textId="77777777" w:rsidR="008C4E6D" w:rsidRPr="00A6056D" w:rsidRDefault="008C4E6D" w:rsidP="008D3842">
            <w:pPr>
              <w:jc w:val="center"/>
              <w:rPr>
                <w:rFonts w:ascii="Arial" w:hAnsi="Arial" w:cs="Arial"/>
                <w:sz w:val="20"/>
              </w:rPr>
            </w:pPr>
            <w:r w:rsidRPr="00A6056D">
              <w:rPr>
                <w:rFonts w:ascii="Arial" w:hAnsi="Arial" w:cs="Arial"/>
                <w:sz w:val="20"/>
              </w:rPr>
              <w:t>50%</w:t>
            </w:r>
          </w:p>
        </w:tc>
        <w:tc>
          <w:tcPr>
            <w:tcW w:w="1485" w:type="dxa"/>
            <w:vAlign w:val="center"/>
          </w:tcPr>
          <w:p w14:paraId="60E81FFC" w14:textId="77777777" w:rsidR="008C4E6D" w:rsidRPr="00A6056D" w:rsidRDefault="008C4E6D" w:rsidP="008D3842">
            <w:pPr>
              <w:jc w:val="center"/>
              <w:rPr>
                <w:rFonts w:ascii="Arial" w:hAnsi="Arial" w:cs="Arial"/>
                <w:sz w:val="20"/>
              </w:rPr>
            </w:pPr>
            <w:r w:rsidRPr="00A6056D">
              <w:rPr>
                <w:rFonts w:ascii="Arial" w:hAnsi="Arial" w:cs="Arial"/>
                <w:sz w:val="20"/>
              </w:rPr>
              <w:t>31 Dec 2021</w:t>
            </w:r>
          </w:p>
        </w:tc>
        <w:tc>
          <w:tcPr>
            <w:tcW w:w="1769" w:type="dxa"/>
            <w:vAlign w:val="center"/>
          </w:tcPr>
          <w:p w14:paraId="441FF391" w14:textId="77777777" w:rsidR="008C4E6D" w:rsidRPr="00A6056D" w:rsidRDefault="008C4E6D" w:rsidP="008D3842">
            <w:pPr>
              <w:rPr>
                <w:rFonts w:ascii="Arial" w:hAnsi="Arial" w:cs="Arial"/>
                <w:sz w:val="20"/>
              </w:rPr>
            </w:pPr>
            <w:r w:rsidRPr="00A6056D">
              <w:rPr>
                <w:rFonts w:ascii="Arial" w:hAnsi="Arial" w:cs="Arial"/>
                <w:sz w:val="20"/>
              </w:rPr>
              <w:t xml:space="preserve">Additional capacity to address this finding.   </w:t>
            </w:r>
          </w:p>
        </w:tc>
        <w:tc>
          <w:tcPr>
            <w:tcW w:w="5160" w:type="dxa"/>
          </w:tcPr>
          <w:p w14:paraId="18CFE688" w14:textId="77777777" w:rsidR="008C4E6D" w:rsidRPr="00A6056D"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A temporary resource has been engaged to 31 December 2021 to assist with capacity issues and operational records management. </w:t>
            </w:r>
          </w:p>
          <w:p w14:paraId="7ACBB59C" w14:textId="77777777" w:rsidR="008C4E6D" w:rsidRPr="00A6056D" w:rsidRDefault="008C4E6D" w:rsidP="00EB6E7A">
            <w:pPr>
              <w:pStyle w:val="ListParagraph"/>
              <w:numPr>
                <w:ilvl w:val="0"/>
                <w:numId w:val="6"/>
              </w:numPr>
              <w:contextualSpacing/>
              <w:rPr>
                <w:rFonts w:ascii="Arial" w:hAnsi="Arial" w:cs="Arial"/>
                <w:sz w:val="20"/>
              </w:rPr>
            </w:pPr>
            <w:r w:rsidRPr="00A6056D">
              <w:rPr>
                <w:rFonts w:ascii="Arial" w:hAnsi="Arial" w:cs="Arial"/>
                <w:sz w:val="20"/>
              </w:rPr>
              <w:t>Benchmarking of various Local Government Councils Records Management staffing levels has been completed.</w:t>
            </w:r>
          </w:p>
          <w:p w14:paraId="74032970" w14:textId="77777777" w:rsidR="008C4E6D" w:rsidRPr="00E40C08"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Options of engaging another temporary </w:t>
            </w:r>
            <w:r>
              <w:rPr>
                <w:rFonts w:ascii="Arial" w:hAnsi="Arial" w:cs="Arial"/>
                <w:sz w:val="20"/>
              </w:rPr>
              <w:t xml:space="preserve">Records Officer </w:t>
            </w:r>
            <w:r w:rsidRPr="00A6056D">
              <w:rPr>
                <w:rFonts w:ascii="Arial" w:hAnsi="Arial" w:cs="Arial"/>
                <w:sz w:val="20"/>
              </w:rPr>
              <w:t xml:space="preserve">resource is being explored. </w:t>
            </w:r>
          </w:p>
        </w:tc>
      </w:tr>
      <w:tr w:rsidR="008C4E6D" w14:paraId="37B2D321" w14:textId="77777777" w:rsidTr="008D3842">
        <w:trPr>
          <w:jc w:val="center"/>
        </w:trPr>
        <w:tc>
          <w:tcPr>
            <w:tcW w:w="1011" w:type="dxa"/>
            <w:vAlign w:val="center"/>
          </w:tcPr>
          <w:p w14:paraId="64344CC7" w14:textId="77777777" w:rsidR="008C4E6D" w:rsidRPr="00A6056D" w:rsidRDefault="008C4E6D" w:rsidP="008D3842">
            <w:pPr>
              <w:jc w:val="center"/>
              <w:rPr>
                <w:rFonts w:ascii="Arial" w:hAnsi="Arial" w:cs="Arial"/>
                <w:sz w:val="20"/>
              </w:rPr>
            </w:pPr>
            <w:r w:rsidRPr="00A6056D">
              <w:rPr>
                <w:rFonts w:ascii="Arial" w:hAnsi="Arial" w:cs="Arial"/>
                <w:sz w:val="20"/>
              </w:rPr>
              <w:t>4</w:t>
            </w:r>
          </w:p>
        </w:tc>
        <w:tc>
          <w:tcPr>
            <w:tcW w:w="3025" w:type="dxa"/>
            <w:vAlign w:val="center"/>
          </w:tcPr>
          <w:p w14:paraId="45726953" w14:textId="77777777" w:rsidR="008C4E6D" w:rsidRPr="00A6056D" w:rsidRDefault="008C4E6D" w:rsidP="008D3842">
            <w:pPr>
              <w:rPr>
                <w:rFonts w:ascii="Arial" w:hAnsi="Arial" w:cs="Arial"/>
                <w:sz w:val="20"/>
              </w:rPr>
            </w:pPr>
            <w:r w:rsidRPr="00A6056D">
              <w:rPr>
                <w:rFonts w:ascii="Arial" w:hAnsi="Arial" w:cs="Arial"/>
                <w:sz w:val="20"/>
              </w:rPr>
              <w:t xml:space="preserve">Inadequate </w:t>
            </w:r>
            <w:proofErr w:type="gramStart"/>
            <w:r w:rsidRPr="00A6056D">
              <w:rPr>
                <w:rFonts w:ascii="Arial" w:hAnsi="Arial" w:cs="Arial"/>
                <w:sz w:val="20"/>
              </w:rPr>
              <w:t>Records  Management</w:t>
            </w:r>
            <w:proofErr w:type="gramEnd"/>
            <w:r w:rsidRPr="00A6056D">
              <w:rPr>
                <w:rFonts w:ascii="Arial" w:hAnsi="Arial" w:cs="Arial"/>
                <w:sz w:val="20"/>
              </w:rPr>
              <w:t xml:space="preserve"> Training</w:t>
            </w:r>
          </w:p>
        </w:tc>
        <w:tc>
          <w:tcPr>
            <w:tcW w:w="983" w:type="dxa"/>
            <w:vAlign w:val="center"/>
          </w:tcPr>
          <w:p w14:paraId="513F78BB" w14:textId="19E46F00"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0" behindDoc="0" locked="0" layoutInCell="1" allowOverlap="1" wp14:anchorId="6B831649" wp14:editId="431F08E6">
                      <wp:simplePos x="0" y="0"/>
                      <wp:positionH relativeFrom="column">
                        <wp:posOffset>93980</wp:posOffset>
                      </wp:positionH>
                      <wp:positionV relativeFrom="paragraph">
                        <wp:posOffset>78105</wp:posOffset>
                      </wp:positionV>
                      <wp:extent cx="241300" cy="215900"/>
                      <wp:effectExtent l="0" t="0" r="25400" b="12700"/>
                      <wp:wrapNone/>
                      <wp:docPr id="46" name="Flowchart: Connector 46" descr="P555C31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299DD" id="Flowchart: Connector 46" o:spid="_x0000_s1026" type="#_x0000_t120" alt="P555C31T6#y1" style="position:absolute;margin-left:7.4pt;margin-top:6.15pt;width:19pt;height:1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" fillcolor="#ffc000" strokecolor="#243f60 [1604]" strokeweight="2pt"/>
                  </w:pict>
                </mc:Fallback>
              </mc:AlternateContent>
            </w:r>
          </w:p>
        </w:tc>
        <w:tc>
          <w:tcPr>
            <w:tcW w:w="1304" w:type="dxa"/>
            <w:vAlign w:val="center"/>
          </w:tcPr>
          <w:p w14:paraId="0B078723" w14:textId="77777777" w:rsidR="008C4E6D" w:rsidRPr="00A6056D" w:rsidRDefault="008C4E6D" w:rsidP="008D3842">
            <w:pPr>
              <w:jc w:val="center"/>
              <w:rPr>
                <w:rFonts w:ascii="Arial" w:hAnsi="Arial" w:cs="Arial"/>
                <w:sz w:val="20"/>
              </w:rPr>
            </w:pPr>
            <w:r w:rsidRPr="00A6056D">
              <w:rPr>
                <w:rFonts w:ascii="Arial" w:hAnsi="Arial" w:cs="Arial"/>
                <w:sz w:val="20"/>
              </w:rPr>
              <w:t>0%</w:t>
            </w:r>
          </w:p>
        </w:tc>
        <w:tc>
          <w:tcPr>
            <w:tcW w:w="1485" w:type="dxa"/>
            <w:vAlign w:val="center"/>
          </w:tcPr>
          <w:p w14:paraId="3AD7FE17" w14:textId="77777777" w:rsidR="008C4E6D" w:rsidRPr="00A6056D" w:rsidRDefault="008C4E6D" w:rsidP="008D3842">
            <w:pPr>
              <w:jc w:val="center"/>
              <w:rPr>
                <w:rFonts w:ascii="Arial" w:hAnsi="Arial" w:cs="Arial"/>
                <w:sz w:val="20"/>
              </w:rPr>
            </w:pPr>
            <w:r w:rsidRPr="00A6056D">
              <w:rPr>
                <w:rFonts w:ascii="Arial" w:hAnsi="Arial" w:cs="Arial"/>
                <w:sz w:val="20"/>
              </w:rPr>
              <w:t>30 Jun 2022</w:t>
            </w:r>
          </w:p>
        </w:tc>
        <w:tc>
          <w:tcPr>
            <w:tcW w:w="1769" w:type="dxa"/>
            <w:vAlign w:val="center"/>
          </w:tcPr>
          <w:p w14:paraId="0B3B90ED" w14:textId="77777777" w:rsidR="008C4E6D" w:rsidRPr="00A6056D" w:rsidRDefault="008C4E6D" w:rsidP="008D3842">
            <w:pPr>
              <w:rPr>
                <w:rFonts w:ascii="Arial" w:hAnsi="Arial" w:cs="Arial"/>
                <w:sz w:val="20"/>
              </w:rPr>
            </w:pPr>
            <w:r w:rsidRPr="00A6056D">
              <w:rPr>
                <w:rFonts w:ascii="Arial" w:hAnsi="Arial" w:cs="Arial"/>
                <w:sz w:val="20"/>
              </w:rPr>
              <w:t xml:space="preserve">Capacity to train all City staff.  </w:t>
            </w:r>
          </w:p>
        </w:tc>
        <w:tc>
          <w:tcPr>
            <w:tcW w:w="5160" w:type="dxa"/>
          </w:tcPr>
          <w:p w14:paraId="07337C0A" w14:textId="77777777" w:rsidR="008C4E6D"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Information Management staff scheduled to receive external training by end of November 2021.  </w:t>
            </w:r>
          </w:p>
          <w:p w14:paraId="5D2A37FD" w14:textId="77777777" w:rsidR="008C4E6D" w:rsidRPr="00E40C08"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All staff training </w:t>
            </w:r>
            <w:r>
              <w:rPr>
                <w:rFonts w:ascii="Arial" w:hAnsi="Arial" w:cs="Arial"/>
                <w:sz w:val="20"/>
              </w:rPr>
              <w:t xml:space="preserve">(160+ staff) </w:t>
            </w:r>
            <w:r w:rsidRPr="00A6056D">
              <w:rPr>
                <w:rFonts w:ascii="Arial" w:hAnsi="Arial" w:cs="Arial"/>
                <w:sz w:val="20"/>
              </w:rPr>
              <w:t xml:space="preserve">will commence on the completion of Finding #9. </w:t>
            </w:r>
          </w:p>
        </w:tc>
      </w:tr>
      <w:tr w:rsidR="008C4E6D" w14:paraId="1D70B9D1" w14:textId="77777777" w:rsidTr="008D3842">
        <w:trPr>
          <w:jc w:val="center"/>
        </w:trPr>
        <w:tc>
          <w:tcPr>
            <w:tcW w:w="1011" w:type="dxa"/>
            <w:vAlign w:val="center"/>
          </w:tcPr>
          <w:p w14:paraId="625A7A3E" w14:textId="77777777" w:rsidR="008C4E6D" w:rsidRPr="00A6056D" w:rsidRDefault="008C4E6D" w:rsidP="008D3842">
            <w:pPr>
              <w:jc w:val="center"/>
              <w:rPr>
                <w:rFonts w:ascii="Arial" w:hAnsi="Arial" w:cs="Arial"/>
                <w:sz w:val="20"/>
              </w:rPr>
            </w:pPr>
            <w:r w:rsidRPr="00A6056D">
              <w:rPr>
                <w:rFonts w:ascii="Arial" w:hAnsi="Arial" w:cs="Arial"/>
                <w:sz w:val="20"/>
              </w:rPr>
              <w:t>5</w:t>
            </w:r>
          </w:p>
        </w:tc>
        <w:tc>
          <w:tcPr>
            <w:tcW w:w="3025" w:type="dxa"/>
            <w:vAlign w:val="center"/>
          </w:tcPr>
          <w:p w14:paraId="441093E2" w14:textId="77777777" w:rsidR="008C4E6D" w:rsidRPr="00A6056D" w:rsidRDefault="008C4E6D" w:rsidP="008D3842">
            <w:pPr>
              <w:rPr>
                <w:rFonts w:ascii="Arial" w:hAnsi="Arial" w:cs="Arial"/>
                <w:sz w:val="20"/>
              </w:rPr>
            </w:pPr>
            <w:r w:rsidRPr="00A6056D">
              <w:rPr>
                <w:rFonts w:ascii="Arial" w:hAnsi="Arial" w:cs="Arial"/>
                <w:sz w:val="20"/>
              </w:rPr>
              <w:t>Lack of Monitoring</w:t>
            </w:r>
          </w:p>
        </w:tc>
        <w:tc>
          <w:tcPr>
            <w:tcW w:w="983" w:type="dxa"/>
            <w:vAlign w:val="center"/>
          </w:tcPr>
          <w:p w14:paraId="4B062C81" w14:textId="7455C92A" w:rsidR="008C4E6D" w:rsidRPr="00A6056D" w:rsidRDefault="00D84DB8" w:rsidP="008D3842">
            <w:pPr>
              <w:jc w:val="center"/>
              <w:rPr>
                <w:rFonts w:ascii="Arial" w:hAnsi="Arial" w:cs="Arial"/>
                <w:color w:val="FF0000"/>
                <w:sz w:val="20"/>
              </w:rPr>
            </w:pPr>
            <w:r w:rsidRPr="005A7C55">
              <w:rPr>
                <w:rFonts w:ascii="Arial" w:hAnsi="Arial" w:cs="Arial"/>
                <w:noProof/>
                <w:szCs w:val="24"/>
              </w:rPr>
              <mc:AlternateContent>
                <mc:Choice Requires="wps">
                  <w:drawing>
                    <wp:anchor distT="0" distB="0" distL="114300" distR="114300" simplePos="0" relativeHeight="251658259" behindDoc="0" locked="0" layoutInCell="1" allowOverlap="1" wp14:anchorId="1A13564F" wp14:editId="18A52684">
                      <wp:simplePos x="0" y="0"/>
                      <wp:positionH relativeFrom="column">
                        <wp:posOffset>103505</wp:posOffset>
                      </wp:positionH>
                      <wp:positionV relativeFrom="paragraph">
                        <wp:posOffset>-17145</wp:posOffset>
                      </wp:positionV>
                      <wp:extent cx="241300" cy="215900"/>
                      <wp:effectExtent l="0" t="0" r="25400" b="12700"/>
                      <wp:wrapNone/>
                      <wp:docPr id="45" name="Flowchart: Connector 45" descr="P564C38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42083" id="Flowchart: Connector 45" o:spid="_x0000_s1026" type="#_x0000_t120" alt="P564C38T6#y1" style="position:absolute;margin-left:8.15pt;margin-top:-1.35pt;width:19pt;height:1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" fillcolor="#ffc000" strokecolor="#243f60 [1604]" strokeweight="2pt"/>
                  </w:pict>
                </mc:Fallback>
              </mc:AlternateContent>
            </w:r>
          </w:p>
        </w:tc>
        <w:tc>
          <w:tcPr>
            <w:tcW w:w="1304" w:type="dxa"/>
            <w:vAlign w:val="center"/>
          </w:tcPr>
          <w:p w14:paraId="46E61DD1" w14:textId="77777777" w:rsidR="008C4E6D" w:rsidRPr="00A6056D" w:rsidRDefault="008C4E6D" w:rsidP="008D3842">
            <w:pPr>
              <w:jc w:val="center"/>
              <w:rPr>
                <w:rFonts w:ascii="Arial" w:hAnsi="Arial" w:cs="Arial"/>
                <w:sz w:val="20"/>
              </w:rPr>
            </w:pPr>
            <w:r w:rsidRPr="00A6056D">
              <w:rPr>
                <w:rFonts w:ascii="Arial" w:hAnsi="Arial" w:cs="Arial"/>
                <w:sz w:val="20"/>
              </w:rPr>
              <w:t>0%</w:t>
            </w:r>
          </w:p>
        </w:tc>
        <w:tc>
          <w:tcPr>
            <w:tcW w:w="1485" w:type="dxa"/>
            <w:vAlign w:val="center"/>
          </w:tcPr>
          <w:p w14:paraId="0512A34F" w14:textId="77777777" w:rsidR="008C4E6D" w:rsidRPr="00A6056D" w:rsidRDefault="008C4E6D" w:rsidP="008D3842">
            <w:pPr>
              <w:jc w:val="center"/>
              <w:rPr>
                <w:rFonts w:ascii="Arial" w:hAnsi="Arial" w:cs="Arial"/>
                <w:sz w:val="20"/>
              </w:rPr>
            </w:pPr>
            <w:r w:rsidRPr="00A6056D">
              <w:rPr>
                <w:rFonts w:ascii="Arial" w:hAnsi="Arial" w:cs="Arial"/>
                <w:sz w:val="20"/>
              </w:rPr>
              <w:t>30 Jun 2022</w:t>
            </w:r>
          </w:p>
        </w:tc>
        <w:tc>
          <w:tcPr>
            <w:tcW w:w="1769" w:type="dxa"/>
            <w:vAlign w:val="center"/>
          </w:tcPr>
          <w:p w14:paraId="370FD302" w14:textId="77777777" w:rsidR="008C4E6D" w:rsidRPr="00A6056D" w:rsidRDefault="008C4E6D" w:rsidP="008D3842">
            <w:pPr>
              <w:rPr>
                <w:rFonts w:ascii="Arial" w:hAnsi="Arial" w:cs="Arial"/>
                <w:sz w:val="20"/>
              </w:rPr>
            </w:pPr>
            <w:r>
              <w:rPr>
                <w:rFonts w:ascii="Arial" w:hAnsi="Arial" w:cs="Arial"/>
                <w:sz w:val="20"/>
              </w:rPr>
              <w:t>Ca</w:t>
            </w:r>
            <w:r w:rsidRPr="00A6056D">
              <w:rPr>
                <w:rFonts w:ascii="Arial" w:hAnsi="Arial" w:cs="Arial"/>
                <w:sz w:val="20"/>
              </w:rPr>
              <w:t xml:space="preserve">pacity to address this finding.  </w:t>
            </w:r>
          </w:p>
        </w:tc>
        <w:tc>
          <w:tcPr>
            <w:tcW w:w="5160" w:type="dxa"/>
          </w:tcPr>
          <w:p w14:paraId="751ECE3D" w14:textId="77777777" w:rsidR="008C4E6D" w:rsidRPr="00045A6B"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Discussed </w:t>
            </w:r>
            <w:r>
              <w:rPr>
                <w:rFonts w:ascii="Arial" w:hAnsi="Arial" w:cs="Arial"/>
                <w:sz w:val="20"/>
              </w:rPr>
              <w:t xml:space="preserve">monitoring processes </w:t>
            </w:r>
            <w:r w:rsidRPr="00A6056D">
              <w:rPr>
                <w:rFonts w:ascii="Arial" w:hAnsi="Arial" w:cs="Arial"/>
                <w:sz w:val="20"/>
              </w:rPr>
              <w:t>with the Director of the State Records Office Friday 30</w:t>
            </w:r>
            <w:r w:rsidRPr="00045A6B">
              <w:rPr>
                <w:rFonts w:ascii="Arial" w:hAnsi="Arial" w:cs="Arial"/>
                <w:sz w:val="20"/>
              </w:rPr>
              <w:t>th</w:t>
            </w:r>
            <w:r w:rsidRPr="00A6056D">
              <w:rPr>
                <w:rFonts w:ascii="Arial" w:hAnsi="Arial" w:cs="Arial"/>
                <w:sz w:val="20"/>
              </w:rPr>
              <w:t xml:space="preserve"> July 2021.</w:t>
            </w:r>
          </w:p>
          <w:p w14:paraId="39DAE42F" w14:textId="77777777" w:rsidR="008C4E6D" w:rsidRPr="00E40C08" w:rsidRDefault="008C4E6D" w:rsidP="00EB6E7A">
            <w:pPr>
              <w:pStyle w:val="ListParagraph"/>
              <w:numPr>
                <w:ilvl w:val="0"/>
                <w:numId w:val="6"/>
              </w:numPr>
              <w:contextualSpacing/>
              <w:rPr>
                <w:rFonts w:ascii="Arial" w:hAnsi="Arial" w:cs="Arial"/>
                <w:sz w:val="20"/>
              </w:rPr>
            </w:pPr>
            <w:r w:rsidRPr="00A6056D">
              <w:rPr>
                <w:rFonts w:ascii="Arial" w:hAnsi="Arial" w:cs="Arial"/>
                <w:sz w:val="20"/>
              </w:rPr>
              <w:t>This will be addressed following the implementation of Finding #9.</w:t>
            </w:r>
          </w:p>
        </w:tc>
      </w:tr>
      <w:tr w:rsidR="008C4E6D" w14:paraId="37E61D0F" w14:textId="77777777" w:rsidTr="008D3842">
        <w:trPr>
          <w:jc w:val="center"/>
        </w:trPr>
        <w:tc>
          <w:tcPr>
            <w:tcW w:w="1011" w:type="dxa"/>
            <w:vAlign w:val="center"/>
          </w:tcPr>
          <w:p w14:paraId="08953922" w14:textId="77777777" w:rsidR="008C4E6D" w:rsidRPr="00A6056D" w:rsidRDefault="008C4E6D" w:rsidP="008D3842">
            <w:pPr>
              <w:jc w:val="center"/>
              <w:rPr>
                <w:rFonts w:ascii="Arial" w:hAnsi="Arial" w:cs="Arial"/>
                <w:sz w:val="20"/>
              </w:rPr>
            </w:pPr>
            <w:r w:rsidRPr="00A6056D">
              <w:rPr>
                <w:rFonts w:ascii="Arial" w:hAnsi="Arial" w:cs="Arial"/>
                <w:sz w:val="20"/>
              </w:rPr>
              <w:t>6</w:t>
            </w:r>
          </w:p>
        </w:tc>
        <w:tc>
          <w:tcPr>
            <w:tcW w:w="3025" w:type="dxa"/>
            <w:vAlign w:val="center"/>
          </w:tcPr>
          <w:p w14:paraId="5FBD7549" w14:textId="77777777" w:rsidR="008C4E6D" w:rsidRPr="00A6056D" w:rsidRDefault="008C4E6D" w:rsidP="008D3842">
            <w:pPr>
              <w:rPr>
                <w:rFonts w:ascii="Arial" w:hAnsi="Arial" w:cs="Arial"/>
                <w:sz w:val="20"/>
              </w:rPr>
            </w:pPr>
            <w:r w:rsidRPr="00A6056D">
              <w:rPr>
                <w:rFonts w:ascii="Arial" w:hAnsi="Arial" w:cs="Arial"/>
                <w:sz w:val="20"/>
              </w:rPr>
              <w:t>Physical &amp; Digital Security of Documents</w:t>
            </w:r>
          </w:p>
        </w:tc>
        <w:tc>
          <w:tcPr>
            <w:tcW w:w="983" w:type="dxa"/>
            <w:vAlign w:val="center"/>
          </w:tcPr>
          <w:p w14:paraId="02496A9C" w14:textId="22E3924C"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4" behindDoc="0" locked="0" layoutInCell="1" allowOverlap="1" wp14:anchorId="0F703CA9" wp14:editId="67746715">
                      <wp:simplePos x="0" y="0"/>
                      <wp:positionH relativeFrom="column">
                        <wp:posOffset>74930</wp:posOffset>
                      </wp:positionH>
                      <wp:positionV relativeFrom="paragraph">
                        <wp:posOffset>135255</wp:posOffset>
                      </wp:positionV>
                      <wp:extent cx="241300" cy="215900"/>
                      <wp:effectExtent l="0" t="0" r="25400" b="12700"/>
                      <wp:wrapNone/>
                      <wp:docPr id="50" name="Flowchart: Connector 50" descr="P573C45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A00A2" id="Flowchart: Connector 50" o:spid="_x0000_s1026" type="#_x0000_t120" alt="P573C45T6#y1" style="position:absolute;margin-left:5.9pt;margin-top:10.65pt;width:19pt;height:1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" fillcolor="#00b050" strokecolor="#243f60 [1604]" strokeweight="2pt"/>
                  </w:pict>
                </mc:Fallback>
              </mc:AlternateContent>
            </w:r>
          </w:p>
        </w:tc>
        <w:tc>
          <w:tcPr>
            <w:tcW w:w="1304" w:type="dxa"/>
            <w:vAlign w:val="center"/>
          </w:tcPr>
          <w:p w14:paraId="558B842A" w14:textId="77777777" w:rsidR="008C4E6D" w:rsidRPr="00A6056D" w:rsidRDefault="008C4E6D" w:rsidP="008D3842">
            <w:pPr>
              <w:jc w:val="center"/>
              <w:rPr>
                <w:rFonts w:ascii="Arial" w:hAnsi="Arial" w:cs="Arial"/>
                <w:sz w:val="20"/>
              </w:rPr>
            </w:pPr>
            <w:r>
              <w:rPr>
                <w:rFonts w:ascii="Arial" w:hAnsi="Arial" w:cs="Arial"/>
                <w:sz w:val="20"/>
              </w:rPr>
              <w:t>6</w:t>
            </w:r>
            <w:r w:rsidRPr="00A6056D">
              <w:rPr>
                <w:rFonts w:ascii="Arial" w:hAnsi="Arial" w:cs="Arial"/>
                <w:sz w:val="20"/>
              </w:rPr>
              <w:t>0%</w:t>
            </w:r>
          </w:p>
        </w:tc>
        <w:tc>
          <w:tcPr>
            <w:tcW w:w="1485" w:type="dxa"/>
            <w:vAlign w:val="center"/>
          </w:tcPr>
          <w:p w14:paraId="645A2084" w14:textId="77777777" w:rsidR="008C4E6D" w:rsidRPr="00A6056D" w:rsidRDefault="008C4E6D" w:rsidP="008D3842">
            <w:pPr>
              <w:jc w:val="center"/>
              <w:rPr>
                <w:rFonts w:ascii="Arial" w:hAnsi="Arial" w:cs="Arial"/>
                <w:sz w:val="20"/>
              </w:rPr>
            </w:pPr>
            <w:r>
              <w:rPr>
                <w:rFonts w:ascii="Arial" w:hAnsi="Arial" w:cs="Arial"/>
                <w:sz w:val="20"/>
              </w:rPr>
              <w:t>30</w:t>
            </w:r>
            <w:r w:rsidRPr="00A6056D">
              <w:rPr>
                <w:rFonts w:ascii="Arial" w:hAnsi="Arial" w:cs="Arial"/>
                <w:sz w:val="20"/>
              </w:rPr>
              <w:t xml:space="preserve"> </w:t>
            </w:r>
            <w:r>
              <w:rPr>
                <w:rFonts w:ascii="Arial" w:hAnsi="Arial" w:cs="Arial"/>
                <w:sz w:val="20"/>
              </w:rPr>
              <w:t>Sept</w:t>
            </w:r>
            <w:r w:rsidRPr="00A6056D">
              <w:rPr>
                <w:rFonts w:ascii="Arial" w:hAnsi="Arial" w:cs="Arial"/>
                <w:sz w:val="20"/>
              </w:rPr>
              <w:t xml:space="preserve"> 202</w:t>
            </w:r>
            <w:r>
              <w:rPr>
                <w:rFonts w:ascii="Arial" w:hAnsi="Arial" w:cs="Arial"/>
                <w:sz w:val="20"/>
              </w:rPr>
              <w:t>1</w:t>
            </w:r>
          </w:p>
        </w:tc>
        <w:tc>
          <w:tcPr>
            <w:tcW w:w="1769" w:type="dxa"/>
            <w:vAlign w:val="center"/>
          </w:tcPr>
          <w:p w14:paraId="709E4FF3" w14:textId="77777777" w:rsidR="008C4E6D" w:rsidRPr="00A6056D" w:rsidRDefault="008C4E6D" w:rsidP="008D3842">
            <w:pPr>
              <w:rPr>
                <w:rFonts w:ascii="Arial" w:hAnsi="Arial" w:cs="Arial"/>
                <w:sz w:val="20"/>
              </w:rPr>
            </w:pPr>
            <w:r w:rsidRPr="00A6056D">
              <w:rPr>
                <w:rFonts w:ascii="Arial" w:hAnsi="Arial" w:cs="Arial"/>
                <w:sz w:val="20"/>
              </w:rPr>
              <w:t>Nil.</w:t>
            </w:r>
          </w:p>
        </w:tc>
        <w:tc>
          <w:tcPr>
            <w:tcW w:w="5160" w:type="dxa"/>
          </w:tcPr>
          <w:p w14:paraId="046E21FB" w14:textId="77777777" w:rsidR="008C4E6D" w:rsidRPr="00045A6B"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The physical records are housed in a secure room. Only authorised staff can only enter the Records room by swiping their security access pass.  Access to this room is electronically recorded in the Building Management System. Monthly reports of staff that enter the records room will be developed to audit security access. </w:t>
            </w:r>
          </w:p>
          <w:p w14:paraId="101A41AD" w14:textId="77777777" w:rsidR="008C4E6D" w:rsidRPr="00045A6B"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A formal procedure for accessing the Records room and retrieval of documents is under development.  </w:t>
            </w:r>
          </w:p>
          <w:p w14:paraId="5A5632C2" w14:textId="77777777" w:rsidR="008C4E6D" w:rsidRPr="00045A6B" w:rsidRDefault="008C4E6D" w:rsidP="00EB6E7A">
            <w:pPr>
              <w:pStyle w:val="ListParagraph"/>
              <w:numPr>
                <w:ilvl w:val="0"/>
                <w:numId w:val="6"/>
              </w:numPr>
              <w:contextualSpacing/>
              <w:rPr>
                <w:rFonts w:ascii="Arial" w:hAnsi="Arial" w:cs="Arial"/>
                <w:sz w:val="20"/>
              </w:rPr>
            </w:pPr>
            <w:r w:rsidRPr="00A6056D">
              <w:rPr>
                <w:rFonts w:ascii="Arial" w:hAnsi="Arial" w:cs="Arial"/>
                <w:sz w:val="20"/>
              </w:rPr>
              <w:t>Security of digital documents will be addressed by Finding #9.</w:t>
            </w:r>
          </w:p>
        </w:tc>
      </w:tr>
      <w:tr w:rsidR="008C4E6D" w14:paraId="6D3DF4D4" w14:textId="77777777" w:rsidTr="008D3842">
        <w:trPr>
          <w:jc w:val="center"/>
        </w:trPr>
        <w:tc>
          <w:tcPr>
            <w:tcW w:w="1011" w:type="dxa"/>
            <w:vAlign w:val="center"/>
          </w:tcPr>
          <w:p w14:paraId="11F5A776" w14:textId="77777777" w:rsidR="008C4E6D" w:rsidRPr="00A6056D" w:rsidRDefault="008C4E6D" w:rsidP="008D3842">
            <w:pPr>
              <w:jc w:val="center"/>
              <w:rPr>
                <w:rFonts w:ascii="Arial" w:hAnsi="Arial" w:cs="Arial"/>
                <w:sz w:val="20"/>
              </w:rPr>
            </w:pPr>
            <w:r w:rsidRPr="00A6056D">
              <w:rPr>
                <w:rFonts w:ascii="Arial" w:hAnsi="Arial" w:cs="Arial"/>
                <w:sz w:val="20"/>
              </w:rPr>
              <w:t>7</w:t>
            </w:r>
          </w:p>
        </w:tc>
        <w:tc>
          <w:tcPr>
            <w:tcW w:w="3025" w:type="dxa"/>
            <w:vAlign w:val="center"/>
          </w:tcPr>
          <w:p w14:paraId="182619A2" w14:textId="77777777" w:rsidR="008C4E6D" w:rsidRPr="00A6056D" w:rsidRDefault="008C4E6D" w:rsidP="008D3842">
            <w:pPr>
              <w:rPr>
                <w:rFonts w:ascii="Arial" w:hAnsi="Arial" w:cs="Arial"/>
                <w:sz w:val="20"/>
              </w:rPr>
            </w:pPr>
            <w:r w:rsidRPr="00A6056D">
              <w:rPr>
                <w:rFonts w:ascii="Arial" w:hAnsi="Arial" w:cs="Arial"/>
                <w:sz w:val="20"/>
              </w:rPr>
              <w:t>Inadequate management of retention &amp; disposal of records</w:t>
            </w:r>
          </w:p>
        </w:tc>
        <w:tc>
          <w:tcPr>
            <w:tcW w:w="983" w:type="dxa"/>
            <w:vAlign w:val="center"/>
          </w:tcPr>
          <w:p w14:paraId="08B2256F" w14:textId="21F692AA"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58" behindDoc="0" locked="0" layoutInCell="1" allowOverlap="1" wp14:anchorId="0B65397C" wp14:editId="7E4F16B6">
                      <wp:simplePos x="0" y="0"/>
                      <wp:positionH relativeFrom="column">
                        <wp:posOffset>93980</wp:posOffset>
                      </wp:positionH>
                      <wp:positionV relativeFrom="paragraph">
                        <wp:posOffset>-59055</wp:posOffset>
                      </wp:positionV>
                      <wp:extent cx="241300" cy="215900"/>
                      <wp:effectExtent l="0" t="0" r="25400" b="12700"/>
                      <wp:wrapNone/>
                      <wp:docPr id="44" name="Flowchart: Connector 44" descr="P583C52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C33D9" id="Flowchart: Connector 44" o:spid="_x0000_s1026" type="#_x0000_t120" alt="P583C52T6#y1" style="position:absolute;margin-left:7.4pt;margin-top:-4.65pt;width:19pt;height: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" fillcolor="#ffc000" strokecolor="#243f60 [1604]" strokeweight="2pt"/>
                  </w:pict>
                </mc:Fallback>
              </mc:AlternateContent>
            </w:r>
          </w:p>
        </w:tc>
        <w:tc>
          <w:tcPr>
            <w:tcW w:w="1304" w:type="dxa"/>
            <w:vAlign w:val="center"/>
          </w:tcPr>
          <w:p w14:paraId="3552D50A" w14:textId="77777777" w:rsidR="008C4E6D" w:rsidRPr="00A6056D" w:rsidRDefault="008C4E6D" w:rsidP="008D3842">
            <w:pPr>
              <w:jc w:val="center"/>
              <w:rPr>
                <w:rFonts w:ascii="Arial" w:hAnsi="Arial" w:cs="Arial"/>
                <w:sz w:val="20"/>
              </w:rPr>
            </w:pPr>
            <w:r>
              <w:rPr>
                <w:rFonts w:ascii="Arial" w:hAnsi="Arial" w:cs="Arial"/>
                <w:sz w:val="20"/>
              </w:rPr>
              <w:t>1</w:t>
            </w:r>
            <w:r w:rsidRPr="00A6056D">
              <w:rPr>
                <w:rFonts w:ascii="Arial" w:hAnsi="Arial" w:cs="Arial"/>
                <w:sz w:val="20"/>
              </w:rPr>
              <w:t>0%</w:t>
            </w:r>
          </w:p>
        </w:tc>
        <w:tc>
          <w:tcPr>
            <w:tcW w:w="1485" w:type="dxa"/>
            <w:vAlign w:val="center"/>
          </w:tcPr>
          <w:p w14:paraId="45C39F93" w14:textId="77777777" w:rsidR="008C4E6D" w:rsidRPr="00A6056D" w:rsidRDefault="008C4E6D" w:rsidP="008D3842">
            <w:pPr>
              <w:jc w:val="center"/>
              <w:rPr>
                <w:rFonts w:ascii="Arial" w:hAnsi="Arial" w:cs="Arial"/>
                <w:sz w:val="20"/>
              </w:rPr>
            </w:pPr>
            <w:r w:rsidRPr="00A6056D">
              <w:rPr>
                <w:rFonts w:ascii="Arial" w:hAnsi="Arial" w:cs="Arial"/>
                <w:sz w:val="20"/>
              </w:rPr>
              <w:t>3</w:t>
            </w:r>
            <w:r>
              <w:rPr>
                <w:rFonts w:ascii="Arial" w:hAnsi="Arial" w:cs="Arial"/>
                <w:sz w:val="20"/>
              </w:rPr>
              <w:t>0</w:t>
            </w:r>
            <w:r w:rsidRPr="00A6056D">
              <w:rPr>
                <w:rFonts w:ascii="Arial" w:hAnsi="Arial" w:cs="Arial"/>
                <w:sz w:val="20"/>
              </w:rPr>
              <w:t xml:space="preserve"> J</w:t>
            </w:r>
            <w:r>
              <w:rPr>
                <w:rFonts w:ascii="Arial" w:hAnsi="Arial" w:cs="Arial"/>
                <w:sz w:val="20"/>
              </w:rPr>
              <w:t>une</w:t>
            </w:r>
            <w:r w:rsidRPr="00A6056D">
              <w:rPr>
                <w:rFonts w:ascii="Arial" w:hAnsi="Arial" w:cs="Arial"/>
                <w:sz w:val="20"/>
              </w:rPr>
              <w:t xml:space="preserve"> 2022</w:t>
            </w:r>
          </w:p>
        </w:tc>
        <w:tc>
          <w:tcPr>
            <w:tcW w:w="1769" w:type="dxa"/>
            <w:vAlign w:val="center"/>
          </w:tcPr>
          <w:p w14:paraId="7CCD940E" w14:textId="77777777" w:rsidR="008C4E6D" w:rsidRPr="00A6056D" w:rsidRDefault="008C4E6D" w:rsidP="008D3842">
            <w:pPr>
              <w:rPr>
                <w:rFonts w:ascii="Arial" w:hAnsi="Arial" w:cs="Arial"/>
                <w:sz w:val="20"/>
              </w:rPr>
            </w:pPr>
            <w:r w:rsidRPr="00A6056D">
              <w:rPr>
                <w:rFonts w:ascii="Arial" w:hAnsi="Arial" w:cs="Arial"/>
                <w:sz w:val="20"/>
              </w:rPr>
              <w:t xml:space="preserve">Additional capacity to address </w:t>
            </w:r>
            <w:r>
              <w:rPr>
                <w:rFonts w:ascii="Arial" w:hAnsi="Arial" w:cs="Arial"/>
                <w:sz w:val="20"/>
              </w:rPr>
              <w:t>the ongoing management of this</w:t>
            </w:r>
            <w:r w:rsidRPr="00A6056D">
              <w:rPr>
                <w:rFonts w:ascii="Arial" w:hAnsi="Arial" w:cs="Arial"/>
                <w:sz w:val="20"/>
              </w:rPr>
              <w:t xml:space="preserve"> finding.   </w:t>
            </w:r>
          </w:p>
        </w:tc>
        <w:tc>
          <w:tcPr>
            <w:tcW w:w="5160" w:type="dxa"/>
          </w:tcPr>
          <w:p w14:paraId="75B5CC20" w14:textId="77777777" w:rsidR="008C4E6D" w:rsidRDefault="008C4E6D" w:rsidP="00EB6E7A">
            <w:pPr>
              <w:pStyle w:val="ListParagraph"/>
              <w:numPr>
                <w:ilvl w:val="0"/>
                <w:numId w:val="6"/>
              </w:numPr>
              <w:contextualSpacing/>
              <w:rPr>
                <w:rFonts w:ascii="Arial" w:hAnsi="Arial" w:cs="Arial"/>
                <w:sz w:val="20"/>
              </w:rPr>
            </w:pPr>
            <w:r>
              <w:rPr>
                <w:rFonts w:ascii="Arial" w:hAnsi="Arial" w:cs="Arial"/>
                <w:sz w:val="20"/>
              </w:rPr>
              <w:t xml:space="preserve">Meeting held </w:t>
            </w:r>
            <w:r w:rsidRPr="00A6056D">
              <w:rPr>
                <w:rFonts w:ascii="Arial" w:hAnsi="Arial" w:cs="Arial"/>
                <w:sz w:val="20"/>
              </w:rPr>
              <w:t>with the Director of the State Records Office Friday 30</w:t>
            </w:r>
            <w:r w:rsidRPr="009C7F5A">
              <w:rPr>
                <w:rFonts w:ascii="Arial" w:hAnsi="Arial" w:cs="Arial"/>
                <w:sz w:val="20"/>
              </w:rPr>
              <w:t>th</w:t>
            </w:r>
            <w:r w:rsidRPr="00A6056D">
              <w:rPr>
                <w:rFonts w:ascii="Arial" w:hAnsi="Arial" w:cs="Arial"/>
                <w:sz w:val="20"/>
              </w:rPr>
              <w:t xml:space="preserve"> July 2021 to discuss the Retention and Disposal schedule. </w:t>
            </w:r>
          </w:p>
          <w:p w14:paraId="5A64EF52" w14:textId="77777777" w:rsidR="008C4E6D" w:rsidRPr="00E40C08" w:rsidRDefault="008C4E6D" w:rsidP="00EB6E7A">
            <w:pPr>
              <w:pStyle w:val="ListParagraph"/>
              <w:numPr>
                <w:ilvl w:val="0"/>
                <w:numId w:val="6"/>
              </w:numPr>
              <w:contextualSpacing/>
              <w:rPr>
                <w:rFonts w:ascii="Arial" w:hAnsi="Arial" w:cs="Arial"/>
                <w:sz w:val="20"/>
              </w:rPr>
            </w:pPr>
            <w:r w:rsidRPr="009C7F5A">
              <w:rPr>
                <w:rFonts w:ascii="Arial" w:hAnsi="Arial" w:cs="Arial"/>
                <w:sz w:val="20"/>
              </w:rPr>
              <w:t xml:space="preserve">The </w:t>
            </w:r>
            <w:proofErr w:type="gramStart"/>
            <w:r w:rsidRPr="009C7F5A">
              <w:rPr>
                <w:rFonts w:ascii="Arial" w:hAnsi="Arial" w:cs="Arial"/>
                <w:sz w:val="20"/>
              </w:rPr>
              <w:t>City</w:t>
            </w:r>
            <w:proofErr w:type="gramEnd"/>
            <w:r w:rsidRPr="009C7F5A">
              <w:rPr>
                <w:rFonts w:ascii="Arial" w:hAnsi="Arial" w:cs="Arial"/>
                <w:sz w:val="20"/>
              </w:rPr>
              <w:t xml:space="preserve"> will adopt the State Records Office Guideline for Records Retention and Disposal Instructions. </w:t>
            </w:r>
          </w:p>
        </w:tc>
      </w:tr>
      <w:tr w:rsidR="008C4E6D" w14:paraId="6F1347E1" w14:textId="77777777" w:rsidTr="008D3842">
        <w:trPr>
          <w:jc w:val="center"/>
        </w:trPr>
        <w:tc>
          <w:tcPr>
            <w:tcW w:w="1011" w:type="dxa"/>
            <w:vAlign w:val="center"/>
          </w:tcPr>
          <w:p w14:paraId="7CE65343" w14:textId="77777777" w:rsidR="008C4E6D" w:rsidRPr="00A6056D" w:rsidRDefault="008C4E6D" w:rsidP="008D3842">
            <w:pPr>
              <w:jc w:val="center"/>
              <w:rPr>
                <w:rFonts w:ascii="Arial" w:hAnsi="Arial" w:cs="Arial"/>
                <w:sz w:val="20"/>
              </w:rPr>
            </w:pPr>
            <w:r w:rsidRPr="00A6056D">
              <w:rPr>
                <w:rFonts w:ascii="Arial" w:hAnsi="Arial" w:cs="Arial"/>
                <w:sz w:val="20"/>
              </w:rPr>
              <w:t>8</w:t>
            </w:r>
          </w:p>
        </w:tc>
        <w:tc>
          <w:tcPr>
            <w:tcW w:w="3025" w:type="dxa"/>
            <w:vAlign w:val="center"/>
          </w:tcPr>
          <w:p w14:paraId="2B15210F" w14:textId="77777777" w:rsidR="008C4E6D" w:rsidRPr="00A6056D" w:rsidRDefault="008C4E6D" w:rsidP="008D3842">
            <w:pPr>
              <w:rPr>
                <w:rFonts w:ascii="Arial" w:hAnsi="Arial" w:cs="Arial"/>
                <w:sz w:val="20"/>
              </w:rPr>
            </w:pPr>
            <w:r w:rsidRPr="00A6056D">
              <w:rPr>
                <w:rFonts w:ascii="Arial" w:hAnsi="Arial" w:cs="Arial"/>
                <w:sz w:val="20"/>
              </w:rPr>
              <w:t>Inconsistent naming of documents</w:t>
            </w:r>
          </w:p>
        </w:tc>
        <w:tc>
          <w:tcPr>
            <w:tcW w:w="983" w:type="dxa"/>
            <w:vAlign w:val="center"/>
          </w:tcPr>
          <w:p w14:paraId="64A20FB1" w14:textId="24E82712"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3" behindDoc="0" locked="0" layoutInCell="1" allowOverlap="1" wp14:anchorId="792FA50E" wp14:editId="3E23F9A2">
                      <wp:simplePos x="0" y="0"/>
                      <wp:positionH relativeFrom="column">
                        <wp:posOffset>74930</wp:posOffset>
                      </wp:positionH>
                      <wp:positionV relativeFrom="paragraph">
                        <wp:posOffset>11430</wp:posOffset>
                      </wp:positionV>
                      <wp:extent cx="241300" cy="215900"/>
                      <wp:effectExtent l="0" t="0" r="25400" b="12700"/>
                      <wp:wrapNone/>
                      <wp:docPr id="49" name="Flowchart: Connector 49" descr="P592C59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E35E" id="Flowchart: Connector 49" o:spid="_x0000_s1026" type="#_x0000_t120" alt="P592C59T6#y1" style="position:absolute;margin-left:5.9pt;margin-top:.9pt;width:19pt;height:1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" fillcolor="#00b050" strokecolor="#243f60 [1604]" strokeweight="2pt"/>
                  </w:pict>
                </mc:Fallback>
              </mc:AlternateContent>
            </w:r>
          </w:p>
        </w:tc>
        <w:tc>
          <w:tcPr>
            <w:tcW w:w="1304" w:type="dxa"/>
            <w:vAlign w:val="center"/>
          </w:tcPr>
          <w:p w14:paraId="3840F1F0" w14:textId="77777777" w:rsidR="008C4E6D" w:rsidRPr="00A6056D" w:rsidRDefault="008C4E6D" w:rsidP="008D3842">
            <w:pPr>
              <w:jc w:val="center"/>
              <w:rPr>
                <w:rFonts w:ascii="Arial" w:hAnsi="Arial" w:cs="Arial"/>
                <w:sz w:val="20"/>
              </w:rPr>
            </w:pPr>
            <w:r>
              <w:rPr>
                <w:rFonts w:ascii="Arial" w:hAnsi="Arial" w:cs="Arial"/>
                <w:sz w:val="20"/>
              </w:rPr>
              <w:t>1</w:t>
            </w:r>
            <w:r w:rsidRPr="00A6056D">
              <w:rPr>
                <w:rFonts w:ascii="Arial" w:hAnsi="Arial" w:cs="Arial"/>
                <w:sz w:val="20"/>
              </w:rPr>
              <w:t>0%</w:t>
            </w:r>
          </w:p>
        </w:tc>
        <w:tc>
          <w:tcPr>
            <w:tcW w:w="1485" w:type="dxa"/>
            <w:vAlign w:val="center"/>
          </w:tcPr>
          <w:p w14:paraId="2E8E4899" w14:textId="77777777" w:rsidR="008C4E6D" w:rsidRPr="00A6056D" w:rsidRDefault="008C4E6D" w:rsidP="008D3842">
            <w:pPr>
              <w:jc w:val="center"/>
              <w:rPr>
                <w:rFonts w:ascii="Arial" w:hAnsi="Arial" w:cs="Arial"/>
                <w:sz w:val="20"/>
              </w:rPr>
            </w:pPr>
            <w:r w:rsidRPr="00A6056D">
              <w:rPr>
                <w:rFonts w:ascii="Arial" w:hAnsi="Arial" w:cs="Arial"/>
                <w:sz w:val="20"/>
              </w:rPr>
              <w:t>3</w:t>
            </w:r>
            <w:r>
              <w:rPr>
                <w:rFonts w:ascii="Arial" w:hAnsi="Arial" w:cs="Arial"/>
                <w:sz w:val="20"/>
              </w:rPr>
              <w:t>0</w:t>
            </w:r>
            <w:r w:rsidRPr="00A6056D">
              <w:rPr>
                <w:rFonts w:ascii="Arial" w:hAnsi="Arial" w:cs="Arial"/>
                <w:sz w:val="20"/>
              </w:rPr>
              <w:t xml:space="preserve"> J</w:t>
            </w:r>
            <w:r>
              <w:rPr>
                <w:rFonts w:ascii="Arial" w:hAnsi="Arial" w:cs="Arial"/>
                <w:sz w:val="20"/>
              </w:rPr>
              <w:t>une</w:t>
            </w:r>
            <w:r w:rsidRPr="00A6056D">
              <w:rPr>
                <w:rFonts w:ascii="Arial" w:hAnsi="Arial" w:cs="Arial"/>
                <w:sz w:val="20"/>
              </w:rPr>
              <w:t xml:space="preserve"> 2022</w:t>
            </w:r>
          </w:p>
        </w:tc>
        <w:tc>
          <w:tcPr>
            <w:tcW w:w="1769" w:type="dxa"/>
            <w:vAlign w:val="center"/>
          </w:tcPr>
          <w:p w14:paraId="2383E934" w14:textId="77777777" w:rsidR="008C4E6D" w:rsidRPr="00A6056D" w:rsidRDefault="008C4E6D" w:rsidP="008D3842">
            <w:pPr>
              <w:rPr>
                <w:rFonts w:ascii="Arial" w:hAnsi="Arial" w:cs="Arial"/>
                <w:sz w:val="20"/>
              </w:rPr>
            </w:pPr>
            <w:r w:rsidRPr="00A6056D">
              <w:rPr>
                <w:rFonts w:ascii="Arial" w:hAnsi="Arial" w:cs="Arial"/>
                <w:sz w:val="20"/>
              </w:rPr>
              <w:t>Nil.</w:t>
            </w:r>
          </w:p>
        </w:tc>
        <w:tc>
          <w:tcPr>
            <w:tcW w:w="5160" w:type="dxa"/>
          </w:tcPr>
          <w:p w14:paraId="16963EA5" w14:textId="77777777" w:rsidR="008C4E6D" w:rsidRDefault="008C4E6D" w:rsidP="00EB6E7A">
            <w:pPr>
              <w:pStyle w:val="ListParagraph"/>
              <w:numPr>
                <w:ilvl w:val="0"/>
                <w:numId w:val="6"/>
              </w:numPr>
              <w:contextualSpacing/>
              <w:rPr>
                <w:rFonts w:ascii="Arial" w:hAnsi="Arial" w:cs="Arial"/>
                <w:sz w:val="20"/>
              </w:rPr>
            </w:pPr>
            <w:r>
              <w:rPr>
                <w:rFonts w:ascii="Arial" w:hAnsi="Arial" w:cs="Arial"/>
                <w:sz w:val="20"/>
              </w:rPr>
              <w:t xml:space="preserve">Following the meeting held </w:t>
            </w:r>
            <w:r w:rsidRPr="00A6056D">
              <w:rPr>
                <w:rFonts w:ascii="Arial" w:hAnsi="Arial" w:cs="Arial"/>
                <w:sz w:val="20"/>
              </w:rPr>
              <w:t>with the Director of the State Records Office Friday 30</w:t>
            </w:r>
            <w:r w:rsidRPr="00484555">
              <w:rPr>
                <w:rFonts w:ascii="Arial" w:hAnsi="Arial" w:cs="Arial"/>
                <w:sz w:val="20"/>
              </w:rPr>
              <w:t>th</w:t>
            </w:r>
            <w:r w:rsidRPr="00A6056D">
              <w:rPr>
                <w:rFonts w:ascii="Arial" w:hAnsi="Arial" w:cs="Arial"/>
                <w:sz w:val="20"/>
              </w:rPr>
              <w:t xml:space="preserve"> July 2021</w:t>
            </w:r>
            <w:r>
              <w:rPr>
                <w:rFonts w:ascii="Arial" w:hAnsi="Arial" w:cs="Arial"/>
                <w:sz w:val="20"/>
              </w:rPr>
              <w:t xml:space="preserve"> the n</w:t>
            </w:r>
            <w:r w:rsidRPr="00A6056D">
              <w:rPr>
                <w:rFonts w:ascii="Arial" w:hAnsi="Arial" w:cs="Arial"/>
                <w:sz w:val="20"/>
              </w:rPr>
              <w:t xml:space="preserve">aming standards adopted will be based on Keywords for Councils. </w:t>
            </w:r>
          </w:p>
          <w:p w14:paraId="1CEDEFC0" w14:textId="77777777" w:rsidR="008C4E6D" w:rsidRPr="00E40C08" w:rsidRDefault="008C4E6D" w:rsidP="00EB6E7A">
            <w:pPr>
              <w:pStyle w:val="ListParagraph"/>
              <w:numPr>
                <w:ilvl w:val="0"/>
                <w:numId w:val="6"/>
              </w:numPr>
              <w:contextualSpacing/>
              <w:rPr>
                <w:rFonts w:ascii="Arial" w:hAnsi="Arial" w:cs="Arial"/>
                <w:sz w:val="20"/>
              </w:rPr>
            </w:pPr>
            <w:r w:rsidRPr="00A6056D">
              <w:rPr>
                <w:rFonts w:ascii="Arial" w:hAnsi="Arial" w:cs="Arial"/>
                <w:sz w:val="20"/>
              </w:rPr>
              <w:t xml:space="preserve">This standard will be incorporate into the training program.  </w:t>
            </w:r>
          </w:p>
        </w:tc>
      </w:tr>
      <w:tr w:rsidR="008C4E6D" w14:paraId="1DB7E59C" w14:textId="77777777" w:rsidTr="008D3842">
        <w:trPr>
          <w:jc w:val="center"/>
        </w:trPr>
        <w:tc>
          <w:tcPr>
            <w:tcW w:w="1011" w:type="dxa"/>
            <w:vAlign w:val="center"/>
          </w:tcPr>
          <w:p w14:paraId="51B9663E" w14:textId="77777777" w:rsidR="008C4E6D" w:rsidRPr="00A6056D" w:rsidRDefault="008C4E6D" w:rsidP="008D3842">
            <w:pPr>
              <w:jc w:val="center"/>
              <w:rPr>
                <w:rFonts w:ascii="Arial" w:hAnsi="Arial" w:cs="Arial"/>
                <w:sz w:val="20"/>
              </w:rPr>
            </w:pPr>
            <w:r w:rsidRPr="00A6056D">
              <w:rPr>
                <w:rFonts w:ascii="Arial" w:hAnsi="Arial" w:cs="Arial"/>
                <w:sz w:val="20"/>
              </w:rPr>
              <w:t>9</w:t>
            </w:r>
          </w:p>
        </w:tc>
        <w:tc>
          <w:tcPr>
            <w:tcW w:w="3025" w:type="dxa"/>
            <w:vAlign w:val="center"/>
          </w:tcPr>
          <w:p w14:paraId="50943AC1" w14:textId="77777777" w:rsidR="008C4E6D" w:rsidRPr="00A6056D" w:rsidRDefault="008C4E6D" w:rsidP="008D3842">
            <w:pPr>
              <w:rPr>
                <w:rFonts w:ascii="Arial" w:hAnsi="Arial" w:cs="Arial"/>
                <w:sz w:val="20"/>
              </w:rPr>
            </w:pPr>
            <w:r w:rsidRPr="00A6056D">
              <w:rPr>
                <w:rFonts w:ascii="Arial" w:hAnsi="Arial" w:cs="Arial"/>
                <w:sz w:val="20"/>
              </w:rPr>
              <w:t>Non-compliance with State Records Act - SharePoint</w:t>
            </w:r>
          </w:p>
        </w:tc>
        <w:tc>
          <w:tcPr>
            <w:tcW w:w="983" w:type="dxa"/>
            <w:vAlign w:val="center"/>
          </w:tcPr>
          <w:p w14:paraId="619EDCF9" w14:textId="1F21BA1A" w:rsidR="008C4E6D" w:rsidRPr="00A6056D" w:rsidRDefault="00D84DB8" w:rsidP="008D3842">
            <w:pPr>
              <w:jc w:val="cente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62" behindDoc="0" locked="0" layoutInCell="1" allowOverlap="1" wp14:anchorId="6BED39D4" wp14:editId="052C8E5A">
                      <wp:simplePos x="0" y="0"/>
                      <wp:positionH relativeFrom="column">
                        <wp:posOffset>86360</wp:posOffset>
                      </wp:positionH>
                      <wp:positionV relativeFrom="paragraph">
                        <wp:posOffset>-2540</wp:posOffset>
                      </wp:positionV>
                      <wp:extent cx="241300" cy="215900"/>
                      <wp:effectExtent l="0" t="0" r="25400" b="12700"/>
                      <wp:wrapNone/>
                      <wp:docPr id="48" name="Flowchart: Connector 48" descr="P601C66T6#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20646" id="Flowchart: Connector 48" o:spid="_x0000_s1026" type="#_x0000_t120" alt="P601C66T6#y1" style="position:absolute;margin-left:6.8pt;margin-top:-.2pt;width:19pt;height:1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" fillcolor="#00b050" strokecolor="#243f60 [1604]" strokeweight="2pt"/>
                  </w:pict>
                </mc:Fallback>
              </mc:AlternateContent>
            </w:r>
          </w:p>
        </w:tc>
        <w:tc>
          <w:tcPr>
            <w:tcW w:w="1304" w:type="dxa"/>
            <w:vAlign w:val="center"/>
          </w:tcPr>
          <w:p w14:paraId="269014A6" w14:textId="77777777" w:rsidR="008C4E6D" w:rsidRPr="00A6056D" w:rsidRDefault="008C4E6D" w:rsidP="008D3842">
            <w:pPr>
              <w:jc w:val="center"/>
              <w:rPr>
                <w:rFonts w:ascii="Arial" w:hAnsi="Arial" w:cs="Arial"/>
                <w:sz w:val="20"/>
              </w:rPr>
            </w:pPr>
            <w:r>
              <w:rPr>
                <w:rFonts w:ascii="Arial" w:hAnsi="Arial" w:cs="Arial"/>
                <w:sz w:val="20"/>
              </w:rPr>
              <w:t>2</w:t>
            </w:r>
            <w:r w:rsidRPr="00A6056D">
              <w:rPr>
                <w:rFonts w:ascii="Arial" w:hAnsi="Arial" w:cs="Arial"/>
                <w:sz w:val="20"/>
              </w:rPr>
              <w:t>0%</w:t>
            </w:r>
          </w:p>
        </w:tc>
        <w:tc>
          <w:tcPr>
            <w:tcW w:w="1485" w:type="dxa"/>
            <w:vAlign w:val="center"/>
          </w:tcPr>
          <w:p w14:paraId="0074F621" w14:textId="77777777" w:rsidR="008C4E6D" w:rsidRPr="00A6056D" w:rsidRDefault="008C4E6D" w:rsidP="008D3842">
            <w:pPr>
              <w:jc w:val="center"/>
              <w:rPr>
                <w:rFonts w:ascii="Arial" w:hAnsi="Arial" w:cs="Arial"/>
                <w:sz w:val="20"/>
              </w:rPr>
            </w:pPr>
            <w:r w:rsidRPr="00A6056D">
              <w:rPr>
                <w:rFonts w:ascii="Arial" w:hAnsi="Arial" w:cs="Arial"/>
                <w:sz w:val="20"/>
              </w:rPr>
              <w:t>3</w:t>
            </w:r>
            <w:r>
              <w:rPr>
                <w:rFonts w:ascii="Arial" w:hAnsi="Arial" w:cs="Arial"/>
                <w:sz w:val="20"/>
              </w:rPr>
              <w:t>1</w:t>
            </w:r>
            <w:r w:rsidRPr="00A6056D">
              <w:rPr>
                <w:rFonts w:ascii="Arial" w:hAnsi="Arial" w:cs="Arial"/>
                <w:sz w:val="20"/>
              </w:rPr>
              <w:t xml:space="preserve"> Jan 2022</w:t>
            </w:r>
          </w:p>
        </w:tc>
        <w:tc>
          <w:tcPr>
            <w:tcW w:w="1769" w:type="dxa"/>
            <w:vAlign w:val="center"/>
          </w:tcPr>
          <w:p w14:paraId="221310F4" w14:textId="77777777" w:rsidR="008C4E6D" w:rsidRPr="00A6056D" w:rsidRDefault="008C4E6D" w:rsidP="008D3842">
            <w:pPr>
              <w:rPr>
                <w:rFonts w:ascii="Arial" w:hAnsi="Arial" w:cs="Arial"/>
                <w:sz w:val="20"/>
              </w:rPr>
            </w:pPr>
            <w:r w:rsidRPr="00A6056D">
              <w:rPr>
                <w:rFonts w:ascii="Arial" w:hAnsi="Arial" w:cs="Arial"/>
                <w:sz w:val="20"/>
              </w:rPr>
              <w:t xml:space="preserve">Nil. </w:t>
            </w:r>
          </w:p>
        </w:tc>
        <w:tc>
          <w:tcPr>
            <w:tcW w:w="5160" w:type="dxa"/>
          </w:tcPr>
          <w:p w14:paraId="507E26A0" w14:textId="77777777" w:rsidR="008C4E6D" w:rsidRPr="009C7F5A" w:rsidRDefault="008C4E6D" w:rsidP="00EB6E7A">
            <w:pPr>
              <w:pStyle w:val="ListParagraph"/>
              <w:numPr>
                <w:ilvl w:val="0"/>
                <w:numId w:val="6"/>
              </w:numPr>
              <w:contextualSpacing/>
              <w:rPr>
                <w:rFonts w:ascii="Arial" w:hAnsi="Arial" w:cs="Arial"/>
                <w:sz w:val="20"/>
              </w:rPr>
            </w:pPr>
            <w:r w:rsidRPr="00A6056D">
              <w:rPr>
                <w:rFonts w:ascii="Arial" w:hAnsi="Arial" w:cs="Arial"/>
                <w:sz w:val="20"/>
              </w:rPr>
              <w:t>Procurement of a software tool has been finalised and approved.  Th</w:t>
            </w:r>
            <w:r>
              <w:rPr>
                <w:rFonts w:ascii="Arial" w:hAnsi="Arial" w:cs="Arial"/>
                <w:sz w:val="20"/>
              </w:rPr>
              <w:t xml:space="preserve">is third-party </w:t>
            </w:r>
            <w:r w:rsidRPr="00A6056D">
              <w:rPr>
                <w:rFonts w:ascii="Arial" w:hAnsi="Arial" w:cs="Arial"/>
                <w:sz w:val="20"/>
              </w:rPr>
              <w:t xml:space="preserve">software tool is compatible with SharePoint and will address compliance issues as identified.   </w:t>
            </w:r>
          </w:p>
          <w:p w14:paraId="129CA022" w14:textId="77777777" w:rsidR="008C4E6D" w:rsidRPr="00A6056D" w:rsidRDefault="008C4E6D" w:rsidP="00EB6E7A">
            <w:pPr>
              <w:pStyle w:val="ListParagraph"/>
              <w:numPr>
                <w:ilvl w:val="0"/>
                <w:numId w:val="6"/>
              </w:numPr>
              <w:contextualSpacing/>
              <w:rPr>
                <w:rFonts w:ascii="Arial" w:hAnsi="Arial" w:cs="Arial"/>
                <w:sz w:val="20"/>
              </w:rPr>
            </w:pPr>
            <w:r w:rsidRPr="00A6056D">
              <w:rPr>
                <w:rFonts w:ascii="Arial" w:hAnsi="Arial" w:cs="Arial"/>
                <w:sz w:val="20"/>
              </w:rPr>
              <w:t>Project implementation will commence in September 2021.</w:t>
            </w:r>
          </w:p>
        </w:tc>
      </w:tr>
    </w:tbl>
    <w:tbl>
      <w:tblPr>
        <w:tblStyle w:val="TableGrid"/>
        <w:tblpPr w:leftFromText="180" w:rightFromText="180" w:vertAnchor="text" w:horzAnchor="margin" w:tblpY="225"/>
        <w:tblW w:w="5807" w:type="dxa"/>
        <w:tblLook w:val="04A0" w:firstRow="1" w:lastRow="0" w:firstColumn="1" w:lastColumn="0" w:noHBand="0" w:noVBand="1"/>
      </w:tblPr>
      <w:tblGrid>
        <w:gridCol w:w="1070"/>
        <w:gridCol w:w="4737"/>
      </w:tblGrid>
      <w:tr w:rsidR="008C4E6D" w14:paraId="590075E9" w14:textId="77777777" w:rsidTr="008D3842">
        <w:tc>
          <w:tcPr>
            <w:tcW w:w="1070" w:type="dxa"/>
            <w:shd w:val="clear" w:color="auto" w:fill="D9D9D9" w:themeFill="background1" w:themeFillShade="D9"/>
          </w:tcPr>
          <w:bookmarkEnd w:id="25"/>
          <w:p w14:paraId="32F0606C" w14:textId="625CE5E2" w:rsidR="008C4E6D" w:rsidRPr="00A6056D" w:rsidRDefault="008C4E6D" w:rsidP="008D3842">
            <w:pPr>
              <w:rPr>
                <w:rFonts w:ascii="Arial" w:hAnsi="Arial" w:cs="Arial"/>
                <w:b/>
                <w:bCs/>
                <w:sz w:val="20"/>
              </w:rPr>
            </w:pPr>
            <w:r w:rsidRPr="005A7C55">
              <w:rPr>
                <w:rFonts w:ascii="Arial" w:hAnsi="Arial" w:cs="Arial"/>
                <w:b/>
                <w:szCs w:val="24"/>
              </w:rPr>
              <w:t>Legend</w:t>
            </w:r>
          </w:p>
        </w:tc>
        <w:tc>
          <w:tcPr>
            <w:tcW w:w="4737" w:type="dxa"/>
            <w:shd w:val="clear" w:color="auto" w:fill="D9D9D9" w:themeFill="background1" w:themeFillShade="D9"/>
          </w:tcPr>
          <w:p w14:paraId="4AAFE567" w14:textId="185F342E" w:rsidR="008C4E6D" w:rsidRPr="00A6056D" w:rsidRDefault="008C4E6D" w:rsidP="008D3842">
            <w:pPr>
              <w:rPr>
                <w:rFonts w:ascii="Arial" w:hAnsi="Arial" w:cs="Arial"/>
                <w:b/>
                <w:bCs/>
                <w:sz w:val="20"/>
              </w:rPr>
            </w:pPr>
            <w:r w:rsidRPr="005A7C55">
              <w:rPr>
                <w:rFonts w:ascii="Arial" w:hAnsi="Arial" w:cs="Arial"/>
                <w:b/>
                <w:szCs w:val="24"/>
              </w:rPr>
              <w:t>Description</w:t>
            </w:r>
          </w:p>
        </w:tc>
      </w:tr>
      <w:tr w:rsidR="008C4E6D" w14:paraId="13B7F82F" w14:textId="77777777" w:rsidTr="008D3842">
        <w:tc>
          <w:tcPr>
            <w:tcW w:w="1070" w:type="dxa"/>
          </w:tcPr>
          <w:p w14:paraId="17617778" w14:textId="77777777" w:rsidR="008C4E6D" w:rsidRPr="005A7C55" w:rsidRDefault="00DD1118"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55" behindDoc="0" locked="0" layoutInCell="1" allowOverlap="1" wp14:anchorId="1130F743" wp14:editId="1E8A6F74">
                      <wp:simplePos x="0" y="0"/>
                      <wp:positionH relativeFrom="column">
                        <wp:posOffset>156845</wp:posOffset>
                      </wp:positionH>
                      <wp:positionV relativeFrom="paragraph">
                        <wp:posOffset>85725</wp:posOffset>
                      </wp:positionV>
                      <wp:extent cx="241300" cy="215900"/>
                      <wp:effectExtent l="0" t="0" r="25400" b="12700"/>
                      <wp:wrapNone/>
                      <wp:docPr id="41" name="Flowchart: Connector 41" descr="P611C3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8B19" id="Flowchart: Connector 41" o:spid="_x0000_s1026" type="#_x0000_t120" alt="P611C3T7#y1" style="position:absolute;margin-left:12.35pt;margin-top:6.75pt;width:19pt;height:1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" fillcolor="red" strokecolor="#243f60 [1604]" strokeweight="2pt"/>
                  </w:pict>
                </mc:Fallback>
              </mc:AlternateContent>
            </w:r>
          </w:p>
          <w:p w14:paraId="16C1470A" w14:textId="77777777" w:rsidR="008C4E6D" w:rsidRPr="00A6056D" w:rsidRDefault="008C4E6D" w:rsidP="008D3842">
            <w:pPr>
              <w:rPr>
                <w:rFonts w:ascii="Arial" w:hAnsi="Arial" w:cs="Arial"/>
                <w:sz w:val="20"/>
              </w:rPr>
            </w:pPr>
          </w:p>
        </w:tc>
        <w:tc>
          <w:tcPr>
            <w:tcW w:w="4737" w:type="dxa"/>
            <w:vAlign w:val="center"/>
          </w:tcPr>
          <w:p w14:paraId="0FCF0322" w14:textId="6C4D01A3" w:rsidR="008C4E6D" w:rsidRPr="00A6056D" w:rsidRDefault="008C4E6D" w:rsidP="008D3842">
            <w:pPr>
              <w:rPr>
                <w:rFonts w:ascii="Arial" w:hAnsi="Arial" w:cs="Arial"/>
                <w:sz w:val="20"/>
              </w:rPr>
            </w:pPr>
            <w:r w:rsidRPr="005A7C55">
              <w:rPr>
                <w:rFonts w:ascii="Arial" w:hAnsi="Arial" w:cs="Arial"/>
                <w:szCs w:val="24"/>
              </w:rPr>
              <w:t>Target date will be delayed.</w:t>
            </w:r>
          </w:p>
        </w:tc>
      </w:tr>
      <w:tr w:rsidR="008C4E6D" w14:paraId="3B478DF1" w14:textId="77777777" w:rsidTr="008D3842">
        <w:tc>
          <w:tcPr>
            <w:tcW w:w="1070" w:type="dxa"/>
          </w:tcPr>
          <w:p w14:paraId="6144B656" w14:textId="77777777" w:rsidR="008C4E6D" w:rsidRPr="005A7C55" w:rsidRDefault="00DD1118" w:rsidP="008D3842">
            <w:pPr>
              <w:rPr>
                <w:rFonts w:ascii="Arial" w:hAnsi="Arial" w:cs="Arial"/>
                <w:szCs w:val="24"/>
              </w:rPr>
            </w:pPr>
            <w:r w:rsidRPr="005A7C55">
              <w:rPr>
                <w:rFonts w:ascii="Arial" w:hAnsi="Arial" w:cs="Arial"/>
                <w:noProof/>
                <w:szCs w:val="24"/>
              </w:rPr>
              <mc:AlternateContent>
                <mc:Choice Requires="wps">
                  <w:drawing>
                    <wp:anchor distT="0" distB="0" distL="114300" distR="114300" simplePos="0" relativeHeight="251658256" behindDoc="0" locked="0" layoutInCell="1" allowOverlap="1" wp14:anchorId="2413DF47" wp14:editId="29697F0F">
                      <wp:simplePos x="0" y="0"/>
                      <wp:positionH relativeFrom="column">
                        <wp:posOffset>149225</wp:posOffset>
                      </wp:positionH>
                      <wp:positionV relativeFrom="paragraph">
                        <wp:posOffset>43815</wp:posOffset>
                      </wp:positionV>
                      <wp:extent cx="241300" cy="215900"/>
                      <wp:effectExtent l="0" t="0" r="25400" b="12700"/>
                      <wp:wrapNone/>
                      <wp:docPr id="42" name="Flowchart: Connector 42" descr="P615C5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3C601" id="Flowchart: Connector 42" o:spid="_x0000_s1026" type="#_x0000_t120" alt="P615C5T7#y1" style="position:absolute;margin-left:11.75pt;margin-top:3.45pt;width:19pt;height:1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" fillcolor="#ffc000" strokecolor="#243f60 [1604]" strokeweight="2pt"/>
                  </w:pict>
                </mc:Fallback>
              </mc:AlternateContent>
            </w:r>
          </w:p>
          <w:p w14:paraId="383C0C2B" w14:textId="77777777" w:rsidR="008C4E6D" w:rsidRPr="00A6056D" w:rsidRDefault="008C4E6D" w:rsidP="008D3842">
            <w:pPr>
              <w:rPr>
                <w:rFonts w:ascii="Arial" w:hAnsi="Arial" w:cs="Arial"/>
                <w:sz w:val="20"/>
              </w:rPr>
            </w:pPr>
          </w:p>
        </w:tc>
        <w:tc>
          <w:tcPr>
            <w:tcW w:w="4737" w:type="dxa"/>
            <w:vAlign w:val="center"/>
          </w:tcPr>
          <w:p w14:paraId="72AB9387" w14:textId="54B9765D" w:rsidR="008C4E6D" w:rsidRPr="00A6056D" w:rsidRDefault="008C4E6D" w:rsidP="008D3842">
            <w:pPr>
              <w:rPr>
                <w:rFonts w:ascii="Arial" w:hAnsi="Arial" w:cs="Arial"/>
                <w:sz w:val="20"/>
              </w:rPr>
            </w:pPr>
            <w:r w:rsidRPr="005A7C55">
              <w:rPr>
                <w:rFonts w:ascii="Arial" w:hAnsi="Arial" w:cs="Arial"/>
                <w:szCs w:val="24"/>
              </w:rPr>
              <w:t>Potential for target date delay.</w:t>
            </w:r>
          </w:p>
        </w:tc>
      </w:tr>
      <w:tr w:rsidR="008C4E6D" w14:paraId="23332023" w14:textId="77777777" w:rsidTr="00DD1118">
        <w:trPr>
          <w:trHeight w:val="507"/>
        </w:trPr>
        <w:tc>
          <w:tcPr>
            <w:tcW w:w="1070" w:type="dxa"/>
          </w:tcPr>
          <w:p w14:paraId="4F525AF8" w14:textId="69FEBA81" w:rsidR="008C4E6D" w:rsidRPr="00A6056D" w:rsidRDefault="00DD1118" w:rsidP="008D3842">
            <w:pPr>
              <w:rPr>
                <w:rFonts w:ascii="Arial" w:hAnsi="Arial" w:cs="Arial"/>
                <w:sz w:val="20"/>
              </w:rPr>
            </w:pPr>
            <w:r w:rsidRPr="005A7C55">
              <w:rPr>
                <w:rFonts w:ascii="Arial" w:hAnsi="Arial" w:cs="Arial"/>
                <w:noProof/>
                <w:szCs w:val="24"/>
              </w:rPr>
              <mc:AlternateContent>
                <mc:Choice Requires="wps">
                  <w:drawing>
                    <wp:anchor distT="0" distB="0" distL="114300" distR="114300" simplePos="0" relativeHeight="251658257" behindDoc="0" locked="0" layoutInCell="1" allowOverlap="1" wp14:anchorId="6C45D634" wp14:editId="195DC5A6">
                      <wp:simplePos x="0" y="0"/>
                      <wp:positionH relativeFrom="column">
                        <wp:posOffset>155575</wp:posOffset>
                      </wp:positionH>
                      <wp:positionV relativeFrom="paragraph">
                        <wp:posOffset>48895</wp:posOffset>
                      </wp:positionV>
                      <wp:extent cx="241300" cy="215900"/>
                      <wp:effectExtent l="0" t="0" r="25400" b="12700"/>
                      <wp:wrapNone/>
                      <wp:docPr id="43" name="Flowchart: Connector 43" descr="P619C7T7#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3ACFA" id="Flowchart: Connector 43" o:spid="_x0000_s1026" type="#_x0000_t120" alt="P619C7T7#y1" style="position:absolute;margin-left:12.25pt;margin-top:3.85pt;width:19pt;height:1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" fillcolor="#00b050" strokecolor="#243f60 [1604]" strokeweight="2pt"/>
                  </w:pict>
                </mc:Fallback>
              </mc:AlternateContent>
            </w:r>
          </w:p>
        </w:tc>
        <w:tc>
          <w:tcPr>
            <w:tcW w:w="4737" w:type="dxa"/>
            <w:vAlign w:val="center"/>
          </w:tcPr>
          <w:p w14:paraId="2578B7E2" w14:textId="6903692E" w:rsidR="008C4E6D" w:rsidRPr="00A6056D" w:rsidRDefault="00DD1118" w:rsidP="008D3842">
            <w:pPr>
              <w:rPr>
                <w:rFonts w:ascii="Arial" w:hAnsi="Arial" w:cs="Arial"/>
                <w:sz w:val="20"/>
              </w:rPr>
            </w:pPr>
            <w:r w:rsidRPr="005A7C55">
              <w:rPr>
                <w:rFonts w:ascii="Arial" w:hAnsi="Arial" w:cs="Arial"/>
                <w:szCs w:val="24"/>
              </w:rPr>
              <w:t>On Target</w:t>
            </w:r>
          </w:p>
        </w:tc>
      </w:tr>
    </w:tbl>
    <w:p w14:paraId="7B6499AE" w14:textId="77777777" w:rsidR="008C4E6D" w:rsidRDefault="008C4E6D" w:rsidP="008C4E6D">
      <w:pPr>
        <w:jc w:val="both"/>
        <w:rPr>
          <w:rFonts w:ascii="Arial" w:eastAsiaTheme="minorHAnsi" w:hAnsi="Arial" w:cs="Arial"/>
          <w:szCs w:val="32"/>
          <w:lang w:val="en-US"/>
        </w:rPr>
      </w:pPr>
    </w:p>
    <w:p w14:paraId="5D68A68A" w14:textId="77777777" w:rsidR="008C4E6D" w:rsidRDefault="008C4E6D" w:rsidP="008C4E6D">
      <w:pPr>
        <w:jc w:val="both"/>
        <w:rPr>
          <w:rFonts w:ascii="Arial" w:eastAsiaTheme="minorHAnsi" w:hAnsi="Arial" w:cs="Arial"/>
          <w:szCs w:val="32"/>
          <w:lang w:val="en-US"/>
        </w:rPr>
      </w:pPr>
    </w:p>
    <w:p w14:paraId="12C9DF91" w14:textId="77777777" w:rsidR="008C4E6D" w:rsidRDefault="008C4E6D" w:rsidP="008C4E6D">
      <w:pPr>
        <w:spacing w:after="160" w:line="259" w:lineRule="auto"/>
        <w:rPr>
          <w:rFonts w:ascii="Arial" w:eastAsiaTheme="minorHAnsi" w:hAnsi="Arial" w:cs="Arial"/>
          <w:szCs w:val="32"/>
          <w:lang w:val="en-US"/>
        </w:rPr>
      </w:pPr>
    </w:p>
    <w:p w14:paraId="65927293" w14:textId="77777777" w:rsidR="008C4E6D" w:rsidRDefault="008C4E6D" w:rsidP="008C4E6D">
      <w:pPr>
        <w:jc w:val="both"/>
        <w:rPr>
          <w:rFonts w:ascii="Arial" w:eastAsiaTheme="minorHAnsi" w:hAnsi="Arial" w:cs="Arial"/>
          <w:szCs w:val="32"/>
          <w:lang w:val="en-US"/>
        </w:rPr>
      </w:pPr>
    </w:p>
    <w:p w14:paraId="3E425462" w14:textId="77777777" w:rsidR="008C4E6D" w:rsidRDefault="008C4E6D" w:rsidP="008C4E6D">
      <w:pPr>
        <w:jc w:val="both"/>
        <w:rPr>
          <w:rFonts w:ascii="Arial" w:eastAsiaTheme="minorHAnsi" w:hAnsi="Arial" w:cs="Arial"/>
          <w:b/>
          <w:bCs/>
          <w:szCs w:val="32"/>
          <w:lang w:val="en-US"/>
        </w:rPr>
        <w:sectPr w:rsidR="008C4E6D" w:rsidSect="008D3842">
          <w:pgSz w:w="16838" w:h="11906" w:orient="landscape"/>
          <w:pgMar w:top="1440" w:right="1440" w:bottom="1440" w:left="1440" w:header="709" w:footer="709" w:gutter="0"/>
          <w:cols w:space="708"/>
          <w:docGrid w:linePitch="360"/>
        </w:sectPr>
      </w:pPr>
    </w:p>
    <w:p w14:paraId="11AC0B6C"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Key Relevant Previous Council Decisions:</w:t>
      </w:r>
    </w:p>
    <w:p w14:paraId="103EDD38" w14:textId="77777777" w:rsidR="008C4E6D" w:rsidRPr="002F2466" w:rsidRDefault="008C4E6D" w:rsidP="008C4E6D">
      <w:pPr>
        <w:ind w:left="567"/>
        <w:jc w:val="both"/>
        <w:rPr>
          <w:rFonts w:ascii="Arial" w:eastAsiaTheme="minorHAnsi" w:hAnsi="Arial" w:cs="Arial"/>
          <w:b/>
          <w:bCs/>
          <w:szCs w:val="32"/>
        </w:rPr>
      </w:pPr>
    </w:p>
    <w:p w14:paraId="56B95C8C" w14:textId="77777777" w:rsidR="008C4E6D" w:rsidRDefault="008C4E6D" w:rsidP="008C4E6D">
      <w:pPr>
        <w:ind w:left="567"/>
        <w:jc w:val="both"/>
        <w:rPr>
          <w:rFonts w:ascii="Arial" w:eastAsiaTheme="minorHAnsi" w:hAnsi="Arial" w:cstheme="minorBidi"/>
          <w:szCs w:val="22"/>
        </w:rPr>
      </w:pPr>
      <w:r>
        <w:rPr>
          <w:rFonts w:ascii="Arial" w:eastAsiaTheme="minorHAnsi" w:hAnsi="Arial" w:cstheme="minorBidi"/>
          <w:szCs w:val="22"/>
        </w:rPr>
        <w:t xml:space="preserve">The audit findings were reported to the Audit and Risk Committee at the meeting held on the </w:t>
      </w:r>
      <w:proofErr w:type="gramStart"/>
      <w:r>
        <w:rPr>
          <w:rFonts w:ascii="Arial" w:eastAsiaTheme="minorHAnsi" w:hAnsi="Arial" w:cstheme="minorBidi"/>
          <w:szCs w:val="22"/>
        </w:rPr>
        <w:t>31</w:t>
      </w:r>
      <w:r w:rsidRPr="00A10F0E">
        <w:rPr>
          <w:rFonts w:ascii="Arial" w:eastAsiaTheme="minorHAnsi" w:hAnsi="Arial" w:cstheme="minorBidi"/>
          <w:szCs w:val="22"/>
          <w:vertAlign w:val="superscript"/>
        </w:rPr>
        <w:t>st</w:t>
      </w:r>
      <w:proofErr w:type="gramEnd"/>
      <w:r>
        <w:rPr>
          <w:rFonts w:ascii="Arial" w:eastAsiaTheme="minorHAnsi" w:hAnsi="Arial" w:cstheme="minorBidi"/>
          <w:szCs w:val="22"/>
        </w:rPr>
        <w:t xml:space="preserve"> May 2021. The Audit and Risk Committee recommended the following: </w:t>
      </w:r>
    </w:p>
    <w:p w14:paraId="2C045279" w14:textId="77777777" w:rsidR="008C4E6D" w:rsidRDefault="008C4E6D" w:rsidP="008C4E6D">
      <w:pPr>
        <w:ind w:left="567"/>
        <w:jc w:val="both"/>
        <w:rPr>
          <w:rFonts w:ascii="Arial" w:eastAsiaTheme="minorHAnsi" w:hAnsi="Arial" w:cstheme="minorBidi"/>
          <w:szCs w:val="22"/>
        </w:rPr>
      </w:pPr>
    </w:p>
    <w:p w14:paraId="20205156"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 xml:space="preserve">notes with concern the Moore Australia Audit into Records Management and Dialog </w:t>
      </w:r>
      <w:proofErr w:type="gramStart"/>
      <w:r w:rsidRPr="00A10F0E">
        <w:rPr>
          <w:rFonts w:ascii="Arial" w:eastAsiaTheme="minorHAnsi" w:hAnsi="Arial" w:cs="Arial"/>
          <w:bCs/>
          <w:szCs w:val="24"/>
        </w:rPr>
        <w:t>I.T.;</w:t>
      </w:r>
      <w:proofErr w:type="gramEnd"/>
    </w:p>
    <w:p w14:paraId="12DD07FE"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notes the actions recommended by the City’s Officers; and</w:t>
      </w:r>
    </w:p>
    <w:p w14:paraId="44885425" w14:textId="77777777" w:rsidR="008C4E6D" w:rsidRPr="00A10F0E" w:rsidRDefault="008C4E6D" w:rsidP="00EB6E7A">
      <w:pPr>
        <w:pStyle w:val="ListParagraph"/>
        <w:numPr>
          <w:ilvl w:val="0"/>
          <w:numId w:val="10"/>
        </w:numPr>
        <w:ind w:left="1134" w:hanging="567"/>
        <w:jc w:val="both"/>
        <w:rPr>
          <w:rFonts w:ascii="Arial" w:eastAsiaTheme="minorHAnsi" w:hAnsi="Arial" w:cs="Arial"/>
          <w:bCs/>
          <w:szCs w:val="24"/>
        </w:rPr>
      </w:pPr>
      <w:r w:rsidRPr="00A10F0E">
        <w:rPr>
          <w:rFonts w:ascii="Arial" w:eastAsiaTheme="minorHAnsi" w:hAnsi="Arial" w:cs="Arial"/>
          <w:bCs/>
          <w:szCs w:val="24"/>
        </w:rPr>
        <w:t>refers the report to the next Ordinary Council Meetings, where the Chief Executive Officer is requested to advise Council what resources are required to address this matter on an urgent basis.</w:t>
      </w:r>
    </w:p>
    <w:p w14:paraId="3D10E41C" w14:textId="77777777" w:rsidR="008C4E6D" w:rsidRDefault="008C4E6D" w:rsidP="008C4E6D">
      <w:pPr>
        <w:ind w:left="567"/>
        <w:jc w:val="both"/>
        <w:rPr>
          <w:rFonts w:ascii="Arial" w:eastAsiaTheme="minorHAnsi" w:hAnsi="Arial" w:cstheme="minorBidi"/>
          <w:szCs w:val="22"/>
        </w:rPr>
      </w:pPr>
    </w:p>
    <w:p w14:paraId="4C0BE9C0" w14:textId="77777777" w:rsidR="008C4E6D" w:rsidRDefault="008C4E6D" w:rsidP="008C4E6D">
      <w:pPr>
        <w:ind w:left="567"/>
        <w:jc w:val="both"/>
        <w:rPr>
          <w:rFonts w:ascii="Arial" w:eastAsiaTheme="minorHAnsi" w:hAnsi="Arial" w:cstheme="minorBidi"/>
          <w:szCs w:val="22"/>
        </w:rPr>
      </w:pPr>
      <w:r>
        <w:rPr>
          <w:rFonts w:ascii="Arial" w:eastAsiaTheme="minorHAnsi" w:hAnsi="Arial" w:cstheme="minorBidi"/>
          <w:szCs w:val="22"/>
        </w:rPr>
        <w:t>At the Ordinary Council meeting dated 22</w:t>
      </w:r>
      <w:r w:rsidRPr="0032189C">
        <w:rPr>
          <w:rFonts w:ascii="Arial" w:eastAsiaTheme="minorHAnsi" w:hAnsi="Arial" w:cstheme="minorBidi"/>
          <w:szCs w:val="22"/>
          <w:vertAlign w:val="superscript"/>
        </w:rPr>
        <w:t>nd</w:t>
      </w:r>
      <w:r>
        <w:rPr>
          <w:rFonts w:ascii="Arial" w:eastAsiaTheme="minorHAnsi" w:hAnsi="Arial" w:cstheme="minorBidi"/>
          <w:szCs w:val="22"/>
        </w:rPr>
        <w:t xml:space="preserve"> June 2021, Council resolved the following:</w:t>
      </w:r>
    </w:p>
    <w:p w14:paraId="76B8078C" w14:textId="77777777" w:rsidR="007D4B66" w:rsidRDefault="007D4B66" w:rsidP="008C4E6D">
      <w:pPr>
        <w:ind w:left="567"/>
        <w:jc w:val="both"/>
        <w:rPr>
          <w:rFonts w:ascii="Arial" w:eastAsiaTheme="minorHAnsi" w:hAnsi="Arial" w:cstheme="minorBidi"/>
          <w:szCs w:val="22"/>
        </w:rPr>
      </w:pPr>
    </w:p>
    <w:p w14:paraId="001353F4"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notes with concern the Moore Australia Audit into Records Management and Dialog I.</w:t>
      </w:r>
      <w:proofErr w:type="gramStart"/>
      <w:r w:rsidRPr="00A10F0E">
        <w:rPr>
          <w:rFonts w:ascii="Arial" w:eastAsiaTheme="minorHAnsi" w:hAnsi="Arial" w:cs="Arial"/>
          <w:bCs/>
          <w:szCs w:val="24"/>
        </w:rPr>
        <w:t>T;</w:t>
      </w:r>
      <w:proofErr w:type="gramEnd"/>
      <w:r w:rsidRPr="00A10F0E">
        <w:rPr>
          <w:rFonts w:ascii="Arial" w:eastAsiaTheme="minorHAnsi" w:hAnsi="Arial" w:cs="Arial"/>
          <w:bCs/>
          <w:szCs w:val="24"/>
        </w:rPr>
        <w:t xml:space="preserve"> </w:t>
      </w:r>
    </w:p>
    <w:p w14:paraId="00886C05"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notes the actions recommended by the Administration; and</w:t>
      </w:r>
    </w:p>
    <w:p w14:paraId="0CA4AE06" w14:textId="77777777" w:rsidR="008C4E6D" w:rsidRPr="00A10F0E" w:rsidRDefault="008C4E6D" w:rsidP="00EB6E7A">
      <w:pPr>
        <w:pStyle w:val="ListParagraph"/>
        <w:numPr>
          <w:ilvl w:val="0"/>
          <w:numId w:val="12"/>
        </w:numPr>
        <w:ind w:left="1134" w:hanging="567"/>
        <w:jc w:val="both"/>
        <w:rPr>
          <w:rFonts w:ascii="Arial" w:eastAsiaTheme="minorHAnsi" w:hAnsi="Arial" w:cs="Arial"/>
          <w:bCs/>
          <w:szCs w:val="24"/>
        </w:rPr>
      </w:pPr>
      <w:r w:rsidRPr="00A10F0E">
        <w:rPr>
          <w:rFonts w:ascii="Arial" w:eastAsiaTheme="minorHAnsi" w:hAnsi="Arial" w:cs="Arial"/>
          <w:bCs/>
          <w:szCs w:val="24"/>
        </w:rPr>
        <w:t xml:space="preserve">ensures the CEO notes the Council’s concerns of what the Audit Report – Records Management revealed and requests the CEO address the remedial action as an urgent matter and report back to Council as soon as possible. </w:t>
      </w:r>
    </w:p>
    <w:p w14:paraId="24B4D1C6" w14:textId="77777777" w:rsidR="008C4E6D" w:rsidRDefault="008C4E6D" w:rsidP="008C4E6D">
      <w:pPr>
        <w:jc w:val="both"/>
        <w:rPr>
          <w:rFonts w:ascii="Arial" w:eastAsiaTheme="minorHAnsi" w:hAnsi="Arial" w:cs="Arial"/>
          <w:bCs/>
          <w:szCs w:val="32"/>
        </w:rPr>
      </w:pPr>
    </w:p>
    <w:p w14:paraId="47E0604C" w14:textId="77777777" w:rsidR="008C4E6D"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Consultation</w:t>
      </w:r>
    </w:p>
    <w:p w14:paraId="05DB311F" w14:textId="77777777" w:rsidR="008C4E6D" w:rsidRDefault="008C4E6D" w:rsidP="008C4E6D">
      <w:pPr>
        <w:ind w:left="567"/>
        <w:jc w:val="both"/>
        <w:rPr>
          <w:rFonts w:ascii="Arial" w:eastAsiaTheme="minorHAnsi" w:hAnsi="Arial" w:cs="Arial"/>
          <w:b/>
          <w:sz w:val="28"/>
          <w:szCs w:val="32"/>
        </w:rPr>
      </w:pPr>
    </w:p>
    <w:p w14:paraId="44F82477"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The City’s officers have consulted with the Director of State Records Office of Western Australia.</w:t>
      </w:r>
    </w:p>
    <w:p w14:paraId="7E9BB787" w14:textId="77777777" w:rsidR="008C4E6D" w:rsidRDefault="008C4E6D" w:rsidP="008C4E6D">
      <w:pPr>
        <w:ind w:left="567"/>
        <w:jc w:val="both"/>
        <w:rPr>
          <w:rFonts w:ascii="Arial" w:eastAsiaTheme="minorHAnsi" w:hAnsi="Arial" w:cs="Arial"/>
          <w:szCs w:val="32"/>
          <w:lang w:val="en-US"/>
        </w:rPr>
      </w:pPr>
    </w:p>
    <w:p w14:paraId="36DCAF21"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Strategic Implications</w:t>
      </w:r>
    </w:p>
    <w:p w14:paraId="4B374CD8" w14:textId="77777777" w:rsidR="008C4E6D" w:rsidRDefault="008C4E6D" w:rsidP="008C4E6D">
      <w:pPr>
        <w:ind w:left="567"/>
        <w:jc w:val="both"/>
        <w:rPr>
          <w:rFonts w:ascii="Arial" w:eastAsiaTheme="minorHAnsi" w:hAnsi="Arial" w:cs="Arial"/>
          <w:b/>
          <w:bCs/>
          <w:szCs w:val="32"/>
        </w:rPr>
      </w:pPr>
    </w:p>
    <w:p w14:paraId="238BDBBA" w14:textId="77777777" w:rsidR="008C4E6D" w:rsidRPr="002F2466"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 xml:space="preserve">How well does it fit with our strategic direction? </w:t>
      </w:r>
    </w:p>
    <w:p w14:paraId="47793F91" w14:textId="77777777" w:rsidR="008C4E6D" w:rsidRDefault="008C4E6D" w:rsidP="008C4E6D">
      <w:pPr>
        <w:ind w:left="567"/>
        <w:jc w:val="both"/>
        <w:rPr>
          <w:rFonts w:ascii="Arial" w:eastAsiaTheme="minorHAnsi" w:hAnsi="Arial" w:cs="Arial"/>
          <w:szCs w:val="32"/>
          <w:lang w:val="en-US"/>
        </w:rPr>
      </w:pPr>
    </w:p>
    <w:p w14:paraId="11888514"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 xml:space="preserve">Addressing the </w:t>
      </w:r>
      <w:r w:rsidRPr="002514BF">
        <w:rPr>
          <w:rFonts w:ascii="Arial" w:eastAsiaTheme="minorHAnsi" w:hAnsi="Arial" w:cs="Arial"/>
          <w:szCs w:val="32"/>
          <w:lang w:val="en-US"/>
        </w:rPr>
        <w:t xml:space="preserve">findings reported by Moore Australia </w:t>
      </w:r>
      <w:r>
        <w:rPr>
          <w:rFonts w:ascii="Arial" w:eastAsiaTheme="minorHAnsi" w:hAnsi="Arial" w:cs="Arial"/>
          <w:szCs w:val="32"/>
          <w:lang w:val="en-US"/>
        </w:rPr>
        <w:t xml:space="preserve">and Dialog IT audit reports will ensure that the City can achieve increased compliance </w:t>
      </w:r>
      <w:r w:rsidRPr="002514BF">
        <w:rPr>
          <w:rFonts w:ascii="Arial" w:eastAsiaTheme="minorHAnsi" w:hAnsi="Arial" w:cs="Arial"/>
          <w:szCs w:val="32"/>
          <w:lang w:val="en-US"/>
        </w:rPr>
        <w:t xml:space="preserve">with </w:t>
      </w:r>
      <w:r>
        <w:rPr>
          <w:rFonts w:ascii="Arial" w:eastAsiaTheme="minorHAnsi" w:hAnsi="Arial" w:cs="Arial"/>
          <w:szCs w:val="32"/>
          <w:lang w:val="en-US"/>
        </w:rPr>
        <w:t xml:space="preserve">the </w:t>
      </w:r>
      <w:r w:rsidRPr="00E24E3D">
        <w:rPr>
          <w:rFonts w:ascii="Arial" w:eastAsiaTheme="minorHAnsi" w:hAnsi="Arial" w:cs="Arial"/>
          <w:i/>
          <w:iCs/>
          <w:szCs w:val="32"/>
          <w:lang w:val="en-US"/>
        </w:rPr>
        <w:t>State Records Act 2000</w:t>
      </w:r>
      <w:r>
        <w:rPr>
          <w:rFonts w:ascii="Arial" w:eastAsiaTheme="minorHAnsi" w:hAnsi="Arial" w:cs="Arial"/>
          <w:szCs w:val="32"/>
          <w:lang w:val="en-US"/>
        </w:rPr>
        <w:t xml:space="preserve"> and reduce operational and strategic risk. </w:t>
      </w:r>
      <w:r w:rsidRPr="002514BF">
        <w:rPr>
          <w:rFonts w:ascii="Arial" w:eastAsiaTheme="minorHAnsi" w:hAnsi="Arial" w:cs="Arial"/>
          <w:szCs w:val="32"/>
          <w:lang w:val="en-US"/>
        </w:rPr>
        <w:t xml:space="preserve">  </w:t>
      </w:r>
    </w:p>
    <w:p w14:paraId="3D661D38" w14:textId="77777777" w:rsidR="008C4E6D" w:rsidRDefault="008C4E6D" w:rsidP="008C4E6D">
      <w:pPr>
        <w:ind w:left="567"/>
        <w:jc w:val="both"/>
        <w:rPr>
          <w:rFonts w:ascii="Arial" w:eastAsiaTheme="minorHAnsi" w:hAnsi="Arial" w:cs="Arial"/>
          <w:szCs w:val="32"/>
          <w:lang w:val="en-US"/>
        </w:rPr>
      </w:pPr>
    </w:p>
    <w:p w14:paraId="117BB5BA"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 xml:space="preserve">Who benefits? </w:t>
      </w:r>
    </w:p>
    <w:p w14:paraId="51F765E1" w14:textId="77777777" w:rsidR="008C4E6D" w:rsidRDefault="008C4E6D" w:rsidP="008C4E6D">
      <w:pPr>
        <w:ind w:left="567"/>
        <w:jc w:val="both"/>
        <w:rPr>
          <w:rFonts w:ascii="Arial" w:eastAsiaTheme="minorHAnsi" w:hAnsi="Arial" w:cs="Arial"/>
          <w:b/>
          <w:bCs/>
          <w:szCs w:val="32"/>
        </w:rPr>
      </w:pPr>
    </w:p>
    <w:p w14:paraId="1B0C4341" w14:textId="77777777" w:rsidR="008C4E6D" w:rsidRDefault="008C4E6D" w:rsidP="008C4E6D">
      <w:pPr>
        <w:ind w:left="567"/>
        <w:jc w:val="both"/>
        <w:rPr>
          <w:rFonts w:ascii="Arial" w:eastAsiaTheme="minorHAnsi" w:hAnsi="Arial" w:cs="Arial"/>
          <w:szCs w:val="32"/>
        </w:rPr>
      </w:pPr>
      <w:r w:rsidRPr="002F2466">
        <w:rPr>
          <w:rFonts w:ascii="Arial" w:eastAsiaTheme="minorHAnsi" w:hAnsi="Arial" w:cs="Arial"/>
          <w:szCs w:val="32"/>
        </w:rPr>
        <w:t xml:space="preserve">The </w:t>
      </w:r>
      <w:proofErr w:type="gramStart"/>
      <w:r w:rsidRPr="002F2466">
        <w:rPr>
          <w:rFonts w:ascii="Arial" w:eastAsiaTheme="minorHAnsi" w:hAnsi="Arial" w:cs="Arial"/>
          <w:szCs w:val="32"/>
        </w:rPr>
        <w:t>City</w:t>
      </w:r>
      <w:proofErr w:type="gramEnd"/>
      <w:r w:rsidRPr="002F2466">
        <w:rPr>
          <w:rFonts w:ascii="Arial" w:eastAsiaTheme="minorHAnsi" w:hAnsi="Arial" w:cs="Arial"/>
          <w:szCs w:val="32"/>
        </w:rPr>
        <w:t xml:space="preserve"> will benefit </w:t>
      </w:r>
      <w:r>
        <w:rPr>
          <w:rFonts w:ascii="Arial" w:eastAsiaTheme="minorHAnsi" w:hAnsi="Arial" w:cs="Arial"/>
          <w:szCs w:val="32"/>
        </w:rPr>
        <w:t xml:space="preserve">by complying with the </w:t>
      </w:r>
      <w:r w:rsidRPr="009E7006">
        <w:rPr>
          <w:rFonts w:ascii="Arial" w:eastAsiaTheme="minorHAnsi" w:hAnsi="Arial" w:cs="Arial"/>
          <w:i/>
          <w:iCs/>
          <w:szCs w:val="32"/>
        </w:rPr>
        <w:t>State Records Act 2000</w:t>
      </w:r>
      <w:r>
        <w:rPr>
          <w:rFonts w:ascii="Arial" w:eastAsiaTheme="minorHAnsi" w:hAnsi="Arial" w:cs="Arial"/>
          <w:szCs w:val="32"/>
        </w:rPr>
        <w:t xml:space="preserve">. </w:t>
      </w:r>
    </w:p>
    <w:p w14:paraId="407CD846" w14:textId="77777777" w:rsidR="008C4E6D" w:rsidRDefault="008C4E6D" w:rsidP="008C4E6D">
      <w:pPr>
        <w:ind w:left="567"/>
        <w:jc w:val="both"/>
        <w:rPr>
          <w:rFonts w:ascii="Arial" w:eastAsiaTheme="minorHAnsi" w:hAnsi="Arial" w:cs="Arial"/>
          <w:szCs w:val="32"/>
        </w:rPr>
      </w:pPr>
    </w:p>
    <w:p w14:paraId="1081D019" w14:textId="77777777" w:rsidR="008C4E6D" w:rsidRDefault="008C4E6D" w:rsidP="008C4E6D">
      <w:pPr>
        <w:ind w:left="567"/>
        <w:jc w:val="both"/>
        <w:rPr>
          <w:rFonts w:ascii="Arial" w:eastAsiaTheme="minorHAnsi" w:hAnsi="Arial" w:cs="Arial"/>
          <w:b/>
          <w:bCs/>
          <w:szCs w:val="32"/>
        </w:rPr>
      </w:pPr>
      <w:r w:rsidRPr="002F2466">
        <w:rPr>
          <w:rFonts w:ascii="Arial" w:eastAsiaTheme="minorHAnsi" w:hAnsi="Arial" w:cs="Arial"/>
          <w:b/>
          <w:bCs/>
          <w:szCs w:val="32"/>
        </w:rPr>
        <w:t>Does it involve a tolerable risk?</w:t>
      </w:r>
    </w:p>
    <w:p w14:paraId="5F18FA50" w14:textId="77777777" w:rsidR="008C4E6D" w:rsidRDefault="008C4E6D" w:rsidP="008C4E6D">
      <w:pPr>
        <w:ind w:left="567"/>
        <w:jc w:val="both"/>
        <w:rPr>
          <w:rFonts w:ascii="Arial" w:eastAsiaTheme="minorHAnsi" w:hAnsi="Arial" w:cs="Arial"/>
          <w:b/>
          <w:bCs/>
          <w:szCs w:val="32"/>
        </w:rPr>
      </w:pPr>
    </w:p>
    <w:p w14:paraId="5C47C7D8"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T</w:t>
      </w:r>
      <w:r w:rsidRPr="002F2466">
        <w:rPr>
          <w:rFonts w:ascii="Arial" w:eastAsiaTheme="minorHAnsi" w:hAnsi="Arial" w:cs="Arial"/>
          <w:szCs w:val="32"/>
          <w:lang w:val="en-US"/>
        </w:rPr>
        <w:t xml:space="preserve">he </w:t>
      </w:r>
      <w:r>
        <w:rPr>
          <w:rFonts w:ascii="Arial" w:eastAsiaTheme="minorHAnsi" w:hAnsi="Arial" w:cs="Arial"/>
          <w:szCs w:val="32"/>
          <w:lang w:val="en-US"/>
        </w:rPr>
        <w:t xml:space="preserve">Moore Australia and Dialog IT audit reports have identified a significant number of business risks that can only be mitigated to a manageable level if their recommendations are addressed by the City. </w:t>
      </w:r>
    </w:p>
    <w:p w14:paraId="48CAA22E" w14:textId="77777777" w:rsidR="008C4E6D" w:rsidRPr="002F2466" w:rsidRDefault="008C4E6D" w:rsidP="008C4E6D">
      <w:pPr>
        <w:ind w:left="567"/>
        <w:jc w:val="both"/>
        <w:rPr>
          <w:rFonts w:ascii="Arial" w:eastAsiaTheme="minorHAnsi" w:hAnsi="Arial" w:cs="Arial"/>
          <w:szCs w:val="32"/>
          <w:lang w:val="en-US"/>
        </w:rPr>
      </w:pPr>
    </w:p>
    <w:p w14:paraId="20BC8A17"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What level of risk is associated with the option</w:t>
      </w:r>
      <w:r w:rsidRPr="00CC7377">
        <w:rPr>
          <w:rFonts w:ascii="Arial" w:eastAsiaTheme="minorHAnsi" w:hAnsi="Arial" w:cs="Arial"/>
          <w:b/>
          <w:szCs w:val="32"/>
        </w:rPr>
        <w:t xml:space="preserve"> and h</w:t>
      </w:r>
      <w:r w:rsidRPr="002F2466">
        <w:rPr>
          <w:rFonts w:ascii="Arial" w:eastAsiaTheme="minorHAnsi" w:hAnsi="Arial" w:cs="Arial"/>
          <w:b/>
          <w:szCs w:val="32"/>
        </w:rPr>
        <w:t>ow can it be managed?</w:t>
      </w:r>
    </w:p>
    <w:p w14:paraId="7C0A63DA" w14:textId="77777777" w:rsidR="008C4E6D" w:rsidRPr="00CC7377"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 xml:space="preserve"> </w:t>
      </w:r>
    </w:p>
    <w:p w14:paraId="35A597AF"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rPr>
        <w:t xml:space="preserve">Addressing the </w:t>
      </w:r>
      <w:r>
        <w:rPr>
          <w:rFonts w:ascii="Arial" w:eastAsiaTheme="minorHAnsi" w:hAnsi="Arial" w:cs="Arial"/>
          <w:szCs w:val="32"/>
          <w:lang w:val="en-US"/>
        </w:rPr>
        <w:t xml:space="preserve">Moore Australia and Dialog IT audit reports recommendations will reduce the risks that the City is currently exposed to </w:t>
      </w:r>
      <w:proofErr w:type="gramStart"/>
      <w:r>
        <w:rPr>
          <w:rFonts w:ascii="Arial" w:eastAsiaTheme="minorHAnsi" w:hAnsi="Arial" w:cs="Arial"/>
          <w:szCs w:val="32"/>
          <w:lang w:val="en-US"/>
        </w:rPr>
        <w:t>in  Records</w:t>
      </w:r>
      <w:proofErr w:type="gramEnd"/>
      <w:r>
        <w:rPr>
          <w:rFonts w:ascii="Arial" w:eastAsiaTheme="minorHAnsi" w:hAnsi="Arial" w:cs="Arial"/>
          <w:szCs w:val="32"/>
          <w:lang w:val="en-US"/>
        </w:rPr>
        <w:t xml:space="preserve"> Management. </w:t>
      </w:r>
    </w:p>
    <w:p w14:paraId="2CB8E739" w14:textId="77777777" w:rsidR="008C4E6D" w:rsidRPr="002F2466" w:rsidRDefault="008C4E6D" w:rsidP="008C4E6D">
      <w:pPr>
        <w:jc w:val="both"/>
        <w:rPr>
          <w:rFonts w:ascii="Arial" w:eastAsiaTheme="minorHAnsi" w:hAnsi="Arial" w:cs="Arial"/>
          <w:szCs w:val="32"/>
        </w:rPr>
      </w:pPr>
    </w:p>
    <w:p w14:paraId="4C8B3698" w14:textId="77777777" w:rsidR="008C4E6D" w:rsidRDefault="008C4E6D" w:rsidP="008C4E6D">
      <w:pPr>
        <w:jc w:val="both"/>
        <w:rPr>
          <w:rFonts w:ascii="Arial" w:eastAsiaTheme="minorHAnsi" w:hAnsi="Arial" w:cs="Arial"/>
          <w:b/>
          <w:szCs w:val="32"/>
        </w:rPr>
      </w:pPr>
    </w:p>
    <w:p w14:paraId="13BA4A9A" w14:textId="77777777" w:rsidR="008C4E6D" w:rsidRDefault="008C4E6D" w:rsidP="008C4E6D">
      <w:pPr>
        <w:jc w:val="both"/>
        <w:rPr>
          <w:rFonts w:ascii="Arial" w:eastAsiaTheme="minorHAnsi" w:hAnsi="Arial" w:cs="Arial"/>
          <w:b/>
          <w:szCs w:val="32"/>
        </w:rPr>
      </w:pPr>
    </w:p>
    <w:p w14:paraId="6CCCA034" w14:textId="77777777" w:rsidR="008C4E6D" w:rsidRDefault="008C4E6D" w:rsidP="008C4E6D">
      <w:pPr>
        <w:jc w:val="both"/>
        <w:rPr>
          <w:rFonts w:ascii="Arial" w:eastAsiaTheme="minorHAnsi" w:hAnsi="Arial" w:cs="Arial"/>
          <w:b/>
          <w:szCs w:val="32"/>
        </w:rPr>
      </w:pPr>
    </w:p>
    <w:p w14:paraId="012AD5D1" w14:textId="77777777" w:rsidR="008C4E6D" w:rsidRPr="00CC7377"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Do we have the information we need?</w:t>
      </w:r>
    </w:p>
    <w:p w14:paraId="63596E31" w14:textId="77777777" w:rsidR="008C4E6D" w:rsidRDefault="008C4E6D" w:rsidP="008C4E6D">
      <w:pPr>
        <w:ind w:left="567"/>
        <w:jc w:val="both"/>
        <w:rPr>
          <w:rFonts w:ascii="Arial" w:eastAsiaTheme="minorHAnsi" w:hAnsi="Arial" w:cs="Arial"/>
          <w:szCs w:val="32"/>
          <w:lang w:val="en-US"/>
        </w:rPr>
      </w:pPr>
    </w:p>
    <w:p w14:paraId="78E541A3" w14:textId="77777777" w:rsidR="008C4E6D" w:rsidRDefault="008C4E6D" w:rsidP="008C4E6D">
      <w:pPr>
        <w:ind w:left="567"/>
        <w:jc w:val="both"/>
        <w:rPr>
          <w:rFonts w:ascii="Arial" w:eastAsiaTheme="minorHAnsi" w:hAnsi="Arial" w:cs="Arial"/>
          <w:szCs w:val="32"/>
          <w:lang w:val="en-US"/>
        </w:rPr>
      </w:pPr>
      <w:r w:rsidRPr="002F2466">
        <w:rPr>
          <w:rFonts w:ascii="Arial" w:eastAsiaTheme="minorHAnsi" w:hAnsi="Arial" w:cs="Arial"/>
          <w:szCs w:val="32"/>
          <w:lang w:val="en-US"/>
        </w:rPr>
        <w:t xml:space="preserve">Yes, the </w:t>
      </w:r>
      <w:r>
        <w:rPr>
          <w:rFonts w:ascii="Arial" w:eastAsiaTheme="minorHAnsi" w:hAnsi="Arial" w:cs="Arial"/>
          <w:szCs w:val="32"/>
          <w:lang w:val="en-US"/>
        </w:rPr>
        <w:t xml:space="preserve">Moore Australia and Dialog IT audit reports has fully </w:t>
      </w:r>
      <w:r w:rsidRPr="002F2466">
        <w:rPr>
          <w:rFonts w:ascii="Arial" w:eastAsiaTheme="minorHAnsi" w:hAnsi="Arial" w:cs="Arial"/>
          <w:szCs w:val="32"/>
          <w:lang w:val="en-US"/>
        </w:rPr>
        <w:t xml:space="preserve">informed </w:t>
      </w:r>
      <w:r>
        <w:rPr>
          <w:rFonts w:ascii="Arial" w:eastAsiaTheme="minorHAnsi" w:hAnsi="Arial" w:cs="Arial"/>
          <w:szCs w:val="32"/>
          <w:lang w:val="en-US"/>
        </w:rPr>
        <w:t>the City on what actions are required to mitigate the identified records management risks.</w:t>
      </w:r>
    </w:p>
    <w:p w14:paraId="0E140ED7" w14:textId="77777777" w:rsidR="008C4E6D" w:rsidRDefault="008C4E6D" w:rsidP="008C4E6D">
      <w:pPr>
        <w:ind w:left="567"/>
        <w:jc w:val="both"/>
        <w:rPr>
          <w:rFonts w:ascii="Arial" w:eastAsiaTheme="minorHAnsi" w:hAnsi="Arial" w:cs="Arial"/>
          <w:b/>
          <w:sz w:val="28"/>
          <w:szCs w:val="32"/>
        </w:rPr>
      </w:pPr>
    </w:p>
    <w:p w14:paraId="328A1510"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Budget/Financial Implications</w:t>
      </w:r>
    </w:p>
    <w:p w14:paraId="7656E12C" w14:textId="77777777" w:rsidR="008C4E6D" w:rsidRDefault="008C4E6D" w:rsidP="008C4E6D">
      <w:pPr>
        <w:ind w:left="567"/>
        <w:jc w:val="both"/>
        <w:rPr>
          <w:rFonts w:ascii="Arial" w:eastAsiaTheme="minorHAnsi" w:hAnsi="Arial" w:cs="Arial"/>
          <w:b/>
          <w:szCs w:val="32"/>
        </w:rPr>
      </w:pPr>
    </w:p>
    <w:p w14:paraId="7E09576E"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 xml:space="preserve">Can we afford it? </w:t>
      </w:r>
    </w:p>
    <w:p w14:paraId="476C204E" w14:textId="77777777" w:rsidR="008C4E6D" w:rsidRDefault="008C4E6D" w:rsidP="008C4E6D">
      <w:pPr>
        <w:ind w:left="567"/>
        <w:jc w:val="both"/>
        <w:rPr>
          <w:rFonts w:ascii="Arial" w:eastAsiaTheme="minorHAnsi" w:hAnsi="Arial" w:cs="Arial"/>
          <w:b/>
          <w:szCs w:val="32"/>
        </w:rPr>
      </w:pPr>
    </w:p>
    <w:p w14:paraId="1A20283B" w14:textId="77777777" w:rsidR="008C4E6D" w:rsidRDefault="008C4E6D" w:rsidP="008C4E6D">
      <w:pPr>
        <w:ind w:left="567"/>
        <w:jc w:val="both"/>
        <w:rPr>
          <w:rFonts w:ascii="Arial" w:eastAsiaTheme="minorHAnsi" w:hAnsi="Arial" w:cs="Arial"/>
          <w:bCs/>
          <w:szCs w:val="32"/>
          <w:lang w:val="en-US"/>
        </w:rPr>
      </w:pPr>
      <w:r>
        <w:rPr>
          <w:rFonts w:ascii="Arial" w:eastAsiaTheme="minorHAnsi" w:hAnsi="Arial" w:cs="Arial"/>
          <w:bCs/>
          <w:szCs w:val="32"/>
        </w:rPr>
        <w:t xml:space="preserve">Addressing the </w:t>
      </w:r>
      <w:r w:rsidRPr="002514BF">
        <w:rPr>
          <w:rFonts w:ascii="Arial" w:eastAsiaTheme="minorHAnsi" w:hAnsi="Arial" w:cs="Arial"/>
          <w:szCs w:val="32"/>
          <w:lang w:val="en-US"/>
        </w:rPr>
        <w:t>Moore Australia</w:t>
      </w:r>
      <w:r>
        <w:rPr>
          <w:rFonts w:ascii="Arial" w:eastAsiaTheme="minorHAnsi" w:hAnsi="Arial" w:cs="Arial"/>
          <w:szCs w:val="32"/>
          <w:lang w:val="en-US"/>
        </w:rPr>
        <w:t xml:space="preserve"> and Dialog IT</w:t>
      </w:r>
      <w:r>
        <w:rPr>
          <w:rFonts w:ascii="Arial" w:eastAsiaTheme="minorHAnsi" w:hAnsi="Arial" w:cs="Arial"/>
          <w:bCs/>
          <w:szCs w:val="32"/>
        </w:rPr>
        <w:t xml:space="preserve"> audit report recommendations will initially be addressed with existing resources. Future requirements for increasing capacity in the Records Management area will be subject to the City’s budgetary processes.  </w:t>
      </w:r>
    </w:p>
    <w:p w14:paraId="5EB41561" w14:textId="77777777" w:rsidR="008C4E6D" w:rsidRPr="002F2466" w:rsidRDefault="008C4E6D" w:rsidP="008C4E6D">
      <w:pPr>
        <w:ind w:left="567"/>
        <w:jc w:val="both"/>
        <w:rPr>
          <w:rFonts w:ascii="Arial" w:eastAsiaTheme="minorHAnsi" w:hAnsi="Arial" w:cs="Arial"/>
          <w:b/>
          <w:szCs w:val="32"/>
          <w:lang w:val="en-US"/>
        </w:rPr>
      </w:pPr>
    </w:p>
    <w:p w14:paraId="3DA5220D" w14:textId="77777777" w:rsidR="008C4E6D" w:rsidRDefault="008C4E6D" w:rsidP="008C4E6D">
      <w:pPr>
        <w:ind w:left="567"/>
        <w:jc w:val="both"/>
        <w:rPr>
          <w:rFonts w:ascii="Arial" w:eastAsiaTheme="minorHAnsi" w:hAnsi="Arial" w:cs="Arial"/>
          <w:b/>
          <w:szCs w:val="32"/>
        </w:rPr>
      </w:pPr>
      <w:r w:rsidRPr="002F2466">
        <w:rPr>
          <w:rFonts w:ascii="Arial" w:eastAsiaTheme="minorHAnsi" w:hAnsi="Arial" w:cs="Arial"/>
          <w:b/>
          <w:szCs w:val="32"/>
        </w:rPr>
        <w:t>How does the option impact upon rates?</w:t>
      </w:r>
    </w:p>
    <w:p w14:paraId="03181136" w14:textId="77777777" w:rsidR="008C4E6D" w:rsidRDefault="008C4E6D" w:rsidP="008C4E6D">
      <w:pPr>
        <w:ind w:left="567"/>
        <w:jc w:val="both"/>
        <w:rPr>
          <w:rFonts w:ascii="Arial" w:eastAsiaTheme="minorHAnsi" w:hAnsi="Arial" w:cs="Arial"/>
          <w:b/>
          <w:szCs w:val="32"/>
        </w:rPr>
      </w:pPr>
    </w:p>
    <w:p w14:paraId="4D58F8D7" w14:textId="77777777" w:rsidR="008C4E6D" w:rsidRDefault="008C4E6D" w:rsidP="008C4E6D">
      <w:pPr>
        <w:ind w:left="567"/>
        <w:jc w:val="both"/>
        <w:rPr>
          <w:rFonts w:ascii="Arial" w:eastAsiaTheme="minorHAnsi" w:hAnsi="Arial" w:cs="Arial"/>
          <w:bCs/>
          <w:szCs w:val="32"/>
        </w:rPr>
      </w:pPr>
      <w:r>
        <w:rPr>
          <w:rFonts w:ascii="Arial" w:eastAsiaTheme="minorHAnsi" w:hAnsi="Arial" w:cs="Arial"/>
          <w:bCs/>
          <w:szCs w:val="32"/>
        </w:rPr>
        <w:t xml:space="preserve">Accepting the Officers recommendations in this report will not impact rates. </w:t>
      </w:r>
    </w:p>
    <w:p w14:paraId="694F4119" w14:textId="77777777" w:rsidR="008C4E6D" w:rsidRDefault="008C4E6D" w:rsidP="008C4E6D">
      <w:pPr>
        <w:ind w:left="567"/>
        <w:jc w:val="both"/>
        <w:rPr>
          <w:rFonts w:ascii="Arial" w:eastAsiaTheme="minorHAnsi" w:hAnsi="Arial" w:cs="Arial"/>
          <w:bCs/>
          <w:szCs w:val="32"/>
        </w:rPr>
      </w:pPr>
    </w:p>
    <w:p w14:paraId="208149A1" w14:textId="77777777" w:rsidR="008C4E6D" w:rsidRPr="002F2466" w:rsidRDefault="008C4E6D" w:rsidP="008C4E6D">
      <w:pPr>
        <w:ind w:left="567"/>
        <w:jc w:val="both"/>
        <w:rPr>
          <w:rFonts w:ascii="Arial" w:eastAsiaTheme="minorHAnsi" w:hAnsi="Arial" w:cs="Arial"/>
          <w:b/>
          <w:sz w:val="28"/>
          <w:szCs w:val="32"/>
        </w:rPr>
      </w:pPr>
      <w:r w:rsidRPr="002F2466">
        <w:rPr>
          <w:rFonts w:ascii="Arial" w:eastAsiaTheme="minorHAnsi" w:hAnsi="Arial" w:cs="Arial"/>
          <w:b/>
          <w:sz w:val="28"/>
          <w:szCs w:val="32"/>
        </w:rPr>
        <w:t>Conclusion</w:t>
      </w:r>
    </w:p>
    <w:p w14:paraId="1AF26E65" w14:textId="77777777" w:rsidR="008C4E6D" w:rsidRDefault="008C4E6D" w:rsidP="008C4E6D">
      <w:pPr>
        <w:ind w:left="567"/>
        <w:jc w:val="both"/>
        <w:rPr>
          <w:rFonts w:ascii="Arial" w:eastAsiaTheme="minorHAnsi" w:hAnsi="Arial" w:cs="Arial"/>
          <w:bCs/>
          <w:szCs w:val="24"/>
        </w:rPr>
      </w:pPr>
    </w:p>
    <w:p w14:paraId="6181E86A" w14:textId="77777777" w:rsidR="008C4E6D" w:rsidRDefault="008C4E6D" w:rsidP="008C4E6D">
      <w:pPr>
        <w:ind w:left="567"/>
        <w:jc w:val="both"/>
        <w:rPr>
          <w:rFonts w:ascii="Arial" w:eastAsiaTheme="minorHAnsi" w:hAnsi="Arial" w:cs="Arial"/>
          <w:szCs w:val="32"/>
          <w:lang w:val="en-US"/>
        </w:rPr>
      </w:pPr>
      <w:r w:rsidRPr="002514BF">
        <w:rPr>
          <w:rFonts w:ascii="Arial" w:eastAsiaTheme="minorHAnsi" w:hAnsi="Arial" w:cs="Arial"/>
          <w:szCs w:val="32"/>
          <w:lang w:val="en-US"/>
        </w:rPr>
        <w:t>The findings reported by Moore Australia</w:t>
      </w:r>
      <w:r>
        <w:rPr>
          <w:rFonts w:ascii="Arial" w:eastAsiaTheme="minorHAnsi" w:hAnsi="Arial" w:cs="Arial"/>
          <w:szCs w:val="32"/>
          <w:lang w:val="en-US"/>
        </w:rPr>
        <w:t xml:space="preserve"> and Dialog IT are progressively being addressed within the capacity of existing records management resources. </w:t>
      </w:r>
    </w:p>
    <w:p w14:paraId="4FBE0E89" w14:textId="77777777" w:rsidR="008C4E6D" w:rsidRDefault="008C4E6D" w:rsidP="008C4E6D">
      <w:pPr>
        <w:ind w:left="567"/>
        <w:jc w:val="both"/>
        <w:rPr>
          <w:rFonts w:ascii="Arial" w:eastAsiaTheme="minorHAnsi" w:hAnsi="Arial" w:cs="Arial"/>
          <w:szCs w:val="32"/>
          <w:lang w:val="en-US"/>
        </w:rPr>
      </w:pPr>
    </w:p>
    <w:p w14:paraId="49408A6A" w14:textId="77777777" w:rsidR="008C4E6D" w:rsidRDefault="008C4E6D" w:rsidP="008C4E6D">
      <w:pPr>
        <w:ind w:left="567"/>
        <w:jc w:val="both"/>
        <w:rPr>
          <w:rFonts w:ascii="Arial" w:eastAsiaTheme="minorHAnsi" w:hAnsi="Arial" w:cs="Arial"/>
          <w:szCs w:val="32"/>
          <w:lang w:val="en-US"/>
        </w:rPr>
      </w:pPr>
      <w:r>
        <w:rPr>
          <w:rFonts w:ascii="Arial" w:eastAsiaTheme="minorHAnsi" w:hAnsi="Arial" w:cs="Arial"/>
          <w:szCs w:val="32"/>
          <w:lang w:val="en-US"/>
        </w:rPr>
        <w:t xml:space="preserve">Fully addressing all the findings will occur throughout the 2021/2022 financial year as the administration will have a significant amount of work to do after 5 years of no attention to the records management function.   </w:t>
      </w:r>
    </w:p>
    <w:p w14:paraId="3AF40A2A" w14:textId="77777777" w:rsidR="0037712A" w:rsidRDefault="0037712A" w:rsidP="00B71653">
      <w:pPr>
        <w:numPr>
          <w:ilvl w:val="12"/>
          <w:numId w:val="0"/>
        </w:numPr>
        <w:tabs>
          <w:tab w:val="left" w:pos="1440"/>
          <w:tab w:val="left" w:pos="2410"/>
          <w:tab w:val="left" w:pos="2977"/>
          <w:tab w:val="right" w:pos="8335"/>
          <w:tab w:val="right" w:pos="8505"/>
        </w:tabs>
        <w:ind w:left="567"/>
        <w:jc w:val="both"/>
        <w:rPr>
          <w:rFonts w:ascii="Arial" w:hAnsi="Arial" w:cs="Arial"/>
          <w:szCs w:val="24"/>
        </w:rPr>
      </w:pPr>
    </w:p>
    <w:p w14:paraId="0AF5147B" w14:textId="71B1E691" w:rsidR="0094150F" w:rsidRDefault="0094150F">
      <w:r>
        <w:br w:type="page"/>
      </w:r>
    </w:p>
    <w:p w14:paraId="50E7479B" w14:textId="21661931" w:rsidR="00C148EE" w:rsidRDefault="00671B8D" w:rsidP="0094150F">
      <w:pPr>
        <w:pStyle w:val="Heading1"/>
        <w:numPr>
          <w:ilvl w:val="1"/>
          <w:numId w:val="1"/>
        </w:numPr>
        <w:tabs>
          <w:tab w:val="clear" w:pos="720"/>
          <w:tab w:val="clear" w:pos="2410"/>
          <w:tab w:val="clear" w:pos="8335"/>
          <w:tab w:val="clear" w:pos="8505"/>
        </w:tabs>
        <w:spacing w:before="0" w:after="0"/>
        <w:ind w:left="567" w:hanging="567"/>
        <w:rPr>
          <w:rFonts w:ascii="Arial" w:hAnsi="Arial" w:cs="Arial"/>
          <w:caps w:val="0"/>
          <w:sz w:val="24"/>
          <w:szCs w:val="24"/>
          <w:u w:val="none"/>
        </w:rPr>
      </w:pPr>
      <w:bookmarkStart w:id="26" w:name="_Toc80705675"/>
      <w:r>
        <w:rPr>
          <w:rFonts w:ascii="Arial" w:hAnsi="Arial" w:cs="Arial"/>
          <w:caps w:val="0"/>
          <w:sz w:val="24"/>
          <w:szCs w:val="24"/>
          <w:u w:val="none"/>
        </w:rPr>
        <w:t>Enterprise Resource Planning System: Project Status Report</w:t>
      </w:r>
      <w:bookmarkEnd w:id="26"/>
    </w:p>
    <w:p w14:paraId="120812AB" w14:textId="77777777" w:rsidR="00671B8D" w:rsidRDefault="00671B8D" w:rsidP="00EF7D45">
      <w:pPr>
        <w:ind w:left="567"/>
      </w:pPr>
    </w:p>
    <w:tbl>
      <w:tblPr>
        <w:tblStyle w:val="TableGrid"/>
        <w:tblW w:w="0" w:type="auto"/>
        <w:tblInd w:w="562" w:type="dxa"/>
        <w:tblLook w:val="04A0" w:firstRow="1" w:lastRow="0" w:firstColumn="1" w:lastColumn="0" w:noHBand="0" w:noVBand="1"/>
      </w:tblPr>
      <w:tblGrid>
        <w:gridCol w:w="2064"/>
        <w:gridCol w:w="6441"/>
      </w:tblGrid>
      <w:tr w:rsidR="00EF7D45" w:rsidRPr="008A1B93" w14:paraId="3FF84AA6" w14:textId="77777777" w:rsidTr="00EB6E7A">
        <w:tc>
          <w:tcPr>
            <w:tcW w:w="2064" w:type="dxa"/>
          </w:tcPr>
          <w:p w14:paraId="1FAB3026"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Committee</w:t>
            </w:r>
          </w:p>
        </w:tc>
        <w:tc>
          <w:tcPr>
            <w:tcW w:w="6441" w:type="dxa"/>
          </w:tcPr>
          <w:p w14:paraId="0562F25B" w14:textId="77777777" w:rsidR="00EF7D45" w:rsidRPr="008A1B93" w:rsidRDefault="00EF7D45" w:rsidP="008D3842">
            <w:pPr>
              <w:jc w:val="both"/>
              <w:rPr>
                <w:rFonts w:ascii="Arial" w:hAnsi="Arial" w:cs="Arial"/>
                <w:szCs w:val="24"/>
                <w:lang w:val="en-AU"/>
              </w:rPr>
            </w:pPr>
            <w:r>
              <w:rPr>
                <w:rFonts w:ascii="Arial" w:hAnsi="Arial" w:cs="Arial"/>
                <w:szCs w:val="24"/>
                <w:lang w:val="en-AU"/>
              </w:rPr>
              <w:t>31 August 2021</w:t>
            </w:r>
          </w:p>
        </w:tc>
      </w:tr>
      <w:tr w:rsidR="00EF7D45" w:rsidRPr="008A1B93" w14:paraId="629AD1A6" w14:textId="77777777" w:rsidTr="00EB6E7A">
        <w:tc>
          <w:tcPr>
            <w:tcW w:w="2064" w:type="dxa"/>
          </w:tcPr>
          <w:p w14:paraId="3354A7FC"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Applicant</w:t>
            </w:r>
          </w:p>
        </w:tc>
        <w:tc>
          <w:tcPr>
            <w:tcW w:w="6441" w:type="dxa"/>
          </w:tcPr>
          <w:p w14:paraId="51BD34AE" w14:textId="77777777" w:rsidR="00EF7D45" w:rsidRPr="00E86F62" w:rsidRDefault="00EF7D45" w:rsidP="008D3842">
            <w:pPr>
              <w:jc w:val="both"/>
              <w:rPr>
                <w:rFonts w:ascii="Arial" w:hAnsi="Arial" w:cs="Arial"/>
                <w:szCs w:val="24"/>
                <w:lang w:val="en-AU"/>
              </w:rPr>
            </w:pPr>
            <w:r w:rsidRPr="00646BBA">
              <w:rPr>
                <w:rFonts w:ascii="Arial" w:hAnsi="Arial" w:cs="Arial"/>
                <w:szCs w:val="24"/>
                <w:lang w:val="en-AU"/>
              </w:rPr>
              <w:t xml:space="preserve">City of Nedlands </w:t>
            </w:r>
          </w:p>
        </w:tc>
      </w:tr>
      <w:tr w:rsidR="00EF7D45" w:rsidRPr="008A1B93" w14:paraId="7FFBF042" w14:textId="77777777" w:rsidTr="00EB6E7A">
        <w:tc>
          <w:tcPr>
            <w:tcW w:w="2064" w:type="dxa"/>
          </w:tcPr>
          <w:p w14:paraId="6869B05C" w14:textId="77777777" w:rsidR="00EF7D45" w:rsidRPr="00DD5B71" w:rsidRDefault="00EF7D45" w:rsidP="008D384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6441" w:type="dxa"/>
            <w:shd w:val="clear" w:color="auto" w:fill="auto"/>
          </w:tcPr>
          <w:p w14:paraId="399F9835" w14:textId="77777777" w:rsidR="00EF7D45" w:rsidRPr="00E86F62" w:rsidRDefault="00EF7D45" w:rsidP="008D3842">
            <w:pPr>
              <w:jc w:val="both"/>
              <w:rPr>
                <w:rFonts w:ascii="Arial" w:hAnsi="Arial" w:cs="Arial"/>
                <w:szCs w:val="24"/>
              </w:rPr>
            </w:pPr>
            <w:r>
              <w:rPr>
                <w:rFonts w:ascii="Arial" w:hAnsi="Arial" w:cs="Arial"/>
                <w:szCs w:val="24"/>
              </w:rPr>
              <w:t>Nil.</w:t>
            </w:r>
          </w:p>
          <w:p w14:paraId="3A9EFA7A" w14:textId="77777777" w:rsidR="00EF7D45" w:rsidRPr="00E86F62" w:rsidRDefault="00EF7D45" w:rsidP="008D3842">
            <w:pPr>
              <w:pStyle w:val="Subsection"/>
              <w:tabs>
                <w:tab w:val="clear" w:pos="595"/>
                <w:tab w:val="clear" w:pos="879"/>
              </w:tabs>
              <w:spacing w:before="120"/>
              <w:ind w:left="0" w:firstLine="0"/>
              <w:rPr>
                <w:rFonts w:ascii="Arial" w:hAnsi="Arial" w:cs="Arial"/>
                <w:szCs w:val="24"/>
              </w:rPr>
            </w:pPr>
          </w:p>
        </w:tc>
      </w:tr>
      <w:tr w:rsidR="00EF7D45" w:rsidRPr="008A1B93" w14:paraId="2B297DAD" w14:textId="77777777" w:rsidTr="00EB6E7A">
        <w:tc>
          <w:tcPr>
            <w:tcW w:w="2064" w:type="dxa"/>
          </w:tcPr>
          <w:p w14:paraId="7F3D214A" w14:textId="77777777" w:rsidR="00EF7D45" w:rsidRPr="00DD5B71" w:rsidRDefault="00EF7D45" w:rsidP="008D3842">
            <w:pPr>
              <w:jc w:val="both"/>
              <w:rPr>
                <w:rFonts w:ascii="Arial" w:hAnsi="Arial" w:cs="Arial"/>
                <w:b/>
                <w:szCs w:val="24"/>
                <w:lang w:val="en-AU"/>
              </w:rPr>
            </w:pPr>
            <w:r w:rsidRPr="00DD5B71">
              <w:rPr>
                <w:rFonts w:ascii="Arial" w:hAnsi="Arial" w:cs="Arial"/>
                <w:b/>
                <w:szCs w:val="24"/>
                <w:lang w:val="en-AU"/>
              </w:rPr>
              <w:t>Director</w:t>
            </w:r>
          </w:p>
        </w:tc>
        <w:tc>
          <w:tcPr>
            <w:tcW w:w="6441" w:type="dxa"/>
          </w:tcPr>
          <w:p w14:paraId="673303E6" w14:textId="77777777" w:rsidR="00EF7D45" w:rsidRPr="008A1B93" w:rsidRDefault="00EF7D45" w:rsidP="008D3842">
            <w:pPr>
              <w:jc w:val="both"/>
              <w:rPr>
                <w:rFonts w:ascii="Arial" w:hAnsi="Arial" w:cs="Arial"/>
                <w:szCs w:val="24"/>
                <w:lang w:val="en-AU"/>
              </w:rPr>
            </w:pPr>
            <w:r>
              <w:rPr>
                <w:rFonts w:ascii="Arial" w:hAnsi="Arial" w:cs="Arial"/>
                <w:szCs w:val="24"/>
                <w:lang w:val="en-AU"/>
              </w:rPr>
              <w:t>Ed Herne – Director Corporate &amp; Strategy</w:t>
            </w:r>
          </w:p>
        </w:tc>
      </w:tr>
      <w:tr w:rsidR="00EF7D45" w:rsidRPr="008A1B93" w14:paraId="3CC40FF0" w14:textId="77777777" w:rsidTr="00EB6E7A">
        <w:tc>
          <w:tcPr>
            <w:tcW w:w="2064" w:type="dxa"/>
          </w:tcPr>
          <w:p w14:paraId="17B4F8E6" w14:textId="77777777" w:rsidR="00EF7D45" w:rsidRPr="00DD5B71" w:rsidRDefault="00EF7D45" w:rsidP="008D3842">
            <w:pPr>
              <w:jc w:val="both"/>
              <w:rPr>
                <w:rFonts w:ascii="Arial" w:hAnsi="Arial" w:cs="Arial"/>
                <w:b/>
                <w:szCs w:val="24"/>
                <w:lang w:val="en-AU"/>
              </w:rPr>
            </w:pPr>
            <w:r>
              <w:rPr>
                <w:rFonts w:ascii="Arial" w:hAnsi="Arial" w:cs="Arial"/>
                <w:b/>
                <w:szCs w:val="24"/>
                <w:lang w:val="en-AU"/>
              </w:rPr>
              <w:t>Attachments</w:t>
            </w:r>
          </w:p>
        </w:tc>
        <w:tc>
          <w:tcPr>
            <w:tcW w:w="6441" w:type="dxa"/>
          </w:tcPr>
          <w:p w14:paraId="14BD49C7" w14:textId="77777777" w:rsidR="00EF7D45" w:rsidRPr="00EB6E7A" w:rsidRDefault="00EB6E7A" w:rsidP="00EB6E7A">
            <w:pPr>
              <w:jc w:val="both"/>
              <w:rPr>
                <w:rFonts w:ascii="Arial" w:hAnsi="Arial" w:cs="Arial"/>
                <w:szCs w:val="32"/>
                <w:lang w:val="en-US"/>
              </w:rPr>
            </w:pPr>
            <w:r>
              <w:rPr>
                <w:rFonts w:ascii="Arial" w:hAnsi="Arial" w:cs="Arial"/>
                <w:szCs w:val="32"/>
                <w:lang w:val="en-US"/>
              </w:rPr>
              <w:t>Nil.</w:t>
            </w:r>
          </w:p>
        </w:tc>
      </w:tr>
      <w:tr w:rsidR="00EF7D45" w:rsidRPr="008A1B93" w14:paraId="2E5BF771" w14:textId="77777777" w:rsidTr="00EB6E7A">
        <w:tc>
          <w:tcPr>
            <w:tcW w:w="2064" w:type="dxa"/>
          </w:tcPr>
          <w:p w14:paraId="48A45051" w14:textId="77777777" w:rsidR="00EF7D45" w:rsidRDefault="00EF7D45" w:rsidP="008D3842">
            <w:pPr>
              <w:jc w:val="both"/>
              <w:rPr>
                <w:rFonts w:ascii="Arial" w:hAnsi="Arial" w:cs="Arial"/>
                <w:b/>
                <w:szCs w:val="24"/>
                <w:lang w:val="en-AU"/>
              </w:rPr>
            </w:pPr>
            <w:r>
              <w:rPr>
                <w:rFonts w:ascii="Arial" w:hAnsi="Arial" w:cs="Arial"/>
                <w:b/>
                <w:szCs w:val="24"/>
                <w:lang w:val="en-AU"/>
              </w:rPr>
              <w:t>Confidential Attachments</w:t>
            </w:r>
          </w:p>
        </w:tc>
        <w:tc>
          <w:tcPr>
            <w:tcW w:w="6441" w:type="dxa"/>
          </w:tcPr>
          <w:p w14:paraId="62A9FD01" w14:textId="77777777" w:rsidR="00EF7D45" w:rsidRPr="00EB6E7A" w:rsidRDefault="00EB6E7A" w:rsidP="00EB6E7A">
            <w:pPr>
              <w:jc w:val="both"/>
              <w:rPr>
                <w:rFonts w:ascii="Arial" w:hAnsi="Arial" w:cs="Arial"/>
                <w:szCs w:val="32"/>
                <w:lang w:val="en-US"/>
              </w:rPr>
            </w:pPr>
            <w:r>
              <w:rPr>
                <w:rFonts w:ascii="Arial" w:hAnsi="Arial" w:cs="Arial"/>
                <w:szCs w:val="32"/>
                <w:lang w:val="en-US"/>
              </w:rPr>
              <w:t>Nil.</w:t>
            </w:r>
          </w:p>
        </w:tc>
      </w:tr>
    </w:tbl>
    <w:p w14:paraId="7138A1ED" w14:textId="77777777" w:rsidR="00EF7D45" w:rsidRDefault="00EF7D45" w:rsidP="00EF7D45">
      <w:pPr>
        <w:rPr>
          <w:rFonts w:ascii="Arial" w:eastAsiaTheme="minorHAnsi" w:hAnsi="Arial" w:cstheme="minorBidi"/>
          <w:szCs w:val="22"/>
        </w:rPr>
      </w:pPr>
    </w:p>
    <w:p w14:paraId="24A8F025" w14:textId="77777777" w:rsidR="00EF7D45" w:rsidRPr="002F2466" w:rsidRDefault="00EF7D45" w:rsidP="00EB6E7A">
      <w:pPr>
        <w:ind w:left="567"/>
        <w:jc w:val="both"/>
        <w:rPr>
          <w:rFonts w:ascii="Arial" w:hAnsi="Arial" w:cs="Arial"/>
          <w:b/>
          <w:bCs/>
          <w:sz w:val="28"/>
          <w:szCs w:val="36"/>
          <w:lang w:val="en-US"/>
        </w:rPr>
      </w:pPr>
      <w:r w:rsidRPr="002F2466">
        <w:rPr>
          <w:rFonts w:ascii="Arial" w:hAnsi="Arial" w:cs="Arial"/>
          <w:b/>
          <w:bCs/>
          <w:sz w:val="28"/>
          <w:szCs w:val="36"/>
          <w:lang w:val="en-US"/>
        </w:rPr>
        <w:t>Executive Summary</w:t>
      </w:r>
    </w:p>
    <w:p w14:paraId="0011766A" w14:textId="77777777" w:rsidR="00EF7D45" w:rsidRDefault="00EF7D45" w:rsidP="00EB6E7A">
      <w:pPr>
        <w:ind w:left="567"/>
        <w:rPr>
          <w:rFonts w:ascii="Arial" w:eastAsiaTheme="minorHAnsi" w:hAnsi="Arial" w:cstheme="minorBidi"/>
          <w:szCs w:val="22"/>
        </w:rPr>
      </w:pPr>
    </w:p>
    <w:p w14:paraId="38F8721C" w14:textId="77777777" w:rsidR="00EF7D45" w:rsidRDefault="00EF7D45" w:rsidP="00EB6E7A">
      <w:pPr>
        <w:ind w:left="567"/>
        <w:jc w:val="both"/>
        <w:rPr>
          <w:rFonts w:ascii="Arial" w:eastAsiaTheme="minorHAnsi" w:hAnsi="Arial" w:cstheme="minorBidi"/>
          <w:szCs w:val="22"/>
        </w:rPr>
      </w:pPr>
      <w:r w:rsidRPr="002F2466">
        <w:rPr>
          <w:rFonts w:ascii="Arial" w:eastAsiaTheme="minorHAnsi" w:hAnsi="Arial" w:cstheme="minorBidi"/>
          <w:szCs w:val="22"/>
        </w:rPr>
        <w:t xml:space="preserve">The objective of this report is to </w:t>
      </w:r>
      <w:r>
        <w:rPr>
          <w:rFonts w:ascii="Arial" w:eastAsiaTheme="minorHAnsi" w:hAnsi="Arial" w:cstheme="minorBidi"/>
          <w:szCs w:val="22"/>
        </w:rPr>
        <w:t xml:space="preserve">present the Project Status Report for the implementation of the City’s Enterprise Resource Planning System - </w:t>
      </w:r>
      <w:proofErr w:type="spellStart"/>
      <w:r>
        <w:rPr>
          <w:rFonts w:ascii="Arial" w:eastAsiaTheme="minorHAnsi" w:hAnsi="Arial" w:cstheme="minorBidi"/>
          <w:szCs w:val="22"/>
        </w:rPr>
        <w:t>OneCouncil</w:t>
      </w:r>
      <w:proofErr w:type="spellEnd"/>
      <w:r>
        <w:rPr>
          <w:rFonts w:ascii="Arial" w:eastAsiaTheme="minorHAnsi" w:hAnsi="Arial" w:cstheme="minorBidi"/>
          <w:szCs w:val="22"/>
        </w:rPr>
        <w:t xml:space="preserve">. </w:t>
      </w:r>
    </w:p>
    <w:p w14:paraId="2E3E7F74" w14:textId="36B6EB90" w:rsidR="00EF7D45" w:rsidRDefault="00EF7D45" w:rsidP="00EB6E7A">
      <w:pPr>
        <w:ind w:left="567"/>
        <w:jc w:val="both"/>
        <w:rPr>
          <w:rFonts w:ascii="Arial" w:eastAsiaTheme="minorEastAsia" w:hAnsi="Arial" w:cstheme="minorBidi"/>
        </w:rPr>
      </w:pPr>
    </w:p>
    <w:p w14:paraId="3C104ABD" w14:textId="1B9E8FE6" w:rsidR="00EB6E7A" w:rsidRDefault="00EB6E7A" w:rsidP="00EB6E7A">
      <w:pPr>
        <w:ind w:left="567"/>
        <w:jc w:val="both"/>
        <w:rPr>
          <w:rFonts w:ascii="Arial" w:eastAsiaTheme="minorEastAsia" w:hAnsi="Arial" w:cstheme="minorBidi"/>
        </w:rPr>
      </w:pPr>
    </w:p>
    <w:p w14:paraId="2EAC601B" w14:textId="77777777" w:rsidR="00EF7D45" w:rsidRPr="00AA1AE5" w:rsidRDefault="00EF7D45" w:rsidP="00EB6E7A">
      <w:pPr>
        <w:ind w:left="567"/>
        <w:jc w:val="both"/>
        <w:rPr>
          <w:rFonts w:ascii="Arial" w:hAnsi="Arial" w:cs="Arial"/>
          <w:b/>
          <w:bCs/>
          <w:sz w:val="28"/>
          <w:szCs w:val="36"/>
          <w:lang w:val="en-US"/>
        </w:rPr>
      </w:pPr>
      <w:r w:rsidRPr="00AA1AE5">
        <w:rPr>
          <w:rFonts w:ascii="Arial" w:hAnsi="Arial" w:cs="Arial"/>
          <w:b/>
          <w:bCs/>
          <w:sz w:val="28"/>
          <w:szCs w:val="36"/>
          <w:lang w:val="en-US"/>
        </w:rPr>
        <w:t>Recommendation to Committee</w:t>
      </w:r>
    </w:p>
    <w:p w14:paraId="25EFB2EB" w14:textId="77777777" w:rsidR="00EF7D45" w:rsidRPr="001860F2" w:rsidRDefault="00EF7D45" w:rsidP="00EB6E7A">
      <w:pPr>
        <w:ind w:left="567"/>
        <w:jc w:val="both"/>
        <w:rPr>
          <w:rFonts w:ascii="Arial" w:eastAsiaTheme="minorHAnsi" w:hAnsi="Arial" w:cs="Arial"/>
          <w:szCs w:val="32"/>
        </w:rPr>
      </w:pPr>
    </w:p>
    <w:p w14:paraId="77AFA34E" w14:textId="25F52420" w:rsidR="00EF7D45" w:rsidRPr="00EB6E7A" w:rsidRDefault="00EF7D45" w:rsidP="00EB6E7A">
      <w:pPr>
        <w:ind w:left="567"/>
        <w:jc w:val="both"/>
        <w:rPr>
          <w:rFonts w:ascii="Arial" w:eastAsiaTheme="minorHAnsi" w:hAnsi="Arial" w:cstheme="minorBidi"/>
          <w:b/>
          <w:bCs/>
          <w:szCs w:val="22"/>
        </w:rPr>
      </w:pPr>
      <w:r w:rsidRPr="00EB6E7A">
        <w:rPr>
          <w:rFonts w:ascii="Arial" w:eastAsiaTheme="minorHAnsi" w:hAnsi="Arial" w:cs="Arial"/>
          <w:b/>
          <w:bCs/>
          <w:szCs w:val="32"/>
        </w:rPr>
        <w:t>That</w:t>
      </w:r>
      <w:r w:rsidR="00BE79C6">
        <w:rPr>
          <w:rFonts w:ascii="Arial" w:eastAsiaTheme="minorHAnsi" w:hAnsi="Arial" w:cs="Arial"/>
          <w:b/>
          <w:bCs/>
          <w:szCs w:val="32"/>
        </w:rPr>
        <w:t xml:space="preserve"> Council</w:t>
      </w:r>
      <w:r w:rsidRPr="00EB6E7A">
        <w:rPr>
          <w:rFonts w:ascii="Arial" w:eastAsiaTheme="minorHAnsi" w:hAnsi="Arial" w:cs="Arial"/>
          <w:b/>
          <w:bCs/>
          <w:szCs w:val="32"/>
        </w:rPr>
        <w:t xml:space="preserve"> </w:t>
      </w:r>
      <w:r w:rsidR="00EB6E7A">
        <w:rPr>
          <w:rFonts w:ascii="Arial" w:eastAsiaTheme="minorHAnsi" w:hAnsi="Arial" w:cs="Arial"/>
          <w:b/>
          <w:bCs/>
          <w:szCs w:val="32"/>
        </w:rPr>
        <w:t>receives</w:t>
      </w:r>
      <w:r w:rsidRPr="00EB6E7A">
        <w:rPr>
          <w:rFonts w:ascii="Arial" w:eastAsiaTheme="minorHAnsi" w:hAnsi="Arial" w:cs="Arial"/>
          <w:b/>
          <w:bCs/>
          <w:szCs w:val="32"/>
        </w:rPr>
        <w:t xml:space="preserve"> the </w:t>
      </w:r>
      <w:r w:rsidRPr="00EB6E7A">
        <w:rPr>
          <w:rFonts w:ascii="Arial" w:eastAsiaTheme="minorHAnsi" w:hAnsi="Arial" w:cstheme="minorBidi"/>
          <w:b/>
          <w:bCs/>
          <w:szCs w:val="22"/>
        </w:rPr>
        <w:t>Enterprise Resource Planning System</w:t>
      </w:r>
      <w:r w:rsidRPr="00EB6E7A">
        <w:rPr>
          <w:rFonts w:ascii="Arial" w:eastAsiaTheme="minorHAnsi" w:hAnsi="Arial" w:cs="Arial"/>
          <w:b/>
          <w:bCs/>
          <w:szCs w:val="32"/>
        </w:rPr>
        <w:t xml:space="preserve"> Project Status Report.</w:t>
      </w:r>
    </w:p>
    <w:p w14:paraId="2818E18C" w14:textId="562909F6" w:rsidR="00EF7D45" w:rsidRDefault="00EF7D45" w:rsidP="00EB6E7A">
      <w:pPr>
        <w:ind w:left="567"/>
        <w:jc w:val="both"/>
        <w:rPr>
          <w:rFonts w:ascii="Arial" w:eastAsiaTheme="minorEastAsia" w:hAnsi="Arial" w:cs="Arial"/>
          <w:b/>
        </w:rPr>
      </w:pPr>
    </w:p>
    <w:p w14:paraId="77A21D5B" w14:textId="715B8E79" w:rsidR="00EB6E7A" w:rsidRDefault="00EB6E7A" w:rsidP="00EB6E7A">
      <w:pPr>
        <w:ind w:left="567"/>
        <w:jc w:val="both"/>
        <w:rPr>
          <w:rFonts w:ascii="Arial" w:eastAsiaTheme="minorEastAsia" w:hAnsi="Arial" w:cs="Arial"/>
          <w:b/>
        </w:rPr>
      </w:pPr>
    </w:p>
    <w:p w14:paraId="5D917539" w14:textId="77777777" w:rsidR="00EF7D45" w:rsidRPr="00323498" w:rsidRDefault="00EF7D45" w:rsidP="00EB6E7A">
      <w:pPr>
        <w:ind w:left="567"/>
        <w:jc w:val="both"/>
        <w:rPr>
          <w:rFonts w:ascii="Arial" w:hAnsi="Arial" w:cs="Arial"/>
          <w:b/>
          <w:bCs/>
          <w:sz w:val="28"/>
          <w:szCs w:val="36"/>
          <w:lang w:val="en-US"/>
        </w:rPr>
      </w:pPr>
      <w:r w:rsidRPr="00323498">
        <w:rPr>
          <w:rFonts w:ascii="Arial" w:hAnsi="Arial" w:cs="Arial"/>
          <w:b/>
          <w:bCs/>
          <w:sz w:val="28"/>
          <w:szCs w:val="36"/>
          <w:lang w:val="en-US"/>
        </w:rPr>
        <w:t>Voting Requirement</w:t>
      </w:r>
    </w:p>
    <w:p w14:paraId="304B02D8" w14:textId="77777777" w:rsidR="00EF7D45" w:rsidRDefault="00EF7D45" w:rsidP="00EB6E7A">
      <w:pPr>
        <w:ind w:left="567"/>
        <w:jc w:val="both"/>
        <w:rPr>
          <w:rFonts w:ascii="Arial" w:hAnsi="Arial" w:cs="Arial"/>
          <w:szCs w:val="32"/>
          <w:lang w:val="en-US"/>
        </w:rPr>
      </w:pPr>
    </w:p>
    <w:p w14:paraId="48B8EAF7" w14:textId="77777777" w:rsidR="00EF7D45" w:rsidRDefault="00EF7D45" w:rsidP="00EB6E7A">
      <w:pPr>
        <w:ind w:left="567"/>
        <w:jc w:val="both"/>
        <w:rPr>
          <w:rFonts w:ascii="Arial" w:hAnsi="Arial" w:cs="Arial"/>
          <w:szCs w:val="32"/>
          <w:lang w:val="en-US"/>
        </w:rPr>
      </w:pPr>
      <w:r>
        <w:rPr>
          <w:rFonts w:ascii="Arial" w:hAnsi="Arial" w:cs="Arial"/>
          <w:szCs w:val="32"/>
          <w:lang w:val="en-US"/>
        </w:rPr>
        <w:t>Simple Majority.</w:t>
      </w:r>
    </w:p>
    <w:p w14:paraId="791ADF0B" w14:textId="57DA1AE1" w:rsidR="00EF7D45" w:rsidRDefault="00EF7D45" w:rsidP="00EB6E7A">
      <w:pPr>
        <w:ind w:left="567"/>
        <w:jc w:val="both"/>
        <w:rPr>
          <w:rFonts w:ascii="Arial" w:eastAsiaTheme="minorEastAsia" w:hAnsi="Arial" w:cs="Arial"/>
          <w:b/>
        </w:rPr>
      </w:pPr>
    </w:p>
    <w:p w14:paraId="25FE96D0" w14:textId="6E599791" w:rsidR="00EB6E7A" w:rsidRDefault="00EB6E7A" w:rsidP="00EB6E7A">
      <w:pPr>
        <w:ind w:left="567"/>
        <w:jc w:val="both"/>
        <w:rPr>
          <w:rFonts w:ascii="Arial" w:eastAsiaTheme="minorEastAsia" w:hAnsi="Arial" w:cs="Arial"/>
          <w:b/>
        </w:rPr>
      </w:pPr>
    </w:p>
    <w:p w14:paraId="16EB969E" w14:textId="77777777" w:rsidR="00EF7D45" w:rsidRDefault="00EF7D45" w:rsidP="00EB6E7A">
      <w:pPr>
        <w:ind w:left="567"/>
        <w:jc w:val="both"/>
        <w:rPr>
          <w:rFonts w:ascii="Arial" w:eastAsiaTheme="minorHAnsi" w:hAnsi="Arial" w:cs="Arial"/>
          <w:b/>
          <w:sz w:val="28"/>
          <w:szCs w:val="32"/>
        </w:rPr>
      </w:pPr>
      <w:r w:rsidRPr="002F2466">
        <w:rPr>
          <w:rFonts w:ascii="Arial" w:eastAsiaTheme="minorHAnsi" w:hAnsi="Arial" w:cs="Arial"/>
          <w:b/>
          <w:sz w:val="28"/>
          <w:szCs w:val="32"/>
        </w:rPr>
        <w:t>Discussion/Overview</w:t>
      </w:r>
    </w:p>
    <w:p w14:paraId="66FDFB58" w14:textId="77777777" w:rsidR="00EF7D45" w:rsidRPr="002F2466" w:rsidRDefault="00EF7D45" w:rsidP="00EB6E7A">
      <w:pPr>
        <w:ind w:left="567"/>
        <w:jc w:val="both"/>
        <w:rPr>
          <w:rFonts w:ascii="Arial" w:hAnsi="Arial" w:cs="Arial"/>
          <w:b/>
          <w:bCs/>
          <w:sz w:val="28"/>
          <w:szCs w:val="36"/>
          <w:lang w:val="en-US"/>
        </w:rPr>
      </w:pPr>
    </w:p>
    <w:p w14:paraId="38A057E7" w14:textId="09FB5761"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t xml:space="preserve">This is the first report prepared to provide the Audit and Risk Committee with a project status update of the implementation of the Enterprise Resource Planning System, called </w:t>
      </w:r>
      <w:proofErr w:type="spellStart"/>
      <w:r w:rsidRPr="6369317D">
        <w:rPr>
          <w:rFonts w:ascii="Arial" w:eastAsiaTheme="minorEastAsia" w:hAnsi="Arial" w:cs="Arial"/>
          <w:lang w:val="en-US"/>
        </w:rPr>
        <w:t>OneCouncil</w:t>
      </w:r>
      <w:proofErr w:type="spellEnd"/>
      <w:r w:rsidRPr="6369317D">
        <w:rPr>
          <w:rFonts w:ascii="Arial" w:eastAsiaTheme="minorEastAsia" w:hAnsi="Arial" w:cs="Arial"/>
          <w:lang w:val="en-US"/>
        </w:rPr>
        <w:t xml:space="preserve">. </w:t>
      </w:r>
    </w:p>
    <w:p w14:paraId="7524CBF7" w14:textId="0372A7CA" w:rsidR="00EB6E7A" w:rsidRDefault="00EB6E7A" w:rsidP="00EB6E7A">
      <w:pPr>
        <w:ind w:left="567"/>
        <w:jc w:val="both"/>
        <w:rPr>
          <w:rFonts w:ascii="Arial" w:eastAsiaTheme="minorEastAsia" w:hAnsi="Arial" w:cs="Arial"/>
          <w:lang w:val="en-US"/>
        </w:rPr>
      </w:pPr>
    </w:p>
    <w:p w14:paraId="7A591933" w14:textId="3E930868"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t>Following the Council resolutions made at the Ordinary Council Meeting dated 22</w:t>
      </w:r>
      <w:r w:rsidRPr="6369317D">
        <w:rPr>
          <w:rFonts w:ascii="Arial" w:eastAsiaTheme="minorEastAsia" w:hAnsi="Arial" w:cs="Arial"/>
          <w:vertAlign w:val="superscript"/>
          <w:lang w:val="en-US"/>
        </w:rPr>
        <w:t>nd</w:t>
      </w:r>
      <w:r w:rsidRPr="6369317D">
        <w:rPr>
          <w:rFonts w:ascii="Arial" w:eastAsiaTheme="minorEastAsia" w:hAnsi="Arial" w:cs="Arial"/>
          <w:lang w:val="en-US"/>
        </w:rPr>
        <w:t xml:space="preserve"> June 2021, the Acting Chief Executive Officer </w:t>
      </w:r>
      <w:proofErr w:type="gramStart"/>
      <w:r w:rsidRPr="6369317D">
        <w:rPr>
          <w:rFonts w:ascii="Arial" w:eastAsiaTheme="minorEastAsia" w:hAnsi="Arial" w:cs="Arial"/>
          <w:lang w:val="en-US"/>
        </w:rPr>
        <w:t>entered into</w:t>
      </w:r>
      <w:proofErr w:type="gramEnd"/>
      <w:r w:rsidRPr="6369317D">
        <w:rPr>
          <w:rFonts w:ascii="Arial" w:eastAsiaTheme="minorEastAsia" w:hAnsi="Arial" w:cs="Arial"/>
          <w:lang w:val="en-US"/>
        </w:rPr>
        <w:t xml:space="preserve"> a contract with </w:t>
      </w:r>
      <w:proofErr w:type="spellStart"/>
      <w:r w:rsidRPr="6369317D">
        <w:rPr>
          <w:rFonts w:ascii="Arial" w:eastAsiaTheme="minorEastAsia" w:hAnsi="Arial" w:cs="Arial"/>
          <w:lang w:val="en-US"/>
        </w:rPr>
        <w:t>TechnologyOne</w:t>
      </w:r>
      <w:proofErr w:type="spellEnd"/>
      <w:r w:rsidRPr="6369317D">
        <w:rPr>
          <w:rFonts w:ascii="Arial" w:eastAsiaTheme="minorEastAsia" w:hAnsi="Arial" w:cs="Arial"/>
          <w:lang w:val="en-US"/>
        </w:rPr>
        <w:t xml:space="preserve"> to purchase their Enterprise Resource Planning System, called </w:t>
      </w:r>
      <w:proofErr w:type="spellStart"/>
      <w:r w:rsidRPr="6369317D">
        <w:rPr>
          <w:rFonts w:ascii="Arial" w:eastAsiaTheme="minorEastAsia" w:hAnsi="Arial" w:cs="Arial"/>
          <w:lang w:val="en-US"/>
        </w:rPr>
        <w:t>OneCouncil</w:t>
      </w:r>
      <w:proofErr w:type="spellEnd"/>
      <w:r w:rsidRPr="6369317D">
        <w:rPr>
          <w:rFonts w:ascii="Arial" w:eastAsiaTheme="minorEastAsia" w:hAnsi="Arial" w:cs="Arial"/>
          <w:lang w:val="en-US"/>
        </w:rPr>
        <w:t xml:space="preserve">. </w:t>
      </w:r>
    </w:p>
    <w:p w14:paraId="7E48C255" w14:textId="7E63EE87" w:rsidR="00EB6E7A" w:rsidRDefault="00EB6E7A" w:rsidP="00EB6E7A">
      <w:pPr>
        <w:ind w:left="567"/>
        <w:jc w:val="both"/>
        <w:rPr>
          <w:rFonts w:ascii="Arial" w:eastAsiaTheme="minorEastAsia" w:hAnsi="Arial" w:cs="Arial"/>
          <w:lang w:val="en-US"/>
        </w:rPr>
      </w:pPr>
    </w:p>
    <w:p w14:paraId="4728A307" w14:textId="5BED1B36" w:rsidR="00EF7D45" w:rsidRDefault="00EF7D45" w:rsidP="00EB6E7A">
      <w:pPr>
        <w:ind w:left="567"/>
        <w:jc w:val="both"/>
        <w:rPr>
          <w:rFonts w:ascii="Arial" w:eastAsiaTheme="minorEastAsia" w:hAnsi="Arial" w:cs="Arial"/>
          <w:lang w:val="en-US"/>
        </w:rPr>
      </w:pPr>
      <w:r w:rsidRPr="6369317D">
        <w:rPr>
          <w:rFonts w:ascii="Arial" w:eastAsiaTheme="minorEastAsia" w:hAnsi="Arial" w:cs="Arial"/>
          <w:lang w:val="en-US"/>
        </w:rPr>
        <w:t xml:space="preserve">Thereafter the City has commenced detailed project planning and in the process of recruiting the project implementation team. </w:t>
      </w:r>
    </w:p>
    <w:p w14:paraId="5F28B119" w14:textId="03C69E4D" w:rsidR="00EB6E7A" w:rsidRDefault="00EB6E7A" w:rsidP="00EB6E7A">
      <w:pPr>
        <w:ind w:left="567"/>
        <w:jc w:val="both"/>
        <w:rPr>
          <w:rFonts w:ascii="Arial" w:eastAsiaTheme="minorEastAsia" w:hAnsi="Arial" w:cs="Arial"/>
          <w:lang w:val="en-US"/>
        </w:rPr>
      </w:pPr>
    </w:p>
    <w:p w14:paraId="7D0313CA" w14:textId="77777777" w:rsidR="00EF7D45" w:rsidRDefault="00EF7D45" w:rsidP="00EB6E7A">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The implementation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xml:space="preserve"> will be via three (3) phases over three (3) years using a standard project management methodology as per the following.</w:t>
      </w:r>
    </w:p>
    <w:p w14:paraId="7A1B1AD3" w14:textId="77777777" w:rsidR="00EF7D45" w:rsidRDefault="00EF7D45" w:rsidP="00C421D0">
      <w:pPr>
        <w:keepNext/>
        <w:ind w:left="567"/>
        <w:jc w:val="both"/>
      </w:pPr>
      <w:r>
        <w:rPr>
          <w:noProof/>
        </w:rPr>
        <w:drawing>
          <wp:inline distT="0" distB="0" distL="0" distR="0" wp14:anchorId="39313B7B" wp14:editId="30C3B5CD">
            <wp:extent cx="5731510" cy="2603314"/>
            <wp:effectExtent l="0" t="0" r="2540" b="6985"/>
            <wp:docPr id="39" name="Picture 39" descr="P73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733#yIS1"/>
                    <pic:cNvPicPr/>
                  </pic:nvPicPr>
                  <pic:blipFill>
                    <a:blip r:embed="rId30"/>
                    <a:stretch>
                      <a:fillRect/>
                    </a:stretch>
                  </pic:blipFill>
                  <pic:spPr>
                    <a:xfrm>
                      <a:off x="0" y="0"/>
                      <a:ext cx="5731510" cy="2603314"/>
                    </a:xfrm>
                    <a:prstGeom prst="rect">
                      <a:avLst/>
                    </a:prstGeom>
                  </pic:spPr>
                </pic:pic>
              </a:graphicData>
            </a:graphic>
          </wp:inline>
        </w:drawing>
      </w:r>
    </w:p>
    <w:p w14:paraId="7CE106F6" w14:textId="15079567" w:rsidR="00EF7D45" w:rsidRDefault="00EF7D45" w:rsidP="00C421D0">
      <w:pPr>
        <w:pStyle w:val="Caption"/>
        <w:ind w:left="567"/>
        <w:jc w:val="both"/>
        <w:rPr>
          <w:rFonts w:ascii="Arial" w:hAnsi="Arial" w:cs="Arial"/>
          <w:szCs w:val="32"/>
          <w:lang w:val="en-US"/>
        </w:rPr>
      </w:pPr>
      <w:r>
        <w:t xml:space="preserve">Figure </w:t>
      </w:r>
      <w:fldSimple w:instr=" SEQ Figure \* ARABIC ">
        <w:r w:rsidR="00332E1D">
          <w:rPr>
            <w:noProof/>
          </w:rPr>
          <w:t>1</w:t>
        </w:r>
      </w:fldSimple>
      <w:r>
        <w:t xml:space="preserve"> -</w:t>
      </w:r>
      <w:proofErr w:type="spellStart"/>
      <w:proofErr w:type="gramStart"/>
      <w:r>
        <w:t>OneCouncil</w:t>
      </w:r>
      <w:proofErr w:type="spellEnd"/>
      <w:r>
        <w:t xml:space="preserve"> :</w:t>
      </w:r>
      <w:proofErr w:type="gramEnd"/>
      <w:r>
        <w:t xml:space="preserve">  Overview of Phases</w:t>
      </w:r>
    </w:p>
    <w:p w14:paraId="5FD50460" w14:textId="77777777" w:rsidR="00EF7D45" w:rsidRDefault="00EF7D45" w:rsidP="00C421D0">
      <w:pPr>
        <w:ind w:left="567"/>
        <w:jc w:val="both"/>
        <w:rPr>
          <w:rFonts w:ascii="Arial" w:eastAsiaTheme="minorHAnsi" w:hAnsi="Arial" w:cs="Arial"/>
          <w:b/>
          <w:bCs/>
          <w:szCs w:val="32"/>
          <w:lang w:val="en-US"/>
        </w:rPr>
      </w:pPr>
    </w:p>
    <w:p w14:paraId="0A15BE34" w14:textId="77777777" w:rsidR="00EF7D45" w:rsidRDefault="00EF7D45" w:rsidP="00C421D0">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The scope of the abovementioned phases is largely driven by the fact that we are leveraging the implementation work undertaken at other Western Australian Local Governments. This approach reduces the implementation cost and overall risk to the City. Furthermore, the scope of Phase 1 is designed to lay the foundation systems ready for future phases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xml:space="preserve"> to build upon.</w:t>
      </w:r>
    </w:p>
    <w:p w14:paraId="4E3D514E" w14:textId="77777777" w:rsidR="00C421D0" w:rsidRPr="00360DD9" w:rsidRDefault="00C421D0" w:rsidP="00C421D0">
      <w:pPr>
        <w:ind w:left="567"/>
        <w:jc w:val="both"/>
        <w:rPr>
          <w:rFonts w:ascii="Arial" w:eastAsiaTheme="minorHAnsi" w:hAnsi="Arial" w:cs="Arial"/>
          <w:szCs w:val="32"/>
          <w:lang w:val="en-US"/>
        </w:rPr>
      </w:pPr>
    </w:p>
    <w:p w14:paraId="7F2E96DF" w14:textId="77777777" w:rsidR="00EF7D45" w:rsidRDefault="00EF7D45" w:rsidP="00C421D0">
      <w:pPr>
        <w:ind w:left="567"/>
        <w:jc w:val="both"/>
        <w:rPr>
          <w:rFonts w:ascii="Arial" w:eastAsiaTheme="minorHAnsi" w:hAnsi="Arial" w:cs="Arial"/>
          <w:szCs w:val="32"/>
          <w:lang w:val="en-US"/>
        </w:rPr>
      </w:pPr>
      <w:r w:rsidRPr="00360DD9">
        <w:rPr>
          <w:rFonts w:ascii="Arial" w:eastAsiaTheme="minorHAnsi" w:hAnsi="Arial" w:cs="Arial"/>
          <w:szCs w:val="32"/>
          <w:lang w:val="en-US"/>
        </w:rPr>
        <w:t xml:space="preserve">In terms of implementing Phase 1 of </w:t>
      </w:r>
      <w:proofErr w:type="spellStart"/>
      <w:r w:rsidRPr="00360DD9">
        <w:rPr>
          <w:rFonts w:ascii="Arial" w:eastAsiaTheme="minorHAnsi" w:hAnsi="Arial" w:cs="Arial"/>
          <w:szCs w:val="32"/>
          <w:lang w:val="en-US"/>
        </w:rPr>
        <w:t>OneCouncil</w:t>
      </w:r>
      <w:proofErr w:type="spellEnd"/>
      <w:r w:rsidRPr="00360DD9">
        <w:rPr>
          <w:rFonts w:ascii="Arial" w:eastAsiaTheme="minorHAnsi" w:hAnsi="Arial" w:cs="Arial"/>
          <w:szCs w:val="32"/>
          <w:lang w:val="en-US"/>
        </w:rPr>
        <w:t>, the graphical representation below outlines the key project milestones:</w:t>
      </w:r>
    </w:p>
    <w:p w14:paraId="7302F86F" w14:textId="77777777" w:rsidR="00C421D0" w:rsidRDefault="00C421D0" w:rsidP="00C421D0">
      <w:pPr>
        <w:ind w:left="567"/>
        <w:jc w:val="both"/>
        <w:rPr>
          <w:rFonts w:ascii="Arial" w:eastAsiaTheme="minorHAnsi" w:hAnsi="Arial" w:cs="Arial"/>
          <w:szCs w:val="32"/>
          <w:lang w:val="en-US"/>
        </w:rPr>
      </w:pPr>
    </w:p>
    <w:p w14:paraId="395EDBE1" w14:textId="77777777" w:rsidR="00EF7D45" w:rsidRDefault="00EF7D45" w:rsidP="00C421D0">
      <w:pPr>
        <w:spacing w:after="120"/>
        <w:ind w:left="567"/>
        <w:jc w:val="both"/>
        <w:rPr>
          <w:rFonts w:ascii="Arial" w:eastAsiaTheme="minorHAnsi" w:hAnsi="Arial" w:cs="Arial"/>
          <w:szCs w:val="32"/>
          <w:lang w:val="en-US"/>
        </w:rPr>
      </w:pPr>
      <w:r w:rsidRPr="007A65BB">
        <w:rPr>
          <w:rFonts w:ascii="Arial" w:eastAsiaTheme="minorHAnsi" w:hAnsi="Arial" w:cs="Arial"/>
          <w:noProof/>
          <w:szCs w:val="32"/>
        </w:rPr>
        <w:drawing>
          <wp:inline distT="0" distB="0" distL="0" distR="0" wp14:anchorId="5F224453" wp14:editId="40A40F9A">
            <wp:extent cx="4796639" cy="3374162"/>
            <wp:effectExtent l="19050" t="19050" r="61595" b="17145"/>
            <wp:docPr id="40" name="Diagram 40" descr="P740#yIS1">
              <a:extLst xmlns:a="http://schemas.openxmlformats.org/drawingml/2006/main">
                <a:ext uri="{FF2B5EF4-FFF2-40B4-BE49-F238E27FC236}">
                  <a16:creationId xmlns:a16="http://schemas.microsoft.com/office/drawing/2014/main" id="{AE90DB56-D406-4050-B74D-CB1BAF04263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7260BC0" w14:textId="4C979FBD" w:rsidR="00EF7D45" w:rsidRDefault="00EF7D45" w:rsidP="00C421D0">
      <w:pPr>
        <w:pStyle w:val="Caption"/>
        <w:ind w:left="567"/>
        <w:jc w:val="both"/>
        <w:rPr>
          <w:rFonts w:ascii="Arial" w:hAnsi="Arial" w:cs="Arial"/>
          <w:szCs w:val="32"/>
          <w:lang w:val="en-US"/>
        </w:rPr>
      </w:pPr>
      <w:r>
        <w:t xml:space="preserve">Figure </w:t>
      </w:r>
      <w:fldSimple w:instr=" SEQ Figure \* ARABIC ">
        <w:r w:rsidR="00332E1D">
          <w:rPr>
            <w:noProof/>
          </w:rPr>
          <w:t>2</w:t>
        </w:r>
      </w:fldSimple>
      <w:r>
        <w:t xml:space="preserve"> -</w:t>
      </w:r>
      <w:proofErr w:type="spellStart"/>
      <w:r>
        <w:t>OneCouncil</w:t>
      </w:r>
      <w:proofErr w:type="spellEnd"/>
      <w:r>
        <w:t xml:space="preserve"> Phase 1 Milestones</w:t>
      </w:r>
    </w:p>
    <w:p w14:paraId="599D8364" w14:textId="77777777" w:rsidR="00EF7D45" w:rsidRDefault="00EF7D45" w:rsidP="00EF7D45">
      <w:pPr>
        <w:jc w:val="both"/>
        <w:rPr>
          <w:rFonts w:ascii="Arial" w:eastAsiaTheme="minorHAnsi" w:hAnsi="Arial" w:cs="Arial"/>
          <w:b/>
          <w:bCs/>
          <w:szCs w:val="32"/>
          <w:lang w:val="en-US"/>
        </w:rPr>
      </w:pPr>
    </w:p>
    <w:p w14:paraId="0AC6677A" w14:textId="77777777" w:rsidR="00EF7D45" w:rsidRDefault="00EF7D45" w:rsidP="00EF7D45">
      <w:pPr>
        <w:jc w:val="both"/>
        <w:rPr>
          <w:rFonts w:ascii="Arial" w:eastAsiaTheme="minorHAnsi" w:hAnsi="Arial" w:cs="Arial"/>
          <w:b/>
          <w:bCs/>
          <w:szCs w:val="32"/>
          <w:lang w:val="en-US"/>
        </w:rPr>
      </w:pPr>
    </w:p>
    <w:p w14:paraId="787C661E" w14:textId="77777777" w:rsidR="00EF7D45" w:rsidRDefault="00EF7D45" w:rsidP="00EF7D45">
      <w:pPr>
        <w:jc w:val="both"/>
        <w:rPr>
          <w:rFonts w:ascii="Arial" w:eastAsiaTheme="minorHAnsi" w:hAnsi="Arial" w:cs="Arial"/>
          <w:b/>
          <w:bCs/>
          <w:szCs w:val="32"/>
          <w:lang w:val="en-US"/>
        </w:rPr>
      </w:pPr>
    </w:p>
    <w:p w14:paraId="576692F2" w14:textId="77777777" w:rsidR="00EF7D45" w:rsidRDefault="00EF7D45" w:rsidP="00C421D0">
      <w:pPr>
        <w:ind w:left="567"/>
        <w:jc w:val="both"/>
        <w:rPr>
          <w:rFonts w:ascii="Arial" w:eastAsiaTheme="minorHAnsi" w:hAnsi="Arial" w:cs="Arial"/>
          <w:b/>
          <w:bCs/>
          <w:szCs w:val="32"/>
          <w:lang w:val="en-US"/>
        </w:rPr>
      </w:pPr>
      <w:r>
        <w:rPr>
          <w:rFonts w:ascii="Arial" w:eastAsiaTheme="minorHAnsi" w:hAnsi="Arial" w:cs="Arial"/>
          <w:b/>
          <w:bCs/>
          <w:szCs w:val="32"/>
          <w:lang w:val="en-US"/>
        </w:rPr>
        <w:t>Update on Progress</w:t>
      </w:r>
    </w:p>
    <w:p w14:paraId="1520261C" w14:textId="77777777" w:rsidR="00EF7D45" w:rsidRDefault="00EF7D45" w:rsidP="00C421D0">
      <w:pPr>
        <w:ind w:left="567"/>
        <w:jc w:val="both"/>
        <w:rPr>
          <w:rFonts w:ascii="Arial" w:eastAsiaTheme="minorHAnsi" w:hAnsi="Arial" w:cs="Arial"/>
          <w:b/>
          <w:bCs/>
          <w:szCs w:val="32"/>
          <w:lang w:val="en-US"/>
        </w:rPr>
      </w:pPr>
    </w:p>
    <w:p w14:paraId="0D62ABA2" w14:textId="77777777" w:rsidR="00EF7D45" w:rsidRDefault="00EF7D45" w:rsidP="00C421D0">
      <w:pPr>
        <w:ind w:left="567"/>
        <w:jc w:val="both"/>
        <w:rPr>
          <w:rFonts w:ascii="Arial" w:eastAsiaTheme="minorHAnsi" w:hAnsi="Arial" w:cs="Arial"/>
          <w:szCs w:val="32"/>
          <w:lang w:val="en-US"/>
        </w:rPr>
      </w:pPr>
      <w:r w:rsidRPr="00C40476">
        <w:rPr>
          <w:rFonts w:ascii="Arial" w:eastAsiaTheme="minorHAnsi" w:hAnsi="Arial" w:cs="Arial"/>
          <w:szCs w:val="32"/>
          <w:lang w:val="en-US"/>
        </w:rPr>
        <w:t xml:space="preserve">To date, all milestones have been met by the </w:t>
      </w:r>
      <w:proofErr w:type="spellStart"/>
      <w:r w:rsidRPr="00C40476">
        <w:rPr>
          <w:rFonts w:ascii="Arial" w:eastAsiaTheme="minorHAnsi" w:hAnsi="Arial" w:cs="Arial"/>
          <w:szCs w:val="32"/>
          <w:lang w:val="en-US"/>
        </w:rPr>
        <w:t>OneCouncil</w:t>
      </w:r>
      <w:proofErr w:type="spellEnd"/>
      <w:r w:rsidRPr="00C40476">
        <w:rPr>
          <w:rFonts w:ascii="Arial" w:eastAsiaTheme="minorHAnsi" w:hAnsi="Arial" w:cs="Arial"/>
          <w:szCs w:val="32"/>
          <w:lang w:val="en-US"/>
        </w:rPr>
        <w:t xml:space="preserve"> Project as per the following:</w:t>
      </w:r>
    </w:p>
    <w:p w14:paraId="3FA8BD33" w14:textId="77777777" w:rsidR="00C421D0" w:rsidRDefault="00C421D0" w:rsidP="00C421D0">
      <w:pPr>
        <w:ind w:left="567"/>
        <w:jc w:val="both"/>
        <w:rPr>
          <w:rFonts w:ascii="Arial" w:eastAsiaTheme="minorHAnsi" w:hAnsi="Arial" w:cs="Arial"/>
          <w:szCs w:val="32"/>
          <w:lang w:val="en-US"/>
        </w:rPr>
      </w:pPr>
    </w:p>
    <w:tbl>
      <w:tblPr>
        <w:tblStyle w:val="TableGrid"/>
        <w:tblW w:w="7792" w:type="dxa"/>
        <w:jc w:val="center"/>
        <w:tblLook w:val="04A0" w:firstRow="1" w:lastRow="0" w:firstColumn="1" w:lastColumn="0" w:noHBand="0" w:noVBand="1"/>
      </w:tblPr>
      <w:tblGrid>
        <w:gridCol w:w="658"/>
        <w:gridCol w:w="2586"/>
        <w:gridCol w:w="950"/>
        <w:gridCol w:w="1320"/>
        <w:gridCol w:w="2278"/>
      </w:tblGrid>
      <w:tr w:rsidR="00EF7D45" w14:paraId="71EBDD40" w14:textId="77777777" w:rsidTr="008D3842">
        <w:trPr>
          <w:jc w:val="center"/>
        </w:trPr>
        <w:tc>
          <w:tcPr>
            <w:tcW w:w="672" w:type="dxa"/>
            <w:shd w:val="clear" w:color="auto" w:fill="D9D9D9" w:themeFill="background1" w:themeFillShade="D9"/>
            <w:vAlign w:val="center"/>
          </w:tcPr>
          <w:p w14:paraId="1D5F26D1"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w:t>
            </w:r>
          </w:p>
        </w:tc>
        <w:tc>
          <w:tcPr>
            <w:tcW w:w="2629" w:type="dxa"/>
            <w:shd w:val="clear" w:color="auto" w:fill="D9D9D9" w:themeFill="background1" w:themeFillShade="D9"/>
            <w:vAlign w:val="center"/>
          </w:tcPr>
          <w:p w14:paraId="6660E5E8"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Milestone</w:t>
            </w:r>
          </w:p>
        </w:tc>
        <w:tc>
          <w:tcPr>
            <w:tcW w:w="843" w:type="dxa"/>
            <w:shd w:val="clear" w:color="auto" w:fill="D9D9D9" w:themeFill="background1" w:themeFillShade="D9"/>
            <w:vAlign w:val="center"/>
          </w:tcPr>
          <w:p w14:paraId="2E60E826"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Status</w:t>
            </w:r>
          </w:p>
        </w:tc>
        <w:tc>
          <w:tcPr>
            <w:tcW w:w="1320" w:type="dxa"/>
            <w:shd w:val="clear" w:color="auto" w:fill="D9D9D9" w:themeFill="background1" w:themeFillShade="D9"/>
            <w:vAlign w:val="center"/>
          </w:tcPr>
          <w:p w14:paraId="56B6BEBD"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w:t>
            </w:r>
          </w:p>
          <w:p w14:paraId="3BC036B2"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Complete</w:t>
            </w:r>
          </w:p>
        </w:tc>
        <w:tc>
          <w:tcPr>
            <w:tcW w:w="2328" w:type="dxa"/>
            <w:shd w:val="clear" w:color="auto" w:fill="D9D9D9" w:themeFill="background1" w:themeFillShade="D9"/>
            <w:vAlign w:val="center"/>
          </w:tcPr>
          <w:p w14:paraId="57FF22EE" w14:textId="77777777" w:rsidR="00EF7D45" w:rsidRPr="00C421D0" w:rsidRDefault="00EF7D45" w:rsidP="008D3842">
            <w:pPr>
              <w:jc w:val="center"/>
              <w:rPr>
                <w:rFonts w:ascii="Arial" w:hAnsi="Arial" w:cs="Arial"/>
                <w:b/>
                <w:bCs/>
                <w:szCs w:val="24"/>
                <w:lang w:val="en-US"/>
              </w:rPr>
            </w:pPr>
            <w:r w:rsidRPr="00C421D0">
              <w:rPr>
                <w:rFonts w:ascii="Arial" w:hAnsi="Arial" w:cs="Arial"/>
                <w:b/>
                <w:bCs/>
                <w:szCs w:val="24"/>
                <w:lang w:val="en-US"/>
              </w:rPr>
              <w:t>Target Date</w:t>
            </w:r>
          </w:p>
        </w:tc>
      </w:tr>
      <w:tr w:rsidR="00EF7D45" w14:paraId="5A5C519E" w14:textId="77777777" w:rsidTr="008D3842">
        <w:trPr>
          <w:jc w:val="center"/>
        </w:trPr>
        <w:tc>
          <w:tcPr>
            <w:tcW w:w="672" w:type="dxa"/>
            <w:vAlign w:val="center"/>
          </w:tcPr>
          <w:p w14:paraId="0093C376"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1</w:t>
            </w:r>
          </w:p>
        </w:tc>
        <w:tc>
          <w:tcPr>
            <w:tcW w:w="2629" w:type="dxa"/>
            <w:vAlign w:val="center"/>
          </w:tcPr>
          <w:p w14:paraId="3FBE25DD" w14:textId="77777777" w:rsidR="00EF7D45" w:rsidRPr="00C421D0" w:rsidRDefault="00EF7D45" w:rsidP="008D3842">
            <w:pPr>
              <w:jc w:val="both"/>
              <w:rPr>
                <w:rFonts w:ascii="Arial" w:hAnsi="Arial" w:cs="Arial"/>
                <w:szCs w:val="24"/>
                <w:lang w:val="en-US"/>
              </w:rPr>
            </w:pPr>
          </w:p>
          <w:p w14:paraId="7CBF584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Planning</w:t>
            </w:r>
          </w:p>
          <w:p w14:paraId="53AA0ADC" w14:textId="77777777" w:rsidR="00EF7D45" w:rsidRPr="00C421D0" w:rsidRDefault="00EF7D45" w:rsidP="008D3842">
            <w:pPr>
              <w:jc w:val="both"/>
              <w:rPr>
                <w:rFonts w:ascii="Arial" w:hAnsi="Arial" w:cs="Arial"/>
                <w:szCs w:val="24"/>
                <w:lang w:val="en-US"/>
              </w:rPr>
            </w:pPr>
          </w:p>
        </w:tc>
        <w:tc>
          <w:tcPr>
            <w:tcW w:w="843" w:type="dxa"/>
            <w:vAlign w:val="center"/>
          </w:tcPr>
          <w:p w14:paraId="3D6F71F7" w14:textId="2F864A0C" w:rsidR="00EF7D45" w:rsidRPr="00C421D0" w:rsidRDefault="00EF7D45" w:rsidP="008D3842">
            <w:pPr>
              <w:jc w:val="both"/>
              <w:rPr>
                <w:rFonts w:ascii="Arial" w:hAnsi="Arial" w:cs="Arial"/>
                <w:szCs w:val="24"/>
                <w:lang w:val="en-US"/>
              </w:rPr>
            </w:pPr>
          </w:p>
        </w:tc>
        <w:tc>
          <w:tcPr>
            <w:tcW w:w="1320" w:type="dxa"/>
            <w:vAlign w:val="center"/>
          </w:tcPr>
          <w:p w14:paraId="7773D49D"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80%</w:t>
            </w:r>
          </w:p>
        </w:tc>
        <w:tc>
          <w:tcPr>
            <w:tcW w:w="2328" w:type="dxa"/>
            <w:vAlign w:val="center"/>
          </w:tcPr>
          <w:p w14:paraId="31B07A9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31 August 2021</w:t>
            </w:r>
          </w:p>
        </w:tc>
      </w:tr>
      <w:tr w:rsidR="00EF7D45" w14:paraId="4F63AC53" w14:textId="77777777" w:rsidTr="008D3842">
        <w:trPr>
          <w:jc w:val="center"/>
        </w:trPr>
        <w:tc>
          <w:tcPr>
            <w:tcW w:w="672" w:type="dxa"/>
            <w:vAlign w:val="center"/>
          </w:tcPr>
          <w:p w14:paraId="22B3F4EA"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2</w:t>
            </w:r>
          </w:p>
        </w:tc>
        <w:tc>
          <w:tcPr>
            <w:tcW w:w="2629" w:type="dxa"/>
            <w:vAlign w:val="center"/>
          </w:tcPr>
          <w:p w14:paraId="6CC778AA" w14:textId="0CE93999" w:rsidR="00EF7D45" w:rsidRPr="00C421D0" w:rsidRDefault="00EF7D45" w:rsidP="008D3842">
            <w:pPr>
              <w:jc w:val="both"/>
              <w:rPr>
                <w:rFonts w:ascii="Arial" w:hAnsi="Arial" w:cs="Arial"/>
                <w:szCs w:val="24"/>
                <w:lang w:val="en-US"/>
              </w:rPr>
            </w:pPr>
          </w:p>
          <w:p w14:paraId="3B6D12C9"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Team Recruitment</w:t>
            </w:r>
          </w:p>
          <w:p w14:paraId="62767AC4" w14:textId="77777777" w:rsidR="00EF7D45" w:rsidRPr="00C421D0" w:rsidRDefault="00EF7D45" w:rsidP="008D3842">
            <w:pPr>
              <w:jc w:val="both"/>
              <w:rPr>
                <w:rFonts w:ascii="Arial" w:hAnsi="Arial" w:cs="Arial"/>
                <w:szCs w:val="24"/>
                <w:lang w:val="en-US"/>
              </w:rPr>
            </w:pPr>
          </w:p>
        </w:tc>
        <w:tc>
          <w:tcPr>
            <w:tcW w:w="843" w:type="dxa"/>
            <w:vAlign w:val="center"/>
          </w:tcPr>
          <w:p w14:paraId="7650918F" w14:textId="6554B291"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70563" behindDoc="0" locked="0" layoutInCell="1" allowOverlap="1" wp14:anchorId="7A0BD9CB" wp14:editId="52426797">
                      <wp:simplePos x="0" y="0"/>
                      <wp:positionH relativeFrom="column">
                        <wp:posOffset>107315</wp:posOffset>
                      </wp:positionH>
                      <wp:positionV relativeFrom="paragraph">
                        <wp:posOffset>106680</wp:posOffset>
                      </wp:positionV>
                      <wp:extent cx="241300" cy="215900"/>
                      <wp:effectExtent l="0" t="0" r="25400" b="12700"/>
                      <wp:wrapNone/>
                      <wp:docPr id="14" name="Flowchart: Connector 14" descr="P768C13T9#y2"/>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D894C" id="Flowchart: Connector 14" o:spid="_x0000_s1026" type="#_x0000_t120" alt="P768C13T9#y2" style="position:absolute;margin-left:8.45pt;margin-top:8.4pt;width:19pt;height:17pt;z-index:251670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" fillcolor="#00b050" strokecolor="#243f60 [1604]" strokeweight="2pt"/>
                  </w:pict>
                </mc:Fallback>
              </mc:AlternateContent>
            </w:r>
            <w:r w:rsidRPr="000E0F89">
              <w:rPr>
                <w:rFonts w:ascii="Arial" w:hAnsi="Arial" w:cs="Arial"/>
                <w:noProof/>
                <w:szCs w:val="28"/>
              </w:rPr>
              <mc:AlternateContent>
                <mc:Choice Requires="wps">
                  <w:drawing>
                    <wp:anchor distT="0" distB="0" distL="114300" distR="114300" simplePos="0" relativeHeight="251666467" behindDoc="0" locked="0" layoutInCell="1" allowOverlap="1" wp14:anchorId="778E946E" wp14:editId="11020CEA">
                      <wp:simplePos x="0" y="0"/>
                      <wp:positionH relativeFrom="column">
                        <wp:posOffset>88900</wp:posOffset>
                      </wp:positionH>
                      <wp:positionV relativeFrom="paragraph">
                        <wp:posOffset>-525145</wp:posOffset>
                      </wp:positionV>
                      <wp:extent cx="241300" cy="215900"/>
                      <wp:effectExtent l="0" t="0" r="25400" b="12700"/>
                      <wp:wrapNone/>
                      <wp:docPr id="10" name="Flowchart: Connector 10" descr="P768C1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A60C4" id="Flowchart: Connector 10" o:spid="_x0000_s1026" type="#_x0000_t120" alt="P768C13T9#y1" style="position:absolute;margin-left:7pt;margin-top:-41.35pt;width:19pt;height:17pt;z-index:251666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" fillcolor="#00b050" strokecolor="#243f60 [1604]" strokeweight="2pt"/>
                  </w:pict>
                </mc:Fallback>
              </mc:AlternateContent>
            </w:r>
          </w:p>
        </w:tc>
        <w:tc>
          <w:tcPr>
            <w:tcW w:w="1320" w:type="dxa"/>
            <w:vAlign w:val="center"/>
          </w:tcPr>
          <w:p w14:paraId="0BED0B6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20%</w:t>
            </w:r>
          </w:p>
        </w:tc>
        <w:tc>
          <w:tcPr>
            <w:tcW w:w="2328" w:type="dxa"/>
            <w:vAlign w:val="center"/>
          </w:tcPr>
          <w:p w14:paraId="1FDBD41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29 October 2021</w:t>
            </w:r>
          </w:p>
        </w:tc>
      </w:tr>
      <w:tr w:rsidR="00EF7D45" w14:paraId="542F1363" w14:textId="77777777" w:rsidTr="008D3842">
        <w:trPr>
          <w:jc w:val="center"/>
        </w:trPr>
        <w:tc>
          <w:tcPr>
            <w:tcW w:w="672" w:type="dxa"/>
            <w:vAlign w:val="center"/>
          </w:tcPr>
          <w:p w14:paraId="3DD6DAA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3</w:t>
            </w:r>
          </w:p>
        </w:tc>
        <w:tc>
          <w:tcPr>
            <w:tcW w:w="2629" w:type="dxa"/>
            <w:vAlign w:val="center"/>
          </w:tcPr>
          <w:p w14:paraId="768FCF40" w14:textId="77777777" w:rsidR="00EF7D45" w:rsidRPr="00C421D0" w:rsidRDefault="00EF7D45" w:rsidP="008D3842">
            <w:pPr>
              <w:jc w:val="both"/>
              <w:rPr>
                <w:rFonts w:ascii="Arial" w:hAnsi="Arial" w:cs="Arial"/>
                <w:szCs w:val="24"/>
                <w:lang w:val="en-US"/>
              </w:rPr>
            </w:pPr>
          </w:p>
          <w:p w14:paraId="060EB121"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Project Team Training</w:t>
            </w:r>
          </w:p>
          <w:p w14:paraId="7CAE0199" w14:textId="77777777" w:rsidR="00EF7D45" w:rsidRPr="00C421D0" w:rsidRDefault="00EF7D45" w:rsidP="008D3842">
            <w:pPr>
              <w:jc w:val="both"/>
              <w:rPr>
                <w:rFonts w:ascii="Arial" w:hAnsi="Arial" w:cs="Arial"/>
                <w:szCs w:val="24"/>
                <w:lang w:val="en-US"/>
              </w:rPr>
            </w:pPr>
          </w:p>
        </w:tc>
        <w:tc>
          <w:tcPr>
            <w:tcW w:w="843" w:type="dxa"/>
            <w:vAlign w:val="center"/>
          </w:tcPr>
          <w:p w14:paraId="3A8036C7" w14:textId="57A94102"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74659" behindDoc="0" locked="0" layoutInCell="1" allowOverlap="1" wp14:anchorId="132FD241" wp14:editId="586204D2">
                      <wp:simplePos x="0" y="0"/>
                      <wp:positionH relativeFrom="column">
                        <wp:posOffset>80645</wp:posOffset>
                      </wp:positionH>
                      <wp:positionV relativeFrom="paragraph">
                        <wp:posOffset>28575</wp:posOffset>
                      </wp:positionV>
                      <wp:extent cx="241300" cy="215900"/>
                      <wp:effectExtent l="0" t="0" r="25400" b="12700"/>
                      <wp:wrapNone/>
                      <wp:docPr id="23" name="Flowchart: Connector 23" descr="P776C1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E4BF9" id="Flowchart: Connector 23" o:spid="_x0000_s1026" type="#_x0000_t120" alt="P776C18T9#y1" style="position:absolute;margin-left:6.35pt;margin-top:2.25pt;width:19pt;height:17pt;z-index:251674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" fillcolor="#00b050" strokecolor="#243f60 [1604]" strokeweight="2pt"/>
                  </w:pict>
                </mc:Fallback>
              </mc:AlternateContent>
            </w:r>
          </w:p>
        </w:tc>
        <w:tc>
          <w:tcPr>
            <w:tcW w:w="1320" w:type="dxa"/>
            <w:vAlign w:val="center"/>
          </w:tcPr>
          <w:p w14:paraId="63C2553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314C38E2" w14:textId="5494C273" w:rsidR="00EF7D45" w:rsidRPr="00C421D0" w:rsidRDefault="00EF7D45" w:rsidP="008D3842">
            <w:pPr>
              <w:jc w:val="both"/>
              <w:rPr>
                <w:rFonts w:ascii="Arial" w:hAnsi="Arial" w:cs="Arial"/>
                <w:szCs w:val="24"/>
                <w:lang w:val="en-US"/>
              </w:rPr>
            </w:pPr>
            <w:r w:rsidRPr="00C421D0">
              <w:rPr>
                <w:rFonts w:ascii="Arial" w:hAnsi="Arial" w:cs="Arial"/>
                <w:szCs w:val="24"/>
                <w:lang w:val="en-US"/>
              </w:rPr>
              <w:t>11 February 202</w:t>
            </w:r>
            <w:r w:rsidR="0056645C">
              <w:rPr>
                <w:rFonts w:ascii="Arial" w:hAnsi="Arial" w:cs="Arial"/>
                <w:szCs w:val="24"/>
                <w:lang w:val="en-US"/>
              </w:rPr>
              <w:t>2</w:t>
            </w:r>
          </w:p>
        </w:tc>
      </w:tr>
      <w:tr w:rsidR="00EF7D45" w14:paraId="2F916DB1" w14:textId="77777777" w:rsidTr="008D3842">
        <w:trPr>
          <w:jc w:val="center"/>
        </w:trPr>
        <w:tc>
          <w:tcPr>
            <w:tcW w:w="672" w:type="dxa"/>
            <w:vAlign w:val="center"/>
          </w:tcPr>
          <w:p w14:paraId="2D079C46"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4</w:t>
            </w:r>
          </w:p>
        </w:tc>
        <w:tc>
          <w:tcPr>
            <w:tcW w:w="2629" w:type="dxa"/>
            <w:vAlign w:val="center"/>
          </w:tcPr>
          <w:p w14:paraId="18030512" w14:textId="77777777" w:rsidR="00EF7D45" w:rsidRPr="00C421D0" w:rsidRDefault="00EF7D45" w:rsidP="008D3842">
            <w:pPr>
              <w:jc w:val="both"/>
              <w:rPr>
                <w:rFonts w:ascii="Arial" w:hAnsi="Arial" w:cs="Arial"/>
                <w:szCs w:val="24"/>
                <w:lang w:val="en-US"/>
              </w:rPr>
            </w:pPr>
          </w:p>
          <w:p w14:paraId="46E63CA2" w14:textId="77777777" w:rsidR="00EF7D45" w:rsidRPr="00C421D0" w:rsidRDefault="00EF7D45" w:rsidP="008D3842">
            <w:pPr>
              <w:rPr>
                <w:rFonts w:ascii="Arial" w:hAnsi="Arial" w:cs="Arial"/>
                <w:szCs w:val="24"/>
                <w:lang w:val="en-US"/>
              </w:rPr>
            </w:pPr>
            <w:r w:rsidRPr="00C421D0">
              <w:rPr>
                <w:rFonts w:ascii="Arial" w:hAnsi="Arial" w:cs="Arial"/>
                <w:szCs w:val="24"/>
                <w:lang w:val="en-US"/>
              </w:rPr>
              <w:t>System Design &amp; Configuration</w:t>
            </w:r>
          </w:p>
          <w:p w14:paraId="09B0FC6E" w14:textId="77777777" w:rsidR="00EF7D45" w:rsidRPr="00C421D0" w:rsidRDefault="00EF7D45" w:rsidP="008D3842">
            <w:pPr>
              <w:jc w:val="both"/>
              <w:rPr>
                <w:rFonts w:ascii="Arial" w:hAnsi="Arial" w:cs="Arial"/>
                <w:szCs w:val="24"/>
                <w:lang w:val="en-US"/>
              </w:rPr>
            </w:pPr>
          </w:p>
        </w:tc>
        <w:tc>
          <w:tcPr>
            <w:tcW w:w="843" w:type="dxa"/>
            <w:vAlign w:val="center"/>
          </w:tcPr>
          <w:p w14:paraId="65D0B8D0" w14:textId="75174D21" w:rsidR="00EF7D45" w:rsidRPr="00C421D0" w:rsidRDefault="001934C7" w:rsidP="008D3842">
            <w:pPr>
              <w:jc w:val="both"/>
              <w:rPr>
                <w:rFonts w:ascii="Arial" w:hAnsi="Arial" w:cs="Arial"/>
                <w:szCs w:val="24"/>
                <w:lang w:val="en-US"/>
              </w:rPr>
            </w:pPr>
            <w:r w:rsidRPr="000E0F89">
              <w:rPr>
                <w:rFonts w:ascii="Arial" w:hAnsi="Arial" w:cs="Arial"/>
                <w:noProof/>
                <w:szCs w:val="28"/>
              </w:rPr>
              <mc:AlternateContent>
                <mc:Choice Requires="wps">
                  <w:drawing>
                    <wp:anchor distT="0" distB="0" distL="114300" distR="114300" simplePos="0" relativeHeight="251680803" behindDoc="0" locked="0" layoutInCell="1" allowOverlap="1" wp14:anchorId="19F6E2BA" wp14:editId="0BBADF39">
                      <wp:simplePos x="0" y="0"/>
                      <wp:positionH relativeFrom="column">
                        <wp:posOffset>80645</wp:posOffset>
                      </wp:positionH>
                      <wp:positionV relativeFrom="paragraph">
                        <wp:posOffset>57150</wp:posOffset>
                      </wp:positionV>
                      <wp:extent cx="241300" cy="215900"/>
                      <wp:effectExtent l="0" t="0" r="25400" b="12700"/>
                      <wp:wrapNone/>
                      <wp:docPr id="26" name="Flowchart: Connector 26" descr="P784C2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A1A7A" id="Flowchart: Connector 26" o:spid="_x0000_s1026" type="#_x0000_t120" alt="P784C23T9#y1" style="position:absolute;margin-left:6.35pt;margin-top:4.5pt;width:19pt;height:17pt;z-index:251680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" fillcolor="#00b050" strokecolor="#243f60 [1604]" strokeweight="2pt"/>
                  </w:pict>
                </mc:Fallback>
              </mc:AlternateContent>
            </w:r>
          </w:p>
        </w:tc>
        <w:tc>
          <w:tcPr>
            <w:tcW w:w="1320" w:type="dxa"/>
            <w:vAlign w:val="center"/>
          </w:tcPr>
          <w:p w14:paraId="134EEDE4"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5608EDA3"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April 2022</w:t>
            </w:r>
          </w:p>
        </w:tc>
      </w:tr>
      <w:tr w:rsidR="00EF7D45" w14:paraId="6A5FAB2E" w14:textId="77777777" w:rsidTr="008D3842">
        <w:trPr>
          <w:jc w:val="center"/>
        </w:trPr>
        <w:tc>
          <w:tcPr>
            <w:tcW w:w="672" w:type="dxa"/>
            <w:vAlign w:val="center"/>
          </w:tcPr>
          <w:p w14:paraId="7929F33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5</w:t>
            </w:r>
          </w:p>
        </w:tc>
        <w:tc>
          <w:tcPr>
            <w:tcW w:w="2629" w:type="dxa"/>
            <w:vAlign w:val="center"/>
          </w:tcPr>
          <w:p w14:paraId="596495F7" w14:textId="77777777" w:rsidR="00EF7D45" w:rsidRPr="00C421D0" w:rsidRDefault="00EF7D45" w:rsidP="008D3842">
            <w:pPr>
              <w:jc w:val="both"/>
              <w:rPr>
                <w:rFonts w:ascii="Arial" w:hAnsi="Arial" w:cs="Arial"/>
                <w:szCs w:val="24"/>
                <w:lang w:val="en-US"/>
              </w:rPr>
            </w:pPr>
          </w:p>
          <w:p w14:paraId="02DA10D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 xml:space="preserve">Data Migration </w:t>
            </w:r>
          </w:p>
          <w:p w14:paraId="02C55929" w14:textId="77777777" w:rsidR="00EF7D45" w:rsidRPr="00C421D0" w:rsidRDefault="00EF7D45" w:rsidP="008D3842">
            <w:pPr>
              <w:jc w:val="both"/>
              <w:rPr>
                <w:rFonts w:ascii="Arial" w:hAnsi="Arial" w:cs="Arial"/>
                <w:szCs w:val="24"/>
                <w:lang w:val="en-US"/>
              </w:rPr>
            </w:pPr>
          </w:p>
        </w:tc>
        <w:tc>
          <w:tcPr>
            <w:tcW w:w="843" w:type="dxa"/>
            <w:vAlign w:val="center"/>
          </w:tcPr>
          <w:p w14:paraId="67FA24D4" w14:textId="2011FF98"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82851" behindDoc="0" locked="0" layoutInCell="1" allowOverlap="1" wp14:anchorId="6D8737C4" wp14:editId="17E8D9D4">
                      <wp:simplePos x="0" y="0"/>
                      <wp:positionH relativeFrom="column">
                        <wp:posOffset>80645</wp:posOffset>
                      </wp:positionH>
                      <wp:positionV relativeFrom="paragraph">
                        <wp:posOffset>33020</wp:posOffset>
                      </wp:positionV>
                      <wp:extent cx="241300" cy="215900"/>
                      <wp:effectExtent l="0" t="0" r="25400" b="12700"/>
                      <wp:wrapNone/>
                      <wp:docPr id="27" name="Flowchart: Connector 27" descr="P792C2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46298" id="Flowchart: Connector 27" o:spid="_x0000_s1026" type="#_x0000_t120" alt="P792C28T9#y1" style="position:absolute;margin-left:6.35pt;margin-top:2.6pt;width:19pt;height:17pt;z-index:251682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" fillcolor="#00b050" strokecolor="#243f60 [1604]" strokeweight="2pt"/>
                  </w:pict>
                </mc:Fallback>
              </mc:AlternateContent>
            </w:r>
          </w:p>
        </w:tc>
        <w:tc>
          <w:tcPr>
            <w:tcW w:w="1320" w:type="dxa"/>
            <w:vAlign w:val="center"/>
          </w:tcPr>
          <w:p w14:paraId="0263CCEE"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49B97238"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May 2022</w:t>
            </w:r>
          </w:p>
        </w:tc>
      </w:tr>
      <w:tr w:rsidR="00EF7D45" w14:paraId="7408E32D" w14:textId="77777777" w:rsidTr="008D3842">
        <w:trPr>
          <w:jc w:val="center"/>
        </w:trPr>
        <w:tc>
          <w:tcPr>
            <w:tcW w:w="672" w:type="dxa"/>
            <w:vAlign w:val="center"/>
          </w:tcPr>
          <w:p w14:paraId="7336F693"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6</w:t>
            </w:r>
          </w:p>
        </w:tc>
        <w:tc>
          <w:tcPr>
            <w:tcW w:w="2629" w:type="dxa"/>
            <w:vAlign w:val="center"/>
          </w:tcPr>
          <w:p w14:paraId="1E9E50B4" w14:textId="77777777" w:rsidR="00EF7D45" w:rsidRPr="00C421D0" w:rsidRDefault="00EF7D45" w:rsidP="008D3842">
            <w:pPr>
              <w:jc w:val="both"/>
              <w:rPr>
                <w:rFonts w:ascii="Arial" w:hAnsi="Arial" w:cs="Arial"/>
                <w:szCs w:val="24"/>
                <w:lang w:val="en-US"/>
              </w:rPr>
            </w:pPr>
          </w:p>
          <w:p w14:paraId="3A8AC110"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Acceptance Testing</w:t>
            </w:r>
          </w:p>
          <w:p w14:paraId="781D5B13" w14:textId="77777777" w:rsidR="00EF7D45" w:rsidRPr="00C421D0" w:rsidRDefault="00EF7D45" w:rsidP="008D3842">
            <w:pPr>
              <w:jc w:val="both"/>
              <w:rPr>
                <w:rFonts w:ascii="Arial" w:hAnsi="Arial" w:cs="Arial"/>
                <w:szCs w:val="24"/>
                <w:lang w:val="en-US"/>
              </w:rPr>
            </w:pPr>
          </w:p>
        </w:tc>
        <w:tc>
          <w:tcPr>
            <w:tcW w:w="843" w:type="dxa"/>
            <w:vAlign w:val="center"/>
          </w:tcPr>
          <w:p w14:paraId="193BE70F" w14:textId="2A8CE255"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76707" behindDoc="0" locked="0" layoutInCell="1" allowOverlap="1" wp14:anchorId="600BB7E7" wp14:editId="7B6BA515">
                      <wp:simplePos x="0" y="0"/>
                      <wp:positionH relativeFrom="column">
                        <wp:posOffset>80645</wp:posOffset>
                      </wp:positionH>
                      <wp:positionV relativeFrom="paragraph">
                        <wp:posOffset>94615</wp:posOffset>
                      </wp:positionV>
                      <wp:extent cx="241300" cy="215900"/>
                      <wp:effectExtent l="0" t="0" r="25400" b="12700"/>
                      <wp:wrapNone/>
                      <wp:docPr id="24" name="Flowchart: Connector 24" descr="P800C3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95642" id="Flowchart: Connector 24" o:spid="_x0000_s1026" type="#_x0000_t120" alt="P800C33T9#y1" style="position:absolute;margin-left:6.35pt;margin-top:7.45pt;width:19pt;height:17pt;z-index:251676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" fillcolor="#00b050" strokecolor="#243f60 [1604]" strokeweight="2pt"/>
                  </w:pict>
                </mc:Fallback>
              </mc:AlternateContent>
            </w:r>
          </w:p>
        </w:tc>
        <w:tc>
          <w:tcPr>
            <w:tcW w:w="1320" w:type="dxa"/>
            <w:vAlign w:val="center"/>
          </w:tcPr>
          <w:p w14:paraId="2A1BE75E"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0B87CE7A"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May 2022</w:t>
            </w:r>
          </w:p>
        </w:tc>
      </w:tr>
      <w:tr w:rsidR="00EF7D45" w14:paraId="0A2CE755" w14:textId="77777777" w:rsidTr="008D3842">
        <w:trPr>
          <w:jc w:val="center"/>
        </w:trPr>
        <w:tc>
          <w:tcPr>
            <w:tcW w:w="672" w:type="dxa"/>
            <w:vAlign w:val="center"/>
          </w:tcPr>
          <w:p w14:paraId="140032C8"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7</w:t>
            </w:r>
          </w:p>
        </w:tc>
        <w:tc>
          <w:tcPr>
            <w:tcW w:w="2629" w:type="dxa"/>
            <w:vAlign w:val="center"/>
          </w:tcPr>
          <w:p w14:paraId="66A8D8D4" w14:textId="77777777" w:rsidR="00EF7D45" w:rsidRPr="00C421D0" w:rsidRDefault="00EF7D45" w:rsidP="008D3842">
            <w:pPr>
              <w:jc w:val="both"/>
              <w:rPr>
                <w:rFonts w:ascii="Arial" w:hAnsi="Arial" w:cs="Arial"/>
                <w:szCs w:val="24"/>
                <w:lang w:val="en-US"/>
              </w:rPr>
            </w:pPr>
          </w:p>
          <w:p w14:paraId="7693235D"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All Staff Training</w:t>
            </w:r>
          </w:p>
          <w:p w14:paraId="05C0ABA3" w14:textId="77777777" w:rsidR="00EF7D45" w:rsidRPr="00C421D0" w:rsidRDefault="00EF7D45" w:rsidP="008D3842">
            <w:pPr>
              <w:jc w:val="both"/>
              <w:rPr>
                <w:rFonts w:ascii="Arial" w:hAnsi="Arial" w:cs="Arial"/>
                <w:szCs w:val="24"/>
                <w:lang w:val="en-US"/>
              </w:rPr>
            </w:pPr>
          </w:p>
        </w:tc>
        <w:tc>
          <w:tcPr>
            <w:tcW w:w="843" w:type="dxa"/>
            <w:vAlign w:val="center"/>
          </w:tcPr>
          <w:p w14:paraId="4B8541A3" w14:textId="39D277A8"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78755" behindDoc="0" locked="0" layoutInCell="1" allowOverlap="1" wp14:anchorId="5A4549A9" wp14:editId="347CC21F">
                      <wp:simplePos x="0" y="0"/>
                      <wp:positionH relativeFrom="column">
                        <wp:posOffset>80645</wp:posOffset>
                      </wp:positionH>
                      <wp:positionV relativeFrom="paragraph">
                        <wp:posOffset>59055</wp:posOffset>
                      </wp:positionV>
                      <wp:extent cx="241300" cy="215900"/>
                      <wp:effectExtent l="0" t="0" r="25400" b="12700"/>
                      <wp:wrapNone/>
                      <wp:docPr id="25" name="Flowchart: Connector 25" descr="P808C38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E186" id="Flowchart: Connector 25" o:spid="_x0000_s1026" type="#_x0000_t120" alt="P808C38T9#y1" style="position:absolute;margin-left:6.35pt;margin-top:4.65pt;width:19pt;height:17pt;z-index:251678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" fillcolor="#00b050" strokecolor="#243f60 [1604]" strokeweight="2pt"/>
                  </w:pict>
                </mc:Fallback>
              </mc:AlternateContent>
            </w:r>
          </w:p>
        </w:tc>
        <w:tc>
          <w:tcPr>
            <w:tcW w:w="1320" w:type="dxa"/>
            <w:vAlign w:val="center"/>
          </w:tcPr>
          <w:p w14:paraId="5233F79C"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2EAEFD01"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30 June 2022</w:t>
            </w:r>
          </w:p>
        </w:tc>
      </w:tr>
      <w:tr w:rsidR="00EF7D45" w14:paraId="2BEDE77B" w14:textId="77777777" w:rsidTr="008D3842">
        <w:trPr>
          <w:jc w:val="center"/>
        </w:trPr>
        <w:tc>
          <w:tcPr>
            <w:tcW w:w="672" w:type="dxa"/>
            <w:vAlign w:val="center"/>
          </w:tcPr>
          <w:p w14:paraId="77B364CB"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8</w:t>
            </w:r>
          </w:p>
        </w:tc>
        <w:tc>
          <w:tcPr>
            <w:tcW w:w="2629" w:type="dxa"/>
            <w:vAlign w:val="center"/>
          </w:tcPr>
          <w:p w14:paraId="382EB370" w14:textId="77777777" w:rsidR="00EF7D45" w:rsidRPr="00C421D0" w:rsidRDefault="00EF7D45" w:rsidP="008D3842">
            <w:pPr>
              <w:jc w:val="both"/>
              <w:rPr>
                <w:rFonts w:ascii="Arial" w:hAnsi="Arial" w:cs="Arial"/>
                <w:szCs w:val="24"/>
                <w:lang w:val="en-US"/>
              </w:rPr>
            </w:pPr>
          </w:p>
          <w:p w14:paraId="72A6948B"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Go LIVE</w:t>
            </w:r>
          </w:p>
          <w:p w14:paraId="7B9D95EC" w14:textId="77777777" w:rsidR="00EF7D45" w:rsidRPr="00C421D0" w:rsidRDefault="00EF7D45" w:rsidP="008D3842">
            <w:pPr>
              <w:jc w:val="both"/>
              <w:rPr>
                <w:rFonts w:ascii="Arial" w:hAnsi="Arial" w:cs="Arial"/>
                <w:szCs w:val="24"/>
                <w:lang w:val="en-US"/>
              </w:rPr>
            </w:pPr>
          </w:p>
        </w:tc>
        <w:tc>
          <w:tcPr>
            <w:tcW w:w="843" w:type="dxa"/>
            <w:vAlign w:val="center"/>
          </w:tcPr>
          <w:p w14:paraId="678D81A2" w14:textId="461D99D6" w:rsidR="00EF7D45" w:rsidRPr="00C421D0" w:rsidRDefault="001934C7" w:rsidP="008D3842">
            <w:pPr>
              <w:jc w:val="both"/>
              <w:rPr>
                <w:rFonts w:ascii="Arial" w:hAnsi="Arial" w:cs="Arial"/>
                <w:noProof/>
                <w:szCs w:val="24"/>
              </w:rPr>
            </w:pPr>
            <w:r w:rsidRPr="000E0F89">
              <w:rPr>
                <w:rFonts w:ascii="Arial" w:hAnsi="Arial" w:cs="Arial"/>
                <w:noProof/>
                <w:szCs w:val="28"/>
              </w:rPr>
              <mc:AlternateContent>
                <mc:Choice Requires="wps">
                  <w:drawing>
                    <wp:anchor distT="0" distB="0" distL="114300" distR="114300" simplePos="0" relativeHeight="251664419" behindDoc="0" locked="0" layoutInCell="1" allowOverlap="1" wp14:anchorId="78A3830D" wp14:editId="4899FABD">
                      <wp:simplePos x="0" y="0"/>
                      <wp:positionH relativeFrom="column">
                        <wp:posOffset>86995</wp:posOffset>
                      </wp:positionH>
                      <wp:positionV relativeFrom="paragraph">
                        <wp:posOffset>74930</wp:posOffset>
                      </wp:positionV>
                      <wp:extent cx="241300" cy="215900"/>
                      <wp:effectExtent l="0" t="0" r="25400" b="12700"/>
                      <wp:wrapNone/>
                      <wp:docPr id="9" name="Flowchart: Connector 9" descr="P816C43T9#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9B8C" id="Flowchart: Connector 9" o:spid="_x0000_s1026" type="#_x0000_t120" alt="P816C43T9#y1" style="position:absolute;margin-left:6.85pt;margin-top:5.9pt;width:19pt;height:17pt;z-index:251664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" fillcolor="#00b050" strokecolor="#243f60 [1604]" strokeweight="2pt"/>
                  </w:pict>
                </mc:Fallback>
              </mc:AlternateContent>
            </w:r>
          </w:p>
        </w:tc>
        <w:tc>
          <w:tcPr>
            <w:tcW w:w="1320" w:type="dxa"/>
            <w:vAlign w:val="center"/>
          </w:tcPr>
          <w:p w14:paraId="3AB30A47" w14:textId="77777777" w:rsidR="00EF7D45" w:rsidRPr="00C421D0" w:rsidRDefault="00EF7D45" w:rsidP="008D3842">
            <w:pPr>
              <w:jc w:val="center"/>
              <w:rPr>
                <w:rFonts w:ascii="Arial" w:hAnsi="Arial" w:cs="Arial"/>
                <w:szCs w:val="24"/>
                <w:lang w:val="en-US"/>
              </w:rPr>
            </w:pPr>
            <w:r w:rsidRPr="00C421D0">
              <w:rPr>
                <w:rFonts w:ascii="Arial" w:hAnsi="Arial" w:cs="Arial"/>
                <w:szCs w:val="24"/>
                <w:lang w:val="en-US"/>
              </w:rPr>
              <w:t>0%</w:t>
            </w:r>
          </w:p>
        </w:tc>
        <w:tc>
          <w:tcPr>
            <w:tcW w:w="2328" w:type="dxa"/>
            <w:vAlign w:val="center"/>
          </w:tcPr>
          <w:p w14:paraId="019E2B40" w14:textId="77777777" w:rsidR="00EF7D45" w:rsidRPr="00C421D0" w:rsidRDefault="00EF7D45" w:rsidP="008D3842">
            <w:pPr>
              <w:jc w:val="both"/>
              <w:rPr>
                <w:rFonts w:ascii="Arial" w:hAnsi="Arial" w:cs="Arial"/>
                <w:szCs w:val="24"/>
                <w:lang w:val="en-US"/>
              </w:rPr>
            </w:pPr>
            <w:r w:rsidRPr="00C421D0">
              <w:rPr>
                <w:rFonts w:ascii="Arial" w:hAnsi="Arial" w:cs="Arial"/>
                <w:szCs w:val="24"/>
                <w:lang w:val="en-US"/>
              </w:rPr>
              <w:t>July 2022</w:t>
            </w:r>
          </w:p>
        </w:tc>
      </w:tr>
    </w:tbl>
    <w:p w14:paraId="60D61A1F" w14:textId="77777777" w:rsidR="00EF7D45" w:rsidRPr="00C421D0" w:rsidRDefault="00EF7D45" w:rsidP="00C421D0">
      <w:pPr>
        <w:ind w:left="567"/>
        <w:jc w:val="both"/>
        <w:rPr>
          <w:rFonts w:ascii="Arial" w:eastAsiaTheme="minorHAnsi" w:hAnsi="Arial" w:cs="Arial"/>
          <w:sz w:val="32"/>
          <w:szCs w:val="40"/>
          <w:lang w:val="en-US"/>
        </w:rPr>
      </w:pPr>
    </w:p>
    <w:tbl>
      <w:tblPr>
        <w:tblStyle w:val="TableGrid"/>
        <w:tblpPr w:leftFromText="180" w:rightFromText="180" w:vertAnchor="text" w:horzAnchor="margin" w:tblpX="704" w:tblpY="225"/>
        <w:tblW w:w="5103" w:type="dxa"/>
        <w:tblLook w:val="04A0" w:firstRow="1" w:lastRow="0" w:firstColumn="1" w:lastColumn="0" w:noHBand="0" w:noVBand="1"/>
      </w:tblPr>
      <w:tblGrid>
        <w:gridCol w:w="1637"/>
        <w:gridCol w:w="3466"/>
      </w:tblGrid>
      <w:tr w:rsidR="00EF7D45" w:rsidRPr="00C421D0" w14:paraId="133AA6A2" w14:textId="77777777" w:rsidTr="00C421D0">
        <w:tc>
          <w:tcPr>
            <w:tcW w:w="1637" w:type="dxa"/>
            <w:shd w:val="clear" w:color="auto" w:fill="D9D9D9" w:themeFill="background1" w:themeFillShade="D9"/>
          </w:tcPr>
          <w:p w14:paraId="10B504B3" w14:textId="77777777" w:rsidR="00EF7D45" w:rsidRPr="000E0F89" w:rsidRDefault="00EF7D45" w:rsidP="00C421D0">
            <w:pPr>
              <w:ind w:left="34"/>
              <w:jc w:val="center"/>
              <w:rPr>
                <w:rFonts w:ascii="Arial" w:hAnsi="Arial" w:cs="Arial"/>
                <w:b/>
                <w:bCs/>
                <w:szCs w:val="28"/>
              </w:rPr>
            </w:pPr>
            <w:r w:rsidRPr="000E0F89">
              <w:rPr>
                <w:rFonts w:ascii="Arial" w:hAnsi="Arial" w:cs="Arial"/>
                <w:b/>
                <w:bCs/>
                <w:szCs w:val="28"/>
              </w:rPr>
              <w:t>Legend</w:t>
            </w:r>
          </w:p>
        </w:tc>
        <w:tc>
          <w:tcPr>
            <w:tcW w:w="3466" w:type="dxa"/>
            <w:shd w:val="clear" w:color="auto" w:fill="D9D9D9" w:themeFill="background1" w:themeFillShade="D9"/>
          </w:tcPr>
          <w:p w14:paraId="0B81F257" w14:textId="77777777" w:rsidR="00EF7D45" w:rsidRPr="000E0F89" w:rsidRDefault="00EF7D45" w:rsidP="00C421D0">
            <w:pPr>
              <w:ind w:left="34"/>
              <w:jc w:val="center"/>
              <w:rPr>
                <w:rFonts w:ascii="Arial" w:hAnsi="Arial" w:cs="Arial"/>
                <w:b/>
                <w:bCs/>
                <w:szCs w:val="28"/>
              </w:rPr>
            </w:pPr>
            <w:r w:rsidRPr="000E0F89">
              <w:rPr>
                <w:rFonts w:ascii="Arial" w:hAnsi="Arial" w:cs="Arial"/>
                <w:b/>
                <w:bCs/>
                <w:szCs w:val="28"/>
              </w:rPr>
              <w:t>Description</w:t>
            </w:r>
          </w:p>
        </w:tc>
      </w:tr>
      <w:tr w:rsidR="00EF7D45" w:rsidRPr="00C421D0" w14:paraId="29CB1DA1" w14:textId="77777777" w:rsidTr="00C421D0">
        <w:tc>
          <w:tcPr>
            <w:tcW w:w="1637" w:type="dxa"/>
          </w:tcPr>
          <w:p w14:paraId="4C176314" w14:textId="77777777" w:rsidR="00EF7D45" w:rsidRPr="000E0F89" w:rsidRDefault="00EF7D45"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54" behindDoc="0" locked="0" layoutInCell="1" allowOverlap="1" wp14:anchorId="6E9807A6" wp14:editId="76AD4039">
                      <wp:simplePos x="0" y="0"/>
                      <wp:positionH relativeFrom="column">
                        <wp:posOffset>263226</wp:posOffset>
                      </wp:positionH>
                      <wp:positionV relativeFrom="paragraph">
                        <wp:posOffset>83521</wp:posOffset>
                      </wp:positionV>
                      <wp:extent cx="255158" cy="202453"/>
                      <wp:effectExtent l="0" t="0" r="12065" b="26670"/>
                      <wp:wrapNone/>
                      <wp:docPr id="36" name="Flowchart: Connector 36" descr="P824C3T10#y1"/>
                      <wp:cNvGraphicFramePr/>
                      <a:graphic xmlns:a="http://schemas.openxmlformats.org/drawingml/2006/main">
                        <a:graphicData uri="http://schemas.microsoft.com/office/word/2010/wordprocessingShape">
                          <wps:wsp>
                            <wps:cNvSpPr/>
                            <wps:spPr>
                              <a:xfrm>
                                <a:off x="0" y="0"/>
                                <a:ext cx="255158" cy="202453"/>
                              </a:xfrm>
                              <a:prstGeom prst="flowChartConnector">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6156" id="Flowchart: Connector 36" o:spid="_x0000_s1026" type="#_x0000_t120" alt="P824C3T10#y1" style="position:absolute;margin-left:20.75pt;margin-top:6.6pt;width:20.1pt;height:15.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" fillcolor="red" strokecolor="#243f60 [1604]" strokeweight="2pt"/>
                  </w:pict>
                </mc:Fallback>
              </mc:AlternateContent>
            </w:r>
          </w:p>
          <w:p w14:paraId="3840C205" w14:textId="77777777" w:rsidR="00EF7D45" w:rsidRPr="000E0F89" w:rsidRDefault="00EF7D45" w:rsidP="00C421D0">
            <w:pPr>
              <w:ind w:left="567"/>
              <w:rPr>
                <w:rFonts w:ascii="Arial" w:hAnsi="Arial" w:cs="Arial"/>
                <w:szCs w:val="28"/>
              </w:rPr>
            </w:pPr>
          </w:p>
        </w:tc>
        <w:tc>
          <w:tcPr>
            <w:tcW w:w="3466" w:type="dxa"/>
            <w:vAlign w:val="center"/>
          </w:tcPr>
          <w:p w14:paraId="276005CC" w14:textId="77777777" w:rsidR="00EF7D45" w:rsidRPr="000E0F89" w:rsidRDefault="00EF7D45" w:rsidP="00C421D0">
            <w:pPr>
              <w:ind w:left="567"/>
              <w:rPr>
                <w:rFonts w:ascii="Arial" w:hAnsi="Arial" w:cs="Arial"/>
                <w:szCs w:val="28"/>
              </w:rPr>
            </w:pPr>
            <w:r w:rsidRPr="000E0F89">
              <w:rPr>
                <w:rFonts w:ascii="Arial" w:hAnsi="Arial" w:cs="Arial"/>
                <w:szCs w:val="28"/>
              </w:rPr>
              <w:t>Milestone delayed &gt; 10%.</w:t>
            </w:r>
          </w:p>
        </w:tc>
      </w:tr>
      <w:tr w:rsidR="00EF7D45" w:rsidRPr="00C421D0" w14:paraId="120A0DB8" w14:textId="77777777" w:rsidTr="00C421D0">
        <w:tc>
          <w:tcPr>
            <w:tcW w:w="1637" w:type="dxa"/>
          </w:tcPr>
          <w:p w14:paraId="703C7E01" w14:textId="78D4D4D6" w:rsidR="00EF7D45" w:rsidRPr="000E0F89" w:rsidRDefault="000E0F89"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73" behindDoc="0" locked="0" layoutInCell="1" allowOverlap="1" wp14:anchorId="17F6138D" wp14:editId="397C99D5">
                      <wp:simplePos x="0" y="0"/>
                      <wp:positionH relativeFrom="column">
                        <wp:posOffset>248472</wp:posOffset>
                      </wp:positionH>
                      <wp:positionV relativeFrom="paragraph">
                        <wp:posOffset>66040</wp:posOffset>
                      </wp:positionV>
                      <wp:extent cx="241300" cy="215900"/>
                      <wp:effectExtent l="0" t="0" r="25400" b="12700"/>
                      <wp:wrapNone/>
                      <wp:docPr id="71" name="Flowchart: Connector 71" descr="P828C5T10#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3AAE8" id="Flowchart: Connector 71" o:spid="_x0000_s1026" type="#_x0000_t120" alt="P828C5T10#y1" style="position:absolute;margin-left:19.55pt;margin-top:5.2pt;width:19pt;height:1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" fillcolor="#ffc000" strokecolor="#243f60 [1604]" strokeweight="2pt"/>
                  </w:pict>
                </mc:Fallback>
              </mc:AlternateContent>
            </w:r>
          </w:p>
          <w:p w14:paraId="5BBAE85E" w14:textId="77777777" w:rsidR="00EF7D45" w:rsidRPr="000E0F89" w:rsidRDefault="00EF7D45" w:rsidP="00C421D0">
            <w:pPr>
              <w:ind w:left="567"/>
              <w:rPr>
                <w:rFonts w:ascii="Arial" w:hAnsi="Arial" w:cs="Arial"/>
                <w:szCs w:val="28"/>
              </w:rPr>
            </w:pPr>
          </w:p>
        </w:tc>
        <w:tc>
          <w:tcPr>
            <w:tcW w:w="3466" w:type="dxa"/>
            <w:vAlign w:val="center"/>
          </w:tcPr>
          <w:p w14:paraId="2C714FAB" w14:textId="77777777" w:rsidR="00EF7D45" w:rsidRPr="000E0F89" w:rsidRDefault="00EF7D45" w:rsidP="00C421D0">
            <w:pPr>
              <w:ind w:left="567"/>
              <w:rPr>
                <w:rFonts w:ascii="Arial" w:hAnsi="Arial" w:cs="Arial"/>
                <w:szCs w:val="28"/>
              </w:rPr>
            </w:pPr>
            <w:r w:rsidRPr="000E0F89">
              <w:rPr>
                <w:rFonts w:ascii="Arial" w:hAnsi="Arial" w:cs="Arial"/>
                <w:szCs w:val="28"/>
              </w:rPr>
              <w:t>Potential for milestone delay.</w:t>
            </w:r>
          </w:p>
        </w:tc>
      </w:tr>
      <w:tr w:rsidR="00EF7D45" w:rsidRPr="00C421D0" w14:paraId="507B2CA9" w14:textId="77777777" w:rsidTr="00C421D0">
        <w:tc>
          <w:tcPr>
            <w:tcW w:w="1637" w:type="dxa"/>
          </w:tcPr>
          <w:p w14:paraId="3BDAFB9E" w14:textId="55BC13CF" w:rsidR="00EF7D45" w:rsidRPr="000E0F89" w:rsidRDefault="000E0F89" w:rsidP="00C421D0">
            <w:pPr>
              <w:ind w:left="567"/>
              <w:rPr>
                <w:rFonts w:ascii="Arial" w:hAnsi="Arial" w:cs="Arial"/>
                <w:szCs w:val="28"/>
              </w:rPr>
            </w:pPr>
            <w:r w:rsidRPr="000E0F89">
              <w:rPr>
                <w:rFonts w:ascii="Arial" w:hAnsi="Arial" w:cs="Arial"/>
                <w:noProof/>
                <w:szCs w:val="28"/>
              </w:rPr>
              <mc:AlternateContent>
                <mc:Choice Requires="wps">
                  <w:drawing>
                    <wp:anchor distT="0" distB="0" distL="114300" distR="114300" simplePos="0" relativeHeight="251658274" behindDoc="0" locked="0" layoutInCell="1" allowOverlap="1" wp14:anchorId="2B50CCC9" wp14:editId="01425D6F">
                      <wp:simplePos x="0" y="0"/>
                      <wp:positionH relativeFrom="column">
                        <wp:posOffset>275179</wp:posOffset>
                      </wp:positionH>
                      <wp:positionV relativeFrom="paragraph">
                        <wp:posOffset>58943</wp:posOffset>
                      </wp:positionV>
                      <wp:extent cx="241300" cy="215900"/>
                      <wp:effectExtent l="0" t="0" r="25400" b="12700"/>
                      <wp:wrapNone/>
                      <wp:docPr id="72" name="Flowchart: Connector 72" descr="P832C7T10#y1"/>
                      <wp:cNvGraphicFramePr/>
                      <a:graphic xmlns:a="http://schemas.openxmlformats.org/drawingml/2006/main">
                        <a:graphicData uri="http://schemas.microsoft.com/office/word/2010/wordprocessingShape">
                          <wps:wsp>
                            <wps:cNvSpPr/>
                            <wps:spPr>
                              <a:xfrm>
                                <a:off x="0" y="0"/>
                                <a:ext cx="241300" cy="215900"/>
                              </a:xfrm>
                              <a:prstGeom prst="flowChartConnector">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FA19" id="Flowchart: Connector 72" o:spid="_x0000_s1026" type="#_x0000_t120" alt="P832C7T10#y1" style="position:absolute;margin-left:21.65pt;margin-top:4.65pt;width:19pt;height:17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" fillcolor="#00b050" strokecolor="#243f60 [1604]" strokeweight="2pt"/>
                  </w:pict>
                </mc:Fallback>
              </mc:AlternateContent>
            </w:r>
          </w:p>
        </w:tc>
        <w:tc>
          <w:tcPr>
            <w:tcW w:w="3466" w:type="dxa"/>
            <w:vAlign w:val="center"/>
          </w:tcPr>
          <w:p w14:paraId="615229D7" w14:textId="77777777" w:rsidR="00EF7D45" w:rsidRPr="000E0F89" w:rsidRDefault="00EF7D45" w:rsidP="00C421D0">
            <w:pPr>
              <w:ind w:left="567"/>
              <w:rPr>
                <w:rFonts w:ascii="Arial" w:hAnsi="Arial" w:cs="Arial"/>
                <w:szCs w:val="28"/>
              </w:rPr>
            </w:pPr>
            <w:r w:rsidRPr="000E0F89">
              <w:rPr>
                <w:rFonts w:ascii="Arial" w:hAnsi="Arial" w:cs="Arial"/>
                <w:szCs w:val="28"/>
              </w:rPr>
              <w:t>Milestone on target.</w:t>
            </w:r>
          </w:p>
          <w:p w14:paraId="5AF3A7DA" w14:textId="07BFBA13" w:rsidR="000E0F89" w:rsidRPr="000E0F89" w:rsidRDefault="000E0F89" w:rsidP="00C421D0">
            <w:pPr>
              <w:ind w:left="567"/>
              <w:rPr>
                <w:rFonts w:ascii="Arial" w:hAnsi="Arial" w:cs="Arial"/>
                <w:szCs w:val="28"/>
              </w:rPr>
            </w:pPr>
          </w:p>
        </w:tc>
      </w:tr>
    </w:tbl>
    <w:p w14:paraId="206D40C3" w14:textId="77777777" w:rsidR="00EF7D45" w:rsidRPr="00C421D0" w:rsidRDefault="00EF7D45" w:rsidP="00C421D0">
      <w:pPr>
        <w:spacing w:after="120"/>
        <w:ind w:left="567"/>
        <w:jc w:val="both"/>
        <w:rPr>
          <w:rFonts w:ascii="Arial" w:eastAsiaTheme="minorHAnsi" w:hAnsi="Arial" w:cs="Arial"/>
          <w:sz w:val="32"/>
          <w:szCs w:val="40"/>
          <w:lang w:val="en-US"/>
        </w:rPr>
      </w:pPr>
    </w:p>
    <w:p w14:paraId="1A5A4BDD" w14:textId="77777777" w:rsidR="00EF7D45" w:rsidRPr="00C421D0" w:rsidRDefault="00EF7D45" w:rsidP="00C421D0">
      <w:pPr>
        <w:spacing w:after="120"/>
        <w:ind w:left="567"/>
        <w:jc w:val="both"/>
        <w:rPr>
          <w:rFonts w:ascii="Arial" w:eastAsiaTheme="minorHAnsi" w:hAnsi="Arial" w:cs="Arial"/>
          <w:sz w:val="32"/>
          <w:szCs w:val="40"/>
          <w:lang w:val="en-US"/>
        </w:rPr>
      </w:pPr>
    </w:p>
    <w:p w14:paraId="151D1AA8" w14:textId="77777777" w:rsidR="00EF7D45" w:rsidRPr="00C421D0" w:rsidRDefault="00EF7D45" w:rsidP="00C421D0">
      <w:pPr>
        <w:spacing w:after="120"/>
        <w:ind w:left="709"/>
        <w:jc w:val="both"/>
        <w:rPr>
          <w:rFonts w:ascii="Arial" w:eastAsiaTheme="minorHAnsi" w:hAnsi="Arial" w:cs="Arial"/>
          <w:sz w:val="32"/>
          <w:szCs w:val="40"/>
          <w:lang w:val="en-US"/>
        </w:rPr>
      </w:pPr>
    </w:p>
    <w:p w14:paraId="18944972" w14:textId="77777777" w:rsidR="00EF7D45" w:rsidRPr="00C421D0" w:rsidRDefault="00EF7D45" w:rsidP="00C421D0">
      <w:pPr>
        <w:spacing w:after="120"/>
        <w:ind w:left="567"/>
        <w:jc w:val="both"/>
        <w:rPr>
          <w:rFonts w:ascii="Arial" w:eastAsiaTheme="minorHAnsi" w:hAnsi="Arial" w:cs="Arial"/>
          <w:sz w:val="32"/>
          <w:szCs w:val="40"/>
          <w:lang w:val="en-US"/>
        </w:rPr>
      </w:pPr>
    </w:p>
    <w:p w14:paraId="0BD2468D" w14:textId="77777777" w:rsidR="00EF7D45" w:rsidRPr="00C421D0" w:rsidRDefault="00EF7D45" w:rsidP="00C421D0">
      <w:pPr>
        <w:spacing w:after="120"/>
        <w:ind w:left="567"/>
        <w:jc w:val="both"/>
        <w:rPr>
          <w:rFonts w:ascii="Arial" w:eastAsiaTheme="minorHAnsi" w:hAnsi="Arial" w:cs="Arial"/>
          <w:sz w:val="32"/>
          <w:szCs w:val="40"/>
          <w:lang w:val="en-US"/>
        </w:rPr>
      </w:pPr>
    </w:p>
    <w:p w14:paraId="79632645" w14:textId="77777777" w:rsidR="003D0B4B" w:rsidRDefault="003D0B4B">
      <w:pPr>
        <w:rPr>
          <w:rFonts w:ascii="Arial" w:eastAsiaTheme="minorHAnsi" w:hAnsi="Arial" w:cs="Arial"/>
          <w:szCs w:val="32"/>
          <w:lang w:val="en-US"/>
        </w:rPr>
      </w:pPr>
      <w:r>
        <w:rPr>
          <w:rFonts w:ascii="Arial" w:eastAsiaTheme="minorHAnsi" w:hAnsi="Arial" w:cs="Arial"/>
          <w:szCs w:val="32"/>
          <w:lang w:val="en-US"/>
        </w:rPr>
        <w:br w:type="page"/>
      </w:r>
    </w:p>
    <w:p w14:paraId="1CE9422D" w14:textId="77777777" w:rsidR="00EF7D45" w:rsidRDefault="00EF7D45" w:rsidP="003D0B4B">
      <w:pPr>
        <w:ind w:left="567"/>
        <w:jc w:val="both"/>
        <w:rPr>
          <w:rFonts w:ascii="Arial" w:eastAsiaTheme="minorHAnsi" w:hAnsi="Arial" w:cs="Arial"/>
          <w:szCs w:val="32"/>
          <w:lang w:val="en-US"/>
        </w:rPr>
      </w:pPr>
      <w:r>
        <w:rPr>
          <w:rFonts w:ascii="Arial" w:eastAsiaTheme="minorHAnsi" w:hAnsi="Arial" w:cs="Arial"/>
          <w:szCs w:val="32"/>
          <w:lang w:val="en-US"/>
        </w:rPr>
        <w:t xml:space="preserve">The </w:t>
      </w:r>
      <w:r w:rsidRPr="00C40476">
        <w:rPr>
          <w:rFonts w:ascii="Arial" w:eastAsiaTheme="minorHAnsi" w:hAnsi="Arial" w:cs="Arial"/>
          <w:szCs w:val="32"/>
          <w:lang w:val="en-US"/>
        </w:rPr>
        <w:t xml:space="preserve">key </w:t>
      </w:r>
      <w:r>
        <w:rPr>
          <w:rFonts w:ascii="Arial" w:eastAsiaTheme="minorHAnsi" w:hAnsi="Arial" w:cs="Arial"/>
          <w:szCs w:val="32"/>
          <w:lang w:val="en-US"/>
        </w:rPr>
        <w:t xml:space="preserve">deliverables produced by </w:t>
      </w:r>
      <w:r w:rsidRPr="00C40476">
        <w:rPr>
          <w:rFonts w:ascii="Arial" w:eastAsiaTheme="minorHAnsi" w:hAnsi="Arial" w:cs="Arial"/>
          <w:szCs w:val="32"/>
          <w:lang w:val="en-US"/>
        </w:rPr>
        <w:t xml:space="preserve">the </w:t>
      </w:r>
      <w:proofErr w:type="spellStart"/>
      <w:r w:rsidRPr="00C40476">
        <w:rPr>
          <w:rFonts w:ascii="Arial" w:eastAsiaTheme="minorHAnsi" w:hAnsi="Arial" w:cs="Arial"/>
          <w:szCs w:val="32"/>
          <w:lang w:val="en-US"/>
        </w:rPr>
        <w:t>OneCouncil</w:t>
      </w:r>
      <w:proofErr w:type="spellEnd"/>
      <w:r w:rsidRPr="00C40476">
        <w:rPr>
          <w:rFonts w:ascii="Arial" w:eastAsiaTheme="minorHAnsi" w:hAnsi="Arial" w:cs="Arial"/>
          <w:szCs w:val="32"/>
          <w:lang w:val="en-US"/>
        </w:rPr>
        <w:t xml:space="preserve"> Project </w:t>
      </w:r>
      <w:r>
        <w:rPr>
          <w:rFonts w:ascii="Arial" w:eastAsiaTheme="minorHAnsi" w:hAnsi="Arial" w:cs="Arial"/>
          <w:szCs w:val="32"/>
          <w:lang w:val="en-US"/>
        </w:rPr>
        <w:t xml:space="preserve">were: </w:t>
      </w:r>
    </w:p>
    <w:p w14:paraId="6A30D44C" w14:textId="77777777" w:rsidR="003D0B4B" w:rsidRDefault="003D0B4B" w:rsidP="003D0B4B">
      <w:pPr>
        <w:ind w:left="567"/>
        <w:jc w:val="both"/>
        <w:rPr>
          <w:rFonts w:ascii="Arial" w:eastAsiaTheme="minorHAnsi" w:hAnsi="Arial" w:cs="Arial"/>
          <w:szCs w:val="32"/>
          <w:lang w:val="en-US"/>
        </w:rPr>
      </w:pPr>
    </w:p>
    <w:p w14:paraId="3B9C7F9B" w14:textId="77777777" w:rsidR="00EF7D45" w:rsidRDefault="00EF7D45" w:rsidP="003D0B4B">
      <w:pPr>
        <w:pStyle w:val="ListParagraph"/>
        <w:numPr>
          <w:ilvl w:val="0"/>
          <w:numId w:val="14"/>
        </w:numPr>
        <w:ind w:left="1134" w:hanging="567"/>
        <w:jc w:val="both"/>
        <w:rPr>
          <w:rFonts w:ascii="Arial" w:eastAsiaTheme="minorHAnsi" w:hAnsi="Arial" w:cs="Arial"/>
          <w:szCs w:val="24"/>
          <w:lang w:val="en-US"/>
        </w:rPr>
      </w:pPr>
      <w:r w:rsidRPr="00163C67">
        <w:rPr>
          <w:rFonts w:ascii="Arial" w:eastAsiaTheme="minorHAnsi" w:hAnsi="Arial" w:cs="Arial"/>
          <w:szCs w:val="24"/>
          <w:lang w:val="en-US"/>
        </w:rPr>
        <w:t>Milestone #1 – Project Planning</w:t>
      </w:r>
    </w:p>
    <w:p w14:paraId="436B905F" w14:textId="725DE7E7" w:rsidR="003D0B4B" w:rsidRPr="00163C67" w:rsidRDefault="003D0B4B" w:rsidP="003D0B4B">
      <w:pPr>
        <w:pStyle w:val="ListParagraph"/>
        <w:ind w:left="1134"/>
        <w:jc w:val="both"/>
        <w:rPr>
          <w:rFonts w:ascii="Arial" w:eastAsiaTheme="minorHAnsi" w:hAnsi="Arial" w:cs="Arial"/>
          <w:szCs w:val="24"/>
          <w:lang w:val="en-US"/>
        </w:rPr>
      </w:pPr>
    </w:p>
    <w:p w14:paraId="7DD82D2E"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City of Nedlands and </w:t>
      </w:r>
      <w:proofErr w:type="spellStart"/>
      <w:r w:rsidRPr="00163C67">
        <w:rPr>
          <w:rFonts w:ascii="Arial" w:eastAsiaTheme="minorHAnsi" w:hAnsi="Arial" w:cs="Arial"/>
          <w:szCs w:val="24"/>
          <w:lang w:val="en-US"/>
        </w:rPr>
        <w:t>TechnologyOne</w:t>
      </w:r>
      <w:proofErr w:type="spellEnd"/>
      <w:r w:rsidRPr="00163C67">
        <w:rPr>
          <w:rFonts w:ascii="Arial" w:eastAsiaTheme="minorHAnsi" w:hAnsi="Arial" w:cs="Arial"/>
          <w:szCs w:val="24"/>
          <w:lang w:val="en-US"/>
        </w:rPr>
        <w:t xml:space="preserve"> Contract </w:t>
      </w:r>
      <w:proofErr w:type="gramStart"/>
      <w:r w:rsidRPr="00163C67">
        <w:rPr>
          <w:rFonts w:ascii="Arial" w:eastAsiaTheme="minorHAnsi" w:hAnsi="Arial" w:cs="Arial"/>
          <w:szCs w:val="24"/>
          <w:lang w:val="en-US"/>
        </w:rPr>
        <w:t>signed;</w:t>
      </w:r>
      <w:proofErr w:type="gramEnd"/>
    </w:p>
    <w:p w14:paraId="694A2FAD"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Memorandum of Understanding (MoU) with City of Nedlands and City of South Perth </w:t>
      </w:r>
      <w:proofErr w:type="gramStart"/>
      <w:r w:rsidRPr="00163C67">
        <w:rPr>
          <w:rFonts w:ascii="Arial" w:eastAsiaTheme="minorHAnsi" w:hAnsi="Arial" w:cs="Arial"/>
          <w:szCs w:val="24"/>
          <w:lang w:val="en-US"/>
        </w:rPr>
        <w:t>approved;</w:t>
      </w:r>
      <w:proofErr w:type="gramEnd"/>
    </w:p>
    <w:p w14:paraId="5E13E453"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Memorandum of Understanding (MoU) City of Nedlands and Shire Serpentine Jarrahdale </w:t>
      </w:r>
      <w:proofErr w:type="gramStart"/>
      <w:r w:rsidRPr="00163C67">
        <w:rPr>
          <w:rFonts w:ascii="Arial" w:eastAsiaTheme="minorHAnsi" w:hAnsi="Arial" w:cs="Arial"/>
          <w:szCs w:val="24"/>
          <w:lang w:val="en-US"/>
        </w:rPr>
        <w:t>approved;</w:t>
      </w:r>
      <w:proofErr w:type="gramEnd"/>
    </w:p>
    <w:p w14:paraId="3C2B343F"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Management Plan </w:t>
      </w:r>
      <w:proofErr w:type="gramStart"/>
      <w:r w:rsidRPr="00163C67">
        <w:rPr>
          <w:rFonts w:ascii="Arial" w:eastAsiaTheme="minorHAnsi" w:hAnsi="Arial" w:cs="Arial"/>
          <w:szCs w:val="24"/>
          <w:lang w:val="en-US"/>
        </w:rPr>
        <w:t>developed;</w:t>
      </w:r>
      <w:proofErr w:type="gramEnd"/>
    </w:p>
    <w:p w14:paraId="60802489"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Risk Register developed; and </w:t>
      </w:r>
    </w:p>
    <w:p w14:paraId="2F0678D5" w14:textId="77777777" w:rsidR="00EF7D45"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Cloud based </w:t>
      </w:r>
      <w:proofErr w:type="spellStart"/>
      <w:r w:rsidRPr="00163C67">
        <w:rPr>
          <w:rFonts w:ascii="Arial" w:eastAsiaTheme="minorHAnsi" w:hAnsi="Arial" w:cs="Arial"/>
          <w:szCs w:val="24"/>
          <w:lang w:val="en-US"/>
        </w:rPr>
        <w:t>OneCouncil</w:t>
      </w:r>
      <w:proofErr w:type="spellEnd"/>
      <w:r w:rsidRPr="00163C67">
        <w:rPr>
          <w:rFonts w:ascii="Arial" w:eastAsiaTheme="minorHAnsi" w:hAnsi="Arial" w:cs="Arial"/>
          <w:szCs w:val="24"/>
          <w:lang w:val="en-US"/>
        </w:rPr>
        <w:t xml:space="preserve"> IT Environments established. </w:t>
      </w:r>
    </w:p>
    <w:p w14:paraId="26564DC9" w14:textId="77777777" w:rsidR="00EF7D45" w:rsidRPr="00753352" w:rsidRDefault="00EF7D45" w:rsidP="00EF7D45">
      <w:pPr>
        <w:spacing w:after="120"/>
        <w:jc w:val="both"/>
        <w:rPr>
          <w:rFonts w:ascii="Arial" w:eastAsiaTheme="minorHAnsi" w:hAnsi="Arial" w:cs="Arial"/>
          <w:szCs w:val="24"/>
          <w:lang w:val="en-US"/>
        </w:rPr>
      </w:pPr>
    </w:p>
    <w:p w14:paraId="57F2D9A8" w14:textId="77777777" w:rsidR="00EF7D45" w:rsidRDefault="00EF7D45" w:rsidP="003D0B4B">
      <w:pPr>
        <w:pStyle w:val="ListParagraph"/>
        <w:numPr>
          <w:ilvl w:val="0"/>
          <w:numId w:val="14"/>
        </w:numPr>
        <w:ind w:left="1134" w:hanging="567"/>
        <w:jc w:val="both"/>
        <w:rPr>
          <w:rFonts w:ascii="Arial" w:eastAsiaTheme="minorHAnsi" w:hAnsi="Arial" w:cs="Arial"/>
          <w:szCs w:val="24"/>
          <w:lang w:val="en-US"/>
        </w:rPr>
      </w:pPr>
      <w:r w:rsidRPr="00163C67">
        <w:rPr>
          <w:rFonts w:ascii="Arial" w:eastAsiaTheme="minorHAnsi" w:hAnsi="Arial" w:cs="Arial"/>
          <w:szCs w:val="24"/>
          <w:lang w:val="en-US"/>
        </w:rPr>
        <w:t>Milestone #2 – Project Team Recruitment</w:t>
      </w:r>
    </w:p>
    <w:p w14:paraId="73D82410" w14:textId="77777777" w:rsidR="003D0B4B" w:rsidRPr="00163C67" w:rsidRDefault="003D0B4B" w:rsidP="003D0B4B">
      <w:pPr>
        <w:pStyle w:val="ListParagraph"/>
        <w:ind w:left="1134"/>
        <w:jc w:val="both"/>
        <w:rPr>
          <w:rFonts w:ascii="Arial" w:eastAsiaTheme="minorHAnsi" w:hAnsi="Arial" w:cs="Arial"/>
          <w:szCs w:val="24"/>
          <w:lang w:val="en-US"/>
        </w:rPr>
      </w:pPr>
    </w:p>
    <w:p w14:paraId="1A94E05E"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 xml:space="preserve">Project Team Position Descriptions (PD’s) </w:t>
      </w:r>
      <w:proofErr w:type="gramStart"/>
      <w:r w:rsidRPr="00163C67">
        <w:rPr>
          <w:rFonts w:ascii="Arial" w:eastAsiaTheme="minorHAnsi" w:hAnsi="Arial" w:cs="Arial"/>
          <w:szCs w:val="24"/>
          <w:lang w:val="en-US"/>
        </w:rPr>
        <w:t>Drafted;</w:t>
      </w:r>
      <w:proofErr w:type="gramEnd"/>
    </w:p>
    <w:p w14:paraId="5C7043EC"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Project Team Position Descriptions (PD’s) Approved; and</w:t>
      </w:r>
    </w:p>
    <w:p w14:paraId="59EAA367" w14:textId="77777777" w:rsidR="00EF7D45" w:rsidRPr="00163C67" w:rsidRDefault="00EF7D45" w:rsidP="003D0B4B">
      <w:pPr>
        <w:pStyle w:val="ListParagraph"/>
        <w:numPr>
          <w:ilvl w:val="0"/>
          <w:numId w:val="13"/>
        </w:numPr>
        <w:ind w:left="1701" w:hanging="567"/>
        <w:jc w:val="both"/>
        <w:rPr>
          <w:rFonts w:ascii="Arial" w:eastAsiaTheme="minorHAnsi" w:hAnsi="Arial" w:cs="Arial"/>
          <w:szCs w:val="24"/>
          <w:lang w:val="en-US"/>
        </w:rPr>
      </w:pPr>
      <w:r w:rsidRPr="00163C67">
        <w:rPr>
          <w:rFonts w:ascii="Arial" w:eastAsiaTheme="minorHAnsi" w:hAnsi="Arial" w:cs="Arial"/>
          <w:szCs w:val="24"/>
          <w:lang w:val="en-US"/>
        </w:rPr>
        <w:t>Project Team Positions Advertised on Seek.</w:t>
      </w:r>
    </w:p>
    <w:p w14:paraId="198B8B20" w14:textId="77777777" w:rsidR="00EF7D45" w:rsidRDefault="00EF7D45" w:rsidP="00EF7D45">
      <w:pPr>
        <w:jc w:val="both"/>
        <w:rPr>
          <w:rFonts w:ascii="Arial" w:eastAsiaTheme="minorHAnsi" w:hAnsi="Arial" w:cs="Arial"/>
          <w:sz w:val="20"/>
          <w:lang w:val="en-US"/>
        </w:rPr>
      </w:pPr>
    </w:p>
    <w:p w14:paraId="19799349" w14:textId="77777777" w:rsidR="003D0B4B" w:rsidRDefault="003D0B4B" w:rsidP="00EF7D45">
      <w:pPr>
        <w:jc w:val="both"/>
        <w:rPr>
          <w:rFonts w:ascii="Arial" w:eastAsiaTheme="minorHAnsi" w:hAnsi="Arial" w:cs="Arial"/>
          <w:sz w:val="20"/>
          <w:lang w:val="en-US"/>
        </w:rPr>
      </w:pPr>
    </w:p>
    <w:p w14:paraId="196502E6" w14:textId="77777777" w:rsidR="00EF7D45" w:rsidRDefault="00EF7D45" w:rsidP="003D0B4B">
      <w:pPr>
        <w:ind w:left="567"/>
        <w:jc w:val="both"/>
        <w:rPr>
          <w:rFonts w:ascii="Arial" w:eastAsiaTheme="minorHAnsi" w:hAnsi="Arial" w:cs="Arial"/>
          <w:b/>
          <w:bCs/>
          <w:szCs w:val="32"/>
        </w:rPr>
      </w:pPr>
      <w:r w:rsidRPr="002F2466">
        <w:rPr>
          <w:rFonts w:ascii="Arial" w:eastAsiaTheme="minorHAnsi" w:hAnsi="Arial" w:cs="Arial"/>
          <w:b/>
          <w:bCs/>
          <w:szCs w:val="32"/>
        </w:rPr>
        <w:t>Key Relevant Previous Council Decisions:</w:t>
      </w:r>
    </w:p>
    <w:p w14:paraId="532CF4D7" w14:textId="77777777" w:rsidR="00EF7D45" w:rsidRPr="002F2466" w:rsidRDefault="00EF7D45" w:rsidP="003D0B4B">
      <w:pPr>
        <w:ind w:left="567"/>
        <w:jc w:val="both"/>
        <w:rPr>
          <w:rFonts w:ascii="Arial" w:eastAsiaTheme="minorHAnsi" w:hAnsi="Arial" w:cs="Arial"/>
          <w:b/>
          <w:bCs/>
          <w:szCs w:val="32"/>
        </w:rPr>
      </w:pPr>
    </w:p>
    <w:p w14:paraId="7EB9BA49" w14:textId="77777777" w:rsidR="00EF7D45" w:rsidRDefault="00EF7D45" w:rsidP="003D0B4B">
      <w:pPr>
        <w:ind w:left="567"/>
        <w:jc w:val="both"/>
        <w:rPr>
          <w:rFonts w:ascii="Arial" w:eastAsiaTheme="minorHAnsi" w:hAnsi="Arial" w:cs="Arial"/>
          <w:szCs w:val="32"/>
          <w:lang w:val="en-US"/>
        </w:rPr>
      </w:pPr>
      <w:r w:rsidRPr="00D94C2F">
        <w:rPr>
          <w:rFonts w:ascii="Arial" w:eastAsiaTheme="minorHAnsi" w:hAnsi="Arial" w:cs="Arial"/>
          <w:szCs w:val="32"/>
          <w:lang w:val="en-US"/>
        </w:rPr>
        <w:t>At the Ordinary Council M</w:t>
      </w:r>
      <w:r>
        <w:rPr>
          <w:rFonts w:ascii="Arial" w:eastAsiaTheme="minorHAnsi" w:hAnsi="Arial" w:cs="Arial"/>
          <w:szCs w:val="32"/>
          <w:lang w:val="en-US"/>
        </w:rPr>
        <w:t>e</w:t>
      </w:r>
      <w:r w:rsidRPr="00D94C2F">
        <w:rPr>
          <w:rFonts w:ascii="Arial" w:eastAsiaTheme="minorHAnsi" w:hAnsi="Arial" w:cs="Arial"/>
          <w:szCs w:val="32"/>
          <w:lang w:val="en-US"/>
        </w:rPr>
        <w:t xml:space="preserve">eting held on the </w:t>
      </w:r>
      <w:proofErr w:type="gramStart"/>
      <w:r w:rsidRPr="00D94C2F">
        <w:rPr>
          <w:rFonts w:ascii="Arial" w:eastAsiaTheme="minorHAnsi" w:hAnsi="Arial" w:cs="Arial"/>
          <w:szCs w:val="32"/>
          <w:lang w:val="en-US"/>
        </w:rPr>
        <w:t>22</w:t>
      </w:r>
      <w:r w:rsidRPr="00F072E5">
        <w:rPr>
          <w:rFonts w:ascii="Arial" w:eastAsiaTheme="minorHAnsi" w:hAnsi="Arial" w:cs="Arial"/>
          <w:szCs w:val="32"/>
          <w:vertAlign w:val="superscript"/>
          <w:lang w:val="en-US"/>
        </w:rPr>
        <w:t>nd</w:t>
      </w:r>
      <w:proofErr w:type="gramEnd"/>
      <w:r>
        <w:rPr>
          <w:rFonts w:ascii="Arial" w:eastAsiaTheme="minorHAnsi" w:hAnsi="Arial" w:cs="Arial"/>
          <w:szCs w:val="32"/>
          <w:lang w:val="en-US"/>
        </w:rPr>
        <w:t xml:space="preserve"> </w:t>
      </w:r>
      <w:r w:rsidRPr="00D94C2F">
        <w:rPr>
          <w:rFonts w:ascii="Arial" w:eastAsiaTheme="minorHAnsi" w:hAnsi="Arial" w:cs="Arial"/>
          <w:szCs w:val="32"/>
          <w:lang w:val="en-US"/>
        </w:rPr>
        <w:t>June 2021 Council Resolved the following:</w:t>
      </w:r>
    </w:p>
    <w:p w14:paraId="66D68933" w14:textId="77777777" w:rsidR="003D0B4B" w:rsidRPr="00D94C2F" w:rsidRDefault="003D0B4B" w:rsidP="003D0B4B">
      <w:pPr>
        <w:ind w:left="567"/>
        <w:jc w:val="both"/>
        <w:rPr>
          <w:rFonts w:ascii="Arial" w:eastAsiaTheme="minorHAnsi" w:hAnsi="Arial" w:cs="Arial"/>
          <w:szCs w:val="32"/>
          <w:lang w:val="en-US"/>
        </w:rPr>
      </w:pPr>
    </w:p>
    <w:p w14:paraId="362C8F16" w14:textId="60218301" w:rsidR="00EF7D45" w:rsidRPr="003D0B4B" w:rsidRDefault="00EF7D45" w:rsidP="003D0B4B">
      <w:pPr>
        <w:pStyle w:val="ListParagraph"/>
        <w:numPr>
          <w:ilvl w:val="0"/>
          <w:numId w:val="16"/>
        </w:numPr>
        <w:ind w:left="1134" w:hanging="567"/>
        <w:jc w:val="both"/>
        <w:rPr>
          <w:rFonts w:ascii="Arial" w:eastAsiaTheme="minorHAnsi" w:hAnsi="Arial" w:cs="Arial"/>
          <w:szCs w:val="32"/>
          <w:lang w:val="en-US"/>
        </w:rPr>
      </w:pPr>
      <w:r w:rsidRPr="003D0B4B">
        <w:rPr>
          <w:rFonts w:ascii="Arial" w:eastAsiaTheme="minorHAnsi" w:hAnsi="Arial" w:cs="Arial"/>
          <w:szCs w:val="32"/>
          <w:lang w:val="en-US"/>
        </w:rPr>
        <w:t xml:space="preserve">approves the supplier, </w:t>
      </w:r>
      <w:proofErr w:type="spellStart"/>
      <w:r w:rsidRPr="003D0B4B">
        <w:rPr>
          <w:rFonts w:ascii="Arial" w:eastAsiaTheme="minorHAnsi" w:hAnsi="Arial" w:cs="Arial"/>
          <w:szCs w:val="32"/>
          <w:lang w:val="en-US"/>
        </w:rPr>
        <w:t>TechnologyOne</w:t>
      </w:r>
      <w:proofErr w:type="spellEnd"/>
      <w:r w:rsidRPr="003D0B4B">
        <w:rPr>
          <w:rFonts w:ascii="Arial" w:eastAsiaTheme="minorHAnsi" w:hAnsi="Arial" w:cs="Arial"/>
          <w:szCs w:val="32"/>
          <w:lang w:val="en-US"/>
        </w:rPr>
        <w:t xml:space="preserve">, to be awarded the contract for RFT 2020-21.03 – Provision City Finance System (Enterprise Resource Planning System) for the initial term of 5 years, comprising the initial 3 years with two one-year extensions, to be awarded under Local Government (Functions &amp; General) Regulations 1996 </w:t>
      </w:r>
      <w:proofErr w:type="gramStart"/>
      <w:r w:rsidRPr="003D0B4B">
        <w:rPr>
          <w:rFonts w:ascii="Arial" w:eastAsiaTheme="minorHAnsi" w:hAnsi="Arial" w:cs="Arial"/>
          <w:szCs w:val="32"/>
          <w:lang w:val="en-US"/>
        </w:rPr>
        <w:t>11(2);</w:t>
      </w:r>
      <w:proofErr w:type="gramEnd"/>
    </w:p>
    <w:p w14:paraId="667A0F8A" w14:textId="77777777" w:rsidR="00EF7D45" w:rsidRPr="00D94C2F" w:rsidRDefault="00EF7D45" w:rsidP="003D0B4B">
      <w:pPr>
        <w:ind w:left="567"/>
        <w:jc w:val="both"/>
        <w:rPr>
          <w:rFonts w:ascii="Arial" w:eastAsiaTheme="minorHAnsi" w:hAnsi="Arial" w:cs="Arial"/>
          <w:szCs w:val="32"/>
          <w:lang w:val="en-US"/>
        </w:rPr>
      </w:pPr>
    </w:p>
    <w:p w14:paraId="73B30516" w14:textId="2BB1D226" w:rsidR="00EF7D45" w:rsidRPr="00D94C2F" w:rsidRDefault="00EF7D45" w:rsidP="003D0B4B">
      <w:pPr>
        <w:pStyle w:val="ListParagraph"/>
        <w:numPr>
          <w:ilvl w:val="0"/>
          <w:numId w:val="16"/>
        </w:numPr>
        <w:ind w:left="1134" w:hanging="567"/>
        <w:jc w:val="both"/>
        <w:rPr>
          <w:rFonts w:ascii="Arial" w:eastAsiaTheme="minorHAnsi" w:hAnsi="Arial" w:cs="Arial"/>
          <w:szCs w:val="32"/>
          <w:lang w:val="en-US"/>
        </w:rPr>
      </w:pPr>
      <w:r w:rsidRPr="00D94C2F">
        <w:rPr>
          <w:rFonts w:ascii="Arial" w:eastAsiaTheme="minorHAnsi" w:hAnsi="Arial" w:cs="Arial"/>
          <w:szCs w:val="32"/>
          <w:lang w:val="en-US"/>
        </w:rPr>
        <w:t xml:space="preserve">agrees to enter a contract with </w:t>
      </w:r>
      <w:proofErr w:type="spellStart"/>
      <w:r w:rsidRPr="00D94C2F">
        <w:rPr>
          <w:rFonts w:ascii="Arial" w:eastAsiaTheme="minorHAnsi" w:hAnsi="Arial" w:cs="Arial"/>
          <w:szCs w:val="32"/>
          <w:lang w:val="en-US"/>
        </w:rPr>
        <w:t>TechnologyOne</w:t>
      </w:r>
      <w:proofErr w:type="spellEnd"/>
      <w:r w:rsidRPr="00D94C2F">
        <w:rPr>
          <w:rFonts w:ascii="Arial" w:eastAsiaTheme="minorHAnsi" w:hAnsi="Arial" w:cs="Arial"/>
          <w:szCs w:val="32"/>
          <w:lang w:val="en-US"/>
        </w:rPr>
        <w:t xml:space="preserve"> to purchase their</w:t>
      </w:r>
      <w:r>
        <w:rPr>
          <w:rFonts w:ascii="Arial" w:eastAsiaTheme="minorHAnsi" w:hAnsi="Arial" w:cs="Arial"/>
          <w:szCs w:val="32"/>
          <w:lang w:val="en-US"/>
        </w:rPr>
        <w:t xml:space="preserve"> </w:t>
      </w:r>
      <w:r w:rsidRPr="00D94C2F">
        <w:rPr>
          <w:rFonts w:ascii="Arial" w:eastAsiaTheme="minorHAnsi" w:hAnsi="Arial" w:cs="Arial"/>
          <w:szCs w:val="32"/>
          <w:lang w:val="en-US"/>
        </w:rPr>
        <w:t xml:space="preserve">Enterprise Resource Planning System, called </w:t>
      </w:r>
      <w:proofErr w:type="spellStart"/>
      <w:r w:rsidRPr="00D94C2F">
        <w:rPr>
          <w:rFonts w:ascii="Arial" w:eastAsiaTheme="minorHAnsi" w:hAnsi="Arial" w:cs="Arial"/>
          <w:szCs w:val="32"/>
          <w:lang w:val="en-US"/>
        </w:rPr>
        <w:t>OneCouncil</w:t>
      </w:r>
      <w:proofErr w:type="spellEnd"/>
      <w:r w:rsidRPr="00D94C2F">
        <w:rPr>
          <w:rFonts w:ascii="Arial" w:eastAsiaTheme="minorHAnsi" w:hAnsi="Arial" w:cs="Arial"/>
          <w:szCs w:val="32"/>
          <w:lang w:val="en-US"/>
        </w:rPr>
        <w:t>, with final</w:t>
      </w:r>
      <w:r>
        <w:rPr>
          <w:rFonts w:ascii="Arial" w:eastAsiaTheme="minorHAnsi" w:hAnsi="Arial" w:cs="Arial"/>
          <w:szCs w:val="32"/>
          <w:lang w:val="en-US"/>
        </w:rPr>
        <w:t xml:space="preserve"> </w:t>
      </w:r>
      <w:r w:rsidRPr="00D94C2F">
        <w:rPr>
          <w:rFonts w:ascii="Arial" w:eastAsiaTheme="minorHAnsi" w:hAnsi="Arial" w:cs="Arial"/>
          <w:szCs w:val="32"/>
          <w:lang w:val="en-US"/>
        </w:rPr>
        <w:t>contract subject to independent review to the satisfaction of the Chief</w:t>
      </w:r>
      <w:r>
        <w:rPr>
          <w:rFonts w:ascii="Arial" w:eastAsiaTheme="minorHAnsi" w:hAnsi="Arial" w:cs="Arial"/>
          <w:szCs w:val="32"/>
          <w:lang w:val="en-US"/>
        </w:rPr>
        <w:t xml:space="preserve"> </w:t>
      </w:r>
      <w:r w:rsidRPr="00D94C2F">
        <w:rPr>
          <w:rFonts w:ascii="Arial" w:eastAsiaTheme="minorHAnsi" w:hAnsi="Arial" w:cs="Arial"/>
          <w:szCs w:val="32"/>
          <w:lang w:val="en-US"/>
        </w:rPr>
        <w:t>Executive Officer; and</w:t>
      </w:r>
    </w:p>
    <w:p w14:paraId="35D702AC" w14:textId="77777777" w:rsidR="00EF7D45" w:rsidRPr="00D94C2F" w:rsidRDefault="00EF7D45" w:rsidP="003D0B4B">
      <w:pPr>
        <w:ind w:left="567"/>
        <w:jc w:val="both"/>
        <w:rPr>
          <w:rFonts w:ascii="Arial" w:eastAsiaTheme="minorHAnsi" w:hAnsi="Arial" w:cs="Arial"/>
          <w:szCs w:val="32"/>
          <w:lang w:val="en-US"/>
        </w:rPr>
      </w:pPr>
    </w:p>
    <w:p w14:paraId="148E46B2" w14:textId="5820C18C" w:rsidR="00EF7D45" w:rsidRPr="00D94C2F" w:rsidRDefault="00EF7D45" w:rsidP="003D0B4B">
      <w:pPr>
        <w:pStyle w:val="ListParagraph"/>
        <w:numPr>
          <w:ilvl w:val="0"/>
          <w:numId w:val="16"/>
        </w:numPr>
        <w:ind w:left="1134" w:hanging="567"/>
        <w:jc w:val="both"/>
        <w:rPr>
          <w:rFonts w:ascii="Arial" w:eastAsiaTheme="minorHAnsi" w:hAnsi="Arial" w:cs="Arial"/>
          <w:szCs w:val="32"/>
          <w:lang w:val="en-US"/>
        </w:rPr>
      </w:pPr>
      <w:proofErr w:type="gramStart"/>
      <w:r w:rsidRPr="00D94C2F">
        <w:rPr>
          <w:rFonts w:ascii="Arial" w:eastAsiaTheme="minorHAnsi" w:hAnsi="Arial" w:cs="Arial"/>
          <w:szCs w:val="32"/>
          <w:lang w:val="en-US"/>
        </w:rPr>
        <w:t>notes;</w:t>
      </w:r>
      <w:proofErr w:type="gramEnd"/>
    </w:p>
    <w:p w14:paraId="313AD5B5" w14:textId="0A111EDC" w:rsidR="00EF7D45" w:rsidRDefault="00EF7D45" w:rsidP="003D0B4B">
      <w:pPr>
        <w:ind w:left="1701" w:hanging="567"/>
        <w:jc w:val="both"/>
        <w:rPr>
          <w:rFonts w:ascii="Arial" w:eastAsiaTheme="minorHAnsi" w:hAnsi="Arial" w:cs="Arial"/>
          <w:szCs w:val="32"/>
          <w:lang w:val="en-US"/>
        </w:rPr>
      </w:pPr>
      <w:r w:rsidRPr="00D94C2F">
        <w:rPr>
          <w:rFonts w:ascii="Arial" w:eastAsiaTheme="minorHAnsi" w:hAnsi="Arial" w:cs="Arial"/>
          <w:szCs w:val="32"/>
          <w:lang w:val="en-US"/>
        </w:rPr>
        <w:t>a.</w:t>
      </w:r>
      <w:r w:rsidR="003D0B4B">
        <w:rPr>
          <w:rFonts w:ascii="Arial" w:eastAsiaTheme="minorHAnsi" w:hAnsi="Arial" w:cs="Arial"/>
          <w:szCs w:val="32"/>
          <w:lang w:val="en-US"/>
        </w:rPr>
        <w:tab/>
      </w:r>
      <w:r w:rsidRPr="00D94C2F">
        <w:rPr>
          <w:rFonts w:ascii="Arial" w:eastAsiaTheme="minorHAnsi" w:hAnsi="Arial" w:cs="Arial"/>
          <w:szCs w:val="32"/>
          <w:lang w:val="en-US"/>
        </w:rPr>
        <w:t>the adoption of the Integrated Enterprise Resource Planning</w:t>
      </w:r>
      <w:r>
        <w:rPr>
          <w:rFonts w:ascii="Arial" w:eastAsiaTheme="minorHAnsi" w:hAnsi="Arial" w:cs="Arial"/>
          <w:szCs w:val="32"/>
          <w:lang w:val="en-US"/>
        </w:rPr>
        <w:t xml:space="preserve"> </w:t>
      </w:r>
      <w:r w:rsidRPr="00D94C2F">
        <w:rPr>
          <w:rFonts w:ascii="Arial" w:eastAsiaTheme="minorHAnsi" w:hAnsi="Arial" w:cs="Arial"/>
          <w:szCs w:val="32"/>
          <w:lang w:val="en-US"/>
        </w:rPr>
        <w:t>approach for implementing Information Systems; and</w:t>
      </w:r>
      <w:r>
        <w:rPr>
          <w:rFonts w:ascii="Arial" w:eastAsiaTheme="minorHAnsi" w:hAnsi="Arial" w:cs="Arial"/>
          <w:szCs w:val="32"/>
          <w:lang w:val="en-US"/>
        </w:rPr>
        <w:t xml:space="preserve"> </w:t>
      </w:r>
    </w:p>
    <w:p w14:paraId="39255FB0" w14:textId="2CA93EE1" w:rsidR="00EF7D45" w:rsidRPr="00D94C2F" w:rsidRDefault="00EF7D45" w:rsidP="003D0B4B">
      <w:pPr>
        <w:ind w:left="1701" w:hanging="567"/>
        <w:jc w:val="both"/>
        <w:rPr>
          <w:rFonts w:ascii="Arial" w:eastAsiaTheme="minorHAnsi" w:hAnsi="Arial" w:cs="Arial"/>
          <w:szCs w:val="32"/>
          <w:lang w:val="en-US"/>
        </w:rPr>
      </w:pPr>
      <w:r w:rsidRPr="00D94C2F">
        <w:rPr>
          <w:rFonts w:ascii="Arial" w:eastAsiaTheme="minorHAnsi" w:hAnsi="Arial" w:cs="Arial"/>
          <w:szCs w:val="32"/>
          <w:lang w:val="en-US"/>
        </w:rPr>
        <w:t>b.</w:t>
      </w:r>
      <w:r w:rsidR="003D0B4B">
        <w:rPr>
          <w:rFonts w:ascii="Arial" w:eastAsiaTheme="minorHAnsi" w:hAnsi="Arial" w:cs="Arial"/>
          <w:szCs w:val="32"/>
          <w:lang w:val="en-US"/>
        </w:rPr>
        <w:tab/>
      </w:r>
      <w:r w:rsidRPr="00D94C2F">
        <w:rPr>
          <w:rFonts w:ascii="Arial" w:eastAsiaTheme="minorHAnsi" w:hAnsi="Arial" w:cs="Arial"/>
          <w:szCs w:val="32"/>
          <w:lang w:val="en-US"/>
        </w:rPr>
        <w:t xml:space="preserve">the implementation of the </w:t>
      </w:r>
      <w:proofErr w:type="spellStart"/>
      <w:r w:rsidRPr="00D94C2F">
        <w:rPr>
          <w:rFonts w:ascii="Arial" w:eastAsiaTheme="minorHAnsi" w:hAnsi="Arial" w:cs="Arial"/>
          <w:szCs w:val="32"/>
          <w:lang w:val="en-US"/>
        </w:rPr>
        <w:t>TechnologyOne</w:t>
      </w:r>
      <w:proofErr w:type="spellEnd"/>
      <w:r w:rsidRPr="00D94C2F">
        <w:rPr>
          <w:rFonts w:ascii="Arial" w:eastAsiaTheme="minorHAnsi" w:hAnsi="Arial" w:cs="Arial"/>
          <w:szCs w:val="32"/>
          <w:lang w:val="en-US"/>
        </w:rPr>
        <w:t xml:space="preserve"> </w:t>
      </w:r>
      <w:proofErr w:type="spellStart"/>
      <w:r w:rsidRPr="00D94C2F">
        <w:rPr>
          <w:rFonts w:ascii="Arial" w:eastAsiaTheme="minorHAnsi" w:hAnsi="Arial" w:cs="Arial"/>
          <w:szCs w:val="32"/>
          <w:lang w:val="en-US"/>
        </w:rPr>
        <w:t>OneCouncil</w:t>
      </w:r>
      <w:proofErr w:type="spellEnd"/>
      <w:r w:rsidRPr="00D94C2F">
        <w:rPr>
          <w:rFonts w:ascii="Arial" w:eastAsiaTheme="minorHAnsi" w:hAnsi="Arial" w:cs="Arial"/>
          <w:szCs w:val="32"/>
          <w:lang w:val="en-US"/>
        </w:rPr>
        <w:t xml:space="preserve"> solution</w:t>
      </w:r>
      <w:r>
        <w:rPr>
          <w:rFonts w:ascii="Arial" w:eastAsiaTheme="minorHAnsi" w:hAnsi="Arial" w:cs="Arial"/>
          <w:szCs w:val="32"/>
          <w:lang w:val="en-US"/>
        </w:rPr>
        <w:t xml:space="preserve"> </w:t>
      </w:r>
      <w:r w:rsidRPr="00D94C2F">
        <w:rPr>
          <w:rFonts w:ascii="Arial" w:eastAsiaTheme="minorHAnsi" w:hAnsi="Arial" w:cs="Arial"/>
          <w:szCs w:val="32"/>
          <w:lang w:val="en-US"/>
        </w:rPr>
        <w:t>using the Cloud model called “Software as a Service”.</w:t>
      </w:r>
    </w:p>
    <w:p w14:paraId="69D4C218" w14:textId="77777777" w:rsidR="00EF7D45" w:rsidRDefault="00EF7D45" w:rsidP="003D0B4B">
      <w:pPr>
        <w:ind w:left="567"/>
        <w:jc w:val="both"/>
        <w:rPr>
          <w:rFonts w:ascii="Arial,Bold" w:eastAsiaTheme="minorHAnsi" w:hAnsi="Arial,Bold" w:cs="Arial,Bold"/>
          <w:b/>
          <w:bCs/>
          <w:szCs w:val="24"/>
        </w:rPr>
      </w:pPr>
    </w:p>
    <w:p w14:paraId="222706C9" w14:textId="77777777" w:rsidR="00EF7D45" w:rsidRPr="00F072E5" w:rsidRDefault="00EF7D45" w:rsidP="003D0B4B">
      <w:pPr>
        <w:ind w:left="567"/>
        <w:jc w:val="both"/>
        <w:rPr>
          <w:rFonts w:ascii="Arial" w:eastAsiaTheme="minorHAnsi" w:hAnsi="Arial" w:cs="Arial"/>
          <w:b/>
          <w:bCs/>
          <w:szCs w:val="32"/>
        </w:rPr>
      </w:pPr>
      <w:r w:rsidRPr="00F072E5">
        <w:rPr>
          <w:rFonts w:ascii="Arial" w:eastAsiaTheme="minorHAnsi" w:hAnsi="Arial" w:cs="Arial"/>
          <w:b/>
          <w:bCs/>
          <w:szCs w:val="32"/>
        </w:rPr>
        <w:t>Consultation</w:t>
      </w:r>
    </w:p>
    <w:p w14:paraId="4E3C0E5B" w14:textId="77777777" w:rsidR="00EF7D45" w:rsidRDefault="00EF7D45" w:rsidP="003D0B4B">
      <w:pPr>
        <w:ind w:left="567"/>
        <w:jc w:val="both"/>
        <w:rPr>
          <w:rFonts w:ascii="Arial" w:eastAsiaTheme="minorHAnsi" w:hAnsi="Arial" w:cs="Arial"/>
          <w:b/>
          <w:sz w:val="28"/>
          <w:szCs w:val="32"/>
        </w:rPr>
      </w:pPr>
    </w:p>
    <w:p w14:paraId="70FFA1E1" w14:textId="77777777" w:rsidR="00EF7D45" w:rsidRPr="008E0636" w:rsidRDefault="00EF7D45" w:rsidP="003D0B4B">
      <w:pPr>
        <w:ind w:left="567"/>
        <w:jc w:val="both"/>
        <w:rPr>
          <w:rFonts w:ascii="Arial" w:eastAsiaTheme="minorHAnsi" w:hAnsi="Arial" w:cs="Arial"/>
          <w:szCs w:val="32"/>
          <w:lang w:val="en-US"/>
        </w:rPr>
      </w:pPr>
      <w:r w:rsidRPr="008E0636">
        <w:rPr>
          <w:rFonts w:ascii="Arial" w:eastAsiaTheme="minorHAnsi" w:hAnsi="Arial" w:cs="Arial"/>
          <w:szCs w:val="32"/>
          <w:lang w:val="en-US"/>
        </w:rPr>
        <w:t xml:space="preserve">The </w:t>
      </w:r>
      <w:proofErr w:type="spellStart"/>
      <w:r w:rsidRPr="008E0636">
        <w:rPr>
          <w:rFonts w:ascii="Arial" w:eastAsiaTheme="minorHAnsi" w:hAnsi="Arial" w:cs="Arial"/>
          <w:szCs w:val="32"/>
          <w:lang w:val="en-US"/>
        </w:rPr>
        <w:t>OneCouncil</w:t>
      </w:r>
      <w:proofErr w:type="spellEnd"/>
      <w:r w:rsidRPr="008E0636">
        <w:rPr>
          <w:rFonts w:ascii="Arial" w:eastAsiaTheme="minorHAnsi" w:hAnsi="Arial" w:cs="Arial"/>
          <w:szCs w:val="32"/>
          <w:lang w:val="en-US"/>
        </w:rPr>
        <w:t xml:space="preserve"> Project is in the process of developing the followings stakeholder consultation plans: </w:t>
      </w:r>
    </w:p>
    <w:p w14:paraId="19F2395D" w14:textId="77777777" w:rsidR="00EF7D45" w:rsidRDefault="00EF7D45" w:rsidP="00EF7D45">
      <w:pPr>
        <w:jc w:val="both"/>
      </w:pPr>
    </w:p>
    <w:tbl>
      <w:tblPr>
        <w:tblStyle w:val="TableGrid"/>
        <w:tblW w:w="8505" w:type="dxa"/>
        <w:tblInd w:w="562" w:type="dxa"/>
        <w:tblLook w:val="04A0" w:firstRow="1" w:lastRow="0" w:firstColumn="1" w:lastColumn="0" w:noHBand="0" w:noVBand="1"/>
      </w:tblPr>
      <w:tblGrid>
        <w:gridCol w:w="2830"/>
        <w:gridCol w:w="5675"/>
      </w:tblGrid>
      <w:tr w:rsidR="00EF7D45" w14:paraId="7EAE815E" w14:textId="77777777" w:rsidTr="00D50536">
        <w:trPr>
          <w:tblHeader/>
        </w:trPr>
        <w:tc>
          <w:tcPr>
            <w:tcW w:w="2830" w:type="dxa"/>
            <w:shd w:val="clear" w:color="auto" w:fill="D9D9D9" w:themeFill="background1" w:themeFillShade="D9"/>
          </w:tcPr>
          <w:p w14:paraId="7C8F6BBD" w14:textId="77777777" w:rsidR="00EF7D45" w:rsidRPr="00F52E89" w:rsidRDefault="00EF7D45" w:rsidP="00D50536">
            <w:pPr>
              <w:jc w:val="both"/>
              <w:rPr>
                <w:rFonts w:ascii="Arial" w:hAnsi="Arial" w:cs="Arial"/>
                <w:b/>
                <w:bCs/>
              </w:rPr>
            </w:pPr>
            <w:r w:rsidRPr="00F52E89">
              <w:rPr>
                <w:rFonts w:ascii="Arial" w:hAnsi="Arial" w:cs="Arial"/>
                <w:b/>
                <w:bCs/>
              </w:rPr>
              <w:t>Stakeholder Consultation Plans</w:t>
            </w:r>
          </w:p>
        </w:tc>
        <w:tc>
          <w:tcPr>
            <w:tcW w:w="5675" w:type="dxa"/>
            <w:shd w:val="clear" w:color="auto" w:fill="D9D9D9" w:themeFill="background1" w:themeFillShade="D9"/>
          </w:tcPr>
          <w:p w14:paraId="25253264" w14:textId="77777777" w:rsidR="00EF7D45" w:rsidRPr="00F52E89" w:rsidRDefault="00EF7D45" w:rsidP="00D50536">
            <w:pPr>
              <w:jc w:val="both"/>
              <w:rPr>
                <w:rFonts w:ascii="Arial" w:hAnsi="Arial" w:cs="Arial"/>
                <w:b/>
                <w:bCs/>
              </w:rPr>
            </w:pPr>
            <w:r w:rsidRPr="00F52E89">
              <w:rPr>
                <w:rFonts w:ascii="Arial" w:hAnsi="Arial" w:cs="Arial"/>
                <w:b/>
                <w:bCs/>
              </w:rPr>
              <w:t xml:space="preserve">Purpose </w:t>
            </w:r>
          </w:p>
          <w:p w14:paraId="1F0ADC34" w14:textId="77777777" w:rsidR="00EF7D45" w:rsidRPr="00F52E89" w:rsidRDefault="00EF7D45" w:rsidP="00D50536">
            <w:pPr>
              <w:jc w:val="both"/>
              <w:rPr>
                <w:rFonts w:ascii="Arial" w:hAnsi="Arial" w:cs="Arial"/>
                <w:b/>
                <w:bCs/>
              </w:rPr>
            </w:pPr>
          </w:p>
        </w:tc>
      </w:tr>
      <w:tr w:rsidR="00EF7D45" w14:paraId="3AC41983" w14:textId="77777777" w:rsidTr="00D50536">
        <w:tc>
          <w:tcPr>
            <w:tcW w:w="2830" w:type="dxa"/>
          </w:tcPr>
          <w:p w14:paraId="07A5E21F" w14:textId="77777777" w:rsidR="00EF7D45" w:rsidRPr="00F52E89" w:rsidRDefault="00EF7D45" w:rsidP="00D50536">
            <w:pPr>
              <w:jc w:val="both"/>
              <w:rPr>
                <w:rFonts w:ascii="Arial" w:hAnsi="Arial" w:cs="Arial"/>
              </w:rPr>
            </w:pPr>
            <w:r w:rsidRPr="00F52E89">
              <w:rPr>
                <w:rFonts w:ascii="Arial" w:hAnsi="Arial" w:cs="Arial"/>
              </w:rPr>
              <w:t xml:space="preserve">Change Management Plan </w:t>
            </w:r>
          </w:p>
          <w:p w14:paraId="01E07331" w14:textId="77777777" w:rsidR="00EF7D45" w:rsidRPr="00F52E89" w:rsidRDefault="00EF7D45" w:rsidP="00D50536">
            <w:pPr>
              <w:jc w:val="both"/>
              <w:rPr>
                <w:rFonts w:ascii="Arial" w:hAnsi="Arial" w:cs="Arial"/>
              </w:rPr>
            </w:pPr>
          </w:p>
        </w:tc>
        <w:tc>
          <w:tcPr>
            <w:tcW w:w="5675" w:type="dxa"/>
          </w:tcPr>
          <w:p w14:paraId="656DA79D" w14:textId="49460B98" w:rsidR="00EF7D45" w:rsidRPr="00F52E89" w:rsidRDefault="00EF7D45" w:rsidP="00D50536">
            <w:pPr>
              <w:jc w:val="both"/>
              <w:rPr>
                <w:rFonts w:ascii="Arial" w:hAnsi="Arial" w:cs="Arial"/>
              </w:rPr>
            </w:pPr>
            <w:r w:rsidRPr="00F52E89">
              <w:rPr>
                <w:rFonts w:ascii="Arial" w:hAnsi="Arial" w:cs="Arial"/>
              </w:rPr>
              <w:t xml:space="preserve">To outline the strategy and approach to managing the organisational change associated with implementing the </w:t>
            </w:r>
            <w:proofErr w:type="spellStart"/>
            <w:r w:rsidRPr="00F52E89">
              <w:rPr>
                <w:rFonts w:ascii="Arial" w:hAnsi="Arial" w:cs="Arial"/>
              </w:rPr>
              <w:t>OneCouncil</w:t>
            </w:r>
            <w:proofErr w:type="spellEnd"/>
            <w:r w:rsidRPr="00F52E89">
              <w:rPr>
                <w:rFonts w:ascii="Arial" w:hAnsi="Arial" w:cs="Arial"/>
              </w:rPr>
              <w:t xml:space="preserve"> project for employees, </w:t>
            </w:r>
            <w:proofErr w:type="gramStart"/>
            <w:r w:rsidRPr="00F52E89">
              <w:rPr>
                <w:rFonts w:ascii="Arial" w:hAnsi="Arial" w:cs="Arial"/>
              </w:rPr>
              <w:t>customers</w:t>
            </w:r>
            <w:proofErr w:type="gramEnd"/>
            <w:r w:rsidRPr="00F52E89">
              <w:rPr>
                <w:rFonts w:ascii="Arial" w:hAnsi="Arial" w:cs="Arial"/>
              </w:rPr>
              <w:t xml:space="preserve"> and stakeholders. </w:t>
            </w:r>
          </w:p>
        </w:tc>
      </w:tr>
      <w:tr w:rsidR="00EF7D45" w14:paraId="1D823DBC" w14:textId="77777777" w:rsidTr="00D50536">
        <w:tc>
          <w:tcPr>
            <w:tcW w:w="2830" w:type="dxa"/>
          </w:tcPr>
          <w:p w14:paraId="10138A83" w14:textId="77777777" w:rsidR="00EF7D45" w:rsidRPr="00F52E89" w:rsidRDefault="00EF7D45" w:rsidP="00D50536">
            <w:pPr>
              <w:jc w:val="both"/>
              <w:rPr>
                <w:rFonts w:ascii="Arial" w:hAnsi="Arial" w:cs="Arial"/>
              </w:rPr>
            </w:pPr>
            <w:r w:rsidRPr="00F52E89">
              <w:rPr>
                <w:rFonts w:ascii="Arial" w:hAnsi="Arial" w:cs="Arial"/>
              </w:rPr>
              <w:t>Communication Plan</w:t>
            </w:r>
          </w:p>
        </w:tc>
        <w:tc>
          <w:tcPr>
            <w:tcW w:w="5675" w:type="dxa"/>
          </w:tcPr>
          <w:p w14:paraId="47297BE1" w14:textId="475C7A36" w:rsidR="00EF7D45" w:rsidRPr="00F52E89" w:rsidRDefault="00EF7D45" w:rsidP="00D50536">
            <w:pPr>
              <w:jc w:val="both"/>
              <w:rPr>
                <w:rFonts w:ascii="Arial" w:hAnsi="Arial" w:cs="Arial"/>
              </w:rPr>
            </w:pPr>
            <w:r w:rsidRPr="00F52E89">
              <w:rPr>
                <w:rFonts w:ascii="Arial" w:hAnsi="Arial" w:cs="Arial"/>
              </w:rPr>
              <w:t xml:space="preserve">To provide an overall framework for the ongoing management, </w:t>
            </w:r>
            <w:proofErr w:type="gramStart"/>
            <w:r w:rsidRPr="00F52E89">
              <w:rPr>
                <w:rFonts w:ascii="Arial" w:hAnsi="Arial" w:cs="Arial"/>
              </w:rPr>
              <w:t>coordination</w:t>
            </w:r>
            <w:proofErr w:type="gramEnd"/>
            <w:r w:rsidRPr="00F52E89">
              <w:rPr>
                <w:rFonts w:ascii="Arial" w:hAnsi="Arial" w:cs="Arial"/>
              </w:rPr>
              <w:t xml:space="preserve"> and delivery of communications to all staff across the City of Nedlands impacted by the </w:t>
            </w:r>
            <w:proofErr w:type="spellStart"/>
            <w:r w:rsidRPr="00F52E89">
              <w:rPr>
                <w:rFonts w:ascii="Arial" w:hAnsi="Arial" w:cs="Arial"/>
              </w:rPr>
              <w:t>OneCouncil</w:t>
            </w:r>
            <w:proofErr w:type="spellEnd"/>
            <w:r w:rsidRPr="00F52E89">
              <w:rPr>
                <w:rFonts w:ascii="Arial" w:hAnsi="Arial" w:cs="Arial"/>
              </w:rPr>
              <w:t xml:space="preserve"> project activities. </w:t>
            </w:r>
          </w:p>
        </w:tc>
      </w:tr>
      <w:tr w:rsidR="00EF7D45" w14:paraId="0FC87F94" w14:textId="77777777" w:rsidTr="00D50536">
        <w:tc>
          <w:tcPr>
            <w:tcW w:w="2830" w:type="dxa"/>
          </w:tcPr>
          <w:p w14:paraId="2887045B" w14:textId="77777777" w:rsidR="00EF7D45" w:rsidRPr="00F52E89" w:rsidRDefault="00EF7D45" w:rsidP="00D50536">
            <w:pPr>
              <w:jc w:val="both"/>
              <w:rPr>
                <w:rFonts w:ascii="Arial" w:hAnsi="Arial" w:cs="Arial"/>
              </w:rPr>
            </w:pPr>
            <w:r w:rsidRPr="00F52E89">
              <w:rPr>
                <w:rFonts w:ascii="Arial" w:hAnsi="Arial" w:cs="Arial"/>
              </w:rPr>
              <w:t xml:space="preserve">Stakeholder Engagement Plan </w:t>
            </w:r>
          </w:p>
          <w:p w14:paraId="5EBECD3B" w14:textId="77777777" w:rsidR="00EF7D45" w:rsidRPr="00F52E89" w:rsidRDefault="00EF7D45" w:rsidP="00D50536">
            <w:pPr>
              <w:jc w:val="both"/>
              <w:rPr>
                <w:rFonts w:ascii="Arial" w:hAnsi="Arial" w:cs="Arial"/>
              </w:rPr>
            </w:pPr>
          </w:p>
        </w:tc>
        <w:tc>
          <w:tcPr>
            <w:tcW w:w="5675" w:type="dxa"/>
          </w:tcPr>
          <w:p w14:paraId="60469B81" w14:textId="3EA07881" w:rsidR="00EF7D45" w:rsidRPr="00F52E89" w:rsidRDefault="00EF7D45" w:rsidP="00D50536">
            <w:pPr>
              <w:jc w:val="both"/>
              <w:rPr>
                <w:rFonts w:ascii="Arial" w:hAnsi="Arial" w:cs="Arial"/>
              </w:rPr>
            </w:pPr>
            <w:r w:rsidRPr="00F52E89">
              <w:rPr>
                <w:rFonts w:ascii="Arial" w:hAnsi="Arial" w:cs="Arial"/>
              </w:rPr>
              <w:t xml:space="preserve">To outline the City’s approach to managing stakeholder engagement throughout the implementation of the </w:t>
            </w:r>
            <w:proofErr w:type="spellStart"/>
            <w:r w:rsidRPr="00F52E89">
              <w:rPr>
                <w:rFonts w:ascii="Arial" w:hAnsi="Arial" w:cs="Arial"/>
              </w:rPr>
              <w:t>OneCouncil</w:t>
            </w:r>
            <w:proofErr w:type="spellEnd"/>
            <w:r w:rsidRPr="00F52E89">
              <w:rPr>
                <w:rFonts w:ascii="Arial" w:hAnsi="Arial" w:cs="Arial"/>
              </w:rPr>
              <w:t xml:space="preserve"> solution to ensure clear direction for the delivery of stakeholder engagement actions. </w:t>
            </w:r>
          </w:p>
        </w:tc>
      </w:tr>
    </w:tbl>
    <w:p w14:paraId="19D310D5" w14:textId="77777777" w:rsidR="00EF7D45" w:rsidRDefault="00EF7D45" w:rsidP="00EF7D45">
      <w:pPr>
        <w:jc w:val="both"/>
      </w:pPr>
    </w:p>
    <w:p w14:paraId="51397A78" w14:textId="77777777" w:rsidR="00EF7D45" w:rsidRDefault="00EF7D45" w:rsidP="00EB6E7A">
      <w:pPr>
        <w:ind w:left="567"/>
        <w:jc w:val="both"/>
        <w:rPr>
          <w:rFonts w:ascii="Arial" w:eastAsiaTheme="minorHAnsi" w:hAnsi="Arial" w:cs="Arial"/>
          <w:szCs w:val="32"/>
          <w:lang w:val="en-US"/>
        </w:rPr>
      </w:pPr>
      <w:r w:rsidRPr="00F52E89">
        <w:rPr>
          <w:rFonts w:ascii="Arial" w:eastAsiaTheme="minorHAnsi" w:hAnsi="Arial" w:cs="Arial"/>
          <w:szCs w:val="32"/>
          <w:lang w:val="en-US"/>
        </w:rPr>
        <w:t xml:space="preserve">The </w:t>
      </w:r>
      <w:r>
        <w:rPr>
          <w:rFonts w:ascii="Arial" w:eastAsiaTheme="minorHAnsi" w:hAnsi="Arial" w:cs="Arial"/>
          <w:szCs w:val="32"/>
          <w:lang w:val="en-US"/>
        </w:rPr>
        <w:t>City</w:t>
      </w:r>
      <w:r w:rsidRPr="00F52E89">
        <w:rPr>
          <w:rFonts w:ascii="Arial" w:eastAsiaTheme="minorHAnsi" w:hAnsi="Arial" w:cs="Arial"/>
          <w:szCs w:val="32"/>
          <w:lang w:val="en-US"/>
        </w:rPr>
        <w:t xml:space="preserve"> has </w:t>
      </w:r>
      <w:r>
        <w:rPr>
          <w:rFonts w:ascii="Arial" w:eastAsiaTheme="minorHAnsi" w:hAnsi="Arial" w:cs="Arial"/>
          <w:szCs w:val="32"/>
          <w:lang w:val="en-US"/>
        </w:rPr>
        <w:t xml:space="preserve">also </w:t>
      </w:r>
      <w:r w:rsidRPr="00F52E89">
        <w:rPr>
          <w:rFonts w:ascii="Arial" w:eastAsiaTheme="minorHAnsi" w:hAnsi="Arial" w:cs="Arial"/>
          <w:szCs w:val="32"/>
          <w:lang w:val="en-US"/>
        </w:rPr>
        <w:t xml:space="preserve">been </w:t>
      </w:r>
      <w:r>
        <w:rPr>
          <w:rFonts w:ascii="Arial" w:eastAsiaTheme="minorHAnsi" w:hAnsi="Arial" w:cs="Arial"/>
          <w:szCs w:val="32"/>
          <w:lang w:val="en-US"/>
        </w:rPr>
        <w:t xml:space="preserve">consulting </w:t>
      </w:r>
      <w:r w:rsidRPr="00F52E89">
        <w:rPr>
          <w:rFonts w:ascii="Arial" w:eastAsiaTheme="minorHAnsi" w:hAnsi="Arial" w:cs="Arial"/>
          <w:szCs w:val="32"/>
          <w:lang w:val="en-US"/>
        </w:rPr>
        <w:t xml:space="preserve">with the City of South Perth </w:t>
      </w:r>
      <w:r>
        <w:rPr>
          <w:rFonts w:ascii="Arial" w:eastAsiaTheme="minorHAnsi" w:hAnsi="Arial" w:cs="Arial"/>
          <w:szCs w:val="32"/>
          <w:lang w:val="en-US"/>
        </w:rPr>
        <w:t xml:space="preserve">and the Shire of Serpentine Jarrahdale </w:t>
      </w:r>
      <w:r w:rsidRPr="00F52E89">
        <w:rPr>
          <w:rFonts w:ascii="Arial" w:eastAsiaTheme="minorHAnsi" w:hAnsi="Arial" w:cs="Arial"/>
          <w:szCs w:val="32"/>
          <w:lang w:val="en-US"/>
        </w:rPr>
        <w:t xml:space="preserve">who are also implementing the same </w:t>
      </w:r>
      <w:proofErr w:type="spellStart"/>
      <w:r w:rsidRPr="00F52E89">
        <w:rPr>
          <w:rFonts w:ascii="Arial" w:eastAsiaTheme="minorHAnsi" w:hAnsi="Arial" w:cs="Arial"/>
          <w:szCs w:val="32"/>
          <w:lang w:val="en-US"/>
        </w:rPr>
        <w:t>TechnologyOne</w:t>
      </w:r>
      <w:proofErr w:type="spellEnd"/>
      <w:r w:rsidRPr="00F52E89">
        <w:rPr>
          <w:rFonts w:ascii="Arial" w:eastAsiaTheme="minorHAnsi" w:hAnsi="Arial" w:cs="Arial"/>
          <w:szCs w:val="32"/>
          <w:lang w:val="en-US"/>
        </w:rPr>
        <w:t xml:space="preserve"> </w:t>
      </w:r>
      <w:proofErr w:type="spellStart"/>
      <w:r>
        <w:rPr>
          <w:rFonts w:ascii="Arial" w:eastAsiaTheme="minorHAnsi" w:hAnsi="Arial" w:cs="Arial"/>
          <w:szCs w:val="32"/>
          <w:lang w:val="en-US"/>
        </w:rPr>
        <w:t>OneCouncil</w:t>
      </w:r>
      <w:proofErr w:type="spellEnd"/>
      <w:r>
        <w:rPr>
          <w:rFonts w:ascii="Arial" w:eastAsiaTheme="minorHAnsi" w:hAnsi="Arial" w:cs="Arial"/>
          <w:szCs w:val="32"/>
          <w:lang w:val="en-US"/>
        </w:rPr>
        <w:t xml:space="preserve"> </w:t>
      </w:r>
      <w:r w:rsidRPr="00F52E89">
        <w:rPr>
          <w:rFonts w:ascii="Arial" w:eastAsiaTheme="minorHAnsi" w:hAnsi="Arial" w:cs="Arial"/>
          <w:szCs w:val="32"/>
          <w:lang w:val="en-US"/>
        </w:rPr>
        <w:t xml:space="preserve">system. The </w:t>
      </w:r>
      <w:r>
        <w:rPr>
          <w:rFonts w:ascii="Arial" w:eastAsiaTheme="minorHAnsi" w:hAnsi="Arial" w:cs="Arial"/>
          <w:szCs w:val="32"/>
          <w:lang w:val="en-US"/>
        </w:rPr>
        <w:t>City</w:t>
      </w:r>
      <w:r w:rsidRPr="00F52E89">
        <w:rPr>
          <w:rFonts w:ascii="Arial" w:eastAsiaTheme="minorHAnsi" w:hAnsi="Arial" w:cs="Arial"/>
          <w:szCs w:val="32"/>
          <w:lang w:val="en-US"/>
        </w:rPr>
        <w:t xml:space="preserve"> has signed a Memorandum of Understanding </w:t>
      </w:r>
      <w:r>
        <w:rPr>
          <w:rFonts w:ascii="Arial" w:eastAsiaTheme="minorHAnsi" w:hAnsi="Arial" w:cs="Arial"/>
          <w:szCs w:val="32"/>
          <w:lang w:val="en-US"/>
        </w:rPr>
        <w:t xml:space="preserve">(MoU) </w:t>
      </w:r>
      <w:r w:rsidRPr="00F52E89">
        <w:rPr>
          <w:rFonts w:ascii="Arial" w:eastAsiaTheme="minorHAnsi" w:hAnsi="Arial" w:cs="Arial"/>
          <w:szCs w:val="32"/>
          <w:lang w:val="en-US"/>
        </w:rPr>
        <w:t xml:space="preserve">with the City of South Perth </w:t>
      </w:r>
      <w:r>
        <w:rPr>
          <w:rFonts w:ascii="Arial" w:eastAsiaTheme="minorHAnsi" w:hAnsi="Arial" w:cs="Arial"/>
          <w:szCs w:val="32"/>
          <w:lang w:val="en-US"/>
        </w:rPr>
        <w:t xml:space="preserve">and the Shire of Serpentine Jarrahdale </w:t>
      </w:r>
      <w:r w:rsidRPr="00F52E89">
        <w:rPr>
          <w:rFonts w:ascii="Arial" w:eastAsiaTheme="minorHAnsi" w:hAnsi="Arial" w:cs="Arial"/>
          <w:szCs w:val="32"/>
          <w:lang w:val="en-US"/>
        </w:rPr>
        <w:t>for the purpose of sharing information</w:t>
      </w:r>
      <w:r>
        <w:rPr>
          <w:rFonts w:ascii="Arial" w:eastAsiaTheme="minorHAnsi" w:hAnsi="Arial" w:cs="Arial"/>
          <w:szCs w:val="32"/>
          <w:lang w:val="en-US"/>
        </w:rPr>
        <w:t xml:space="preserve">, system configuration/setup </w:t>
      </w:r>
      <w:r w:rsidRPr="00F52E89">
        <w:rPr>
          <w:rFonts w:ascii="Arial" w:eastAsiaTheme="minorHAnsi" w:hAnsi="Arial" w:cs="Arial"/>
          <w:szCs w:val="32"/>
          <w:lang w:val="en-US"/>
        </w:rPr>
        <w:t xml:space="preserve">and lessons learnt. </w:t>
      </w:r>
    </w:p>
    <w:p w14:paraId="251C2530" w14:textId="77777777" w:rsidR="00EF7D45" w:rsidRDefault="00EF7D45" w:rsidP="00EB6E7A">
      <w:pPr>
        <w:ind w:left="567"/>
        <w:jc w:val="both"/>
        <w:rPr>
          <w:rFonts w:ascii="Arial" w:eastAsiaTheme="minorHAnsi" w:hAnsi="Arial" w:cs="Arial"/>
          <w:szCs w:val="32"/>
          <w:lang w:val="en-US"/>
        </w:rPr>
      </w:pPr>
    </w:p>
    <w:p w14:paraId="6AB8683F" w14:textId="77777777" w:rsidR="00D50536" w:rsidRDefault="00D50536" w:rsidP="00EB6E7A">
      <w:pPr>
        <w:ind w:left="567"/>
        <w:jc w:val="both"/>
        <w:rPr>
          <w:rFonts w:ascii="Arial" w:eastAsiaTheme="minorHAnsi" w:hAnsi="Arial" w:cs="Arial"/>
          <w:szCs w:val="32"/>
          <w:lang w:val="en-US"/>
        </w:rPr>
      </w:pPr>
    </w:p>
    <w:p w14:paraId="43CB62E0" w14:textId="77777777" w:rsidR="00EF7D45" w:rsidRPr="002F2466" w:rsidRDefault="00EF7D45" w:rsidP="00EB6E7A">
      <w:pPr>
        <w:ind w:left="567"/>
        <w:jc w:val="both"/>
        <w:rPr>
          <w:rFonts w:ascii="Arial" w:eastAsiaTheme="minorHAnsi" w:hAnsi="Arial" w:cs="Arial"/>
          <w:b/>
          <w:sz w:val="28"/>
          <w:szCs w:val="32"/>
        </w:rPr>
      </w:pPr>
      <w:r w:rsidRPr="002F2466">
        <w:rPr>
          <w:rFonts w:ascii="Arial" w:eastAsiaTheme="minorHAnsi" w:hAnsi="Arial" w:cs="Arial"/>
          <w:b/>
          <w:sz w:val="28"/>
          <w:szCs w:val="32"/>
        </w:rPr>
        <w:t>Strategic Implications</w:t>
      </w:r>
    </w:p>
    <w:p w14:paraId="6C9D0D4E" w14:textId="77777777" w:rsidR="00EF7D45" w:rsidRDefault="00EF7D45" w:rsidP="00EB6E7A">
      <w:pPr>
        <w:ind w:left="567"/>
        <w:jc w:val="both"/>
        <w:rPr>
          <w:rFonts w:ascii="Arial" w:eastAsiaTheme="minorHAnsi" w:hAnsi="Arial" w:cs="Arial"/>
          <w:b/>
          <w:bCs/>
          <w:szCs w:val="32"/>
        </w:rPr>
      </w:pPr>
    </w:p>
    <w:p w14:paraId="601452AF" w14:textId="77777777" w:rsidR="00EF7D45" w:rsidRPr="002F2466" w:rsidRDefault="00EF7D45" w:rsidP="00EB6E7A">
      <w:pPr>
        <w:ind w:left="567"/>
        <w:jc w:val="both"/>
        <w:rPr>
          <w:rFonts w:ascii="Arial" w:eastAsiaTheme="minorHAnsi" w:hAnsi="Arial" w:cs="Arial"/>
          <w:b/>
          <w:bCs/>
          <w:szCs w:val="32"/>
        </w:rPr>
      </w:pPr>
      <w:r w:rsidRPr="002F2466">
        <w:rPr>
          <w:rFonts w:ascii="Arial" w:eastAsiaTheme="minorHAnsi" w:hAnsi="Arial" w:cs="Arial"/>
          <w:b/>
          <w:bCs/>
          <w:szCs w:val="32"/>
        </w:rPr>
        <w:t xml:space="preserve">How well does it fit with our strategic direction? </w:t>
      </w:r>
    </w:p>
    <w:p w14:paraId="65DDE350" w14:textId="77777777" w:rsidR="00EF7D45" w:rsidRDefault="00EF7D45" w:rsidP="00EB6E7A">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The </w:t>
      </w:r>
      <w:proofErr w:type="gramStart"/>
      <w:r>
        <w:rPr>
          <w:rFonts w:ascii="Arial" w:eastAsia="Arial" w:hAnsi="Arial" w:cs="Arial"/>
          <w:color w:val="000000"/>
          <w:szCs w:val="24"/>
        </w:rPr>
        <w:t>City</w:t>
      </w:r>
      <w:proofErr w:type="gramEnd"/>
      <w:r>
        <w:rPr>
          <w:rFonts w:ascii="Arial" w:eastAsia="Arial" w:hAnsi="Arial" w:cs="Arial"/>
          <w:color w:val="000000"/>
          <w:szCs w:val="24"/>
        </w:rPr>
        <w:t xml:space="preserve"> has adopted an Enterprise Resource Planning approach that sets the foundation for all organisational information technology systems and other supporting technologies. Investing in information systems and technology will provide the City of Nedlands with the requisite tools to plan, execute, evaluate all existing and future operations.</w:t>
      </w:r>
    </w:p>
    <w:p w14:paraId="0C66613D" w14:textId="77777777" w:rsidR="00EF7D45" w:rsidRDefault="00EF7D45" w:rsidP="00EB6E7A">
      <w:pPr>
        <w:ind w:left="567"/>
        <w:jc w:val="both"/>
        <w:rPr>
          <w:rFonts w:ascii="Arial" w:eastAsiaTheme="minorHAnsi" w:hAnsi="Arial" w:cs="Arial"/>
          <w:szCs w:val="32"/>
          <w:lang w:val="en-US"/>
        </w:rPr>
      </w:pPr>
    </w:p>
    <w:p w14:paraId="4EAD0739" w14:textId="77777777" w:rsidR="00EF7D45" w:rsidRDefault="00EF7D45" w:rsidP="00EB6E7A">
      <w:pPr>
        <w:ind w:left="567"/>
        <w:jc w:val="both"/>
        <w:rPr>
          <w:rFonts w:ascii="Arial" w:eastAsiaTheme="minorHAnsi" w:hAnsi="Arial" w:cs="Arial"/>
          <w:b/>
          <w:bCs/>
          <w:szCs w:val="32"/>
        </w:rPr>
      </w:pPr>
      <w:r w:rsidRPr="002F2466">
        <w:rPr>
          <w:rFonts w:ascii="Arial" w:eastAsiaTheme="minorHAnsi" w:hAnsi="Arial" w:cs="Arial"/>
          <w:b/>
          <w:bCs/>
          <w:szCs w:val="32"/>
        </w:rPr>
        <w:t xml:space="preserve">Who benefits? </w:t>
      </w:r>
    </w:p>
    <w:p w14:paraId="5D570D6D" w14:textId="77777777" w:rsidR="00EF7D45" w:rsidRDefault="00EF7D45" w:rsidP="00D50536">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Council will benefit from the implementation of </w:t>
      </w:r>
      <w:proofErr w:type="spellStart"/>
      <w:r>
        <w:rPr>
          <w:rFonts w:ascii="Arial" w:eastAsia="Arial" w:hAnsi="Arial" w:cs="Arial"/>
          <w:color w:val="000000"/>
          <w:szCs w:val="24"/>
        </w:rPr>
        <w:t>OneCouncil</w:t>
      </w:r>
      <w:proofErr w:type="spellEnd"/>
      <w:r>
        <w:rPr>
          <w:rFonts w:ascii="Arial" w:eastAsia="Arial" w:hAnsi="Arial" w:cs="Arial"/>
          <w:color w:val="000000"/>
          <w:szCs w:val="24"/>
        </w:rPr>
        <w:t xml:space="preserve"> by:</w:t>
      </w:r>
    </w:p>
    <w:p w14:paraId="6FAAE67C" w14:textId="77777777" w:rsidR="00EF7D45" w:rsidRDefault="00EF7D45" w:rsidP="00D50536">
      <w:pPr>
        <w:jc w:val="both"/>
        <w:rPr>
          <w:rFonts w:ascii="Arial" w:eastAsiaTheme="minorHAnsi" w:hAnsi="Arial" w:cs="Arial"/>
          <w:b/>
          <w:bCs/>
          <w:szCs w:val="32"/>
        </w:rPr>
      </w:pPr>
    </w:p>
    <w:p w14:paraId="0A5925B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online services for ratepayers and </w:t>
      </w:r>
      <w:proofErr w:type="gramStart"/>
      <w:r w:rsidRPr="0040799E">
        <w:rPr>
          <w:rFonts w:ascii="Arial" w:eastAsiaTheme="minorHAnsi" w:hAnsi="Arial" w:cs="Arial"/>
          <w:szCs w:val="24"/>
        </w:rPr>
        <w:t>residents</w:t>
      </w:r>
      <w:r w:rsidRPr="00E34FBC">
        <w:rPr>
          <w:rFonts w:ascii="Arial" w:eastAsiaTheme="minorHAnsi" w:hAnsi="Arial" w:cs="Arial"/>
          <w:szCs w:val="24"/>
        </w:rPr>
        <w:t>;</w:t>
      </w:r>
      <w:proofErr w:type="gramEnd"/>
      <w:r w:rsidRPr="0040799E">
        <w:rPr>
          <w:rFonts w:ascii="Arial" w:eastAsiaTheme="minorHAnsi" w:hAnsi="Arial" w:cs="Arial"/>
          <w:szCs w:val="24"/>
        </w:rPr>
        <w:t xml:space="preserve"> </w:t>
      </w:r>
    </w:p>
    <w:p w14:paraId="1908FBA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Pr>
          <w:rFonts w:ascii="Arial" w:eastAsiaTheme="minorHAnsi" w:hAnsi="Arial" w:cs="Arial"/>
          <w:szCs w:val="24"/>
        </w:rPr>
        <w:t>Implementing the a</w:t>
      </w:r>
      <w:r w:rsidRPr="0040799E">
        <w:rPr>
          <w:rFonts w:ascii="Arial" w:eastAsiaTheme="minorHAnsi" w:hAnsi="Arial" w:cs="Arial"/>
          <w:szCs w:val="24"/>
        </w:rPr>
        <w:t xml:space="preserve">bility for customers/residents to engage the </w:t>
      </w:r>
      <w:proofErr w:type="gramStart"/>
      <w:r w:rsidRPr="0040799E">
        <w:rPr>
          <w:rFonts w:ascii="Arial" w:eastAsiaTheme="minorHAnsi" w:hAnsi="Arial" w:cs="Arial"/>
          <w:szCs w:val="24"/>
        </w:rPr>
        <w:t>City</w:t>
      </w:r>
      <w:proofErr w:type="gramEnd"/>
      <w:r w:rsidRPr="0040799E">
        <w:rPr>
          <w:rFonts w:ascii="Arial" w:eastAsiaTheme="minorHAnsi" w:hAnsi="Arial" w:cs="Arial"/>
          <w:szCs w:val="24"/>
        </w:rPr>
        <w:t xml:space="preserve"> online from any device and anytime</w:t>
      </w:r>
      <w:r w:rsidRPr="00E34FBC">
        <w:rPr>
          <w:rFonts w:ascii="Arial" w:eastAsiaTheme="minorHAnsi" w:hAnsi="Arial" w:cs="Arial"/>
          <w:szCs w:val="24"/>
        </w:rPr>
        <w:t>;</w:t>
      </w:r>
    </w:p>
    <w:p w14:paraId="08AB2085"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More efficient tools for reporting budget and statutory reporting </w:t>
      </w:r>
      <w:proofErr w:type="gramStart"/>
      <w:r w:rsidRPr="0040799E">
        <w:rPr>
          <w:rFonts w:ascii="Arial" w:eastAsiaTheme="minorHAnsi" w:hAnsi="Arial" w:cs="Arial"/>
          <w:szCs w:val="24"/>
        </w:rPr>
        <w:t>obligations</w:t>
      </w:r>
      <w:r w:rsidRPr="00E34FBC">
        <w:rPr>
          <w:rFonts w:ascii="Arial" w:eastAsiaTheme="minorHAnsi" w:hAnsi="Arial" w:cs="Arial"/>
          <w:szCs w:val="24"/>
        </w:rPr>
        <w:t>;</w:t>
      </w:r>
      <w:proofErr w:type="gramEnd"/>
    </w:p>
    <w:p w14:paraId="280B428B"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Improve</w:t>
      </w:r>
      <w:r>
        <w:rPr>
          <w:rFonts w:ascii="Arial" w:eastAsiaTheme="minorHAnsi" w:hAnsi="Arial" w:cs="Arial"/>
          <w:szCs w:val="24"/>
        </w:rPr>
        <w:t>d</w:t>
      </w:r>
      <w:r w:rsidRPr="0040799E">
        <w:rPr>
          <w:rFonts w:ascii="Arial" w:eastAsiaTheme="minorHAnsi" w:hAnsi="Arial" w:cs="Arial"/>
          <w:szCs w:val="24"/>
        </w:rPr>
        <w:t xml:space="preserve"> staff morale by reducing pressure/stress on staff - this will reduce the need to increase FTE in the future - as staff will have the right tools to do their </w:t>
      </w:r>
      <w:proofErr w:type="gramStart"/>
      <w:r w:rsidRPr="0040799E">
        <w:rPr>
          <w:rFonts w:ascii="Arial" w:eastAsiaTheme="minorHAnsi" w:hAnsi="Arial" w:cs="Arial"/>
          <w:szCs w:val="24"/>
        </w:rPr>
        <w:t>job</w:t>
      </w:r>
      <w:r w:rsidRPr="00E34FBC">
        <w:rPr>
          <w:rFonts w:ascii="Arial" w:eastAsiaTheme="minorHAnsi" w:hAnsi="Arial" w:cs="Arial"/>
          <w:szCs w:val="24"/>
        </w:rPr>
        <w:t>;</w:t>
      </w:r>
      <w:proofErr w:type="gramEnd"/>
    </w:p>
    <w:p w14:paraId="5304992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Pr>
          <w:rFonts w:ascii="Arial" w:eastAsiaTheme="minorHAnsi" w:hAnsi="Arial" w:cs="Arial"/>
          <w:szCs w:val="24"/>
        </w:rPr>
        <w:t>The a</w:t>
      </w:r>
      <w:r w:rsidRPr="0040799E">
        <w:rPr>
          <w:rFonts w:ascii="Arial" w:eastAsiaTheme="minorHAnsi" w:hAnsi="Arial" w:cs="Arial"/>
          <w:szCs w:val="24"/>
        </w:rPr>
        <w:t xml:space="preserve">bility to attract talent from other Councils that use </w:t>
      </w:r>
      <w:proofErr w:type="spellStart"/>
      <w:proofErr w:type="gramStart"/>
      <w:r w:rsidRPr="0040799E">
        <w:rPr>
          <w:rFonts w:ascii="Arial" w:eastAsiaTheme="minorHAnsi" w:hAnsi="Arial" w:cs="Arial"/>
          <w:szCs w:val="24"/>
        </w:rPr>
        <w:t>TechnologyOne</w:t>
      </w:r>
      <w:proofErr w:type="spellEnd"/>
      <w:r w:rsidRPr="00E34FBC">
        <w:rPr>
          <w:rFonts w:ascii="Arial" w:eastAsiaTheme="minorHAnsi" w:hAnsi="Arial" w:cs="Arial"/>
          <w:szCs w:val="24"/>
        </w:rPr>
        <w:t>;</w:t>
      </w:r>
      <w:proofErr w:type="gramEnd"/>
    </w:p>
    <w:p w14:paraId="7273372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planned and scheduled maintenance of our </w:t>
      </w:r>
      <w:proofErr w:type="gramStart"/>
      <w:r w:rsidRPr="0040799E">
        <w:rPr>
          <w:rFonts w:ascii="Arial" w:eastAsiaTheme="minorHAnsi" w:hAnsi="Arial" w:cs="Arial"/>
          <w:szCs w:val="24"/>
        </w:rPr>
        <w:t>Assets</w:t>
      </w:r>
      <w:r w:rsidRPr="00E34FBC">
        <w:rPr>
          <w:rFonts w:ascii="Arial" w:eastAsiaTheme="minorHAnsi" w:hAnsi="Arial" w:cs="Arial"/>
          <w:szCs w:val="24"/>
        </w:rPr>
        <w:t>;</w:t>
      </w:r>
      <w:proofErr w:type="gramEnd"/>
    </w:p>
    <w:p w14:paraId="49183E9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Reduced strategic and operational risk by replacing the City’s obsolete IT </w:t>
      </w:r>
      <w:proofErr w:type="gramStart"/>
      <w:r w:rsidRPr="0040799E">
        <w:rPr>
          <w:rFonts w:ascii="Arial" w:eastAsiaTheme="minorHAnsi" w:hAnsi="Arial" w:cs="Arial"/>
          <w:szCs w:val="24"/>
        </w:rPr>
        <w:t>systems</w:t>
      </w:r>
      <w:r w:rsidRPr="00E34FBC">
        <w:rPr>
          <w:rFonts w:ascii="Arial" w:eastAsiaTheme="minorHAnsi" w:hAnsi="Arial" w:cs="Arial"/>
          <w:szCs w:val="24"/>
        </w:rPr>
        <w:t>;</w:t>
      </w:r>
      <w:proofErr w:type="gramEnd"/>
    </w:p>
    <w:p w14:paraId="42261C45" w14:textId="77777777" w:rsidR="00EF7D45" w:rsidRPr="0040799E" w:rsidRDefault="00EF7D45" w:rsidP="008F0CB9">
      <w:pPr>
        <w:pStyle w:val="ListParagraph"/>
        <w:numPr>
          <w:ilvl w:val="0"/>
          <w:numId w:val="13"/>
        </w:numPr>
        <w:ind w:left="1134" w:hanging="567"/>
        <w:rPr>
          <w:rFonts w:ascii="Arial" w:eastAsiaTheme="minorHAnsi" w:hAnsi="Arial" w:cs="Arial"/>
          <w:szCs w:val="24"/>
        </w:rPr>
      </w:pPr>
      <w:r w:rsidRPr="0040799E">
        <w:rPr>
          <w:rFonts w:ascii="Arial" w:eastAsiaTheme="minorHAnsi" w:hAnsi="Arial" w:cs="Arial"/>
          <w:szCs w:val="24"/>
        </w:rPr>
        <w:t>Improved granularity of financial reporting with a revised Financial Chart of Accounts</w:t>
      </w:r>
      <w:r w:rsidRPr="00E34FBC">
        <w:rPr>
          <w:rFonts w:ascii="Arial" w:eastAsiaTheme="minorHAnsi" w:hAnsi="Arial" w:cs="Arial"/>
          <w:szCs w:val="24"/>
        </w:rPr>
        <w:t xml:space="preserve">; and </w:t>
      </w:r>
    </w:p>
    <w:p w14:paraId="4B174EBE" w14:textId="77777777"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Increased financial system controls with full audit capability </w:t>
      </w:r>
      <w:r w:rsidRPr="00E34FBC">
        <w:rPr>
          <w:rFonts w:ascii="Arial" w:eastAsiaTheme="minorHAnsi" w:hAnsi="Arial" w:cs="Arial"/>
          <w:szCs w:val="24"/>
        </w:rPr>
        <w:t xml:space="preserve">to </w:t>
      </w:r>
      <w:r w:rsidRPr="0040799E">
        <w:rPr>
          <w:rFonts w:ascii="Arial" w:eastAsiaTheme="minorHAnsi" w:hAnsi="Arial" w:cs="Arial"/>
          <w:szCs w:val="24"/>
        </w:rPr>
        <w:t xml:space="preserve">reduce </w:t>
      </w:r>
      <w:r w:rsidRPr="00E34FBC">
        <w:rPr>
          <w:rFonts w:ascii="Arial" w:eastAsiaTheme="minorHAnsi" w:hAnsi="Arial" w:cs="Arial"/>
          <w:szCs w:val="24"/>
        </w:rPr>
        <w:t xml:space="preserve">the </w:t>
      </w:r>
      <w:r w:rsidRPr="0040799E">
        <w:rPr>
          <w:rFonts w:ascii="Arial" w:eastAsiaTheme="minorHAnsi" w:hAnsi="Arial" w:cs="Arial"/>
          <w:szCs w:val="24"/>
        </w:rPr>
        <w:t>risk of fraud / corruption</w:t>
      </w:r>
      <w:r w:rsidRPr="00E34FBC">
        <w:rPr>
          <w:rFonts w:ascii="Arial" w:eastAsiaTheme="minorHAnsi" w:hAnsi="Arial" w:cs="Arial"/>
          <w:szCs w:val="24"/>
        </w:rPr>
        <w:t>.</w:t>
      </w:r>
    </w:p>
    <w:p w14:paraId="6A67AE5D" w14:textId="77777777" w:rsidR="008F0CB9" w:rsidRPr="0040799E" w:rsidRDefault="008F0CB9" w:rsidP="008F0CB9">
      <w:pPr>
        <w:pStyle w:val="ListParagraph"/>
        <w:ind w:left="1134"/>
        <w:jc w:val="both"/>
        <w:rPr>
          <w:rFonts w:ascii="Arial" w:eastAsiaTheme="minorHAnsi" w:hAnsi="Arial" w:cs="Arial"/>
          <w:szCs w:val="24"/>
        </w:rPr>
      </w:pPr>
    </w:p>
    <w:p w14:paraId="5834BA65" w14:textId="77777777" w:rsidR="00EF7D45" w:rsidRDefault="00EF7D45" w:rsidP="008F0CB9">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 xml:space="preserve">The City’s administrative staff will benefit from the implementation of </w:t>
      </w:r>
      <w:proofErr w:type="spellStart"/>
      <w:r>
        <w:rPr>
          <w:rFonts w:ascii="Arial" w:eastAsia="Arial" w:hAnsi="Arial" w:cs="Arial"/>
          <w:color w:val="000000"/>
          <w:szCs w:val="24"/>
        </w:rPr>
        <w:t>OneCouncil</w:t>
      </w:r>
      <w:proofErr w:type="spellEnd"/>
      <w:r>
        <w:rPr>
          <w:rFonts w:ascii="Arial" w:eastAsia="Arial" w:hAnsi="Arial" w:cs="Arial"/>
          <w:color w:val="000000"/>
          <w:szCs w:val="24"/>
        </w:rPr>
        <w:t xml:space="preserve"> by:</w:t>
      </w:r>
    </w:p>
    <w:p w14:paraId="79DF99B1" w14:textId="77777777" w:rsidR="00EF7D45" w:rsidRDefault="00EF7D45" w:rsidP="00EF7D45">
      <w:pPr>
        <w:pBdr>
          <w:top w:val="nil"/>
          <w:left w:val="nil"/>
          <w:bottom w:val="nil"/>
          <w:right w:val="nil"/>
          <w:between w:val="nil"/>
        </w:pBdr>
        <w:jc w:val="both"/>
        <w:rPr>
          <w:rFonts w:ascii="Arial" w:eastAsia="Arial" w:hAnsi="Arial" w:cs="Arial"/>
          <w:color w:val="000000"/>
          <w:szCs w:val="24"/>
        </w:rPr>
      </w:pPr>
    </w:p>
    <w:p w14:paraId="121815D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Optimization of business processes </w:t>
      </w:r>
      <w:r>
        <w:rPr>
          <w:rFonts w:ascii="Arial" w:eastAsiaTheme="minorHAnsi" w:hAnsi="Arial" w:cs="Arial"/>
          <w:szCs w:val="24"/>
        </w:rPr>
        <w:t>-</w:t>
      </w:r>
      <w:r w:rsidRPr="0040799E">
        <w:rPr>
          <w:rFonts w:ascii="Arial" w:eastAsiaTheme="minorHAnsi" w:hAnsi="Arial" w:cs="Arial"/>
          <w:szCs w:val="24"/>
        </w:rPr>
        <w:t xml:space="preserve"> Being more effective &amp; </w:t>
      </w:r>
      <w:proofErr w:type="gramStart"/>
      <w:r w:rsidRPr="0040799E">
        <w:rPr>
          <w:rFonts w:ascii="Arial" w:eastAsiaTheme="minorHAnsi" w:hAnsi="Arial" w:cs="Arial"/>
          <w:szCs w:val="24"/>
        </w:rPr>
        <w:t>efficient</w:t>
      </w:r>
      <w:r>
        <w:rPr>
          <w:rFonts w:ascii="Arial" w:eastAsiaTheme="minorHAnsi" w:hAnsi="Arial" w:cs="Arial"/>
          <w:szCs w:val="24"/>
        </w:rPr>
        <w:t>;</w:t>
      </w:r>
      <w:proofErr w:type="gramEnd"/>
    </w:p>
    <w:p w14:paraId="41097F7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information accuracy and decision-making capability </w:t>
      </w:r>
      <w:r>
        <w:rPr>
          <w:rFonts w:ascii="Arial" w:eastAsiaTheme="minorHAnsi" w:hAnsi="Arial" w:cs="Arial"/>
          <w:szCs w:val="24"/>
        </w:rPr>
        <w:t xml:space="preserve">- </w:t>
      </w:r>
      <w:r w:rsidRPr="0040799E">
        <w:rPr>
          <w:rFonts w:ascii="Arial" w:eastAsiaTheme="minorHAnsi" w:hAnsi="Arial" w:cs="Arial"/>
          <w:szCs w:val="24"/>
        </w:rPr>
        <w:t xml:space="preserve">A more strategic </w:t>
      </w:r>
      <w:proofErr w:type="gramStart"/>
      <w:r w:rsidRPr="0040799E">
        <w:rPr>
          <w:rFonts w:ascii="Arial" w:eastAsiaTheme="minorHAnsi" w:hAnsi="Arial" w:cs="Arial"/>
          <w:szCs w:val="24"/>
        </w:rPr>
        <w:t>City</w:t>
      </w:r>
      <w:r>
        <w:rPr>
          <w:rFonts w:ascii="Arial" w:eastAsiaTheme="minorHAnsi" w:hAnsi="Arial" w:cs="Arial"/>
          <w:szCs w:val="24"/>
        </w:rPr>
        <w:t>;</w:t>
      </w:r>
      <w:proofErr w:type="gramEnd"/>
    </w:p>
    <w:p w14:paraId="246AD257" w14:textId="77777777"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Improved and efficient business processes and tools for:</w:t>
      </w:r>
    </w:p>
    <w:p w14:paraId="6267DAB8" w14:textId="77777777" w:rsidR="008F0CB9" w:rsidRPr="0040799E" w:rsidRDefault="008F0CB9" w:rsidP="008F0CB9">
      <w:pPr>
        <w:pStyle w:val="ListParagraph"/>
        <w:ind w:left="1134"/>
        <w:jc w:val="both"/>
        <w:rPr>
          <w:rFonts w:ascii="Arial" w:eastAsiaTheme="minorHAnsi" w:hAnsi="Arial" w:cs="Arial"/>
          <w:szCs w:val="24"/>
        </w:rPr>
      </w:pPr>
    </w:p>
    <w:p w14:paraId="3114279A"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Business Intelligence &amp; </w:t>
      </w:r>
      <w:proofErr w:type="gramStart"/>
      <w:r w:rsidRPr="0040799E">
        <w:rPr>
          <w:rFonts w:ascii="Arial" w:eastAsiaTheme="minorHAnsi" w:hAnsi="Arial" w:cs="Arial"/>
          <w:szCs w:val="24"/>
        </w:rPr>
        <w:t>Reporting;</w:t>
      </w:r>
      <w:proofErr w:type="gramEnd"/>
      <w:r w:rsidRPr="0040799E">
        <w:rPr>
          <w:rFonts w:ascii="Arial" w:eastAsiaTheme="minorHAnsi" w:hAnsi="Arial" w:cs="Arial"/>
          <w:szCs w:val="24"/>
        </w:rPr>
        <w:t xml:space="preserve"> </w:t>
      </w:r>
    </w:p>
    <w:p w14:paraId="6D400A2C"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Financial management, budgeting, governance and </w:t>
      </w:r>
      <w:proofErr w:type="gramStart"/>
      <w:r w:rsidRPr="0040799E">
        <w:rPr>
          <w:rFonts w:ascii="Arial" w:eastAsiaTheme="minorHAnsi" w:hAnsi="Arial" w:cs="Arial"/>
          <w:szCs w:val="24"/>
        </w:rPr>
        <w:t>transparency;</w:t>
      </w:r>
      <w:proofErr w:type="gramEnd"/>
      <w:r w:rsidRPr="0040799E">
        <w:rPr>
          <w:rFonts w:ascii="Arial" w:eastAsiaTheme="minorHAnsi" w:hAnsi="Arial" w:cs="Arial"/>
          <w:szCs w:val="24"/>
        </w:rPr>
        <w:t xml:space="preserve"> </w:t>
      </w:r>
    </w:p>
    <w:p w14:paraId="4CD321E9"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rPr>
          <w:rFonts w:ascii="Arial" w:eastAsiaTheme="minorHAnsi" w:hAnsi="Arial" w:cs="Arial"/>
          <w:szCs w:val="24"/>
        </w:rPr>
      </w:pPr>
      <w:r w:rsidRPr="0040799E">
        <w:rPr>
          <w:rFonts w:ascii="Arial" w:eastAsiaTheme="minorHAnsi" w:hAnsi="Arial" w:cs="Arial"/>
          <w:szCs w:val="24"/>
        </w:rPr>
        <w:t xml:space="preserve">Employee performance management, learning, training and </w:t>
      </w:r>
      <w:proofErr w:type="gramStart"/>
      <w:r w:rsidRPr="0040799E">
        <w:rPr>
          <w:rFonts w:ascii="Arial" w:eastAsiaTheme="minorHAnsi" w:hAnsi="Arial" w:cs="Arial"/>
          <w:szCs w:val="24"/>
        </w:rPr>
        <w:t>development;</w:t>
      </w:r>
      <w:proofErr w:type="gramEnd"/>
      <w:r w:rsidRPr="0040799E">
        <w:rPr>
          <w:rFonts w:ascii="Arial" w:eastAsiaTheme="minorHAnsi" w:hAnsi="Arial" w:cs="Arial"/>
          <w:szCs w:val="24"/>
        </w:rPr>
        <w:t xml:space="preserve"> </w:t>
      </w:r>
    </w:p>
    <w:p w14:paraId="5AC8BF16"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Corporate strategic planning and </w:t>
      </w:r>
      <w:proofErr w:type="gramStart"/>
      <w:r w:rsidRPr="0040799E">
        <w:rPr>
          <w:rFonts w:ascii="Arial" w:eastAsiaTheme="minorHAnsi" w:hAnsi="Arial" w:cs="Arial"/>
          <w:szCs w:val="24"/>
        </w:rPr>
        <w:t>reporting;</w:t>
      </w:r>
      <w:proofErr w:type="gramEnd"/>
      <w:r w:rsidRPr="0040799E">
        <w:rPr>
          <w:rFonts w:ascii="Arial" w:eastAsiaTheme="minorHAnsi" w:hAnsi="Arial" w:cs="Arial"/>
          <w:szCs w:val="24"/>
        </w:rPr>
        <w:t xml:space="preserve"> </w:t>
      </w:r>
    </w:p>
    <w:p w14:paraId="625787D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Sharing information between all areas of the </w:t>
      </w:r>
      <w:proofErr w:type="gramStart"/>
      <w:r w:rsidRPr="0040799E">
        <w:rPr>
          <w:rFonts w:ascii="Arial" w:eastAsiaTheme="minorHAnsi" w:hAnsi="Arial" w:cs="Arial"/>
          <w:szCs w:val="24"/>
        </w:rPr>
        <w:t>City</w:t>
      </w:r>
      <w:r>
        <w:rPr>
          <w:rFonts w:ascii="Arial" w:eastAsiaTheme="minorHAnsi" w:hAnsi="Arial" w:cs="Arial"/>
          <w:szCs w:val="24"/>
        </w:rPr>
        <w:t>;</w:t>
      </w:r>
      <w:proofErr w:type="gramEnd"/>
      <w:r w:rsidRPr="0040799E">
        <w:rPr>
          <w:rFonts w:ascii="Arial" w:eastAsiaTheme="minorHAnsi" w:hAnsi="Arial" w:cs="Arial"/>
          <w:szCs w:val="24"/>
        </w:rPr>
        <w:t xml:space="preserve"> </w:t>
      </w:r>
    </w:p>
    <w:p w14:paraId="5303C6B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Comprehensive Asset management; and</w:t>
      </w:r>
    </w:p>
    <w:p w14:paraId="52EBDC88" w14:textId="77777777" w:rsidR="00EF7D45"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Workforce mobility. </w:t>
      </w:r>
    </w:p>
    <w:p w14:paraId="0F8283EE" w14:textId="77777777" w:rsidR="008F0CB9" w:rsidRPr="0040799E" w:rsidRDefault="008F0CB9" w:rsidP="008F0CB9">
      <w:pPr>
        <w:pBdr>
          <w:top w:val="nil"/>
          <w:left w:val="nil"/>
          <w:bottom w:val="nil"/>
          <w:right w:val="nil"/>
          <w:between w:val="nil"/>
        </w:pBdr>
        <w:ind w:left="1440"/>
        <w:jc w:val="both"/>
        <w:rPr>
          <w:rFonts w:ascii="Arial" w:eastAsiaTheme="minorHAnsi" w:hAnsi="Arial" w:cs="Arial"/>
          <w:szCs w:val="24"/>
        </w:rPr>
      </w:pPr>
    </w:p>
    <w:p w14:paraId="3D783D20"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Elimination of unnecessary manual and paper-based business </w:t>
      </w:r>
      <w:proofErr w:type="gramStart"/>
      <w:r w:rsidRPr="0040799E">
        <w:rPr>
          <w:rFonts w:ascii="Arial" w:eastAsiaTheme="minorHAnsi" w:hAnsi="Arial" w:cs="Arial"/>
          <w:szCs w:val="24"/>
        </w:rPr>
        <w:t>processes</w:t>
      </w:r>
      <w:r>
        <w:rPr>
          <w:rFonts w:ascii="Arial" w:eastAsiaTheme="minorHAnsi" w:hAnsi="Arial" w:cs="Arial"/>
          <w:szCs w:val="24"/>
        </w:rPr>
        <w:t>;</w:t>
      </w:r>
      <w:proofErr w:type="gramEnd"/>
    </w:p>
    <w:p w14:paraId="48CDC7CC"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Delivers contemporary ICT systems with the capability to scale as the </w:t>
      </w:r>
      <w:proofErr w:type="gramStart"/>
      <w:r w:rsidRPr="0040799E">
        <w:rPr>
          <w:rFonts w:ascii="Arial" w:eastAsiaTheme="minorHAnsi" w:hAnsi="Arial" w:cs="Arial"/>
          <w:szCs w:val="24"/>
        </w:rPr>
        <w:t>City</w:t>
      </w:r>
      <w:proofErr w:type="gramEnd"/>
      <w:r w:rsidRPr="0040799E">
        <w:rPr>
          <w:rFonts w:ascii="Arial" w:eastAsiaTheme="minorHAnsi" w:hAnsi="Arial" w:cs="Arial"/>
          <w:szCs w:val="24"/>
        </w:rPr>
        <w:t xml:space="preserve"> grows</w:t>
      </w:r>
      <w:r>
        <w:rPr>
          <w:rFonts w:ascii="Arial" w:eastAsiaTheme="minorHAnsi" w:hAnsi="Arial" w:cs="Arial"/>
          <w:szCs w:val="24"/>
        </w:rPr>
        <w:t>; and</w:t>
      </w:r>
    </w:p>
    <w:p w14:paraId="1976A86A"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Improved capacity for staff to work ‘on the business’ rather than ‘in the business’ </w:t>
      </w:r>
    </w:p>
    <w:p w14:paraId="7827B309" w14:textId="77777777" w:rsidR="00EF7D45" w:rsidRPr="00097B12" w:rsidRDefault="00EF7D45" w:rsidP="00EF7D45">
      <w:pPr>
        <w:pBdr>
          <w:top w:val="nil"/>
          <w:left w:val="nil"/>
          <w:bottom w:val="nil"/>
          <w:right w:val="nil"/>
          <w:between w:val="nil"/>
        </w:pBdr>
        <w:ind w:left="426"/>
        <w:jc w:val="both"/>
        <w:rPr>
          <w:color w:val="000000"/>
          <w:szCs w:val="24"/>
        </w:rPr>
      </w:pPr>
    </w:p>
    <w:p w14:paraId="260C59E1" w14:textId="77777777" w:rsidR="00EF7D45" w:rsidRDefault="00EF7D45" w:rsidP="008F0CB9">
      <w:pPr>
        <w:pBdr>
          <w:top w:val="nil"/>
          <w:left w:val="nil"/>
          <w:bottom w:val="nil"/>
          <w:right w:val="nil"/>
          <w:between w:val="nil"/>
        </w:pBdr>
        <w:ind w:left="567"/>
        <w:jc w:val="both"/>
        <w:rPr>
          <w:rFonts w:ascii="Arial" w:eastAsia="Arial" w:hAnsi="Arial" w:cs="Arial"/>
          <w:color w:val="000000"/>
          <w:szCs w:val="24"/>
        </w:rPr>
      </w:pPr>
      <w:r>
        <w:rPr>
          <w:rFonts w:ascii="Arial" w:eastAsia="Arial" w:hAnsi="Arial" w:cs="Arial"/>
          <w:color w:val="000000"/>
          <w:szCs w:val="24"/>
        </w:rPr>
        <w:t>The Customer, community and other stakeholders will benefit from this initiative by:</w:t>
      </w:r>
    </w:p>
    <w:p w14:paraId="42E0DF16" w14:textId="77777777" w:rsidR="00EF7D45" w:rsidRDefault="00EF7D45" w:rsidP="00EF7D45">
      <w:pPr>
        <w:pBdr>
          <w:top w:val="nil"/>
          <w:left w:val="nil"/>
          <w:bottom w:val="nil"/>
          <w:right w:val="nil"/>
          <w:between w:val="nil"/>
        </w:pBdr>
        <w:jc w:val="both"/>
        <w:rPr>
          <w:rFonts w:ascii="Arial" w:eastAsia="Arial" w:hAnsi="Arial" w:cs="Arial"/>
          <w:color w:val="000000"/>
          <w:szCs w:val="24"/>
        </w:rPr>
      </w:pPr>
    </w:p>
    <w:p w14:paraId="47DB1A5F"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Customers will have access to on-line services 24x7 – this is an </w:t>
      </w:r>
      <w:proofErr w:type="gramStart"/>
      <w:r w:rsidRPr="0040799E">
        <w:rPr>
          <w:rFonts w:ascii="Arial" w:eastAsiaTheme="minorHAnsi" w:hAnsi="Arial" w:cs="Arial"/>
          <w:szCs w:val="24"/>
        </w:rPr>
        <w:t>expectation</w:t>
      </w:r>
      <w:r>
        <w:rPr>
          <w:rFonts w:ascii="Arial" w:eastAsiaTheme="minorHAnsi" w:hAnsi="Arial" w:cs="Arial"/>
          <w:szCs w:val="24"/>
        </w:rPr>
        <w:t>;</w:t>
      </w:r>
      <w:proofErr w:type="gramEnd"/>
    </w:p>
    <w:p w14:paraId="3B8F7E03"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Ability for customers to report issues and/or request information </w:t>
      </w:r>
      <w:proofErr w:type="gramStart"/>
      <w:r w:rsidRPr="0040799E">
        <w:rPr>
          <w:rFonts w:ascii="Arial" w:eastAsiaTheme="minorHAnsi" w:hAnsi="Arial" w:cs="Arial"/>
          <w:szCs w:val="24"/>
        </w:rPr>
        <w:t>online</w:t>
      </w:r>
      <w:r>
        <w:rPr>
          <w:rFonts w:ascii="Arial" w:eastAsiaTheme="minorHAnsi" w:hAnsi="Arial" w:cs="Arial"/>
          <w:szCs w:val="24"/>
        </w:rPr>
        <w:t>;</w:t>
      </w:r>
      <w:proofErr w:type="gramEnd"/>
    </w:p>
    <w:p w14:paraId="0AE20838"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Automated communication to customers</w:t>
      </w:r>
      <w:r>
        <w:rPr>
          <w:rFonts w:ascii="Arial" w:eastAsiaTheme="minorHAnsi" w:hAnsi="Arial" w:cs="Arial"/>
          <w:szCs w:val="24"/>
        </w:rPr>
        <w:t xml:space="preserve"> - </w:t>
      </w:r>
      <w:r w:rsidRPr="0040799E">
        <w:rPr>
          <w:rFonts w:ascii="Arial" w:eastAsiaTheme="minorHAnsi" w:hAnsi="Arial" w:cs="Arial"/>
          <w:szCs w:val="24"/>
        </w:rPr>
        <w:t xml:space="preserve">Request lodgement, progress and completion </w:t>
      </w:r>
      <w:proofErr w:type="gramStart"/>
      <w:r w:rsidRPr="0040799E">
        <w:rPr>
          <w:rFonts w:ascii="Arial" w:eastAsiaTheme="minorHAnsi" w:hAnsi="Arial" w:cs="Arial"/>
          <w:szCs w:val="24"/>
        </w:rPr>
        <w:t>outcomes</w:t>
      </w:r>
      <w:r>
        <w:rPr>
          <w:rFonts w:ascii="Arial" w:eastAsiaTheme="minorHAnsi" w:hAnsi="Arial" w:cs="Arial"/>
          <w:szCs w:val="24"/>
        </w:rPr>
        <w:t>;</w:t>
      </w:r>
      <w:proofErr w:type="gramEnd"/>
    </w:p>
    <w:p w14:paraId="1C61F8A1" w14:textId="77777777" w:rsidR="00EF7D45" w:rsidRPr="0040799E"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Ability to track requests for information or service online – rather than calling the </w:t>
      </w:r>
      <w:proofErr w:type="gramStart"/>
      <w:r w:rsidRPr="0040799E">
        <w:rPr>
          <w:rFonts w:ascii="Arial" w:eastAsiaTheme="minorHAnsi" w:hAnsi="Arial" w:cs="Arial"/>
          <w:szCs w:val="24"/>
        </w:rPr>
        <w:t>City</w:t>
      </w:r>
      <w:r>
        <w:rPr>
          <w:rFonts w:ascii="Arial" w:eastAsiaTheme="minorHAnsi" w:hAnsi="Arial" w:cs="Arial"/>
          <w:szCs w:val="24"/>
        </w:rPr>
        <w:t>;</w:t>
      </w:r>
      <w:proofErr w:type="gramEnd"/>
    </w:p>
    <w:p w14:paraId="758BF960" w14:textId="70CF11CC" w:rsidR="00EF7D45" w:rsidRDefault="00EF7D45" w:rsidP="008F0CB9">
      <w:pPr>
        <w:pStyle w:val="ListParagraph"/>
        <w:numPr>
          <w:ilvl w:val="0"/>
          <w:numId w:val="13"/>
        </w:numPr>
        <w:ind w:left="1134" w:hanging="567"/>
        <w:jc w:val="both"/>
        <w:rPr>
          <w:rFonts w:ascii="Arial" w:eastAsiaTheme="minorHAnsi" w:hAnsi="Arial" w:cs="Arial"/>
          <w:szCs w:val="24"/>
        </w:rPr>
      </w:pPr>
      <w:r w:rsidRPr="0040799E">
        <w:rPr>
          <w:rFonts w:ascii="Arial" w:eastAsiaTheme="minorHAnsi" w:hAnsi="Arial" w:cs="Arial"/>
          <w:szCs w:val="24"/>
        </w:rPr>
        <w:t xml:space="preserve">Online ability to lodge, track and pay for: </w:t>
      </w:r>
    </w:p>
    <w:p w14:paraId="3C9665E0" w14:textId="77777777" w:rsidR="008F0CB9" w:rsidRPr="0040799E" w:rsidRDefault="008F0CB9" w:rsidP="008F0CB9">
      <w:pPr>
        <w:pStyle w:val="ListParagraph"/>
        <w:ind w:left="1134"/>
        <w:jc w:val="both"/>
        <w:rPr>
          <w:rFonts w:ascii="Arial" w:eastAsiaTheme="minorHAnsi" w:hAnsi="Arial" w:cs="Arial"/>
          <w:szCs w:val="24"/>
        </w:rPr>
      </w:pPr>
    </w:p>
    <w:p w14:paraId="15EABD42"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 xml:space="preserve">Building Applications and Development </w:t>
      </w:r>
      <w:proofErr w:type="gramStart"/>
      <w:r w:rsidRPr="0040799E">
        <w:rPr>
          <w:rFonts w:ascii="Arial" w:eastAsiaTheme="minorHAnsi" w:hAnsi="Arial" w:cs="Arial"/>
          <w:szCs w:val="24"/>
        </w:rPr>
        <w:t>applications</w:t>
      </w:r>
      <w:r>
        <w:rPr>
          <w:rFonts w:ascii="Arial" w:eastAsiaTheme="minorHAnsi" w:hAnsi="Arial" w:cs="Arial"/>
          <w:szCs w:val="24"/>
        </w:rPr>
        <w:t>;</w:t>
      </w:r>
      <w:proofErr w:type="gramEnd"/>
    </w:p>
    <w:p w14:paraId="696B374F"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Dog/Cat renewals/</w:t>
      </w:r>
      <w:proofErr w:type="gramStart"/>
      <w:r w:rsidRPr="0040799E">
        <w:rPr>
          <w:rFonts w:ascii="Arial" w:eastAsiaTheme="minorHAnsi" w:hAnsi="Arial" w:cs="Arial"/>
          <w:szCs w:val="24"/>
        </w:rPr>
        <w:t>licences</w:t>
      </w:r>
      <w:r>
        <w:rPr>
          <w:rFonts w:ascii="Arial" w:eastAsiaTheme="minorHAnsi" w:hAnsi="Arial" w:cs="Arial"/>
          <w:szCs w:val="24"/>
        </w:rPr>
        <w:t>;</w:t>
      </w:r>
      <w:proofErr w:type="gramEnd"/>
    </w:p>
    <w:p w14:paraId="5135C397"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Requests for new services (</w:t>
      </w:r>
      <w:proofErr w:type="gramStart"/>
      <w:r w:rsidRPr="0040799E">
        <w:rPr>
          <w:rFonts w:ascii="Arial" w:eastAsiaTheme="minorHAnsi" w:hAnsi="Arial" w:cs="Arial"/>
          <w:szCs w:val="24"/>
        </w:rPr>
        <w:t>i.e.</w:t>
      </w:r>
      <w:proofErr w:type="gramEnd"/>
      <w:r w:rsidRPr="0040799E">
        <w:rPr>
          <w:rFonts w:ascii="Arial" w:eastAsiaTheme="minorHAnsi" w:hAnsi="Arial" w:cs="Arial"/>
          <w:szCs w:val="24"/>
        </w:rPr>
        <w:t xml:space="preserve"> Bins, Verge collections)</w:t>
      </w:r>
      <w:r>
        <w:rPr>
          <w:rFonts w:ascii="Arial" w:eastAsiaTheme="minorHAnsi" w:hAnsi="Arial" w:cs="Arial"/>
          <w:szCs w:val="24"/>
        </w:rPr>
        <w:t>;</w:t>
      </w:r>
    </w:p>
    <w:p w14:paraId="169D554B" w14:textId="77777777" w:rsidR="00EF7D45" w:rsidRPr="0040799E"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Copies of plans</w:t>
      </w:r>
      <w:r>
        <w:rPr>
          <w:rFonts w:ascii="Arial" w:eastAsiaTheme="minorHAnsi" w:hAnsi="Arial" w:cs="Arial"/>
          <w:szCs w:val="24"/>
        </w:rPr>
        <w:t>; and</w:t>
      </w:r>
    </w:p>
    <w:p w14:paraId="2CDDE521" w14:textId="77777777" w:rsidR="00EF7D45" w:rsidRDefault="00EF7D45" w:rsidP="008F0CB9">
      <w:pPr>
        <w:numPr>
          <w:ilvl w:val="1"/>
          <w:numId w:val="15"/>
        </w:numPr>
        <w:pBdr>
          <w:top w:val="nil"/>
          <w:left w:val="nil"/>
          <w:bottom w:val="nil"/>
          <w:right w:val="nil"/>
          <w:between w:val="nil"/>
        </w:pBdr>
        <w:tabs>
          <w:tab w:val="clear" w:pos="1440"/>
        </w:tabs>
        <w:ind w:left="1701" w:hanging="567"/>
        <w:jc w:val="both"/>
        <w:rPr>
          <w:rFonts w:ascii="Arial" w:eastAsiaTheme="minorHAnsi" w:hAnsi="Arial" w:cs="Arial"/>
          <w:szCs w:val="24"/>
        </w:rPr>
      </w:pPr>
      <w:r w:rsidRPr="0040799E">
        <w:rPr>
          <w:rFonts w:ascii="Arial" w:eastAsiaTheme="minorHAnsi" w:hAnsi="Arial" w:cs="Arial"/>
          <w:szCs w:val="24"/>
        </w:rPr>
        <w:t>Infringements / Fines</w:t>
      </w:r>
      <w:r>
        <w:rPr>
          <w:rFonts w:ascii="Arial" w:eastAsiaTheme="minorHAnsi" w:hAnsi="Arial" w:cs="Arial"/>
          <w:szCs w:val="24"/>
        </w:rPr>
        <w:t>.</w:t>
      </w:r>
    </w:p>
    <w:p w14:paraId="621B2340" w14:textId="77777777" w:rsidR="008F0CB9" w:rsidRPr="0040799E" w:rsidRDefault="008F0CB9" w:rsidP="008F0CB9">
      <w:pPr>
        <w:pBdr>
          <w:top w:val="nil"/>
          <w:left w:val="nil"/>
          <w:bottom w:val="nil"/>
          <w:right w:val="nil"/>
          <w:between w:val="nil"/>
        </w:pBdr>
        <w:ind w:left="1701"/>
        <w:jc w:val="both"/>
        <w:rPr>
          <w:rFonts w:ascii="Arial" w:eastAsiaTheme="minorHAnsi" w:hAnsi="Arial" w:cs="Arial"/>
          <w:szCs w:val="24"/>
        </w:rPr>
      </w:pPr>
    </w:p>
    <w:p w14:paraId="57ABF662" w14:textId="77777777" w:rsidR="00EF7D45" w:rsidRPr="00753352" w:rsidRDefault="00EF7D45" w:rsidP="008F0CB9">
      <w:pPr>
        <w:pStyle w:val="ListParagraph"/>
        <w:numPr>
          <w:ilvl w:val="0"/>
          <w:numId w:val="13"/>
        </w:numPr>
        <w:ind w:left="1134" w:hanging="567"/>
        <w:jc w:val="both"/>
        <w:rPr>
          <w:rFonts w:ascii="Arial" w:eastAsiaTheme="minorHAnsi" w:hAnsi="Arial" w:cs="Arial"/>
          <w:szCs w:val="24"/>
          <w:lang w:val="en-US"/>
        </w:rPr>
      </w:pPr>
      <w:r w:rsidRPr="00753352">
        <w:rPr>
          <w:rFonts w:ascii="Arial" w:eastAsiaTheme="minorHAnsi" w:hAnsi="Arial" w:cs="Arial"/>
          <w:szCs w:val="24"/>
          <w:lang w:val="en-US"/>
        </w:rPr>
        <w:t xml:space="preserve">Having an improved customer and interface experience with the availability of online processes that can be completed at their convenience, not only during the City’s operating hours as is the current situation; and </w:t>
      </w:r>
    </w:p>
    <w:p w14:paraId="7B17EDCE" w14:textId="77777777" w:rsidR="00EF7D45" w:rsidRPr="00753352" w:rsidRDefault="00EF7D45" w:rsidP="008F0CB9">
      <w:pPr>
        <w:pStyle w:val="ListParagraph"/>
        <w:numPr>
          <w:ilvl w:val="0"/>
          <w:numId w:val="13"/>
        </w:numPr>
        <w:ind w:left="1134" w:hanging="567"/>
        <w:jc w:val="both"/>
        <w:rPr>
          <w:rFonts w:ascii="Arial" w:eastAsiaTheme="minorHAnsi" w:hAnsi="Arial" w:cs="Arial"/>
          <w:szCs w:val="24"/>
          <w:lang w:val="en-US"/>
        </w:rPr>
      </w:pPr>
      <w:r w:rsidRPr="008F0CB9">
        <w:rPr>
          <w:rFonts w:ascii="Arial" w:eastAsiaTheme="minorHAnsi" w:hAnsi="Arial" w:cs="Arial"/>
          <w:szCs w:val="24"/>
        </w:rPr>
        <w:t>Simplification</w:t>
      </w:r>
      <w:r w:rsidRPr="00753352">
        <w:rPr>
          <w:rFonts w:ascii="Arial" w:eastAsiaTheme="minorHAnsi" w:hAnsi="Arial" w:cs="Arial"/>
          <w:szCs w:val="24"/>
          <w:lang w:val="en-US"/>
        </w:rPr>
        <w:t xml:space="preserve"> of the customer’s communication and engagement with the City of Nedlands.</w:t>
      </w:r>
    </w:p>
    <w:p w14:paraId="600B00BA" w14:textId="77777777" w:rsidR="00EF7D45" w:rsidRDefault="00EF7D45" w:rsidP="00EF7D45">
      <w:pPr>
        <w:jc w:val="both"/>
        <w:rPr>
          <w:rFonts w:ascii="Arial" w:eastAsiaTheme="minorHAnsi" w:hAnsi="Arial" w:cs="Arial"/>
          <w:szCs w:val="32"/>
        </w:rPr>
      </w:pPr>
    </w:p>
    <w:p w14:paraId="2127DA61" w14:textId="77777777" w:rsidR="00EF7D45" w:rsidRDefault="00EF7D45" w:rsidP="00C77A7F">
      <w:pPr>
        <w:ind w:left="567"/>
        <w:jc w:val="both"/>
        <w:rPr>
          <w:rFonts w:ascii="Arial" w:eastAsiaTheme="minorHAnsi" w:hAnsi="Arial" w:cs="Arial"/>
          <w:b/>
          <w:bCs/>
          <w:szCs w:val="32"/>
        </w:rPr>
      </w:pPr>
      <w:r w:rsidRPr="002F2466">
        <w:rPr>
          <w:rFonts w:ascii="Arial" w:eastAsiaTheme="minorHAnsi" w:hAnsi="Arial" w:cs="Arial"/>
          <w:b/>
          <w:bCs/>
          <w:szCs w:val="32"/>
        </w:rPr>
        <w:t>Does it involve a tolerable risk?</w:t>
      </w:r>
    </w:p>
    <w:p w14:paraId="1D44A536"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implementation of transformational change has inherent risks. These risks have been formally identified, and risk mitigation strategies will be identified and implemented.  A project risk register has been developed as part of the implementation of the Enterprise Resource Planning System, and the project risk register will inform the Corporate Risk Register. This will be supported by implementing robust project governance and project management to ensure visibility and accountability over the progress of the project. </w:t>
      </w:r>
    </w:p>
    <w:p w14:paraId="6D82BBDE" w14:textId="77777777" w:rsidR="00EF7D45" w:rsidRDefault="00EF7D45" w:rsidP="00EF7D45">
      <w:pPr>
        <w:jc w:val="both"/>
        <w:rPr>
          <w:rFonts w:ascii="Arial" w:eastAsia="Arial" w:hAnsi="Arial" w:cs="Arial"/>
          <w:szCs w:val="24"/>
        </w:rPr>
      </w:pPr>
    </w:p>
    <w:p w14:paraId="4B6E16C7"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A key risk mitigation strategy includes the establishment of a Memorandum of Understanding (MoU) with the </w:t>
      </w:r>
      <w:r w:rsidRPr="00F52E89">
        <w:rPr>
          <w:rFonts w:ascii="Arial" w:eastAsiaTheme="minorHAnsi" w:hAnsi="Arial" w:cs="Arial"/>
          <w:szCs w:val="32"/>
          <w:lang w:val="en-US"/>
        </w:rPr>
        <w:t xml:space="preserve">City of South Perth </w:t>
      </w:r>
      <w:r>
        <w:rPr>
          <w:rFonts w:ascii="Arial" w:eastAsiaTheme="minorHAnsi" w:hAnsi="Arial" w:cs="Arial"/>
          <w:szCs w:val="32"/>
          <w:lang w:val="en-US"/>
        </w:rPr>
        <w:t>and the Shire of Serpentine Jarrahdale</w:t>
      </w:r>
      <w:r>
        <w:rPr>
          <w:rFonts w:ascii="Arial" w:eastAsia="Arial" w:hAnsi="Arial" w:cs="Arial"/>
          <w:szCs w:val="24"/>
        </w:rPr>
        <w:t xml:space="preserve"> as these local governments currently use the </w:t>
      </w:r>
      <w:proofErr w:type="spellStart"/>
      <w:r>
        <w:rPr>
          <w:rFonts w:ascii="Arial" w:eastAsia="Arial" w:hAnsi="Arial" w:cs="Arial"/>
          <w:szCs w:val="24"/>
        </w:rPr>
        <w:t>OneCouncil</w:t>
      </w:r>
      <w:proofErr w:type="spellEnd"/>
      <w:r>
        <w:rPr>
          <w:rFonts w:ascii="Arial" w:eastAsia="Arial" w:hAnsi="Arial" w:cs="Arial"/>
          <w:szCs w:val="24"/>
        </w:rPr>
        <w:t xml:space="preserve"> solution. This will enable the </w:t>
      </w:r>
      <w:proofErr w:type="gramStart"/>
      <w:r>
        <w:rPr>
          <w:rFonts w:ascii="Arial" w:eastAsia="Arial" w:hAnsi="Arial" w:cs="Arial"/>
          <w:szCs w:val="24"/>
        </w:rPr>
        <w:t>City</w:t>
      </w:r>
      <w:proofErr w:type="gramEnd"/>
      <w:r>
        <w:rPr>
          <w:rFonts w:ascii="Arial" w:eastAsia="Arial" w:hAnsi="Arial" w:cs="Arial"/>
          <w:szCs w:val="24"/>
        </w:rPr>
        <w:t xml:space="preserve"> to utilise information, system setup configuration, lessons learnt and various project deliverables (i.e., Test Plans, training material, project plans etc.) to minimise resource effort, cost, and risk in the City’s overall implementation. </w:t>
      </w:r>
    </w:p>
    <w:p w14:paraId="596CB61F" w14:textId="77777777" w:rsidR="00EF7D45" w:rsidRDefault="00EF7D45" w:rsidP="00C77A7F">
      <w:pPr>
        <w:ind w:left="567"/>
        <w:jc w:val="both"/>
        <w:rPr>
          <w:rFonts w:ascii="Arial" w:eastAsia="Arial" w:hAnsi="Arial" w:cs="Arial"/>
          <w:szCs w:val="24"/>
        </w:rPr>
      </w:pPr>
    </w:p>
    <w:p w14:paraId="3A939755"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Importantly, adopting a pre-configured business process that another local government has already implemented will give the </w:t>
      </w:r>
      <w:proofErr w:type="gramStart"/>
      <w:r>
        <w:rPr>
          <w:rFonts w:ascii="Arial" w:eastAsia="Arial" w:hAnsi="Arial" w:cs="Arial"/>
          <w:szCs w:val="24"/>
        </w:rPr>
        <w:t>City</w:t>
      </w:r>
      <w:proofErr w:type="gramEnd"/>
      <w:r>
        <w:rPr>
          <w:rFonts w:ascii="Arial" w:eastAsia="Arial" w:hAnsi="Arial" w:cs="Arial"/>
          <w:szCs w:val="24"/>
        </w:rPr>
        <w:t xml:space="preserve"> a solid foundation on which to commence the implementation.   </w:t>
      </w:r>
    </w:p>
    <w:p w14:paraId="4B216A13" w14:textId="77777777" w:rsidR="00EF7D45" w:rsidRPr="002F2466" w:rsidRDefault="00EF7D45" w:rsidP="00C77A7F">
      <w:pPr>
        <w:ind w:left="567"/>
        <w:jc w:val="both"/>
        <w:rPr>
          <w:rFonts w:ascii="Arial" w:eastAsiaTheme="minorHAnsi" w:hAnsi="Arial" w:cs="Arial"/>
          <w:szCs w:val="32"/>
          <w:lang w:val="en-US"/>
        </w:rPr>
      </w:pPr>
    </w:p>
    <w:p w14:paraId="5BEF3EB5"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What level of risk is associated with the option</w:t>
      </w:r>
      <w:r w:rsidRPr="00CC7377">
        <w:rPr>
          <w:rFonts w:ascii="Arial" w:eastAsiaTheme="minorHAnsi" w:hAnsi="Arial" w:cs="Arial"/>
          <w:b/>
          <w:szCs w:val="32"/>
        </w:rPr>
        <w:t xml:space="preserve"> and h</w:t>
      </w:r>
      <w:r w:rsidRPr="002F2466">
        <w:rPr>
          <w:rFonts w:ascii="Arial" w:eastAsiaTheme="minorHAnsi" w:hAnsi="Arial" w:cs="Arial"/>
          <w:b/>
          <w:szCs w:val="32"/>
        </w:rPr>
        <w:t>ow can it be managed?</w:t>
      </w:r>
    </w:p>
    <w:p w14:paraId="78EC3F82" w14:textId="3247D090" w:rsidR="00EF7D45" w:rsidRDefault="00EF7D45" w:rsidP="00C77A7F">
      <w:pPr>
        <w:ind w:left="567"/>
        <w:jc w:val="both"/>
        <w:rPr>
          <w:rFonts w:ascii="Arial" w:eastAsiaTheme="minorHAnsi" w:hAnsi="Arial" w:cs="Arial"/>
          <w:szCs w:val="32"/>
          <w:lang w:val="en-US"/>
        </w:rPr>
      </w:pPr>
      <w:r w:rsidRPr="002F2466">
        <w:rPr>
          <w:rFonts w:ascii="Arial" w:eastAsiaTheme="minorHAnsi" w:hAnsi="Arial" w:cs="Arial"/>
          <w:b/>
          <w:szCs w:val="32"/>
        </w:rPr>
        <w:t xml:space="preserve"> </w:t>
      </w:r>
      <w:r>
        <w:rPr>
          <w:rFonts w:ascii="Arial" w:eastAsiaTheme="minorHAnsi" w:hAnsi="Arial" w:cs="Arial"/>
          <w:szCs w:val="32"/>
        </w:rPr>
        <w:t xml:space="preserve">Three is no risk associated with receiving this report. </w:t>
      </w:r>
      <w:r>
        <w:rPr>
          <w:rFonts w:ascii="Arial" w:eastAsiaTheme="minorHAnsi" w:hAnsi="Arial" w:cs="Arial"/>
          <w:szCs w:val="32"/>
          <w:lang w:val="en-US"/>
        </w:rPr>
        <w:t xml:space="preserve"> </w:t>
      </w:r>
    </w:p>
    <w:p w14:paraId="1A4D5E48" w14:textId="77777777" w:rsidR="00EF7D45" w:rsidRPr="002F2466" w:rsidRDefault="00EF7D45" w:rsidP="00C77A7F">
      <w:pPr>
        <w:ind w:left="567"/>
        <w:jc w:val="both"/>
        <w:rPr>
          <w:rFonts w:ascii="Arial" w:eastAsiaTheme="minorHAnsi" w:hAnsi="Arial" w:cs="Arial"/>
          <w:szCs w:val="32"/>
        </w:rPr>
      </w:pPr>
    </w:p>
    <w:p w14:paraId="2526B3F8"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Do we have the information we need?</w:t>
      </w:r>
    </w:p>
    <w:p w14:paraId="2FCDCD3C"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City has sufficient information to present the </w:t>
      </w:r>
      <w:proofErr w:type="spellStart"/>
      <w:r>
        <w:rPr>
          <w:rFonts w:ascii="Arial" w:eastAsia="Arial" w:hAnsi="Arial" w:cs="Arial"/>
          <w:szCs w:val="24"/>
        </w:rPr>
        <w:t>OneCouncil</w:t>
      </w:r>
      <w:proofErr w:type="spellEnd"/>
      <w:r>
        <w:rPr>
          <w:rFonts w:ascii="Arial" w:eastAsia="Arial" w:hAnsi="Arial" w:cs="Arial"/>
          <w:szCs w:val="24"/>
        </w:rPr>
        <w:t xml:space="preserve"> project status report. </w:t>
      </w:r>
    </w:p>
    <w:p w14:paraId="054749F9" w14:textId="77777777" w:rsidR="00EF7D45" w:rsidRDefault="00EF7D45" w:rsidP="00C77A7F">
      <w:pPr>
        <w:ind w:left="567"/>
        <w:jc w:val="both"/>
        <w:rPr>
          <w:rFonts w:ascii="Arial" w:eastAsia="Arial" w:hAnsi="Arial" w:cs="Arial"/>
          <w:szCs w:val="24"/>
        </w:rPr>
      </w:pPr>
    </w:p>
    <w:p w14:paraId="400664EC" w14:textId="77777777" w:rsidR="008F0CB9" w:rsidRDefault="008F0CB9" w:rsidP="00C77A7F">
      <w:pPr>
        <w:ind w:left="567"/>
        <w:jc w:val="both"/>
        <w:rPr>
          <w:rFonts w:ascii="Arial" w:eastAsia="Arial" w:hAnsi="Arial" w:cs="Arial"/>
          <w:szCs w:val="24"/>
        </w:rPr>
      </w:pPr>
    </w:p>
    <w:p w14:paraId="1AED7A66" w14:textId="77777777" w:rsidR="00EF7D45" w:rsidRPr="002F2466" w:rsidRDefault="00EF7D45" w:rsidP="00C77A7F">
      <w:pPr>
        <w:ind w:left="567"/>
        <w:jc w:val="both"/>
        <w:rPr>
          <w:rFonts w:ascii="Arial" w:eastAsiaTheme="minorHAnsi" w:hAnsi="Arial" w:cs="Arial"/>
          <w:b/>
          <w:sz w:val="28"/>
          <w:szCs w:val="32"/>
        </w:rPr>
      </w:pPr>
      <w:r w:rsidRPr="002F2466">
        <w:rPr>
          <w:rFonts w:ascii="Arial" w:eastAsiaTheme="minorHAnsi" w:hAnsi="Arial" w:cs="Arial"/>
          <w:b/>
          <w:sz w:val="28"/>
          <w:szCs w:val="32"/>
        </w:rPr>
        <w:t>Budget/Financial Implications</w:t>
      </w:r>
    </w:p>
    <w:p w14:paraId="237D6396" w14:textId="77777777" w:rsidR="00EF7D45" w:rsidRDefault="00EF7D45" w:rsidP="00C77A7F">
      <w:pPr>
        <w:ind w:left="567"/>
        <w:jc w:val="both"/>
        <w:rPr>
          <w:rFonts w:ascii="Arial" w:eastAsiaTheme="minorHAnsi" w:hAnsi="Arial" w:cs="Arial"/>
          <w:b/>
          <w:szCs w:val="32"/>
        </w:rPr>
      </w:pPr>
    </w:p>
    <w:p w14:paraId="1C6244BD"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 xml:space="preserve">Can we afford it? </w:t>
      </w:r>
    </w:p>
    <w:p w14:paraId="25D60D3C" w14:textId="77777777" w:rsidR="00EF7D45" w:rsidRDefault="00EF7D45" w:rsidP="00C77A7F">
      <w:pPr>
        <w:ind w:left="567"/>
        <w:jc w:val="both"/>
        <w:rPr>
          <w:rFonts w:ascii="Arial" w:eastAsia="Arial" w:hAnsi="Arial" w:cs="Arial"/>
          <w:szCs w:val="24"/>
        </w:rPr>
      </w:pPr>
      <w:r>
        <w:rPr>
          <w:rFonts w:ascii="Arial" w:eastAsia="Arial" w:hAnsi="Arial" w:cs="Arial"/>
          <w:szCs w:val="24"/>
        </w:rPr>
        <w:t xml:space="preserve">The provision of the implementation of </w:t>
      </w:r>
      <w:proofErr w:type="spellStart"/>
      <w:r>
        <w:rPr>
          <w:rFonts w:ascii="Arial" w:eastAsia="Arial" w:hAnsi="Arial" w:cs="Arial"/>
          <w:szCs w:val="24"/>
        </w:rPr>
        <w:t>OneCouncil</w:t>
      </w:r>
      <w:proofErr w:type="spellEnd"/>
      <w:r>
        <w:rPr>
          <w:rFonts w:ascii="Arial" w:eastAsia="Arial" w:hAnsi="Arial" w:cs="Arial"/>
          <w:szCs w:val="24"/>
        </w:rPr>
        <w:t xml:space="preserve"> is included in the City of Nedlands 2021/22 Annual Budget.</w:t>
      </w:r>
    </w:p>
    <w:p w14:paraId="1FC68A6C" w14:textId="77777777" w:rsidR="00EF7D45" w:rsidRPr="002F2466" w:rsidRDefault="00EF7D45" w:rsidP="00C77A7F">
      <w:pPr>
        <w:ind w:left="567"/>
        <w:jc w:val="both"/>
        <w:rPr>
          <w:rFonts w:ascii="Arial" w:eastAsiaTheme="minorHAnsi" w:hAnsi="Arial" w:cs="Arial"/>
          <w:b/>
          <w:szCs w:val="32"/>
          <w:lang w:val="en-US"/>
        </w:rPr>
      </w:pPr>
    </w:p>
    <w:p w14:paraId="1EB90520" w14:textId="77777777" w:rsidR="00EF7D45" w:rsidRDefault="00EF7D45" w:rsidP="00C77A7F">
      <w:pPr>
        <w:ind w:left="567"/>
        <w:jc w:val="both"/>
        <w:rPr>
          <w:rFonts w:ascii="Arial" w:eastAsiaTheme="minorHAnsi" w:hAnsi="Arial" w:cs="Arial"/>
          <w:b/>
          <w:szCs w:val="32"/>
        </w:rPr>
      </w:pPr>
      <w:r w:rsidRPr="002F2466">
        <w:rPr>
          <w:rFonts w:ascii="Arial" w:eastAsiaTheme="minorHAnsi" w:hAnsi="Arial" w:cs="Arial"/>
          <w:b/>
          <w:szCs w:val="32"/>
        </w:rPr>
        <w:t>How does the option impact upon rates?</w:t>
      </w:r>
    </w:p>
    <w:p w14:paraId="7DE0E42B" w14:textId="77777777" w:rsidR="00EF7D45" w:rsidRDefault="00EF7D45" w:rsidP="00C77A7F">
      <w:pPr>
        <w:ind w:left="567"/>
        <w:jc w:val="both"/>
        <w:rPr>
          <w:rFonts w:ascii="Arial" w:eastAsiaTheme="minorHAnsi" w:hAnsi="Arial" w:cs="Arial"/>
          <w:bCs/>
          <w:szCs w:val="32"/>
        </w:rPr>
      </w:pPr>
      <w:r>
        <w:rPr>
          <w:rFonts w:ascii="Arial" w:eastAsiaTheme="minorHAnsi" w:hAnsi="Arial" w:cs="Arial"/>
          <w:bCs/>
          <w:szCs w:val="32"/>
        </w:rPr>
        <w:t xml:space="preserve">Receiving this report will not impact rates. </w:t>
      </w:r>
    </w:p>
    <w:p w14:paraId="379E3C4F" w14:textId="77777777" w:rsidR="00EF7D45" w:rsidRDefault="00EF7D45" w:rsidP="00C77A7F">
      <w:pPr>
        <w:ind w:left="567"/>
        <w:jc w:val="both"/>
        <w:rPr>
          <w:rFonts w:ascii="Arial" w:eastAsiaTheme="minorHAnsi" w:hAnsi="Arial" w:cs="Arial"/>
          <w:bCs/>
          <w:szCs w:val="32"/>
        </w:rPr>
      </w:pPr>
    </w:p>
    <w:p w14:paraId="0C58B910" w14:textId="77777777" w:rsidR="008F0CB9" w:rsidRDefault="008F0CB9" w:rsidP="00C77A7F">
      <w:pPr>
        <w:ind w:left="567"/>
        <w:jc w:val="both"/>
        <w:rPr>
          <w:rFonts w:ascii="Arial" w:eastAsiaTheme="minorHAnsi" w:hAnsi="Arial" w:cs="Arial"/>
          <w:b/>
          <w:sz w:val="28"/>
          <w:szCs w:val="32"/>
        </w:rPr>
      </w:pPr>
    </w:p>
    <w:p w14:paraId="5D249E6D" w14:textId="77777777" w:rsidR="00EF7D45" w:rsidRPr="002F2466" w:rsidRDefault="00EF7D45" w:rsidP="00C77A7F">
      <w:pPr>
        <w:ind w:left="567"/>
        <w:jc w:val="both"/>
        <w:rPr>
          <w:rFonts w:ascii="Arial" w:eastAsiaTheme="minorHAnsi" w:hAnsi="Arial" w:cs="Arial"/>
          <w:b/>
          <w:sz w:val="28"/>
          <w:szCs w:val="32"/>
        </w:rPr>
      </w:pPr>
      <w:r w:rsidRPr="002F2466">
        <w:rPr>
          <w:rFonts w:ascii="Arial" w:eastAsiaTheme="minorHAnsi" w:hAnsi="Arial" w:cs="Arial"/>
          <w:b/>
          <w:sz w:val="28"/>
          <w:szCs w:val="32"/>
        </w:rPr>
        <w:t>Conclusion</w:t>
      </w:r>
    </w:p>
    <w:p w14:paraId="60DEA6F8" w14:textId="77777777" w:rsidR="00EF7D45" w:rsidRDefault="00EF7D45" w:rsidP="00C77A7F">
      <w:pPr>
        <w:ind w:left="567"/>
        <w:jc w:val="both"/>
        <w:rPr>
          <w:rFonts w:ascii="Arial" w:eastAsiaTheme="minorHAnsi" w:hAnsi="Arial" w:cs="Arial"/>
          <w:bCs/>
          <w:szCs w:val="24"/>
        </w:rPr>
      </w:pPr>
    </w:p>
    <w:p w14:paraId="58B85D19" w14:textId="77777777" w:rsidR="00EF7D45" w:rsidRDefault="00EF7D45" w:rsidP="00C77A7F">
      <w:pPr>
        <w:ind w:left="567"/>
        <w:jc w:val="both"/>
        <w:rPr>
          <w:rFonts w:ascii="Arial" w:eastAsia="Arial" w:hAnsi="Arial" w:cs="Arial"/>
          <w:szCs w:val="24"/>
        </w:rPr>
      </w:pPr>
      <w:r>
        <w:rPr>
          <w:rFonts w:ascii="Arial" w:eastAsiaTheme="minorHAnsi" w:hAnsi="Arial" w:cs="Arial"/>
          <w:szCs w:val="32"/>
          <w:lang w:val="en-US"/>
        </w:rPr>
        <w:t>The</w:t>
      </w:r>
      <w:r w:rsidRPr="004F5CF2">
        <w:rPr>
          <w:rFonts w:ascii="Arial" w:eastAsiaTheme="minorHAnsi" w:hAnsi="Arial" w:cs="Arial"/>
          <w:szCs w:val="32"/>
          <w:lang w:val="en-US"/>
        </w:rPr>
        <w:t xml:space="preserve"> </w:t>
      </w:r>
      <w:r>
        <w:rPr>
          <w:rFonts w:ascii="Arial" w:eastAsiaTheme="minorHAnsi" w:hAnsi="Arial" w:cs="Arial"/>
          <w:szCs w:val="32"/>
          <w:lang w:val="en-US"/>
        </w:rPr>
        <w:t xml:space="preserve">implementation of </w:t>
      </w:r>
      <w:proofErr w:type="spellStart"/>
      <w:r>
        <w:rPr>
          <w:rFonts w:ascii="Arial" w:eastAsiaTheme="minorHAnsi" w:hAnsi="Arial" w:cs="Arial"/>
          <w:szCs w:val="32"/>
          <w:lang w:val="en-US"/>
        </w:rPr>
        <w:t>OneCouncil</w:t>
      </w:r>
      <w:proofErr w:type="spellEnd"/>
      <w:r>
        <w:rPr>
          <w:rFonts w:ascii="Arial" w:eastAsiaTheme="minorHAnsi" w:hAnsi="Arial" w:cs="Arial"/>
          <w:szCs w:val="32"/>
          <w:lang w:val="en-US"/>
        </w:rPr>
        <w:t xml:space="preserve"> P</w:t>
      </w:r>
      <w:r w:rsidRPr="004F5CF2">
        <w:rPr>
          <w:rFonts w:ascii="Arial" w:eastAsiaTheme="minorHAnsi" w:hAnsi="Arial" w:cs="Arial"/>
          <w:szCs w:val="32"/>
          <w:lang w:val="en-US"/>
        </w:rPr>
        <w:t xml:space="preserve">roject is a significant investment that enables a whole new way of doing business more effectively. </w:t>
      </w:r>
      <w:r>
        <w:rPr>
          <w:rFonts w:ascii="Arial" w:eastAsia="Arial" w:hAnsi="Arial" w:cs="Arial"/>
          <w:szCs w:val="24"/>
        </w:rPr>
        <w:t>W</w:t>
      </w:r>
      <w:r w:rsidRPr="00526AF6">
        <w:rPr>
          <w:rFonts w:ascii="Arial" w:eastAsia="Arial" w:hAnsi="Arial" w:cs="Arial"/>
          <w:szCs w:val="24"/>
        </w:rPr>
        <w:t xml:space="preserve">e need to evolve our organisation to ensure that we meet the expectations of the community we serve both now and in the future. Our goal is to deliver a best-practice system that improves our processes, strengthens the capacity of our </w:t>
      </w:r>
      <w:proofErr w:type="gramStart"/>
      <w:r w:rsidRPr="00526AF6">
        <w:rPr>
          <w:rFonts w:ascii="Arial" w:eastAsia="Arial" w:hAnsi="Arial" w:cs="Arial"/>
          <w:szCs w:val="24"/>
        </w:rPr>
        <w:t>people</w:t>
      </w:r>
      <w:proofErr w:type="gramEnd"/>
      <w:r w:rsidRPr="00526AF6">
        <w:rPr>
          <w:rFonts w:ascii="Arial" w:eastAsia="Arial" w:hAnsi="Arial" w:cs="Arial"/>
          <w:szCs w:val="24"/>
        </w:rPr>
        <w:t xml:space="preserve"> and facilitates the delivery of excellent service to our customers. </w:t>
      </w:r>
    </w:p>
    <w:p w14:paraId="33D85C3A" w14:textId="77777777" w:rsidR="00EF7D45" w:rsidRDefault="00EF7D45" w:rsidP="00C77A7F">
      <w:pPr>
        <w:ind w:left="567"/>
        <w:jc w:val="both"/>
        <w:rPr>
          <w:rFonts w:ascii="Arial" w:eastAsia="Arial" w:hAnsi="Arial" w:cs="Arial"/>
          <w:szCs w:val="24"/>
        </w:rPr>
      </w:pPr>
    </w:p>
    <w:p w14:paraId="66C1BBF7" w14:textId="77777777" w:rsidR="008F0CB9" w:rsidRDefault="008F0CB9" w:rsidP="00C77A7F">
      <w:pPr>
        <w:ind w:left="567"/>
        <w:jc w:val="both"/>
        <w:rPr>
          <w:rFonts w:ascii="Arial" w:eastAsia="Arial" w:hAnsi="Arial" w:cs="Arial"/>
          <w:szCs w:val="24"/>
        </w:rPr>
      </w:pPr>
    </w:p>
    <w:p w14:paraId="39C69950" w14:textId="77777777" w:rsidR="008F0CB9" w:rsidRDefault="008F0CB9" w:rsidP="00C77A7F">
      <w:pPr>
        <w:ind w:left="567"/>
        <w:jc w:val="both"/>
        <w:rPr>
          <w:rFonts w:ascii="Arial" w:eastAsia="Arial" w:hAnsi="Arial" w:cs="Arial"/>
          <w:szCs w:val="24"/>
        </w:rPr>
      </w:pPr>
    </w:p>
    <w:p w14:paraId="0E56F63D" w14:textId="77777777" w:rsidR="00EF7D45" w:rsidRDefault="00EF7D45" w:rsidP="00C77A7F">
      <w:pPr>
        <w:ind w:left="567"/>
        <w:jc w:val="both"/>
        <w:rPr>
          <w:rFonts w:ascii="Arial" w:eastAsia="Arial" w:hAnsi="Arial" w:cs="Arial"/>
          <w:szCs w:val="24"/>
        </w:rPr>
      </w:pPr>
      <w:proofErr w:type="spellStart"/>
      <w:r>
        <w:rPr>
          <w:rFonts w:ascii="Arial" w:eastAsia="Arial" w:hAnsi="Arial" w:cs="Arial"/>
          <w:szCs w:val="24"/>
        </w:rPr>
        <w:t>OneCouncil</w:t>
      </w:r>
      <w:proofErr w:type="spellEnd"/>
      <w:r>
        <w:rPr>
          <w:rFonts w:ascii="Arial" w:eastAsia="Arial" w:hAnsi="Arial" w:cs="Arial"/>
          <w:szCs w:val="24"/>
        </w:rPr>
        <w:t xml:space="preserve"> is </w:t>
      </w:r>
      <w:r w:rsidRPr="00526AF6">
        <w:rPr>
          <w:rFonts w:ascii="Arial" w:eastAsia="Arial" w:hAnsi="Arial" w:cs="Arial"/>
          <w:szCs w:val="24"/>
        </w:rPr>
        <w:t xml:space="preserve">a 3-year project managed in </w:t>
      </w:r>
      <w:r>
        <w:rPr>
          <w:rFonts w:ascii="Arial" w:eastAsia="Arial" w:hAnsi="Arial" w:cs="Arial"/>
          <w:szCs w:val="24"/>
        </w:rPr>
        <w:t>three</w:t>
      </w:r>
      <w:r w:rsidRPr="00526AF6">
        <w:rPr>
          <w:rFonts w:ascii="Arial" w:eastAsia="Arial" w:hAnsi="Arial" w:cs="Arial"/>
          <w:szCs w:val="24"/>
        </w:rPr>
        <w:t xml:space="preserve"> (</w:t>
      </w:r>
      <w:r>
        <w:rPr>
          <w:rFonts w:ascii="Arial" w:eastAsia="Arial" w:hAnsi="Arial" w:cs="Arial"/>
          <w:szCs w:val="24"/>
        </w:rPr>
        <w:t>3</w:t>
      </w:r>
      <w:r w:rsidRPr="00526AF6">
        <w:rPr>
          <w:rFonts w:ascii="Arial" w:eastAsia="Arial" w:hAnsi="Arial" w:cs="Arial"/>
          <w:szCs w:val="24"/>
        </w:rPr>
        <w:t xml:space="preserve">) Phases and is an organisation-wide project that will touch most facets of the </w:t>
      </w:r>
      <w:r>
        <w:rPr>
          <w:rFonts w:ascii="Arial" w:eastAsia="Arial" w:hAnsi="Arial" w:cs="Arial"/>
          <w:szCs w:val="24"/>
        </w:rPr>
        <w:t>City</w:t>
      </w:r>
      <w:r w:rsidRPr="00526AF6">
        <w:rPr>
          <w:rFonts w:ascii="Arial" w:eastAsia="Arial" w:hAnsi="Arial" w:cs="Arial"/>
          <w:szCs w:val="24"/>
        </w:rPr>
        <w:t xml:space="preserve">. It is more than just new software. We are transforming the way we do things by simplifying our work processes and adopting best practice. Active involvement by all staff in this change is vital to success. Therefore, it is important to keep </w:t>
      </w:r>
      <w:r>
        <w:rPr>
          <w:rFonts w:ascii="Arial" w:eastAsia="Arial" w:hAnsi="Arial" w:cs="Arial"/>
          <w:szCs w:val="24"/>
        </w:rPr>
        <w:t xml:space="preserve">the Audit and Risk Committee </w:t>
      </w:r>
      <w:r w:rsidRPr="00526AF6">
        <w:rPr>
          <w:rFonts w:ascii="Arial" w:eastAsia="Arial" w:hAnsi="Arial" w:cs="Arial"/>
          <w:szCs w:val="24"/>
        </w:rPr>
        <w:t xml:space="preserve">abreast of the progress and status of the </w:t>
      </w:r>
      <w:proofErr w:type="spellStart"/>
      <w:r>
        <w:rPr>
          <w:rFonts w:ascii="Arial" w:eastAsia="Arial" w:hAnsi="Arial" w:cs="Arial"/>
          <w:szCs w:val="24"/>
        </w:rPr>
        <w:t>OneCouncil</w:t>
      </w:r>
      <w:proofErr w:type="spellEnd"/>
      <w:r>
        <w:rPr>
          <w:rFonts w:ascii="Arial" w:eastAsia="Arial" w:hAnsi="Arial" w:cs="Arial"/>
          <w:szCs w:val="24"/>
        </w:rPr>
        <w:t xml:space="preserve"> </w:t>
      </w:r>
      <w:r w:rsidRPr="00526AF6">
        <w:rPr>
          <w:rFonts w:ascii="Arial" w:eastAsia="Arial" w:hAnsi="Arial" w:cs="Arial"/>
          <w:szCs w:val="24"/>
        </w:rPr>
        <w:t>Project on a quarterly basis.</w:t>
      </w:r>
    </w:p>
    <w:p w14:paraId="0504AE9B" w14:textId="77777777" w:rsidR="00EF7D45" w:rsidRDefault="00EF7D45" w:rsidP="00EF7D45">
      <w:pPr>
        <w:ind w:left="567"/>
      </w:pPr>
    </w:p>
    <w:p w14:paraId="45005BA2" w14:textId="77777777" w:rsidR="00671B8D" w:rsidRPr="00671B8D" w:rsidRDefault="00671B8D" w:rsidP="00671B8D">
      <w:pPr>
        <w:ind w:left="709"/>
      </w:pPr>
    </w:p>
    <w:bookmarkEnd w:id="20"/>
    <w:p w14:paraId="63371BD3" w14:textId="543365C3" w:rsidR="00744766" w:rsidRDefault="00744766">
      <w:pPr>
        <w:rPr>
          <w:rFonts w:ascii="Arial" w:hAnsi="Arial" w:cs="Arial"/>
          <w:b/>
        </w:rPr>
      </w:pPr>
    </w:p>
    <w:p w14:paraId="2F565BAB" w14:textId="1E64C564" w:rsidR="000B30CA" w:rsidRDefault="00C148EE">
      <w:pPr>
        <w:rPr>
          <w:rFonts w:ascii="Arial" w:hAnsi="Arial" w:cs="Arial"/>
          <w:caps/>
          <w:szCs w:val="24"/>
        </w:rPr>
      </w:pPr>
      <w:bookmarkStart w:id="27" w:name="_Hlk17815007"/>
      <w:r>
        <w:rPr>
          <w:rFonts w:ascii="Arial" w:hAnsi="Arial" w:cs="Arial"/>
          <w:caps/>
          <w:szCs w:val="24"/>
        </w:rPr>
        <w:br w:type="page"/>
      </w:r>
    </w:p>
    <w:p w14:paraId="09F8BFAF" w14:textId="5539057C" w:rsidR="00C148EE" w:rsidRDefault="00D41148" w:rsidP="000B30CA">
      <w:pPr>
        <w:pStyle w:val="Heading1"/>
        <w:numPr>
          <w:ilvl w:val="1"/>
          <w:numId w:val="1"/>
        </w:numPr>
        <w:tabs>
          <w:tab w:val="clear" w:pos="720"/>
          <w:tab w:val="clear" w:pos="2410"/>
          <w:tab w:val="clear" w:pos="8335"/>
          <w:tab w:val="clear" w:pos="8505"/>
        </w:tabs>
        <w:spacing w:before="0" w:after="0"/>
        <w:ind w:left="567" w:hanging="567"/>
        <w:rPr>
          <w:rFonts w:ascii="Arial" w:hAnsi="Arial" w:cs="Arial"/>
          <w:caps w:val="0"/>
          <w:szCs w:val="24"/>
        </w:rPr>
      </w:pPr>
      <w:bookmarkStart w:id="28" w:name="_Toc80705676"/>
      <w:r>
        <w:rPr>
          <w:rFonts w:ascii="Arial" w:hAnsi="Arial" w:cs="Arial"/>
          <w:caps w:val="0"/>
          <w:sz w:val="24"/>
          <w:szCs w:val="24"/>
          <w:u w:val="none"/>
        </w:rPr>
        <w:t>Moore Australia – Internal Audit</w:t>
      </w:r>
      <w:bookmarkEnd w:id="28"/>
    </w:p>
    <w:p w14:paraId="6A09F90E" w14:textId="77777777" w:rsidR="000B30CA" w:rsidRDefault="000B30CA">
      <w:pPr>
        <w:rPr>
          <w:rFonts w:ascii="Arial" w:hAnsi="Arial" w:cs="Arial"/>
          <w:b/>
          <w:kern w:val="28"/>
          <w:szCs w:val="24"/>
        </w:rPr>
      </w:pPr>
    </w:p>
    <w:tbl>
      <w:tblPr>
        <w:tblStyle w:val="TableGrid"/>
        <w:tblW w:w="0" w:type="auto"/>
        <w:tblInd w:w="562" w:type="dxa"/>
        <w:tblLook w:val="04A0" w:firstRow="1" w:lastRow="0" w:firstColumn="1" w:lastColumn="0" w:noHBand="0" w:noVBand="1"/>
      </w:tblPr>
      <w:tblGrid>
        <w:gridCol w:w="2064"/>
        <w:gridCol w:w="6441"/>
      </w:tblGrid>
      <w:tr w:rsidR="001526C4" w:rsidRPr="008A1B93" w14:paraId="2B18462F" w14:textId="77777777" w:rsidTr="008C32C1">
        <w:tc>
          <w:tcPr>
            <w:tcW w:w="2064" w:type="dxa"/>
          </w:tcPr>
          <w:p w14:paraId="59C075C7" w14:textId="77777777" w:rsidR="001526C4" w:rsidRPr="00DD5B71" w:rsidRDefault="001526C4" w:rsidP="008C32C1">
            <w:pPr>
              <w:jc w:val="both"/>
              <w:rPr>
                <w:rFonts w:ascii="Arial" w:hAnsi="Arial" w:cs="Arial"/>
                <w:b/>
                <w:szCs w:val="24"/>
                <w:lang w:val="en-AU"/>
              </w:rPr>
            </w:pPr>
            <w:r w:rsidRPr="00DD5B71">
              <w:rPr>
                <w:rFonts w:ascii="Arial" w:hAnsi="Arial" w:cs="Arial"/>
                <w:b/>
                <w:szCs w:val="24"/>
                <w:lang w:val="en-AU"/>
              </w:rPr>
              <w:t>Committee</w:t>
            </w:r>
          </w:p>
        </w:tc>
        <w:tc>
          <w:tcPr>
            <w:tcW w:w="6441" w:type="dxa"/>
          </w:tcPr>
          <w:p w14:paraId="47733DD7" w14:textId="77777777" w:rsidR="001526C4" w:rsidRPr="008A1B93" w:rsidRDefault="001526C4" w:rsidP="008C32C1">
            <w:pPr>
              <w:jc w:val="both"/>
              <w:rPr>
                <w:rFonts w:ascii="Arial" w:hAnsi="Arial" w:cs="Arial"/>
                <w:szCs w:val="24"/>
                <w:lang w:val="en-AU"/>
              </w:rPr>
            </w:pPr>
            <w:r>
              <w:rPr>
                <w:rFonts w:ascii="Arial" w:hAnsi="Arial" w:cs="Arial"/>
                <w:szCs w:val="24"/>
                <w:lang w:val="en-AU"/>
              </w:rPr>
              <w:t>31 August 2021</w:t>
            </w:r>
          </w:p>
        </w:tc>
      </w:tr>
      <w:tr w:rsidR="001526C4" w:rsidRPr="00E86F62" w14:paraId="77E070BD" w14:textId="77777777" w:rsidTr="008C32C1">
        <w:tc>
          <w:tcPr>
            <w:tcW w:w="2064" w:type="dxa"/>
          </w:tcPr>
          <w:p w14:paraId="5D495430" w14:textId="77777777" w:rsidR="001526C4" w:rsidRPr="00DD5B71" w:rsidRDefault="001526C4" w:rsidP="008C32C1">
            <w:pPr>
              <w:jc w:val="both"/>
              <w:rPr>
                <w:rFonts w:ascii="Arial" w:hAnsi="Arial" w:cs="Arial"/>
                <w:b/>
                <w:szCs w:val="24"/>
                <w:lang w:val="en-AU"/>
              </w:rPr>
            </w:pPr>
            <w:r w:rsidRPr="00DD5B71">
              <w:rPr>
                <w:rFonts w:ascii="Arial" w:hAnsi="Arial" w:cs="Arial"/>
                <w:b/>
                <w:szCs w:val="24"/>
                <w:lang w:val="en-AU"/>
              </w:rPr>
              <w:t>Applicant</w:t>
            </w:r>
          </w:p>
        </w:tc>
        <w:tc>
          <w:tcPr>
            <w:tcW w:w="6441" w:type="dxa"/>
          </w:tcPr>
          <w:p w14:paraId="612F8A7B" w14:textId="77777777" w:rsidR="001526C4" w:rsidRPr="00E86F62" w:rsidRDefault="001526C4" w:rsidP="008C32C1">
            <w:pPr>
              <w:jc w:val="both"/>
              <w:rPr>
                <w:rFonts w:ascii="Arial" w:hAnsi="Arial" w:cs="Arial"/>
                <w:szCs w:val="24"/>
                <w:lang w:val="en-AU"/>
              </w:rPr>
            </w:pPr>
            <w:r w:rsidRPr="00646BBA">
              <w:rPr>
                <w:rFonts w:ascii="Arial" w:hAnsi="Arial" w:cs="Arial"/>
                <w:szCs w:val="24"/>
                <w:lang w:val="en-AU"/>
              </w:rPr>
              <w:t xml:space="preserve">City of Nedlands </w:t>
            </w:r>
          </w:p>
        </w:tc>
      </w:tr>
      <w:tr w:rsidR="001526C4" w:rsidRPr="00E86F62" w14:paraId="01964D90" w14:textId="77777777" w:rsidTr="008C32C1">
        <w:tc>
          <w:tcPr>
            <w:tcW w:w="2064" w:type="dxa"/>
          </w:tcPr>
          <w:p w14:paraId="7851FD9D" w14:textId="77777777" w:rsidR="001526C4" w:rsidRPr="00DD5B71" w:rsidRDefault="001526C4" w:rsidP="008C32C1">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p>
        </w:tc>
        <w:tc>
          <w:tcPr>
            <w:tcW w:w="6441" w:type="dxa"/>
            <w:shd w:val="clear" w:color="auto" w:fill="auto"/>
          </w:tcPr>
          <w:p w14:paraId="7C7B7315" w14:textId="77777777" w:rsidR="001526C4" w:rsidRPr="00E86F62" w:rsidRDefault="001526C4" w:rsidP="008C32C1">
            <w:pPr>
              <w:jc w:val="both"/>
              <w:rPr>
                <w:rFonts w:ascii="Arial" w:hAnsi="Arial" w:cs="Arial"/>
                <w:szCs w:val="24"/>
              </w:rPr>
            </w:pPr>
            <w:r>
              <w:rPr>
                <w:rFonts w:ascii="Arial" w:hAnsi="Arial" w:cs="Arial"/>
                <w:szCs w:val="24"/>
              </w:rPr>
              <w:t>Nil.</w:t>
            </w:r>
          </w:p>
          <w:p w14:paraId="26FAE0FF" w14:textId="77777777" w:rsidR="001526C4" w:rsidRPr="00E86F62" w:rsidRDefault="001526C4" w:rsidP="008C32C1">
            <w:pPr>
              <w:pStyle w:val="Subsection"/>
              <w:tabs>
                <w:tab w:val="clear" w:pos="595"/>
                <w:tab w:val="clear" w:pos="879"/>
              </w:tabs>
              <w:spacing w:before="120"/>
              <w:ind w:left="0" w:firstLine="0"/>
              <w:rPr>
                <w:rFonts w:ascii="Arial" w:hAnsi="Arial" w:cs="Arial"/>
                <w:szCs w:val="24"/>
              </w:rPr>
            </w:pPr>
          </w:p>
        </w:tc>
      </w:tr>
      <w:tr w:rsidR="001526C4" w:rsidRPr="008A1B93" w14:paraId="51A0CB1B" w14:textId="77777777" w:rsidTr="008C32C1">
        <w:tc>
          <w:tcPr>
            <w:tcW w:w="2064" w:type="dxa"/>
          </w:tcPr>
          <w:p w14:paraId="7E2A4641" w14:textId="77777777" w:rsidR="001526C4" w:rsidRPr="00DD5B71" w:rsidRDefault="001526C4" w:rsidP="008C32C1">
            <w:pPr>
              <w:jc w:val="both"/>
              <w:rPr>
                <w:rFonts w:ascii="Arial" w:hAnsi="Arial" w:cs="Arial"/>
                <w:b/>
                <w:szCs w:val="24"/>
                <w:lang w:val="en-AU"/>
              </w:rPr>
            </w:pPr>
            <w:r w:rsidRPr="00DD5B71">
              <w:rPr>
                <w:rFonts w:ascii="Arial" w:hAnsi="Arial" w:cs="Arial"/>
                <w:b/>
                <w:szCs w:val="24"/>
                <w:lang w:val="en-AU"/>
              </w:rPr>
              <w:t>Director</w:t>
            </w:r>
          </w:p>
        </w:tc>
        <w:tc>
          <w:tcPr>
            <w:tcW w:w="6441" w:type="dxa"/>
          </w:tcPr>
          <w:p w14:paraId="36D62D9E" w14:textId="77777777" w:rsidR="001526C4" w:rsidRPr="008A1B93" w:rsidRDefault="001526C4" w:rsidP="008C32C1">
            <w:pPr>
              <w:jc w:val="both"/>
              <w:rPr>
                <w:rFonts w:ascii="Arial" w:hAnsi="Arial" w:cs="Arial"/>
                <w:szCs w:val="24"/>
                <w:lang w:val="en-AU"/>
              </w:rPr>
            </w:pPr>
            <w:r>
              <w:rPr>
                <w:rFonts w:ascii="Arial" w:hAnsi="Arial" w:cs="Arial"/>
                <w:szCs w:val="24"/>
                <w:lang w:val="en-AU"/>
              </w:rPr>
              <w:t>Ed Herne – Director Corporate &amp; Strategy</w:t>
            </w:r>
          </w:p>
        </w:tc>
      </w:tr>
      <w:tr w:rsidR="001526C4" w14:paraId="29B7EB9D" w14:textId="77777777" w:rsidTr="008C32C1">
        <w:tc>
          <w:tcPr>
            <w:tcW w:w="2064" w:type="dxa"/>
          </w:tcPr>
          <w:p w14:paraId="209CBA4E" w14:textId="77777777" w:rsidR="001526C4" w:rsidRPr="00DD5B71" w:rsidRDefault="001526C4" w:rsidP="008C32C1">
            <w:pPr>
              <w:jc w:val="both"/>
              <w:rPr>
                <w:rFonts w:ascii="Arial" w:hAnsi="Arial" w:cs="Arial"/>
                <w:b/>
                <w:szCs w:val="24"/>
              </w:rPr>
            </w:pPr>
            <w:r>
              <w:rPr>
                <w:rFonts w:ascii="Arial" w:hAnsi="Arial" w:cs="Arial"/>
                <w:b/>
                <w:szCs w:val="24"/>
              </w:rPr>
              <w:t>CEO</w:t>
            </w:r>
          </w:p>
        </w:tc>
        <w:tc>
          <w:tcPr>
            <w:tcW w:w="6441" w:type="dxa"/>
          </w:tcPr>
          <w:p w14:paraId="37A4009A" w14:textId="2A564D48" w:rsidR="001526C4" w:rsidRDefault="001526C4" w:rsidP="008C32C1">
            <w:pPr>
              <w:jc w:val="both"/>
              <w:rPr>
                <w:rFonts w:ascii="Arial" w:hAnsi="Arial" w:cs="Arial"/>
                <w:szCs w:val="24"/>
              </w:rPr>
            </w:pPr>
            <w:r>
              <w:rPr>
                <w:rFonts w:ascii="Arial" w:hAnsi="Arial" w:cs="Arial"/>
                <w:szCs w:val="24"/>
              </w:rPr>
              <w:t xml:space="preserve">Bill Parker </w:t>
            </w:r>
          </w:p>
        </w:tc>
      </w:tr>
      <w:tr w:rsidR="001526C4" w:rsidRPr="00EB6E7A" w14:paraId="618FD2A5" w14:textId="77777777" w:rsidTr="000849DC">
        <w:tc>
          <w:tcPr>
            <w:tcW w:w="2064" w:type="dxa"/>
            <w:tcBorders>
              <w:bottom w:val="single" w:sz="4" w:space="0" w:color="auto"/>
            </w:tcBorders>
          </w:tcPr>
          <w:p w14:paraId="0FD6AD72" w14:textId="77777777" w:rsidR="001526C4" w:rsidRPr="00DD5B71" w:rsidRDefault="001526C4" w:rsidP="008C32C1">
            <w:pPr>
              <w:jc w:val="both"/>
              <w:rPr>
                <w:rFonts w:ascii="Arial" w:hAnsi="Arial" w:cs="Arial"/>
                <w:b/>
                <w:szCs w:val="24"/>
                <w:lang w:val="en-AU"/>
              </w:rPr>
            </w:pPr>
            <w:r>
              <w:rPr>
                <w:rFonts w:ascii="Arial" w:hAnsi="Arial" w:cs="Arial"/>
                <w:b/>
                <w:szCs w:val="24"/>
                <w:lang w:val="en-AU"/>
              </w:rPr>
              <w:t>Attachments</w:t>
            </w:r>
          </w:p>
        </w:tc>
        <w:tc>
          <w:tcPr>
            <w:tcW w:w="6441" w:type="dxa"/>
            <w:tcBorders>
              <w:bottom w:val="single" w:sz="4" w:space="0" w:color="auto"/>
            </w:tcBorders>
          </w:tcPr>
          <w:p w14:paraId="39C8A5DD" w14:textId="7299A042" w:rsidR="001526C4" w:rsidRPr="00EB6E7A" w:rsidRDefault="00C80AFF" w:rsidP="00C80AFF">
            <w:pPr>
              <w:ind w:left="530" w:hanging="530"/>
              <w:jc w:val="both"/>
              <w:rPr>
                <w:rFonts w:ascii="Arial" w:hAnsi="Arial" w:cs="Arial"/>
                <w:szCs w:val="32"/>
                <w:lang w:val="en-US"/>
              </w:rPr>
            </w:pPr>
            <w:r w:rsidRPr="00C80AFF">
              <w:rPr>
                <w:rFonts w:ascii="Arial" w:hAnsi="Arial" w:cs="Arial"/>
                <w:szCs w:val="32"/>
                <w:lang w:val="en-US"/>
              </w:rPr>
              <w:t>1.</w:t>
            </w:r>
            <w:r w:rsidRPr="00C80AFF">
              <w:rPr>
                <w:rFonts w:ascii="Arial" w:hAnsi="Arial" w:cs="Arial"/>
                <w:szCs w:val="32"/>
                <w:lang w:val="en-US"/>
              </w:rPr>
              <w:tab/>
              <w:t>Moore Australia Agenda paper including Audit Log and Strategic Internal Audit Plan 2022-2024</w:t>
            </w:r>
          </w:p>
        </w:tc>
      </w:tr>
      <w:tr w:rsidR="001526C4" w:rsidRPr="00EB6E7A" w14:paraId="740FCC64" w14:textId="77777777" w:rsidTr="000849DC">
        <w:tc>
          <w:tcPr>
            <w:tcW w:w="2064" w:type="dxa"/>
            <w:tcBorders>
              <w:bottom w:val="single" w:sz="4" w:space="0" w:color="auto"/>
            </w:tcBorders>
          </w:tcPr>
          <w:p w14:paraId="6590E918" w14:textId="77777777" w:rsidR="001526C4" w:rsidRDefault="001526C4" w:rsidP="008C32C1">
            <w:pPr>
              <w:jc w:val="both"/>
              <w:rPr>
                <w:rFonts w:ascii="Arial" w:hAnsi="Arial" w:cs="Arial"/>
                <w:b/>
                <w:szCs w:val="24"/>
                <w:lang w:val="en-AU"/>
              </w:rPr>
            </w:pPr>
            <w:r>
              <w:rPr>
                <w:rFonts w:ascii="Arial" w:hAnsi="Arial" w:cs="Arial"/>
                <w:b/>
                <w:szCs w:val="24"/>
                <w:lang w:val="en-AU"/>
              </w:rPr>
              <w:t>Confidential Attachments</w:t>
            </w:r>
          </w:p>
        </w:tc>
        <w:tc>
          <w:tcPr>
            <w:tcW w:w="6441" w:type="dxa"/>
            <w:tcBorders>
              <w:bottom w:val="single" w:sz="4" w:space="0" w:color="auto"/>
            </w:tcBorders>
          </w:tcPr>
          <w:p w14:paraId="034B1FCE" w14:textId="77777777" w:rsidR="001526C4" w:rsidRPr="00EB6E7A" w:rsidRDefault="001526C4" w:rsidP="008C32C1">
            <w:pPr>
              <w:jc w:val="both"/>
              <w:rPr>
                <w:rFonts w:ascii="Arial" w:hAnsi="Arial" w:cs="Arial"/>
                <w:szCs w:val="32"/>
                <w:lang w:val="en-US"/>
              </w:rPr>
            </w:pPr>
            <w:r>
              <w:rPr>
                <w:rFonts w:ascii="Arial" w:hAnsi="Arial" w:cs="Arial"/>
                <w:szCs w:val="32"/>
                <w:lang w:val="en-US"/>
              </w:rPr>
              <w:t>Nil.</w:t>
            </w:r>
          </w:p>
        </w:tc>
      </w:tr>
    </w:tbl>
    <w:p w14:paraId="336F0464" w14:textId="3BC18489" w:rsidR="000B30CA" w:rsidRDefault="000B30CA">
      <w:pPr>
        <w:rPr>
          <w:rFonts w:ascii="Arial" w:hAnsi="Arial" w:cs="Arial"/>
          <w:b/>
          <w:kern w:val="28"/>
          <w:szCs w:val="24"/>
        </w:rPr>
      </w:pPr>
    </w:p>
    <w:p w14:paraId="2FA3CDAC" w14:textId="77777777" w:rsidR="00940439" w:rsidRPr="003F418C" w:rsidRDefault="00940439" w:rsidP="00940439">
      <w:pPr>
        <w:pStyle w:val="NoSpacing"/>
        <w:ind w:left="567"/>
        <w:jc w:val="both"/>
        <w:rPr>
          <w:rFonts w:cs="Arial"/>
          <w:b/>
          <w:bCs/>
          <w:sz w:val="28"/>
          <w:szCs w:val="28"/>
          <w:lang w:val="en-AU"/>
        </w:rPr>
      </w:pPr>
      <w:r w:rsidRPr="003F418C">
        <w:rPr>
          <w:rFonts w:cs="Arial"/>
          <w:b/>
          <w:bCs/>
          <w:sz w:val="28"/>
          <w:szCs w:val="28"/>
          <w:lang w:val="en-AU"/>
        </w:rPr>
        <w:t>Executive Summary</w:t>
      </w:r>
    </w:p>
    <w:p w14:paraId="3A161A99" w14:textId="77777777" w:rsidR="00940439" w:rsidRPr="00940439" w:rsidRDefault="00940439" w:rsidP="00940439">
      <w:pPr>
        <w:ind w:left="567"/>
        <w:jc w:val="both"/>
        <w:rPr>
          <w:rFonts w:ascii="Arial" w:hAnsi="Arial" w:cs="Arial"/>
          <w:szCs w:val="24"/>
          <w:bdr w:val="none" w:sz="0" w:space="0" w:color="auto" w:frame="1"/>
        </w:rPr>
      </w:pPr>
    </w:p>
    <w:p w14:paraId="7D07349F" w14:textId="29AE2EEC" w:rsidR="00940439" w:rsidRDefault="00940439" w:rsidP="00940439">
      <w:pPr>
        <w:ind w:left="567"/>
        <w:jc w:val="both"/>
        <w:rPr>
          <w:rFonts w:ascii="Arial" w:hAnsi="Arial" w:cs="Arial"/>
          <w:szCs w:val="24"/>
          <w:bdr w:val="none" w:sz="0" w:space="0" w:color="auto" w:frame="1"/>
        </w:rPr>
      </w:pPr>
      <w:r w:rsidRPr="00940439">
        <w:rPr>
          <w:rFonts w:ascii="Arial" w:hAnsi="Arial" w:cs="Arial"/>
          <w:szCs w:val="24"/>
          <w:bdr w:val="none" w:sz="0" w:space="0" w:color="auto" w:frame="1"/>
        </w:rPr>
        <w:t>This report is to:</w:t>
      </w:r>
    </w:p>
    <w:p w14:paraId="1A4ACE55" w14:textId="77777777" w:rsidR="00940439" w:rsidRPr="00940439" w:rsidRDefault="00940439" w:rsidP="00940439">
      <w:pPr>
        <w:ind w:left="567"/>
        <w:jc w:val="both"/>
        <w:rPr>
          <w:rFonts w:ascii="Arial" w:hAnsi="Arial" w:cs="Arial"/>
          <w:szCs w:val="24"/>
          <w:bdr w:val="none" w:sz="0" w:space="0" w:color="auto" w:frame="1"/>
        </w:rPr>
      </w:pPr>
    </w:p>
    <w:p w14:paraId="187ABE30" w14:textId="363111DB" w:rsidR="00940439" w:rsidRPr="00940439" w:rsidRDefault="00940439" w:rsidP="00940439">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 xml:space="preserve">Provide an update on the internal audit activities for the year ended 30 June </w:t>
      </w:r>
      <w:proofErr w:type="gramStart"/>
      <w:r w:rsidRPr="00940439">
        <w:rPr>
          <w:rFonts w:ascii="Arial" w:hAnsi="Arial" w:cs="Arial"/>
          <w:szCs w:val="24"/>
          <w:bdr w:val="none" w:sz="0" w:space="0" w:color="auto" w:frame="1"/>
        </w:rPr>
        <w:t>2021</w:t>
      </w:r>
      <w:r w:rsidR="003F418C">
        <w:rPr>
          <w:rFonts w:ascii="Arial" w:hAnsi="Arial" w:cs="Arial"/>
          <w:szCs w:val="24"/>
          <w:bdr w:val="none" w:sz="0" w:space="0" w:color="auto" w:frame="1"/>
        </w:rPr>
        <w:t>;</w:t>
      </w:r>
      <w:proofErr w:type="gramEnd"/>
    </w:p>
    <w:p w14:paraId="37DEE5D2" w14:textId="7BA56504" w:rsidR="00940439" w:rsidRPr="00940439" w:rsidRDefault="00940439" w:rsidP="00940439">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Confirm the internal audit topics for the year ended 30 June 2022 and 30 June 2023 and provide topic suggestions for the year ended 30 June 2024</w:t>
      </w:r>
      <w:r w:rsidR="003F418C">
        <w:rPr>
          <w:rFonts w:ascii="Arial" w:hAnsi="Arial" w:cs="Arial"/>
          <w:szCs w:val="24"/>
          <w:bdr w:val="none" w:sz="0" w:space="0" w:color="auto" w:frame="1"/>
        </w:rPr>
        <w:t>; and</w:t>
      </w:r>
    </w:p>
    <w:p w14:paraId="7D236D78" w14:textId="77777777" w:rsidR="00940439" w:rsidRPr="00940439" w:rsidRDefault="00940439" w:rsidP="00940439">
      <w:pPr>
        <w:pStyle w:val="ListParagraph"/>
        <w:numPr>
          <w:ilvl w:val="0"/>
          <w:numId w:val="17"/>
        </w:numPr>
        <w:ind w:left="1134" w:hanging="567"/>
        <w:contextualSpacing/>
        <w:jc w:val="both"/>
        <w:rPr>
          <w:rFonts w:ascii="Arial" w:hAnsi="Arial" w:cs="Arial"/>
          <w:szCs w:val="24"/>
          <w:bdr w:val="none" w:sz="0" w:space="0" w:color="auto" w:frame="1"/>
        </w:rPr>
      </w:pPr>
      <w:r w:rsidRPr="00940439">
        <w:rPr>
          <w:rFonts w:ascii="Arial" w:hAnsi="Arial" w:cs="Arial"/>
          <w:szCs w:val="24"/>
          <w:bdr w:val="none" w:sz="0" w:space="0" w:color="auto" w:frame="1"/>
        </w:rPr>
        <w:t>Approve for Moore Australia to be reappointed as the City’s internal auditor for the 3 years ended 30 June 2022 to 30 June 2024.</w:t>
      </w:r>
    </w:p>
    <w:p w14:paraId="532BA009" w14:textId="11B8AF35" w:rsidR="00940439" w:rsidRDefault="00940439" w:rsidP="00940439">
      <w:pPr>
        <w:ind w:left="567"/>
        <w:jc w:val="both"/>
        <w:rPr>
          <w:rFonts w:ascii="Arial" w:hAnsi="Arial" w:cs="Arial"/>
          <w:szCs w:val="24"/>
          <w:bdr w:val="none" w:sz="0" w:space="0" w:color="auto" w:frame="1"/>
        </w:rPr>
      </w:pPr>
    </w:p>
    <w:p w14:paraId="75263780" w14:textId="77777777" w:rsidR="00940439" w:rsidRPr="00940439" w:rsidRDefault="00940439" w:rsidP="00940439">
      <w:pPr>
        <w:ind w:left="567"/>
        <w:jc w:val="both"/>
        <w:rPr>
          <w:rFonts w:ascii="Arial" w:hAnsi="Arial" w:cs="Arial"/>
          <w:szCs w:val="24"/>
          <w:bdr w:val="none" w:sz="0" w:space="0" w:color="auto" w:frame="1"/>
        </w:rPr>
      </w:pPr>
    </w:p>
    <w:p w14:paraId="4BA75475" w14:textId="77777777" w:rsidR="00940439" w:rsidRPr="003F418C" w:rsidRDefault="00940439" w:rsidP="00940439">
      <w:pPr>
        <w:pStyle w:val="NoSpacing"/>
        <w:ind w:left="567"/>
        <w:jc w:val="both"/>
        <w:rPr>
          <w:rFonts w:cs="Arial"/>
          <w:b/>
          <w:bCs/>
          <w:sz w:val="28"/>
          <w:szCs w:val="28"/>
          <w:lang w:val="en-AU"/>
        </w:rPr>
      </w:pPr>
      <w:r w:rsidRPr="003F418C">
        <w:rPr>
          <w:rFonts w:cs="Arial"/>
          <w:b/>
          <w:bCs/>
          <w:sz w:val="28"/>
          <w:szCs w:val="28"/>
          <w:lang w:val="en-AU"/>
        </w:rPr>
        <w:t>Recommendation to Committee</w:t>
      </w:r>
    </w:p>
    <w:p w14:paraId="6D5FE883" w14:textId="6720874B" w:rsidR="00940439" w:rsidRDefault="00940439" w:rsidP="00940439">
      <w:pPr>
        <w:ind w:left="567"/>
        <w:jc w:val="both"/>
        <w:rPr>
          <w:rFonts w:ascii="Arial" w:hAnsi="Arial" w:cs="Arial"/>
          <w:b/>
          <w:szCs w:val="24"/>
        </w:rPr>
      </w:pPr>
    </w:p>
    <w:p w14:paraId="65F32FF2" w14:textId="5C16B700" w:rsidR="000B4E45" w:rsidRDefault="003668EE" w:rsidP="00940439">
      <w:pPr>
        <w:ind w:left="567"/>
        <w:jc w:val="both"/>
        <w:rPr>
          <w:rFonts w:ascii="Arial" w:hAnsi="Arial" w:cs="Arial"/>
          <w:b/>
          <w:szCs w:val="24"/>
        </w:rPr>
      </w:pPr>
      <w:r>
        <w:rPr>
          <w:rFonts w:ascii="Arial" w:hAnsi="Arial" w:cs="Arial"/>
          <w:b/>
          <w:szCs w:val="24"/>
        </w:rPr>
        <w:t xml:space="preserve">That </w:t>
      </w:r>
      <w:r w:rsidR="00D41226">
        <w:rPr>
          <w:rFonts w:ascii="Arial" w:hAnsi="Arial" w:cs="Arial"/>
          <w:b/>
          <w:szCs w:val="24"/>
        </w:rPr>
        <w:t>Council:</w:t>
      </w:r>
    </w:p>
    <w:p w14:paraId="5AAE0145" w14:textId="77777777" w:rsidR="000B4E45" w:rsidRPr="00940439" w:rsidRDefault="000B4E45" w:rsidP="000D3AD4">
      <w:pPr>
        <w:ind w:left="567"/>
        <w:jc w:val="both"/>
        <w:rPr>
          <w:rFonts w:ascii="Arial" w:hAnsi="Arial" w:cs="Arial"/>
          <w:b/>
          <w:szCs w:val="24"/>
        </w:rPr>
      </w:pPr>
    </w:p>
    <w:p w14:paraId="3F317112" w14:textId="2D18EE1B" w:rsidR="00940439" w:rsidRPr="00940439" w:rsidRDefault="00940439" w:rsidP="000D3AD4">
      <w:pPr>
        <w:pStyle w:val="ListParagraph"/>
        <w:numPr>
          <w:ilvl w:val="0"/>
          <w:numId w:val="18"/>
        </w:numPr>
        <w:ind w:left="1134" w:hanging="567"/>
        <w:contextualSpacing/>
        <w:jc w:val="both"/>
        <w:rPr>
          <w:rFonts w:ascii="Arial" w:hAnsi="Arial" w:cs="Arial"/>
          <w:b/>
          <w:bCs/>
          <w:szCs w:val="24"/>
        </w:rPr>
      </w:pPr>
      <w:r>
        <w:rPr>
          <w:rFonts w:ascii="Arial" w:hAnsi="Arial" w:cs="Arial"/>
          <w:b/>
          <w:szCs w:val="24"/>
        </w:rPr>
        <w:t>receives</w:t>
      </w:r>
      <w:r w:rsidRPr="00940439">
        <w:rPr>
          <w:rFonts w:ascii="Arial" w:hAnsi="Arial" w:cs="Arial"/>
          <w:b/>
          <w:szCs w:val="24"/>
        </w:rPr>
        <w:t xml:space="preserve"> the Moore Australia paper providing an update on the internal audit activities performed by Moore Australia for the year ended 30 June </w:t>
      </w:r>
      <w:proofErr w:type="gramStart"/>
      <w:r w:rsidRPr="00940439">
        <w:rPr>
          <w:rFonts w:ascii="Arial" w:hAnsi="Arial" w:cs="Arial"/>
          <w:b/>
          <w:szCs w:val="24"/>
        </w:rPr>
        <w:t>2021</w:t>
      </w:r>
      <w:r>
        <w:rPr>
          <w:rFonts w:ascii="Arial" w:hAnsi="Arial" w:cs="Arial"/>
          <w:b/>
          <w:szCs w:val="24"/>
        </w:rPr>
        <w:t>;</w:t>
      </w:r>
      <w:proofErr w:type="gramEnd"/>
    </w:p>
    <w:p w14:paraId="6E1221EE" w14:textId="77777777" w:rsidR="00940439" w:rsidRPr="00940439" w:rsidRDefault="00940439" w:rsidP="000D3AD4">
      <w:pPr>
        <w:pStyle w:val="ListParagraph"/>
        <w:ind w:left="1134"/>
        <w:contextualSpacing/>
        <w:jc w:val="both"/>
        <w:rPr>
          <w:rFonts w:ascii="Arial" w:hAnsi="Arial" w:cs="Arial"/>
          <w:b/>
          <w:bCs/>
          <w:szCs w:val="24"/>
        </w:rPr>
      </w:pPr>
    </w:p>
    <w:p w14:paraId="66CB9422" w14:textId="052C9177" w:rsidR="00940439" w:rsidRPr="00940439" w:rsidRDefault="00940439" w:rsidP="000D3AD4">
      <w:pPr>
        <w:pStyle w:val="ListParagraph"/>
        <w:numPr>
          <w:ilvl w:val="0"/>
          <w:numId w:val="18"/>
        </w:numPr>
        <w:ind w:left="1134" w:hanging="567"/>
        <w:contextualSpacing/>
        <w:jc w:val="both"/>
        <w:rPr>
          <w:rFonts w:ascii="Arial" w:hAnsi="Arial" w:cs="Arial"/>
          <w:b/>
          <w:bCs/>
          <w:szCs w:val="24"/>
        </w:rPr>
      </w:pPr>
      <w:r>
        <w:rPr>
          <w:rFonts w:ascii="Arial" w:hAnsi="Arial" w:cs="Arial"/>
          <w:b/>
          <w:szCs w:val="24"/>
        </w:rPr>
        <w:t>c</w:t>
      </w:r>
      <w:r w:rsidRPr="00940439">
        <w:rPr>
          <w:rFonts w:ascii="Arial" w:hAnsi="Arial" w:cs="Arial"/>
          <w:b/>
          <w:szCs w:val="24"/>
        </w:rPr>
        <w:t>onfirm</w:t>
      </w:r>
      <w:r>
        <w:rPr>
          <w:rFonts w:ascii="Arial" w:hAnsi="Arial" w:cs="Arial"/>
          <w:b/>
          <w:szCs w:val="24"/>
        </w:rPr>
        <w:t>s</w:t>
      </w:r>
      <w:r w:rsidRPr="00940439">
        <w:rPr>
          <w:rFonts w:ascii="Arial" w:hAnsi="Arial" w:cs="Arial"/>
          <w:b/>
          <w:szCs w:val="24"/>
        </w:rPr>
        <w:t xml:space="preserve"> the Strategic Internal Audit Plan for the year ended 30 June 2022, 2023, and </w:t>
      </w:r>
      <w:proofErr w:type="gramStart"/>
      <w:r w:rsidRPr="00940439">
        <w:rPr>
          <w:rFonts w:ascii="Arial" w:hAnsi="Arial" w:cs="Arial"/>
          <w:b/>
          <w:szCs w:val="24"/>
        </w:rPr>
        <w:t>2024</w:t>
      </w:r>
      <w:r>
        <w:rPr>
          <w:rFonts w:ascii="Arial" w:hAnsi="Arial" w:cs="Arial"/>
          <w:b/>
          <w:szCs w:val="24"/>
        </w:rPr>
        <w:t>;</w:t>
      </w:r>
      <w:proofErr w:type="gramEnd"/>
    </w:p>
    <w:p w14:paraId="721BA3C5" w14:textId="77777777" w:rsidR="00940439" w:rsidRPr="00940439" w:rsidRDefault="00940439" w:rsidP="000D3AD4">
      <w:pPr>
        <w:pStyle w:val="ListParagraph"/>
        <w:jc w:val="both"/>
        <w:rPr>
          <w:rFonts w:ascii="Arial" w:hAnsi="Arial" w:cs="Arial"/>
          <w:b/>
          <w:bCs/>
          <w:szCs w:val="24"/>
        </w:rPr>
      </w:pPr>
    </w:p>
    <w:p w14:paraId="2AFEB8F7" w14:textId="58E1E245" w:rsidR="00940439" w:rsidRPr="00940439" w:rsidRDefault="00940439" w:rsidP="000D3AD4">
      <w:pPr>
        <w:pStyle w:val="ListParagraph"/>
        <w:numPr>
          <w:ilvl w:val="0"/>
          <w:numId w:val="18"/>
        </w:numPr>
        <w:spacing w:before="120"/>
        <w:ind w:left="1134" w:hanging="567"/>
        <w:contextualSpacing/>
        <w:jc w:val="both"/>
        <w:rPr>
          <w:rFonts w:ascii="Arial" w:hAnsi="Arial" w:cs="Arial"/>
          <w:b/>
          <w:szCs w:val="24"/>
        </w:rPr>
      </w:pPr>
      <w:r>
        <w:rPr>
          <w:rFonts w:ascii="Arial" w:hAnsi="Arial" w:cs="Arial"/>
          <w:b/>
          <w:szCs w:val="24"/>
        </w:rPr>
        <w:t>a</w:t>
      </w:r>
      <w:r w:rsidRPr="00940439">
        <w:rPr>
          <w:rFonts w:ascii="Arial" w:hAnsi="Arial" w:cs="Arial"/>
          <w:b/>
          <w:szCs w:val="24"/>
        </w:rPr>
        <w:t>pprove</w:t>
      </w:r>
      <w:r>
        <w:rPr>
          <w:rFonts w:ascii="Arial" w:hAnsi="Arial" w:cs="Arial"/>
          <w:b/>
          <w:szCs w:val="24"/>
        </w:rPr>
        <w:t>s</w:t>
      </w:r>
      <w:r w:rsidRPr="00940439">
        <w:rPr>
          <w:rFonts w:ascii="Arial" w:hAnsi="Arial" w:cs="Arial"/>
          <w:b/>
          <w:szCs w:val="24"/>
        </w:rPr>
        <w:t xml:space="preserve"> for Moore Australia to be reappointed as the City’s internal auditor for the 3 years ended 30 June 2022 to 30 June 2024.</w:t>
      </w:r>
    </w:p>
    <w:p w14:paraId="090AA2B1" w14:textId="1189B846" w:rsidR="00940439" w:rsidRDefault="00940439" w:rsidP="000D3AD4">
      <w:pPr>
        <w:ind w:left="567"/>
        <w:jc w:val="both"/>
        <w:rPr>
          <w:rFonts w:ascii="Arial" w:hAnsi="Arial" w:cs="Arial"/>
          <w:b/>
          <w:bCs/>
          <w:szCs w:val="24"/>
        </w:rPr>
      </w:pPr>
    </w:p>
    <w:p w14:paraId="6B6F2095" w14:textId="77777777" w:rsidR="000D3AD4" w:rsidRPr="00940439" w:rsidRDefault="000D3AD4" w:rsidP="000D3AD4">
      <w:pPr>
        <w:ind w:left="567"/>
        <w:jc w:val="both"/>
        <w:rPr>
          <w:rFonts w:ascii="Arial" w:hAnsi="Arial" w:cs="Arial"/>
          <w:b/>
          <w:bCs/>
          <w:szCs w:val="24"/>
        </w:rPr>
      </w:pPr>
    </w:p>
    <w:p w14:paraId="452C1E2F" w14:textId="77777777" w:rsidR="003F418C" w:rsidRDefault="003F418C">
      <w:pPr>
        <w:rPr>
          <w:rFonts w:ascii="Arial" w:hAnsi="Arial" w:cs="Arial"/>
          <w:b/>
          <w:bCs/>
          <w:sz w:val="28"/>
          <w:szCs w:val="28"/>
        </w:rPr>
      </w:pPr>
      <w:r>
        <w:rPr>
          <w:rFonts w:cs="Arial"/>
          <w:b/>
          <w:bCs/>
          <w:sz w:val="28"/>
          <w:szCs w:val="28"/>
        </w:rPr>
        <w:br w:type="page"/>
      </w:r>
    </w:p>
    <w:p w14:paraId="7810144C" w14:textId="6B841525" w:rsidR="00940439" w:rsidRPr="003F418C" w:rsidRDefault="00940439" w:rsidP="000D3AD4">
      <w:pPr>
        <w:pStyle w:val="NoSpacing"/>
        <w:ind w:left="567"/>
        <w:jc w:val="both"/>
        <w:rPr>
          <w:rFonts w:cs="Arial"/>
          <w:b/>
          <w:bCs/>
          <w:sz w:val="28"/>
          <w:szCs w:val="28"/>
          <w:lang w:val="en-AU"/>
        </w:rPr>
      </w:pPr>
      <w:r w:rsidRPr="003F418C">
        <w:rPr>
          <w:rFonts w:cs="Arial"/>
          <w:b/>
          <w:bCs/>
          <w:sz w:val="28"/>
          <w:szCs w:val="28"/>
          <w:lang w:val="en-AU"/>
        </w:rPr>
        <w:t>Discussion/Overview</w:t>
      </w:r>
    </w:p>
    <w:p w14:paraId="1BE7AA10" w14:textId="77777777" w:rsidR="00940439" w:rsidRPr="00940439" w:rsidRDefault="00940439" w:rsidP="000D3AD4">
      <w:pPr>
        <w:ind w:left="567"/>
        <w:jc w:val="both"/>
        <w:rPr>
          <w:rFonts w:ascii="Arial" w:hAnsi="Arial" w:cs="Arial"/>
          <w:szCs w:val="24"/>
        </w:rPr>
      </w:pPr>
    </w:p>
    <w:p w14:paraId="2173E46F" w14:textId="5EAAE920"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 xml:space="preserve">Internal Audit Activities </w:t>
      </w:r>
    </w:p>
    <w:p w14:paraId="5DBE4691" w14:textId="77777777" w:rsidR="000D3AD4" w:rsidRPr="00940439" w:rsidRDefault="000D3AD4" w:rsidP="000D3AD4">
      <w:pPr>
        <w:pStyle w:val="ListParagraph"/>
        <w:ind w:left="1134"/>
        <w:jc w:val="both"/>
        <w:rPr>
          <w:rFonts w:ascii="Arial" w:hAnsi="Arial" w:cs="Arial"/>
          <w:b/>
          <w:szCs w:val="24"/>
          <w:lang w:val="en-US"/>
        </w:rPr>
      </w:pPr>
    </w:p>
    <w:p w14:paraId="760F27C6" w14:textId="77777777" w:rsidR="00940439" w:rsidRPr="00940439" w:rsidRDefault="00940439" w:rsidP="000D3AD4">
      <w:pPr>
        <w:ind w:left="1134"/>
        <w:jc w:val="both"/>
        <w:rPr>
          <w:rFonts w:ascii="Arial" w:hAnsi="Arial" w:cs="Arial"/>
          <w:bCs/>
          <w:szCs w:val="24"/>
          <w:lang w:val="en-US"/>
        </w:rPr>
      </w:pPr>
      <w:r w:rsidRPr="00940439">
        <w:rPr>
          <w:rFonts w:ascii="Arial" w:hAnsi="Arial" w:cs="Arial"/>
          <w:szCs w:val="24"/>
          <w:lang w:val="en-US"/>
        </w:rPr>
        <w:t>Moore Australia has provided an update of the internal audit activities for the year ended 30 June 2021.</w:t>
      </w:r>
    </w:p>
    <w:p w14:paraId="3E75D2A3" w14:textId="77777777" w:rsidR="00940439" w:rsidRPr="00940439" w:rsidRDefault="00940439" w:rsidP="000D3AD4">
      <w:pPr>
        <w:ind w:left="567"/>
        <w:jc w:val="both"/>
        <w:rPr>
          <w:rFonts w:ascii="Arial" w:hAnsi="Arial" w:cs="Arial"/>
          <w:bCs/>
          <w:szCs w:val="24"/>
          <w:lang w:val="en-US"/>
        </w:rPr>
      </w:pPr>
    </w:p>
    <w:p w14:paraId="491E8CDC" w14:textId="060BC5EA"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Strategic Internal Audit Plan</w:t>
      </w:r>
      <w:r w:rsidRPr="00940439">
        <w:rPr>
          <w:rFonts w:ascii="Arial" w:hAnsi="Arial" w:cs="Arial"/>
          <w:b/>
          <w:bCs/>
          <w:szCs w:val="24"/>
          <w:lang w:val="en-US"/>
        </w:rPr>
        <w:t xml:space="preserve"> </w:t>
      </w:r>
      <w:r w:rsidRPr="00940439">
        <w:rPr>
          <w:rFonts w:ascii="Arial" w:hAnsi="Arial" w:cs="Arial"/>
          <w:b/>
          <w:szCs w:val="24"/>
          <w:lang w:val="en-US"/>
        </w:rPr>
        <w:t xml:space="preserve">for the years ending 2022 - 2024 </w:t>
      </w:r>
    </w:p>
    <w:p w14:paraId="1C5EE100" w14:textId="77777777" w:rsidR="000D3AD4" w:rsidRPr="00940439" w:rsidRDefault="000D3AD4" w:rsidP="000D3AD4">
      <w:pPr>
        <w:pStyle w:val="ListParagraph"/>
        <w:ind w:left="1134"/>
        <w:jc w:val="both"/>
        <w:rPr>
          <w:rFonts w:ascii="Arial" w:hAnsi="Arial" w:cs="Arial"/>
          <w:b/>
          <w:szCs w:val="24"/>
          <w:lang w:val="en-US"/>
        </w:rPr>
      </w:pPr>
    </w:p>
    <w:p w14:paraId="340E9F00" w14:textId="77777777" w:rsidR="00940439" w:rsidRPr="00940439" w:rsidRDefault="00940439" w:rsidP="000D3AD4">
      <w:pPr>
        <w:ind w:left="1134"/>
        <w:jc w:val="both"/>
        <w:rPr>
          <w:rFonts w:ascii="Arial" w:hAnsi="Arial" w:cs="Arial"/>
          <w:szCs w:val="24"/>
          <w:lang w:val="en-US"/>
        </w:rPr>
      </w:pPr>
      <w:r w:rsidRPr="00940439">
        <w:rPr>
          <w:rFonts w:ascii="Arial" w:hAnsi="Arial" w:cs="Arial"/>
          <w:szCs w:val="24"/>
          <w:lang w:val="en-US"/>
        </w:rPr>
        <w:t xml:space="preserve">Moore Australia has prepared the Strategic Internal Audit Plan for the years ending 30 June 2022 to 30 June 2024 and are seeking confirmation of the internal audit topics. </w:t>
      </w:r>
    </w:p>
    <w:p w14:paraId="2FF69CFD" w14:textId="77777777" w:rsidR="00940439" w:rsidRPr="00940439" w:rsidRDefault="00940439" w:rsidP="000D3AD4">
      <w:pPr>
        <w:ind w:left="567"/>
        <w:jc w:val="both"/>
        <w:rPr>
          <w:rFonts w:ascii="Arial" w:hAnsi="Arial" w:cs="Arial"/>
          <w:szCs w:val="24"/>
          <w:lang w:val="en-US"/>
        </w:rPr>
      </w:pPr>
    </w:p>
    <w:p w14:paraId="22F17585" w14:textId="7D5D066C" w:rsidR="00940439" w:rsidRDefault="00940439" w:rsidP="000D3AD4">
      <w:pPr>
        <w:pStyle w:val="ListParagraph"/>
        <w:numPr>
          <w:ilvl w:val="0"/>
          <w:numId w:val="19"/>
        </w:numPr>
        <w:ind w:left="1134" w:hanging="567"/>
        <w:jc w:val="both"/>
        <w:rPr>
          <w:rFonts w:ascii="Arial" w:hAnsi="Arial" w:cs="Arial"/>
          <w:b/>
          <w:szCs w:val="24"/>
          <w:lang w:val="en-US"/>
        </w:rPr>
      </w:pPr>
      <w:r w:rsidRPr="00940439">
        <w:rPr>
          <w:rFonts w:ascii="Arial" w:hAnsi="Arial" w:cs="Arial"/>
          <w:b/>
          <w:szCs w:val="24"/>
          <w:lang w:val="en-US"/>
        </w:rPr>
        <w:t>Approval for Moore Australia to be reappointed as the City’s internal audit provider for the 3 years ending 30 June 2022 to 2024</w:t>
      </w:r>
    </w:p>
    <w:p w14:paraId="74CC5A23" w14:textId="77777777" w:rsidR="000D3AD4" w:rsidRPr="00940439" w:rsidRDefault="000D3AD4" w:rsidP="000D3AD4">
      <w:pPr>
        <w:pStyle w:val="ListParagraph"/>
        <w:ind w:left="1134"/>
        <w:jc w:val="both"/>
        <w:rPr>
          <w:rFonts w:ascii="Arial" w:hAnsi="Arial" w:cs="Arial"/>
          <w:b/>
          <w:szCs w:val="24"/>
          <w:lang w:val="en-US"/>
        </w:rPr>
      </w:pPr>
    </w:p>
    <w:p w14:paraId="24364077" w14:textId="77777777" w:rsidR="00940439" w:rsidRPr="00940439" w:rsidRDefault="00940439" w:rsidP="000D3AD4">
      <w:pPr>
        <w:ind w:left="1134"/>
        <w:jc w:val="both"/>
        <w:rPr>
          <w:rFonts w:ascii="Arial" w:hAnsi="Arial" w:cs="Arial"/>
          <w:szCs w:val="24"/>
          <w:lang w:val="en-US"/>
        </w:rPr>
      </w:pPr>
      <w:r w:rsidRPr="00940439">
        <w:rPr>
          <w:rFonts w:ascii="Arial" w:hAnsi="Arial" w:cs="Arial"/>
          <w:szCs w:val="24"/>
          <w:lang w:val="en-US"/>
        </w:rPr>
        <w:t>Moore Australia are seeking approval to continue as the City’s internal audit provider to undertake the Strategic Audit Plan for the 3 years ending 30 June 2022 to 2024.</w:t>
      </w:r>
    </w:p>
    <w:p w14:paraId="5053E434" w14:textId="77777777" w:rsidR="00940439" w:rsidRPr="00940439" w:rsidRDefault="00940439" w:rsidP="000D3AD4">
      <w:pPr>
        <w:ind w:left="567"/>
        <w:jc w:val="both"/>
        <w:rPr>
          <w:rFonts w:ascii="Arial" w:hAnsi="Arial" w:cs="Arial"/>
          <w:szCs w:val="24"/>
          <w:lang w:val="en-US"/>
        </w:rPr>
      </w:pPr>
      <w:r w:rsidRPr="00940439">
        <w:rPr>
          <w:rFonts w:ascii="Arial" w:hAnsi="Arial" w:cs="Arial"/>
          <w:szCs w:val="24"/>
          <w:lang w:val="en-US"/>
        </w:rPr>
        <w:t xml:space="preserve">  </w:t>
      </w:r>
    </w:p>
    <w:p w14:paraId="3D6689F7" w14:textId="77777777" w:rsidR="00940439" w:rsidRPr="00940439" w:rsidRDefault="00940439" w:rsidP="00940439">
      <w:pPr>
        <w:ind w:left="567"/>
        <w:jc w:val="both"/>
        <w:rPr>
          <w:rFonts w:ascii="Arial" w:hAnsi="Arial" w:cs="Arial"/>
          <w:b/>
          <w:bCs/>
          <w:szCs w:val="24"/>
        </w:rPr>
      </w:pPr>
    </w:p>
    <w:p w14:paraId="21C791DD" w14:textId="77777777" w:rsidR="00940439" w:rsidRPr="00940439" w:rsidRDefault="00940439" w:rsidP="00940439">
      <w:pPr>
        <w:ind w:left="567"/>
        <w:jc w:val="both"/>
        <w:rPr>
          <w:rFonts w:ascii="Arial" w:hAnsi="Arial" w:cs="Arial"/>
          <w:b/>
          <w:bCs/>
          <w:szCs w:val="24"/>
        </w:rPr>
      </w:pPr>
      <w:r w:rsidRPr="00940439">
        <w:rPr>
          <w:rFonts w:ascii="Arial" w:hAnsi="Arial" w:cs="Arial"/>
          <w:b/>
          <w:bCs/>
          <w:szCs w:val="24"/>
        </w:rPr>
        <w:t>Key Relevant Previous Council Decisions:</w:t>
      </w:r>
    </w:p>
    <w:p w14:paraId="6992EFC9" w14:textId="77777777" w:rsidR="00A70CB7" w:rsidRDefault="00A70CB7" w:rsidP="00940439">
      <w:pPr>
        <w:ind w:left="567"/>
        <w:jc w:val="both"/>
        <w:rPr>
          <w:rFonts w:ascii="Arial" w:hAnsi="Arial" w:cs="Arial"/>
          <w:szCs w:val="24"/>
        </w:rPr>
      </w:pPr>
    </w:p>
    <w:p w14:paraId="0033898E" w14:textId="7DBD7DE0" w:rsidR="00940439" w:rsidRPr="00940439" w:rsidRDefault="00940439" w:rsidP="00940439">
      <w:pPr>
        <w:ind w:left="567"/>
        <w:jc w:val="both"/>
        <w:rPr>
          <w:rFonts w:ascii="Arial" w:hAnsi="Arial" w:cs="Arial"/>
          <w:szCs w:val="24"/>
        </w:rPr>
      </w:pPr>
      <w:r w:rsidRPr="00940439">
        <w:rPr>
          <w:rFonts w:ascii="Arial" w:hAnsi="Arial" w:cs="Arial"/>
          <w:szCs w:val="24"/>
        </w:rPr>
        <w:t>Nil.</w:t>
      </w:r>
    </w:p>
    <w:p w14:paraId="5430BDE3" w14:textId="77777777" w:rsidR="00940439" w:rsidRPr="00940439" w:rsidRDefault="00940439" w:rsidP="00940439">
      <w:pPr>
        <w:ind w:left="567"/>
        <w:jc w:val="both"/>
        <w:rPr>
          <w:rFonts w:ascii="Arial" w:hAnsi="Arial" w:cs="Arial"/>
          <w:bCs/>
          <w:szCs w:val="24"/>
        </w:rPr>
      </w:pPr>
    </w:p>
    <w:p w14:paraId="6CF19B3C" w14:textId="77777777" w:rsidR="00940439" w:rsidRPr="00940439" w:rsidRDefault="00940439" w:rsidP="00940439">
      <w:pPr>
        <w:pStyle w:val="NoSpacing"/>
        <w:ind w:left="567"/>
        <w:jc w:val="both"/>
        <w:rPr>
          <w:rFonts w:cs="Arial"/>
          <w:highlight w:val="yellow"/>
          <w:lang w:val="en-AU"/>
        </w:rPr>
      </w:pPr>
      <w:r w:rsidRPr="00940439">
        <w:rPr>
          <w:rFonts w:cs="Arial"/>
          <w:b/>
          <w:bCs/>
          <w:lang w:val="en-AU"/>
        </w:rPr>
        <w:t>Consultation</w:t>
      </w:r>
    </w:p>
    <w:p w14:paraId="0BDD38FF" w14:textId="77777777" w:rsidR="00940439" w:rsidRPr="00940439" w:rsidRDefault="00940439" w:rsidP="00940439">
      <w:pPr>
        <w:pStyle w:val="NoSpacing"/>
        <w:ind w:left="567"/>
        <w:jc w:val="both"/>
        <w:rPr>
          <w:rFonts w:cs="Arial"/>
          <w:highlight w:val="yellow"/>
          <w:lang w:val="en-AU"/>
        </w:rPr>
      </w:pPr>
    </w:p>
    <w:p w14:paraId="40E04D34" w14:textId="77777777" w:rsidR="00940439" w:rsidRPr="00940439" w:rsidRDefault="00940439" w:rsidP="00940439">
      <w:pPr>
        <w:pStyle w:val="NoSpacing"/>
        <w:ind w:left="567"/>
        <w:jc w:val="both"/>
        <w:rPr>
          <w:rFonts w:cs="Arial"/>
          <w:lang w:val="en-AU"/>
        </w:rPr>
      </w:pPr>
      <w:r w:rsidRPr="00940439">
        <w:rPr>
          <w:rFonts w:cs="Arial"/>
          <w:lang w:val="en-AU"/>
        </w:rPr>
        <w:t>Nil.</w:t>
      </w:r>
    </w:p>
    <w:p w14:paraId="77FE9110" w14:textId="77777777" w:rsidR="00940439" w:rsidRPr="00940439" w:rsidRDefault="00940439" w:rsidP="00940439">
      <w:pPr>
        <w:pStyle w:val="NoSpacing"/>
        <w:ind w:left="567"/>
        <w:jc w:val="both"/>
        <w:rPr>
          <w:rFonts w:cs="Arial"/>
          <w:lang w:val="en-AU"/>
        </w:rPr>
      </w:pPr>
    </w:p>
    <w:p w14:paraId="7C101675" w14:textId="77777777" w:rsidR="00940439" w:rsidRPr="00940439" w:rsidRDefault="00940439" w:rsidP="00940439">
      <w:pPr>
        <w:pStyle w:val="NoSpacing"/>
        <w:ind w:left="567"/>
        <w:jc w:val="both"/>
        <w:rPr>
          <w:rFonts w:cs="Arial"/>
          <w:b/>
          <w:bCs/>
          <w:lang w:val="en-AU"/>
        </w:rPr>
      </w:pPr>
      <w:r w:rsidRPr="00940439">
        <w:rPr>
          <w:rFonts w:cs="Arial"/>
          <w:b/>
          <w:bCs/>
          <w:lang w:val="en-AU"/>
        </w:rPr>
        <w:t>Strategic Implications</w:t>
      </w:r>
    </w:p>
    <w:p w14:paraId="103A8C41" w14:textId="77777777" w:rsidR="00940439" w:rsidRPr="00940439" w:rsidRDefault="00940439" w:rsidP="00A70CB7">
      <w:pPr>
        <w:ind w:left="567"/>
        <w:jc w:val="both"/>
        <w:rPr>
          <w:rFonts w:ascii="Arial" w:hAnsi="Arial" w:cs="Arial"/>
          <w:b/>
          <w:bCs/>
          <w:szCs w:val="24"/>
        </w:rPr>
      </w:pPr>
    </w:p>
    <w:p w14:paraId="312355EF"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 xml:space="preserve">How well does it fit with our strategic direction? </w:t>
      </w:r>
    </w:p>
    <w:p w14:paraId="33A46DC5" w14:textId="77777777" w:rsidR="00940439" w:rsidRPr="00940439" w:rsidRDefault="00940439" w:rsidP="00A70CB7">
      <w:pPr>
        <w:ind w:left="567"/>
        <w:jc w:val="both"/>
        <w:rPr>
          <w:rFonts w:ascii="Arial" w:hAnsi="Arial" w:cs="Arial"/>
          <w:szCs w:val="24"/>
          <w:lang w:val="en-US"/>
        </w:rPr>
      </w:pPr>
      <w:r w:rsidRPr="00940439">
        <w:rPr>
          <w:rFonts w:ascii="Arial" w:hAnsi="Arial" w:cs="Arial"/>
          <w:szCs w:val="24"/>
          <w:lang w:val="en-US"/>
        </w:rPr>
        <w:t xml:space="preserve">The City of Nedlands relies on internal audit as the third line of defense to provide insight and improvement opportunities to the system of internal control.  </w:t>
      </w:r>
    </w:p>
    <w:p w14:paraId="4613DE08" w14:textId="77777777" w:rsidR="00940439" w:rsidRPr="00940439" w:rsidRDefault="00940439" w:rsidP="00A70CB7">
      <w:pPr>
        <w:ind w:left="567"/>
        <w:jc w:val="both"/>
        <w:rPr>
          <w:rFonts w:ascii="Arial" w:hAnsi="Arial" w:cs="Arial"/>
          <w:b/>
          <w:bCs/>
          <w:szCs w:val="24"/>
        </w:rPr>
      </w:pPr>
    </w:p>
    <w:p w14:paraId="0339ACFB"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Who benefits?</w:t>
      </w:r>
    </w:p>
    <w:p w14:paraId="56ADC504" w14:textId="71814940" w:rsidR="00940439" w:rsidRDefault="00940439" w:rsidP="00A70CB7">
      <w:pPr>
        <w:ind w:left="567"/>
        <w:jc w:val="both"/>
        <w:rPr>
          <w:rFonts w:ascii="Arial" w:hAnsi="Arial" w:cs="Arial"/>
          <w:szCs w:val="24"/>
          <w:lang w:val="en-US"/>
        </w:rPr>
      </w:pPr>
      <w:r w:rsidRPr="00940439">
        <w:rPr>
          <w:rFonts w:ascii="Arial" w:hAnsi="Arial" w:cs="Arial"/>
          <w:szCs w:val="24"/>
          <w:lang w:val="en-US"/>
        </w:rPr>
        <w:t xml:space="preserve">The City will benefit from having a Strategic Internal Audit Plan.  This provides a strategic view of the internal audit topics planned for the next year to demonstrate the risks being mitigated by the work performed by the internal audit function, Office of the Auditor General via their financial and performance audit function and what work needs to be performed by the City of Nedlands.  </w:t>
      </w:r>
    </w:p>
    <w:p w14:paraId="07E411F7" w14:textId="77777777" w:rsidR="00A70CB7" w:rsidRPr="00940439" w:rsidRDefault="00A70CB7" w:rsidP="00A70CB7">
      <w:pPr>
        <w:ind w:left="567"/>
        <w:jc w:val="both"/>
        <w:rPr>
          <w:rFonts w:ascii="Arial" w:hAnsi="Arial" w:cs="Arial"/>
          <w:szCs w:val="24"/>
          <w:lang w:val="en-US"/>
        </w:rPr>
      </w:pPr>
    </w:p>
    <w:p w14:paraId="636C0E42"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Does it involve a tolerable risk?</w:t>
      </w:r>
    </w:p>
    <w:p w14:paraId="436BE8B8" w14:textId="77777777" w:rsidR="00940439" w:rsidRPr="00940439" w:rsidRDefault="00940439" w:rsidP="00A70CB7">
      <w:pPr>
        <w:ind w:left="567"/>
        <w:jc w:val="both"/>
        <w:rPr>
          <w:rFonts w:ascii="Arial" w:hAnsi="Arial" w:cs="Arial"/>
          <w:szCs w:val="24"/>
        </w:rPr>
      </w:pPr>
      <w:r w:rsidRPr="00940439">
        <w:rPr>
          <w:rFonts w:ascii="Arial" w:hAnsi="Arial" w:cs="Arial"/>
          <w:szCs w:val="24"/>
          <w:lang w:val="en-US"/>
        </w:rPr>
        <w:t xml:space="preserve">The work included within the Strategic Internal Plan aims to reduce the residual risk identified by the City of Nedlands by identifying controls and improvement opportunities.  </w:t>
      </w:r>
    </w:p>
    <w:p w14:paraId="1DCBC685" w14:textId="77777777" w:rsidR="00940439" w:rsidRPr="00940439" w:rsidRDefault="00940439" w:rsidP="00A70CB7">
      <w:pPr>
        <w:pStyle w:val="ListParagraph"/>
        <w:ind w:left="567"/>
        <w:jc w:val="both"/>
        <w:rPr>
          <w:rFonts w:ascii="Arial" w:hAnsi="Arial" w:cs="Arial"/>
          <w:szCs w:val="24"/>
        </w:rPr>
      </w:pPr>
    </w:p>
    <w:p w14:paraId="2D8B9078" w14:textId="77777777" w:rsidR="00940439" w:rsidRPr="00940439" w:rsidRDefault="00940439" w:rsidP="00A70CB7">
      <w:pPr>
        <w:ind w:left="567"/>
        <w:jc w:val="both"/>
        <w:rPr>
          <w:rFonts w:ascii="Arial" w:hAnsi="Arial" w:cs="Arial"/>
          <w:b/>
          <w:bCs/>
          <w:szCs w:val="24"/>
        </w:rPr>
      </w:pPr>
      <w:r w:rsidRPr="00940439">
        <w:rPr>
          <w:rFonts w:ascii="Arial" w:hAnsi="Arial" w:cs="Arial"/>
          <w:b/>
          <w:bCs/>
          <w:szCs w:val="24"/>
        </w:rPr>
        <w:t xml:space="preserve">What level of risk is associated with the option? How can it be managed? </w:t>
      </w:r>
    </w:p>
    <w:p w14:paraId="41800B47" w14:textId="77777777" w:rsidR="00940439" w:rsidRPr="00940439" w:rsidRDefault="00940439" w:rsidP="00A70CB7">
      <w:pPr>
        <w:ind w:left="567"/>
        <w:jc w:val="both"/>
        <w:rPr>
          <w:rFonts w:ascii="Arial" w:hAnsi="Arial" w:cs="Arial"/>
          <w:szCs w:val="24"/>
        </w:rPr>
      </w:pPr>
      <w:r w:rsidRPr="00940439">
        <w:rPr>
          <w:rFonts w:ascii="Arial" w:hAnsi="Arial" w:cs="Arial"/>
          <w:szCs w:val="24"/>
        </w:rPr>
        <w:t xml:space="preserve">Nil. </w:t>
      </w:r>
    </w:p>
    <w:p w14:paraId="683D7463" w14:textId="77777777" w:rsidR="00940439" w:rsidRPr="00940439" w:rsidRDefault="00940439" w:rsidP="00940439">
      <w:pPr>
        <w:ind w:left="567"/>
        <w:jc w:val="both"/>
        <w:rPr>
          <w:rFonts w:ascii="Arial" w:hAnsi="Arial" w:cs="Arial"/>
          <w:szCs w:val="24"/>
        </w:rPr>
      </w:pPr>
    </w:p>
    <w:p w14:paraId="18A6F2C1" w14:textId="77777777" w:rsidR="00940439" w:rsidRPr="00940439" w:rsidRDefault="00940439" w:rsidP="00940439">
      <w:pPr>
        <w:ind w:left="567"/>
        <w:jc w:val="both"/>
        <w:rPr>
          <w:rFonts w:ascii="Arial" w:hAnsi="Arial" w:cs="Arial"/>
          <w:b/>
          <w:bCs/>
          <w:szCs w:val="24"/>
        </w:rPr>
      </w:pPr>
      <w:r w:rsidRPr="00940439">
        <w:rPr>
          <w:rFonts w:ascii="Arial" w:hAnsi="Arial" w:cs="Arial"/>
          <w:b/>
          <w:bCs/>
          <w:szCs w:val="24"/>
        </w:rPr>
        <w:t>Do we have the information we need?</w:t>
      </w:r>
    </w:p>
    <w:p w14:paraId="4F7AC476" w14:textId="77777777" w:rsidR="00940439" w:rsidRPr="00940439" w:rsidRDefault="00940439" w:rsidP="00940439">
      <w:pPr>
        <w:ind w:left="567"/>
        <w:jc w:val="both"/>
        <w:rPr>
          <w:rFonts w:ascii="Arial" w:hAnsi="Arial" w:cs="Arial"/>
          <w:szCs w:val="24"/>
          <w:lang w:val="en-US"/>
        </w:rPr>
      </w:pPr>
      <w:r w:rsidRPr="00940439">
        <w:rPr>
          <w:rFonts w:ascii="Arial" w:hAnsi="Arial" w:cs="Arial"/>
          <w:szCs w:val="24"/>
          <w:lang w:val="en-US"/>
        </w:rPr>
        <w:t xml:space="preserve">Yes.  The Strategic Internal Audit Plan identifies the internal audit topics for the years ending 30 June 2022 to 30 June 2024.  </w:t>
      </w:r>
    </w:p>
    <w:p w14:paraId="33CFB25E" w14:textId="77777777" w:rsidR="00940439" w:rsidRPr="00940439" w:rsidRDefault="00940439" w:rsidP="00940439">
      <w:pPr>
        <w:ind w:left="567"/>
        <w:jc w:val="both"/>
        <w:rPr>
          <w:rFonts w:ascii="Arial" w:hAnsi="Arial" w:cs="Arial"/>
          <w:szCs w:val="24"/>
          <w:lang w:val="en-US"/>
        </w:rPr>
      </w:pPr>
    </w:p>
    <w:p w14:paraId="41FA8F46" w14:textId="77777777" w:rsidR="00940439" w:rsidRPr="00940439" w:rsidRDefault="00940439" w:rsidP="00940439">
      <w:pPr>
        <w:pStyle w:val="NoSpacing"/>
        <w:ind w:left="567"/>
        <w:jc w:val="both"/>
        <w:rPr>
          <w:rFonts w:cs="Arial"/>
          <w:b/>
          <w:bCs/>
          <w:lang w:val="en-AU"/>
        </w:rPr>
      </w:pPr>
      <w:r w:rsidRPr="00940439">
        <w:rPr>
          <w:rFonts w:cs="Arial"/>
          <w:b/>
          <w:bCs/>
          <w:lang w:val="en-AU"/>
        </w:rPr>
        <w:t>Budget/Financial Implications</w:t>
      </w:r>
    </w:p>
    <w:p w14:paraId="44574313" w14:textId="77777777" w:rsidR="00940439" w:rsidRPr="00940439" w:rsidRDefault="00940439" w:rsidP="00940439">
      <w:pPr>
        <w:ind w:left="567"/>
        <w:jc w:val="both"/>
        <w:rPr>
          <w:rFonts w:ascii="Arial" w:hAnsi="Arial" w:cs="Arial"/>
          <w:szCs w:val="24"/>
        </w:rPr>
      </w:pPr>
    </w:p>
    <w:p w14:paraId="62B51727" w14:textId="77777777" w:rsidR="00940439" w:rsidRPr="00940439" w:rsidRDefault="00940439" w:rsidP="00940439">
      <w:pPr>
        <w:ind w:left="567"/>
        <w:jc w:val="both"/>
        <w:rPr>
          <w:rFonts w:ascii="Arial" w:hAnsi="Arial" w:cs="Arial"/>
          <w:b/>
          <w:szCs w:val="24"/>
        </w:rPr>
      </w:pPr>
      <w:r w:rsidRPr="00940439">
        <w:rPr>
          <w:rFonts w:ascii="Arial" w:hAnsi="Arial" w:cs="Arial"/>
          <w:b/>
          <w:szCs w:val="24"/>
        </w:rPr>
        <w:t xml:space="preserve">Can we afford it? </w:t>
      </w:r>
    </w:p>
    <w:p w14:paraId="5846188B" w14:textId="77777777" w:rsidR="00940439" w:rsidRPr="00940439" w:rsidRDefault="00940439" w:rsidP="00940439">
      <w:pPr>
        <w:ind w:left="567"/>
        <w:jc w:val="both"/>
        <w:rPr>
          <w:rFonts w:ascii="Arial" w:hAnsi="Arial" w:cs="Arial"/>
          <w:bCs/>
          <w:szCs w:val="24"/>
          <w:lang w:val="en-US"/>
        </w:rPr>
      </w:pPr>
      <w:r w:rsidRPr="00940439">
        <w:rPr>
          <w:rFonts w:ascii="Arial" w:hAnsi="Arial" w:cs="Arial"/>
          <w:bCs/>
          <w:szCs w:val="24"/>
          <w:lang w:val="en-US"/>
        </w:rPr>
        <w:t>The internal audit fees for the year ended 30 June 2022 have been included in the budget.</w:t>
      </w:r>
    </w:p>
    <w:p w14:paraId="1428837C" w14:textId="77777777" w:rsidR="00940439" w:rsidRPr="00940439" w:rsidRDefault="00940439" w:rsidP="00940439">
      <w:pPr>
        <w:ind w:left="567"/>
        <w:jc w:val="both"/>
        <w:rPr>
          <w:rFonts w:ascii="Arial" w:hAnsi="Arial" w:cs="Arial"/>
          <w:b/>
          <w:szCs w:val="24"/>
        </w:rPr>
      </w:pPr>
    </w:p>
    <w:p w14:paraId="7148F09B" w14:textId="77777777" w:rsidR="00940439" w:rsidRPr="00940439" w:rsidRDefault="00940439" w:rsidP="00940439">
      <w:pPr>
        <w:ind w:left="567"/>
        <w:jc w:val="both"/>
        <w:rPr>
          <w:rFonts w:ascii="Arial" w:hAnsi="Arial" w:cs="Arial"/>
          <w:b/>
          <w:szCs w:val="24"/>
        </w:rPr>
      </w:pPr>
      <w:r w:rsidRPr="00940439">
        <w:rPr>
          <w:rFonts w:ascii="Arial" w:hAnsi="Arial" w:cs="Arial"/>
          <w:b/>
          <w:szCs w:val="24"/>
        </w:rPr>
        <w:t>How does the option impact upon rates?</w:t>
      </w:r>
    </w:p>
    <w:p w14:paraId="16434BDE" w14:textId="77777777" w:rsidR="00940439" w:rsidRPr="00940439" w:rsidRDefault="00940439" w:rsidP="00940439">
      <w:pPr>
        <w:ind w:left="567"/>
        <w:jc w:val="both"/>
        <w:rPr>
          <w:rFonts w:ascii="Arial" w:hAnsi="Arial" w:cs="Arial"/>
          <w:szCs w:val="24"/>
          <w:lang w:val="en-US"/>
        </w:rPr>
      </w:pPr>
      <w:r w:rsidRPr="00940439">
        <w:rPr>
          <w:rFonts w:ascii="Arial" w:hAnsi="Arial" w:cs="Arial"/>
          <w:szCs w:val="24"/>
          <w:lang w:val="en-US"/>
        </w:rPr>
        <w:t xml:space="preserve">The impact of this option has already been included in the 2021-22 budget. </w:t>
      </w:r>
    </w:p>
    <w:p w14:paraId="2EC24A4F" w14:textId="77777777" w:rsidR="00940439" w:rsidRPr="00940439" w:rsidRDefault="00940439" w:rsidP="00940439">
      <w:pPr>
        <w:ind w:left="567"/>
        <w:jc w:val="both"/>
        <w:rPr>
          <w:rFonts w:ascii="Arial" w:hAnsi="Arial" w:cs="Arial"/>
          <w:bCs/>
          <w:szCs w:val="24"/>
        </w:rPr>
      </w:pPr>
    </w:p>
    <w:p w14:paraId="6EA97730" w14:textId="77777777" w:rsidR="00940439" w:rsidRPr="00940439" w:rsidRDefault="00940439" w:rsidP="00940439">
      <w:pPr>
        <w:ind w:left="567"/>
        <w:jc w:val="both"/>
        <w:rPr>
          <w:rFonts w:ascii="Arial" w:hAnsi="Arial" w:cs="Arial"/>
          <w:bCs/>
          <w:szCs w:val="24"/>
        </w:rPr>
      </w:pPr>
    </w:p>
    <w:p w14:paraId="764E5901" w14:textId="77777777" w:rsidR="00940439" w:rsidRPr="00940439" w:rsidRDefault="00940439" w:rsidP="00940439">
      <w:pPr>
        <w:pStyle w:val="NoSpacing"/>
        <w:ind w:left="567"/>
        <w:jc w:val="both"/>
        <w:rPr>
          <w:rFonts w:cs="Arial"/>
          <w:b/>
          <w:bCs/>
          <w:lang w:val="en-AU"/>
        </w:rPr>
      </w:pPr>
      <w:r w:rsidRPr="00940439">
        <w:rPr>
          <w:rFonts w:cs="Arial"/>
          <w:b/>
          <w:bCs/>
          <w:lang w:val="en-AU"/>
        </w:rPr>
        <w:t>Conclusion</w:t>
      </w:r>
    </w:p>
    <w:p w14:paraId="36B98336" w14:textId="77777777" w:rsidR="00940439" w:rsidRPr="00940439" w:rsidRDefault="00940439" w:rsidP="00940439">
      <w:pPr>
        <w:pStyle w:val="NoSpacing"/>
        <w:ind w:left="567"/>
        <w:jc w:val="both"/>
        <w:rPr>
          <w:rFonts w:cs="Arial"/>
          <w:lang w:val="en-AU"/>
        </w:rPr>
      </w:pPr>
    </w:p>
    <w:p w14:paraId="05EB6E3C" w14:textId="191BC792" w:rsidR="00940439" w:rsidRDefault="00940439" w:rsidP="00940439">
      <w:pPr>
        <w:ind w:left="567"/>
        <w:jc w:val="both"/>
        <w:rPr>
          <w:rFonts w:ascii="Arial" w:hAnsi="Arial" w:cs="Arial"/>
          <w:szCs w:val="24"/>
          <w:lang w:val="en-US"/>
        </w:rPr>
      </w:pPr>
      <w:r w:rsidRPr="00940439">
        <w:rPr>
          <w:rFonts w:ascii="Arial" w:hAnsi="Arial" w:cs="Arial"/>
          <w:szCs w:val="24"/>
          <w:lang w:val="en-US"/>
        </w:rPr>
        <w:t>The Audit and Risk Committee:</w:t>
      </w:r>
    </w:p>
    <w:p w14:paraId="59C3DCBE" w14:textId="77777777" w:rsidR="00A70CB7" w:rsidRPr="00940439" w:rsidRDefault="00A70CB7" w:rsidP="00940439">
      <w:pPr>
        <w:ind w:left="567"/>
        <w:jc w:val="both"/>
        <w:rPr>
          <w:rFonts w:ascii="Arial" w:hAnsi="Arial" w:cs="Arial"/>
          <w:szCs w:val="24"/>
          <w:lang w:val="en-US"/>
        </w:rPr>
      </w:pPr>
    </w:p>
    <w:p w14:paraId="33F0AF71"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Notes the status update on the internal audit activities for the year ended 30 June 2021,</w:t>
      </w:r>
    </w:p>
    <w:p w14:paraId="33874C02"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Confirms the internal audit topic for the year ended 30 June 2022 to 30 June 2024,</w:t>
      </w:r>
    </w:p>
    <w:p w14:paraId="687BA6EA" w14:textId="77777777" w:rsidR="00940439" w:rsidRPr="00940439" w:rsidRDefault="00940439" w:rsidP="00A70CB7">
      <w:pPr>
        <w:pStyle w:val="ListParagraph"/>
        <w:numPr>
          <w:ilvl w:val="0"/>
          <w:numId w:val="20"/>
        </w:numPr>
        <w:ind w:left="1134" w:hanging="567"/>
        <w:contextualSpacing/>
        <w:jc w:val="both"/>
        <w:rPr>
          <w:rFonts w:ascii="Arial" w:hAnsi="Arial" w:cs="Arial"/>
          <w:szCs w:val="24"/>
        </w:rPr>
      </w:pPr>
      <w:r w:rsidRPr="00940439">
        <w:rPr>
          <w:rFonts w:ascii="Arial" w:hAnsi="Arial" w:cs="Arial"/>
          <w:szCs w:val="24"/>
        </w:rPr>
        <w:t>Approves the reappointment of Moore Australia as the City’s internal audit provider for the 3 years ending 30 June 2022 to 30 June 2024.</w:t>
      </w:r>
    </w:p>
    <w:p w14:paraId="1DCC04A4" w14:textId="77777777" w:rsidR="00C80AFF" w:rsidRDefault="00C80AFF" w:rsidP="00C80AFF">
      <w:pPr>
        <w:ind w:left="567"/>
        <w:rPr>
          <w:rFonts w:ascii="Arial" w:hAnsi="Arial" w:cs="Arial"/>
          <w:b/>
          <w:kern w:val="28"/>
          <w:szCs w:val="24"/>
        </w:rPr>
      </w:pPr>
    </w:p>
    <w:p w14:paraId="28693766" w14:textId="677F0936" w:rsidR="001526C4" w:rsidRDefault="001526C4">
      <w:pPr>
        <w:rPr>
          <w:rFonts w:ascii="Arial" w:hAnsi="Arial" w:cs="Arial"/>
          <w:b/>
          <w:kern w:val="28"/>
          <w:szCs w:val="24"/>
        </w:rPr>
      </w:pPr>
    </w:p>
    <w:p w14:paraId="0F914F8F" w14:textId="54A5ECDA" w:rsidR="001526C4" w:rsidRDefault="001526C4">
      <w:pPr>
        <w:rPr>
          <w:rFonts w:ascii="Arial" w:hAnsi="Arial" w:cs="Arial"/>
          <w:b/>
          <w:kern w:val="28"/>
          <w:szCs w:val="24"/>
        </w:rPr>
      </w:pPr>
    </w:p>
    <w:p w14:paraId="7C7C411B" w14:textId="45DAA7D0" w:rsidR="001526C4" w:rsidRDefault="001526C4">
      <w:pPr>
        <w:rPr>
          <w:rFonts w:ascii="Arial" w:hAnsi="Arial" w:cs="Arial"/>
          <w:b/>
          <w:kern w:val="28"/>
          <w:szCs w:val="24"/>
        </w:rPr>
      </w:pPr>
    </w:p>
    <w:p w14:paraId="7064ABE7" w14:textId="6123B8D9" w:rsidR="001526C4" w:rsidRDefault="001526C4">
      <w:pPr>
        <w:rPr>
          <w:rFonts w:ascii="Arial" w:hAnsi="Arial" w:cs="Arial"/>
          <w:b/>
          <w:kern w:val="28"/>
          <w:szCs w:val="24"/>
        </w:rPr>
      </w:pPr>
    </w:p>
    <w:p w14:paraId="32774775" w14:textId="24FD1930" w:rsidR="001526C4" w:rsidRDefault="001526C4">
      <w:pPr>
        <w:rPr>
          <w:rFonts w:ascii="Arial" w:hAnsi="Arial" w:cs="Arial"/>
          <w:b/>
          <w:kern w:val="28"/>
          <w:szCs w:val="24"/>
        </w:rPr>
      </w:pPr>
    </w:p>
    <w:p w14:paraId="1CBC1D6F" w14:textId="77C1DA60" w:rsidR="001526C4" w:rsidRDefault="001526C4">
      <w:pPr>
        <w:rPr>
          <w:rFonts w:ascii="Arial" w:hAnsi="Arial" w:cs="Arial"/>
          <w:b/>
          <w:kern w:val="28"/>
          <w:szCs w:val="24"/>
        </w:rPr>
      </w:pPr>
    </w:p>
    <w:p w14:paraId="62E397C6" w14:textId="50426D5B" w:rsidR="001526C4" w:rsidRDefault="001526C4">
      <w:pPr>
        <w:rPr>
          <w:rFonts w:ascii="Arial" w:hAnsi="Arial" w:cs="Arial"/>
          <w:b/>
          <w:kern w:val="28"/>
          <w:szCs w:val="24"/>
        </w:rPr>
      </w:pPr>
    </w:p>
    <w:p w14:paraId="1F6A2184" w14:textId="4594762E" w:rsidR="001526C4" w:rsidRDefault="001526C4">
      <w:pPr>
        <w:rPr>
          <w:rFonts w:ascii="Arial" w:hAnsi="Arial" w:cs="Arial"/>
          <w:b/>
          <w:kern w:val="28"/>
          <w:szCs w:val="24"/>
        </w:rPr>
      </w:pPr>
    </w:p>
    <w:p w14:paraId="6B86A983" w14:textId="2821E886" w:rsidR="001526C4" w:rsidRDefault="001526C4">
      <w:pPr>
        <w:rPr>
          <w:rFonts w:ascii="Arial" w:hAnsi="Arial" w:cs="Arial"/>
          <w:b/>
          <w:kern w:val="28"/>
          <w:szCs w:val="24"/>
        </w:rPr>
      </w:pPr>
    </w:p>
    <w:p w14:paraId="37E21FBE" w14:textId="78E8854D" w:rsidR="001526C4" w:rsidRDefault="001526C4">
      <w:pPr>
        <w:rPr>
          <w:rFonts w:ascii="Arial" w:hAnsi="Arial" w:cs="Arial"/>
          <w:b/>
          <w:kern w:val="28"/>
          <w:szCs w:val="24"/>
        </w:rPr>
      </w:pPr>
    </w:p>
    <w:p w14:paraId="0B4ECD8B" w14:textId="692FF6A1" w:rsidR="001526C4" w:rsidRDefault="001526C4">
      <w:pPr>
        <w:rPr>
          <w:rFonts w:ascii="Arial" w:hAnsi="Arial" w:cs="Arial"/>
          <w:b/>
          <w:kern w:val="28"/>
          <w:szCs w:val="24"/>
        </w:rPr>
      </w:pPr>
    </w:p>
    <w:p w14:paraId="701573F9" w14:textId="77777777" w:rsidR="001526C4" w:rsidRDefault="001526C4">
      <w:pPr>
        <w:rPr>
          <w:rFonts w:ascii="Arial" w:hAnsi="Arial" w:cs="Arial"/>
          <w:b/>
          <w:kern w:val="28"/>
          <w:szCs w:val="24"/>
        </w:rPr>
      </w:pPr>
    </w:p>
    <w:p w14:paraId="16F78C8F" w14:textId="77777777" w:rsidR="001526C4" w:rsidRDefault="001526C4">
      <w:pPr>
        <w:rPr>
          <w:rFonts w:ascii="Arial" w:hAnsi="Arial" w:cs="Arial"/>
          <w:b/>
          <w:kern w:val="28"/>
          <w:szCs w:val="24"/>
        </w:rPr>
      </w:pPr>
      <w:r>
        <w:rPr>
          <w:rFonts w:ascii="Arial" w:hAnsi="Arial" w:cs="Arial"/>
          <w:caps/>
          <w:szCs w:val="24"/>
        </w:rPr>
        <w:br w:type="page"/>
      </w:r>
    </w:p>
    <w:p w14:paraId="6AA2D5D2" w14:textId="020F1078" w:rsidR="00E01E6C" w:rsidRPr="00180419" w:rsidRDefault="00E01E6C" w:rsidP="005E67DB">
      <w:pPr>
        <w:pStyle w:val="Heading1"/>
        <w:numPr>
          <w:ilvl w:val="0"/>
          <w:numId w:val="1"/>
        </w:numPr>
        <w:tabs>
          <w:tab w:val="clear" w:pos="720"/>
        </w:tabs>
        <w:spacing w:before="0" w:after="0"/>
        <w:ind w:left="567" w:hanging="851"/>
        <w:rPr>
          <w:rFonts w:ascii="Arial" w:hAnsi="Arial" w:cs="Arial"/>
          <w:sz w:val="24"/>
          <w:szCs w:val="24"/>
          <w:u w:val="none"/>
        </w:rPr>
      </w:pPr>
      <w:bookmarkStart w:id="29" w:name="_Toc80705677"/>
      <w:r w:rsidRPr="00180419">
        <w:rPr>
          <w:rFonts w:ascii="Arial" w:hAnsi="Arial" w:cs="Arial"/>
          <w:caps w:val="0"/>
          <w:sz w:val="24"/>
          <w:szCs w:val="24"/>
          <w:u w:val="none"/>
        </w:rPr>
        <w:t>Reports by the Chief Executive Officer</w:t>
      </w:r>
      <w:bookmarkEnd w:id="29"/>
    </w:p>
    <w:p w14:paraId="03F1BEE5"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C35165B" w14:textId="548A11FC" w:rsidR="00E01E6C" w:rsidRDefault="00C148EE" w:rsidP="005E67DB">
      <w:pPr>
        <w:numPr>
          <w:ilvl w:val="12"/>
          <w:numId w:val="0"/>
        </w:numPr>
        <w:tabs>
          <w:tab w:val="left" w:pos="1440"/>
          <w:tab w:val="left" w:pos="2410"/>
          <w:tab w:val="left" w:pos="2977"/>
          <w:tab w:val="right" w:pos="8335"/>
          <w:tab w:val="right" w:pos="8505"/>
        </w:tabs>
        <w:ind w:left="567"/>
        <w:jc w:val="both"/>
        <w:rPr>
          <w:rFonts w:ascii="Arial" w:hAnsi="Arial" w:cs="Arial"/>
          <w:szCs w:val="24"/>
        </w:rPr>
      </w:pPr>
      <w:r>
        <w:rPr>
          <w:rFonts w:ascii="Arial" w:hAnsi="Arial" w:cs="Arial"/>
          <w:szCs w:val="24"/>
        </w:rPr>
        <w:t>Nil.</w:t>
      </w:r>
    </w:p>
    <w:p w14:paraId="4BA77F9E" w14:textId="77777777" w:rsidR="00E01E6C"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3D7B33A"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503A850" w14:textId="77777777" w:rsidR="00E01E6C" w:rsidRPr="003F7444" w:rsidRDefault="00E01E6C" w:rsidP="005E67DB">
      <w:pPr>
        <w:pStyle w:val="Heading1"/>
        <w:numPr>
          <w:ilvl w:val="0"/>
          <w:numId w:val="1"/>
        </w:numPr>
        <w:tabs>
          <w:tab w:val="clear" w:pos="720"/>
        </w:tabs>
        <w:spacing w:before="0" w:after="0"/>
        <w:ind w:left="567" w:hanging="851"/>
        <w:rPr>
          <w:rFonts w:ascii="Arial" w:hAnsi="Arial" w:cs="Arial"/>
          <w:caps w:val="0"/>
          <w:sz w:val="24"/>
          <w:szCs w:val="24"/>
          <w:u w:val="none"/>
        </w:rPr>
      </w:pPr>
      <w:bookmarkStart w:id="30" w:name="_Toc80705678"/>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0"/>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22F90A04" w:rsidR="00E01E6C" w:rsidRPr="00180419" w:rsidRDefault="005E67DB" w:rsidP="005E67DB">
      <w:pPr>
        <w:tabs>
          <w:tab w:val="left" w:pos="567"/>
          <w:tab w:val="left" w:pos="2410"/>
          <w:tab w:val="left" w:pos="2977"/>
          <w:tab w:val="right" w:pos="8505"/>
        </w:tabs>
        <w:jc w:val="both"/>
        <w:rPr>
          <w:rFonts w:ascii="Arial" w:hAnsi="Arial" w:cs="Arial"/>
          <w:szCs w:val="24"/>
        </w:rPr>
      </w:pPr>
      <w:bookmarkStart w:id="31" w:name="OLE_LINK10"/>
      <w:bookmarkStart w:id="32" w:name="OLE_LINK11"/>
      <w:r>
        <w:rPr>
          <w:rFonts w:ascii="Arial" w:hAnsi="Arial" w:cs="Arial"/>
          <w:szCs w:val="24"/>
        </w:rPr>
        <w:tab/>
      </w:r>
      <w:r w:rsidR="00E01E6C" w:rsidRPr="00180419">
        <w:rPr>
          <w:rFonts w:ascii="Arial" w:hAnsi="Arial" w:cs="Arial"/>
          <w:szCs w:val="24"/>
        </w:rPr>
        <w:t>Any urgent business to be considered at this point.</w:t>
      </w:r>
    </w:p>
    <w:bookmarkEnd w:id="31"/>
    <w:bookmarkEnd w:id="32"/>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5E67DB">
      <w:pPr>
        <w:pStyle w:val="Heading1"/>
        <w:numPr>
          <w:ilvl w:val="0"/>
          <w:numId w:val="1"/>
        </w:numPr>
        <w:tabs>
          <w:tab w:val="clear" w:pos="720"/>
        </w:tabs>
        <w:spacing w:before="0" w:after="0"/>
        <w:ind w:left="567" w:hanging="851"/>
        <w:rPr>
          <w:rFonts w:ascii="Arial" w:hAnsi="Arial" w:cs="Arial"/>
          <w:caps w:val="0"/>
          <w:sz w:val="24"/>
          <w:szCs w:val="24"/>
          <w:u w:val="none"/>
        </w:rPr>
      </w:pPr>
      <w:bookmarkStart w:id="33" w:name="_Toc80705679"/>
      <w:r w:rsidRPr="00180419">
        <w:rPr>
          <w:rFonts w:ascii="Arial" w:hAnsi="Arial" w:cs="Arial"/>
          <w:caps w:val="0"/>
          <w:sz w:val="24"/>
          <w:szCs w:val="24"/>
          <w:u w:val="none"/>
        </w:rPr>
        <w:t>Confidential Items</w:t>
      </w:r>
      <w:bookmarkEnd w:id="33"/>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43A84D7" w14:textId="2D3E6F40" w:rsidR="00E01E6C" w:rsidRDefault="00C148EE" w:rsidP="005E67DB">
      <w:pPr>
        <w:numPr>
          <w:ilvl w:val="12"/>
          <w:numId w:val="0"/>
        </w:numPr>
        <w:tabs>
          <w:tab w:val="left" w:pos="1440"/>
          <w:tab w:val="left" w:pos="2410"/>
          <w:tab w:val="left" w:pos="2977"/>
          <w:tab w:val="right" w:pos="8335"/>
          <w:tab w:val="right" w:pos="8505"/>
        </w:tabs>
        <w:ind w:left="567"/>
        <w:jc w:val="both"/>
        <w:rPr>
          <w:rFonts w:ascii="Arial" w:hAnsi="Arial" w:cs="Arial"/>
          <w:szCs w:val="24"/>
        </w:rPr>
      </w:pPr>
      <w:r>
        <w:rPr>
          <w:rFonts w:ascii="Arial" w:hAnsi="Arial" w:cs="Arial"/>
          <w:szCs w:val="24"/>
        </w:rPr>
        <w:t>Nil.</w:t>
      </w:r>
    </w:p>
    <w:p w14:paraId="4406F65A"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5E67DB">
      <w:pPr>
        <w:pStyle w:val="Heading1"/>
        <w:numPr>
          <w:ilvl w:val="0"/>
          <w:numId w:val="1"/>
        </w:numPr>
        <w:tabs>
          <w:tab w:val="clear" w:pos="720"/>
        </w:tabs>
        <w:spacing w:before="0" w:after="0"/>
        <w:ind w:left="567" w:hanging="851"/>
        <w:rPr>
          <w:rFonts w:ascii="Arial" w:hAnsi="Arial" w:cs="Arial"/>
          <w:sz w:val="24"/>
          <w:szCs w:val="24"/>
          <w:u w:val="none"/>
        </w:rPr>
      </w:pPr>
      <w:bookmarkStart w:id="34" w:name="_Toc80705680"/>
      <w:r>
        <w:rPr>
          <w:rFonts w:ascii="Arial" w:hAnsi="Arial" w:cs="Arial"/>
          <w:caps w:val="0"/>
          <w:sz w:val="24"/>
          <w:szCs w:val="24"/>
          <w:u w:val="none"/>
        </w:rPr>
        <w:t>Date of next meeting</w:t>
      </w:r>
      <w:bookmarkEnd w:id="34"/>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4795B597" w:rsidR="00E01E6C" w:rsidRPr="00A6464B" w:rsidRDefault="00E01E6C" w:rsidP="005E67DB">
      <w:pPr>
        <w:pStyle w:val="CouncilHeading"/>
      </w:pPr>
      <w:r w:rsidRPr="00A6464B">
        <w:t xml:space="preserve">The next meeting of the </w:t>
      </w:r>
      <w:r w:rsidR="00900C59">
        <w:t xml:space="preserve">Audit &amp; Risk </w:t>
      </w:r>
      <w:r w:rsidRPr="00A6464B">
        <w:t>Commit</w:t>
      </w:r>
      <w:r w:rsidRPr="00900C59">
        <w:t>tee will be held on</w:t>
      </w:r>
      <w:r w:rsidR="00900C59" w:rsidRPr="00900C59">
        <w:t xml:space="preserve"> Monday 8 November 2021 </w:t>
      </w:r>
      <w:r w:rsidRPr="00900C59">
        <w:t xml:space="preserve">at 5.30 pm. </w:t>
      </w:r>
    </w:p>
    <w:p w14:paraId="23102C1C" w14:textId="77777777" w:rsidR="00E01E6C" w:rsidRDefault="00E01E6C" w:rsidP="005E67DB">
      <w:pPr>
        <w:pStyle w:val="CouncilHeading"/>
      </w:pPr>
    </w:p>
    <w:p w14:paraId="3E79028B" w14:textId="77777777" w:rsidR="00E01E6C" w:rsidRPr="00180419" w:rsidRDefault="00E01E6C" w:rsidP="005E67DB">
      <w:pPr>
        <w:pStyle w:val="CouncilHeading"/>
      </w:pPr>
    </w:p>
    <w:p w14:paraId="43635634" w14:textId="77777777" w:rsidR="00E01E6C" w:rsidRPr="00180419" w:rsidRDefault="00E01E6C" w:rsidP="005E67DB">
      <w:pPr>
        <w:pStyle w:val="Heading1"/>
        <w:spacing w:before="0" w:after="0"/>
        <w:ind w:left="-284"/>
        <w:rPr>
          <w:rFonts w:ascii="Arial" w:hAnsi="Arial" w:cs="Arial"/>
          <w:sz w:val="24"/>
          <w:szCs w:val="24"/>
          <w:u w:val="none"/>
        </w:rPr>
      </w:pPr>
      <w:bookmarkStart w:id="35" w:name="_Toc80705681"/>
      <w:r w:rsidRPr="00180419">
        <w:rPr>
          <w:rFonts w:ascii="Arial" w:hAnsi="Arial" w:cs="Arial"/>
          <w:caps w:val="0"/>
          <w:sz w:val="24"/>
          <w:szCs w:val="24"/>
          <w:u w:val="none"/>
        </w:rPr>
        <w:t>Declaration of Closure</w:t>
      </w:r>
      <w:bookmarkEnd w:id="35"/>
    </w:p>
    <w:p w14:paraId="54EEDC36" w14:textId="77777777" w:rsidR="00E01E6C" w:rsidRPr="00180419" w:rsidRDefault="00E01E6C" w:rsidP="00E01E6C">
      <w:pPr>
        <w:ind w:left="-851"/>
        <w:jc w:val="both"/>
        <w:rPr>
          <w:rFonts w:ascii="Arial" w:hAnsi="Arial" w:cs="Arial"/>
          <w:szCs w:val="24"/>
        </w:rPr>
      </w:pPr>
    </w:p>
    <w:p w14:paraId="6A82DCDB" w14:textId="77777777" w:rsidR="00E01E6C" w:rsidRPr="00180419" w:rsidRDefault="00E01E6C" w:rsidP="005E67DB">
      <w:pPr>
        <w:ind w:left="-284"/>
        <w:jc w:val="both"/>
        <w:rPr>
          <w:rFonts w:ascii="Arial" w:hAnsi="Arial" w:cs="Arial"/>
          <w:szCs w:val="24"/>
        </w:rPr>
      </w:pPr>
      <w:r w:rsidRPr="00180419">
        <w:rPr>
          <w:rFonts w:ascii="Arial" w:hAnsi="Arial" w:cs="Arial"/>
          <w:szCs w:val="24"/>
        </w:rPr>
        <w:t>There being no further business, the Presiding Member will declare the meeting closed.</w:t>
      </w:r>
    </w:p>
    <w:bookmarkEnd w:id="27"/>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B71653">
      <w:pgSz w:w="11907" w:h="16840" w:code="9"/>
      <w:pgMar w:top="1440" w:right="1797" w:bottom="1440" w:left="993"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28B7" w14:textId="77777777" w:rsidR="00854C98" w:rsidRDefault="00854C98" w:rsidP="00D05D60">
      <w:pPr>
        <w:pStyle w:val="TOC3"/>
      </w:pPr>
      <w:r>
        <w:separator/>
      </w:r>
    </w:p>
  </w:endnote>
  <w:endnote w:type="continuationSeparator" w:id="0">
    <w:p w14:paraId="484BE1C6" w14:textId="77777777" w:rsidR="00854C98" w:rsidRDefault="00854C98" w:rsidP="00D05D60">
      <w:pPr>
        <w:pStyle w:val="TOC3"/>
      </w:pPr>
      <w:r>
        <w:continuationSeparator/>
      </w:r>
    </w:p>
  </w:endnote>
  <w:endnote w:type="continuationNotice" w:id="1">
    <w:p w14:paraId="6F4DC548" w14:textId="77777777" w:rsidR="00854C98" w:rsidRDefault="0085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6E9B" w14:textId="77777777" w:rsidR="008C4E6D" w:rsidRDefault="008C4E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49BE" w14:textId="77777777" w:rsidR="008C4E6D" w:rsidRDefault="008C4E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246" w14:textId="77777777" w:rsidR="008C4E6D" w:rsidRDefault="008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D0A8" w14:textId="77777777" w:rsidR="00854C98" w:rsidRDefault="00854C98" w:rsidP="00D05D60">
      <w:pPr>
        <w:pStyle w:val="TOC3"/>
      </w:pPr>
      <w:r>
        <w:separator/>
      </w:r>
    </w:p>
  </w:footnote>
  <w:footnote w:type="continuationSeparator" w:id="0">
    <w:p w14:paraId="55662BA0" w14:textId="77777777" w:rsidR="00854C98" w:rsidRDefault="00854C98" w:rsidP="00D05D60">
      <w:pPr>
        <w:pStyle w:val="TOC3"/>
      </w:pPr>
      <w:r>
        <w:continuationSeparator/>
      </w:r>
    </w:p>
  </w:footnote>
  <w:footnote w:type="continuationNotice" w:id="1">
    <w:p w14:paraId="7F345B64" w14:textId="77777777" w:rsidR="00854C98" w:rsidRDefault="00854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9970" w14:textId="77777777" w:rsidR="00E019CC" w:rsidRDefault="00E01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1202" w14:textId="77777777" w:rsidR="00E019CC" w:rsidRDefault="00E01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6EF" w14:textId="77777777" w:rsidR="00E019CC" w:rsidRDefault="00E019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9514" w14:textId="7389E064" w:rsidR="00955216" w:rsidRPr="00900C59" w:rsidRDefault="00955216" w:rsidP="00050994">
    <w:pPr>
      <w:jc w:val="right"/>
      <w:rPr>
        <w:rFonts w:ascii="Arial" w:hAnsi="Arial" w:cs="Arial"/>
        <w:b/>
        <w:sz w:val="20"/>
      </w:rPr>
    </w:pPr>
    <w:r w:rsidRPr="00900C59">
      <w:rPr>
        <w:rFonts w:ascii="Arial" w:hAnsi="Arial"/>
        <w:sz w:val="20"/>
      </w:rPr>
      <w:t xml:space="preserve">Audit &amp; Risk Committee Agenda </w:t>
    </w:r>
    <w:r w:rsidR="00900C59" w:rsidRPr="00900C59">
      <w:rPr>
        <w:rFonts w:ascii="Arial" w:hAnsi="Arial" w:cs="Arial"/>
        <w:sz w:val="20"/>
      </w:rPr>
      <w:t>30 August 2021</w:t>
    </w:r>
  </w:p>
  <w:p w14:paraId="6AEC1587" w14:textId="77777777" w:rsidR="00955216" w:rsidRDefault="00955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7F82" w14:textId="77777777" w:rsidR="008C4E6D" w:rsidRDefault="008C4E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EE06" w14:textId="77777777" w:rsidR="0070006F" w:rsidRPr="00900C59" w:rsidRDefault="0070006F" w:rsidP="0070006F">
    <w:pPr>
      <w:jc w:val="right"/>
      <w:rPr>
        <w:rFonts w:ascii="Arial" w:hAnsi="Arial" w:cs="Arial"/>
        <w:b/>
        <w:sz w:val="20"/>
      </w:rPr>
    </w:pPr>
    <w:r w:rsidRPr="00900C59">
      <w:rPr>
        <w:rFonts w:ascii="Arial" w:hAnsi="Arial"/>
        <w:sz w:val="20"/>
      </w:rPr>
      <w:t xml:space="preserve">Audit &amp; Risk Committee Agenda </w:t>
    </w:r>
    <w:r w:rsidRPr="00900C59">
      <w:rPr>
        <w:rFonts w:ascii="Arial" w:hAnsi="Arial" w:cs="Arial"/>
        <w:sz w:val="20"/>
      </w:rPr>
      <w:t>30 August 2021</w:t>
    </w:r>
  </w:p>
  <w:p w14:paraId="65A77FBB" w14:textId="77777777" w:rsidR="008C4E6D" w:rsidRDefault="008C4E6D" w:rsidP="0070006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7A8" w14:textId="77777777" w:rsidR="008C4E6D" w:rsidRDefault="008C4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70F5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CC4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8CA3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8833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0A99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1C42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EF9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ED1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66E32C"/>
    <w:lvl w:ilvl="0">
      <w:start w:val="1"/>
      <w:numFmt w:val="decimal"/>
      <w:pStyle w:val="ListNumber"/>
      <w:lvlText w:val="%1."/>
      <w:lvlJc w:val="left"/>
      <w:pPr>
        <w:tabs>
          <w:tab w:val="num" w:pos="360"/>
        </w:tabs>
        <w:ind w:left="360" w:hanging="360"/>
      </w:pPr>
    </w:lvl>
  </w:abstractNum>
  <w:abstractNum w:abstractNumId="9" w15:restartNumberingAfterBreak="0">
    <w:nsid w:val="028B3982"/>
    <w:multiLevelType w:val="hybridMultilevel"/>
    <w:tmpl w:val="73920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D652DA"/>
    <w:multiLevelType w:val="hybridMultilevel"/>
    <w:tmpl w:val="8E06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5D31BD"/>
    <w:multiLevelType w:val="hybridMultilevel"/>
    <w:tmpl w:val="CD4423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FB53678"/>
    <w:multiLevelType w:val="hybridMultilevel"/>
    <w:tmpl w:val="8CD64E76"/>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3" w15:restartNumberingAfterBreak="0">
    <w:nsid w:val="12B97F99"/>
    <w:multiLevelType w:val="hybridMultilevel"/>
    <w:tmpl w:val="D14E1FF6"/>
    <w:lvl w:ilvl="0" w:tplc="69322B28">
      <w:start w:val="1"/>
      <w:numFmt w:val="bullet"/>
      <w:lvlText w:val=""/>
      <w:lvlJc w:val="left"/>
      <w:pPr>
        <w:tabs>
          <w:tab w:val="num" w:pos="720"/>
        </w:tabs>
        <w:ind w:left="720" w:hanging="360"/>
      </w:pPr>
      <w:rPr>
        <w:rFonts w:ascii="Symbol" w:hAnsi="Symbol" w:hint="default"/>
      </w:rPr>
    </w:lvl>
    <w:lvl w:ilvl="1" w:tplc="E1D077B8">
      <w:numFmt w:val="bullet"/>
      <w:lvlText w:val="o"/>
      <w:lvlJc w:val="left"/>
      <w:pPr>
        <w:tabs>
          <w:tab w:val="num" w:pos="1440"/>
        </w:tabs>
        <w:ind w:left="1440" w:hanging="360"/>
      </w:pPr>
      <w:rPr>
        <w:rFonts w:ascii="Courier New" w:hAnsi="Courier New" w:hint="default"/>
      </w:rPr>
    </w:lvl>
    <w:lvl w:ilvl="2" w:tplc="67E67816" w:tentative="1">
      <w:start w:val="1"/>
      <w:numFmt w:val="bullet"/>
      <w:lvlText w:val=""/>
      <w:lvlJc w:val="left"/>
      <w:pPr>
        <w:tabs>
          <w:tab w:val="num" w:pos="2160"/>
        </w:tabs>
        <w:ind w:left="2160" w:hanging="360"/>
      </w:pPr>
      <w:rPr>
        <w:rFonts w:ascii="Symbol" w:hAnsi="Symbol" w:hint="default"/>
      </w:rPr>
    </w:lvl>
    <w:lvl w:ilvl="3" w:tplc="6D18CE74" w:tentative="1">
      <w:start w:val="1"/>
      <w:numFmt w:val="bullet"/>
      <w:lvlText w:val=""/>
      <w:lvlJc w:val="left"/>
      <w:pPr>
        <w:tabs>
          <w:tab w:val="num" w:pos="2880"/>
        </w:tabs>
        <w:ind w:left="2880" w:hanging="360"/>
      </w:pPr>
      <w:rPr>
        <w:rFonts w:ascii="Symbol" w:hAnsi="Symbol" w:hint="default"/>
      </w:rPr>
    </w:lvl>
    <w:lvl w:ilvl="4" w:tplc="C11289E6" w:tentative="1">
      <w:start w:val="1"/>
      <w:numFmt w:val="bullet"/>
      <w:lvlText w:val=""/>
      <w:lvlJc w:val="left"/>
      <w:pPr>
        <w:tabs>
          <w:tab w:val="num" w:pos="3600"/>
        </w:tabs>
        <w:ind w:left="3600" w:hanging="360"/>
      </w:pPr>
      <w:rPr>
        <w:rFonts w:ascii="Symbol" w:hAnsi="Symbol" w:hint="default"/>
      </w:rPr>
    </w:lvl>
    <w:lvl w:ilvl="5" w:tplc="C9BE1FD6" w:tentative="1">
      <w:start w:val="1"/>
      <w:numFmt w:val="bullet"/>
      <w:lvlText w:val=""/>
      <w:lvlJc w:val="left"/>
      <w:pPr>
        <w:tabs>
          <w:tab w:val="num" w:pos="4320"/>
        </w:tabs>
        <w:ind w:left="4320" w:hanging="360"/>
      </w:pPr>
      <w:rPr>
        <w:rFonts w:ascii="Symbol" w:hAnsi="Symbol" w:hint="default"/>
      </w:rPr>
    </w:lvl>
    <w:lvl w:ilvl="6" w:tplc="C5EA1A34" w:tentative="1">
      <w:start w:val="1"/>
      <w:numFmt w:val="bullet"/>
      <w:lvlText w:val=""/>
      <w:lvlJc w:val="left"/>
      <w:pPr>
        <w:tabs>
          <w:tab w:val="num" w:pos="5040"/>
        </w:tabs>
        <w:ind w:left="5040" w:hanging="360"/>
      </w:pPr>
      <w:rPr>
        <w:rFonts w:ascii="Symbol" w:hAnsi="Symbol" w:hint="default"/>
      </w:rPr>
    </w:lvl>
    <w:lvl w:ilvl="7" w:tplc="B62643CC" w:tentative="1">
      <w:start w:val="1"/>
      <w:numFmt w:val="bullet"/>
      <w:lvlText w:val=""/>
      <w:lvlJc w:val="left"/>
      <w:pPr>
        <w:tabs>
          <w:tab w:val="num" w:pos="5760"/>
        </w:tabs>
        <w:ind w:left="5760" w:hanging="360"/>
      </w:pPr>
      <w:rPr>
        <w:rFonts w:ascii="Symbol" w:hAnsi="Symbol" w:hint="default"/>
      </w:rPr>
    </w:lvl>
    <w:lvl w:ilvl="8" w:tplc="375C4FA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D3E18DB"/>
    <w:multiLevelType w:val="hybridMultilevel"/>
    <w:tmpl w:val="7C16E7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1F1B0467"/>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183A8F"/>
    <w:multiLevelType w:val="hybridMultilevel"/>
    <w:tmpl w:val="BC3C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9963D8"/>
    <w:multiLevelType w:val="hybridMultilevel"/>
    <w:tmpl w:val="F572AC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D443442"/>
    <w:multiLevelType w:val="hybridMultilevel"/>
    <w:tmpl w:val="827E9B94"/>
    <w:lvl w:ilvl="0" w:tplc="5EB2358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351119F6"/>
    <w:multiLevelType w:val="hybridMultilevel"/>
    <w:tmpl w:val="39606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984758"/>
    <w:multiLevelType w:val="hybridMultilevel"/>
    <w:tmpl w:val="95FC8D5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15:restartNumberingAfterBreak="0">
    <w:nsid w:val="51585664"/>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20A6D2D"/>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D5C34D9"/>
    <w:multiLevelType w:val="hybridMultilevel"/>
    <w:tmpl w:val="CE1EF3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9A2ADA"/>
    <w:multiLevelType w:val="hybridMultilevel"/>
    <w:tmpl w:val="7F74F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9F2FB7"/>
    <w:multiLevelType w:val="hybridMultilevel"/>
    <w:tmpl w:val="817C18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2"/>
  </w:num>
  <w:num w:numId="2">
    <w:abstractNumId w:val="19"/>
  </w:num>
  <w:num w:numId="3">
    <w:abstractNumId w:val="27"/>
  </w:num>
  <w:num w:numId="4">
    <w:abstractNumId w:val="25"/>
  </w:num>
  <w:num w:numId="5">
    <w:abstractNumId w:val="10"/>
  </w:num>
  <w:num w:numId="6">
    <w:abstractNumId w:val="20"/>
  </w:num>
  <w:num w:numId="7">
    <w:abstractNumId w:val="15"/>
  </w:num>
  <w:num w:numId="8">
    <w:abstractNumId w:val="28"/>
  </w:num>
  <w:num w:numId="9">
    <w:abstractNumId w:val="23"/>
  </w:num>
  <w:num w:numId="10">
    <w:abstractNumId w:val="29"/>
  </w:num>
  <w:num w:numId="11">
    <w:abstractNumId w:val="26"/>
  </w:num>
  <w:num w:numId="12">
    <w:abstractNumId w:val="24"/>
  </w:num>
  <w:num w:numId="13">
    <w:abstractNumId w:val="21"/>
  </w:num>
  <w:num w:numId="14">
    <w:abstractNumId w:val="17"/>
  </w:num>
  <w:num w:numId="15">
    <w:abstractNumId w:val="13"/>
  </w:num>
  <w:num w:numId="16">
    <w:abstractNumId w:val="18"/>
  </w:num>
  <w:num w:numId="17">
    <w:abstractNumId w:val="11"/>
  </w:num>
  <w:num w:numId="18">
    <w:abstractNumId w:val="14"/>
  </w:num>
  <w:num w:numId="19">
    <w:abstractNumId w:val="16"/>
  </w:num>
  <w:num w:numId="20">
    <w:abstractNumId w:val="12"/>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6iVe2B4P+Rk9S3X3oLLvOFOoCKLsKWLn1UzK8tsaACRPGnrKymC2RRtQpGdv0U+fTdeIw12xQn1FH6bpKQp4zQ==" w:salt="8etULwff6oY7FJ2ajeoft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1391E"/>
    <w:rsid w:val="00013F59"/>
    <w:rsid w:val="00020076"/>
    <w:rsid w:val="000223B1"/>
    <w:rsid w:val="00023B24"/>
    <w:rsid w:val="00025F36"/>
    <w:rsid w:val="00031244"/>
    <w:rsid w:val="000313A4"/>
    <w:rsid w:val="000323F9"/>
    <w:rsid w:val="00036E9E"/>
    <w:rsid w:val="000457A0"/>
    <w:rsid w:val="00050994"/>
    <w:rsid w:val="0005793F"/>
    <w:rsid w:val="00061EBE"/>
    <w:rsid w:val="00062658"/>
    <w:rsid w:val="00066F18"/>
    <w:rsid w:val="00072C23"/>
    <w:rsid w:val="00073AF0"/>
    <w:rsid w:val="000762E1"/>
    <w:rsid w:val="00076580"/>
    <w:rsid w:val="000849DC"/>
    <w:rsid w:val="00085B7F"/>
    <w:rsid w:val="0009405E"/>
    <w:rsid w:val="00094A05"/>
    <w:rsid w:val="000974DF"/>
    <w:rsid w:val="000A3C74"/>
    <w:rsid w:val="000A6906"/>
    <w:rsid w:val="000B2668"/>
    <w:rsid w:val="000B30CA"/>
    <w:rsid w:val="000B4E45"/>
    <w:rsid w:val="000C2D7C"/>
    <w:rsid w:val="000C4204"/>
    <w:rsid w:val="000C4259"/>
    <w:rsid w:val="000C700A"/>
    <w:rsid w:val="000D2ADF"/>
    <w:rsid w:val="000D3861"/>
    <w:rsid w:val="000D3A5C"/>
    <w:rsid w:val="000D3AD4"/>
    <w:rsid w:val="000E0501"/>
    <w:rsid w:val="000E0F89"/>
    <w:rsid w:val="000E3049"/>
    <w:rsid w:val="000E49B3"/>
    <w:rsid w:val="000F02B0"/>
    <w:rsid w:val="001021C1"/>
    <w:rsid w:val="0011218C"/>
    <w:rsid w:val="0011233A"/>
    <w:rsid w:val="001126B8"/>
    <w:rsid w:val="00113D6A"/>
    <w:rsid w:val="00122FCD"/>
    <w:rsid w:val="00124B02"/>
    <w:rsid w:val="00130497"/>
    <w:rsid w:val="00131223"/>
    <w:rsid w:val="001315B4"/>
    <w:rsid w:val="001322E8"/>
    <w:rsid w:val="00137089"/>
    <w:rsid w:val="00137919"/>
    <w:rsid w:val="00140EFF"/>
    <w:rsid w:val="001430EA"/>
    <w:rsid w:val="001443F7"/>
    <w:rsid w:val="001500B5"/>
    <w:rsid w:val="0015090F"/>
    <w:rsid w:val="00151670"/>
    <w:rsid w:val="001526C4"/>
    <w:rsid w:val="00157183"/>
    <w:rsid w:val="00157D61"/>
    <w:rsid w:val="001618FD"/>
    <w:rsid w:val="0016195D"/>
    <w:rsid w:val="00162A38"/>
    <w:rsid w:val="00167705"/>
    <w:rsid w:val="001677A0"/>
    <w:rsid w:val="0017118C"/>
    <w:rsid w:val="00171AD7"/>
    <w:rsid w:val="00173ADB"/>
    <w:rsid w:val="0017451E"/>
    <w:rsid w:val="00174E3B"/>
    <w:rsid w:val="0017667A"/>
    <w:rsid w:val="00180419"/>
    <w:rsid w:val="001810AF"/>
    <w:rsid w:val="00186D64"/>
    <w:rsid w:val="00192AB5"/>
    <w:rsid w:val="001934C7"/>
    <w:rsid w:val="001948D4"/>
    <w:rsid w:val="001A3746"/>
    <w:rsid w:val="001B0C54"/>
    <w:rsid w:val="001C61BF"/>
    <w:rsid w:val="001C725F"/>
    <w:rsid w:val="001D16E2"/>
    <w:rsid w:val="001D2C06"/>
    <w:rsid w:val="001D6598"/>
    <w:rsid w:val="001E025A"/>
    <w:rsid w:val="001E0A60"/>
    <w:rsid w:val="001E3481"/>
    <w:rsid w:val="001E792C"/>
    <w:rsid w:val="001F70BD"/>
    <w:rsid w:val="002032D4"/>
    <w:rsid w:val="0020550E"/>
    <w:rsid w:val="0021100B"/>
    <w:rsid w:val="002127C2"/>
    <w:rsid w:val="002135BC"/>
    <w:rsid w:val="002208B2"/>
    <w:rsid w:val="00230C46"/>
    <w:rsid w:val="0023480C"/>
    <w:rsid w:val="0023509C"/>
    <w:rsid w:val="00235BE0"/>
    <w:rsid w:val="002371D8"/>
    <w:rsid w:val="00237F2F"/>
    <w:rsid w:val="00240D4A"/>
    <w:rsid w:val="00240D5E"/>
    <w:rsid w:val="0024309C"/>
    <w:rsid w:val="002436D8"/>
    <w:rsid w:val="0024584D"/>
    <w:rsid w:val="00246E2A"/>
    <w:rsid w:val="00252FD4"/>
    <w:rsid w:val="00255ED8"/>
    <w:rsid w:val="00257F09"/>
    <w:rsid w:val="00260F27"/>
    <w:rsid w:val="00262E70"/>
    <w:rsid w:val="00264A25"/>
    <w:rsid w:val="00272A75"/>
    <w:rsid w:val="00274827"/>
    <w:rsid w:val="0028108C"/>
    <w:rsid w:val="00282528"/>
    <w:rsid w:val="00282A1B"/>
    <w:rsid w:val="00284064"/>
    <w:rsid w:val="00285AFF"/>
    <w:rsid w:val="002A5548"/>
    <w:rsid w:val="002A5FC5"/>
    <w:rsid w:val="002A7ED3"/>
    <w:rsid w:val="002B0079"/>
    <w:rsid w:val="002B0B25"/>
    <w:rsid w:val="002B0D3F"/>
    <w:rsid w:val="002B33BC"/>
    <w:rsid w:val="002B57D4"/>
    <w:rsid w:val="002B76C8"/>
    <w:rsid w:val="002B77A5"/>
    <w:rsid w:val="002C0BF3"/>
    <w:rsid w:val="002C37BD"/>
    <w:rsid w:val="002C4A9D"/>
    <w:rsid w:val="002D223B"/>
    <w:rsid w:val="002D410B"/>
    <w:rsid w:val="002D68DA"/>
    <w:rsid w:val="002D7BBD"/>
    <w:rsid w:val="002E0458"/>
    <w:rsid w:val="002E05BE"/>
    <w:rsid w:val="002E0BF6"/>
    <w:rsid w:val="002E7E43"/>
    <w:rsid w:val="002F1EC5"/>
    <w:rsid w:val="002F587F"/>
    <w:rsid w:val="002F65E2"/>
    <w:rsid w:val="003002A5"/>
    <w:rsid w:val="00303481"/>
    <w:rsid w:val="00311794"/>
    <w:rsid w:val="003140FB"/>
    <w:rsid w:val="00317C80"/>
    <w:rsid w:val="00320D0D"/>
    <w:rsid w:val="003234FC"/>
    <w:rsid w:val="003310C5"/>
    <w:rsid w:val="003311C9"/>
    <w:rsid w:val="00332D64"/>
    <w:rsid w:val="00332E1D"/>
    <w:rsid w:val="0033438A"/>
    <w:rsid w:val="00347BF1"/>
    <w:rsid w:val="00350506"/>
    <w:rsid w:val="00353C3A"/>
    <w:rsid w:val="003545AE"/>
    <w:rsid w:val="00355781"/>
    <w:rsid w:val="003633F9"/>
    <w:rsid w:val="0036347A"/>
    <w:rsid w:val="003668EE"/>
    <w:rsid w:val="00367787"/>
    <w:rsid w:val="003709B9"/>
    <w:rsid w:val="00371DC7"/>
    <w:rsid w:val="0037712A"/>
    <w:rsid w:val="003848DE"/>
    <w:rsid w:val="0039107C"/>
    <w:rsid w:val="00391576"/>
    <w:rsid w:val="003931CF"/>
    <w:rsid w:val="003971D6"/>
    <w:rsid w:val="00397B7E"/>
    <w:rsid w:val="00397F80"/>
    <w:rsid w:val="003A2A82"/>
    <w:rsid w:val="003A3989"/>
    <w:rsid w:val="003A5D7A"/>
    <w:rsid w:val="003B1686"/>
    <w:rsid w:val="003B1D2D"/>
    <w:rsid w:val="003B2004"/>
    <w:rsid w:val="003C0733"/>
    <w:rsid w:val="003C5D04"/>
    <w:rsid w:val="003C5DE3"/>
    <w:rsid w:val="003D0313"/>
    <w:rsid w:val="003D0B4B"/>
    <w:rsid w:val="003D2AB7"/>
    <w:rsid w:val="003D3486"/>
    <w:rsid w:val="003E64C3"/>
    <w:rsid w:val="003E69C0"/>
    <w:rsid w:val="003E7AE0"/>
    <w:rsid w:val="003F418C"/>
    <w:rsid w:val="003F54DF"/>
    <w:rsid w:val="00403EA2"/>
    <w:rsid w:val="004047B6"/>
    <w:rsid w:val="00407723"/>
    <w:rsid w:val="00414CEC"/>
    <w:rsid w:val="00415BBF"/>
    <w:rsid w:val="00416BFE"/>
    <w:rsid w:val="0042744E"/>
    <w:rsid w:val="004275DF"/>
    <w:rsid w:val="004322AC"/>
    <w:rsid w:val="004327B0"/>
    <w:rsid w:val="00444315"/>
    <w:rsid w:val="00446A9C"/>
    <w:rsid w:val="0044714C"/>
    <w:rsid w:val="00447353"/>
    <w:rsid w:val="004527E4"/>
    <w:rsid w:val="00455F55"/>
    <w:rsid w:val="00461CC5"/>
    <w:rsid w:val="00462C0E"/>
    <w:rsid w:val="00465198"/>
    <w:rsid w:val="004659CF"/>
    <w:rsid w:val="00465A04"/>
    <w:rsid w:val="00466B99"/>
    <w:rsid w:val="00473442"/>
    <w:rsid w:val="00473EC4"/>
    <w:rsid w:val="004751F0"/>
    <w:rsid w:val="00477C38"/>
    <w:rsid w:val="00481F23"/>
    <w:rsid w:val="00494861"/>
    <w:rsid w:val="004A5739"/>
    <w:rsid w:val="004B0197"/>
    <w:rsid w:val="004B08D6"/>
    <w:rsid w:val="004B1140"/>
    <w:rsid w:val="004B2E81"/>
    <w:rsid w:val="004B4940"/>
    <w:rsid w:val="004B5035"/>
    <w:rsid w:val="004C5F20"/>
    <w:rsid w:val="004C72DB"/>
    <w:rsid w:val="004C733C"/>
    <w:rsid w:val="004D1284"/>
    <w:rsid w:val="004D17BC"/>
    <w:rsid w:val="004D3C3C"/>
    <w:rsid w:val="004D4709"/>
    <w:rsid w:val="004D4BCB"/>
    <w:rsid w:val="004D4FB6"/>
    <w:rsid w:val="004E0AA8"/>
    <w:rsid w:val="004E2547"/>
    <w:rsid w:val="004E2E22"/>
    <w:rsid w:val="004E320A"/>
    <w:rsid w:val="004E3D83"/>
    <w:rsid w:val="004E534C"/>
    <w:rsid w:val="004E6458"/>
    <w:rsid w:val="004F4AE6"/>
    <w:rsid w:val="004F6AAC"/>
    <w:rsid w:val="004F7462"/>
    <w:rsid w:val="005048EA"/>
    <w:rsid w:val="005064E1"/>
    <w:rsid w:val="00510368"/>
    <w:rsid w:val="00510FCF"/>
    <w:rsid w:val="005122DD"/>
    <w:rsid w:val="00513A72"/>
    <w:rsid w:val="00516A8D"/>
    <w:rsid w:val="005202EE"/>
    <w:rsid w:val="00524E66"/>
    <w:rsid w:val="005377D3"/>
    <w:rsid w:val="005416B5"/>
    <w:rsid w:val="005437FC"/>
    <w:rsid w:val="005443F3"/>
    <w:rsid w:val="00550300"/>
    <w:rsid w:val="00550A22"/>
    <w:rsid w:val="00551112"/>
    <w:rsid w:val="00551C96"/>
    <w:rsid w:val="00557BD8"/>
    <w:rsid w:val="00557FBD"/>
    <w:rsid w:val="00562866"/>
    <w:rsid w:val="0056645C"/>
    <w:rsid w:val="00566617"/>
    <w:rsid w:val="00573D15"/>
    <w:rsid w:val="00575FB3"/>
    <w:rsid w:val="005777D4"/>
    <w:rsid w:val="00582A9B"/>
    <w:rsid w:val="005832BE"/>
    <w:rsid w:val="0058576F"/>
    <w:rsid w:val="00587271"/>
    <w:rsid w:val="00587D56"/>
    <w:rsid w:val="00595165"/>
    <w:rsid w:val="00595DF5"/>
    <w:rsid w:val="005A0179"/>
    <w:rsid w:val="005A21D3"/>
    <w:rsid w:val="005A41BA"/>
    <w:rsid w:val="005A4AFE"/>
    <w:rsid w:val="005A5B99"/>
    <w:rsid w:val="005A6575"/>
    <w:rsid w:val="005A7C55"/>
    <w:rsid w:val="005B372A"/>
    <w:rsid w:val="005B3AAB"/>
    <w:rsid w:val="005B628B"/>
    <w:rsid w:val="005B6BE0"/>
    <w:rsid w:val="005D3FE4"/>
    <w:rsid w:val="005E0062"/>
    <w:rsid w:val="005E1BF2"/>
    <w:rsid w:val="005E67DB"/>
    <w:rsid w:val="005E7503"/>
    <w:rsid w:val="005E7F56"/>
    <w:rsid w:val="005F0699"/>
    <w:rsid w:val="00600ED2"/>
    <w:rsid w:val="00602408"/>
    <w:rsid w:val="00605430"/>
    <w:rsid w:val="00605B76"/>
    <w:rsid w:val="0061710F"/>
    <w:rsid w:val="00617145"/>
    <w:rsid w:val="006176FF"/>
    <w:rsid w:val="0062333F"/>
    <w:rsid w:val="006322D8"/>
    <w:rsid w:val="0063363E"/>
    <w:rsid w:val="00633FA3"/>
    <w:rsid w:val="00634844"/>
    <w:rsid w:val="00637B06"/>
    <w:rsid w:val="0064050C"/>
    <w:rsid w:val="00647C8E"/>
    <w:rsid w:val="00653164"/>
    <w:rsid w:val="00654A7A"/>
    <w:rsid w:val="00654B06"/>
    <w:rsid w:val="0065700C"/>
    <w:rsid w:val="0066779A"/>
    <w:rsid w:val="006706EE"/>
    <w:rsid w:val="00671B8D"/>
    <w:rsid w:val="00676594"/>
    <w:rsid w:val="0068047A"/>
    <w:rsid w:val="00681FF6"/>
    <w:rsid w:val="006824F4"/>
    <w:rsid w:val="00683A50"/>
    <w:rsid w:val="00684C1D"/>
    <w:rsid w:val="00687E61"/>
    <w:rsid w:val="00692970"/>
    <w:rsid w:val="00693A2A"/>
    <w:rsid w:val="0069679E"/>
    <w:rsid w:val="006A43B8"/>
    <w:rsid w:val="006B296D"/>
    <w:rsid w:val="006B3771"/>
    <w:rsid w:val="006B64B8"/>
    <w:rsid w:val="006B7689"/>
    <w:rsid w:val="006C1914"/>
    <w:rsid w:val="006C3F04"/>
    <w:rsid w:val="006C57BB"/>
    <w:rsid w:val="006D17B6"/>
    <w:rsid w:val="006D6A91"/>
    <w:rsid w:val="006E24C1"/>
    <w:rsid w:val="006E343B"/>
    <w:rsid w:val="006E4E86"/>
    <w:rsid w:val="006E70FE"/>
    <w:rsid w:val="006E7E03"/>
    <w:rsid w:val="006F0AC0"/>
    <w:rsid w:val="006F123F"/>
    <w:rsid w:val="006F29B6"/>
    <w:rsid w:val="006F37D5"/>
    <w:rsid w:val="006F58B7"/>
    <w:rsid w:val="006F5D77"/>
    <w:rsid w:val="006F6B23"/>
    <w:rsid w:val="0070006F"/>
    <w:rsid w:val="0070106A"/>
    <w:rsid w:val="00702BDA"/>
    <w:rsid w:val="0070410F"/>
    <w:rsid w:val="0070711F"/>
    <w:rsid w:val="00710A86"/>
    <w:rsid w:val="0071406B"/>
    <w:rsid w:val="0071468E"/>
    <w:rsid w:val="0071649A"/>
    <w:rsid w:val="00716EBF"/>
    <w:rsid w:val="00736E42"/>
    <w:rsid w:val="007432BD"/>
    <w:rsid w:val="00744766"/>
    <w:rsid w:val="00744FD9"/>
    <w:rsid w:val="007469FD"/>
    <w:rsid w:val="007479F5"/>
    <w:rsid w:val="007501E3"/>
    <w:rsid w:val="007506EE"/>
    <w:rsid w:val="00750804"/>
    <w:rsid w:val="00750A5D"/>
    <w:rsid w:val="00751290"/>
    <w:rsid w:val="00761CB0"/>
    <w:rsid w:val="00765E9D"/>
    <w:rsid w:val="0077027A"/>
    <w:rsid w:val="00773F79"/>
    <w:rsid w:val="00777C0A"/>
    <w:rsid w:val="007808AD"/>
    <w:rsid w:val="007833FB"/>
    <w:rsid w:val="007843CA"/>
    <w:rsid w:val="00787E16"/>
    <w:rsid w:val="007942DB"/>
    <w:rsid w:val="007A3FC3"/>
    <w:rsid w:val="007A7A14"/>
    <w:rsid w:val="007B2AD2"/>
    <w:rsid w:val="007B6CFB"/>
    <w:rsid w:val="007C1DEB"/>
    <w:rsid w:val="007C4003"/>
    <w:rsid w:val="007C49B8"/>
    <w:rsid w:val="007C709E"/>
    <w:rsid w:val="007C7CD3"/>
    <w:rsid w:val="007D162E"/>
    <w:rsid w:val="007D31E6"/>
    <w:rsid w:val="007D4B66"/>
    <w:rsid w:val="007E1073"/>
    <w:rsid w:val="007E422A"/>
    <w:rsid w:val="007E4C52"/>
    <w:rsid w:val="007E6473"/>
    <w:rsid w:val="007F1064"/>
    <w:rsid w:val="007F179D"/>
    <w:rsid w:val="007F2B2B"/>
    <w:rsid w:val="007F52BF"/>
    <w:rsid w:val="00800988"/>
    <w:rsid w:val="0080268F"/>
    <w:rsid w:val="00803149"/>
    <w:rsid w:val="0080660E"/>
    <w:rsid w:val="0080783A"/>
    <w:rsid w:val="00812014"/>
    <w:rsid w:val="00814C45"/>
    <w:rsid w:val="00815F65"/>
    <w:rsid w:val="0082153D"/>
    <w:rsid w:val="00822285"/>
    <w:rsid w:val="00823674"/>
    <w:rsid w:val="00823BED"/>
    <w:rsid w:val="00827D0B"/>
    <w:rsid w:val="00830EC6"/>
    <w:rsid w:val="008313E6"/>
    <w:rsid w:val="008313F0"/>
    <w:rsid w:val="008326C6"/>
    <w:rsid w:val="008425B0"/>
    <w:rsid w:val="0084479E"/>
    <w:rsid w:val="00844917"/>
    <w:rsid w:val="00846DCC"/>
    <w:rsid w:val="00851159"/>
    <w:rsid w:val="0085180C"/>
    <w:rsid w:val="00854C98"/>
    <w:rsid w:val="0085619A"/>
    <w:rsid w:val="0085707E"/>
    <w:rsid w:val="0086268C"/>
    <w:rsid w:val="008637EB"/>
    <w:rsid w:val="00864E57"/>
    <w:rsid w:val="008718B4"/>
    <w:rsid w:val="008724E1"/>
    <w:rsid w:val="008766D4"/>
    <w:rsid w:val="008854CC"/>
    <w:rsid w:val="00886CAA"/>
    <w:rsid w:val="00890194"/>
    <w:rsid w:val="00892F81"/>
    <w:rsid w:val="00894F93"/>
    <w:rsid w:val="00896F79"/>
    <w:rsid w:val="00897938"/>
    <w:rsid w:val="008A2C66"/>
    <w:rsid w:val="008A7D43"/>
    <w:rsid w:val="008B3F11"/>
    <w:rsid w:val="008B6C39"/>
    <w:rsid w:val="008B6E26"/>
    <w:rsid w:val="008C1D20"/>
    <w:rsid w:val="008C4E6D"/>
    <w:rsid w:val="008C51C4"/>
    <w:rsid w:val="008D36F7"/>
    <w:rsid w:val="008D3842"/>
    <w:rsid w:val="008D3AAA"/>
    <w:rsid w:val="008D4655"/>
    <w:rsid w:val="008D5B76"/>
    <w:rsid w:val="008E2083"/>
    <w:rsid w:val="008E5A62"/>
    <w:rsid w:val="008F0CB9"/>
    <w:rsid w:val="008F67AD"/>
    <w:rsid w:val="009003D5"/>
    <w:rsid w:val="009003F6"/>
    <w:rsid w:val="00900C59"/>
    <w:rsid w:val="00904826"/>
    <w:rsid w:val="00913FE5"/>
    <w:rsid w:val="00914CDC"/>
    <w:rsid w:val="009157AB"/>
    <w:rsid w:val="0092026B"/>
    <w:rsid w:val="00920C40"/>
    <w:rsid w:val="00921BCA"/>
    <w:rsid w:val="009248D4"/>
    <w:rsid w:val="00927A88"/>
    <w:rsid w:val="00931C78"/>
    <w:rsid w:val="009368F4"/>
    <w:rsid w:val="00940439"/>
    <w:rsid w:val="0094150F"/>
    <w:rsid w:val="0094615A"/>
    <w:rsid w:val="00947F44"/>
    <w:rsid w:val="0095033D"/>
    <w:rsid w:val="009507BB"/>
    <w:rsid w:val="00955216"/>
    <w:rsid w:val="009559FE"/>
    <w:rsid w:val="00957ED9"/>
    <w:rsid w:val="00960898"/>
    <w:rsid w:val="00966A84"/>
    <w:rsid w:val="00967A07"/>
    <w:rsid w:val="00971199"/>
    <w:rsid w:val="009719B1"/>
    <w:rsid w:val="00973A28"/>
    <w:rsid w:val="009740EA"/>
    <w:rsid w:val="009751EE"/>
    <w:rsid w:val="009759EF"/>
    <w:rsid w:val="00975FD1"/>
    <w:rsid w:val="00977FCC"/>
    <w:rsid w:val="00980917"/>
    <w:rsid w:val="0098117F"/>
    <w:rsid w:val="0098161C"/>
    <w:rsid w:val="0098364C"/>
    <w:rsid w:val="0098368E"/>
    <w:rsid w:val="0098398E"/>
    <w:rsid w:val="00984823"/>
    <w:rsid w:val="0098513F"/>
    <w:rsid w:val="00991D0A"/>
    <w:rsid w:val="00996CBC"/>
    <w:rsid w:val="009A014E"/>
    <w:rsid w:val="009A4362"/>
    <w:rsid w:val="009B7070"/>
    <w:rsid w:val="009C1C57"/>
    <w:rsid w:val="009C2C11"/>
    <w:rsid w:val="009C4978"/>
    <w:rsid w:val="009C5C28"/>
    <w:rsid w:val="009D4D9F"/>
    <w:rsid w:val="009D5266"/>
    <w:rsid w:val="009D52C0"/>
    <w:rsid w:val="009D57BF"/>
    <w:rsid w:val="009D5CD4"/>
    <w:rsid w:val="009E31F2"/>
    <w:rsid w:val="009F05B8"/>
    <w:rsid w:val="009F2223"/>
    <w:rsid w:val="009F4703"/>
    <w:rsid w:val="00A0126F"/>
    <w:rsid w:val="00A025E0"/>
    <w:rsid w:val="00A07D84"/>
    <w:rsid w:val="00A07F87"/>
    <w:rsid w:val="00A12B24"/>
    <w:rsid w:val="00A1378E"/>
    <w:rsid w:val="00A20CC4"/>
    <w:rsid w:val="00A2179E"/>
    <w:rsid w:val="00A22B7D"/>
    <w:rsid w:val="00A23943"/>
    <w:rsid w:val="00A26B86"/>
    <w:rsid w:val="00A30003"/>
    <w:rsid w:val="00A30BE2"/>
    <w:rsid w:val="00A30D56"/>
    <w:rsid w:val="00A33559"/>
    <w:rsid w:val="00A43931"/>
    <w:rsid w:val="00A43ACE"/>
    <w:rsid w:val="00A43BE2"/>
    <w:rsid w:val="00A50BF3"/>
    <w:rsid w:val="00A51D1B"/>
    <w:rsid w:val="00A53260"/>
    <w:rsid w:val="00A53261"/>
    <w:rsid w:val="00A53BD3"/>
    <w:rsid w:val="00A654D8"/>
    <w:rsid w:val="00A70CB7"/>
    <w:rsid w:val="00A7231E"/>
    <w:rsid w:val="00A74784"/>
    <w:rsid w:val="00A85880"/>
    <w:rsid w:val="00A920F2"/>
    <w:rsid w:val="00A93F6D"/>
    <w:rsid w:val="00AA1D6B"/>
    <w:rsid w:val="00AA58AD"/>
    <w:rsid w:val="00AA709E"/>
    <w:rsid w:val="00AB39AF"/>
    <w:rsid w:val="00AB4BB3"/>
    <w:rsid w:val="00AB61F6"/>
    <w:rsid w:val="00AB680E"/>
    <w:rsid w:val="00AB761D"/>
    <w:rsid w:val="00AB7AF1"/>
    <w:rsid w:val="00AC0116"/>
    <w:rsid w:val="00AC06F0"/>
    <w:rsid w:val="00AC52D3"/>
    <w:rsid w:val="00AD1A48"/>
    <w:rsid w:val="00AD6A6E"/>
    <w:rsid w:val="00AE097A"/>
    <w:rsid w:val="00AE2035"/>
    <w:rsid w:val="00AE4443"/>
    <w:rsid w:val="00AE59BD"/>
    <w:rsid w:val="00AF0643"/>
    <w:rsid w:val="00AF1A53"/>
    <w:rsid w:val="00AF36A8"/>
    <w:rsid w:val="00AF5449"/>
    <w:rsid w:val="00B01066"/>
    <w:rsid w:val="00B022AC"/>
    <w:rsid w:val="00B06348"/>
    <w:rsid w:val="00B06B41"/>
    <w:rsid w:val="00B11EBF"/>
    <w:rsid w:val="00B12129"/>
    <w:rsid w:val="00B1257B"/>
    <w:rsid w:val="00B12CFA"/>
    <w:rsid w:val="00B22D85"/>
    <w:rsid w:val="00B23E73"/>
    <w:rsid w:val="00B24F92"/>
    <w:rsid w:val="00B2516E"/>
    <w:rsid w:val="00B268C7"/>
    <w:rsid w:val="00B276E4"/>
    <w:rsid w:val="00B30BA5"/>
    <w:rsid w:val="00B34BED"/>
    <w:rsid w:val="00B35060"/>
    <w:rsid w:val="00B353CE"/>
    <w:rsid w:val="00B37E8E"/>
    <w:rsid w:val="00B400B6"/>
    <w:rsid w:val="00B40617"/>
    <w:rsid w:val="00B50FC6"/>
    <w:rsid w:val="00B51745"/>
    <w:rsid w:val="00B60CB0"/>
    <w:rsid w:val="00B634D1"/>
    <w:rsid w:val="00B64316"/>
    <w:rsid w:val="00B64F03"/>
    <w:rsid w:val="00B65CE2"/>
    <w:rsid w:val="00B65FED"/>
    <w:rsid w:val="00B66CAD"/>
    <w:rsid w:val="00B67B48"/>
    <w:rsid w:val="00B71653"/>
    <w:rsid w:val="00B71D2A"/>
    <w:rsid w:val="00B72D0E"/>
    <w:rsid w:val="00B72FAD"/>
    <w:rsid w:val="00B7573B"/>
    <w:rsid w:val="00B771C9"/>
    <w:rsid w:val="00B85A31"/>
    <w:rsid w:val="00B9097E"/>
    <w:rsid w:val="00BA1B81"/>
    <w:rsid w:val="00BA306F"/>
    <w:rsid w:val="00BA3CD9"/>
    <w:rsid w:val="00BA4284"/>
    <w:rsid w:val="00BB090B"/>
    <w:rsid w:val="00BB3F0F"/>
    <w:rsid w:val="00BB650A"/>
    <w:rsid w:val="00BB7AC1"/>
    <w:rsid w:val="00BC1EF5"/>
    <w:rsid w:val="00BC3517"/>
    <w:rsid w:val="00BD2852"/>
    <w:rsid w:val="00BD2F0D"/>
    <w:rsid w:val="00BD3556"/>
    <w:rsid w:val="00BD4288"/>
    <w:rsid w:val="00BE2FC0"/>
    <w:rsid w:val="00BE3B2F"/>
    <w:rsid w:val="00BE79C6"/>
    <w:rsid w:val="00BF1B7E"/>
    <w:rsid w:val="00BF283F"/>
    <w:rsid w:val="00BF7F70"/>
    <w:rsid w:val="00C01C28"/>
    <w:rsid w:val="00C03185"/>
    <w:rsid w:val="00C040FF"/>
    <w:rsid w:val="00C045F9"/>
    <w:rsid w:val="00C06047"/>
    <w:rsid w:val="00C07EC4"/>
    <w:rsid w:val="00C100FE"/>
    <w:rsid w:val="00C131E0"/>
    <w:rsid w:val="00C148EE"/>
    <w:rsid w:val="00C238CE"/>
    <w:rsid w:val="00C30506"/>
    <w:rsid w:val="00C334AE"/>
    <w:rsid w:val="00C34B3F"/>
    <w:rsid w:val="00C421D0"/>
    <w:rsid w:val="00C44027"/>
    <w:rsid w:val="00C56ADB"/>
    <w:rsid w:val="00C61D10"/>
    <w:rsid w:val="00C6315F"/>
    <w:rsid w:val="00C6330F"/>
    <w:rsid w:val="00C65F25"/>
    <w:rsid w:val="00C66BB9"/>
    <w:rsid w:val="00C70503"/>
    <w:rsid w:val="00C72930"/>
    <w:rsid w:val="00C7367D"/>
    <w:rsid w:val="00C752B0"/>
    <w:rsid w:val="00C77A7F"/>
    <w:rsid w:val="00C80AFF"/>
    <w:rsid w:val="00C821D3"/>
    <w:rsid w:val="00C86EC3"/>
    <w:rsid w:val="00C96667"/>
    <w:rsid w:val="00C97B45"/>
    <w:rsid w:val="00CA48DB"/>
    <w:rsid w:val="00CA592F"/>
    <w:rsid w:val="00CA5982"/>
    <w:rsid w:val="00CB3F1D"/>
    <w:rsid w:val="00CB4BDD"/>
    <w:rsid w:val="00CB5AF5"/>
    <w:rsid w:val="00CC0C76"/>
    <w:rsid w:val="00CC39A3"/>
    <w:rsid w:val="00CC3E05"/>
    <w:rsid w:val="00CC6E8E"/>
    <w:rsid w:val="00CD02BE"/>
    <w:rsid w:val="00CD2573"/>
    <w:rsid w:val="00CD310D"/>
    <w:rsid w:val="00CE67B3"/>
    <w:rsid w:val="00CE76CD"/>
    <w:rsid w:val="00CE7FE8"/>
    <w:rsid w:val="00CF0C25"/>
    <w:rsid w:val="00D04C16"/>
    <w:rsid w:val="00D05D60"/>
    <w:rsid w:val="00D07BB0"/>
    <w:rsid w:val="00D11527"/>
    <w:rsid w:val="00D1176F"/>
    <w:rsid w:val="00D12103"/>
    <w:rsid w:val="00D178CC"/>
    <w:rsid w:val="00D250BE"/>
    <w:rsid w:val="00D25A44"/>
    <w:rsid w:val="00D3182E"/>
    <w:rsid w:val="00D33060"/>
    <w:rsid w:val="00D41148"/>
    <w:rsid w:val="00D41226"/>
    <w:rsid w:val="00D4255E"/>
    <w:rsid w:val="00D42959"/>
    <w:rsid w:val="00D47B77"/>
    <w:rsid w:val="00D50536"/>
    <w:rsid w:val="00D63E72"/>
    <w:rsid w:val="00D740BF"/>
    <w:rsid w:val="00D82986"/>
    <w:rsid w:val="00D82FD4"/>
    <w:rsid w:val="00D8300D"/>
    <w:rsid w:val="00D84DB8"/>
    <w:rsid w:val="00D84ED2"/>
    <w:rsid w:val="00D852A2"/>
    <w:rsid w:val="00D9197C"/>
    <w:rsid w:val="00D970E5"/>
    <w:rsid w:val="00D97688"/>
    <w:rsid w:val="00D97CD8"/>
    <w:rsid w:val="00D97CE6"/>
    <w:rsid w:val="00DA64AF"/>
    <w:rsid w:val="00DA766A"/>
    <w:rsid w:val="00DB1298"/>
    <w:rsid w:val="00DB14DB"/>
    <w:rsid w:val="00DB4A3C"/>
    <w:rsid w:val="00DB561F"/>
    <w:rsid w:val="00DB7ED9"/>
    <w:rsid w:val="00DC299F"/>
    <w:rsid w:val="00DD1118"/>
    <w:rsid w:val="00DE3824"/>
    <w:rsid w:val="00DE4BA7"/>
    <w:rsid w:val="00DE6455"/>
    <w:rsid w:val="00DF1B7C"/>
    <w:rsid w:val="00DF1F44"/>
    <w:rsid w:val="00DF650B"/>
    <w:rsid w:val="00E019CC"/>
    <w:rsid w:val="00E01E6C"/>
    <w:rsid w:val="00E04696"/>
    <w:rsid w:val="00E15D09"/>
    <w:rsid w:val="00E16D1B"/>
    <w:rsid w:val="00E2051A"/>
    <w:rsid w:val="00E23D13"/>
    <w:rsid w:val="00E25D4F"/>
    <w:rsid w:val="00E33E94"/>
    <w:rsid w:val="00E47955"/>
    <w:rsid w:val="00E521F5"/>
    <w:rsid w:val="00E561D8"/>
    <w:rsid w:val="00E57E9D"/>
    <w:rsid w:val="00E60FDD"/>
    <w:rsid w:val="00E62BF4"/>
    <w:rsid w:val="00E73BB2"/>
    <w:rsid w:val="00E7613A"/>
    <w:rsid w:val="00E77B8E"/>
    <w:rsid w:val="00E80998"/>
    <w:rsid w:val="00E82B32"/>
    <w:rsid w:val="00E90349"/>
    <w:rsid w:val="00E9360C"/>
    <w:rsid w:val="00E97E68"/>
    <w:rsid w:val="00EA0AC0"/>
    <w:rsid w:val="00EA2952"/>
    <w:rsid w:val="00EB6441"/>
    <w:rsid w:val="00EB6E7A"/>
    <w:rsid w:val="00EC2A97"/>
    <w:rsid w:val="00EC2F85"/>
    <w:rsid w:val="00EC7F29"/>
    <w:rsid w:val="00ED14D3"/>
    <w:rsid w:val="00ED1DA5"/>
    <w:rsid w:val="00ED3DC4"/>
    <w:rsid w:val="00ED5256"/>
    <w:rsid w:val="00ED5A6D"/>
    <w:rsid w:val="00EE2E1A"/>
    <w:rsid w:val="00EE584D"/>
    <w:rsid w:val="00EE68D5"/>
    <w:rsid w:val="00EF0052"/>
    <w:rsid w:val="00EF0D48"/>
    <w:rsid w:val="00EF1826"/>
    <w:rsid w:val="00EF5170"/>
    <w:rsid w:val="00EF7D45"/>
    <w:rsid w:val="00F03475"/>
    <w:rsid w:val="00F04C8E"/>
    <w:rsid w:val="00F100D8"/>
    <w:rsid w:val="00F14644"/>
    <w:rsid w:val="00F15B44"/>
    <w:rsid w:val="00F17DA2"/>
    <w:rsid w:val="00F22D56"/>
    <w:rsid w:val="00F23136"/>
    <w:rsid w:val="00F248BE"/>
    <w:rsid w:val="00F359BF"/>
    <w:rsid w:val="00F37803"/>
    <w:rsid w:val="00F37DB2"/>
    <w:rsid w:val="00F417D4"/>
    <w:rsid w:val="00F442D4"/>
    <w:rsid w:val="00F45F5F"/>
    <w:rsid w:val="00F471F3"/>
    <w:rsid w:val="00F47226"/>
    <w:rsid w:val="00F47760"/>
    <w:rsid w:val="00F50093"/>
    <w:rsid w:val="00F51C82"/>
    <w:rsid w:val="00F53AE0"/>
    <w:rsid w:val="00F547FF"/>
    <w:rsid w:val="00F579B6"/>
    <w:rsid w:val="00F57D7A"/>
    <w:rsid w:val="00F60FAA"/>
    <w:rsid w:val="00F646FA"/>
    <w:rsid w:val="00F70AD0"/>
    <w:rsid w:val="00F732A0"/>
    <w:rsid w:val="00F8205C"/>
    <w:rsid w:val="00F820A2"/>
    <w:rsid w:val="00F82F47"/>
    <w:rsid w:val="00F844FE"/>
    <w:rsid w:val="00F86371"/>
    <w:rsid w:val="00F90ED0"/>
    <w:rsid w:val="00F91125"/>
    <w:rsid w:val="00F91DC6"/>
    <w:rsid w:val="00FA37FB"/>
    <w:rsid w:val="00FB12D6"/>
    <w:rsid w:val="00FB19BB"/>
    <w:rsid w:val="00FB74AD"/>
    <w:rsid w:val="00FC1BEF"/>
    <w:rsid w:val="00FC3534"/>
    <w:rsid w:val="00FC641B"/>
    <w:rsid w:val="00FC6FAC"/>
    <w:rsid w:val="00FD1973"/>
    <w:rsid w:val="00FD3352"/>
    <w:rsid w:val="00FD439B"/>
    <w:rsid w:val="00FE121A"/>
    <w:rsid w:val="00FE5021"/>
    <w:rsid w:val="00FE5471"/>
    <w:rsid w:val="00FF0E76"/>
    <w:rsid w:val="00FF0F9F"/>
    <w:rsid w:val="00FF7447"/>
    <w:rsid w:val="636931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C0AE35"/>
  <w15:docId w15:val="{8AF1D4CA-78DF-4BE3-9F32-CD0E2685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332E1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32E1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32E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5E67DB"/>
    <w:pPr>
      <w:tabs>
        <w:tab w:val="left" w:pos="1440"/>
        <w:tab w:val="left" w:pos="2410"/>
        <w:tab w:val="left" w:pos="2977"/>
        <w:tab w:val="right" w:pos="8335"/>
        <w:tab w:val="right" w:pos="8505"/>
      </w:tabs>
      <w:spacing w:before="0" w:after="0"/>
      <w:ind w:left="567"/>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506EE"/>
    <w:pPr>
      <w:spacing w:before="100" w:beforeAutospacing="1" w:after="100" w:afterAutospacing="1"/>
    </w:pPr>
    <w:rPr>
      <w:szCs w:val="24"/>
      <w:lang w:eastAsia="en-AU"/>
    </w:rPr>
  </w:style>
  <w:style w:type="character" w:customStyle="1" w:styleId="normaltextrun">
    <w:name w:val="normaltextrun"/>
    <w:rsid w:val="007506EE"/>
  </w:style>
  <w:style w:type="character" w:customStyle="1" w:styleId="eop">
    <w:name w:val="eop"/>
    <w:rsid w:val="007506EE"/>
  </w:style>
  <w:style w:type="table" w:customStyle="1" w:styleId="TableGrid1">
    <w:name w:val="Table Grid1"/>
    <w:basedOn w:val="TableNormal"/>
    <w:next w:val="TableGrid"/>
    <w:uiPriority w:val="39"/>
    <w:rsid w:val="0080660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047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CC0C76"/>
    <w:rPr>
      <w:sz w:val="24"/>
      <w:lang w:eastAsia="en-US"/>
    </w:rPr>
  </w:style>
  <w:style w:type="table" w:customStyle="1" w:styleId="TableGrid3">
    <w:name w:val="Table Grid3"/>
    <w:basedOn w:val="TableNormal"/>
    <w:next w:val="TableGrid"/>
    <w:uiPriority w:val="39"/>
    <w:rsid w:val="00F22D5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C4E6D"/>
    <w:rPr>
      <w:sz w:val="24"/>
      <w:lang w:eastAsia="en-US"/>
    </w:rPr>
  </w:style>
  <w:style w:type="paragraph" w:styleId="Caption">
    <w:name w:val="caption"/>
    <w:basedOn w:val="Normal"/>
    <w:next w:val="Normal"/>
    <w:uiPriority w:val="35"/>
    <w:unhideWhenUsed/>
    <w:qFormat/>
    <w:rsid w:val="00EF7D45"/>
    <w:pPr>
      <w:spacing w:after="200"/>
    </w:pPr>
    <w:rPr>
      <w:rFonts w:asciiTheme="minorHAnsi" w:eastAsiaTheme="minorHAnsi" w:hAnsiTheme="minorHAnsi" w:cstheme="minorBidi"/>
      <w:i/>
      <w:iCs/>
      <w:color w:val="1F497D" w:themeColor="text2"/>
      <w:sz w:val="18"/>
      <w:szCs w:val="18"/>
    </w:rPr>
  </w:style>
  <w:style w:type="paragraph" w:styleId="Bibliography">
    <w:name w:val="Bibliography"/>
    <w:basedOn w:val="Normal"/>
    <w:next w:val="Normal"/>
    <w:uiPriority w:val="37"/>
    <w:semiHidden/>
    <w:unhideWhenUsed/>
    <w:rsid w:val="00332E1D"/>
  </w:style>
  <w:style w:type="paragraph" w:styleId="BlockText">
    <w:name w:val="Block Text"/>
    <w:basedOn w:val="Normal"/>
    <w:semiHidden/>
    <w:unhideWhenUsed/>
    <w:rsid w:val="00332E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332E1D"/>
    <w:pPr>
      <w:spacing w:after="120"/>
    </w:pPr>
    <w:rPr>
      <w:sz w:val="16"/>
      <w:szCs w:val="16"/>
    </w:rPr>
  </w:style>
  <w:style w:type="character" w:customStyle="1" w:styleId="BodyText3Char">
    <w:name w:val="Body Text 3 Char"/>
    <w:basedOn w:val="DefaultParagraphFont"/>
    <w:link w:val="BodyText3"/>
    <w:semiHidden/>
    <w:rsid w:val="00332E1D"/>
    <w:rPr>
      <w:sz w:val="16"/>
      <w:szCs w:val="16"/>
      <w:lang w:eastAsia="en-US"/>
    </w:rPr>
  </w:style>
  <w:style w:type="paragraph" w:styleId="BodyTextFirstIndent">
    <w:name w:val="Body Text First Indent"/>
    <w:basedOn w:val="BodyText"/>
    <w:link w:val="BodyTextFirstIndentChar"/>
    <w:rsid w:val="00332E1D"/>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332E1D"/>
    <w:rPr>
      <w:sz w:val="24"/>
      <w:lang w:eastAsia="en-US"/>
    </w:rPr>
  </w:style>
  <w:style w:type="character" w:customStyle="1" w:styleId="BodyTextFirstIndentChar">
    <w:name w:val="Body Text First Indent Char"/>
    <w:basedOn w:val="BodyTextChar"/>
    <w:link w:val="BodyTextFirstIndent"/>
    <w:rsid w:val="00332E1D"/>
    <w:rPr>
      <w:sz w:val="24"/>
      <w:lang w:eastAsia="en-US"/>
    </w:rPr>
  </w:style>
  <w:style w:type="paragraph" w:styleId="BodyTextFirstIndent2">
    <w:name w:val="Body Text First Indent 2"/>
    <w:basedOn w:val="BodyTextIndent"/>
    <w:link w:val="BodyTextFirstIndent2Char"/>
    <w:semiHidden/>
    <w:unhideWhenUsed/>
    <w:rsid w:val="00332E1D"/>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332E1D"/>
    <w:rPr>
      <w:sz w:val="24"/>
      <w:lang w:eastAsia="en-US"/>
    </w:rPr>
  </w:style>
  <w:style w:type="paragraph" w:styleId="Closing">
    <w:name w:val="Closing"/>
    <w:basedOn w:val="Normal"/>
    <w:link w:val="ClosingChar"/>
    <w:semiHidden/>
    <w:unhideWhenUsed/>
    <w:rsid w:val="00332E1D"/>
    <w:pPr>
      <w:ind w:left="4252"/>
    </w:pPr>
  </w:style>
  <w:style w:type="character" w:customStyle="1" w:styleId="ClosingChar">
    <w:name w:val="Closing Char"/>
    <w:basedOn w:val="DefaultParagraphFont"/>
    <w:link w:val="Closing"/>
    <w:semiHidden/>
    <w:rsid w:val="00332E1D"/>
    <w:rPr>
      <w:sz w:val="24"/>
      <w:lang w:eastAsia="en-US"/>
    </w:rPr>
  </w:style>
  <w:style w:type="paragraph" w:styleId="CommentText">
    <w:name w:val="annotation text"/>
    <w:basedOn w:val="Normal"/>
    <w:link w:val="CommentTextChar"/>
    <w:semiHidden/>
    <w:unhideWhenUsed/>
    <w:rsid w:val="00332E1D"/>
    <w:rPr>
      <w:sz w:val="20"/>
    </w:rPr>
  </w:style>
  <w:style w:type="character" w:customStyle="1" w:styleId="CommentTextChar">
    <w:name w:val="Comment Text Char"/>
    <w:basedOn w:val="DefaultParagraphFont"/>
    <w:link w:val="CommentText"/>
    <w:semiHidden/>
    <w:rsid w:val="00332E1D"/>
    <w:rPr>
      <w:lang w:eastAsia="en-US"/>
    </w:rPr>
  </w:style>
  <w:style w:type="paragraph" w:styleId="CommentSubject">
    <w:name w:val="annotation subject"/>
    <w:basedOn w:val="CommentText"/>
    <w:next w:val="CommentText"/>
    <w:link w:val="CommentSubjectChar"/>
    <w:semiHidden/>
    <w:unhideWhenUsed/>
    <w:rsid w:val="00332E1D"/>
    <w:rPr>
      <w:b/>
      <w:bCs/>
    </w:rPr>
  </w:style>
  <w:style w:type="character" w:customStyle="1" w:styleId="CommentSubjectChar">
    <w:name w:val="Comment Subject Char"/>
    <w:basedOn w:val="CommentTextChar"/>
    <w:link w:val="CommentSubject"/>
    <w:semiHidden/>
    <w:rsid w:val="00332E1D"/>
    <w:rPr>
      <w:b/>
      <w:bCs/>
      <w:lang w:eastAsia="en-US"/>
    </w:rPr>
  </w:style>
  <w:style w:type="paragraph" w:styleId="Date">
    <w:name w:val="Date"/>
    <w:basedOn w:val="Normal"/>
    <w:next w:val="Normal"/>
    <w:link w:val="DateChar"/>
    <w:rsid w:val="00332E1D"/>
  </w:style>
  <w:style w:type="character" w:customStyle="1" w:styleId="DateChar">
    <w:name w:val="Date Char"/>
    <w:basedOn w:val="DefaultParagraphFont"/>
    <w:link w:val="Date"/>
    <w:rsid w:val="00332E1D"/>
    <w:rPr>
      <w:sz w:val="24"/>
      <w:lang w:eastAsia="en-US"/>
    </w:rPr>
  </w:style>
  <w:style w:type="paragraph" w:styleId="DocumentMap">
    <w:name w:val="Document Map"/>
    <w:basedOn w:val="Normal"/>
    <w:link w:val="DocumentMapChar"/>
    <w:semiHidden/>
    <w:unhideWhenUsed/>
    <w:rsid w:val="00332E1D"/>
    <w:rPr>
      <w:rFonts w:ascii="Segoe UI" w:hAnsi="Segoe UI" w:cs="Segoe UI"/>
      <w:sz w:val="16"/>
      <w:szCs w:val="16"/>
    </w:rPr>
  </w:style>
  <w:style w:type="character" w:customStyle="1" w:styleId="DocumentMapChar">
    <w:name w:val="Document Map Char"/>
    <w:basedOn w:val="DefaultParagraphFont"/>
    <w:link w:val="DocumentMap"/>
    <w:semiHidden/>
    <w:rsid w:val="00332E1D"/>
    <w:rPr>
      <w:rFonts w:ascii="Segoe UI" w:hAnsi="Segoe UI" w:cs="Segoe UI"/>
      <w:sz w:val="16"/>
      <w:szCs w:val="16"/>
      <w:lang w:eastAsia="en-US"/>
    </w:rPr>
  </w:style>
  <w:style w:type="paragraph" w:styleId="E-mailSignature">
    <w:name w:val="E-mail Signature"/>
    <w:basedOn w:val="Normal"/>
    <w:link w:val="E-mailSignatureChar"/>
    <w:semiHidden/>
    <w:unhideWhenUsed/>
    <w:rsid w:val="00332E1D"/>
  </w:style>
  <w:style w:type="character" w:customStyle="1" w:styleId="E-mailSignatureChar">
    <w:name w:val="E-mail Signature Char"/>
    <w:basedOn w:val="DefaultParagraphFont"/>
    <w:link w:val="E-mailSignature"/>
    <w:semiHidden/>
    <w:rsid w:val="00332E1D"/>
    <w:rPr>
      <w:sz w:val="24"/>
      <w:lang w:eastAsia="en-US"/>
    </w:rPr>
  </w:style>
  <w:style w:type="paragraph" w:styleId="EndnoteText">
    <w:name w:val="endnote text"/>
    <w:basedOn w:val="Normal"/>
    <w:link w:val="EndnoteTextChar"/>
    <w:semiHidden/>
    <w:unhideWhenUsed/>
    <w:rsid w:val="00332E1D"/>
    <w:rPr>
      <w:sz w:val="20"/>
    </w:rPr>
  </w:style>
  <w:style w:type="character" w:customStyle="1" w:styleId="EndnoteTextChar">
    <w:name w:val="Endnote Text Char"/>
    <w:basedOn w:val="DefaultParagraphFont"/>
    <w:link w:val="EndnoteText"/>
    <w:semiHidden/>
    <w:rsid w:val="00332E1D"/>
    <w:rPr>
      <w:lang w:eastAsia="en-US"/>
    </w:rPr>
  </w:style>
  <w:style w:type="paragraph" w:styleId="EnvelopeAddress">
    <w:name w:val="envelope address"/>
    <w:basedOn w:val="Normal"/>
    <w:semiHidden/>
    <w:unhideWhenUsed/>
    <w:rsid w:val="00332E1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332E1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332E1D"/>
    <w:rPr>
      <w:sz w:val="20"/>
    </w:rPr>
  </w:style>
  <w:style w:type="character" w:customStyle="1" w:styleId="FootnoteTextChar">
    <w:name w:val="Footnote Text Char"/>
    <w:basedOn w:val="DefaultParagraphFont"/>
    <w:link w:val="FootnoteText"/>
    <w:semiHidden/>
    <w:rsid w:val="00332E1D"/>
    <w:rPr>
      <w:lang w:eastAsia="en-US"/>
    </w:rPr>
  </w:style>
  <w:style w:type="character" w:customStyle="1" w:styleId="Heading7Char">
    <w:name w:val="Heading 7 Char"/>
    <w:basedOn w:val="DefaultParagraphFont"/>
    <w:link w:val="Heading7"/>
    <w:semiHidden/>
    <w:rsid w:val="00332E1D"/>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332E1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332E1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332E1D"/>
    <w:rPr>
      <w:i/>
      <w:iCs/>
    </w:rPr>
  </w:style>
  <w:style w:type="character" w:customStyle="1" w:styleId="HTMLAddressChar">
    <w:name w:val="HTML Address Char"/>
    <w:basedOn w:val="DefaultParagraphFont"/>
    <w:link w:val="HTMLAddress"/>
    <w:semiHidden/>
    <w:rsid w:val="00332E1D"/>
    <w:rPr>
      <w:i/>
      <w:iCs/>
      <w:sz w:val="24"/>
      <w:lang w:eastAsia="en-US"/>
    </w:rPr>
  </w:style>
  <w:style w:type="paragraph" w:styleId="HTMLPreformatted">
    <w:name w:val="HTML Preformatted"/>
    <w:basedOn w:val="Normal"/>
    <w:link w:val="HTMLPreformattedChar"/>
    <w:semiHidden/>
    <w:unhideWhenUsed/>
    <w:rsid w:val="00332E1D"/>
    <w:rPr>
      <w:rFonts w:ascii="Consolas" w:hAnsi="Consolas"/>
      <w:sz w:val="20"/>
    </w:rPr>
  </w:style>
  <w:style w:type="character" w:customStyle="1" w:styleId="HTMLPreformattedChar">
    <w:name w:val="HTML Preformatted Char"/>
    <w:basedOn w:val="DefaultParagraphFont"/>
    <w:link w:val="HTMLPreformatted"/>
    <w:semiHidden/>
    <w:rsid w:val="00332E1D"/>
    <w:rPr>
      <w:rFonts w:ascii="Consolas" w:hAnsi="Consolas"/>
      <w:lang w:eastAsia="en-US"/>
    </w:rPr>
  </w:style>
  <w:style w:type="paragraph" w:styleId="Index1">
    <w:name w:val="index 1"/>
    <w:basedOn w:val="Normal"/>
    <w:next w:val="Normal"/>
    <w:autoRedefine/>
    <w:semiHidden/>
    <w:unhideWhenUsed/>
    <w:rsid w:val="00332E1D"/>
    <w:pPr>
      <w:ind w:left="240" w:hanging="240"/>
    </w:pPr>
  </w:style>
  <w:style w:type="paragraph" w:styleId="Index2">
    <w:name w:val="index 2"/>
    <w:basedOn w:val="Normal"/>
    <w:next w:val="Normal"/>
    <w:autoRedefine/>
    <w:semiHidden/>
    <w:unhideWhenUsed/>
    <w:rsid w:val="00332E1D"/>
    <w:pPr>
      <w:ind w:left="480" w:hanging="240"/>
    </w:pPr>
  </w:style>
  <w:style w:type="paragraph" w:styleId="Index3">
    <w:name w:val="index 3"/>
    <w:basedOn w:val="Normal"/>
    <w:next w:val="Normal"/>
    <w:autoRedefine/>
    <w:semiHidden/>
    <w:unhideWhenUsed/>
    <w:rsid w:val="00332E1D"/>
    <w:pPr>
      <w:ind w:left="720" w:hanging="240"/>
    </w:pPr>
  </w:style>
  <w:style w:type="paragraph" w:styleId="Index4">
    <w:name w:val="index 4"/>
    <w:basedOn w:val="Normal"/>
    <w:next w:val="Normal"/>
    <w:autoRedefine/>
    <w:semiHidden/>
    <w:unhideWhenUsed/>
    <w:rsid w:val="00332E1D"/>
    <w:pPr>
      <w:ind w:left="960" w:hanging="240"/>
    </w:pPr>
  </w:style>
  <w:style w:type="paragraph" w:styleId="Index5">
    <w:name w:val="index 5"/>
    <w:basedOn w:val="Normal"/>
    <w:next w:val="Normal"/>
    <w:autoRedefine/>
    <w:semiHidden/>
    <w:unhideWhenUsed/>
    <w:rsid w:val="00332E1D"/>
    <w:pPr>
      <w:ind w:left="1200" w:hanging="240"/>
    </w:pPr>
  </w:style>
  <w:style w:type="paragraph" w:styleId="Index6">
    <w:name w:val="index 6"/>
    <w:basedOn w:val="Normal"/>
    <w:next w:val="Normal"/>
    <w:autoRedefine/>
    <w:semiHidden/>
    <w:unhideWhenUsed/>
    <w:rsid w:val="00332E1D"/>
    <w:pPr>
      <w:ind w:left="1440" w:hanging="240"/>
    </w:pPr>
  </w:style>
  <w:style w:type="paragraph" w:styleId="Index7">
    <w:name w:val="index 7"/>
    <w:basedOn w:val="Normal"/>
    <w:next w:val="Normal"/>
    <w:autoRedefine/>
    <w:semiHidden/>
    <w:unhideWhenUsed/>
    <w:rsid w:val="00332E1D"/>
    <w:pPr>
      <w:ind w:left="1680" w:hanging="240"/>
    </w:pPr>
  </w:style>
  <w:style w:type="paragraph" w:styleId="Index8">
    <w:name w:val="index 8"/>
    <w:basedOn w:val="Normal"/>
    <w:next w:val="Normal"/>
    <w:autoRedefine/>
    <w:semiHidden/>
    <w:unhideWhenUsed/>
    <w:rsid w:val="00332E1D"/>
    <w:pPr>
      <w:ind w:left="1920" w:hanging="240"/>
    </w:pPr>
  </w:style>
  <w:style w:type="paragraph" w:styleId="Index9">
    <w:name w:val="index 9"/>
    <w:basedOn w:val="Normal"/>
    <w:next w:val="Normal"/>
    <w:autoRedefine/>
    <w:semiHidden/>
    <w:unhideWhenUsed/>
    <w:rsid w:val="00332E1D"/>
    <w:pPr>
      <w:ind w:left="2160" w:hanging="240"/>
    </w:pPr>
  </w:style>
  <w:style w:type="paragraph" w:styleId="IndexHeading">
    <w:name w:val="index heading"/>
    <w:basedOn w:val="Normal"/>
    <w:next w:val="Index1"/>
    <w:semiHidden/>
    <w:unhideWhenUsed/>
    <w:rsid w:val="00332E1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2E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2E1D"/>
    <w:rPr>
      <w:i/>
      <w:iCs/>
      <w:color w:val="4F81BD" w:themeColor="accent1"/>
      <w:sz w:val="24"/>
      <w:lang w:eastAsia="en-US"/>
    </w:rPr>
  </w:style>
  <w:style w:type="paragraph" w:styleId="List">
    <w:name w:val="List"/>
    <w:basedOn w:val="Normal"/>
    <w:semiHidden/>
    <w:unhideWhenUsed/>
    <w:rsid w:val="00332E1D"/>
    <w:pPr>
      <w:ind w:left="283" w:hanging="283"/>
      <w:contextualSpacing/>
    </w:pPr>
  </w:style>
  <w:style w:type="paragraph" w:styleId="List2">
    <w:name w:val="List 2"/>
    <w:basedOn w:val="Normal"/>
    <w:semiHidden/>
    <w:unhideWhenUsed/>
    <w:rsid w:val="00332E1D"/>
    <w:pPr>
      <w:ind w:left="566" w:hanging="283"/>
      <w:contextualSpacing/>
    </w:pPr>
  </w:style>
  <w:style w:type="paragraph" w:styleId="List3">
    <w:name w:val="List 3"/>
    <w:basedOn w:val="Normal"/>
    <w:semiHidden/>
    <w:unhideWhenUsed/>
    <w:rsid w:val="00332E1D"/>
    <w:pPr>
      <w:ind w:left="849" w:hanging="283"/>
      <w:contextualSpacing/>
    </w:pPr>
  </w:style>
  <w:style w:type="paragraph" w:styleId="List4">
    <w:name w:val="List 4"/>
    <w:basedOn w:val="Normal"/>
    <w:rsid w:val="00332E1D"/>
    <w:pPr>
      <w:ind w:left="1132" w:hanging="283"/>
      <w:contextualSpacing/>
    </w:pPr>
  </w:style>
  <w:style w:type="paragraph" w:styleId="List5">
    <w:name w:val="List 5"/>
    <w:basedOn w:val="Normal"/>
    <w:rsid w:val="00332E1D"/>
    <w:pPr>
      <w:ind w:left="1415" w:hanging="283"/>
      <w:contextualSpacing/>
    </w:pPr>
  </w:style>
  <w:style w:type="paragraph" w:styleId="ListBullet2">
    <w:name w:val="List Bullet 2"/>
    <w:basedOn w:val="Normal"/>
    <w:semiHidden/>
    <w:unhideWhenUsed/>
    <w:rsid w:val="00332E1D"/>
    <w:pPr>
      <w:numPr>
        <w:numId w:val="21"/>
      </w:numPr>
      <w:contextualSpacing/>
    </w:pPr>
  </w:style>
  <w:style w:type="paragraph" w:styleId="ListBullet3">
    <w:name w:val="List Bullet 3"/>
    <w:basedOn w:val="Normal"/>
    <w:semiHidden/>
    <w:unhideWhenUsed/>
    <w:rsid w:val="00332E1D"/>
    <w:pPr>
      <w:numPr>
        <w:numId w:val="22"/>
      </w:numPr>
      <w:contextualSpacing/>
    </w:pPr>
  </w:style>
  <w:style w:type="paragraph" w:styleId="ListBullet4">
    <w:name w:val="List Bullet 4"/>
    <w:basedOn w:val="Normal"/>
    <w:semiHidden/>
    <w:unhideWhenUsed/>
    <w:rsid w:val="00332E1D"/>
    <w:pPr>
      <w:numPr>
        <w:numId w:val="23"/>
      </w:numPr>
      <w:contextualSpacing/>
    </w:pPr>
  </w:style>
  <w:style w:type="paragraph" w:styleId="ListBullet5">
    <w:name w:val="List Bullet 5"/>
    <w:basedOn w:val="Normal"/>
    <w:semiHidden/>
    <w:unhideWhenUsed/>
    <w:rsid w:val="00332E1D"/>
    <w:pPr>
      <w:numPr>
        <w:numId w:val="24"/>
      </w:numPr>
      <w:contextualSpacing/>
    </w:pPr>
  </w:style>
  <w:style w:type="paragraph" w:styleId="ListContinue">
    <w:name w:val="List Continue"/>
    <w:basedOn w:val="Normal"/>
    <w:semiHidden/>
    <w:unhideWhenUsed/>
    <w:rsid w:val="00332E1D"/>
    <w:pPr>
      <w:spacing w:after="120"/>
      <w:ind w:left="283"/>
      <w:contextualSpacing/>
    </w:pPr>
  </w:style>
  <w:style w:type="paragraph" w:styleId="ListContinue2">
    <w:name w:val="List Continue 2"/>
    <w:basedOn w:val="Normal"/>
    <w:semiHidden/>
    <w:unhideWhenUsed/>
    <w:rsid w:val="00332E1D"/>
    <w:pPr>
      <w:spacing w:after="120"/>
      <w:ind w:left="566"/>
      <w:contextualSpacing/>
    </w:pPr>
  </w:style>
  <w:style w:type="paragraph" w:styleId="ListContinue3">
    <w:name w:val="List Continue 3"/>
    <w:basedOn w:val="Normal"/>
    <w:semiHidden/>
    <w:unhideWhenUsed/>
    <w:rsid w:val="00332E1D"/>
    <w:pPr>
      <w:spacing w:after="120"/>
      <w:ind w:left="849"/>
      <w:contextualSpacing/>
    </w:pPr>
  </w:style>
  <w:style w:type="paragraph" w:styleId="ListContinue4">
    <w:name w:val="List Continue 4"/>
    <w:basedOn w:val="Normal"/>
    <w:semiHidden/>
    <w:unhideWhenUsed/>
    <w:rsid w:val="00332E1D"/>
    <w:pPr>
      <w:spacing w:after="120"/>
      <w:ind w:left="1132"/>
      <w:contextualSpacing/>
    </w:pPr>
  </w:style>
  <w:style w:type="paragraph" w:styleId="ListContinue5">
    <w:name w:val="List Continue 5"/>
    <w:basedOn w:val="Normal"/>
    <w:semiHidden/>
    <w:unhideWhenUsed/>
    <w:rsid w:val="00332E1D"/>
    <w:pPr>
      <w:spacing w:after="120"/>
      <w:ind w:left="1415"/>
      <w:contextualSpacing/>
    </w:pPr>
  </w:style>
  <w:style w:type="paragraph" w:styleId="ListNumber">
    <w:name w:val="List Number"/>
    <w:basedOn w:val="Normal"/>
    <w:rsid w:val="00332E1D"/>
    <w:pPr>
      <w:numPr>
        <w:numId w:val="25"/>
      </w:numPr>
      <w:contextualSpacing/>
    </w:pPr>
  </w:style>
  <w:style w:type="paragraph" w:styleId="ListNumber2">
    <w:name w:val="List Number 2"/>
    <w:basedOn w:val="Normal"/>
    <w:semiHidden/>
    <w:unhideWhenUsed/>
    <w:rsid w:val="00332E1D"/>
    <w:pPr>
      <w:numPr>
        <w:numId w:val="26"/>
      </w:numPr>
      <w:contextualSpacing/>
    </w:pPr>
  </w:style>
  <w:style w:type="paragraph" w:styleId="ListNumber3">
    <w:name w:val="List Number 3"/>
    <w:basedOn w:val="Normal"/>
    <w:semiHidden/>
    <w:unhideWhenUsed/>
    <w:rsid w:val="00332E1D"/>
    <w:pPr>
      <w:numPr>
        <w:numId w:val="27"/>
      </w:numPr>
      <w:contextualSpacing/>
    </w:pPr>
  </w:style>
  <w:style w:type="paragraph" w:styleId="ListNumber4">
    <w:name w:val="List Number 4"/>
    <w:basedOn w:val="Normal"/>
    <w:semiHidden/>
    <w:unhideWhenUsed/>
    <w:rsid w:val="00332E1D"/>
    <w:pPr>
      <w:numPr>
        <w:numId w:val="28"/>
      </w:numPr>
      <w:contextualSpacing/>
    </w:pPr>
  </w:style>
  <w:style w:type="paragraph" w:styleId="ListNumber5">
    <w:name w:val="List Number 5"/>
    <w:basedOn w:val="Normal"/>
    <w:semiHidden/>
    <w:unhideWhenUsed/>
    <w:rsid w:val="00332E1D"/>
    <w:pPr>
      <w:numPr>
        <w:numId w:val="29"/>
      </w:numPr>
      <w:contextualSpacing/>
    </w:pPr>
  </w:style>
  <w:style w:type="paragraph" w:styleId="MacroText">
    <w:name w:val="macro"/>
    <w:link w:val="MacroTextChar"/>
    <w:semiHidden/>
    <w:unhideWhenUsed/>
    <w:rsid w:val="00332E1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332E1D"/>
    <w:rPr>
      <w:rFonts w:ascii="Consolas" w:hAnsi="Consolas"/>
      <w:lang w:eastAsia="en-US"/>
    </w:rPr>
  </w:style>
  <w:style w:type="paragraph" w:styleId="MessageHeader">
    <w:name w:val="Message Header"/>
    <w:basedOn w:val="Normal"/>
    <w:link w:val="MessageHeaderChar"/>
    <w:semiHidden/>
    <w:unhideWhenUsed/>
    <w:rsid w:val="00332E1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332E1D"/>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332E1D"/>
    <w:rPr>
      <w:szCs w:val="24"/>
    </w:rPr>
  </w:style>
  <w:style w:type="paragraph" w:styleId="NormalIndent">
    <w:name w:val="Normal Indent"/>
    <w:basedOn w:val="Normal"/>
    <w:semiHidden/>
    <w:unhideWhenUsed/>
    <w:rsid w:val="00332E1D"/>
    <w:pPr>
      <w:ind w:left="720"/>
    </w:pPr>
  </w:style>
  <w:style w:type="paragraph" w:styleId="NoteHeading">
    <w:name w:val="Note Heading"/>
    <w:basedOn w:val="Normal"/>
    <w:next w:val="Normal"/>
    <w:link w:val="NoteHeadingChar"/>
    <w:semiHidden/>
    <w:unhideWhenUsed/>
    <w:rsid w:val="00332E1D"/>
  </w:style>
  <w:style w:type="character" w:customStyle="1" w:styleId="NoteHeadingChar">
    <w:name w:val="Note Heading Char"/>
    <w:basedOn w:val="DefaultParagraphFont"/>
    <w:link w:val="NoteHeading"/>
    <w:semiHidden/>
    <w:rsid w:val="00332E1D"/>
    <w:rPr>
      <w:sz w:val="24"/>
      <w:lang w:eastAsia="en-US"/>
    </w:rPr>
  </w:style>
  <w:style w:type="paragraph" w:styleId="PlainText">
    <w:name w:val="Plain Text"/>
    <w:basedOn w:val="Normal"/>
    <w:link w:val="PlainTextChar"/>
    <w:semiHidden/>
    <w:unhideWhenUsed/>
    <w:rsid w:val="00332E1D"/>
    <w:rPr>
      <w:rFonts w:ascii="Consolas" w:hAnsi="Consolas"/>
      <w:sz w:val="21"/>
      <w:szCs w:val="21"/>
    </w:rPr>
  </w:style>
  <w:style w:type="character" w:customStyle="1" w:styleId="PlainTextChar">
    <w:name w:val="Plain Text Char"/>
    <w:basedOn w:val="DefaultParagraphFont"/>
    <w:link w:val="PlainText"/>
    <w:semiHidden/>
    <w:rsid w:val="00332E1D"/>
    <w:rPr>
      <w:rFonts w:ascii="Consolas" w:hAnsi="Consolas"/>
      <w:sz w:val="21"/>
      <w:szCs w:val="21"/>
      <w:lang w:eastAsia="en-US"/>
    </w:rPr>
  </w:style>
  <w:style w:type="paragraph" w:styleId="Quote">
    <w:name w:val="Quote"/>
    <w:basedOn w:val="Normal"/>
    <w:next w:val="Normal"/>
    <w:link w:val="QuoteChar"/>
    <w:uiPriority w:val="29"/>
    <w:qFormat/>
    <w:rsid w:val="00332E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E1D"/>
    <w:rPr>
      <w:i/>
      <w:iCs/>
      <w:color w:val="404040" w:themeColor="text1" w:themeTint="BF"/>
      <w:sz w:val="24"/>
      <w:lang w:eastAsia="en-US"/>
    </w:rPr>
  </w:style>
  <w:style w:type="paragraph" w:styleId="Salutation">
    <w:name w:val="Salutation"/>
    <w:basedOn w:val="Normal"/>
    <w:next w:val="Normal"/>
    <w:link w:val="SalutationChar"/>
    <w:rsid w:val="00332E1D"/>
  </w:style>
  <w:style w:type="character" w:customStyle="1" w:styleId="SalutationChar">
    <w:name w:val="Salutation Char"/>
    <w:basedOn w:val="DefaultParagraphFont"/>
    <w:link w:val="Salutation"/>
    <w:rsid w:val="00332E1D"/>
    <w:rPr>
      <w:sz w:val="24"/>
      <w:lang w:eastAsia="en-US"/>
    </w:rPr>
  </w:style>
  <w:style w:type="paragraph" w:styleId="Signature">
    <w:name w:val="Signature"/>
    <w:basedOn w:val="Normal"/>
    <w:link w:val="SignatureChar"/>
    <w:semiHidden/>
    <w:unhideWhenUsed/>
    <w:rsid w:val="00332E1D"/>
    <w:pPr>
      <w:ind w:left="4252"/>
    </w:pPr>
  </w:style>
  <w:style w:type="character" w:customStyle="1" w:styleId="SignatureChar">
    <w:name w:val="Signature Char"/>
    <w:basedOn w:val="DefaultParagraphFont"/>
    <w:link w:val="Signature"/>
    <w:semiHidden/>
    <w:rsid w:val="00332E1D"/>
    <w:rPr>
      <w:sz w:val="24"/>
      <w:lang w:eastAsia="en-US"/>
    </w:rPr>
  </w:style>
  <w:style w:type="paragraph" w:styleId="Subtitle">
    <w:name w:val="Subtitle"/>
    <w:basedOn w:val="Normal"/>
    <w:next w:val="Normal"/>
    <w:link w:val="SubtitleChar"/>
    <w:qFormat/>
    <w:rsid w:val="00332E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2E1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332E1D"/>
    <w:pPr>
      <w:ind w:left="240" w:hanging="240"/>
    </w:pPr>
  </w:style>
  <w:style w:type="paragraph" w:styleId="TableofFigures">
    <w:name w:val="table of figures"/>
    <w:basedOn w:val="Normal"/>
    <w:next w:val="Normal"/>
    <w:semiHidden/>
    <w:unhideWhenUsed/>
    <w:rsid w:val="00332E1D"/>
  </w:style>
  <w:style w:type="paragraph" w:styleId="TOAHeading">
    <w:name w:val="toa heading"/>
    <w:basedOn w:val="Normal"/>
    <w:next w:val="Normal"/>
    <w:semiHidden/>
    <w:unhideWhenUsed/>
    <w:rsid w:val="00332E1D"/>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332E1D"/>
    <w:pPr>
      <w:spacing w:after="100"/>
      <w:ind w:left="720"/>
    </w:pPr>
  </w:style>
  <w:style w:type="paragraph" w:styleId="TOC5">
    <w:name w:val="toc 5"/>
    <w:basedOn w:val="Normal"/>
    <w:next w:val="Normal"/>
    <w:autoRedefine/>
    <w:semiHidden/>
    <w:unhideWhenUsed/>
    <w:rsid w:val="00332E1D"/>
    <w:pPr>
      <w:spacing w:after="100"/>
      <w:ind w:left="960"/>
    </w:pPr>
  </w:style>
  <w:style w:type="paragraph" w:styleId="TOC6">
    <w:name w:val="toc 6"/>
    <w:basedOn w:val="Normal"/>
    <w:next w:val="Normal"/>
    <w:autoRedefine/>
    <w:semiHidden/>
    <w:unhideWhenUsed/>
    <w:rsid w:val="00332E1D"/>
    <w:pPr>
      <w:spacing w:after="100"/>
      <w:ind w:left="1200"/>
    </w:pPr>
  </w:style>
  <w:style w:type="paragraph" w:styleId="TOC7">
    <w:name w:val="toc 7"/>
    <w:basedOn w:val="Normal"/>
    <w:next w:val="Normal"/>
    <w:autoRedefine/>
    <w:semiHidden/>
    <w:unhideWhenUsed/>
    <w:rsid w:val="00332E1D"/>
    <w:pPr>
      <w:spacing w:after="100"/>
      <w:ind w:left="1440"/>
    </w:pPr>
  </w:style>
  <w:style w:type="paragraph" w:styleId="TOC8">
    <w:name w:val="toc 8"/>
    <w:basedOn w:val="Normal"/>
    <w:next w:val="Normal"/>
    <w:autoRedefine/>
    <w:semiHidden/>
    <w:unhideWhenUsed/>
    <w:rsid w:val="00332E1D"/>
    <w:pPr>
      <w:spacing w:after="100"/>
      <w:ind w:left="1680"/>
    </w:pPr>
  </w:style>
  <w:style w:type="paragraph" w:styleId="TOC9">
    <w:name w:val="toc 9"/>
    <w:basedOn w:val="Normal"/>
    <w:next w:val="Normal"/>
    <w:autoRedefine/>
    <w:semiHidden/>
    <w:unhideWhenUsed/>
    <w:rsid w:val="00332E1D"/>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diagramLayout" Target="diagrams/layout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image" Target="media/image3.png"/><Relationship Id="rId35" Type="http://schemas.microsoft.com/office/2007/relationships/diagramDrawing" Target="diagrams/drawing1.xml"/><Relationship Id="rId8" Type="http://schemas.openxmlformats.org/officeDocument/2006/relationships/settings" Target="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9DF803-8A41-464C-AE87-07A62E9554A8}" type="doc">
      <dgm:prSet loTypeId="urn:microsoft.com/office/officeart/2005/8/layout/process5" loCatId="process" qsTypeId="urn:microsoft.com/office/officeart/2005/8/quickstyle/simple1" qsCatId="simple" csTypeId="urn:microsoft.com/office/officeart/2005/8/colors/colorful1" csCatId="colorful" phldr="1"/>
      <dgm:spPr/>
      <dgm:t>
        <a:bodyPr/>
        <a:lstStyle/>
        <a:p>
          <a:endParaRPr lang="en-AU"/>
        </a:p>
      </dgm:t>
    </dgm:pt>
    <dgm:pt modelId="{56B63608-CF64-487A-BD41-FF465E54D98D}">
      <dgm:prSet phldrT="[Text]" custT="1"/>
      <dgm:spPr/>
      <dgm:t>
        <a:bodyPr/>
        <a:lstStyle/>
        <a:p>
          <a:r>
            <a:rPr lang="en-US" sz="1100" b="1" dirty="0">
              <a:solidFill>
                <a:schemeClr val="tx1"/>
              </a:solidFill>
            </a:rPr>
            <a:t>Project Planning       July –August 2021</a:t>
          </a:r>
          <a:endParaRPr lang="en-AU" sz="1100" b="1" dirty="0">
            <a:solidFill>
              <a:schemeClr val="tx1"/>
            </a:solidFill>
          </a:endParaRPr>
        </a:p>
      </dgm:t>
    </dgm:pt>
    <dgm:pt modelId="{DF1F8D25-995D-4CB3-893F-8AFB87FC40A2}" type="parTrans" cxnId="{7C1DC0E4-58A0-482D-B8F9-FCEE5C9DD6FD}">
      <dgm:prSet/>
      <dgm:spPr/>
      <dgm:t>
        <a:bodyPr/>
        <a:lstStyle/>
        <a:p>
          <a:endParaRPr lang="en-AU"/>
        </a:p>
      </dgm:t>
    </dgm:pt>
    <dgm:pt modelId="{0A42A2AA-6E72-4494-AA91-F207833ACBFB}" type="sibTrans" cxnId="{7C1DC0E4-58A0-482D-B8F9-FCEE5C9DD6FD}">
      <dgm:prSet/>
      <dgm:spPr/>
      <dgm:t>
        <a:bodyPr/>
        <a:lstStyle/>
        <a:p>
          <a:endParaRPr lang="en-AU"/>
        </a:p>
      </dgm:t>
    </dgm:pt>
    <dgm:pt modelId="{23726D0D-3B70-4693-824B-2CC37F5EE37C}">
      <dgm:prSet phldrT="[Text]" custT="1"/>
      <dgm:spPr/>
      <dgm:t>
        <a:bodyPr/>
        <a:lstStyle/>
        <a:p>
          <a:r>
            <a:rPr lang="en-US" sz="1100" b="1" kern="1200" dirty="0">
              <a:solidFill>
                <a:schemeClr val="tx1"/>
              </a:solidFill>
            </a:rPr>
            <a:t>Project </a:t>
          </a:r>
          <a:r>
            <a:rPr lang="en-US" sz="1100" b="1" kern="1200" dirty="0">
              <a:solidFill>
                <a:prstClr val="black"/>
              </a:solidFill>
              <a:latin typeface="Calibri" panose="020F0502020204030204"/>
              <a:ea typeface="+mn-ea"/>
              <a:cs typeface="+mn-cs"/>
            </a:rPr>
            <a:t>Team Recruitment           Aug – Oct 2021</a:t>
          </a:r>
          <a:endParaRPr lang="en-AU" sz="1100" b="1" kern="1200" dirty="0">
            <a:solidFill>
              <a:prstClr val="black"/>
            </a:solidFill>
            <a:latin typeface="Calibri" panose="020F0502020204030204"/>
            <a:ea typeface="+mn-ea"/>
            <a:cs typeface="+mn-cs"/>
          </a:endParaRPr>
        </a:p>
      </dgm:t>
    </dgm:pt>
    <dgm:pt modelId="{A1CCF17B-412F-4596-93D0-4C9264A0C7FB}" type="parTrans" cxnId="{91B1B27B-9C7D-4916-A939-74F3740AE8CD}">
      <dgm:prSet/>
      <dgm:spPr/>
      <dgm:t>
        <a:bodyPr/>
        <a:lstStyle/>
        <a:p>
          <a:endParaRPr lang="en-AU"/>
        </a:p>
      </dgm:t>
    </dgm:pt>
    <dgm:pt modelId="{6CC9A536-D6B9-4368-BDCD-A144614DA054}" type="sibTrans" cxnId="{91B1B27B-9C7D-4916-A939-74F3740AE8CD}">
      <dgm:prSet/>
      <dgm:spPr/>
      <dgm:t>
        <a:bodyPr/>
        <a:lstStyle/>
        <a:p>
          <a:endParaRPr lang="en-AU"/>
        </a:p>
      </dgm:t>
    </dgm:pt>
    <dgm:pt modelId="{083AF808-C1E2-40B9-93D0-A6177CD198E7}">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Project Team Training                Nov – Feb 2022</a:t>
          </a:r>
          <a:endParaRPr lang="en-AU" sz="1100" b="1" kern="1200" dirty="0">
            <a:solidFill>
              <a:prstClr val="black"/>
            </a:solidFill>
            <a:latin typeface="Calibri" panose="020F0502020204030204"/>
            <a:ea typeface="+mn-ea"/>
            <a:cs typeface="+mn-cs"/>
          </a:endParaRPr>
        </a:p>
      </dgm:t>
    </dgm:pt>
    <dgm:pt modelId="{F0653F8F-64A6-4D91-AC34-A2C25D9D9B00}" type="parTrans" cxnId="{84CCCC4E-1195-4975-8772-81721C1C2B06}">
      <dgm:prSet/>
      <dgm:spPr/>
      <dgm:t>
        <a:bodyPr/>
        <a:lstStyle/>
        <a:p>
          <a:endParaRPr lang="en-AU"/>
        </a:p>
      </dgm:t>
    </dgm:pt>
    <dgm:pt modelId="{0DAAFDC5-901E-4CB6-BEEE-C9FB01B2C97D}" type="sibTrans" cxnId="{84CCCC4E-1195-4975-8772-81721C1C2B06}">
      <dgm:prSet/>
      <dgm:spPr/>
      <dgm:t>
        <a:bodyPr/>
        <a:lstStyle/>
        <a:p>
          <a:endParaRPr lang="en-AU"/>
        </a:p>
      </dgm:t>
    </dgm:pt>
    <dgm:pt modelId="{F0B9EBAE-9733-4026-865B-6C8E5355C541}">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System Design Configuration</a:t>
          </a:r>
        </a:p>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Feb – April 2022</a:t>
          </a:r>
          <a:endParaRPr lang="en-AU" sz="1100" b="1" kern="1200" dirty="0">
            <a:solidFill>
              <a:prstClr val="black"/>
            </a:solidFill>
            <a:latin typeface="Calibri" panose="020F0502020204030204"/>
            <a:ea typeface="+mn-ea"/>
            <a:cs typeface="+mn-cs"/>
          </a:endParaRPr>
        </a:p>
      </dgm:t>
    </dgm:pt>
    <dgm:pt modelId="{E1AC15EA-0255-4292-947F-DECE7FBDB452}" type="parTrans" cxnId="{3739A712-B14A-4154-8719-4869DE470642}">
      <dgm:prSet/>
      <dgm:spPr/>
      <dgm:t>
        <a:bodyPr/>
        <a:lstStyle/>
        <a:p>
          <a:endParaRPr lang="en-AU"/>
        </a:p>
      </dgm:t>
    </dgm:pt>
    <dgm:pt modelId="{FC89CF74-B0D3-48D3-AECB-D2D3ABE0C4D1}" type="sibTrans" cxnId="{3739A712-B14A-4154-8719-4869DE470642}">
      <dgm:prSet/>
      <dgm:spPr/>
      <dgm:t>
        <a:bodyPr/>
        <a:lstStyle/>
        <a:p>
          <a:endParaRPr lang="en-AU"/>
        </a:p>
      </dgm:t>
    </dgm:pt>
    <dgm:pt modelId="{B957E733-57E2-43DA-9D4B-A23BB8E189A7}">
      <dgm:prSet phldrT="[Text]" custT="1"/>
      <dgm:spPr/>
      <dgm:t>
        <a:bodyPr/>
        <a:lstStyle/>
        <a:p>
          <a:pPr marL="0" lvl="0" indent="0" algn="ctr" defTabSz="622300">
            <a:lnSpc>
              <a:spcPct val="90000"/>
            </a:lnSpc>
            <a:spcBef>
              <a:spcPct val="0"/>
            </a:spcBef>
            <a:spcAft>
              <a:spcPts val="0"/>
            </a:spcAft>
            <a:buNone/>
          </a:pPr>
          <a:r>
            <a:rPr lang="en-US" sz="1100" b="1" kern="1200" dirty="0">
              <a:solidFill>
                <a:prstClr val="black"/>
              </a:solidFill>
              <a:latin typeface="Calibri" panose="020F0502020204030204"/>
              <a:ea typeface="+mn-ea"/>
              <a:cs typeface="+mn-cs"/>
            </a:rPr>
            <a:t>Data Migration</a:t>
          </a:r>
        </a:p>
        <a:p>
          <a:pPr marL="0" lvl="0" indent="0" algn="ctr" defTabSz="622300">
            <a:lnSpc>
              <a:spcPct val="90000"/>
            </a:lnSpc>
            <a:spcBef>
              <a:spcPct val="0"/>
            </a:spcBef>
            <a:spcAft>
              <a:spcPct val="35000"/>
            </a:spcAft>
            <a:buNone/>
          </a:pPr>
          <a:r>
            <a:rPr lang="en-AU" sz="1100" b="1" kern="1200" dirty="0">
              <a:solidFill>
                <a:prstClr val="black"/>
              </a:solidFill>
              <a:latin typeface="Calibri" panose="020F0502020204030204"/>
              <a:ea typeface="+mn-ea"/>
              <a:cs typeface="+mn-cs"/>
            </a:rPr>
            <a:t>Jan – May 2022</a:t>
          </a:r>
        </a:p>
      </dgm:t>
    </dgm:pt>
    <dgm:pt modelId="{4D7C0799-CFEA-4384-85BF-6AF092F58FB6}" type="parTrans" cxnId="{4CF1B632-A707-4C58-A524-E9C6FE4D6280}">
      <dgm:prSet/>
      <dgm:spPr/>
      <dgm:t>
        <a:bodyPr/>
        <a:lstStyle/>
        <a:p>
          <a:endParaRPr lang="en-AU"/>
        </a:p>
      </dgm:t>
    </dgm:pt>
    <dgm:pt modelId="{F0ABD847-17A4-47E7-B8A9-C16FC9D7E938}" type="sibTrans" cxnId="{4CF1B632-A707-4C58-A524-E9C6FE4D6280}">
      <dgm:prSet/>
      <dgm:spPr/>
      <dgm:t>
        <a:bodyPr/>
        <a:lstStyle/>
        <a:p>
          <a:endParaRPr lang="en-AU"/>
        </a:p>
      </dgm:t>
    </dgm:pt>
    <dgm:pt modelId="{2D5370E9-D2FF-4459-A892-39A6457AE2D8}">
      <dgm:prSet phldrT="[Text]" custT="1"/>
      <dgm:spPr>
        <a:solidFill>
          <a:srgbClr val="00B0F0"/>
        </a:solidFill>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Acceptance Testing            April – June 2022</a:t>
          </a:r>
          <a:endParaRPr lang="en-AU" sz="1100" b="1" kern="1200" dirty="0">
            <a:solidFill>
              <a:prstClr val="black"/>
            </a:solidFill>
            <a:latin typeface="Calibri" panose="020F0502020204030204"/>
            <a:ea typeface="+mn-ea"/>
            <a:cs typeface="+mn-cs"/>
          </a:endParaRPr>
        </a:p>
      </dgm:t>
    </dgm:pt>
    <dgm:pt modelId="{4CACB26B-F19E-4FD2-806A-24F27A077CDF}" type="parTrans" cxnId="{E3FF45DA-1C40-4BBC-B9C5-BCE60A03C9D7}">
      <dgm:prSet/>
      <dgm:spPr/>
      <dgm:t>
        <a:bodyPr/>
        <a:lstStyle/>
        <a:p>
          <a:endParaRPr lang="en-AU"/>
        </a:p>
      </dgm:t>
    </dgm:pt>
    <dgm:pt modelId="{A0B23F1A-49AF-46B8-8646-E326ABB07D16}" type="sibTrans" cxnId="{E3FF45DA-1C40-4BBC-B9C5-BCE60A03C9D7}">
      <dgm:prSet/>
      <dgm:spPr>
        <a:solidFill>
          <a:srgbClr val="00B0F0"/>
        </a:solidFill>
      </dgm:spPr>
      <dgm:t>
        <a:bodyPr/>
        <a:lstStyle/>
        <a:p>
          <a:endParaRPr lang="en-AU"/>
        </a:p>
      </dgm:t>
    </dgm:pt>
    <dgm:pt modelId="{3A8FD2E8-D092-4030-96E7-C003AC7B74E5}">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All Staff Training        May – June 2022</a:t>
          </a:r>
          <a:endParaRPr lang="en-AU" sz="1100" b="1" kern="1200" dirty="0">
            <a:solidFill>
              <a:prstClr val="black"/>
            </a:solidFill>
            <a:latin typeface="Calibri" panose="020F0502020204030204"/>
            <a:ea typeface="+mn-ea"/>
            <a:cs typeface="+mn-cs"/>
          </a:endParaRPr>
        </a:p>
      </dgm:t>
    </dgm:pt>
    <dgm:pt modelId="{BF811DAB-B1D9-44A1-8900-27013E14329C}" type="parTrans" cxnId="{BD2D1613-831D-40E5-B2B9-B1FECA2E9C0E}">
      <dgm:prSet/>
      <dgm:spPr/>
      <dgm:t>
        <a:bodyPr/>
        <a:lstStyle/>
        <a:p>
          <a:endParaRPr lang="en-AU"/>
        </a:p>
      </dgm:t>
    </dgm:pt>
    <dgm:pt modelId="{8A3032D8-5F47-4FA1-B7B9-7CDB2A2713DF}" type="sibTrans" cxnId="{BD2D1613-831D-40E5-B2B9-B1FECA2E9C0E}">
      <dgm:prSet/>
      <dgm:spPr/>
      <dgm:t>
        <a:bodyPr/>
        <a:lstStyle/>
        <a:p>
          <a:endParaRPr lang="en-AU"/>
        </a:p>
      </dgm:t>
    </dgm:pt>
    <dgm:pt modelId="{08D3F033-69A9-425F-8355-FB2F0F045439}">
      <dgm:prSet phldrT="[Text]" custT="1"/>
      <dgm:spPr/>
      <dgm: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Go LIVE!                    July 2022</a:t>
          </a:r>
          <a:endParaRPr lang="en-AU" sz="1100" b="1" kern="1200" dirty="0">
            <a:solidFill>
              <a:prstClr val="black"/>
            </a:solidFill>
            <a:latin typeface="Calibri" panose="020F0502020204030204"/>
            <a:ea typeface="+mn-ea"/>
            <a:cs typeface="+mn-cs"/>
          </a:endParaRPr>
        </a:p>
      </dgm:t>
    </dgm:pt>
    <dgm:pt modelId="{98699E4E-05F6-47A5-9C65-8D27B1AEA29B}" type="parTrans" cxnId="{68A8E323-72C6-4F93-827E-52F3258E966D}">
      <dgm:prSet/>
      <dgm:spPr/>
      <dgm:t>
        <a:bodyPr/>
        <a:lstStyle/>
        <a:p>
          <a:endParaRPr lang="en-AU"/>
        </a:p>
      </dgm:t>
    </dgm:pt>
    <dgm:pt modelId="{4C7D209E-2CB5-4D23-9AD3-2EEB827969E6}" type="sibTrans" cxnId="{68A8E323-72C6-4F93-827E-52F3258E966D}">
      <dgm:prSet/>
      <dgm:spPr/>
      <dgm:t>
        <a:bodyPr/>
        <a:lstStyle/>
        <a:p>
          <a:endParaRPr lang="en-AU"/>
        </a:p>
      </dgm:t>
    </dgm:pt>
    <dgm:pt modelId="{6D91EAD3-D04A-46B4-8E52-274501834639}" type="pres">
      <dgm:prSet presAssocID="{8E9DF803-8A41-464C-AE87-07A62E9554A8}" presName="diagram" presStyleCnt="0">
        <dgm:presLayoutVars>
          <dgm:dir/>
          <dgm:resizeHandles val="exact"/>
        </dgm:presLayoutVars>
      </dgm:prSet>
      <dgm:spPr/>
    </dgm:pt>
    <dgm:pt modelId="{FF9DBF26-2DBF-435F-852D-FE95A5647A1F}" type="pres">
      <dgm:prSet presAssocID="{56B63608-CF64-487A-BD41-FF465E54D98D}" presName="node" presStyleLbl="node1" presStyleIdx="0" presStyleCnt="8">
        <dgm:presLayoutVars>
          <dgm:bulletEnabled val="1"/>
        </dgm:presLayoutVars>
      </dgm:prSet>
      <dgm:spPr/>
    </dgm:pt>
    <dgm:pt modelId="{FA66A94B-6FD6-4ABD-8B2C-78B959B75240}" type="pres">
      <dgm:prSet presAssocID="{0A42A2AA-6E72-4494-AA91-F207833ACBFB}" presName="sibTrans" presStyleLbl="sibTrans2D1" presStyleIdx="0" presStyleCnt="7"/>
      <dgm:spPr/>
    </dgm:pt>
    <dgm:pt modelId="{77B44227-0CB8-4908-A887-4601311D9AE8}" type="pres">
      <dgm:prSet presAssocID="{0A42A2AA-6E72-4494-AA91-F207833ACBFB}" presName="connectorText" presStyleLbl="sibTrans2D1" presStyleIdx="0" presStyleCnt="7"/>
      <dgm:spPr/>
    </dgm:pt>
    <dgm:pt modelId="{5E2B0CB3-C5F6-4388-91BA-BB01FD59D725}" type="pres">
      <dgm:prSet presAssocID="{23726D0D-3B70-4693-824B-2CC37F5EE37C}" presName="node" presStyleLbl="node1" presStyleIdx="1" presStyleCnt="8">
        <dgm:presLayoutVars>
          <dgm:bulletEnabled val="1"/>
        </dgm:presLayoutVars>
      </dgm:prSet>
      <dgm:spPr/>
    </dgm:pt>
    <dgm:pt modelId="{0C1015E7-EC44-4436-B906-9914EE8A3963}" type="pres">
      <dgm:prSet presAssocID="{6CC9A536-D6B9-4368-BDCD-A144614DA054}" presName="sibTrans" presStyleLbl="sibTrans2D1" presStyleIdx="1" presStyleCnt="7"/>
      <dgm:spPr/>
    </dgm:pt>
    <dgm:pt modelId="{3C82CE6B-1CF1-4028-86CD-B8A6D8FE495B}" type="pres">
      <dgm:prSet presAssocID="{6CC9A536-D6B9-4368-BDCD-A144614DA054}" presName="connectorText" presStyleLbl="sibTrans2D1" presStyleIdx="1" presStyleCnt="7"/>
      <dgm:spPr/>
    </dgm:pt>
    <dgm:pt modelId="{31A9C3FC-3F24-4504-87E9-7DEEE57F43AB}" type="pres">
      <dgm:prSet presAssocID="{083AF808-C1E2-40B9-93D0-A6177CD198E7}" presName="node" presStyleLbl="node1" presStyleIdx="2" presStyleCnt="8">
        <dgm:presLayoutVars>
          <dgm:bulletEnabled val="1"/>
        </dgm:presLayoutVars>
      </dgm:prSet>
      <dgm:spPr/>
    </dgm:pt>
    <dgm:pt modelId="{1855B3F2-29BD-410D-997B-1C057E9F7235}" type="pres">
      <dgm:prSet presAssocID="{0DAAFDC5-901E-4CB6-BEEE-C9FB01B2C97D}" presName="sibTrans" presStyleLbl="sibTrans2D1" presStyleIdx="2" presStyleCnt="7"/>
      <dgm:spPr/>
    </dgm:pt>
    <dgm:pt modelId="{812EF831-B0FD-48BB-8710-826D004CDFF8}" type="pres">
      <dgm:prSet presAssocID="{0DAAFDC5-901E-4CB6-BEEE-C9FB01B2C97D}" presName="connectorText" presStyleLbl="sibTrans2D1" presStyleIdx="2" presStyleCnt="7"/>
      <dgm:spPr/>
    </dgm:pt>
    <dgm:pt modelId="{E08A9A41-1052-4FEA-8036-409801F99469}" type="pres">
      <dgm:prSet presAssocID="{F0B9EBAE-9733-4026-865B-6C8E5355C541}" presName="node" presStyleLbl="node1" presStyleIdx="3" presStyleCnt="8">
        <dgm:presLayoutVars>
          <dgm:bulletEnabled val="1"/>
        </dgm:presLayoutVars>
      </dgm:prSet>
      <dgm:spPr/>
    </dgm:pt>
    <dgm:pt modelId="{3529B487-3DAA-4730-9E6C-4D9E9D18808A}" type="pres">
      <dgm:prSet presAssocID="{FC89CF74-B0D3-48D3-AECB-D2D3ABE0C4D1}" presName="sibTrans" presStyleLbl="sibTrans2D1" presStyleIdx="3" presStyleCnt="7"/>
      <dgm:spPr/>
    </dgm:pt>
    <dgm:pt modelId="{6B35E1CA-D2E1-4221-A7C5-9F6E001074DA}" type="pres">
      <dgm:prSet presAssocID="{FC89CF74-B0D3-48D3-AECB-D2D3ABE0C4D1}" presName="connectorText" presStyleLbl="sibTrans2D1" presStyleIdx="3" presStyleCnt="7"/>
      <dgm:spPr/>
    </dgm:pt>
    <dgm:pt modelId="{05E550F5-44BE-429C-9D61-F1633FD21B57}" type="pres">
      <dgm:prSet presAssocID="{B957E733-57E2-43DA-9D4B-A23BB8E189A7}" presName="node" presStyleLbl="node1" presStyleIdx="4" presStyleCnt="8">
        <dgm:presLayoutVars>
          <dgm:bulletEnabled val="1"/>
        </dgm:presLayoutVars>
      </dgm:prSet>
      <dgm:spPr/>
    </dgm:pt>
    <dgm:pt modelId="{72BA696D-AD06-4919-9C9C-FDD0E619E689}" type="pres">
      <dgm:prSet presAssocID="{F0ABD847-17A4-47E7-B8A9-C16FC9D7E938}" presName="sibTrans" presStyleLbl="sibTrans2D1" presStyleIdx="4" presStyleCnt="7"/>
      <dgm:spPr/>
    </dgm:pt>
    <dgm:pt modelId="{75BEF373-EC9C-41CE-8018-9A0D06104779}" type="pres">
      <dgm:prSet presAssocID="{F0ABD847-17A4-47E7-B8A9-C16FC9D7E938}" presName="connectorText" presStyleLbl="sibTrans2D1" presStyleIdx="4" presStyleCnt="7"/>
      <dgm:spPr/>
    </dgm:pt>
    <dgm:pt modelId="{4B35386E-0D66-48BA-A328-6A14CA0000AD}" type="pres">
      <dgm:prSet presAssocID="{2D5370E9-D2FF-4459-A892-39A6457AE2D8}" presName="node" presStyleLbl="node1" presStyleIdx="5" presStyleCnt="8">
        <dgm:presLayoutVars>
          <dgm:bulletEnabled val="1"/>
        </dgm:presLayoutVars>
      </dgm:prSet>
      <dgm:spPr/>
    </dgm:pt>
    <dgm:pt modelId="{DBC41F31-D7CA-4FDF-B90D-17676EFDC07C}" type="pres">
      <dgm:prSet presAssocID="{A0B23F1A-49AF-46B8-8646-E326ABB07D16}" presName="sibTrans" presStyleLbl="sibTrans2D1" presStyleIdx="5" presStyleCnt="7"/>
      <dgm:spPr/>
    </dgm:pt>
    <dgm:pt modelId="{77420892-3997-4347-A7BA-7FDCAE116CB5}" type="pres">
      <dgm:prSet presAssocID="{A0B23F1A-49AF-46B8-8646-E326ABB07D16}" presName="connectorText" presStyleLbl="sibTrans2D1" presStyleIdx="5" presStyleCnt="7"/>
      <dgm:spPr/>
    </dgm:pt>
    <dgm:pt modelId="{14D32E9C-CC1C-4DC3-97ED-F5327FD4E151}" type="pres">
      <dgm:prSet presAssocID="{3A8FD2E8-D092-4030-96E7-C003AC7B74E5}" presName="node" presStyleLbl="node1" presStyleIdx="6" presStyleCnt="8">
        <dgm:presLayoutVars>
          <dgm:bulletEnabled val="1"/>
        </dgm:presLayoutVars>
      </dgm:prSet>
      <dgm:spPr/>
    </dgm:pt>
    <dgm:pt modelId="{FE4A1463-922E-4F2E-8CEA-7D22E6A93259}" type="pres">
      <dgm:prSet presAssocID="{8A3032D8-5F47-4FA1-B7B9-7CDB2A2713DF}" presName="sibTrans" presStyleLbl="sibTrans2D1" presStyleIdx="6" presStyleCnt="7"/>
      <dgm:spPr/>
    </dgm:pt>
    <dgm:pt modelId="{2A975802-BDF1-42CC-B8AA-9ED71C036170}" type="pres">
      <dgm:prSet presAssocID="{8A3032D8-5F47-4FA1-B7B9-7CDB2A2713DF}" presName="connectorText" presStyleLbl="sibTrans2D1" presStyleIdx="6" presStyleCnt="7"/>
      <dgm:spPr/>
    </dgm:pt>
    <dgm:pt modelId="{A0D9432E-CF6B-45DA-9A2E-224762F925FD}" type="pres">
      <dgm:prSet presAssocID="{08D3F033-69A9-425F-8355-FB2F0F045439}" presName="node" presStyleLbl="node1" presStyleIdx="7" presStyleCnt="8">
        <dgm:presLayoutVars>
          <dgm:bulletEnabled val="1"/>
        </dgm:presLayoutVars>
      </dgm:prSet>
      <dgm:spPr/>
    </dgm:pt>
  </dgm:ptLst>
  <dgm:cxnLst>
    <dgm:cxn modelId="{3739A712-B14A-4154-8719-4869DE470642}" srcId="{8E9DF803-8A41-464C-AE87-07A62E9554A8}" destId="{F0B9EBAE-9733-4026-865B-6C8E5355C541}" srcOrd="3" destOrd="0" parTransId="{E1AC15EA-0255-4292-947F-DECE7FBDB452}" sibTransId="{FC89CF74-B0D3-48D3-AECB-D2D3ABE0C4D1}"/>
    <dgm:cxn modelId="{BD2D1613-831D-40E5-B2B9-B1FECA2E9C0E}" srcId="{8E9DF803-8A41-464C-AE87-07A62E9554A8}" destId="{3A8FD2E8-D092-4030-96E7-C003AC7B74E5}" srcOrd="6" destOrd="0" parTransId="{BF811DAB-B1D9-44A1-8900-27013E14329C}" sibTransId="{8A3032D8-5F47-4FA1-B7B9-7CDB2A2713DF}"/>
    <dgm:cxn modelId="{58A73816-4AEA-43AC-B8D7-97F3E8EDA9CB}" type="presOf" srcId="{FC89CF74-B0D3-48D3-AECB-D2D3ABE0C4D1}" destId="{6B35E1CA-D2E1-4221-A7C5-9F6E001074DA}" srcOrd="1" destOrd="0" presId="urn:microsoft.com/office/officeart/2005/8/layout/process5"/>
    <dgm:cxn modelId="{68A8E323-72C6-4F93-827E-52F3258E966D}" srcId="{8E9DF803-8A41-464C-AE87-07A62E9554A8}" destId="{08D3F033-69A9-425F-8355-FB2F0F045439}" srcOrd="7" destOrd="0" parTransId="{98699E4E-05F6-47A5-9C65-8D27B1AEA29B}" sibTransId="{4C7D209E-2CB5-4D23-9AD3-2EEB827969E6}"/>
    <dgm:cxn modelId="{59C23F29-3C78-43BA-9EB6-F13A1ADAD6D1}" type="presOf" srcId="{8A3032D8-5F47-4FA1-B7B9-7CDB2A2713DF}" destId="{FE4A1463-922E-4F2E-8CEA-7D22E6A93259}" srcOrd="0" destOrd="0" presId="urn:microsoft.com/office/officeart/2005/8/layout/process5"/>
    <dgm:cxn modelId="{4CF1B632-A707-4C58-A524-E9C6FE4D6280}" srcId="{8E9DF803-8A41-464C-AE87-07A62E9554A8}" destId="{B957E733-57E2-43DA-9D4B-A23BB8E189A7}" srcOrd="4" destOrd="0" parTransId="{4D7C0799-CFEA-4384-85BF-6AF092F58FB6}" sibTransId="{F0ABD847-17A4-47E7-B8A9-C16FC9D7E938}"/>
    <dgm:cxn modelId="{EBAC0736-C254-479C-8C62-D33824BAFF87}" type="presOf" srcId="{2D5370E9-D2FF-4459-A892-39A6457AE2D8}" destId="{4B35386E-0D66-48BA-A328-6A14CA0000AD}" srcOrd="0" destOrd="0" presId="urn:microsoft.com/office/officeart/2005/8/layout/process5"/>
    <dgm:cxn modelId="{3068533B-40DB-4602-BFEE-82FE89E23747}" type="presOf" srcId="{F0ABD847-17A4-47E7-B8A9-C16FC9D7E938}" destId="{75BEF373-EC9C-41CE-8018-9A0D06104779}" srcOrd="1" destOrd="0" presId="urn:microsoft.com/office/officeart/2005/8/layout/process5"/>
    <dgm:cxn modelId="{5F87FA5F-0C4F-4D7C-9F7C-08282266A65B}" type="presOf" srcId="{B957E733-57E2-43DA-9D4B-A23BB8E189A7}" destId="{05E550F5-44BE-429C-9D61-F1633FD21B57}" srcOrd="0" destOrd="0" presId="urn:microsoft.com/office/officeart/2005/8/layout/process5"/>
    <dgm:cxn modelId="{A3B4A742-6A53-4F35-B9EB-48EFF3D9D0D7}" type="presOf" srcId="{08D3F033-69A9-425F-8355-FB2F0F045439}" destId="{A0D9432E-CF6B-45DA-9A2E-224762F925FD}" srcOrd="0" destOrd="0" presId="urn:microsoft.com/office/officeart/2005/8/layout/process5"/>
    <dgm:cxn modelId="{AEAEBD6C-6BB2-479A-9B4A-4184F5FB3B34}" type="presOf" srcId="{56B63608-CF64-487A-BD41-FF465E54D98D}" destId="{FF9DBF26-2DBF-435F-852D-FE95A5647A1F}" srcOrd="0" destOrd="0" presId="urn:microsoft.com/office/officeart/2005/8/layout/process5"/>
    <dgm:cxn modelId="{84CCCC4E-1195-4975-8772-81721C1C2B06}" srcId="{8E9DF803-8A41-464C-AE87-07A62E9554A8}" destId="{083AF808-C1E2-40B9-93D0-A6177CD198E7}" srcOrd="2" destOrd="0" parTransId="{F0653F8F-64A6-4D91-AC34-A2C25D9D9B00}" sibTransId="{0DAAFDC5-901E-4CB6-BEEE-C9FB01B2C97D}"/>
    <dgm:cxn modelId="{7933954F-9E6C-4011-A5F9-E4609EA0AB39}" type="presOf" srcId="{6CC9A536-D6B9-4368-BDCD-A144614DA054}" destId="{3C82CE6B-1CF1-4028-86CD-B8A6D8FE495B}" srcOrd="1" destOrd="0" presId="urn:microsoft.com/office/officeart/2005/8/layout/process5"/>
    <dgm:cxn modelId="{74C18670-84DF-4CD6-84C8-18B55A989CD7}" type="presOf" srcId="{0DAAFDC5-901E-4CB6-BEEE-C9FB01B2C97D}" destId="{1855B3F2-29BD-410D-997B-1C057E9F7235}" srcOrd="0" destOrd="0" presId="urn:microsoft.com/office/officeart/2005/8/layout/process5"/>
    <dgm:cxn modelId="{C900A777-4CB9-4E24-88F5-6974216B087D}" type="presOf" srcId="{A0B23F1A-49AF-46B8-8646-E326ABB07D16}" destId="{77420892-3997-4347-A7BA-7FDCAE116CB5}" srcOrd="1" destOrd="0" presId="urn:microsoft.com/office/officeart/2005/8/layout/process5"/>
    <dgm:cxn modelId="{C913C859-52C0-4F8E-BB14-6140A1C7B5C3}" type="presOf" srcId="{FC89CF74-B0D3-48D3-AECB-D2D3ABE0C4D1}" destId="{3529B487-3DAA-4730-9E6C-4D9E9D18808A}" srcOrd="0" destOrd="0" presId="urn:microsoft.com/office/officeart/2005/8/layout/process5"/>
    <dgm:cxn modelId="{91B1B27B-9C7D-4916-A939-74F3740AE8CD}" srcId="{8E9DF803-8A41-464C-AE87-07A62E9554A8}" destId="{23726D0D-3B70-4693-824B-2CC37F5EE37C}" srcOrd="1" destOrd="0" parTransId="{A1CCF17B-412F-4596-93D0-4C9264A0C7FB}" sibTransId="{6CC9A536-D6B9-4368-BDCD-A144614DA054}"/>
    <dgm:cxn modelId="{52ABF19C-76F5-4883-8D43-853C335760F3}" type="presOf" srcId="{F0B9EBAE-9733-4026-865B-6C8E5355C541}" destId="{E08A9A41-1052-4FEA-8036-409801F99469}" srcOrd="0" destOrd="0" presId="urn:microsoft.com/office/officeart/2005/8/layout/process5"/>
    <dgm:cxn modelId="{47BB14A0-5AF4-4190-9043-C2522926048A}" type="presOf" srcId="{6CC9A536-D6B9-4368-BDCD-A144614DA054}" destId="{0C1015E7-EC44-4436-B906-9914EE8A3963}" srcOrd="0" destOrd="0" presId="urn:microsoft.com/office/officeart/2005/8/layout/process5"/>
    <dgm:cxn modelId="{AC06FFB1-CD25-4C19-85AB-25DF323693B2}" type="presOf" srcId="{3A8FD2E8-D092-4030-96E7-C003AC7B74E5}" destId="{14D32E9C-CC1C-4DC3-97ED-F5327FD4E151}" srcOrd="0" destOrd="0" presId="urn:microsoft.com/office/officeart/2005/8/layout/process5"/>
    <dgm:cxn modelId="{FCC93BC8-BA2A-4CE9-BA9F-2C648D0C5385}" type="presOf" srcId="{0A42A2AA-6E72-4494-AA91-F207833ACBFB}" destId="{FA66A94B-6FD6-4ABD-8B2C-78B959B75240}" srcOrd="0" destOrd="0" presId="urn:microsoft.com/office/officeart/2005/8/layout/process5"/>
    <dgm:cxn modelId="{251D67D1-130F-48AD-9749-FD973E4BE25A}" type="presOf" srcId="{A0B23F1A-49AF-46B8-8646-E326ABB07D16}" destId="{DBC41F31-D7CA-4FDF-B90D-17676EFDC07C}" srcOrd="0" destOrd="0" presId="urn:microsoft.com/office/officeart/2005/8/layout/process5"/>
    <dgm:cxn modelId="{162B95D1-11C2-4940-97B7-3A071A20E709}" type="presOf" srcId="{23726D0D-3B70-4693-824B-2CC37F5EE37C}" destId="{5E2B0CB3-C5F6-4388-91BA-BB01FD59D725}" srcOrd="0" destOrd="0" presId="urn:microsoft.com/office/officeart/2005/8/layout/process5"/>
    <dgm:cxn modelId="{403A2FD2-2A6B-408F-B94A-D3B01C7BE4E7}" type="presOf" srcId="{8A3032D8-5F47-4FA1-B7B9-7CDB2A2713DF}" destId="{2A975802-BDF1-42CC-B8AA-9ED71C036170}" srcOrd="1" destOrd="0" presId="urn:microsoft.com/office/officeart/2005/8/layout/process5"/>
    <dgm:cxn modelId="{E3FF45DA-1C40-4BBC-B9C5-BCE60A03C9D7}" srcId="{8E9DF803-8A41-464C-AE87-07A62E9554A8}" destId="{2D5370E9-D2FF-4459-A892-39A6457AE2D8}" srcOrd="5" destOrd="0" parTransId="{4CACB26B-F19E-4FD2-806A-24F27A077CDF}" sibTransId="{A0B23F1A-49AF-46B8-8646-E326ABB07D16}"/>
    <dgm:cxn modelId="{EC9B95DE-6F96-4443-ADCA-5E9EA36AB86A}" type="presOf" srcId="{083AF808-C1E2-40B9-93D0-A6177CD198E7}" destId="{31A9C3FC-3F24-4504-87E9-7DEEE57F43AB}" srcOrd="0" destOrd="0" presId="urn:microsoft.com/office/officeart/2005/8/layout/process5"/>
    <dgm:cxn modelId="{7C1DC0E4-58A0-482D-B8F9-FCEE5C9DD6FD}" srcId="{8E9DF803-8A41-464C-AE87-07A62E9554A8}" destId="{56B63608-CF64-487A-BD41-FF465E54D98D}" srcOrd="0" destOrd="0" parTransId="{DF1F8D25-995D-4CB3-893F-8AFB87FC40A2}" sibTransId="{0A42A2AA-6E72-4494-AA91-F207833ACBFB}"/>
    <dgm:cxn modelId="{AA250CE6-3F73-48CE-BF18-18B8EEEEC9A5}" type="presOf" srcId="{0A42A2AA-6E72-4494-AA91-F207833ACBFB}" destId="{77B44227-0CB8-4908-A887-4601311D9AE8}" srcOrd="1" destOrd="0" presId="urn:microsoft.com/office/officeart/2005/8/layout/process5"/>
    <dgm:cxn modelId="{F51E4AE6-DCCC-4BF3-96BD-8F55AB36C002}" type="presOf" srcId="{0DAAFDC5-901E-4CB6-BEEE-C9FB01B2C97D}" destId="{812EF831-B0FD-48BB-8710-826D004CDFF8}" srcOrd="1" destOrd="0" presId="urn:microsoft.com/office/officeart/2005/8/layout/process5"/>
    <dgm:cxn modelId="{C4334EF3-205D-43ED-997F-AB5E66C8DBE1}" type="presOf" srcId="{F0ABD847-17A4-47E7-B8A9-C16FC9D7E938}" destId="{72BA696D-AD06-4919-9C9C-FDD0E619E689}" srcOrd="0" destOrd="0" presId="urn:microsoft.com/office/officeart/2005/8/layout/process5"/>
    <dgm:cxn modelId="{45F63EF7-64B8-4148-8B2B-EADF5A637E6D}" type="presOf" srcId="{8E9DF803-8A41-464C-AE87-07A62E9554A8}" destId="{6D91EAD3-D04A-46B4-8E52-274501834639}" srcOrd="0" destOrd="0" presId="urn:microsoft.com/office/officeart/2005/8/layout/process5"/>
    <dgm:cxn modelId="{CC1F23BE-E7A7-4266-8025-3B4E08581F6A}" type="presParOf" srcId="{6D91EAD3-D04A-46B4-8E52-274501834639}" destId="{FF9DBF26-2DBF-435F-852D-FE95A5647A1F}" srcOrd="0" destOrd="0" presId="urn:microsoft.com/office/officeart/2005/8/layout/process5"/>
    <dgm:cxn modelId="{867E214D-B243-45E2-A0B1-2DEAAEC7F8FE}" type="presParOf" srcId="{6D91EAD3-D04A-46B4-8E52-274501834639}" destId="{FA66A94B-6FD6-4ABD-8B2C-78B959B75240}" srcOrd="1" destOrd="0" presId="urn:microsoft.com/office/officeart/2005/8/layout/process5"/>
    <dgm:cxn modelId="{392E5640-EA52-42C1-B801-F333140DCE1B}" type="presParOf" srcId="{FA66A94B-6FD6-4ABD-8B2C-78B959B75240}" destId="{77B44227-0CB8-4908-A887-4601311D9AE8}" srcOrd="0" destOrd="0" presId="urn:microsoft.com/office/officeart/2005/8/layout/process5"/>
    <dgm:cxn modelId="{827FD86D-F8F1-4FB6-B367-4C4BF3232E4B}" type="presParOf" srcId="{6D91EAD3-D04A-46B4-8E52-274501834639}" destId="{5E2B0CB3-C5F6-4388-91BA-BB01FD59D725}" srcOrd="2" destOrd="0" presId="urn:microsoft.com/office/officeart/2005/8/layout/process5"/>
    <dgm:cxn modelId="{72398056-5C14-4CB2-A124-5C2B3CCEC9C3}" type="presParOf" srcId="{6D91EAD3-D04A-46B4-8E52-274501834639}" destId="{0C1015E7-EC44-4436-B906-9914EE8A3963}" srcOrd="3" destOrd="0" presId="urn:microsoft.com/office/officeart/2005/8/layout/process5"/>
    <dgm:cxn modelId="{8186A8BD-72B2-4463-8384-A409CA61DA10}" type="presParOf" srcId="{0C1015E7-EC44-4436-B906-9914EE8A3963}" destId="{3C82CE6B-1CF1-4028-86CD-B8A6D8FE495B}" srcOrd="0" destOrd="0" presId="urn:microsoft.com/office/officeart/2005/8/layout/process5"/>
    <dgm:cxn modelId="{3F0E89F4-7690-4A36-B9CF-26441519BD50}" type="presParOf" srcId="{6D91EAD3-D04A-46B4-8E52-274501834639}" destId="{31A9C3FC-3F24-4504-87E9-7DEEE57F43AB}" srcOrd="4" destOrd="0" presId="urn:microsoft.com/office/officeart/2005/8/layout/process5"/>
    <dgm:cxn modelId="{41BA4143-1D5F-416B-8A7C-77B359D065B1}" type="presParOf" srcId="{6D91EAD3-D04A-46B4-8E52-274501834639}" destId="{1855B3F2-29BD-410D-997B-1C057E9F7235}" srcOrd="5" destOrd="0" presId="urn:microsoft.com/office/officeart/2005/8/layout/process5"/>
    <dgm:cxn modelId="{84569D9B-A4AA-4DEB-ACD8-679AC70E06F2}" type="presParOf" srcId="{1855B3F2-29BD-410D-997B-1C057E9F7235}" destId="{812EF831-B0FD-48BB-8710-826D004CDFF8}" srcOrd="0" destOrd="0" presId="urn:microsoft.com/office/officeart/2005/8/layout/process5"/>
    <dgm:cxn modelId="{55623E46-D13E-4C33-930D-94B0F59EF233}" type="presParOf" srcId="{6D91EAD3-D04A-46B4-8E52-274501834639}" destId="{E08A9A41-1052-4FEA-8036-409801F99469}" srcOrd="6" destOrd="0" presId="urn:microsoft.com/office/officeart/2005/8/layout/process5"/>
    <dgm:cxn modelId="{7A78642A-679A-4D9D-8D32-C0C17FA0B104}" type="presParOf" srcId="{6D91EAD3-D04A-46B4-8E52-274501834639}" destId="{3529B487-3DAA-4730-9E6C-4D9E9D18808A}" srcOrd="7" destOrd="0" presId="urn:microsoft.com/office/officeart/2005/8/layout/process5"/>
    <dgm:cxn modelId="{88245DB7-841F-4CF0-B5C5-814509388B6B}" type="presParOf" srcId="{3529B487-3DAA-4730-9E6C-4D9E9D18808A}" destId="{6B35E1CA-D2E1-4221-A7C5-9F6E001074DA}" srcOrd="0" destOrd="0" presId="urn:microsoft.com/office/officeart/2005/8/layout/process5"/>
    <dgm:cxn modelId="{8A7767E2-9A29-4EA9-BB4F-3D6BA5EA032D}" type="presParOf" srcId="{6D91EAD3-D04A-46B4-8E52-274501834639}" destId="{05E550F5-44BE-429C-9D61-F1633FD21B57}" srcOrd="8" destOrd="0" presId="urn:microsoft.com/office/officeart/2005/8/layout/process5"/>
    <dgm:cxn modelId="{BAB2F573-237E-4472-8A0F-1DA3A92E1210}" type="presParOf" srcId="{6D91EAD3-D04A-46B4-8E52-274501834639}" destId="{72BA696D-AD06-4919-9C9C-FDD0E619E689}" srcOrd="9" destOrd="0" presId="urn:microsoft.com/office/officeart/2005/8/layout/process5"/>
    <dgm:cxn modelId="{E043680E-FDC5-4E4D-A608-68436AB0FB68}" type="presParOf" srcId="{72BA696D-AD06-4919-9C9C-FDD0E619E689}" destId="{75BEF373-EC9C-41CE-8018-9A0D06104779}" srcOrd="0" destOrd="0" presId="urn:microsoft.com/office/officeart/2005/8/layout/process5"/>
    <dgm:cxn modelId="{58359EB3-014C-40C2-9AFE-A363CC6443DD}" type="presParOf" srcId="{6D91EAD3-D04A-46B4-8E52-274501834639}" destId="{4B35386E-0D66-48BA-A328-6A14CA0000AD}" srcOrd="10" destOrd="0" presId="urn:microsoft.com/office/officeart/2005/8/layout/process5"/>
    <dgm:cxn modelId="{AEFF3AD1-6C15-43BF-B669-9C0BC346124E}" type="presParOf" srcId="{6D91EAD3-D04A-46B4-8E52-274501834639}" destId="{DBC41F31-D7CA-4FDF-B90D-17676EFDC07C}" srcOrd="11" destOrd="0" presId="urn:microsoft.com/office/officeart/2005/8/layout/process5"/>
    <dgm:cxn modelId="{B16F6474-C658-4A7A-B130-36DD8052131B}" type="presParOf" srcId="{DBC41F31-D7CA-4FDF-B90D-17676EFDC07C}" destId="{77420892-3997-4347-A7BA-7FDCAE116CB5}" srcOrd="0" destOrd="0" presId="urn:microsoft.com/office/officeart/2005/8/layout/process5"/>
    <dgm:cxn modelId="{D1265ECF-6DB4-4306-A70D-D3543582F668}" type="presParOf" srcId="{6D91EAD3-D04A-46B4-8E52-274501834639}" destId="{14D32E9C-CC1C-4DC3-97ED-F5327FD4E151}" srcOrd="12" destOrd="0" presId="urn:microsoft.com/office/officeart/2005/8/layout/process5"/>
    <dgm:cxn modelId="{DFD32F38-23B2-4203-914C-A1A85E38ED18}" type="presParOf" srcId="{6D91EAD3-D04A-46B4-8E52-274501834639}" destId="{FE4A1463-922E-4F2E-8CEA-7D22E6A93259}" srcOrd="13" destOrd="0" presId="urn:microsoft.com/office/officeart/2005/8/layout/process5"/>
    <dgm:cxn modelId="{BC8BF5BE-7255-4A35-8CC7-6DD4E83DF834}" type="presParOf" srcId="{FE4A1463-922E-4F2E-8CEA-7D22E6A93259}" destId="{2A975802-BDF1-42CC-B8AA-9ED71C036170}" srcOrd="0" destOrd="0" presId="urn:microsoft.com/office/officeart/2005/8/layout/process5"/>
    <dgm:cxn modelId="{D271B358-8CE2-4CA3-B034-825DD2E451F9}" type="presParOf" srcId="{6D91EAD3-D04A-46B4-8E52-274501834639}" destId="{A0D9432E-CF6B-45DA-9A2E-224762F925FD}" srcOrd="14" destOrd="0" presId="urn:microsoft.com/office/officeart/2005/8/layout/process5"/>
  </dgm:cxnLst>
  <dgm:bg/>
  <dgm:whole>
    <a:ln w="38100">
      <a:solidFill>
        <a:schemeClr val="tx1"/>
      </a:solidFill>
    </a:ln>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DBF26-2DBF-435F-852D-FE95A5647A1F}">
      <dsp:nvSpPr>
        <dsp:cNvPr id="0" name=""/>
        <dsp:cNvSpPr/>
      </dsp:nvSpPr>
      <dsp:spPr>
        <a:xfrm>
          <a:off x="4215" y="49010"/>
          <a:ext cx="1260054" cy="75603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rPr>
            <a:t>Project Planning       July –August 2021</a:t>
          </a:r>
          <a:endParaRPr lang="en-AU" sz="1100" b="1" kern="1200" dirty="0">
            <a:solidFill>
              <a:schemeClr val="tx1"/>
            </a:solidFill>
          </a:endParaRPr>
        </a:p>
      </dsp:txBody>
      <dsp:txXfrm>
        <a:off x="26358" y="71153"/>
        <a:ext cx="1215768" cy="711746"/>
      </dsp:txXfrm>
    </dsp:sp>
    <dsp:sp modelId="{FA66A94B-6FD6-4ABD-8B2C-78B959B75240}">
      <dsp:nvSpPr>
        <dsp:cNvPr id="0" name=""/>
        <dsp:cNvSpPr/>
      </dsp:nvSpPr>
      <dsp:spPr>
        <a:xfrm>
          <a:off x="1375155" y="270779"/>
          <a:ext cx="267131" cy="31249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a:off x="1375155" y="333278"/>
        <a:ext cx="186992" cy="187495"/>
      </dsp:txXfrm>
    </dsp:sp>
    <dsp:sp modelId="{5E2B0CB3-C5F6-4388-91BA-BB01FD59D725}">
      <dsp:nvSpPr>
        <dsp:cNvPr id="0" name=""/>
        <dsp:cNvSpPr/>
      </dsp:nvSpPr>
      <dsp:spPr>
        <a:xfrm>
          <a:off x="1768292" y="49010"/>
          <a:ext cx="1260054" cy="7560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rPr>
            <a:t>Project </a:t>
          </a:r>
          <a:r>
            <a:rPr lang="en-US" sz="1100" b="1" kern="1200" dirty="0">
              <a:solidFill>
                <a:prstClr val="black"/>
              </a:solidFill>
              <a:latin typeface="Calibri" panose="020F0502020204030204"/>
              <a:ea typeface="+mn-ea"/>
              <a:cs typeface="+mn-cs"/>
            </a:rPr>
            <a:t>Team Recruitment           Aug – Oct 2021</a:t>
          </a:r>
          <a:endParaRPr lang="en-AU" sz="1100" b="1" kern="1200" dirty="0">
            <a:solidFill>
              <a:prstClr val="black"/>
            </a:solidFill>
            <a:latin typeface="Calibri" panose="020F0502020204030204"/>
            <a:ea typeface="+mn-ea"/>
            <a:cs typeface="+mn-cs"/>
          </a:endParaRPr>
        </a:p>
      </dsp:txBody>
      <dsp:txXfrm>
        <a:off x="1790435" y="71153"/>
        <a:ext cx="1215768" cy="711746"/>
      </dsp:txXfrm>
    </dsp:sp>
    <dsp:sp modelId="{0C1015E7-EC44-4436-B906-9914EE8A3963}">
      <dsp:nvSpPr>
        <dsp:cNvPr id="0" name=""/>
        <dsp:cNvSpPr/>
      </dsp:nvSpPr>
      <dsp:spPr>
        <a:xfrm>
          <a:off x="3139231" y="270779"/>
          <a:ext cx="267131" cy="31249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a:off x="3139231" y="333278"/>
        <a:ext cx="186992" cy="187495"/>
      </dsp:txXfrm>
    </dsp:sp>
    <dsp:sp modelId="{31A9C3FC-3F24-4504-87E9-7DEEE57F43AB}">
      <dsp:nvSpPr>
        <dsp:cNvPr id="0" name=""/>
        <dsp:cNvSpPr/>
      </dsp:nvSpPr>
      <dsp:spPr>
        <a:xfrm>
          <a:off x="3532368" y="49010"/>
          <a:ext cx="1260054" cy="7560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Project Team Training                Nov – Feb 2022</a:t>
          </a:r>
          <a:endParaRPr lang="en-AU" sz="1100" b="1" kern="1200" dirty="0">
            <a:solidFill>
              <a:prstClr val="black"/>
            </a:solidFill>
            <a:latin typeface="Calibri" panose="020F0502020204030204"/>
            <a:ea typeface="+mn-ea"/>
            <a:cs typeface="+mn-cs"/>
          </a:endParaRPr>
        </a:p>
      </dsp:txBody>
      <dsp:txXfrm>
        <a:off x="3554511" y="71153"/>
        <a:ext cx="1215768" cy="711746"/>
      </dsp:txXfrm>
    </dsp:sp>
    <dsp:sp modelId="{1855B3F2-29BD-410D-997B-1C057E9F7235}">
      <dsp:nvSpPr>
        <dsp:cNvPr id="0" name=""/>
        <dsp:cNvSpPr/>
      </dsp:nvSpPr>
      <dsp:spPr>
        <a:xfrm rot="5400000">
          <a:off x="4028830" y="893246"/>
          <a:ext cx="267131" cy="31249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5400000">
        <a:off x="4068649" y="915927"/>
        <a:ext cx="187495" cy="186992"/>
      </dsp:txXfrm>
    </dsp:sp>
    <dsp:sp modelId="{E08A9A41-1052-4FEA-8036-409801F99469}">
      <dsp:nvSpPr>
        <dsp:cNvPr id="0" name=""/>
        <dsp:cNvSpPr/>
      </dsp:nvSpPr>
      <dsp:spPr>
        <a:xfrm>
          <a:off x="3532368" y="1309064"/>
          <a:ext cx="1260054" cy="75603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System Design Configuration</a:t>
          </a:r>
        </a:p>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Feb – April 2022</a:t>
          </a:r>
          <a:endParaRPr lang="en-AU" sz="1100" b="1" kern="1200" dirty="0">
            <a:solidFill>
              <a:prstClr val="black"/>
            </a:solidFill>
            <a:latin typeface="Calibri" panose="020F0502020204030204"/>
            <a:ea typeface="+mn-ea"/>
            <a:cs typeface="+mn-cs"/>
          </a:endParaRPr>
        </a:p>
      </dsp:txBody>
      <dsp:txXfrm>
        <a:off x="3554511" y="1331207"/>
        <a:ext cx="1215768" cy="711746"/>
      </dsp:txXfrm>
    </dsp:sp>
    <dsp:sp modelId="{3529B487-3DAA-4730-9E6C-4D9E9D18808A}">
      <dsp:nvSpPr>
        <dsp:cNvPr id="0" name=""/>
        <dsp:cNvSpPr/>
      </dsp:nvSpPr>
      <dsp:spPr>
        <a:xfrm rot="10800000">
          <a:off x="3154352" y="1530834"/>
          <a:ext cx="267131" cy="312493"/>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10800000">
        <a:off x="3234491" y="1593333"/>
        <a:ext cx="186992" cy="187495"/>
      </dsp:txXfrm>
    </dsp:sp>
    <dsp:sp modelId="{05E550F5-44BE-429C-9D61-F1633FD21B57}">
      <dsp:nvSpPr>
        <dsp:cNvPr id="0" name=""/>
        <dsp:cNvSpPr/>
      </dsp:nvSpPr>
      <dsp:spPr>
        <a:xfrm>
          <a:off x="1768292" y="1309064"/>
          <a:ext cx="1260054" cy="756032"/>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ts val="0"/>
            </a:spcAft>
            <a:buNone/>
          </a:pPr>
          <a:r>
            <a:rPr lang="en-US" sz="1100" b="1" kern="1200" dirty="0">
              <a:solidFill>
                <a:prstClr val="black"/>
              </a:solidFill>
              <a:latin typeface="Calibri" panose="020F0502020204030204"/>
              <a:ea typeface="+mn-ea"/>
              <a:cs typeface="+mn-cs"/>
            </a:rPr>
            <a:t>Data Migration</a:t>
          </a:r>
        </a:p>
        <a:p>
          <a:pPr marL="0" lvl="0" indent="0" algn="ctr" defTabSz="622300">
            <a:lnSpc>
              <a:spcPct val="90000"/>
            </a:lnSpc>
            <a:spcBef>
              <a:spcPct val="0"/>
            </a:spcBef>
            <a:spcAft>
              <a:spcPct val="35000"/>
            </a:spcAft>
            <a:buNone/>
          </a:pPr>
          <a:r>
            <a:rPr lang="en-AU" sz="1100" b="1" kern="1200" dirty="0">
              <a:solidFill>
                <a:prstClr val="black"/>
              </a:solidFill>
              <a:latin typeface="Calibri" panose="020F0502020204030204"/>
              <a:ea typeface="+mn-ea"/>
              <a:cs typeface="+mn-cs"/>
            </a:rPr>
            <a:t>Jan – May 2022</a:t>
          </a:r>
        </a:p>
      </dsp:txBody>
      <dsp:txXfrm>
        <a:off x="1790435" y="1331207"/>
        <a:ext cx="1215768" cy="711746"/>
      </dsp:txXfrm>
    </dsp:sp>
    <dsp:sp modelId="{72BA696D-AD06-4919-9C9C-FDD0E619E689}">
      <dsp:nvSpPr>
        <dsp:cNvPr id="0" name=""/>
        <dsp:cNvSpPr/>
      </dsp:nvSpPr>
      <dsp:spPr>
        <a:xfrm rot="10800000">
          <a:off x="1390275" y="1530834"/>
          <a:ext cx="267131" cy="312493"/>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10800000">
        <a:off x="1470414" y="1593333"/>
        <a:ext cx="186992" cy="187495"/>
      </dsp:txXfrm>
    </dsp:sp>
    <dsp:sp modelId="{4B35386E-0D66-48BA-A328-6A14CA0000AD}">
      <dsp:nvSpPr>
        <dsp:cNvPr id="0" name=""/>
        <dsp:cNvSpPr/>
      </dsp:nvSpPr>
      <dsp:spPr>
        <a:xfrm>
          <a:off x="4215" y="1309064"/>
          <a:ext cx="1260054" cy="756032"/>
        </a:xfrm>
        <a:prstGeom prst="roundRect">
          <a:avLst>
            <a:gd name="adj" fmla="val 10000"/>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Acceptance Testing            April – June 2022</a:t>
          </a:r>
          <a:endParaRPr lang="en-AU" sz="1100" b="1" kern="1200" dirty="0">
            <a:solidFill>
              <a:prstClr val="black"/>
            </a:solidFill>
            <a:latin typeface="Calibri" panose="020F0502020204030204"/>
            <a:ea typeface="+mn-ea"/>
            <a:cs typeface="+mn-cs"/>
          </a:endParaRPr>
        </a:p>
      </dsp:txBody>
      <dsp:txXfrm>
        <a:off x="26358" y="1331207"/>
        <a:ext cx="1215768" cy="711746"/>
      </dsp:txXfrm>
    </dsp:sp>
    <dsp:sp modelId="{DBC41F31-D7CA-4FDF-B90D-17676EFDC07C}">
      <dsp:nvSpPr>
        <dsp:cNvPr id="0" name=""/>
        <dsp:cNvSpPr/>
      </dsp:nvSpPr>
      <dsp:spPr>
        <a:xfrm rot="5400000">
          <a:off x="500677" y="2153301"/>
          <a:ext cx="267131" cy="312493"/>
        </a:xfrm>
        <a:prstGeom prst="rightArrow">
          <a:avLst>
            <a:gd name="adj1" fmla="val 60000"/>
            <a:gd name="adj2" fmla="val 50000"/>
          </a:avLst>
        </a:prstGeom>
        <a:solidFill>
          <a:srgbClr val="00B0F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5400000">
        <a:off x="540496" y="2175982"/>
        <a:ext cx="187495" cy="186992"/>
      </dsp:txXfrm>
    </dsp:sp>
    <dsp:sp modelId="{14D32E9C-CC1C-4DC3-97ED-F5327FD4E151}">
      <dsp:nvSpPr>
        <dsp:cNvPr id="0" name=""/>
        <dsp:cNvSpPr/>
      </dsp:nvSpPr>
      <dsp:spPr>
        <a:xfrm>
          <a:off x="4215" y="2569119"/>
          <a:ext cx="1260054" cy="7560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All Staff Training        May – June 2022</a:t>
          </a:r>
          <a:endParaRPr lang="en-AU" sz="1100" b="1" kern="1200" dirty="0">
            <a:solidFill>
              <a:prstClr val="black"/>
            </a:solidFill>
            <a:latin typeface="Calibri" panose="020F0502020204030204"/>
            <a:ea typeface="+mn-ea"/>
            <a:cs typeface="+mn-cs"/>
          </a:endParaRPr>
        </a:p>
      </dsp:txBody>
      <dsp:txXfrm>
        <a:off x="26358" y="2591262"/>
        <a:ext cx="1215768" cy="711746"/>
      </dsp:txXfrm>
    </dsp:sp>
    <dsp:sp modelId="{FE4A1463-922E-4F2E-8CEA-7D22E6A93259}">
      <dsp:nvSpPr>
        <dsp:cNvPr id="0" name=""/>
        <dsp:cNvSpPr/>
      </dsp:nvSpPr>
      <dsp:spPr>
        <a:xfrm>
          <a:off x="1375155" y="2790888"/>
          <a:ext cx="267131" cy="31249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a:off x="1375155" y="2853387"/>
        <a:ext cx="186992" cy="187495"/>
      </dsp:txXfrm>
    </dsp:sp>
    <dsp:sp modelId="{A0D9432E-CF6B-45DA-9A2E-224762F925FD}">
      <dsp:nvSpPr>
        <dsp:cNvPr id="0" name=""/>
        <dsp:cNvSpPr/>
      </dsp:nvSpPr>
      <dsp:spPr>
        <a:xfrm>
          <a:off x="1768292" y="2569119"/>
          <a:ext cx="1260054" cy="75603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622300">
            <a:lnSpc>
              <a:spcPct val="90000"/>
            </a:lnSpc>
            <a:spcBef>
              <a:spcPct val="0"/>
            </a:spcBef>
            <a:spcAft>
              <a:spcPct val="35000"/>
            </a:spcAft>
            <a:buNone/>
          </a:pPr>
          <a:r>
            <a:rPr lang="en-US" sz="1100" b="1" kern="1200" dirty="0">
              <a:solidFill>
                <a:prstClr val="black"/>
              </a:solidFill>
              <a:latin typeface="Calibri" panose="020F0502020204030204"/>
              <a:ea typeface="+mn-ea"/>
              <a:cs typeface="+mn-cs"/>
            </a:rPr>
            <a:t>Go LIVE!                    July 2022</a:t>
          </a:r>
          <a:endParaRPr lang="en-AU" sz="1100" b="1" kern="1200" dirty="0">
            <a:solidFill>
              <a:prstClr val="black"/>
            </a:solidFill>
            <a:latin typeface="Calibri" panose="020F0502020204030204"/>
            <a:ea typeface="+mn-ea"/>
            <a:cs typeface="+mn-cs"/>
          </a:endParaRPr>
        </a:p>
      </dsp:txBody>
      <dsp:txXfrm>
        <a:off x="1790435" y="2591262"/>
        <a:ext cx="1215768" cy="71174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ORGN-317801165-9210</_dlc_DocId>
    <_dlc_DocIdUrl xmlns="02b462e0-950b-4d18-8f56-efe6ec8fd98e">
      <Url>https://nedlands365.sharepoint.com/sites/organisation/council/_layouts/15/DocIdRedir.aspx?ID=ORGN-317801165-9210</Url>
      <Description>ORGN-317801165-9210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Additional_x0020_Info xmlns="7dce4f99-cff1-4fd8-801c-290f26aab7b1" xsi:nil="true"/>
    <eDMS_x0020_Library xmlns="7dce4f99-cff1-4fd8-801c-290f26aab7b1">Meetings</eDMS_x0020_Libra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3A550A15-5F80-4C25-841B-E2089AD262A7}">
  <ds:schemaRefs>
    <ds:schemaRef ds:uri="http://schemas.openxmlformats.org/officeDocument/2006/bibliography"/>
  </ds:schemaRefs>
</ds:datastoreItem>
</file>

<file path=customXml/itemProps3.xml><?xml version="1.0" encoding="utf-8"?>
<ds:datastoreItem xmlns:ds="http://schemas.openxmlformats.org/officeDocument/2006/customXml" ds:itemID="{E795ECCE-0D42-40A3-9388-22349B4CB946}">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99f90307-c380-4349-a4d3-52955e408d9d"/>
    <ds:schemaRef ds:uri="http://schemas.microsoft.com/office/2006/metadata/properties"/>
    <ds:schemaRef ds:uri="http://purl.org/dc/elements/1.1/"/>
    <ds:schemaRef ds:uri="http://www.w3.org/XML/1998/namespace"/>
    <ds:schemaRef ds:uri="b3dba301-5620-44c7-a8fe-21bd50c42e00"/>
    <ds:schemaRef ds:uri="82dc8473-40ba-4f11-b935-f34260e482de"/>
    <ds:schemaRef ds:uri="02b462e0-950b-4d18-8f56-efe6ec8fd98e"/>
    <ds:schemaRef ds:uri="a4569545-3f5c-4d76-b5ef-e21c01e673e6"/>
    <ds:schemaRef ds:uri="7dce4f99-cff1-4fd8-801c-290f26aab7b1"/>
    <ds:schemaRef ds:uri="http://schemas.microsoft.com/sharepoint/v3"/>
  </ds:schemaRefs>
</ds:datastoreItem>
</file>

<file path=customXml/itemProps4.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5.xml><?xml version="1.0" encoding="utf-8"?>
<ds:datastoreItem xmlns:ds="http://schemas.openxmlformats.org/officeDocument/2006/customXml" ds:itemID="{8857B97B-E543-442A-A5D4-1AF6D375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6559</Words>
  <Characters>37335</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2021-08-24T07:18:00Z</cp:lastPrinted>
  <dcterms:created xsi:type="dcterms:W3CDTF">2021-08-25T02:17:00Z</dcterms:created>
  <dcterms:modified xsi:type="dcterms:W3CDTF">2021-08-25T02:18:00Z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0d26aa4b-edbd-40aa-9874-d86b9fb0b308</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