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56F308B4" w:rsidR="00180419" w:rsidRPr="00046B3A" w:rsidRDefault="00E258F2" w:rsidP="004973A7">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4973A7">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4973A7">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00C64A1E" w:rsidR="00180419" w:rsidRPr="00046B3A" w:rsidRDefault="004973A7" w:rsidP="004973A7">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11 October 2022</w:t>
      </w:r>
    </w:p>
    <w:p w14:paraId="49C76472" w14:textId="77777777" w:rsidR="00180419" w:rsidRPr="00046B3A" w:rsidRDefault="00180419" w:rsidP="004973A7">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4973A7">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4973A7">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4973A7">
      <w:pPr>
        <w:tabs>
          <w:tab w:val="left" w:pos="720"/>
          <w:tab w:val="left" w:pos="1440"/>
          <w:tab w:val="left" w:pos="2410"/>
          <w:tab w:val="left" w:pos="2977"/>
          <w:tab w:val="right" w:pos="8335"/>
          <w:tab w:val="right" w:pos="8505"/>
        </w:tabs>
        <w:ind w:left="-1134" w:right="-238"/>
        <w:rPr>
          <w:rFonts w:ascii="Arial" w:hAnsi="Arial" w:cs="Arial"/>
          <w:b/>
          <w:bCs/>
          <w:color w:val="17365D"/>
        </w:rPr>
      </w:pPr>
    </w:p>
    <w:p w14:paraId="7A410293" w14:textId="77777777" w:rsidR="00F61F60" w:rsidRDefault="00F61F60" w:rsidP="004973A7">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21B45CEB" w14:textId="77777777" w:rsidR="00F61F60" w:rsidRDefault="00F61F60" w:rsidP="004973A7">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5F600062" w14:textId="77777777" w:rsidR="00F61F60" w:rsidRDefault="00F61F60" w:rsidP="004973A7">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0C0616AA" w14:textId="77777777" w:rsidR="00F61F60" w:rsidRDefault="00F61F60" w:rsidP="004973A7">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0B81120A" w14:textId="77777777" w:rsidR="00B2484F" w:rsidRDefault="00B2484F" w:rsidP="004973A7">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49C7647B" w14:textId="127EEF24" w:rsidR="00765E9D" w:rsidRDefault="00765E9D"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2AA8E4A9" w14:textId="2C590428"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6E01476C" w14:textId="421DF2B8"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11F559AF" w14:textId="0C7E4414"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63065AE7" w14:textId="05DA2D22"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1E022355" w14:textId="53122D46"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7B5FB583" w14:textId="21C34FB0" w:rsidR="00E258F2"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5CD4D865" w14:textId="77777777" w:rsidR="00E258F2" w:rsidRPr="00046B3A"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p>
    <w:p w14:paraId="5E0DB1E3" w14:textId="77777777" w:rsidR="00F61F60" w:rsidRDefault="00F61F60"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8"/>
        </w:rPr>
      </w:pPr>
      <w:r>
        <w:rPr>
          <w:noProof/>
        </w:rPr>
        <w:drawing>
          <wp:inline distT="0" distB="0" distL="0" distR="0" wp14:anchorId="5842D183" wp14:editId="166C8355">
            <wp:extent cx="1574298" cy="723669"/>
            <wp:effectExtent l="0" t="0" r="6985" b="635"/>
            <wp:docPr id="7" name="Picture 7"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nsect&#10;&#10;Description automatically generated"/>
                    <pic:cNvPicPr/>
                  </pic:nvPicPr>
                  <pic:blipFill>
                    <a:blip r:embed="rId12"/>
                    <a:stretch>
                      <a:fillRect/>
                    </a:stretch>
                  </pic:blipFill>
                  <pic:spPr>
                    <a:xfrm>
                      <a:off x="0" y="0"/>
                      <a:ext cx="1586781" cy="729407"/>
                    </a:xfrm>
                    <a:prstGeom prst="rect">
                      <a:avLst/>
                    </a:prstGeom>
                  </pic:spPr>
                </pic:pic>
              </a:graphicData>
            </a:graphic>
          </wp:inline>
        </w:drawing>
      </w:r>
    </w:p>
    <w:p w14:paraId="49C7647D" w14:textId="19A15A30" w:rsidR="00180419" w:rsidRPr="00046B3A" w:rsidRDefault="0042672C"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7CA3648B" w:rsidR="00180419" w:rsidRPr="00046B3A" w:rsidRDefault="00E258F2" w:rsidP="00F61F60">
      <w:pPr>
        <w:tabs>
          <w:tab w:val="left" w:pos="720"/>
          <w:tab w:val="left" w:pos="1440"/>
          <w:tab w:val="left" w:pos="2410"/>
          <w:tab w:val="left" w:pos="2977"/>
          <w:tab w:val="right" w:pos="8335"/>
          <w:tab w:val="right" w:pos="8505"/>
        </w:tabs>
        <w:ind w:left="-1134" w:right="45"/>
        <w:jc w:val="both"/>
        <w:rPr>
          <w:rFonts w:ascii="Arial" w:hAnsi="Arial" w:cs="Arial"/>
          <w:color w:val="17365D"/>
          <w:sz w:val="28"/>
          <w:szCs w:val="22"/>
        </w:rPr>
      </w:pPr>
      <w:r>
        <w:rPr>
          <w:rFonts w:ascii="Arial" w:hAnsi="Arial" w:cs="Arial"/>
          <w:color w:val="17365D"/>
          <w:sz w:val="28"/>
          <w:szCs w:val="22"/>
        </w:rPr>
        <w:t>1</w:t>
      </w:r>
      <w:r w:rsidR="0055499A">
        <w:rPr>
          <w:rFonts w:ascii="Arial" w:hAnsi="Arial" w:cs="Arial"/>
          <w:color w:val="17365D"/>
          <w:sz w:val="28"/>
          <w:szCs w:val="22"/>
        </w:rPr>
        <w:t>4</w:t>
      </w:r>
      <w:r w:rsidR="004973A7">
        <w:rPr>
          <w:rFonts w:ascii="Arial" w:hAnsi="Arial" w:cs="Arial"/>
          <w:color w:val="17365D"/>
          <w:sz w:val="28"/>
          <w:szCs w:val="22"/>
        </w:rPr>
        <w:t xml:space="preserve"> October 2022</w:t>
      </w:r>
    </w:p>
    <w:p w14:paraId="415EDCED" w14:textId="4FB06B4A" w:rsidR="008E4E99" w:rsidRPr="00046B3A" w:rsidRDefault="00180419" w:rsidP="004973A7">
      <w:pPr>
        <w:ind w:left="-1134" w:right="-238"/>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4973A7">
      <w:pPr>
        <w:ind w:left="-1134" w:right="-238"/>
        <w:jc w:val="both"/>
        <w:rPr>
          <w:rFonts w:ascii="Arial" w:hAnsi="Arial" w:cs="Arial"/>
          <w:b/>
          <w:color w:val="17365D" w:themeColor="text2" w:themeShade="BF"/>
        </w:rPr>
      </w:pPr>
    </w:p>
    <w:p w14:paraId="0788EA73" w14:textId="5E136797" w:rsidR="00AA39E3" w:rsidRPr="00046B3A" w:rsidRDefault="0042672C" w:rsidP="004973A7">
      <w:pPr>
        <w:ind w:left="-1134" w:right="-238"/>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4973A7">
      <w:pPr>
        <w:ind w:left="-1134" w:right="-238"/>
        <w:jc w:val="both"/>
        <w:rPr>
          <w:rFonts w:ascii="Arial" w:hAnsi="Arial" w:cs="Arial"/>
          <w:bCs/>
          <w:color w:val="17365D" w:themeColor="text2" w:themeShade="BF"/>
        </w:rPr>
      </w:pPr>
    </w:p>
    <w:p w14:paraId="68967400" w14:textId="1DC9E515" w:rsidR="002B6245" w:rsidRPr="00046B3A" w:rsidRDefault="002B6245" w:rsidP="004973A7">
      <w:pPr>
        <w:ind w:left="-1134" w:right="-238"/>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4973A7">
      <w:pPr>
        <w:ind w:left="-1134" w:right="-238"/>
        <w:jc w:val="both"/>
        <w:rPr>
          <w:rFonts w:ascii="Arial" w:hAnsi="Arial" w:cs="Arial"/>
          <w:bCs/>
          <w:color w:val="17365D" w:themeColor="text2" w:themeShade="BF"/>
        </w:rPr>
      </w:pPr>
    </w:p>
    <w:p w14:paraId="2F0561EF" w14:textId="3C55F632" w:rsidR="00FE5F6F" w:rsidRDefault="0042672C" w:rsidP="004973A7">
      <w:pPr>
        <w:ind w:left="-1134" w:right="-238"/>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4973A7">
      <w:pPr>
        <w:ind w:left="-1134" w:right="-238"/>
        <w:jc w:val="both"/>
        <w:rPr>
          <w:rFonts w:ascii="Arial" w:hAnsi="Arial" w:cs="Arial"/>
          <w:bCs/>
        </w:rPr>
      </w:pPr>
    </w:p>
    <w:p w14:paraId="62702386" w14:textId="45ABC77F" w:rsidR="008A07B0" w:rsidRPr="00046B3A" w:rsidRDefault="008A07B0" w:rsidP="004973A7">
      <w:pPr>
        <w:ind w:left="-1134" w:right="-238"/>
        <w:jc w:val="both"/>
        <w:rPr>
          <w:rFonts w:ascii="Arial" w:hAnsi="Arial" w:cs="Arial"/>
          <w:bCs/>
        </w:rPr>
      </w:pPr>
    </w:p>
    <w:p w14:paraId="65A9EADB" w14:textId="41BD9459" w:rsidR="002B6245" w:rsidRPr="00046B3A" w:rsidRDefault="004E52B1" w:rsidP="004973A7">
      <w:pPr>
        <w:ind w:left="-1134" w:right="-238"/>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4973A7">
      <w:pPr>
        <w:ind w:left="-1134" w:right="-238"/>
        <w:jc w:val="both"/>
        <w:rPr>
          <w:rFonts w:ascii="Arial" w:hAnsi="Arial" w:cs="Arial"/>
          <w:b/>
          <w:color w:val="17365D" w:themeColor="text2" w:themeShade="BF"/>
          <w:sz w:val="28"/>
          <w:szCs w:val="22"/>
        </w:rPr>
      </w:pPr>
    </w:p>
    <w:p w14:paraId="1DE9BF64" w14:textId="6C4D4347" w:rsidR="00E22F52" w:rsidRPr="00046B3A" w:rsidRDefault="0033529B" w:rsidP="004973A7">
      <w:pPr>
        <w:ind w:left="-1134" w:right="-238"/>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4973A7">
      <w:pPr>
        <w:ind w:left="-1134" w:right="-238"/>
        <w:jc w:val="both"/>
        <w:rPr>
          <w:rFonts w:ascii="Arial" w:hAnsi="Arial" w:cs="Arial"/>
          <w:b/>
          <w:color w:val="17365D" w:themeColor="text2" w:themeShade="BF"/>
          <w:sz w:val="28"/>
          <w:szCs w:val="22"/>
        </w:rPr>
      </w:pPr>
    </w:p>
    <w:p w14:paraId="13D74CD8" w14:textId="77777777" w:rsidR="0068513C" w:rsidRPr="00046B3A" w:rsidRDefault="0068513C" w:rsidP="004973A7">
      <w:pPr>
        <w:ind w:left="-1134" w:right="-238"/>
        <w:jc w:val="both"/>
        <w:rPr>
          <w:rFonts w:ascii="Arial" w:hAnsi="Arial" w:cs="Arial"/>
          <w:bCs/>
        </w:rPr>
      </w:pPr>
    </w:p>
    <w:p w14:paraId="259B2AB8" w14:textId="77777777" w:rsidR="00636FDA" w:rsidRPr="00046B3A" w:rsidRDefault="00636FDA" w:rsidP="004973A7">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4973A7">
      <w:pPr>
        <w:pStyle w:val="BodyText"/>
        <w:ind w:left="-1134" w:right="-238"/>
        <w:rPr>
          <w:rFonts w:ascii="Arial" w:hAnsi="Arial" w:cs="Arial"/>
          <w:sz w:val="22"/>
          <w:szCs w:val="24"/>
        </w:rPr>
      </w:pPr>
    </w:p>
    <w:p w14:paraId="61D436D7" w14:textId="512FC903" w:rsidR="00636FDA" w:rsidRPr="00046B3A" w:rsidRDefault="00636FDA" w:rsidP="004973A7">
      <w:pPr>
        <w:pStyle w:val="BodyText2"/>
        <w:ind w:left="-1134" w:right="-238"/>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4973A7">
      <w:pPr>
        <w:pStyle w:val="BodyText2"/>
        <w:ind w:left="-1134" w:right="-238"/>
        <w:rPr>
          <w:rFonts w:ascii="Arial" w:hAnsi="Arial" w:cs="Arial"/>
          <w:i w:val="0"/>
          <w:szCs w:val="28"/>
        </w:rPr>
      </w:pPr>
    </w:p>
    <w:p w14:paraId="75E80B27" w14:textId="77777777" w:rsidR="00636FDA" w:rsidRPr="00046B3A" w:rsidRDefault="00636FDA" w:rsidP="004973A7">
      <w:pPr>
        <w:pStyle w:val="BodyText2"/>
        <w:ind w:left="-1134" w:right="-238"/>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4973A7">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4973A7">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4437660"/>
        <w:docPartObj>
          <w:docPartGallery w:val="Table of Contents"/>
          <w:docPartUnique/>
        </w:docPartObj>
      </w:sdtPr>
      <w:sdtEndPr>
        <w:rPr>
          <w:b/>
          <w:bCs/>
          <w:noProof/>
        </w:rPr>
      </w:sdtEndPr>
      <w:sdtContent>
        <w:p w14:paraId="1EF6346F" w14:textId="5237DA58" w:rsidR="001251E4" w:rsidRPr="004F1FDB" w:rsidRDefault="001251E4">
          <w:pPr>
            <w:pStyle w:val="TOCHeading"/>
            <w:rPr>
              <w:sz w:val="6"/>
              <w:szCs w:val="6"/>
            </w:rPr>
          </w:pPr>
        </w:p>
        <w:p w14:paraId="718FBD93" w14:textId="1EA3B4D6" w:rsidR="001251E4" w:rsidRPr="006C3AEC" w:rsidRDefault="001251E4" w:rsidP="004F1FDB">
          <w:pPr>
            <w:pStyle w:val="TOC1"/>
            <w:rPr>
              <w:rFonts w:ascii="Arial" w:eastAsiaTheme="minorEastAsia" w:hAnsi="Arial" w:cs="Arial"/>
              <w:noProof/>
              <w:sz w:val="22"/>
              <w:szCs w:val="22"/>
              <w:lang w:eastAsia="en-AU"/>
            </w:rPr>
          </w:pPr>
          <w:r>
            <w:fldChar w:fldCharType="begin"/>
          </w:r>
          <w:r>
            <w:instrText xml:space="preserve"> TOC \o "1-3" \h \z \u </w:instrText>
          </w:r>
          <w:r>
            <w:fldChar w:fldCharType="separate"/>
          </w:r>
          <w:hyperlink w:anchor="_Toc115908225" w:history="1">
            <w:r w:rsidRPr="006C3AEC">
              <w:rPr>
                <w:rStyle w:val="Hyperlink"/>
                <w:rFonts w:ascii="Arial" w:hAnsi="Arial" w:cs="Arial"/>
                <w:noProof/>
              </w:rPr>
              <w:t>1.</w:t>
            </w:r>
            <w:r w:rsidRPr="006C3AEC">
              <w:rPr>
                <w:rFonts w:ascii="Arial" w:eastAsiaTheme="minorEastAsia" w:hAnsi="Arial" w:cs="Arial"/>
                <w:noProof/>
                <w:sz w:val="22"/>
                <w:szCs w:val="22"/>
                <w:lang w:eastAsia="en-AU"/>
              </w:rPr>
              <w:tab/>
            </w:r>
            <w:r w:rsidRPr="006C3AEC">
              <w:rPr>
                <w:rStyle w:val="Hyperlink"/>
                <w:rFonts w:ascii="Arial" w:hAnsi="Arial" w:cs="Arial"/>
                <w:noProof/>
              </w:rPr>
              <w:t>Declaration of Opening</w:t>
            </w:r>
            <w:r w:rsidRPr="006C3AEC">
              <w:rPr>
                <w:rFonts w:ascii="Arial" w:hAnsi="Arial" w:cs="Arial"/>
                <w:noProof/>
                <w:webHidden/>
              </w:rPr>
              <w:tab/>
            </w:r>
            <w:r w:rsidRPr="006C3AEC">
              <w:rPr>
                <w:rFonts w:ascii="Arial" w:hAnsi="Arial" w:cs="Arial"/>
                <w:noProof/>
                <w:webHidden/>
              </w:rPr>
              <w:fldChar w:fldCharType="begin"/>
            </w:r>
            <w:r w:rsidRPr="006C3AEC">
              <w:rPr>
                <w:rFonts w:ascii="Arial" w:hAnsi="Arial" w:cs="Arial"/>
                <w:noProof/>
                <w:webHidden/>
              </w:rPr>
              <w:instrText xml:space="preserve"> PAGEREF _Toc115908225 \h </w:instrText>
            </w:r>
            <w:r w:rsidRPr="006C3AEC">
              <w:rPr>
                <w:rFonts w:ascii="Arial" w:hAnsi="Arial" w:cs="Arial"/>
                <w:noProof/>
                <w:webHidden/>
              </w:rPr>
            </w:r>
            <w:r w:rsidRPr="006C3AEC">
              <w:rPr>
                <w:rFonts w:ascii="Arial" w:hAnsi="Arial" w:cs="Arial"/>
                <w:noProof/>
                <w:webHidden/>
              </w:rPr>
              <w:fldChar w:fldCharType="separate"/>
            </w:r>
            <w:r w:rsidR="003259E6">
              <w:rPr>
                <w:rFonts w:ascii="Arial" w:hAnsi="Arial" w:cs="Arial"/>
                <w:noProof/>
                <w:webHidden/>
              </w:rPr>
              <w:t>4</w:t>
            </w:r>
            <w:r w:rsidRPr="006C3AEC">
              <w:rPr>
                <w:rFonts w:ascii="Arial" w:hAnsi="Arial" w:cs="Arial"/>
                <w:noProof/>
                <w:webHidden/>
              </w:rPr>
              <w:fldChar w:fldCharType="end"/>
            </w:r>
          </w:hyperlink>
        </w:p>
        <w:p w14:paraId="32689362" w14:textId="6AEFD7D7" w:rsidR="001251E4" w:rsidRPr="006C3AEC" w:rsidRDefault="00653147" w:rsidP="004F1FDB">
          <w:pPr>
            <w:pStyle w:val="TOC1"/>
            <w:rPr>
              <w:rFonts w:ascii="Arial" w:eastAsiaTheme="minorEastAsia" w:hAnsi="Arial" w:cs="Arial"/>
              <w:noProof/>
              <w:sz w:val="22"/>
              <w:szCs w:val="22"/>
              <w:lang w:eastAsia="en-AU"/>
            </w:rPr>
          </w:pPr>
          <w:hyperlink w:anchor="_Toc115908226" w:history="1">
            <w:r w:rsidR="001251E4" w:rsidRPr="006C3AEC">
              <w:rPr>
                <w:rStyle w:val="Hyperlink"/>
                <w:rFonts w:ascii="Arial" w:hAnsi="Arial" w:cs="Arial"/>
                <w:noProof/>
              </w:rPr>
              <w:t>2.</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Present and Apologies and Leave of Absence (Previously Approved)</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_Toc115908226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4</w:t>
            </w:r>
            <w:r w:rsidR="001251E4" w:rsidRPr="006C3AEC">
              <w:rPr>
                <w:rFonts w:ascii="Arial" w:hAnsi="Arial" w:cs="Arial"/>
                <w:noProof/>
                <w:webHidden/>
              </w:rPr>
              <w:fldChar w:fldCharType="end"/>
            </w:r>
          </w:hyperlink>
        </w:p>
        <w:p w14:paraId="70EAEE7D" w14:textId="564FD9A5" w:rsidR="001251E4" w:rsidRPr="006C3AEC" w:rsidRDefault="00653147" w:rsidP="004F1FDB">
          <w:pPr>
            <w:pStyle w:val="TOC1"/>
            <w:rPr>
              <w:rFonts w:ascii="Arial" w:eastAsiaTheme="minorEastAsia" w:hAnsi="Arial" w:cs="Arial"/>
              <w:noProof/>
              <w:sz w:val="22"/>
              <w:szCs w:val="22"/>
              <w:lang w:eastAsia="en-AU"/>
            </w:rPr>
          </w:pPr>
          <w:hyperlink w:anchor="_Toc115908227" w:history="1">
            <w:r w:rsidR="001251E4" w:rsidRPr="006C3AEC">
              <w:rPr>
                <w:rStyle w:val="Hyperlink"/>
                <w:rFonts w:ascii="Arial" w:hAnsi="Arial" w:cs="Arial"/>
                <w:noProof/>
              </w:rPr>
              <w:t>3.</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Public Question Time</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_Toc115908227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4</w:t>
            </w:r>
            <w:r w:rsidR="001251E4" w:rsidRPr="006C3AEC">
              <w:rPr>
                <w:rFonts w:ascii="Arial" w:hAnsi="Arial" w:cs="Arial"/>
                <w:noProof/>
                <w:webHidden/>
              </w:rPr>
              <w:fldChar w:fldCharType="end"/>
            </w:r>
          </w:hyperlink>
        </w:p>
        <w:p w14:paraId="7FCC3415" w14:textId="56CFD942" w:rsidR="001251E4" w:rsidRPr="006C3AEC" w:rsidRDefault="00653147" w:rsidP="004F1FDB">
          <w:pPr>
            <w:pStyle w:val="TOC1"/>
            <w:rPr>
              <w:rFonts w:ascii="Arial" w:eastAsiaTheme="minorEastAsia" w:hAnsi="Arial" w:cs="Arial"/>
              <w:noProof/>
              <w:sz w:val="22"/>
              <w:szCs w:val="22"/>
              <w:lang w:eastAsia="en-AU"/>
            </w:rPr>
          </w:pPr>
          <w:hyperlink w:anchor="_Toc115908228" w:history="1">
            <w:r w:rsidR="001251E4" w:rsidRPr="006C3AEC">
              <w:rPr>
                <w:rStyle w:val="Hyperlink"/>
                <w:rFonts w:ascii="Arial" w:hAnsi="Arial" w:cs="Arial"/>
                <w:noProof/>
              </w:rPr>
              <w:t>4.</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Deputations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_Toc115908228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4</w:t>
            </w:r>
            <w:r w:rsidR="001251E4" w:rsidRPr="006C3AEC">
              <w:rPr>
                <w:rFonts w:ascii="Arial" w:hAnsi="Arial" w:cs="Arial"/>
                <w:noProof/>
                <w:webHidden/>
              </w:rPr>
              <w:fldChar w:fldCharType="end"/>
            </w:r>
          </w:hyperlink>
        </w:p>
        <w:p w14:paraId="57F70170" w14:textId="75614FB8" w:rsidR="001251E4" w:rsidRPr="006C3AEC" w:rsidRDefault="00653147" w:rsidP="004F1FDB">
          <w:pPr>
            <w:pStyle w:val="TOC1"/>
            <w:rPr>
              <w:rFonts w:ascii="Arial" w:eastAsiaTheme="minorEastAsia" w:hAnsi="Arial" w:cs="Arial"/>
              <w:noProof/>
              <w:sz w:val="22"/>
              <w:szCs w:val="22"/>
              <w:lang w:eastAsia="en-AU"/>
            </w:rPr>
          </w:pPr>
          <w:hyperlink w:anchor="_Toc115908229" w:history="1">
            <w:r w:rsidR="001251E4" w:rsidRPr="006C3AEC">
              <w:rPr>
                <w:rStyle w:val="Hyperlink"/>
                <w:rFonts w:ascii="Arial" w:hAnsi="Arial" w:cs="Arial"/>
                <w:noProof/>
              </w:rPr>
              <w:t>5.</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Requests for Leave of Absence</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_Toc115908229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39FF109C" w14:textId="6119E970" w:rsidR="001251E4" w:rsidRPr="006C3AEC" w:rsidRDefault="00653147" w:rsidP="004F1FDB">
          <w:pPr>
            <w:pStyle w:val="TOC1"/>
            <w:rPr>
              <w:rFonts w:ascii="Arial" w:eastAsiaTheme="minorEastAsia" w:hAnsi="Arial" w:cs="Arial"/>
              <w:noProof/>
              <w:sz w:val="22"/>
              <w:szCs w:val="22"/>
              <w:lang w:eastAsia="en-AU"/>
            </w:rPr>
          </w:pPr>
          <w:hyperlink w:anchor="_Toc115908230" w:history="1">
            <w:r w:rsidR="001251E4" w:rsidRPr="006C3AEC">
              <w:rPr>
                <w:rStyle w:val="Hyperlink"/>
                <w:rFonts w:ascii="Arial" w:hAnsi="Arial" w:cs="Arial"/>
                <w:noProof/>
              </w:rPr>
              <w:t>6.</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Petitions</w:t>
            </w:r>
            <w:r w:rsidR="001251E4" w:rsidRPr="006C3AEC">
              <w:rPr>
                <w:rFonts w:ascii="Arial" w:hAnsi="Arial" w:cs="Arial"/>
                <w:noProof/>
                <w:webHidden/>
              </w:rPr>
              <w:tab/>
            </w:r>
            <w:r w:rsidR="004F1FDB"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_Toc115908230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092D123B" w14:textId="22A99D52" w:rsidR="001251E4" w:rsidRPr="006C3AEC" w:rsidRDefault="00653147" w:rsidP="004F1FDB">
          <w:pPr>
            <w:pStyle w:val="TOC1"/>
            <w:rPr>
              <w:rFonts w:ascii="Arial" w:eastAsiaTheme="minorEastAsia" w:hAnsi="Arial" w:cs="Arial"/>
              <w:noProof/>
              <w:sz w:val="22"/>
              <w:szCs w:val="22"/>
              <w:lang w:eastAsia="en-AU"/>
            </w:rPr>
          </w:pPr>
          <w:hyperlink w:anchor="_Toc115908231" w:history="1">
            <w:r w:rsidR="001251E4" w:rsidRPr="006C3AEC">
              <w:rPr>
                <w:rStyle w:val="Hyperlink"/>
                <w:rFonts w:ascii="Arial" w:hAnsi="Arial" w:cs="Arial"/>
                <w:noProof/>
              </w:rPr>
              <w:t>7.</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Disclosures of Financial Interest</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_Toc115908231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212127F1" w14:textId="546A2D68" w:rsidR="001251E4" w:rsidRPr="006C3AEC" w:rsidRDefault="00653147" w:rsidP="004F1FDB">
          <w:pPr>
            <w:pStyle w:val="TOC1"/>
            <w:rPr>
              <w:rFonts w:ascii="Arial" w:eastAsiaTheme="minorEastAsia" w:hAnsi="Arial" w:cs="Arial"/>
              <w:noProof/>
              <w:sz w:val="22"/>
              <w:szCs w:val="22"/>
              <w:lang w:eastAsia="en-AU"/>
            </w:rPr>
          </w:pPr>
          <w:hyperlink w:anchor="_Toc115908232" w:history="1">
            <w:r w:rsidR="001251E4" w:rsidRPr="006C3AEC">
              <w:rPr>
                <w:rStyle w:val="Hyperlink"/>
                <w:rFonts w:ascii="Arial" w:hAnsi="Arial" w:cs="Arial"/>
                <w:noProof/>
              </w:rPr>
              <w:t>8.</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Disclosures of Interests Affecting Impartiality</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_Toc115908232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10061F79" w14:textId="612FDD61" w:rsidR="001251E4" w:rsidRPr="006C3AEC" w:rsidRDefault="00653147" w:rsidP="004F1FDB">
          <w:pPr>
            <w:pStyle w:val="TOC1"/>
            <w:rPr>
              <w:rFonts w:ascii="Arial" w:eastAsiaTheme="minorEastAsia" w:hAnsi="Arial" w:cs="Arial"/>
              <w:noProof/>
              <w:sz w:val="22"/>
              <w:szCs w:val="22"/>
              <w:lang w:eastAsia="en-AU"/>
            </w:rPr>
          </w:pPr>
          <w:hyperlink w:anchor="_Toc115908233" w:history="1">
            <w:r w:rsidR="001251E4" w:rsidRPr="006C3AEC">
              <w:rPr>
                <w:rStyle w:val="Hyperlink"/>
                <w:rFonts w:ascii="Arial" w:hAnsi="Arial" w:cs="Arial"/>
                <w:noProof/>
              </w:rPr>
              <w:t>9.</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Declarations by Members That They Have Not Given Due Consideration to Papers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_Toc115908233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55F20D0B" w14:textId="1BCC34B5" w:rsidR="001251E4" w:rsidRPr="006C3AEC" w:rsidRDefault="00653147" w:rsidP="004F1FDB">
          <w:pPr>
            <w:pStyle w:val="TOC1"/>
            <w:rPr>
              <w:rFonts w:ascii="Arial" w:eastAsiaTheme="minorEastAsia" w:hAnsi="Arial" w:cs="Arial"/>
              <w:noProof/>
              <w:sz w:val="22"/>
              <w:szCs w:val="22"/>
              <w:lang w:eastAsia="en-AU"/>
            </w:rPr>
          </w:pPr>
          <w:hyperlink w:anchor="_Toc115908234" w:history="1">
            <w:r w:rsidR="001251E4" w:rsidRPr="006C3AEC">
              <w:rPr>
                <w:rStyle w:val="Hyperlink"/>
                <w:rFonts w:ascii="Arial" w:hAnsi="Arial" w:cs="Arial"/>
                <w:noProof/>
              </w:rPr>
              <w:t>10.</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Confirmation of Minutes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_Toc115908234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5</w:t>
            </w:r>
            <w:r w:rsidR="001251E4" w:rsidRPr="006C3AEC">
              <w:rPr>
                <w:rFonts w:ascii="Arial" w:hAnsi="Arial" w:cs="Arial"/>
                <w:noProof/>
                <w:webHidden/>
              </w:rPr>
              <w:fldChar w:fldCharType="end"/>
            </w:r>
          </w:hyperlink>
        </w:p>
        <w:p w14:paraId="41EB3FA7" w14:textId="0D10C4CA" w:rsidR="001251E4" w:rsidRPr="006C3AEC" w:rsidRDefault="00653147" w:rsidP="004F1FDB">
          <w:pPr>
            <w:pStyle w:val="TOC1"/>
            <w:rPr>
              <w:rFonts w:ascii="Arial" w:eastAsiaTheme="minorEastAsia" w:hAnsi="Arial" w:cs="Arial"/>
              <w:noProof/>
              <w:sz w:val="22"/>
              <w:szCs w:val="22"/>
              <w:lang w:eastAsia="en-AU"/>
            </w:rPr>
          </w:pPr>
          <w:hyperlink w:anchor="_Toc115908235" w:history="1">
            <w:r w:rsidR="001251E4" w:rsidRPr="006C3AEC">
              <w:rPr>
                <w:rStyle w:val="Hyperlink"/>
                <w:rFonts w:ascii="Arial" w:hAnsi="Arial" w:cs="Arial"/>
                <w:noProof/>
              </w:rPr>
              <w:t>11.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Announcements of the Presiding Member without discussion.</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_Toc115908235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78F5CFA4" w14:textId="6C887E72" w:rsidR="001251E4" w:rsidRPr="006C3AEC" w:rsidRDefault="00653147" w:rsidP="004F1FDB">
          <w:pPr>
            <w:pStyle w:val="TOC1"/>
            <w:rPr>
              <w:rFonts w:ascii="Arial" w:eastAsiaTheme="minorEastAsia" w:hAnsi="Arial" w:cs="Arial"/>
              <w:noProof/>
              <w:sz w:val="22"/>
              <w:szCs w:val="22"/>
              <w:lang w:eastAsia="en-AU"/>
            </w:rPr>
          </w:pPr>
          <w:hyperlink w:anchor="_Toc115908236" w:history="1">
            <w:r w:rsidR="001251E4" w:rsidRPr="006C3AEC">
              <w:rPr>
                <w:rStyle w:val="Hyperlink"/>
                <w:rFonts w:ascii="Arial" w:hAnsi="Arial" w:cs="Arial"/>
                <w:noProof/>
              </w:rPr>
              <w:t>12.</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Members Announcements without discussion.</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_Toc115908236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092BCEF4" w14:textId="40D28CD4" w:rsidR="001251E4" w:rsidRPr="006C3AEC" w:rsidRDefault="00653147" w:rsidP="004F1FDB">
          <w:pPr>
            <w:pStyle w:val="TOC1"/>
            <w:rPr>
              <w:rFonts w:ascii="Arial" w:eastAsiaTheme="minorEastAsia" w:hAnsi="Arial" w:cs="Arial"/>
              <w:noProof/>
              <w:sz w:val="22"/>
              <w:szCs w:val="22"/>
              <w:lang w:eastAsia="en-AU"/>
            </w:rPr>
          </w:pPr>
          <w:hyperlink w:anchor="_Toc115908237" w:history="1">
            <w:r w:rsidR="001251E4" w:rsidRPr="006C3AEC">
              <w:rPr>
                <w:rStyle w:val="Hyperlink"/>
                <w:rFonts w:ascii="Arial" w:hAnsi="Arial" w:cs="Arial"/>
                <w:noProof/>
              </w:rPr>
              <w:t>13.</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Matters for Which the Meeting May Be Closed</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_Toc115908237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70AF0A3B" w14:textId="15760CA9" w:rsidR="001251E4" w:rsidRPr="006C3AEC" w:rsidRDefault="00653147" w:rsidP="004F1FDB">
          <w:pPr>
            <w:pStyle w:val="TOC1"/>
            <w:rPr>
              <w:rFonts w:ascii="Arial" w:eastAsiaTheme="minorEastAsia" w:hAnsi="Arial" w:cs="Arial"/>
              <w:noProof/>
              <w:sz w:val="22"/>
              <w:szCs w:val="22"/>
              <w:lang w:eastAsia="en-AU"/>
            </w:rPr>
          </w:pPr>
          <w:hyperlink w:anchor="_Toc115908238" w:history="1">
            <w:r w:rsidR="001251E4" w:rsidRPr="006C3AEC">
              <w:rPr>
                <w:rStyle w:val="Hyperlink"/>
                <w:rFonts w:ascii="Arial" w:hAnsi="Arial" w:cs="Arial"/>
                <w:noProof/>
              </w:rPr>
              <w:t>14.</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En Bloc Items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_Toc115908238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06285DFE" w14:textId="3FD7D236" w:rsidR="001251E4" w:rsidRPr="006C3AEC" w:rsidRDefault="00653147" w:rsidP="004F1FDB">
          <w:pPr>
            <w:pStyle w:val="TOC1"/>
            <w:rPr>
              <w:rFonts w:ascii="Arial" w:eastAsiaTheme="minorEastAsia" w:hAnsi="Arial" w:cs="Arial"/>
              <w:noProof/>
              <w:sz w:val="22"/>
              <w:szCs w:val="22"/>
              <w:lang w:eastAsia="en-AU"/>
            </w:rPr>
          </w:pPr>
          <w:hyperlink w:anchor="_Toc115908239" w:history="1">
            <w:r w:rsidR="001251E4" w:rsidRPr="006C3AEC">
              <w:rPr>
                <w:rStyle w:val="Hyperlink"/>
                <w:rFonts w:ascii="Arial" w:hAnsi="Arial" w:cs="Arial"/>
                <w:noProof/>
              </w:rPr>
              <w:t>15.</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Minutes of Council Committees and Administrative Liaison Working Groups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_Toc115908239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55AA83C2" w14:textId="452BFD5F" w:rsidR="001251E4" w:rsidRPr="006C3AEC" w:rsidRDefault="00653147" w:rsidP="004F1FDB">
          <w:pPr>
            <w:pStyle w:val="TOC1"/>
            <w:rPr>
              <w:rFonts w:ascii="Arial" w:eastAsiaTheme="minorEastAsia" w:hAnsi="Arial" w:cs="Arial"/>
              <w:noProof/>
              <w:sz w:val="22"/>
              <w:szCs w:val="22"/>
              <w:lang w:eastAsia="en-AU"/>
            </w:rPr>
          </w:pPr>
          <w:hyperlink w:anchor="_Toc115908240" w:history="1">
            <w:r w:rsidR="001251E4" w:rsidRPr="006C3AEC">
              <w:rPr>
                <w:rStyle w:val="Hyperlink"/>
                <w:rFonts w:ascii="Arial" w:hAnsi="Arial" w:cs="Arial"/>
                <w:noProof/>
              </w:rPr>
              <w:t>15.1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Minutes of the following Committee Meetings (in date order) are to be received:</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_Toc115908240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6</w:t>
            </w:r>
            <w:r w:rsidR="001251E4" w:rsidRPr="006C3AEC">
              <w:rPr>
                <w:rFonts w:ascii="Arial" w:hAnsi="Arial" w:cs="Arial"/>
                <w:noProof/>
                <w:webHidden/>
              </w:rPr>
              <w:fldChar w:fldCharType="end"/>
            </w:r>
          </w:hyperlink>
        </w:p>
        <w:p w14:paraId="098D82F2" w14:textId="499AD2B0" w:rsidR="001251E4" w:rsidRPr="006C3AEC" w:rsidRDefault="00653147" w:rsidP="004F1FDB">
          <w:pPr>
            <w:pStyle w:val="TOC1"/>
            <w:rPr>
              <w:rFonts w:ascii="Arial" w:eastAsiaTheme="minorEastAsia" w:hAnsi="Arial" w:cs="Arial"/>
              <w:noProof/>
              <w:sz w:val="22"/>
              <w:szCs w:val="22"/>
              <w:lang w:eastAsia="en-AU"/>
            </w:rPr>
          </w:pPr>
          <w:hyperlink w:anchor="_Toc115908241" w:history="1">
            <w:r w:rsidR="001251E4" w:rsidRPr="006C3AEC">
              <w:rPr>
                <w:rStyle w:val="Hyperlink"/>
                <w:rFonts w:ascii="Arial" w:hAnsi="Arial" w:cs="Arial"/>
                <w:noProof/>
              </w:rPr>
              <w:t>16.</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Divisional Reports - Planning &amp; Development Report No’s PD66.10.22 to PD71.10.22</w:t>
            </w:r>
            <w:r w:rsidR="001251E4" w:rsidRPr="006C3AEC">
              <w:rPr>
                <w:rFonts w:ascii="Arial" w:hAnsi="Arial" w:cs="Arial"/>
                <w:noProof/>
                <w:webHidden/>
              </w:rPr>
              <w:tab/>
            </w:r>
            <w:r w:rsidR="004F1FDB" w:rsidRPr="006C3AEC">
              <w:rPr>
                <w:rFonts w:ascii="Arial" w:hAnsi="Arial" w:cs="Arial"/>
                <w:noProof/>
                <w:webHidden/>
              </w:rPr>
              <w:tab/>
            </w:r>
            <w:r w:rsidR="004F1FDB"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_Toc115908241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14E52CBF" w14:textId="629210DB" w:rsidR="001251E4" w:rsidRPr="006C3AEC" w:rsidRDefault="00653147" w:rsidP="004F1FDB">
          <w:pPr>
            <w:pStyle w:val="TOC1"/>
            <w:rPr>
              <w:rFonts w:ascii="Arial" w:eastAsiaTheme="minorEastAsia" w:hAnsi="Arial" w:cs="Arial"/>
              <w:noProof/>
              <w:sz w:val="22"/>
              <w:szCs w:val="22"/>
              <w:lang w:eastAsia="en-AU"/>
            </w:rPr>
          </w:pPr>
          <w:hyperlink w:anchor="_Toc115908242" w:history="1">
            <w:r w:rsidR="001251E4" w:rsidRPr="006C3AEC">
              <w:rPr>
                <w:rStyle w:val="Hyperlink"/>
                <w:rFonts w:ascii="Arial" w:hAnsi="Arial" w:cs="Arial"/>
                <w:noProof/>
              </w:rPr>
              <w:t>16.1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PD66.10.22 Consideration of Development Application – Signage at 47 Aberdare Road, Nedlands</w:t>
            </w:r>
            <w:r w:rsidR="004F1FDB" w:rsidRPr="006C3AEC">
              <w:rPr>
                <w:rStyle w:val="Hyperlink"/>
                <w:rFonts w:ascii="Arial" w:hAnsi="Arial" w:cs="Arial"/>
                <w:noProof/>
              </w:rPr>
              <w:tab/>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_Toc115908242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36F26305" w14:textId="37AF4996" w:rsidR="001251E4" w:rsidRPr="006C3AEC" w:rsidRDefault="00653147" w:rsidP="004F1FDB">
          <w:pPr>
            <w:pStyle w:val="TOC1"/>
            <w:rPr>
              <w:rFonts w:ascii="Arial" w:eastAsiaTheme="minorEastAsia" w:hAnsi="Arial" w:cs="Arial"/>
              <w:noProof/>
              <w:sz w:val="22"/>
              <w:szCs w:val="22"/>
              <w:lang w:eastAsia="en-AU"/>
            </w:rPr>
          </w:pPr>
          <w:hyperlink w:anchor="_Toc115908243" w:history="1">
            <w:r w:rsidR="001251E4" w:rsidRPr="006C3AEC">
              <w:rPr>
                <w:rStyle w:val="Hyperlink"/>
                <w:rFonts w:ascii="Arial" w:hAnsi="Arial" w:cs="Arial"/>
                <w:noProof/>
              </w:rPr>
              <w:t>16.2</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PD67.10.22 Consideration of Development Application –Single House at 24 Rockton Road, Nedlands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_Toc115908243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0BCD832C" w14:textId="515AF895" w:rsidR="001251E4" w:rsidRPr="006C3AEC" w:rsidRDefault="00653147" w:rsidP="004F1FDB">
          <w:pPr>
            <w:pStyle w:val="TOC1"/>
            <w:rPr>
              <w:rFonts w:ascii="Arial" w:eastAsiaTheme="minorEastAsia" w:hAnsi="Arial" w:cs="Arial"/>
              <w:noProof/>
              <w:sz w:val="22"/>
              <w:szCs w:val="22"/>
              <w:lang w:eastAsia="en-AU"/>
            </w:rPr>
          </w:pPr>
          <w:hyperlink w:anchor="_Toc115908244" w:history="1">
            <w:r w:rsidR="001251E4" w:rsidRPr="006C3AEC">
              <w:rPr>
                <w:rStyle w:val="Hyperlink"/>
                <w:rFonts w:ascii="Arial" w:hAnsi="Arial" w:cs="Arial"/>
                <w:noProof/>
              </w:rPr>
              <w:t>16.3</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PD68.10.22 Amendments to Local Planning Policy – Residential Development</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_Toc115908244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662DE5FB" w14:textId="20939A65" w:rsidR="001251E4" w:rsidRPr="006C3AEC" w:rsidRDefault="00653147" w:rsidP="004F1FDB">
          <w:pPr>
            <w:pStyle w:val="TOC1"/>
            <w:rPr>
              <w:rFonts w:ascii="Arial" w:eastAsiaTheme="minorEastAsia" w:hAnsi="Arial" w:cs="Arial"/>
              <w:noProof/>
              <w:sz w:val="22"/>
              <w:szCs w:val="22"/>
              <w:lang w:eastAsia="en-AU"/>
            </w:rPr>
          </w:pPr>
          <w:hyperlink w:anchor="_Toc115908245" w:history="1">
            <w:r w:rsidR="001251E4" w:rsidRPr="006C3AEC">
              <w:rPr>
                <w:rStyle w:val="Hyperlink"/>
                <w:rFonts w:ascii="Arial" w:hAnsi="Arial" w:cs="Arial"/>
                <w:noProof/>
              </w:rPr>
              <w:t>16.4</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PD69.10.22 Statutory Planning Controls for the Conservation of Heritage and Character</w:t>
            </w:r>
            <w:r w:rsidR="001251E4" w:rsidRPr="006C3AEC">
              <w:rPr>
                <w:rFonts w:ascii="Arial" w:hAnsi="Arial" w:cs="Arial"/>
                <w:noProof/>
                <w:webHidden/>
              </w:rPr>
              <w:tab/>
            </w:r>
            <w:r w:rsidR="004F1FDB"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_Toc115908245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09DCB477" w14:textId="72977594" w:rsidR="001251E4" w:rsidRPr="006C3AEC" w:rsidRDefault="00653147" w:rsidP="004F1FDB">
          <w:pPr>
            <w:pStyle w:val="TOC1"/>
            <w:rPr>
              <w:rFonts w:ascii="Arial" w:eastAsiaTheme="minorEastAsia" w:hAnsi="Arial" w:cs="Arial"/>
              <w:noProof/>
              <w:sz w:val="22"/>
              <w:szCs w:val="22"/>
              <w:lang w:eastAsia="en-AU"/>
            </w:rPr>
          </w:pPr>
          <w:hyperlink w:anchor="_Toc115908246" w:history="1">
            <w:r w:rsidR="001251E4" w:rsidRPr="006C3AEC">
              <w:rPr>
                <w:rStyle w:val="Hyperlink"/>
                <w:rFonts w:ascii="Arial" w:hAnsi="Arial" w:cs="Arial"/>
                <w:noProof/>
              </w:rPr>
              <w:t>16.5</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PD70.10.22 Adoption for Advertising of Local Planning Policy – Signage and Advertisements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_Toc115908246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7</w:t>
            </w:r>
            <w:r w:rsidR="001251E4" w:rsidRPr="006C3AEC">
              <w:rPr>
                <w:rFonts w:ascii="Arial" w:hAnsi="Arial" w:cs="Arial"/>
                <w:noProof/>
                <w:webHidden/>
              </w:rPr>
              <w:fldChar w:fldCharType="end"/>
            </w:r>
          </w:hyperlink>
        </w:p>
        <w:p w14:paraId="7303EA61" w14:textId="390E583B" w:rsidR="001251E4" w:rsidRPr="006C3AEC" w:rsidRDefault="00653147" w:rsidP="004F1FDB">
          <w:pPr>
            <w:pStyle w:val="TOC1"/>
            <w:rPr>
              <w:rFonts w:ascii="Arial" w:eastAsiaTheme="minorEastAsia" w:hAnsi="Arial" w:cs="Arial"/>
              <w:noProof/>
              <w:sz w:val="22"/>
              <w:szCs w:val="22"/>
              <w:lang w:eastAsia="en-AU"/>
            </w:rPr>
          </w:pPr>
          <w:hyperlink w:anchor="_Toc115908247" w:history="1">
            <w:r w:rsidR="001251E4" w:rsidRPr="006C3AEC">
              <w:rPr>
                <w:rStyle w:val="Hyperlink"/>
                <w:rFonts w:ascii="Arial" w:hAnsi="Arial" w:cs="Arial"/>
                <w:noProof/>
              </w:rPr>
              <w:t>16.6</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PD71.10.22 Adoption of the Election Signs Council Policy</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_Toc115908247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8</w:t>
            </w:r>
            <w:r w:rsidR="001251E4" w:rsidRPr="006C3AEC">
              <w:rPr>
                <w:rFonts w:ascii="Arial" w:hAnsi="Arial" w:cs="Arial"/>
                <w:noProof/>
                <w:webHidden/>
              </w:rPr>
              <w:fldChar w:fldCharType="end"/>
            </w:r>
          </w:hyperlink>
        </w:p>
        <w:p w14:paraId="7843916F" w14:textId="3A8B6AFD" w:rsidR="001251E4" w:rsidRPr="006C3AEC" w:rsidRDefault="00653147" w:rsidP="004F1FDB">
          <w:pPr>
            <w:pStyle w:val="TOC1"/>
            <w:rPr>
              <w:rFonts w:ascii="Arial" w:eastAsiaTheme="minorEastAsia" w:hAnsi="Arial" w:cs="Arial"/>
              <w:noProof/>
              <w:sz w:val="22"/>
              <w:szCs w:val="22"/>
              <w:lang w:eastAsia="en-AU"/>
            </w:rPr>
          </w:pPr>
          <w:hyperlink w:anchor="_Toc115908248" w:history="1">
            <w:r w:rsidR="001251E4" w:rsidRPr="006C3AEC">
              <w:rPr>
                <w:rStyle w:val="Hyperlink"/>
                <w:rFonts w:ascii="Arial" w:hAnsi="Arial" w:cs="Arial"/>
                <w:noProof/>
              </w:rPr>
              <w:t>17.</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Divisional Reports - Technical Services Report No’s TS21.10.22</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_Toc115908248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8</w:t>
            </w:r>
            <w:r w:rsidR="001251E4" w:rsidRPr="006C3AEC">
              <w:rPr>
                <w:rFonts w:ascii="Arial" w:hAnsi="Arial" w:cs="Arial"/>
                <w:noProof/>
                <w:webHidden/>
              </w:rPr>
              <w:fldChar w:fldCharType="end"/>
            </w:r>
          </w:hyperlink>
        </w:p>
        <w:p w14:paraId="532F3573" w14:textId="54ED245D" w:rsidR="001251E4" w:rsidRPr="006C3AEC" w:rsidRDefault="00653147" w:rsidP="004F1FDB">
          <w:pPr>
            <w:pStyle w:val="TOC1"/>
            <w:rPr>
              <w:rFonts w:ascii="Arial" w:eastAsiaTheme="minorEastAsia" w:hAnsi="Arial" w:cs="Arial"/>
              <w:noProof/>
              <w:sz w:val="22"/>
              <w:szCs w:val="22"/>
              <w:lang w:eastAsia="en-AU"/>
            </w:rPr>
          </w:pPr>
          <w:hyperlink w:anchor="_Toc115908249" w:history="1">
            <w:r w:rsidR="001251E4" w:rsidRPr="006C3AEC">
              <w:rPr>
                <w:rStyle w:val="Hyperlink"/>
                <w:rFonts w:ascii="Arial" w:hAnsi="Arial" w:cs="Arial"/>
                <w:noProof/>
              </w:rPr>
              <w:t>17.1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TS21.10.22 Repurposing of Former Tennis Courts at David Cruickshank Reserve, Dalkeith</w:t>
            </w:r>
            <w:r w:rsidR="001251E4" w:rsidRPr="006C3AEC">
              <w:rPr>
                <w:rFonts w:ascii="Arial" w:hAnsi="Arial" w:cs="Arial"/>
                <w:noProof/>
                <w:webHidden/>
              </w:rPr>
              <w:tab/>
            </w:r>
            <w:r w:rsidR="004F1FDB"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_Toc115908249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8</w:t>
            </w:r>
            <w:r w:rsidR="001251E4" w:rsidRPr="006C3AEC">
              <w:rPr>
                <w:rFonts w:ascii="Arial" w:hAnsi="Arial" w:cs="Arial"/>
                <w:noProof/>
                <w:webHidden/>
              </w:rPr>
              <w:fldChar w:fldCharType="end"/>
            </w:r>
          </w:hyperlink>
        </w:p>
        <w:p w14:paraId="55226CCB" w14:textId="6D81A56D" w:rsidR="001251E4" w:rsidRPr="006C3AEC" w:rsidRDefault="00653147" w:rsidP="004F1FDB">
          <w:pPr>
            <w:pStyle w:val="TOC1"/>
            <w:rPr>
              <w:rFonts w:ascii="Arial" w:eastAsiaTheme="minorEastAsia" w:hAnsi="Arial" w:cs="Arial"/>
              <w:noProof/>
              <w:sz w:val="22"/>
              <w:szCs w:val="22"/>
              <w:lang w:eastAsia="en-AU"/>
            </w:rPr>
          </w:pPr>
          <w:hyperlink w:anchor="_Toc115908250" w:history="1">
            <w:r w:rsidR="001251E4" w:rsidRPr="006C3AEC">
              <w:rPr>
                <w:rStyle w:val="Hyperlink"/>
                <w:rFonts w:ascii="Arial" w:hAnsi="Arial" w:cs="Arial"/>
                <w:noProof/>
              </w:rPr>
              <w:t>18.</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Divisional Reports - Corporate &amp; Strategy Report No’s CPS46.10.22 to CPS49.10.22</w:t>
            </w:r>
            <w:r w:rsidR="001251E4" w:rsidRPr="006C3AEC">
              <w:rPr>
                <w:rFonts w:ascii="Arial" w:hAnsi="Arial" w:cs="Arial"/>
                <w:noProof/>
                <w:webHidden/>
              </w:rPr>
              <w:tab/>
            </w:r>
            <w:r w:rsidR="004F1FDB" w:rsidRPr="006C3AEC">
              <w:rPr>
                <w:rFonts w:ascii="Arial" w:hAnsi="Arial" w:cs="Arial"/>
                <w:noProof/>
                <w:webHidden/>
              </w:rPr>
              <w:tab/>
            </w:r>
            <w:r w:rsidR="004F1FDB"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_Toc115908250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9</w:t>
            </w:r>
            <w:r w:rsidR="001251E4" w:rsidRPr="006C3AEC">
              <w:rPr>
                <w:rFonts w:ascii="Arial" w:hAnsi="Arial" w:cs="Arial"/>
                <w:noProof/>
                <w:webHidden/>
              </w:rPr>
              <w:fldChar w:fldCharType="end"/>
            </w:r>
          </w:hyperlink>
        </w:p>
        <w:p w14:paraId="24B496CB" w14:textId="6E63B090" w:rsidR="001251E4" w:rsidRPr="006C3AEC" w:rsidRDefault="00653147" w:rsidP="004F1FDB">
          <w:pPr>
            <w:pStyle w:val="TOC1"/>
            <w:rPr>
              <w:rFonts w:ascii="Arial" w:eastAsiaTheme="minorEastAsia" w:hAnsi="Arial" w:cs="Arial"/>
              <w:noProof/>
              <w:sz w:val="22"/>
              <w:szCs w:val="22"/>
              <w:lang w:eastAsia="en-AU"/>
            </w:rPr>
          </w:pPr>
          <w:hyperlink w:anchor="_Toc115908251" w:history="1">
            <w:r w:rsidR="001251E4" w:rsidRPr="006C3AEC">
              <w:rPr>
                <w:rStyle w:val="Hyperlink"/>
                <w:rFonts w:ascii="Arial" w:hAnsi="Arial" w:cs="Arial"/>
                <w:noProof/>
              </w:rPr>
              <w:t>18.1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CPS46.10.22 New Lease to Dalkeith Nedlands Bowling Club</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_Toc115908251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9</w:t>
            </w:r>
            <w:r w:rsidR="001251E4" w:rsidRPr="006C3AEC">
              <w:rPr>
                <w:rFonts w:ascii="Arial" w:hAnsi="Arial" w:cs="Arial"/>
                <w:noProof/>
                <w:webHidden/>
              </w:rPr>
              <w:fldChar w:fldCharType="end"/>
            </w:r>
          </w:hyperlink>
        </w:p>
        <w:p w14:paraId="3F09A491" w14:textId="65340AB7" w:rsidR="001251E4" w:rsidRPr="006C3AEC" w:rsidRDefault="00653147" w:rsidP="004F1FDB">
          <w:pPr>
            <w:pStyle w:val="TOC1"/>
            <w:rPr>
              <w:rFonts w:ascii="Arial" w:eastAsiaTheme="minorEastAsia" w:hAnsi="Arial" w:cs="Arial"/>
              <w:noProof/>
              <w:sz w:val="22"/>
              <w:szCs w:val="22"/>
              <w:lang w:eastAsia="en-AU"/>
            </w:rPr>
          </w:pPr>
          <w:hyperlink w:anchor="_Toc115908252" w:history="1">
            <w:r w:rsidR="001251E4" w:rsidRPr="006C3AEC">
              <w:rPr>
                <w:rStyle w:val="Hyperlink"/>
                <w:rFonts w:ascii="Arial" w:hAnsi="Arial" w:cs="Arial"/>
                <w:noProof/>
              </w:rPr>
              <w:t>18.2</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CPS47.10.22 Monthly Financial Report – September 2022</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_Toc115908252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16</w:t>
            </w:r>
            <w:r w:rsidR="001251E4" w:rsidRPr="006C3AEC">
              <w:rPr>
                <w:rFonts w:ascii="Arial" w:hAnsi="Arial" w:cs="Arial"/>
                <w:noProof/>
                <w:webHidden/>
              </w:rPr>
              <w:fldChar w:fldCharType="end"/>
            </w:r>
          </w:hyperlink>
        </w:p>
        <w:p w14:paraId="6FFB18B4" w14:textId="6651481B" w:rsidR="001251E4" w:rsidRPr="006C3AEC" w:rsidRDefault="00653147" w:rsidP="004F1FDB">
          <w:pPr>
            <w:pStyle w:val="TOC1"/>
            <w:rPr>
              <w:rFonts w:ascii="Arial" w:eastAsiaTheme="minorEastAsia" w:hAnsi="Arial" w:cs="Arial"/>
              <w:noProof/>
              <w:sz w:val="22"/>
              <w:szCs w:val="22"/>
              <w:lang w:eastAsia="en-AU"/>
            </w:rPr>
          </w:pPr>
          <w:hyperlink w:anchor="_Toc115908253" w:history="1">
            <w:r w:rsidR="001251E4" w:rsidRPr="006C3AEC">
              <w:rPr>
                <w:rStyle w:val="Hyperlink"/>
                <w:rFonts w:ascii="Arial" w:hAnsi="Arial" w:cs="Arial"/>
                <w:noProof/>
              </w:rPr>
              <w:t>18.3</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CPS48.10.22 Monthly Investment Report – September 2022</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_Toc115908253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16</w:t>
            </w:r>
            <w:r w:rsidR="001251E4" w:rsidRPr="006C3AEC">
              <w:rPr>
                <w:rFonts w:ascii="Arial" w:hAnsi="Arial" w:cs="Arial"/>
                <w:noProof/>
                <w:webHidden/>
              </w:rPr>
              <w:fldChar w:fldCharType="end"/>
            </w:r>
          </w:hyperlink>
        </w:p>
        <w:p w14:paraId="0EEF9CEB" w14:textId="46E9D5AB" w:rsidR="001251E4" w:rsidRPr="006C3AEC" w:rsidRDefault="00653147" w:rsidP="004F1FDB">
          <w:pPr>
            <w:pStyle w:val="TOC1"/>
            <w:rPr>
              <w:rFonts w:ascii="Arial" w:eastAsiaTheme="minorEastAsia" w:hAnsi="Arial" w:cs="Arial"/>
              <w:noProof/>
              <w:sz w:val="22"/>
              <w:szCs w:val="22"/>
              <w:lang w:eastAsia="en-AU"/>
            </w:rPr>
          </w:pPr>
          <w:hyperlink w:anchor="_Toc115908254" w:history="1">
            <w:r w:rsidR="001251E4" w:rsidRPr="006C3AEC">
              <w:rPr>
                <w:rStyle w:val="Hyperlink"/>
                <w:rFonts w:ascii="Arial" w:hAnsi="Arial" w:cs="Arial"/>
                <w:noProof/>
              </w:rPr>
              <w:t>18.4</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CPS49.10.22 List of Accounts Paid – September 2022</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_Toc115908254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16</w:t>
            </w:r>
            <w:r w:rsidR="001251E4" w:rsidRPr="006C3AEC">
              <w:rPr>
                <w:rFonts w:ascii="Arial" w:hAnsi="Arial" w:cs="Arial"/>
                <w:noProof/>
                <w:webHidden/>
              </w:rPr>
              <w:fldChar w:fldCharType="end"/>
            </w:r>
          </w:hyperlink>
        </w:p>
        <w:p w14:paraId="196389AA" w14:textId="1F0B423E" w:rsidR="001251E4" w:rsidRPr="006C3AEC" w:rsidRDefault="00653147" w:rsidP="004F1FDB">
          <w:pPr>
            <w:pStyle w:val="TOC1"/>
            <w:rPr>
              <w:rFonts w:ascii="Arial" w:eastAsiaTheme="minorEastAsia" w:hAnsi="Arial" w:cs="Arial"/>
              <w:noProof/>
              <w:sz w:val="22"/>
              <w:szCs w:val="22"/>
              <w:lang w:eastAsia="en-AU"/>
            </w:rPr>
          </w:pPr>
          <w:hyperlink w:anchor="_Toc115908255" w:history="1">
            <w:r w:rsidR="001251E4" w:rsidRPr="006C3AEC">
              <w:rPr>
                <w:rStyle w:val="Hyperlink"/>
                <w:rFonts w:ascii="Arial" w:hAnsi="Arial" w:cs="Arial"/>
                <w:noProof/>
              </w:rPr>
              <w:t>19.</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Council Members Notice of Motions of Which Previous Notice Has Been Given</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_Toc115908255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17</w:t>
            </w:r>
            <w:r w:rsidR="001251E4" w:rsidRPr="006C3AEC">
              <w:rPr>
                <w:rFonts w:ascii="Arial" w:hAnsi="Arial" w:cs="Arial"/>
                <w:noProof/>
                <w:webHidden/>
              </w:rPr>
              <w:fldChar w:fldCharType="end"/>
            </w:r>
          </w:hyperlink>
        </w:p>
        <w:p w14:paraId="1AA4EB45" w14:textId="1ED8CCF0" w:rsidR="001251E4" w:rsidRPr="006C3AEC" w:rsidRDefault="00653147" w:rsidP="004F1FDB">
          <w:pPr>
            <w:pStyle w:val="TOC1"/>
            <w:rPr>
              <w:rFonts w:ascii="Arial" w:eastAsiaTheme="minorEastAsia" w:hAnsi="Arial" w:cs="Arial"/>
              <w:noProof/>
              <w:sz w:val="22"/>
              <w:szCs w:val="22"/>
              <w:lang w:eastAsia="en-AU"/>
            </w:rPr>
          </w:pPr>
          <w:hyperlink w:anchor="_Toc115908256" w:history="1">
            <w:r w:rsidR="001251E4" w:rsidRPr="006C3AEC">
              <w:rPr>
                <w:rStyle w:val="Hyperlink"/>
                <w:rFonts w:ascii="Arial" w:hAnsi="Arial" w:cs="Arial"/>
                <w:noProof/>
              </w:rPr>
              <w:t>20.</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Urgent Business Approved By the Presiding Member or By Decision</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_Toc115908256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17</w:t>
            </w:r>
            <w:r w:rsidR="001251E4" w:rsidRPr="006C3AEC">
              <w:rPr>
                <w:rFonts w:ascii="Arial" w:hAnsi="Arial" w:cs="Arial"/>
                <w:noProof/>
                <w:webHidden/>
              </w:rPr>
              <w:fldChar w:fldCharType="end"/>
            </w:r>
          </w:hyperlink>
        </w:p>
        <w:p w14:paraId="43E2657F" w14:textId="55963DB0" w:rsidR="001251E4" w:rsidRPr="006C3AEC" w:rsidRDefault="00653147" w:rsidP="004F1FDB">
          <w:pPr>
            <w:pStyle w:val="TOC1"/>
            <w:rPr>
              <w:rFonts w:ascii="Arial" w:eastAsiaTheme="minorEastAsia" w:hAnsi="Arial" w:cs="Arial"/>
              <w:noProof/>
              <w:sz w:val="22"/>
              <w:szCs w:val="22"/>
              <w:lang w:eastAsia="en-AU"/>
            </w:rPr>
          </w:pPr>
          <w:hyperlink w:anchor="_Toc115908257" w:history="1">
            <w:r w:rsidR="001251E4" w:rsidRPr="006C3AEC">
              <w:rPr>
                <w:rStyle w:val="Hyperlink"/>
                <w:rFonts w:ascii="Arial" w:hAnsi="Arial" w:cs="Arial"/>
                <w:noProof/>
              </w:rPr>
              <w:t>21.</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Confidential Items</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_Toc115908257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17</w:t>
            </w:r>
            <w:r w:rsidR="001251E4" w:rsidRPr="006C3AEC">
              <w:rPr>
                <w:rFonts w:ascii="Arial" w:hAnsi="Arial" w:cs="Arial"/>
                <w:noProof/>
                <w:webHidden/>
              </w:rPr>
              <w:fldChar w:fldCharType="end"/>
            </w:r>
          </w:hyperlink>
        </w:p>
        <w:p w14:paraId="5F5C9226" w14:textId="0D62D8C1" w:rsidR="001251E4" w:rsidRPr="006C3AEC" w:rsidRDefault="00653147" w:rsidP="004F1FDB">
          <w:pPr>
            <w:pStyle w:val="TOC1"/>
            <w:rPr>
              <w:rFonts w:ascii="Arial" w:eastAsiaTheme="minorEastAsia" w:hAnsi="Arial" w:cs="Arial"/>
              <w:noProof/>
              <w:sz w:val="22"/>
              <w:szCs w:val="22"/>
              <w:lang w:eastAsia="en-AU"/>
            </w:rPr>
          </w:pPr>
          <w:hyperlink w:anchor="_Toc115908258" w:history="1">
            <w:r w:rsidR="001251E4" w:rsidRPr="006C3AEC">
              <w:rPr>
                <w:rStyle w:val="Hyperlink"/>
                <w:rFonts w:ascii="Arial" w:hAnsi="Arial" w:cs="Arial"/>
                <w:noProof/>
              </w:rPr>
              <w:t>22.</w:t>
            </w:r>
            <w:r w:rsidR="001251E4" w:rsidRPr="006C3AEC">
              <w:rPr>
                <w:rFonts w:ascii="Arial" w:eastAsiaTheme="minorEastAsia" w:hAnsi="Arial" w:cs="Arial"/>
                <w:noProof/>
                <w:sz w:val="22"/>
                <w:szCs w:val="22"/>
                <w:lang w:eastAsia="en-AU"/>
              </w:rPr>
              <w:tab/>
            </w:r>
            <w:r w:rsidR="001251E4" w:rsidRPr="006C3AEC">
              <w:rPr>
                <w:rStyle w:val="Hyperlink"/>
                <w:rFonts w:ascii="Arial" w:hAnsi="Arial" w:cs="Arial"/>
                <w:noProof/>
              </w:rPr>
              <w:t>Declaration of Closure</w:t>
            </w:r>
            <w:r w:rsidR="001251E4" w:rsidRPr="006C3AEC">
              <w:rPr>
                <w:rFonts w:ascii="Arial" w:hAnsi="Arial" w:cs="Arial"/>
                <w:noProof/>
                <w:webHidden/>
              </w:rPr>
              <w:tab/>
            </w:r>
            <w:r w:rsidR="001251E4" w:rsidRPr="006C3AEC">
              <w:rPr>
                <w:rFonts w:ascii="Arial" w:hAnsi="Arial" w:cs="Arial"/>
                <w:noProof/>
                <w:webHidden/>
              </w:rPr>
              <w:fldChar w:fldCharType="begin"/>
            </w:r>
            <w:r w:rsidR="001251E4" w:rsidRPr="006C3AEC">
              <w:rPr>
                <w:rFonts w:ascii="Arial" w:hAnsi="Arial" w:cs="Arial"/>
                <w:noProof/>
                <w:webHidden/>
              </w:rPr>
              <w:instrText xml:space="preserve"> PAGEREF _Toc115908258 \h </w:instrText>
            </w:r>
            <w:r w:rsidR="001251E4" w:rsidRPr="006C3AEC">
              <w:rPr>
                <w:rFonts w:ascii="Arial" w:hAnsi="Arial" w:cs="Arial"/>
                <w:noProof/>
                <w:webHidden/>
              </w:rPr>
            </w:r>
            <w:r w:rsidR="001251E4" w:rsidRPr="006C3AEC">
              <w:rPr>
                <w:rFonts w:ascii="Arial" w:hAnsi="Arial" w:cs="Arial"/>
                <w:noProof/>
                <w:webHidden/>
              </w:rPr>
              <w:fldChar w:fldCharType="separate"/>
            </w:r>
            <w:r w:rsidR="003259E6">
              <w:rPr>
                <w:rFonts w:ascii="Arial" w:hAnsi="Arial" w:cs="Arial"/>
                <w:noProof/>
                <w:webHidden/>
              </w:rPr>
              <w:t>17</w:t>
            </w:r>
            <w:r w:rsidR="001251E4" w:rsidRPr="006C3AEC">
              <w:rPr>
                <w:rFonts w:ascii="Arial" w:hAnsi="Arial" w:cs="Arial"/>
                <w:noProof/>
                <w:webHidden/>
              </w:rPr>
              <w:fldChar w:fldCharType="end"/>
            </w:r>
          </w:hyperlink>
        </w:p>
        <w:p w14:paraId="49C76484" w14:textId="25EEB8E4" w:rsidR="00180419" w:rsidRPr="001251E4" w:rsidRDefault="001251E4" w:rsidP="001251E4">
          <w:r>
            <w:rPr>
              <w:b/>
              <w:bCs/>
              <w:noProof/>
            </w:rPr>
            <w:fldChar w:fldCharType="end"/>
          </w:r>
        </w:p>
      </w:sdtContent>
    </w:sdt>
    <w:p w14:paraId="7626A4E8" w14:textId="77777777" w:rsidR="004F1FDB" w:rsidRDefault="004F1FDB">
      <w:pPr>
        <w:rPr>
          <w:rFonts w:ascii="Arial" w:hAnsi="Arial" w:cs="Arial"/>
          <w:b/>
          <w:color w:val="17365D" w:themeColor="text2" w:themeShade="BF"/>
          <w:kern w:val="28"/>
          <w:sz w:val="28"/>
          <w:szCs w:val="28"/>
        </w:rPr>
      </w:pPr>
      <w:bookmarkStart w:id="0" w:name="_Toc115908225"/>
      <w:r>
        <w:rPr>
          <w:rFonts w:ascii="Arial" w:hAnsi="Arial" w:cs="Arial"/>
          <w:caps/>
          <w:color w:val="17365D" w:themeColor="text2" w:themeShade="BF"/>
          <w:szCs w:val="28"/>
        </w:rPr>
        <w:br w:type="page"/>
      </w:r>
    </w:p>
    <w:p w14:paraId="49C76492" w14:textId="04456B00" w:rsidR="00683A50" w:rsidRPr="00046B3A" w:rsidRDefault="00562866"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4973A7">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39891E72" w:rsidR="00683A50" w:rsidRPr="00046B3A" w:rsidRDefault="00683A50" w:rsidP="004973A7">
      <w:pPr>
        <w:ind w:left="-284" w:right="-238"/>
        <w:jc w:val="both"/>
        <w:rPr>
          <w:rFonts w:ascii="Arial" w:hAnsi="Arial" w:cs="Arial"/>
          <w:szCs w:val="24"/>
        </w:rPr>
      </w:pPr>
      <w:r w:rsidRPr="00046B3A">
        <w:rPr>
          <w:rFonts w:ascii="Arial" w:hAnsi="Arial" w:cs="Arial"/>
          <w:szCs w:val="24"/>
        </w:rPr>
        <w:t>The Presiding Member declare</w:t>
      </w:r>
      <w:r w:rsidR="00A00895">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 xml:space="preserve">and </w:t>
      </w:r>
      <w:r w:rsidR="00A00895">
        <w:rPr>
          <w:rFonts w:ascii="Arial" w:hAnsi="Arial" w:cs="Arial"/>
          <w:szCs w:val="24"/>
        </w:rPr>
        <w:t xml:space="preserve">drew </w:t>
      </w:r>
      <w:r w:rsidRPr="00046B3A">
        <w:rPr>
          <w:rFonts w:ascii="Arial" w:hAnsi="Arial" w:cs="Arial"/>
          <w:szCs w:val="24"/>
        </w:rPr>
        <w:t xml:space="preserve">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4973A7">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4973A7">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15908226"/>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4973A7">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54C03D00"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b/>
          <w:color w:val="244061" w:themeColor="accent1" w:themeShade="80"/>
          <w:szCs w:val="24"/>
        </w:rPr>
        <w:t>Councillors</w:t>
      </w:r>
      <w:r w:rsidRPr="00E02B84">
        <w:rPr>
          <w:rFonts w:ascii="Arial" w:hAnsi="Arial" w:cs="Arial"/>
          <w:szCs w:val="24"/>
        </w:rPr>
        <w:tab/>
      </w:r>
      <w:bookmarkStart w:id="2" w:name="_Hlk108599141"/>
      <w:r w:rsidRPr="00E02B84">
        <w:rPr>
          <w:rFonts w:ascii="Arial" w:hAnsi="Arial" w:cs="Arial"/>
          <w:szCs w:val="24"/>
        </w:rPr>
        <w:t>Mayor F E M Argyle</w:t>
      </w:r>
      <w:bookmarkEnd w:id="2"/>
      <w:r w:rsidRPr="00E02B84">
        <w:rPr>
          <w:rFonts w:ascii="Arial" w:hAnsi="Arial" w:cs="Arial"/>
          <w:szCs w:val="24"/>
        </w:rPr>
        <w:t xml:space="preserve"> (Presiding Member)</w:t>
      </w:r>
    </w:p>
    <w:p w14:paraId="51D8C5D9" w14:textId="3EDDFEA0"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 xml:space="preserve">Councillor R A Coghlan </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042AE496"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R Senathirajah</w:t>
      </w:r>
      <w:r w:rsidRPr="00E02B84">
        <w:rPr>
          <w:rFonts w:ascii="Arial" w:hAnsi="Arial" w:cs="Arial"/>
          <w:szCs w:val="24"/>
        </w:rPr>
        <w:tab/>
      </w:r>
      <w:proofErr w:type="spellStart"/>
      <w:r w:rsidRPr="00E02B84">
        <w:rPr>
          <w:rFonts w:ascii="Arial" w:hAnsi="Arial" w:cs="Arial"/>
          <w:szCs w:val="24"/>
        </w:rPr>
        <w:t>Melvista</w:t>
      </w:r>
      <w:proofErr w:type="spellEnd"/>
      <w:r w:rsidRPr="00E02B84">
        <w:rPr>
          <w:rFonts w:ascii="Arial" w:hAnsi="Arial" w:cs="Arial"/>
          <w:szCs w:val="24"/>
        </w:rPr>
        <w:t xml:space="preserve"> Ward</w:t>
      </w:r>
    </w:p>
    <w:p w14:paraId="7C8FFE4B"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H Amiry</w:t>
      </w:r>
      <w:r w:rsidRPr="00E02B84">
        <w:rPr>
          <w:rFonts w:ascii="Arial" w:hAnsi="Arial" w:cs="Arial"/>
          <w:szCs w:val="24"/>
        </w:rPr>
        <w:tab/>
        <w:t>Coastal Districts Ward</w:t>
      </w:r>
    </w:p>
    <w:p w14:paraId="3B1B7F1A"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L J McManus</w:t>
      </w:r>
      <w:r w:rsidRPr="00E02B84">
        <w:rPr>
          <w:rFonts w:ascii="Arial" w:hAnsi="Arial" w:cs="Arial"/>
          <w:szCs w:val="24"/>
        </w:rPr>
        <w:tab/>
        <w:t>Coastal Districts Ward</w:t>
      </w:r>
    </w:p>
    <w:p w14:paraId="28E7EC07"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K A Smyth</w:t>
      </w:r>
      <w:r w:rsidRPr="00E02B84">
        <w:rPr>
          <w:rFonts w:ascii="Arial" w:hAnsi="Arial" w:cs="Arial"/>
          <w:szCs w:val="24"/>
        </w:rPr>
        <w:tab/>
        <w:t>Coastal Districts Ward</w:t>
      </w:r>
    </w:p>
    <w:p w14:paraId="64568B61"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F J O Bennett</w:t>
      </w:r>
      <w:r w:rsidRPr="00E02B84">
        <w:rPr>
          <w:rFonts w:ascii="Arial" w:hAnsi="Arial" w:cs="Arial"/>
          <w:szCs w:val="24"/>
        </w:rPr>
        <w:tab/>
        <w:t>Dalkeith Ward</w:t>
      </w:r>
    </w:p>
    <w:p w14:paraId="672DE2F9"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A W Mangano</w:t>
      </w:r>
      <w:r w:rsidRPr="00E02B84">
        <w:rPr>
          <w:rFonts w:ascii="Arial" w:hAnsi="Arial" w:cs="Arial"/>
          <w:szCs w:val="24"/>
        </w:rPr>
        <w:tab/>
        <w:t>Dalkeith Ward</w:t>
      </w:r>
    </w:p>
    <w:p w14:paraId="66696962" w14:textId="77777777" w:rsidR="009E029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N R Youngman</w:t>
      </w:r>
      <w:r w:rsidRPr="00E02B84">
        <w:rPr>
          <w:rFonts w:ascii="Arial" w:hAnsi="Arial" w:cs="Arial"/>
          <w:szCs w:val="24"/>
        </w:rPr>
        <w:tab/>
        <w:t>Dalkeith Ward</w:t>
      </w:r>
    </w:p>
    <w:p w14:paraId="74FCC943" w14:textId="77777777" w:rsidR="009E0294" w:rsidRPr="00E02B84" w:rsidRDefault="009E0294" w:rsidP="00E02B84">
      <w:pPr>
        <w:tabs>
          <w:tab w:val="left" w:pos="1418"/>
          <w:tab w:val="right" w:pos="9214"/>
        </w:tabs>
        <w:ind w:left="-284"/>
        <w:jc w:val="both"/>
        <w:rPr>
          <w:rFonts w:ascii="Arial" w:hAnsi="Arial" w:cs="Arial"/>
          <w:szCs w:val="24"/>
        </w:rPr>
      </w:pPr>
      <w:r>
        <w:rPr>
          <w:rFonts w:ascii="Arial" w:hAnsi="Arial" w:cs="Arial"/>
          <w:szCs w:val="24"/>
        </w:rPr>
        <w:tab/>
        <w:t>Councillor O J Basson</w:t>
      </w:r>
      <w:r w:rsidRPr="00E02B84">
        <w:rPr>
          <w:rFonts w:ascii="Arial" w:hAnsi="Arial" w:cs="Arial"/>
          <w:szCs w:val="24"/>
        </w:rPr>
        <w:tab/>
        <w:t>Hollywood Ward</w:t>
      </w:r>
    </w:p>
    <w:p w14:paraId="20C2086D"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Councillor O Combes</w:t>
      </w:r>
      <w:r w:rsidRPr="00E02B84">
        <w:rPr>
          <w:rFonts w:ascii="Arial" w:hAnsi="Arial" w:cs="Arial"/>
          <w:szCs w:val="24"/>
        </w:rPr>
        <w:tab/>
        <w:t>Hollywood Ward</w:t>
      </w:r>
    </w:p>
    <w:p w14:paraId="7C9F55C4" w14:textId="5176ECB1" w:rsidR="00E468C8" w:rsidRPr="00E02B84" w:rsidRDefault="00E468C8" w:rsidP="00E468C8">
      <w:pPr>
        <w:numPr>
          <w:ilvl w:val="12"/>
          <w:numId w:val="0"/>
        </w:numPr>
        <w:tabs>
          <w:tab w:val="left" w:pos="720"/>
          <w:tab w:val="left" w:pos="1440"/>
          <w:tab w:val="left" w:pos="1985"/>
          <w:tab w:val="left" w:pos="2410"/>
          <w:tab w:val="left" w:pos="2977"/>
          <w:tab w:val="right" w:pos="9072"/>
          <w:tab w:val="right" w:pos="9214"/>
        </w:tabs>
        <w:ind w:left="-284" w:right="-238"/>
        <w:jc w:val="both"/>
        <w:rPr>
          <w:rFonts w:ascii="Arial" w:hAnsi="Arial" w:cs="Arial"/>
          <w:szCs w:val="24"/>
        </w:rPr>
      </w:pPr>
      <w:r>
        <w:rPr>
          <w:rFonts w:ascii="Arial" w:hAnsi="Arial" w:cs="Arial"/>
          <w:szCs w:val="24"/>
        </w:rPr>
        <w:tab/>
      </w:r>
      <w:r>
        <w:rPr>
          <w:rFonts w:ascii="Arial" w:hAnsi="Arial" w:cs="Arial"/>
          <w:szCs w:val="24"/>
        </w:rPr>
        <w:tab/>
      </w:r>
      <w:r w:rsidRPr="00E02B84">
        <w:rPr>
          <w:rFonts w:ascii="Arial" w:hAnsi="Arial" w:cs="Arial"/>
          <w:szCs w:val="24"/>
        </w:rPr>
        <w:t>Councillor B G Hodsdon</w:t>
      </w:r>
      <w:r>
        <w:rPr>
          <w:rFonts w:ascii="Arial" w:hAnsi="Arial" w:cs="Arial"/>
          <w:szCs w:val="24"/>
        </w:rPr>
        <w:t xml:space="preserve"> </w:t>
      </w:r>
      <w:r w:rsidRPr="00E468C8">
        <w:rPr>
          <w:rFonts w:ascii="Arial" w:hAnsi="Arial" w:cs="Arial"/>
          <w:sz w:val="20"/>
        </w:rPr>
        <w:t>(from 6.03pm)</w:t>
      </w:r>
      <w:r>
        <w:rPr>
          <w:rFonts w:ascii="Arial" w:hAnsi="Arial" w:cs="Arial"/>
          <w:szCs w:val="24"/>
        </w:rPr>
        <w:tab/>
        <w:t xml:space="preserve"> </w:t>
      </w:r>
      <w:r w:rsidRPr="00E02B84">
        <w:rPr>
          <w:rFonts w:ascii="Arial" w:hAnsi="Arial" w:cs="Arial"/>
          <w:szCs w:val="24"/>
        </w:rPr>
        <w:t>Hollywood Ward</w:t>
      </w:r>
    </w:p>
    <w:p w14:paraId="4508C5F6" w14:textId="00F71EA5" w:rsidR="00E468C8" w:rsidRPr="00E02B84" w:rsidRDefault="009E0294" w:rsidP="00E02B84">
      <w:pPr>
        <w:tabs>
          <w:tab w:val="left" w:pos="1418"/>
          <w:tab w:val="left" w:pos="4967"/>
          <w:tab w:val="right" w:pos="9214"/>
        </w:tabs>
        <w:ind w:left="-284"/>
        <w:jc w:val="both"/>
        <w:rPr>
          <w:rFonts w:ascii="Arial" w:hAnsi="Arial" w:cs="Arial"/>
          <w:szCs w:val="24"/>
        </w:rPr>
      </w:pPr>
      <w:r w:rsidRPr="00E02B84">
        <w:rPr>
          <w:rFonts w:ascii="Arial" w:hAnsi="Arial" w:cs="Arial"/>
          <w:szCs w:val="24"/>
        </w:rPr>
        <w:tab/>
      </w:r>
    </w:p>
    <w:p w14:paraId="305B5E0E"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t>Mr W R Parker</w:t>
      </w:r>
      <w:r w:rsidRPr="00E02B84">
        <w:rPr>
          <w:rFonts w:ascii="Arial" w:hAnsi="Arial" w:cs="Arial"/>
          <w:szCs w:val="24"/>
        </w:rPr>
        <w:tab/>
        <w:t>Chief Executive Officer</w:t>
      </w:r>
    </w:p>
    <w:p w14:paraId="3C340020"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Mr M R Cole</w:t>
      </w:r>
      <w:r w:rsidRPr="00E02B84">
        <w:rPr>
          <w:rFonts w:ascii="Arial" w:hAnsi="Arial" w:cs="Arial"/>
          <w:szCs w:val="24"/>
        </w:rPr>
        <w:tab/>
        <w:t>Director Corporate Services</w:t>
      </w:r>
    </w:p>
    <w:p w14:paraId="31F59894"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Mr T G Free</w:t>
      </w:r>
      <w:r w:rsidRPr="00E02B84">
        <w:rPr>
          <w:rFonts w:ascii="Arial" w:hAnsi="Arial" w:cs="Arial"/>
          <w:szCs w:val="24"/>
        </w:rPr>
        <w:tab/>
        <w:t>Director Planning &amp; Development</w:t>
      </w:r>
    </w:p>
    <w:p w14:paraId="35EB2E26" w14:textId="06F364C6"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 xml:space="preserve">Mr </w:t>
      </w:r>
      <w:r>
        <w:rPr>
          <w:rFonts w:ascii="Arial" w:hAnsi="Arial" w:cs="Arial"/>
          <w:szCs w:val="24"/>
        </w:rPr>
        <w:t>D Kennedy-Stiff</w:t>
      </w:r>
      <w:r w:rsidRPr="00E02B84">
        <w:rPr>
          <w:rFonts w:ascii="Arial" w:hAnsi="Arial" w:cs="Arial"/>
          <w:szCs w:val="24"/>
        </w:rPr>
        <w:tab/>
        <w:t>Acting Director Technical Services</w:t>
      </w:r>
    </w:p>
    <w:p w14:paraId="1A562D1E" w14:textId="77777777" w:rsidR="009E0294" w:rsidRPr="00E02B84" w:rsidRDefault="009E0294" w:rsidP="00E02B84">
      <w:pPr>
        <w:tabs>
          <w:tab w:val="left" w:pos="1418"/>
          <w:tab w:val="right" w:pos="9214"/>
        </w:tabs>
        <w:ind w:left="-284"/>
        <w:jc w:val="both"/>
        <w:rPr>
          <w:rFonts w:ascii="Arial" w:hAnsi="Arial" w:cs="Arial"/>
          <w:szCs w:val="24"/>
        </w:rPr>
      </w:pPr>
      <w:r w:rsidRPr="00E02B84">
        <w:rPr>
          <w:rFonts w:ascii="Arial" w:hAnsi="Arial" w:cs="Arial"/>
          <w:szCs w:val="24"/>
        </w:rPr>
        <w:tab/>
        <w:t>Mrs N M Ceric</w:t>
      </w:r>
      <w:r w:rsidRPr="00E02B84">
        <w:rPr>
          <w:rFonts w:ascii="Arial" w:hAnsi="Arial" w:cs="Arial"/>
          <w:szCs w:val="24"/>
        </w:rPr>
        <w:tab/>
        <w:t>Executive Officer</w:t>
      </w:r>
    </w:p>
    <w:p w14:paraId="770D8C0C" w14:textId="77777777" w:rsidR="009E0294" w:rsidRPr="00E02B84" w:rsidRDefault="009E0294" w:rsidP="00E02B84">
      <w:pPr>
        <w:tabs>
          <w:tab w:val="left" w:pos="1418"/>
        </w:tabs>
        <w:ind w:left="-284"/>
        <w:jc w:val="both"/>
        <w:rPr>
          <w:rFonts w:ascii="Arial" w:hAnsi="Arial" w:cs="Arial"/>
          <w:szCs w:val="24"/>
        </w:rPr>
      </w:pPr>
    </w:p>
    <w:p w14:paraId="5DC29262" w14:textId="0901DB66" w:rsidR="009E0294" w:rsidRPr="00E02B84" w:rsidRDefault="009E0294" w:rsidP="00E02B84">
      <w:pPr>
        <w:tabs>
          <w:tab w:val="left" w:pos="1418"/>
        </w:tabs>
        <w:ind w:left="-284" w:right="-238"/>
        <w:jc w:val="both"/>
        <w:rPr>
          <w:rFonts w:ascii="Arial" w:hAnsi="Arial" w:cs="Arial"/>
          <w:szCs w:val="24"/>
        </w:rPr>
      </w:pPr>
      <w:r w:rsidRPr="00E02B84">
        <w:rPr>
          <w:rFonts w:ascii="Arial" w:hAnsi="Arial" w:cs="Arial"/>
          <w:b/>
          <w:color w:val="244061" w:themeColor="accent1" w:themeShade="80"/>
          <w:szCs w:val="24"/>
        </w:rPr>
        <w:t>Public</w:t>
      </w:r>
      <w:r w:rsidRPr="00E02B84">
        <w:rPr>
          <w:rFonts w:ascii="Arial" w:hAnsi="Arial" w:cs="Arial"/>
          <w:szCs w:val="24"/>
        </w:rPr>
        <w:tab/>
        <w:t xml:space="preserve">There were </w:t>
      </w:r>
      <w:r w:rsidR="004E3A83">
        <w:rPr>
          <w:rFonts w:ascii="Arial" w:hAnsi="Arial" w:cs="Arial"/>
          <w:szCs w:val="24"/>
        </w:rPr>
        <w:t>6</w:t>
      </w:r>
      <w:r w:rsidRPr="00E02B84">
        <w:rPr>
          <w:rFonts w:ascii="Arial" w:hAnsi="Arial" w:cs="Arial"/>
          <w:szCs w:val="24"/>
        </w:rPr>
        <w:t xml:space="preserve"> members of the public present and </w:t>
      </w:r>
      <w:r w:rsidR="004E3A83">
        <w:rPr>
          <w:rFonts w:ascii="Arial" w:hAnsi="Arial" w:cs="Arial"/>
          <w:szCs w:val="24"/>
        </w:rPr>
        <w:t>1</w:t>
      </w:r>
      <w:r w:rsidRPr="00E02B84">
        <w:rPr>
          <w:rFonts w:ascii="Arial" w:hAnsi="Arial" w:cs="Arial"/>
          <w:szCs w:val="24"/>
        </w:rPr>
        <w:t xml:space="preserve"> online.</w:t>
      </w:r>
    </w:p>
    <w:p w14:paraId="0B64B44A" w14:textId="77777777" w:rsidR="009E0294" w:rsidRPr="00E02B84" w:rsidRDefault="009E0294" w:rsidP="00E02B84">
      <w:pPr>
        <w:tabs>
          <w:tab w:val="left" w:pos="1985"/>
        </w:tabs>
        <w:ind w:left="1985" w:right="-238" w:hanging="1985"/>
        <w:jc w:val="both"/>
        <w:rPr>
          <w:rFonts w:ascii="Arial" w:hAnsi="Arial" w:cs="Arial"/>
          <w:szCs w:val="24"/>
        </w:rPr>
      </w:pPr>
    </w:p>
    <w:p w14:paraId="3165273E" w14:textId="77777777" w:rsidR="009E0294" w:rsidRPr="00E02B84" w:rsidRDefault="009E0294" w:rsidP="00E02B84">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r w:rsidRPr="00E02B84">
        <w:rPr>
          <w:rFonts w:ascii="Arial" w:hAnsi="Arial" w:cs="Arial"/>
          <w:b/>
          <w:color w:val="244061" w:themeColor="accent1" w:themeShade="80"/>
          <w:szCs w:val="24"/>
        </w:rPr>
        <w:t>Leave of Absence</w:t>
      </w:r>
      <w:r w:rsidRPr="00E02B84">
        <w:rPr>
          <w:rFonts w:ascii="Arial" w:hAnsi="Arial" w:cs="Arial"/>
          <w:szCs w:val="24"/>
        </w:rPr>
        <w:t xml:space="preserve"> </w:t>
      </w:r>
      <w:r w:rsidRPr="00E02B84">
        <w:rPr>
          <w:rFonts w:ascii="Arial" w:hAnsi="Arial" w:cs="Arial"/>
          <w:szCs w:val="24"/>
        </w:rPr>
        <w:tab/>
      </w:r>
      <w:r w:rsidRPr="00E02B84">
        <w:rPr>
          <w:rFonts w:ascii="Arial" w:hAnsi="Arial" w:cs="Arial"/>
          <w:szCs w:val="24"/>
        </w:rPr>
        <w:tab/>
      </w:r>
      <w:r w:rsidRPr="00E02B84">
        <w:rPr>
          <w:rFonts w:ascii="Arial" w:hAnsi="Arial" w:cs="Arial"/>
          <w:szCs w:val="24"/>
        </w:rPr>
        <w:tab/>
        <w:t>Nil.</w:t>
      </w:r>
    </w:p>
    <w:p w14:paraId="109F3D62" w14:textId="77777777" w:rsidR="009E0294" w:rsidRPr="00E02B84" w:rsidRDefault="009E0294" w:rsidP="00E02B84">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b/>
          <w:szCs w:val="24"/>
        </w:rPr>
      </w:pPr>
      <w:r w:rsidRPr="00E02B84">
        <w:rPr>
          <w:rFonts w:ascii="Arial" w:hAnsi="Arial" w:cs="Arial"/>
          <w:b/>
          <w:bCs/>
          <w:color w:val="244061" w:themeColor="accent1" w:themeShade="80"/>
          <w:szCs w:val="24"/>
        </w:rPr>
        <w:t>(Previously Approved)</w:t>
      </w:r>
      <w:r w:rsidRPr="00E02B84">
        <w:rPr>
          <w:rFonts w:ascii="Arial" w:hAnsi="Arial" w:cs="Arial"/>
          <w:color w:val="244061" w:themeColor="accent1" w:themeShade="80"/>
          <w:szCs w:val="24"/>
        </w:rPr>
        <w:tab/>
      </w:r>
    </w:p>
    <w:p w14:paraId="4802937F" w14:textId="577E15FE" w:rsidR="009E0294" w:rsidRPr="00E02B84" w:rsidRDefault="009E0294" w:rsidP="00E02B84">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p>
    <w:p w14:paraId="49C7649D" w14:textId="0695F6B5" w:rsidR="00180419" w:rsidRDefault="009E0294" w:rsidP="004973A7">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szCs w:val="24"/>
        </w:rPr>
      </w:pPr>
      <w:r w:rsidRPr="00E02B84">
        <w:rPr>
          <w:rFonts w:ascii="Arial" w:hAnsi="Arial" w:cs="Arial"/>
          <w:b/>
          <w:color w:val="244061" w:themeColor="accent1" w:themeShade="80"/>
          <w:szCs w:val="24"/>
        </w:rPr>
        <w:t>Apologies</w:t>
      </w:r>
      <w:r w:rsidRPr="00E02B84">
        <w:rPr>
          <w:rFonts w:ascii="Arial" w:hAnsi="Arial" w:cs="Arial"/>
          <w:szCs w:val="24"/>
        </w:rPr>
        <w:tab/>
      </w:r>
      <w:r w:rsidRPr="00E02B84">
        <w:rPr>
          <w:rFonts w:ascii="Arial" w:hAnsi="Arial" w:cs="Arial"/>
          <w:szCs w:val="24"/>
        </w:rPr>
        <w:tab/>
      </w:r>
      <w:r w:rsidRPr="00E02B84">
        <w:rPr>
          <w:rFonts w:ascii="Arial" w:hAnsi="Arial" w:cs="Arial"/>
          <w:szCs w:val="24"/>
        </w:rPr>
        <w:tab/>
      </w:r>
      <w:r w:rsidR="005E6698" w:rsidRPr="00E02B84">
        <w:rPr>
          <w:rFonts w:ascii="Arial" w:hAnsi="Arial" w:cs="Arial"/>
          <w:szCs w:val="24"/>
        </w:rPr>
        <w:t>Councillor B Brackenridge</w:t>
      </w:r>
      <w:r w:rsidR="005E6698" w:rsidRPr="00E02B84">
        <w:rPr>
          <w:rFonts w:ascii="Arial" w:hAnsi="Arial" w:cs="Arial"/>
          <w:szCs w:val="24"/>
        </w:rPr>
        <w:tab/>
      </w:r>
      <w:proofErr w:type="spellStart"/>
      <w:r w:rsidR="005E6698" w:rsidRPr="00E02B84">
        <w:rPr>
          <w:rFonts w:ascii="Arial" w:hAnsi="Arial" w:cs="Arial"/>
          <w:szCs w:val="24"/>
        </w:rPr>
        <w:t>Melvista</w:t>
      </w:r>
      <w:proofErr w:type="spellEnd"/>
      <w:r w:rsidR="005E6698" w:rsidRPr="00E02B84">
        <w:rPr>
          <w:rFonts w:ascii="Arial" w:hAnsi="Arial" w:cs="Arial"/>
          <w:szCs w:val="24"/>
        </w:rPr>
        <w:t xml:space="preserve"> Ward</w:t>
      </w:r>
      <w:r w:rsidRPr="00E02B84">
        <w:rPr>
          <w:rFonts w:ascii="Arial" w:hAnsi="Arial" w:cs="Arial"/>
          <w:szCs w:val="24"/>
        </w:rPr>
        <w:tab/>
      </w:r>
    </w:p>
    <w:p w14:paraId="42263F8B" w14:textId="77777777" w:rsidR="005E6698" w:rsidRPr="00046B3A" w:rsidRDefault="005E6698" w:rsidP="004973A7">
      <w:pPr>
        <w:numPr>
          <w:ilvl w:val="12"/>
          <w:numId w:val="0"/>
        </w:numPr>
        <w:tabs>
          <w:tab w:val="left" w:pos="720"/>
          <w:tab w:val="left" w:pos="1440"/>
          <w:tab w:val="left" w:pos="1985"/>
          <w:tab w:val="left" w:pos="2410"/>
          <w:tab w:val="left" w:pos="2977"/>
          <w:tab w:val="right" w:pos="8335"/>
          <w:tab w:val="right" w:pos="8505"/>
        </w:tabs>
        <w:ind w:left="-284" w:right="-238"/>
        <w:jc w:val="both"/>
        <w:rPr>
          <w:rFonts w:ascii="Arial" w:hAnsi="Arial" w:cs="Arial"/>
        </w:rPr>
      </w:pPr>
    </w:p>
    <w:p w14:paraId="49C764A6" w14:textId="77777777" w:rsidR="00D05D60" w:rsidRPr="00046B3A" w:rsidRDefault="00D05D60" w:rsidP="004973A7">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A7" w14:textId="77777777" w:rsidR="00683A50" w:rsidRPr="00046B3A" w:rsidRDefault="00562866"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3" w:name="_Toc115908227"/>
      <w:r w:rsidRPr="00164E62">
        <w:rPr>
          <w:rFonts w:ascii="Arial" w:hAnsi="Arial" w:cs="Arial"/>
          <w:caps w:val="0"/>
          <w:color w:val="17365D" w:themeColor="text2" w:themeShade="BF"/>
          <w:szCs w:val="28"/>
          <w:u w:val="none"/>
        </w:rPr>
        <w:t>Public Question Time</w:t>
      </w:r>
      <w:bookmarkEnd w:id="3"/>
    </w:p>
    <w:p w14:paraId="49C764A8" w14:textId="0AF6E939" w:rsidR="00683A50" w:rsidRPr="00046B3A" w:rsidRDefault="00683A50" w:rsidP="004973A7">
      <w:pPr>
        <w:tabs>
          <w:tab w:val="left" w:pos="1440"/>
          <w:tab w:val="left" w:pos="2410"/>
          <w:tab w:val="left" w:pos="2977"/>
          <w:tab w:val="right" w:pos="8505"/>
        </w:tabs>
        <w:ind w:left="-1134" w:right="-238"/>
        <w:jc w:val="both"/>
        <w:rPr>
          <w:rFonts w:ascii="Arial" w:hAnsi="Arial" w:cs="Arial"/>
          <w:szCs w:val="24"/>
        </w:rPr>
      </w:pPr>
    </w:p>
    <w:p w14:paraId="3D5DED4C" w14:textId="50609466" w:rsidR="00C531A6" w:rsidRDefault="00C531A6" w:rsidP="004973A7">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429E09A" w14:textId="759A3BB9" w:rsidR="005E6698" w:rsidRDefault="005E6698" w:rsidP="004973A7">
      <w:pPr>
        <w:ind w:left="-284" w:right="-238"/>
        <w:jc w:val="both"/>
        <w:rPr>
          <w:rFonts w:ascii="Arial" w:hAnsi="Arial" w:cs="Arial"/>
          <w:szCs w:val="24"/>
        </w:rPr>
      </w:pPr>
    </w:p>
    <w:p w14:paraId="38F228DC" w14:textId="3D16551E" w:rsidR="005E6698" w:rsidRDefault="005E6698" w:rsidP="004973A7">
      <w:pPr>
        <w:ind w:left="-284" w:right="-238"/>
        <w:jc w:val="both"/>
        <w:rPr>
          <w:rFonts w:ascii="Arial" w:hAnsi="Arial" w:cs="Arial"/>
          <w:szCs w:val="24"/>
        </w:rPr>
      </w:pPr>
    </w:p>
    <w:p w14:paraId="49C764AE" w14:textId="41647C37" w:rsidR="00683A50" w:rsidRPr="00164E62" w:rsidRDefault="00960418"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15908228"/>
      <w:r w:rsidRPr="00164E62">
        <w:rPr>
          <w:rFonts w:ascii="Arial" w:hAnsi="Arial" w:cs="Arial"/>
          <w:caps w:val="0"/>
          <w:color w:val="17365D" w:themeColor="text2" w:themeShade="BF"/>
          <w:szCs w:val="28"/>
          <w:u w:val="none"/>
        </w:rPr>
        <w:t>Deputations</w:t>
      </w:r>
      <w:bookmarkEnd w:id="4"/>
    </w:p>
    <w:p w14:paraId="49C764AF" w14:textId="77777777" w:rsidR="00683A50" w:rsidRPr="00046B3A" w:rsidRDefault="00683A50" w:rsidP="004973A7">
      <w:pPr>
        <w:tabs>
          <w:tab w:val="left" w:pos="720"/>
          <w:tab w:val="left" w:pos="1440"/>
          <w:tab w:val="left" w:pos="2410"/>
          <w:tab w:val="left" w:pos="2977"/>
          <w:tab w:val="right" w:pos="8505"/>
        </w:tabs>
        <w:ind w:left="-1134" w:right="-238"/>
        <w:jc w:val="both"/>
        <w:rPr>
          <w:rFonts w:ascii="Arial" w:hAnsi="Arial" w:cs="Arial"/>
          <w:szCs w:val="24"/>
        </w:rPr>
      </w:pPr>
    </w:p>
    <w:p w14:paraId="49C764B0" w14:textId="67EEC22D" w:rsidR="00355804" w:rsidRDefault="00960418" w:rsidP="004973A7">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786294">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D9C2C30" w14:textId="7C697CAA" w:rsidR="00786294" w:rsidRDefault="00786294" w:rsidP="004973A7">
      <w:pPr>
        <w:ind w:left="-284" w:right="-238"/>
        <w:jc w:val="both"/>
        <w:rPr>
          <w:rFonts w:ascii="Arial" w:hAnsi="Arial" w:cs="Arial"/>
        </w:rPr>
      </w:pPr>
    </w:p>
    <w:p w14:paraId="49C764B1" w14:textId="17A191F4" w:rsidR="00562866" w:rsidRDefault="005E6698" w:rsidP="00C60E6E">
      <w:pPr>
        <w:ind w:left="-284" w:right="-238"/>
        <w:jc w:val="both"/>
        <w:rPr>
          <w:rFonts w:ascii="Arial" w:hAnsi="Arial" w:cs="Arial"/>
        </w:rPr>
      </w:pPr>
      <w:r>
        <w:rPr>
          <w:rFonts w:ascii="Arial" w:hAnsi="Arial" w:cs="Arial"/>
        </w:rPr>
        <w:t>M</w:t>
      </w:r>
      <w:r w:rsidR="004933F7">
        <w:rPr>
          <w:rFonts w:ascii="Arial" w:hAnsi="Arial" w:cs="Arial"/>
        </w:rPr>
        <w:t>iss</w:t>
      </w:r>
      <w:r w:rsidR="00A5181B">
        <w:rPr>
          <w:rFonts w:ascii="Arial" w:hAnsi="Arial" w:cs="Arial"/>
        </w:rPr>
        <w:t xml:space="preserve"> </w:t>
      </w:r>
      <w:r w:rsidR="001D2803">
        <w:rPr>
          <w:rFonts w:ascii="Arial" w:hAnsi="Arial" w:cs="Arial"/>
        </w:rPr>
        <w:t xml:space="preserve">Sascha Crawford, spoke in opposition to the recommendation for item </w:t>
      </w:r>
      <w:r w:rsidR="00C60E6E">
        <w:rPr>
          <w:rFonts w:ascii="Arial" w:hAnsi="Arial" w:cs="Arial"/>
        </w:rPr>
        <w:t>16.2</w:t>
      </w:r>
      <w:r w:rsidR="001D2803">
        <w:rPr>
          <w:rFonts w:ascii="Arial" w:hAnsi="Arial" w:cs="Arial"/>
        </w:rPr>
        <w:t xml:space="preserve"> – </w:t>
      </w:r>
      <w:r w:rsidR="00C60E6E" w:rsidRPr="00C60E6E">
        <w:rPr>
          <w:rFonts w:ascii="Arial" w:hAnsi="Arial" w:cs="Arial"/>
        </w:rPr>
        <w:t>PD67.10.22 Consideration of Development Application –Single House at 24 Rockton Road, Nedlands</w:t>
      </w:r>
      <w:r w:rsidR="00571EB2">
        <w:rPr>
          <w:rFonts w:ascii="Arial" w:hAnsi="Arial" w:cs="Arial"/>
        </w:rPr>
        <w:t>.</w:t>
      </w:r>
    </w:p>
    <w:p w14:paraId="7C49C12F" w14:textId="235F3EF7" w:rsidR="009E0294" w:rsidRDefault="009E0294" w:rsidP="00C60E6E">
      <w:pPr>
        <w:ind w:left="-284" w:right="-238"/>
        <w:jc w:val="both"/>
        <w:rPr>
          <w:rFonts w:ascii="Arial" w:hAnsi="Arial" w:cs="Arial"/>
        </w:rPr>
      </w:pPr>
    </w:p>
    <w:p w14:paraId="17FF44DA" w14:textId="77777777" w:rsidR="005E6698" w:rsidRDefault="005E6698" w:rsidP="00C60E6E">
      <w:pPr>
        <w:ind w:left="-284" w:right="-238"/>
        <w:jc w:val="both"/>
        <w:rPr>
          <w:rFonts w:ascii="Arial" w:hAnsi="Arial" w:cs="Arial"/>
        </w:rPr>
      </w:pPr>
    </w:p>
    <w:p w14:paraId="69E42472" w14:textId="63ACD82F" w:rsidR="009374F6" w:rsidRPr="00147AEA" w:rsidRDefault="009374F6" w:rsidP="00C47C40">
      <w:pPr>
        <w:ind w:left="-567" w:right="-238"/>
        <w:rPr>
          <w:rFonts w:ascii="Arial" w:hAnsi="Arial" w:cs="Arial"/>
          <w:szCs w:val="24"/>
        </w:rPr>
      </w:pPr>
      <w:r w:rsidRPr="00147AEA">
        <w:rPr>
          <w:rFonts w:ascii="Arial" w:hAnsi="Arial" w:cs="Arial"/>
          <w:szCs w:val="24"/>
        </w:rPr>
        <w:t xml:space="preserve">Councillor </w:t>
      </w:r>
      <w:r>
        <w:rPr>
          <w:rFonts w:ascii="Arial" w:hAnsi="Arial" w:cs="Arial"/>
          <w:szCs w:val="24"/>
        </w:rPr>
        <w:t>Hodsdon joined</w:t>
      </w:r>
      <w:r w:rsidRPr="00147AEA">
        <w:rPr>
          <w:rFonts w:ascii="Arial" w:hAnsi="Arial" w:cs="Arial"/>
          <w:szCs w:val="24"/>
        </w:rPr>
        <w:t xml:space="preserve"> to the</w:t>
      </w:r>
      <w:r>
        <w:rPr>
          <w:rFonts w:ascii="Arial" w:hAnsi="Arial" w:cs="Arial"/>
          <w:szCs w:val="24"/>
        </w:rPr>
        <w:t xml:space="preserve"> meeting</w:t>
      </w:r>
      <w:r w:rsidRPr="00147AEA">
        <w:rPr>
          <w:rFonts w:ascii="Arial" w:hAnsi="Arial" w:cs="Arial"/>
          <w:szCs w:val="24"/>
        </w:rPr>
        <w:t xml:space="preserve"> at </w:t>
      </w:r>
      <w:r>
        <w:rPr>
          <w:rFonts w:ascii="Arial" w:hAnsi="Arial" w:cs="Arial"/>
          <w:szCs w:val="24"/>
        </w:rPr>
        <w:t>6.03</w:t>
      </w:r>
      <w:r w:rsidRPr="00147AEA">
        <w:rPr>
          <w:rFonts w:ascii="Arial" w:hAnsi="Arial" w:cs="Arial"/>
          <w:szCs w:val="24"/>
        </w:rPr>
        <w:t xml:space="preserve"> pm.</w:t>
      </w:r>
    </w:p>
    <w:p w14:paraId="4F0147A1" w14:textId="7F25D369" w:rsidR="00E468C8" w:rsidRDefault="00E468C8" w:rsidP="00C47C40">
      <w:pPr>
        <w:ind w:left="-284" w:right="-238"/>
        <w:jc w:val="both"/>
        <w:rPr>
          <w:rFonts w:ascii="Arial" w:hAnsi="Arial" w:cs="Arial"/>
        </w:rPr>
      </w:pPr>
    </w:p>
    <w:p w14:paraId="692C60DF" w14:textId="77777777" w:rsidR="00E468C8" w:rsidRDefault="00E468C8" w:rsidP="00C47C40">
      <w:pPr>
        <w:ind w:left="-284" w:right="-238"/>
        <w:jc w:val="both"/>
        <w:rPr>
          <w:rFonts w:ascii="Arial" w:hAnsi="Arial" w:cs="Arial"/>
        </w:rPr>
      </w:pPr>
    </w:p>
    <w:p w14:paraId="74ABCED9" w14:textId="2D9A895D" w:rsidR="009E0294" w:rsidRDefault="009E0294" w:rsidP="00C47C40">
      <w:pPr>
        <w:ind w:left="-284" w:right="-238"/>
        <w:jc w:val="both"/>
        <w:rPr>
          <w:rFonts w:ascii="Arial" w:hAnsi="Arial" w:cs="Arial"/>
        </w:rPr>
      </w:pPr>
      <w:r>
        <w:rPr>
          <w:rFonts w:ascii="Arial" w:hAnsi="Arial" w:cs="Arial"/>
        </w:rPr>
        <w:t xml:space="preserve">Mr Nathan Fuller, </w:t>
      </w:r>
      <w:r w:rsidR="00571EB2">
        <w:rPr>
          <w:rFonts w:ascii="Arial" w:hAnsi="Arial" w:cs="Arial"/>
        </w:rPr>
        <w:t xml:space="preserve">spoke in support of the recommendation for item 16.2 – </w:t>
      </w:r>
      <w:r w:rsidR="00571EB2" w:rsidRPr="00C60E6E">
        <w:rPr>
          <w:rFonts w:ascii="Arial" w:hAnsi="Arial" w:cs="Arial"/>
        </w:rPr>
        <w:t>PD67.10.22 Consideration of Development Application –Single House at 24 Rockton Road, Nedlands</w:t>
      </w:r>
      <w:r w:rsidR="00571EB2">
        <w:rPr>
          <w:rFonts w:ascii="Arial" w:hAnsi="Arial" w:cs="Arial"/>
        </w:rPr>
        <w:t>.</w:t>
      </w:r>
    </w:p>
    <w:p w14:paraId="1C947F44" w14:textId="07E31C50" w:rsidR="009374F6" w:rsidRDefault="009374F6" w:rsidP="00C47C40">
      <w:pPr>
        <w:ind w:left="-284" w:right="-238"/>
        <w:jc w:val="both"/>
        <w:rPr>
          <w:rFonts w:ascii="Arial" w:hAnsi="Arial" w:cs="Arial"/>
        </w:rPr>
      </w:pPr>
    </w:p>
    <w:p w14:paraId="2EC1DCEA" w14:textId="5E44CB28" w:rsidR="009374F6" w:rsidRDefault="009374F6" w:rsidP="00C47C40">
      <w:pPr>
        <w:ind w:left="-284" w:right="-238"/>
        <w:jc w:val="both"/>
        <w:rPr>
          <w:rFonts w:ascii="Arial" w:hAnsi="Arial" w:cs="Arial"/>
        </w:rPr>
      </w:pPr>
    </w:p>
    <w:p w14:paraId="287C2729" w14:textId="6B2FF9A7" w:rsidR="00F46E54" w:rsidRPr="00164E62" w:rsidRDefault="00F46E54" w:rsidP="00C47C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15908229"/>
      <w:r w:rsidRPr="00164E62">
        <w:rPr>
          <w:rFonts w:ascii="Arial" w:hAnsi="Arial" w:cs="Arial"/>
          <w:caps w:val="0"/>
          <w:color w:val="17365D" w:themeColor="text2" w:themeShade="BF"/>
          <w:szCs w:val="28"/>
          <w:u w:val="none"/>
        </w:rPr>
        <w:t>Requests for Leave of Absence</w:t>
      </w:r>
      <w:bookmarkEnd w:id="5"/>
    </w:p>
    <w:p w14:paraId="45E1CF1B" w14:textId="77777777" w:rsidR="00F46E54" w:rsidRPr="00F46E54" w:rsidRDefault="00F46E54" w:rsidP="00C47C40">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C47C40">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C47C40">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C47C40">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C47C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15908230"/>
      <w:r w:rsidRPr="00164E62">
        <w:rPr>
          <w:rFonts w:ascii="Arial" w:hAnsi="Arial" w:cs="Arial"/>
          <w:caps w:val="0"/>
          <w:color w:val="17365D" w:themeColor="text2" w:themeShade="BF"/>
          <w:szCs w:val="28"/>
          <w:u w:val="none"/>
        </w:rPr>
        <w:t>Petitions</w:t>
      </w:r>
      <w:bookmarkEnd w:id="6"/>
    </w:p>
    <w:p w14:paraId="7DFE3225" w14:textId="77777777" w:rsidR="00F46E54" w:rsidRDefault="00F46E54" w:rsidP="00C47C40">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C47C40">
      <w:pPr>
        <w:ind w:left="-284" w:right="-238"/>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C47C40">
      <w:pPr>
        <w:tabs>
          <w:tab w:val="left" w:pos="720"/>
          <w:tab w:val="left" w:pos="1440"/>
          <w:tab w:val="left" w:pos="2410"/>
          <w:tab w:val="left" w:pos="2977"/>
          <w:tab w:val="right" w:pos="8335"/>
          <w:tab w:val="right" w:pos="8505"/>
        </w:tabs>
        <w:ind w:left="-567" w:right="-238"/>
        <w:jc w:val="both"/>
        <w:rPr>
          <w:rFonts w:ascii="Arial" w:hAnsi="Arial" w:cs="Arial"/>
          <w:szCs w:val="24"/>
        </w:rPr>
      </w:pPr>
    </w:p>
    <w:p w14:paraId="66332CD0" w14:textId="77777777" w:rsidR="00F46E54" w:rsidRPr="00046B3A" w:rsidRDefault="00F46E54" w:rsidP="00C47C40">
      <w:pPr>
        <w:tabs>
          <w:tab w:val="left" w:pos="720"/>
          <w:tab w:val="left" w:pos="1440"/>
          <w:tab w:val="left" w:pos="2410"/>
          <w:tab w:val="left" w:pos="2977"/>
          <w:tab w:val="right" w:pos="8335"/>
          <w:tab w:val="right" w:pos="8505"/>
        </w:tabs>
        <w:ind w:left="-567" w:right="-238"/>
        <w:jc w:val="both"/>
        <w:rPr>
          <w:rFonts w:ascii="Arial" w:hAnsi="Arial" w:cs="Arial"/>
          <w:szCs w:val="24"/>
        </w:rPr>
      </w:pPr>
    </w:p>
    <w:p w14:paraId="49C764B3" w14:textId="77777777" w:rsidR="00D05D60" w:rsidRPr="00164E62" w:rsidRDefault="00562866" w:rsidP="00C47C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15908231"/>
      <w:r w:rsidRPr="00164E62">
        <w:rPr>
          <w:rFonts w:ascii="Arial" w:hAnsi="Arial" w:cs="Arial"/>
          <w:caps w:val="0"/>
          <w:color w:val="17365D" w:themeColor="text2" w:themeShade="BF"/>
          <w:szCs w:val="28"/>
          <w:u w:val="none"/>
        </w:rPr>
        <w:t>Disclosures of Financial Interest</w:t>
      </w:r>
      <w:bookmarkEnd w:id="7"/>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C47C40">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21858A7B" w:rsidR="00D05D60" w:rsidRPr="00046B3A" w:rsidRDefault="00D05D60" w:rsidP="00C47C40">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C47C40">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C47C40">
      <w:pPr>
        <w:ind w:left="-284" w:right="-238"/>
        <w:jc w:val="both"/>
        <w:rPr>
          <w:rFonts w:ascii="Arial" w:hAnsi="Arial" w:cs="Arial"/>
          <w:szCs w:val="24"/>
        </w:rPr>
      </w:pPr>
    </w:p>
    <w:p w14:paraId="4FF732FE" w14:textId="77777777" w:rsidR="00C47C40" w:rsidRDefault="00C47C40" w:rsidP="00C47C40">
      <w:pPr>
        <w:numPr>
          <w:ilvl w:val="12"/>
          <w:numId w:val="0"/>
        </w:numPr>
        <w:tabs>
          <w:tab w:val="left" w:pos="1440"/>
          <w:tab w:val="left" w:pos="2410"/>
          <w:tab w:val="left" w:pos="2977"/>
          <w:tab w:val="right" w:pos="8335"/>
          <w:tab w:val="right" w:pos="8505"/>
        </w:tabs>
        <w:ind w:left="-284" w:right="-238"/>
        <w:jc w:val="both"/>
        <w:rPr>
          <w:rFonts w:ascii="Arial" w:hAnsi="Arial" w:cs="Arial"/>
          <w:szCs w:val="24"/>
        </w:rPr>
      </w:pPr>
      <w:r w:rsidRPr="00147AEA">
        <w:rPr>
          <w:rFonts w:ascii="Arial" w:hAnsi="Arial" w:cs="Arial"/>
          <w:szCs w:val="24"/>
        </w:rPr>
        <w:t>There were no disclosures of financial interest.</w:t>
      </w:r>
    </w:p>
    <w:p w14:paraId="49C764B9" w14:textId="7090D866" w:rsidR="00562866" w:rsidRDefault="00562866" w:rsidP="00C47C40">
      <w:pPr>
        <w:ind w:left="-284" w:right="-238"/>
        <w:jc w:val="both"/>
        <w:rPr>
          <w:rFonts w:ascii="Arial" w:hAnsi="Arial" w:cs="Arial"/>
          <w:szCs w:val="24"/>
        </w:rPr>
      </w:pPr>
    </w:p>
    <w:p w14:paraId="6578E47C" w14:textId="77777777" w:rsidR="009573CC" w:rsidRPr="00A46244" w:rsidRDefault="009573CC" w:rsidP="00C47C40">
      <w:pPr>
        <w:ind w:left="-284" w:right="-238"/>
        <w:jc w:val="both"/>
        <w:rPr>
          <w:rFonts w:ascii="Arial" w:hAnsi="Arial" w:cs="Arial"/>
          <w:szCs w:val="24"/>
        </w:rPr>
      </w:pPr>
    </w:p>
    <w:p w14:paraId="49C764BC" w14:textId="77777777" w:rsidR="00683A50" w:rsidRPr="00164E62" w:rsidRDefault="00562866" w:rsidP="00C47C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15908232"/>
      <w:r w:rsidRPr="00164E62">
        <w:rPr>
          <w:rFonts w:ascii="Arial" w:hAnsi="Arial" w:cs="Arial"/>
          <w:caps w:val="0"/>
          <w:color w:val="17365D" w:themeColor="text2" w:themeShade="BF"/>
          <w:szCs w:val="28"/>
          <w:u w:val="none"/>
        </w:rPr>
        <w:t>Disclosures of Interests Affecting Impartiality</w:t>
      </w:r>
      <w:bookmarkEnd w:id="8"/>
    </w:p>
    <w:p w14:paraId="49C764BD" w14:textId="77777777" w:rsidR="00D05D60" w:rsidRPr="00046B3A" w:rsidRDefault="00D05D60" w:rsidP="00C47C40">
      <w:pPr>
        <w:pStyle w:val="BodyTextIndent"/>
        <w:ind w:left="-1134" w:right="-238"/>
        <w:rPr>
          <w:rFonts w:ascii="Arial" w:hAnsi="Arial" w:cs="Arial"/>
          <w:szCs w:val="24"/>
        </w:rPr>
      </w:pPr>
    </w:p>
    <w:p w14:paraId="18F930D4" w14:textId="40062F5B" w:rsidR="003757D2" w:rsidRPr="00046B3A" w:rsidRDefault="003757D2" w:rsidP="00C47C40">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C47C40">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C47C40">
      <w:pPr>
        <w:ind w:left="-284" w:right="-238"/>
        <w:jc w:val="both"/>
        <w:rPr>
          <w:rFonts w:ascii="Arial" w:hAnsi="Arial" w:cs="Arial"/>
          <w:szCs w:val="24"/>
        </w:rPr>
      </w:pPr>
    </w:p>
    <w:p w14:paraId="78EE92C7" w14:textId="767255AD" w:rsidR="003757D2" w:rsidRPr="00684E96" w:rsidRDefault="003757D2" w:rsidP="00C47C40">
      <w:pPr>
        <w:ind w:left="-284" w:right="-238"/>
        <w:jc w:val="both"/>
        <w:rPr>
          <w:rFonts w:ascii="Arial" w:hAnsi="Arial" w:cs="Arial"/>
          <w:szCs w:val="24"/>
        </w:rPr>
      </w:pPr>
      <w:r w:rsidRPr="00684E96">
        <w:rPr>
          <w:rFonts w:ascii="Arial" w:hAnsi="Arial" w:cs="Arial"/>
          <w:szCs w:val="24"/>
        </w:rPr>
        <w:t>Council</w:t>
      </w:r>
      <w:r w:rsidR="00E24F6A" w:rsidRPr="00684E96">
        <w:rPr>
          <w:rFonts w:ascii="Arial" w:hAnsi="Arial" w:cs="Arial"/>
          <w:szCs w:val="24"/>
        </w:rPr>
        <w:t xml:space="preserve"> Members </w:t>
      </w:r>
      <w:r w:rsidRPr="00684E96">
        <w:rPr>
          <w:rFonts w:ascii="Arial" w:hAnsi="Arial" w:cs="Arial"/>
          <w:szCs w:val="24"/>
        </w:rPr>
        <w:t>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84E96" w:rsidRDefault="003757D2" w:rsidP="00C47C40">
      <w:pPr>
        <w:ind w:left="-284" w:right="-238"/>
        <w:jc w:val="both"/>
        <w:rPr>
          <w:rFonts w:ascii="Arial" w:hAnsi="Arial" w:cs="Arial"/>
          <w:szCs w:val="24"/>
        </w:rPr>
      </w:pPr>
    </w:p>
    <w:p w14:paraId="08B2ED77" w14:textId="77777777" w:rsidR="00C47C40" w:rsidRPr="00147AEA" w:rsidRDefault="00C47C40" w:rsidP="00C47C40">
      <w:pPr>
        <w:tabs>
          <w:tab w:val="left" w:pos="-284"/>
        </w:tabs>
        <w:ind w:left="-284" w:right="-238"/>
        <w:rPr>
          <w:rFonts w:ascii="Arial" w:hAnsi="Arial" w:cs="Arial"/>
          <w:b/>
          <w:szCs w:val="24"/>
        </w:rPr>
      </w:pPr>
      <w:r w:rsidRPr="00147AEA">
        <w:rPr>
          <w:rFonts w:ascii="Arial" w:hAnsi="Arial" w:cs="Arial"/>
          <w:szCs w:val="24"/>
        </w:rPr>
        <w:t>There were no disclosures affecting impartiality.</w:t>
      </w:r>
    </w:p>
    <w:p w14:paraId="49C764C6" w14:textId="7F0CC434" w:rsidR="00D05D60" w:rsidRPr="00046B3A" w:rsidRDefault="00D05D60" w:rsidP="00C47C40">
      <w:pPr>
        <w:pStyle w:val="BodyTextIndent"/>
        <w:ind w:left="-1134" w:right="-238"/>
        <w:rPr>
          <w:rFonts w:ascii="Arial" w:hAnsi="Arial" w:cs="Arial"/>
          <w:sz w:val="22"/>
          <w:szCs w:val="24"/>
        </w:rPr>
      </w:pPr>
    </w:p>
    <w:p w14:paraId="27D00D68" w14:textId="77777777" w:rsidR="00E24F6A" w:rsidRPr="00046B3A" w:rsidRDefault="00E24F6A" w:rsidP="00C47C40">
      <w:pPr>
        <w:pStyle w:val="BodyTextIndent"/>
        <w:ind w:left="-1134" w:right="-238"/>
        <w:rPr>
          <w:rFonts w:ascii="Arial" w:hAnsi="Arial" w:cs="Arial"/>
          <w:sz w:val="22"/>
          <w:szCs w:val="24"/>
        </w:rPr>
      </w:pPr>
    </w:p>
    <w:p w14:paraId="49C764C9" w14:textId="2A85B4A4" w:rsidR="00D05D60" w:rsidRPr="00164E62" w:rsidRDefault="00562866" w:rsidP="00C47C40">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15908233"/>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9"/>
    </w:p>
    <w:p w14:paraId="49C764CA" w14:textId="77777777" w:rsidR="00D05D60" w:rsidRPr="00046B3A" w:rsidRDefault="00D05D60" w:rsidP="00C47C4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C47C40">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162BA664" w:rsidR="00D05D60" w:rsidRDefault="00D05D60" w:rsidP="00C47C4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239B16FB" w14:textId="77777777" w:rsidR="00C47C40" w:rsidRDefault="00C47C40" w:rsidP="00C47C40">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15908234"/>
      <w:r w:rsidRPr="00164E62">
        <w:rPr>
          <w:rFonts w:ascii="Arial" w:hAnsi="Arial" w:cs="Arial"/>
          <w:caps w:val="0"/>
          <w:color w:val="17365D" w:themeColor="text2" w:themeShade="BF"/>
          <w:szCs w:val="28"/>
          <w:u w:val="none"/>
        </w:rPr>
        <w:t>Confirmation of Minutes</w:t>
      </w:r>
      <w:bookmarkEnd w:id="10"/>
    </w:p>
    <w:p w14:paraId="49C764CF" w14:textId="77777777" w:rsidR="00D05D60" w:rsidRPr="00046B3A" w:rsidRDefault="00D05D60" w:rsidP="004973A7">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4973A7">
      <w:pPr>
        <w:ind w:left="-284" w:right="-238"/>
        <w:jc w:val="both"/>
        <w:rPr>
          <w:rFonts w:ascii="Arial" w:hAnsi="Arial" w:cs="Arial"/>
          <w:noProof/>
        </w:rPr>
      </w:pPr>
      <w:r>
        <w:rPr>
          <w:rFonts w:ascii="Arial" w:hAnsi="Arial" w:cs="Arial"/>
          <w:noProof/>
        </w:rPr>
        <w:t>This item will be dealt with at the Ordinary Council Meeting.</w:t>
      </w:r>
    </w:p>
    <w:p w14:paraId="49C764D3" w14:textId="4242E4D5" w:rsidR="003D10A2" w:rsidRPr="00164E62" w:rsidRDefault="00F46E54"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15908235"/>
      <w:r w:rsidRPr="00164E62">
        <w:rPr>
          <w:rFonts w:ascii="Arial" w:hAnsi="Arial" w:cs="Arial"/>
          <w:caps w:val="0"/>
          <w:color w:val="17365D" w:themeColor="text2" w:themeShade="BF"/>
          <w:szCs w:val="28"/>
          <w:u w:val="none"/>
        </w:rPr>
        <w:t>Announcements of the Presiding Member without discussion.</w:t>
      </w:r>
      <w:bookmarkEnd w:id="11"/>
    </w:p>
    <w:p w14:paraId="49C764D4" w14:textId="77777777" w:rsidR="003D10A2" w:rsidRPr="00046B3A" w:rsidRDefault="003D10A2" w:rsidP="004973A7">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4973A7">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4973A7">
      <w:pPr>
        <w:pStyle w:val="CouncilHeading"/>
        <w:ind w:right="-238"/>
      </w:pPr>
    </w:p>
    <w:p w14:paraId="782AC918" w14:textId="50C25F49" w:rsidR="00046B3A" w:rsidRDefault="00046B3A" w:rsidP="004973A7">
      <w:pPr>
        <w:pStyle w:val="CouncilHeading"/>
        <w:ind w:right="-238"/>
      </w:pPr>
    </w:p>
    <w:p w14:paraId="4F478938" w14:textId="46181AA3" w:rsidR="00F46E54" w:rsidRPr="00164E62" w:rsidRDefault="00F46E54"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15908236"/>
      <w:r w:rsidRPr="00164E62">
        <w:rPr>
          <w:rFonts w:ascii="Arial" w:hAnsi="Arial" w:cs="Arial"/>
          <w:caps w:val="0"/>
          <w:color w:val="17365D" w:themeColor="text2" w:themeShade="BF"/>
          <w:szCs w:val="28"/>
          <w:u w:val="none"/>
        </w:rPr>
        <w:t>Members Announcements without discussion.</w:t>
      </w:r>
      <w:bookmarkEnd w:id="12"/>
    </w:p>
    <w:p w14:paraId="0667F9AC" w14:textId="77777777" w:rsidR="00F46E54" w:rsidRPr="00046B3A" w:rsidRDefault="00F46E54" w:rsidP="004973A7">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Pr="00046B3A" w:rsidRDefault="00F46E54" w:rsidP="004973A7">
      <w:pPr>
        <w:ind w:left="-284" w:right="-238"/>
        <w:jc w:val="both"/>
        <w:rPr>
          <w:rFonts w:ascii="Arial" w:hAnsi="Arial" w:cs="Arial"/>
          <w:noProof/>
        </w:rPr>
      </w:pPr>
      <w:r>
        <w:rPr>
          <w:rFonts w:ascii="Arial" w:hAnsi="Arial" w:cs="Arial"/>
          <w:noProof/>
        </w:rPr>
        <w:t>This item will be dealt with at the Ordinary Council Meeting.</w:t>
      </w:r>
    </w:p>
    <w:p w14:paraId="4BCE56CD" w14:textId="38782E65" w:rsidR="00F46E54" w:rsidRDefault="00F46E54" w:rsidP="004973A7">
      <w:pPr>
        <w:pStyle w:val="CouncilHeading"/>
        <w:ind w:right="-238"/>
      </w:pPr>
    </w:p>
    <w:p w14:paraId="7598B839" w14:textId="77777777" w:rsidR="009413D3" w:rsidRDefault="009413D3" w:rsidP="004973A7">
      <w:pPr>
        <w:pStyle w:val="CouncilHeading"/>
        <w:ind w:right="-238"/>
      </w:pPr>
    </w:p>
    <w:p w14:paraId="418B7B73" w14:textId="383CB70A" w:rsidR="00F46E54" w:rsidRPr="00164E62" w:rsidRDefault="00F46E54"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15908237"/>
      <w:r w:rsidRPr="00164E62">
        <w:rPr>
          <w:rFonts w:ascii="Arial" w:hAnsi="Arial" w:cs="Arial"/>
          <w:caps w:val="0"/>
          <w:color w:val="17365D" w:themeColor="text2" w:themeShade="BF"/>
          <w:szCs w:val="28"/>
          <w:u w:val="none"/>
        </w:rPr>
        <w:t>Matters for Which the Meeting May Be Closed</w:t>
      </w:r>
      <w:bookmarkEnd w:id="13"/>
    </w:p>
    <w:p w14:paraId="2362BD7A" w14:textId="1E0BA6AC" w:rsidR="00F46E54" w:rsidRDefault="00F46E54" w:rsidP="004973A7">
      <w:pPr>
        <w:pStyle w:val="CouncilHeading"/>
        <w:ind w:right="-238"/>
      </w:pPr>
    </w:p>
    <w:p w14:paraId="1A92C211" w14:textId="4D7ED540" w:rsidR="00F46E54" w:rsidRDefault="00F46E54" w:rsidP="004973A7">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4973A7">
      <w:pPr>
        <w:ind w:left="-567" w:right="-238"/>
        <w:jc w:val="both"/>
        <w:rPr>
          <w:rFonts w:ascii="Arial" w:hAnsi="Arial" w:cs="Arial"/>
          <w:szCs w:val="24"/>
        </w:rPr>
      </w:pPr>
    </w:p>
    <w:p w14:paraId="1EDAB2D3" w14:textId="0D4AC91D" w:rsidR="00F46E54" w:rsidRDefault="006F228C" w:rsidP="004973A7">
      <w:pPr>
        <w:ind w:left="-284" w:right="-238"/>
        <w:jc w:val="both"/>
        <w:rPr>
          <w:rFonts w:ascii="Arial" w:hAnsi="Arial" w:cs="Arial"/>
          <w:szCs w:val="24"/>
        </w:rPr>
      </w:pPr>
      <w:r>
        <w:rPr>
          <w:rFonts w:ascii="Arial" w:hAnsi="Arial" w:cs="Arial"/>
          <w:szCs w:val="24"/>
        </w:rPr>
        <w:t>Nil.</w:t>
      </w:r>
    </w:p>
    <w:p w14:paraId="733195E2" w14:textId="7C780547" w:rsidR="005949FF" w:rsidRDefault="005949FF" w:rsidP="004973A7">
      <w:pPr>
        <w:ind w:left="-567" w:right="-238"/>
        <w:jc w:val="both"/>
        <w:rPr>
          <w:rFonts w:ascii="Arial" w:hAnsi="Arial" w:cs="Arial"/>
          <w:szCs w:val="24"/>
        </w:rPr>
      </w:pPr>
    </w:p>
    <w:p w14:paraId="236F6543" w14:textId="77777777" w:rsidR="00C47C40" w:rsidRDefault="00C47C40" w:rsidP="004973A7">
      <w:pPr>
        <w:ind w:left="-567" w:right="-238"/>
        <w:jc w:val="both"/>
        <w:rPr>
          <w:rFonts w:ascii="Arial" w:hAnsi="Arial" w:cs="Arial"/>
          <w:szCs w:val="24"/>
        </w:rPr>
      </w:pPr>
    </w:p>
    <w:p w14:paraId="433389E7" w14:textId="219852B8" w:rsidR="005949FF" w:rsidRPr="00164E62" w:rsidRDefault="005949FF"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15908238"/>
      <w:proofErr w:type="spellStart"/>
      <w:r w:rsidRPr="00164E62">
        <w:rPr>
          <w:rFonts w:ascii="Arial" w:hAnsi="Arial" w:cs="Arial"/>
          <w:caps w:val="0"/>
          <w:color w:val="17365D" w:themeColor="text2" w:themeShade="BF"/>
          <w:szCs w:val="28"/>
          <w:u w:val="none"/>
        </w:rPr>
        <w:t>En</w:t>
      </w:r>
      <w:proofErr w:type="spellEnd"/>
      <w:r w:rsidRPr="00164E62">
        <w:rPr>
          <w:rFonts w:ascii="Arial" w:hAnsi="Arial" w:cs="Arial"/>
          <w:caps w:val="0"/>
          <w:color w:val="17365D" w:themeColor="text2" w:themeShade="BF"/>
          <w:szCs w:val="28"/>
          <w:u w:val="none"/>
        </w:rPr>
        <w:t xml:space="preserve"> Bloc Items</w:t>
      </w:r>
      <w:bookmarkEnd w:id="14"/>
    </w:p>
    <w:p w14:paraId="26A9349B" w14:textId="4453D41B" w:rsidR="005949FF" w:rsidRPr="005949FF" w:rsidRDefault="005949FF" w:rsidP="004973A7">
      <w:pPr>
        <w:ind w:left="-567" w:right="-238"/>
        <w:jc w:val="both"/>
        <w:rPr>
          <w:rFonts w:ascii="Arial" w:hAnsi="Arial" w:cs="Arial"/>
          <w:b/>
          <w:bCs/>
          <w:szCs w:val="24"/>
        </w:rPr>
      </w:pPr>
    </w:p>
    <w:p w14:paraId="629E12CF" w14:textId="4FCA9DBC" w:rsidR="005949FF" w:rsidRDefault="005949FF" w:rsidP="004973A7">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4973A7">
      <w:pPr>
        <w:ind w:left="-567" w:right="-238"/>
        <w:jc w:val="both"/>
        <w:rPr>
          <w:rFonts w:ascii="Arial" w:hAnsi="Arial" w:cs="Arial"/>
          <w:szCs w:val="24"/>
        </w:rPr>
      </w:pPr>
    </w:p>
    <w:p w14:paraId="7EF35A82" w14:textId="77777777" w:rsidR="005949FF" w:rsidRPr="009E2D4C" w:rsidRDefault="005949FF" w:rsidP="004973A7">
      <w:pPr>
        <w:ind w:left="-567" w:right="-238"/>
        <w:jc w:val="both"/>
        <w:rPr>
          <w:rFonts w:ascii="Arial" w:hAnsi="Arial" w:cs="Arial"/>
          <w:szCs w:val="24"/>
        </w:rPr>
      </w:pPr>
    </w:p>
    <w:p w14:paraId="69294AC1" w14:textId="17634793" w:rsidR="00F46E54" w:rsidRPr="00164E62" w:rsidRDefault="00671F60"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5" w:name="_Toc115908239"/>
      <w:r w:rsidRPr="00164E62">
        <w:rPr>
          <w:rFonts w:ascii="Arial" w:hAnsi="Arial" w:cs="Arial"/>
          <w:caps w:val="0"/>
          <w:color w:val="17365D" w:themeColor="text2" w:themeShade="BF"/>
          <w:szCs w:val="28"/>
          <w:u w:val="none"/>
        </w:rPr>
        <w:t>Minutes of Council Committees and Administrative Liaison Working Groups</w:t>
      </w:r>
      <w:bookmarkEnd w:id="15"/>
    </w:p>
    <w:p w14:paraId="4005D48C" w14:textId="42C38225" w:rsidR="00F46E54" w:rsidRDefault="00F46E54" w:rsidP="004973A7">
      <w:pPr>
        <w:pStyle w:val="CouncilHeading"/>
        <w:ind w:right="-238"/>
      </w:pPr>
    </w:p>
    <w:p w14:paraId="768C2B97" w14:textId="2EFD1878" w:rsidR="00671F60" w:rsidRPr="00164E62" w:rsidRDefault="00671F60"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6" w:name="_Toc115908240"/>
      <w:r w:rsidRPr="00164E62">
        <w:rPr>
          <w:rFonts w:ascii="Arial" w:hAnsi="Arial" w:cs="Arial"/>
          <w:caps w:val="0"/>
          <w:color w:val="17365D" w:themeColor="text2" w:themeShade="BF"/>
          <w:szCs w:val="28"/>
          <w:u w:val="none"/>
        </w:rPr>
        <w:t>Minutes of the following Committee Meetings (in date order) are to be received:</w:t>
      </w:r>
      <w:bookmarkEnd w:id="16"/>
    </w:p>
    <w:p w14:paraId="2EA863D5" w14:textId="77777777" w:rsidR="00671F60" w:rsidRPr="00671F60" w:rsidRDefault="00671F60" w:rsidP="004973A7">
      <w:pPr>
        <w:ind w:right="-238"/>
      </w:pPr>
    </w:p>
    <w:p w14:paraId="35974315" w14:textId="77777777" w:rsidR="00671F60" w:rsidRPr="007A1A78" w:rsidRDefault="00671F60" w:rsidP="004973A7">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4973A7">
      <w:pPr>
        <w:pStyle w:val="CouncilHeading"/>
        <w:ind w:right="-238"/>
      </w:pPr>
    </w:p>
    <w:p w14:paraId="3BBEA8A7" w14:textId="31A155A3" w:rsidR="00F46E54" w:rsidRPr="005949FF" w:rsidRDefault="00671F60" w:rsidP="004973A7">
      <w:pPr>
        <w:pStyle w:val="CouncilHeading"/>
        <w:ind w:right="-238"/>
      </w:pPr>
      <w:r w:rsidRPr="005949FF">
        <w:t>This item will be dealt with at the Ordinary Council Meeting.</w:t>
      </w:r>
    </w:p>
    <w:p w14:paraId="3786CABE" w14:textId="77777777" w:rsidR="00671F60" w:rsidRPr="00671F60" w:rsidRDefault="00671F60" w:rsidP="004973A7">
      <w:pPr>
        <w:pStyle w:val="CouncilHeading"/>
        <w:ind w:right="-238"/>
      </w:pPr>
    </w:p>
    <w:p w14:paraId="62734BF7" w14:textId="77777777" w:rsidR="009413D3" w:rsidRDefault="009413D3">
      <w:pPr>
        <w:rPr>
          <w:rFonts w:ascii="Arial" w:hAnsi="Arial" w:cs="Arial"/>
          <w:b/>
          <w:color w:val="17365D" w:themeColor="text2" w:themeShade="BF"/>
          <w:kern w:val="28"/>
          <w:sz w:val="28"/>
          <w:szCs w:val="28"/>
        </w:rPr>
      </w:pPr>
      <w:bookmarkStart w:id="17" w:name="_Toc115908241"/>
      <w:r>
        <w:rPr>
          <w:rFonts w:ascii="Arial" w:hAnsi="Arial" w:cs="Arial"/>
          <w:caps/>
          <w:color w:val="17365D" w:themeColor="text2" w:themeShade="BF"/>
          <w:szCs w:val="28"/>
        </w:rPr>
        <w:br w:type="page"/>
      </w:r>
    </w:p>
    <w:p w14:paraId="2AE0FEE0" w14:textId="3282E40B" w:rsidR="00F50013" w:rsidRPr="00164E62" w:rsidRDefault="0095739B"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9A78BA">
        <w:rPr>
          <w:rFonts w:ascii="Arial" w:hAnsi="Arial" w:cs="Arial"/>
          <w:caps w:val="0"/>
          <w:color w:val="17365D" w:themeColor="text2" w:themeShade="BF"/>
          <w:szCs w:val="28"/>
          <w:u w:val="none"/>
        </w:rPr>
        <w:t>66.10.22</w:t>
      </w:r>
      <w:r w:rsidR="00F50013" w:rsidRPr="00164E62">
        <w:rPr>
          <w:rFonts w:ascii="Arial" w:hAnsi="Arial" w:cs="Arial"/>
          <w:caps w:val="0"/>
          <w:color w:val="17365D" w:themeColor="text2" w:themeShade="BF"/>
          <w:szCs w:val="28"/>
          <w:u w:val="none"/>
        </w:rPr>
        <w:t xml:space="preserve"> to PD</w:t>
      </w:r>
      <w:r w:rsidR="009A78BA">
        <w:rPr>
          <w:rFonts w:ascii="Arial" w:hAnsi="Arial" w:cs="Arial"/>
          <w:caps w:val="0"/>
          <w:color w:val="17365D" w:themeColor="text2" w:themeShade="BF"/>
          <w:szCs w:val="28"/>
          <w:u w:val="none"/>
        </w:rPr>
        <w:t>71.10.22</w:t>
      </w:r>
      <w:bookmarkEnd w:id="17"/>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4973A7">
      <w:pPr>
        <w:pStyle w:val="CouncilHeading"/>
        <w:ind w:right="-238"/>
      </w:pPr>
    </w:p>
    <w:p w14:paraId="3F486264" w14:textId="1CB23051" w:rsidR="00B40CA6" w:rsidRPr="00B40CA6" w:rsidRDefault="009A78B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15908242"/>
      <w:r>
        <w:rPr>
          <w:rFonts w:ascii="Arial" w:hAnsi="Arial" w:cs="Arial"/>
          <w:caps w:val="0"/>
          <w:color w:val="17365D" w:themeColor="text2" w:themeShade="BF"/>
          <w:u w:val="none"/>
        </w:rPr>
        <w:t>PD6</w:t>
      </w:r>
      <w:r w:rsidR="001B7111">
        <w:rPr>
          <w:rFonts w:ascii="Arial" w:hAnsi="Arial" w:cs="Arial"/>
          <w:caps w:val="0"/>
          <w:color w:val="17365D" w:themeColor="text2" w:themeShade="BF"/>
          <w:u w:val="none"/>
        </w:rPr>
        <w:t>6.10.22</w:t>
      </w:r>
      <w:r w:rsidR="00983BD9">
        <w:rPr>
          <w:rFonts w:ascii="Arial" w:hAnsi="Arial" w:cs="Arial"/>
          <w:caps w:val="0"/>
          <w:color w:val="17365D" w:themeColor="text2" w:themeShade="BF"/>
          <w:u w:val="none"/>
        </w:rPr>
        <w:t xml:space="preserve"> </w:t>
      </w:r>
      <w:r w:rsidR="00983BD9" w:rsidRPr="00983BD9">
        <w:rPr>
          <w:rFonts w:ascii="Arial" w:hAnsi="Arial" w:cs="Arial"/>
          <w:caps w:val="0"/>
          <w:color w:val="17365D" w:themeColor="text2" w:themeShade="BF"/>
          <w:u w:val="none"/>
        </w:rPr>
        <w:t>Consideration of Development Application – Signage at 47 Aberdare Road, Nedlands</w:t>
      </w:r>
      <w:bookmarkEnd w:id="18"/>
    </w:p>
    <w:p w14:paraId="558CD7D6" w14:textId="5F4B3338" w:rsidR="00F50013" w:rsidRDefault="00F50013" w:rsidP="004973A7">
      <w:pPr>
        <w:ind w:right="-238"/>
        <w:rPr>
          <w:rFonts w:ascii="Arial" w:hAnsi="Arial" w:cs="Arial"/>
          <w:b/>
          <w:color w:val="17365D" w:themeColor="text2" w:themeShade="BF"/>
          <w:kern w:val="28"/>
          <w:szCs w:val="24"/>
        </w:rPr>
      </w:pPr>
    </w:p>
    <w:p w14:paraId="0FDEBC13" w14:textId="77777777" w:rsidR="00EC0C89" w:rsidRDefault="00EC0C89" w:rsidP="00EC0C89">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29CFCAD5" w14:textId="77777777" w:rsidR="00EC0C89" w:rsidRPr="00406CDE" w:rsidRDefault="00EC0C89" w:rsidP="004F4016">
      <w:pPr>
        <w:ind w:left="-284" w:right="-330"/>
        <w:jc w:val="both"/>
        <w:rPr>
          <w:rFonts w:ascii="Arial" w:eastAsia="Calibri" w:hAnsi="Arial" w:cs="Arial"/>
          <w:szCs w:val="24"/>
        </w:rPr>
      </w:pPr>
    </w:p>
    <w:p w14:paraId="46530E64" w14:textId="77777777" w:rsidR="007D77C4" w:rsidRDefault="00191B1C" w:rsidP="004F4016">
      <w:pPr>
        <w:ind w:left="-284" w:right="-330"/>
        <w:jc w:val="both"/>
        <w:rPr>
          <w:rFonts w:ascii="Arial" w:eastAsia="Calibri" w:hAnsi="Arial" w:cs="Arial"/>
          <w:szCs w:val="24"/>
        </w:rPr>
      </w:pPr>
      <w:r>
        <w:rPr>
          <w:rFonts w:ascii="Arial" w:eastAsia="Calibri" w:hAnsi="Arial" w:cs="Arial"/>
          <w:szCs w:val="24"/>
        </w:rPr>
        <w:t>Nil.</w:t>
      </w:r>
    </w:p>
    <w:p w14:paraId="10F8B9DD" w14:textId="77777777" w:rsidR="007D77C4" w:rsidRDefault="007D77C4" w:rsidP="004F4016">
      <w:pPr>
        <w:ind w:left="-284" w:right="-330"/>
        <w:jc w:val="both"/>
        <w:rPr>
          <w:rFonts w:ascii="Arial" w:eastAsia="Calibri" w:hAnsi="Arial" w:cs="Arial"/>
          <w:szCs w:val="24"/>
        </w:rPr>
      </w:pPr>
    </w:p>
    <w:p w14:paraId="457098F5" w14:textId="77777777" w:rsidR="007D77C4" w:rsidRDefault="007D77C4" w:rsidP="004F4016">
      <w:pPr>
        <w:ind w:left="-284" w:right="-330"/>
        <w:jc w:val="both"/>
        <w:rPr>
          <w:rFonts w:ascii="Arial" w:eastAsia="Calibri" w:hAnsi="Arial" w:cs="Arial"/>
          <w:szCs w:val="24"/>
        </w:rPr>
      </w:pPr>
    </w:p>
    <w:p w14:paraId="0461FDA7" w14:textId="44B0DD65" w:rsidR="00B40CA6" w:rsidRPr="00B40CA6" w:rsidRDefault="009A78B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9" w:name="_Toc115908243"/>
      <w:r>
        <w:rPr>
          <w:rFonts w:ascii="Arial" w:hAnsi="Arial" w:cs="Arial"/>
          <w:caps w:val="0"/>
          <w:color w:val="17365D" w:themeColor="text2" w:themeShade="BF"/>
          <w:u w:val="none"/>
        </w:rPr>
        <w:t>PD6</w:t>
      </w:r>
      <w:r w:rsidR="001B7111">
        <w:rPr>
          <w:rFonts w:ascii="Arial" w:hAnsi="Arial" w:cs="Arial"/>
          <w:caps w:val="0"/>
          <w:color w:val="17365D" w:themeColor="text2" w:themeShade="BF"/>
          <w:u w:val="none"/>
        </w:rPr>
        <w:t>7</w:t>
      </w:r>
      <w:r>
        <w:rPr>
          <w:rFonts w:ascii="Arial" w:hAnsi="Arial" w:cs="Arial"/>
          <w:caps w:val="0"/>
          <w:color w:val="17365D" w:themeColor="text2" w:themeShade="BF"/>
          <w:u w:val="none"/>
        </w:rPr>
        <w:t>.10.22</w:t>
      </w:r>
      <w:r w:rsidR="00A37AC1">
        <w:rPr>
          <w:rFonts w:ascii="Arial" w:hAnsi="Arial" w:cs="Arial"/>
          <w:caps w:val="0"/>
          <w:color w:val="17365D" w:themeColor="text2" w:themeShade="BF"/>
          <w:u w:val="none"/>
        </w:rPr>
        <w:t xml:space="preserve"> </w:t>
      </w:r>
      <w:r w:rsidR="00A37AC1" w:rsidRPr="00A37AC1">
        <w:rPr>
          <w:rFonts w:ascii="Arial" w:hAnsi="Arial" w:cs="Arial"/>
          <w:caps w:val="0"/>
          <w:color w:val="17365D" w:themeColor="text2" w:themeShade="BF"/>
          <w:u w:val="none"/>
        </w:rPr>
        <w:t>Consideration of Development Application –Single House at 24 Rockton Road, Nedlands</w:t>
      </w:r>
      <w:bookmarkEnd w:id="19"/>
    </w:p>
    <w:p w14:paraId="1D3B32B1" w14:textId="36331FCF" w:rsidR="00B40CA6" w:rsidRDefault="00B40CA6" w:rsidP="004973A7">
      <w:pPr>
        <w:ind w:right="-238"/>
        <w:rPr>
          <w:rFonts w:ascii="Arial" w:hAnsi="Arial" w:cs="Arial"/>
          <w:caps/>
          <w:color w:val="17365D" w:themeColor="text2" w:themeShade="BF"/>
          <w:szCs w:val="24"/>
        </w:rPr>
      </w:pPr>
    </w:p>
    <w:p w14:paraId="25B6B779" w14:textId="643FCC15" w:rsidR="00BA1AA0" w:rsidRDefault="007D77C4" w:rsidP="007D77C4">
      <w:pPr>
        <w:ind w:left="-284" w:right="-238"/>
        <w:jc w:val="both"/>
        <w:rPr>
          <w:rFonts w:ascii="Arial" w:eastAsia="Calibri" w:hAnsi="Arial" w:cs="Arial"/>
          <w:b/>
          <w:color w:val="17365D"/>
          <w:szCs w:val="24"/>
        </w:rPr>
      </w:pPr>
      <w:r>
        <w:rPr>
          <w:rFonts w:ascii="Arial" w:eastAsia="Calibri" w:hAnsi="Arial" w:cs="Arial"/>
          <w:b/>
          <w:color w:val="17365D"/>
          <w:szCs w:val="24"/>
        </w:rPr>
        <w:t>Q</w:t>
      </w:r>
      <w:r w:rsidR="00BA1AA0" w:rsidRPr="00914E8F">
        <w:rPr>
          <w:rFonts w:ascii="Arial" w:eastAsia="Calibri" w:hAnsi="Arial" w:cs="Arial"/>
          <w:b/>
          <w:color w:val="17365D"/>
          <w:szCs w:val="24"/>
        </w:rPr>
        <w:t>uestions or Requests for Further Information</w:t>
      </w:r>
    </w:p>
    <w:p w14:paraId="6DA9645C" w14:textId="77777777" w:rsidR="00BA1AA0" w:rsidRDefault="00BA1AA0" w:rsidP="007D77C4">
      <w:pPr>
        <w:ind w:left="-284" w:right="-238"/>
        <w:jc w:val="both"/>
        <w:rPr>
          <w:rFonts w:ascii="Calibri" w:eastAsia="Calibri" w:hAnsi="Calibri" w:cs="Arial"/>
          <w:sz w:val="22"/>
          <w:szCs w:val="22"/>
        </w:rPr>
      </w:pPr>
    </w:p>
    <w:p w14:paraId="52F2B7DE" w14:textId="2A3C3F47" w:rsidR="00F07EB0" w:rsidRDefault="00191B1C" w:rsidP="007D77C4">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7D77C4">
        <w:rPr>
          <w:rFonts w:ascii="Arial" w:hAnsi="Arial" w:cs="Arial"/>
          <w:szCs w:val="28"/>
        </w:rPr>
        <w:t>ouncillo</w:t>
      </w:r>
      <w:r>
        <w:rPr>
          <w:rFonts w:ascii="Arial" w:hAnsi="Arial" w:cs="Arial"/>
          <w:szCs w:val="28"/>
        </w:rPr>
        <w:t xml:space="preserve">r Youngman – </w:t>
      </w:r>
      <w:r w:rsidR="00B97C40">
        <w:rPr>
          <w:rFonts w:ascii="Arial" w:hAnsi="Arial" w:cs="Arial"/>
          <w:szCs w:val="28"/>
        </w:rPr>
        <w:t>are the plans viewed by Miss Crawford different from the submitted plans for the Development Application? Can the updated plans be provided to Miss Crawford?</w:t>
      </w:r>
    </w:p>
    <w:p w14:paraId="2F90B01B" w14:textId="77777777" w:rsidR="00F07EB0" w:rsidRDefault="00F07EB0" w:rsidP="007D77C4">
      <w:pPr>
        <w:tabs>
          <w:tab w:val="left" w:pos="720"/>
          <w:tab w:val="left" w:pos="1440"/>
          <w:tab w:val="left" w:pos="2410"/>
          <w:tab w:val="left" w:pos="2977"/>
          <w:tab w:val="right" w:pos="8335"/>
          <w:tab w:val="right" w:pos="8505"/>
        </w:tabs>
        <w:ind w:left="-284" w:right="-238"/>
        <w:jc w:val="both"/>
        <w:rPr>
          <w:rFonts w:ascii="Arial" w:hAnsi="Arial" w:cs="Arial"/>
          <w:szCs w:val="28"/>
        </w:rPr>
      </w:pPr>
    </w:p>
    <w:p w14:paraId="167C2199" w14:textId="48032E91" w:rsidR="00BA1AA0" w:rsidRDefault="00854CF8" w:rsidP="007D77C4">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 xml:space="preserve"> </w:t>
      </w:r>
      <w:r w:rsidR="00C75683">
        <w:rPr>
          <w:rFonts w:ascii="Arial" w:hAnsi="Arial" w:cs="Arial"/>
          <w:szCs w:val="28"/>
        </w:rPr>
        <w:t>C</w:t>
      </w:r>
      <w:r w:rsidR="007D77C4">
        <w:rPr>
          <w:rFonts w:ascii="Arial" w:hAnsi="Arial" w:cs="Arial"/>
          <w:szCs w:val="28"/>
        </w:rPr>
        <w:t>ouncillo</w:t>
      </w:r>
      <w:r w:rsidR="00C75683">
        <w:rPr>
          <w:rFonts w:ascii="Arial" w:hAnsi="Arial" w:cs="Arial"/>
          <w:szCs w:val="28"/>
        </w:rPr>
        <w:t xml:space="preserve">r Mangano – </w:t>
      </w:r>
      <w:r w:rsidR="00D17212">
        <w:rPr>
          <w:rFonts w:ascii="Arial" w:hAnsi="Arial" w:cs="Arial"/>
          <w:szCs w:val="28"/>
        </w:rPr>
        <w:t xml:space="preserve">what is the maximum </w:t>
      </w:r>
      <w:r w:rsidR="00C75683">
        <w:rPr>
          <w:rFonts w:ascii="Arial" w:hAnsi="Arial" w:cs="Arial"/>
          <w:szCs w:val="28"/>
        </w:rPr>
        <w:t>wall height on</w:t>
      </w:r>
      <w:r w:rsidR="00D17212">
        <w:rPr>
          <w:rFonts w:ascii="Arial" w:hAnsi="Arial" w:cs="Arial"/>
          <w:szCs w:val="28"/>
        </w:rPr>
        <w:t xml:space="preserve"> this application?</w:t>
      </w:r>
    </w:p>
    <w:p w14:paraId="3D1E3B28" w14:textId="4BD03623" w:rsidR="00FB045B" w:rsidRDefault="00FB045B" w:rsidP="007D77C4">
      <w:pPr>
        <w:tabs>
          <w:tab w:val="left" w:pos="720"/>
          <w:tab w:val="left" w:pos="1440"/>
          <w:tab w:val="left" w:pos="2410"/>
          <w:tab w:val="left" w:pos="2977"/>
          <w:tab w:val="right" w:pos="8335"/>
          <w:tab w:val="right" w:pos="8505"/>
        </w:tabs>
        <w:ind w:left="-284" w:right="-238"/>
        <w:jc w:val="both"/>
        <w:rPr>
          <w:rFonts w:ascii="Arial" w:hAnsi="Arial" w:cs="Arial"/>
          <w:szCs w:val="28"/>
        </w:rPr>
      </w:pPr>
    </w:p>
    <w:p w14:paraId="51B5C0C3" w14:textId="3F322456" w:rsidR="00BD6945" w:rsidRDefault="00BD6945" w:rsidP="00C627A2">
      <w:pPr>
        <w:ind w:right="-238"/>
        <w:rPr>
          <w:rFonts w:ascii="Arial" w:hAnsi="Arial" w:cs="Arial"/>
          <w:b/>
          <w:color w:val="17365D" w:themeColor="text2" w:themeShade="BF"/>
          <w:kern w:val="28"/>
          <w:sz w:val="28"/>
          <w:szCs w:val="28"/>
        </w:rPr>
      </w:pPr>
    </w:p>
    <w:p w14:paraId="031482BA" w14:textId="35B3E71B" w:rsidR="00B40CA6" w:rsidRPr="00164E62" w:rsidRDefault="009A78B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0" w:name="_Toc115908244"/>
      <w:r>
        <w:rPr>
          <w:rFonts w:ascii="Arial" w:hAnsi="Arial" w:cs="Arial"/>
          <w:caps w:val="0"/>
          <w:color w:val="17365D" w:themeColor="text2" w:themeShade="BF"/>
          <w:szCs w:val="28"/>
          <w:u w:val="none"/>
        </w:rPr>
        <w:t>PD68.10.22</w:t>
      </w:r>
      <w:r w:rsidR="00D12F3E">
        <w:rPr>
          <w:rFonts w:ascii="Arial" w:hAnsi="Arial" w:cs="Arial"/>
          <w:caps w:val="0"/>
          <w:color w:val="17365D" w:themeColor="text2" w:themeShade="BF"/>
          <w:szCs w:val="28"/>
          <w:u w:val="none"/>
        </w:rPr>
        <w:t xml:space="preserve"> </w:t>
      </w:r>
      <w:r w:rsidR="00D12F3E" w:rsidRPr="00D12F3E">
        <w:rPr>
          <w:rFonts w:ascii="Arial" w:hAnsi="Arial" w:cs="Arial"/>
          <w:caps w:val="0"/>
          <w:color w:val="17365D" w:themeColor="text2" w:themeShade="BF"/>
          <w:szCs w:val="28"/>
          <w:u w:val="none"/>
        </w:rPr>
        <w:t>Amendments to Local Planning Policy – Residential Development</w:t>
      </w:r>
      <w:bookmarkEnd w:id="20"/>
    </w:p>
    <w:p w14:paraId="47583ED6" w14:textId="2A5D95F7" w:rsidR="00B40CA6" w:rsidRDefault="00B40CA6" w:rsidP="00A95327">
      <w:pPr>
        <w:ind w:left="-284" w:right="-330"/>
        <w:jc w:val="both"/>
        <w:rPr>
          <w:rFonts w:ascii="Arial" w:hAnsi="Arial" w:cs="Arial"/>
          <w:color w:val="17365D" w:themeColor="text2" w:themeShade="BF"/>
          <w:szCs w:val="18"/>
        </w:rPr>
      </w:pPr>
    </w:p>
    <w:p w14:paraId="5ED572DD" w14:textId="77777777" w:rsidR="00FB045B" w:rsidRDefault="00FB045B" w:rsidP="00FB045B">
      <w:pPr>
        <w:ind w:left="-284" w:right="-238"/>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15E5EA7B" w14:textId="77777777" w:rsidR="00A95327" w:rsidRPr="00CC5ADB" w:rsidRDefault="00A95327" w:rsidP="00C627A2">
      <w:pPr>
        <w:ind w:left="-284" w:right="-238"/>
        <w:jc w:val="both"/>
        <w:rPr>
          <w:rFonts w:ascii="Arial" w:eastAsia="Calibri" w:hAnsi="Arial" w:cs="Arial"/>
          <w:b/>
          <w:sz w:val="28"/>
          <w:szCs w:val="32"/>
        </w:rPr>
      </w:pPr>
    </w:p>
    <w:p w14:paraId="2E1ADBB5" w14:textId="3CD2960A" w:rsidR="00BA1AA0" w:rsidRPr="00FA6E75" w:rsidRDefault="00FA6E75" w:rsidP="00BA1AA0">
      <w:pPr>
        <w:ind w:left="-284" w:right="-52"/>
        <w:jc w:val="both"/>
        <w:rPr>
          <w:rFonts w:ascii="Arial" w:eastAsia="Calibri" w:hAnsi="Arial" w:cs="Arial"/>
          <w:bCs/>
          <w:color w:val="17365D"/>
          <w:szCs w:val="24"/>
        </w:rPr>
      </w:pPr>
      <w:r w:rsidRPr="00FA6E75">
        <w:rPr>
          <w:rFonts w:ascii="Arial" w:eastAsia="Calibri" w:hAnsi="Arial" w:cs="Arial"/>
          <w:bCs/>
          <w:color w:val="17365D"/>
          <w:szCs w:val="24"/>
        </w:rPr>
        <w:t>Nil.</w:t>
      </w:r>
    </w:p>
    <w:p w14:paraId="576B6A78" w14:textId="3DA47070" w:rsidR="00BA1AA0" w:rsidRDefault="00BA1AA0" w:rsidP="00BA1AA0">
      <w:pPr>
        <w:ind w:left="-284" w:right="-330"/>
        <w:jc w:val="both"/>
        <w:rPr>
          <w:rFonts w:ascii="Calibri" w:eastAsia="Calibri" w:hAnsi="Calibri" w:cs="Arial"/>
          <w:sz w:val="22"/>
          <w:szCs w:val="22"/>
        </w:rPr>
      </w:pPr>
    </w:p>
    <w:p w14:paraId="687A3E98" w14:textId="34C0391E" w:rsidR="00FB045B" w:rsidRDefault="00FB045B" w:rsidP="00BA1AA0">
      <w:pPr>
        <w:ind w:left="-284" w:right="-330"/>
        <w:jc w:val="both"/>
        <w:rPr>
          <w:rFonts w:ascii="Calibri" w:eastAsia="Calibri" w:hAnsi="Calibri" w:cs="Arial"/>
          <w:sz w:val="22"/>
          <w:szCs w:val="22"/>
        </w:rPr>
      </w:pPr>
    </w:p>
    <w:p w14:paraId="36A9213C" w14:textId="50938A8F" w:rsidR="00B40CA6" w:rsidRPr="00164E62" w:rsidRDefault="009A78BA" w:rsidP="00C627A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1" w:name="_Toc115908245"/>
      <w:r>
        <w:rPr>
          <w:rFonts w:ascii="Arial" w:hAnsi="Arial" w:cs="Arial"/>
          <w:caps w:val="0"/>
          <w:color w:val="17365D" w:themeColor="text2" w:themeShade="BF"/>
          <w:u w:val="none"/>
        </w:rPr>
        <w:t>PD69.10.22</w:t>
      </w:r>
      <w:r w:rsidR="00F63F0B">
        <w:rPr>
          <w:rFonts w:ascii="Arial" w:hAnsi="Arial" w:cs="Arial"/>
          <w:caps w:val="0"/>
          <w:color w:val="17365D" w:themeColor="text2" w:themeShade="BF"/>
          <w:u w:val="none"/>
        </w:rPr>
        <w:t xml:space="preserve"> </w:t>
      </w:r>
      <w:r w:rsidR="00F63F0B" w:rsidRPr="00F63F0B">
        <w:rPr>
          <w:rFonts w:ascii="Arial" w:hAnsi="Arial" w:cs="Arial"/>
          <w:caps w:val="0"/>
          <w:color w:val="17365D" w:themeColor="text2" w:themeShade="BF"/>
          <w:u w:val="none"/>
        </w:rPr>
        <w:t>Statutory Planning Controls for the Conservation of Heritage and Character</w:t>
      </w:r>
      <w:bookmarkEnd w:id="21"/>
    </w:p>
    <w:p w14:paraId="142F6508" w14:textId="77777777" w:rsidR="00B40CA6" w:rsidRDefault="00B40CA6" w:rsidP="00C627A2">
      <w:pPr>
        <w:ind w:left="-284" w:right="-238"/>
        <w:rPr>
          <w:rFonts w:ascii="Arial" w:hAnsi="Arial" w:cs="Arial"/>
          <w:caps/>
          <w:color w:val="17365D" w:themeColor="text2" w:themeShade="BF"/>
          <w:szCs w:val="24"/>
        </w:rPr>
      </w:pPr>
    </w:p>
    <w:p w14:paraId="17EC6480" w14:textId="77777777" w:rsidR="00FB045B" w:rsidRDefault="00FB045B" w:rsidP="00FB045B">
      <w:pPr>
        <w:ind w:left="-284" w:right="-238"/>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01778DBA" w14:textId="77777777" w:rsidR="000939FA" w:rsidRPr="00695740" w:rsidRDefault="000939FA" w:rsidP="000939FA">
      <w:pPr>
        <w:ind w:left="-284" w:right="-330"/>
        <w:jc w:val="both"/>
        <w:rPr>
          <w:rFonts w:ascii="Arial" w:eastAsia="Calibri" w:hAnsi="Arial" w:cs="Arial"/>
          <w:b/>
          <w:sz w:val="28"/>
          <w:szCs w:val="32"/>
          <w:lang w:val="en-US"/>
        </w:rPr>
      </w:pPr>
    </w:p>
    <w:p w14:paraId="64B120FF" w14:textId="62D83FB7" w:rsidR="00BA1AA0" w:rsidRDefault="0042375E"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Nil.</w:t>
      </w:r>
    </w:p>
    <w:p w14:paraId="1D1138AF" w14:textId="38B845F3" w:rsidR="00FB045B" w:rsidRDefault="00FB045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1CD0EBCF" w14:textId="423701BD" w:rsidR="000939FA" w:rsidRDefault="000939FA" w:rsidP="000939FA">
      <w:pPr>
        <w:rPr>
          <w:rFonts w:ascii="Arial" w:eastAsia="Calibri" w:hAnsi="Arial" w:cs="Arial"/>
          <w:bCs/>
          <w:szCs w:val="24"/>
          <w:lang w:val="en-US"/>
        </w:rPr>
      </w:pPr>
    </w:p>
    <w:p w14:paraId="7BBD635B" w14:textId="162F6720" w:rsidR="00B40CA6" w:rsidRPr="00164E62" w:rsidRDefault="009A78B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2" w:name="_Toc115908246"/>
      <w:r>
        <w:rPr>
          <w:rFonts w:ascii="Arial" w:hAnsi="Arial" w:cs="Arial"/>
          <w:caps w:val="0"/>
          <w:color w:val="17365D" w:themeColor="text2" w:themeShade="BF"/>
          <w:u w:val="none"/>
        </w:rPr>
        <w:t>PD70.10.22</w:t>
      </w:r>
      <w:r w:rsidR="00735DBF">
        <w:rPr>
          <w:rFonts w:ascii="Arial" w:hAnsi="Arial" w:cs="Arial"/>
          <w:caps w:val="0"/>
          <w:color w:val="17365D" w:themeColor="text2" w:themeShade="BF"/>
          <w:u w:val="none"/>
        </w:rPr>
        <w:t xml:space="preserve"> </w:t>
      </w:r>
      <w:r w:rsidR="00735DBF" w:rsidRPr="00735DBF">
        <w:rPr>
          <w:rFonts w:ascii="Arial" w:hAnsi="Arial" w:cs="Arial"/>
          <w:caps w:val="0"/>
          <w:color w:val="17365D" w:themeColor="text2" w:themeShade="BF"/>
          <w:u w:val="none"/>
        </w:rPr>
        <w:t>Adoption for Advertising of Local Planning Policy – Signage and Advertisements</w:t>
      </w:r>
      <w:bookmarkEnd w:id="22"/>
    </w:p>
    <w:p w14:paraId="3B81138A" w14:textId="09DED5DF" w:rsidR="00B40CA6" w:rsidRDefault="00B40CA6" w:rsidP="00232124">
      <w:pPr>
        <w:ind w:left="-284" w:right="-238"/>
        <w:rPr>
          <w:rFonts w:ascii="Arial" w:hAnsi="Arial" w:cs="Arial"/>
          <w:caps/>
          <w:color w:val="17365D" w:themeColor="text2" w:themeShade="BF"/>
          <w:szCs w:val="24"/>
        </w:rPr>
      </w:pPr>
    </w:p>
    <w:p w14:paraId="46E3284B" w14:textId="77777777" w:rsidR="00BA1AA0" w:rsidRDefault="00BA1AA0" w:rsidP="00BA1AA0">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138DA814" w14:textId="77777777" w:rsidR="00BA1AA0" w:rsidRDefault="00BA1AA0" w:rsidP="00BA1AA0">
      <w:pPr>
        <w:ind w:left="-284" w:right="-330"/>
        <w:jc w:val="both"/>
        <w:rPr>
          <w:rFonts w:ascii="Calibri" w:eastAsia="Calibri" w:hAnsi="Calibri" w:cs="Arial"/>
          <w:sz w:val="22"/>
          <w:szCs w:val="22"/>
        </w:rPr>
      </w:pPr>
    </w:p>
    <w:p w14:paraId="3C75D125" w14:textId="75FC7112" w:rsidR="00BA1AA0" w:rsidRDefault="00FB045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Nil.</w:t>
      </w:r>
    </w:p>
    <w:p w14:paraId="708AC6C8" w14:textId="16F8E19E" w:rsidR="00FB045B" w:rsidRDefault="00FB045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64F420B8" w14:textId="04982723" w:rsidR="00FB045B" w:rsidRDefault="00FB045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1C26C3BA" w14:textId="2ED14E42" w:rsidR="00BD6945" w:rsidRDefault="00BD6945">
      <w:pPr>
        <w:rPr>
          <w:rFonts w:ascii="Arial" w:hAnsi="Arial" w:cs="Arial"/>
          <w:b/>
          <w:color w:val="17365D" w:themeColor="text2" w:themeShade="BF"/>
          <w:kern w:val="28"/>
          <w:sz w:val="28"/>
        </w:rPr>
      </w:pPr>
    </w:p>
    <w:p w14:paraId="42B1B32A" w14:textId="5FCED0A2" w:rsidR="00B40CA6" w:rsidRPr="00164E62" w:rsidRDefault="009A78B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3" w:name="_Toc115908247"/>
      <w:r>
        <w:rPr>
          <w:rFonts w:ascii="Arial" w:hAnsi="Arial" w:cs="Arial"/>
          <w:caps w:val="0"/>
          <w:color w:val="17365D" w:themeColor="text2" w:themeShade="BF"/>
          <w:u w:val="none"/>
        </w:rPr>
        <w:t>PD71.10.22</w:t>
      </w:r>
      <w:r w:rsidR="00BD6945">
        <w:rPr>
          <w:rFonts w:ascii="Arial" w:hAnsi="Arial" w:cs="Arial"/>
          <w:caps w:val="0"/>
          <w:color w:val="17365D" w:themeColor="text2" w:themeShade="BF"/>
          <w:u w:val="none"/>
        </w:rPr>
        <w:t xml:space="preserve"> </w:t>
      </w:r>
      <w:r w:rsidR="00BD6945" w:rsidRPr="00BD6945">
        <w:rPr>
          <w:rFonts w:ascii="Arial" w:hAnsi="Arial" w:cs="Arial"/>
          <w:caps w:val="0"/>
          <w:color w:val="17365D" w:themeColor="text2" w:themeShade="BF"/>
          <w:u w:val="none"/>
        </w:rPr>
        <w:t>Adoption of the Election Signs Council Policy</w:t>
      </w:r>
      <w:bookmarkEnd w:id="23"/>
    </w:p>
    <w:p w14:paraId="2002886D" w14:textId="77777777" w:rsidR="004B7BCA" w:rsidRDefault="004B7BCA" w:rsidP="004B7BCA">
      <w:pPr>
        <w:ind w:left="-284" w:right="-238"/>
        <w:rPr>
          <w:rFonts w:ascii="Arial" w:hAnsi="Arial" w:cs="Arial"/>
          <w:caps/>
          <w:color w:val="17365D" w:themeColor="text2" w:themeShade="BF"/>
          <w:szCs w:val="24"/>
        </w:rPr>
      </w:pPr>
    </w:p>
    <w:p w14:paraId="1F2FC126" w14:textId="77777777" w:rsidR="00BA1AA0" w:rsidRDefault="00BA1AA0" w:rsidP="00BA1AA0">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061183EF" w14:textId="6FAC6FCE" w:rsidR="00BA1AA0" w:rsidRDefault="00BA1AA0" w:rsidP="00BA1AA0">
      <w:pPr>
        <w:ind w:left="-284" w:right="-330"/>
        <w:jc w:val="both"/>
        <w:rPr>
          <w:rFonts w:ascii="Calibri" w:eastAsia="Calibri" w:hAnsi="Calibri" w:cs="Arial"/>
          <w:sz w:val="22"/>
          <w:szCs w:val="22"/>
        </w:rPr>
      </w:pPr>
    </w:p>
    <w:p w14:paraId="454A1544" w14:textId="7568B42C" w:rsidR="00664CA9" w:rsidRDefault="00664CA9" w:rsidP="00FB045B">
      <w:pPr>
        <w:ind w:left="-284" w:right="-238"/>
        <w:jc w:val="both"/>
        <w:rPr>
          <w:rFonts w:ascii="Arial" w:eastAsia="Calibri" w:hAnsi="Arial" w:cs="Arial"/>
          <w:szCs w:val="24"/>
        </w:rPr>
      </w:pPr>
      <w:r w:rsidRPr="00B34534">
        <w:rPr>
          <w:rFonts w:ascii="Arial" w:eastAsia="Calibri" w:hAnsi="Arial" w:cs="Arial"/>
          <w:szCs w:val="24"/>
        </w:rPr>
        <w:t>C</w:t>
      </w:r>
      <w:r w:rsidR="00FB045B">
        <w:rPr>
          <w:rFonts w:ascii="Arial" w:eastAsia="Calibri" w:hAnsi="Arial" w:cs="Arial"/>
          <w:szCs w:val="24"/>
        </w:rPr>
        <w:t>ouncillo</w:t>
      </w:r>
      <w:r w:rsidRPr="00B34534">
        <w:rPr>
          <w:rFonts w:ascii="Arial" w:eastAsia="Calibri" w:hAnsi="Arial" w:cs="Arial"/>
          <w:szCs w:val="24"/>
        </w:rPr>
        <w:t>r Mangano – has the City obtained legal advice</w:t>
      </w:r>
      <w:r w:rsidR="00B34534" w:rsidRPr="00B34534">
        <w:rPr>
          <w:rFonts w:ascii="Arial" w:eastAsia="Calibri" w:hAnsi="Arial" w:cs="Arial"/>
          <w:szCs w:val="24"/>
        </w:rPr>
        <w:t>?</w:t>
      </w:r>
    </w:p>
    <w:p w14:paraId="7088709F" w14:textId="3D5576B4" w:rsidR="009B7798" w:rsidRDefault="009B7798" w:rsidP="00FB045B">
      <w:pPr>
        <w:ind w:left="-284" w:right="-238"/>
        <w:jc w:val="both"/>
        <w:rPr>
          <w:rFonts w:ascii="Arial" w:eastAsia="Calibri" w:hAnsi="Arial" w:cs="Arial"/>
          <w:szCs w:val="24"/>
        </w:rPr>
      </w:pPr>
    </w:p>
    <w:p w14:paraId="68FF12FB" w14:textId="0CC148C8" w:rsidR="00BA1AA0" w:rsidRDefault="00EF6BFE" w:rsidP="00FB045B">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FB045B">
        <w:rPr>
          <w:rFonts w:ascii="Arial" w:hAnsi="Arial" w:cs="Arial"/>
          <w:szCs w:val="28"/>
        </w:rPr>
        <w:t>ouncillo</w:t>
      </w:r>
      <w:r>
        <w:rPr>
          <w:rFonts w:ascii="Arial" w:hAnsi="Arial" w:cs="Arial"/>
          <w:szCs w:val="28"/>
        </w:rPr>
        <w:t xml:space="preserve">r </w:t>
      </w:r>
      <w:r w:rsidR="00D9671B">
        <w:rPr>
          <w:rFonts w:ascii="Arial" w:hAnsi="Arial" w:cs="Arial"/>
          <w:szCs w:val="28"/>
        </w:rPr>
        <w:t>Smyth</w:t>
      </w:r>
      <w:r w:rsidR="00BE1992">
        <w:rPr>
          <w:rFonts w:ascii="Arial" w:hAnsi="Arial" w:cs="Arial"/>
          <w:szCs w:val="28"/>
        </w:rPr>
        <w:t xml:space="preserve"> </w:t>
      </w:r>
      <w:r w:rsidR="00AF39C8">
        <w:rPr>
          <w:rFonts w:ascii="Arial" w:hAnsi="Arial" w:cs="Arial"/>
          <w:szCs w:val="28"/>
        </w:rPr>
        <w:t>–</w:t>
      </w:r>
      <w:r w:rsidR="00BE1992">
        <w:rPr>
          <w:rFonts w:ascii="Arial" w:hAnsi="Arial" w:cs="Arial"/>
          <w:szCs w:val="28"/>
        </w:rPr>
        <w:t xml:space="preserve"> </w:t>
      </w:r>
      <w:r w:rsidR="00AF39C8">
        <w:rPr>
          <w:rFonts w:ascii="Arial" w:hAnsi="Arial" w:cs="Arial"/>
          <w:szCs w:val="28"/>
        </w:rPr>
        <w:t>if someone removes a sign from their verge can they be fined</w:t>
      </w:r>
      <w:r w:rsidR="00362A19">
        <w:rPr>
          <w:rFonts w:ascii="Arial" w:hAnsi="Arial" w:cs="Arial"/>
          <w:szCs w:val="28"/>
        </w:rPr>
        <w:t>?</w:t>
      </w:r>
    </w:p>
    <w:p w14:paraId="3E55BBC3" w14:textId="7A10FD1B" w:rsidR="00362A19" w:rsidRDefault="00362A19" w:rsidP="00FB045B">
      <w:pPr>
        <w:tabs>
          <w:tab w:val="left" w:pos="720"/>
          <w:tab w:val="left" w:pos="1440"/>
          <w:tab w:val="left" w:pos="2410"/>
          <w:tab w:val="left" w:pos="2977"/>
          <w:tab w:val="right" w:pos="8335"/>
          <w:tab w:val="right" w:pos="8505"/>
        </w:tabs>
        <w:ind w:left="-284" w:right="-238"/>
        <w:jc w:val="both"/>
        <w:rPr>
          <w:rFonts w:ascii="Arial" w:hAnsi="Arial" w:cs="Arial"/>
          <w:szCs w:val="28"/>
        </w:rPr>
      </w:pPr>
    </w:p>
    <w:p w14:paraId="78CAE9C5" w14:textId="31D3E7C0" w:rsidR="00362A19" w:rsidRDefault="00362A19" w:rsidP="00FB045B">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FB045B">
        <w:rPr>
          <w:rFonts w:ascii="Arial" w:hAnsi="Arial" w:cs="Arial"/>
          <w:szCs w:val="28"/>
        </w:rPr>
        <w:t>ouncillo</w:t>
      </w:r>
      <w:r>
        <w:rPr>
          <w:rFonts w:ascii="Arial" w:hAnsi="Arial" w:cs="Arial"/>
          <w:szCs w:val="28"/>
        </w:rPr>
        <w:t xml:space="preserve">r Hodsdon </w:t>
      </w:r>
      <w:r w:rsidR="007F4037">
        <w:rPr>
          <w:rFonts w:ascii="Arial" w:hAnsi="Arial" w:cs="Arial"/>
          <w:szCs w:val="28"/>
        </w:rPr>
        <w:t>–</w:t>
      </w:r>
      <w:r>
        <w:rPr>
          <w:rFonts w:ascii="Arial" w:hAnsi="Arial" w:cs="Arial"/>
          <w:szCs w:val="28"/>
        </w:rPr>
        <w:t xml:space="preserve"> </w:t>
      </w:r>
      <w:r w:rsidR="009F23F3">
        <w:rPr>
          <w:rFonts w:ascii="Arial" w:hAnsi="Arial" w:cs="Arial"/>
          <w:szCs w:val="28"/>
        </w:rPr>
        <w:t>can we include in the policy a provision for the property owner to be able t</w:t>
      </w:r>
      <w:r w:rsidR="00664CA9">
        <w:rPr>
          <w:rFonts w:ascii="Arial" w:hAnsi="Arial" w:cs="Arial"/>
          <w:szCs w:val="28"/>
        </w:rPr>
        <w:t>o provide consent for signs on their verge?</w:t>
      </w:r>
    </w:p>
    <w:p w14:paraId="296E8100" w14:textId="0F57A516" w:rsidR="0028476A" w:rsidRDefault="0028476A" w:rsidP="00FB045B">
      <w:pPr>
        <w:tabs>
          <w:tab w:val="left" w:pos="720"/>
          <w:tab w:val="left" w:pos="1440"/>
          <w:tab w:val="left" w:pos="2410"/>
          <w:tab w:val="left" w:pos="2977"/>
          <w:tab w:val="right" w:pos="8335"/>
          <w:tab w:val="right" w:pos="8505"/>
        </w:tabs>
        <w:ind w:left="-284" w:right="-238"/>
        <w:jc w:val="both"/>
        <w:rPr>
          <w:rFonts w:ascii="Arial" w:hAnsi="Arial" w:cs="Arial"/>
          <w:szCs w:val="28"/>
        </w:rPr>
      </w:pPr>
    </w:p>
    <w:p w14:paraId="3064E66E" w14:textId="29E8CE99" w:rsidR="0028476A" w:rsidRDefault="0028476A" w:rsidP="00FB045B">
      <w:pPr>
        <w:tabs>
          <w:tab w:val="left" w:pos="720"/>
          <w:tab w:val="left" w:pos="1440"/>
          <w:tab w:val="left" w:pos="2410"/>
          <w:tab w:val="left" w:pos="2977"/>
          <w:tab w:val="right" w:pos="8335"/>
          <w:tab w:val="right" w:pos="8505"/>
        </w:tabs>
        <w:ind w:left="-284" w:right="-238"/>
        <w:jc w:val="both"/>
        <w:rPr>
          <w:rFonts w:ascii="Arial" w:hAnsi="Arial" w:cs="Arial"/>
          <w:szCs w:val="28"/>
        </w:rPr>
      </w:pPr>
    </w:p>
    <w:p w14:paraId="61739A1E" w14:textId="10C704B6" w:rsidR="00F50013" w:rsidRPr="009346C2" w:rsidRDefault="0095739B"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4" w:name="_Toc115908248"/>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337D6A">
        <w:rPr>
          <w:rFonts w:ascii="Arial" w:hAnsi="Arial" w:cs="Arial"/>
          <w:caps w:val="0"/>
          <w:color w:val="17365D" w:themeColor="text2" w:themeShade="BF"/>
          <w:szCs w:val="28"/>
          <w:u w:val="none"/>
        </w:rPr>
        <w:t>21.10.22</w:t>
      </w:r>
      <w:bookmarkEnd w:id="24"/>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4973A7">
      <w:pPr>
        <w:tabs>
          <w:tab w:val="left" w:pos="1440"/>
          <w:tab w:val="left" w:pos="2410"/>
          <w:tab w:val="left" w:pos="2977"/>
          <w:tab w:val="right" w:pos="8505"/>
        </w:tabs>
        <w:ind w:right="-238"/>
        <w:jc w:val="both"/>
        <w:rPr>
          <w:rFonts w:ascii="Arial" w:hAnsi="Arial" w:cs="Arial"/>
          <w:color w:val="17365D" w:themeColor="text2" w:themeShade="BF"/>
          <w:sz w:val="22"/>
          <w:szCs w:val="24"/>
        </w:rPr>
      </w:pPr>
    </w:p>
    <w:p w14:paraId="0DD78737" w14:textId="59AD0977" w:rsidR="00B40CA6" w:rsidRDefault="00337D6A"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5" w:name="_Toc115908249"/>
      <w:r>
        <w:rPr>
          <w:rFonts w:ascii="Arial" w:hAnsi="Arial" w:cs="Arial"/>
          <w:caps w:val="0"/>
          <w:color w:val="17365D" w:themeColor="text2" w:themeShade="BF"/>
          <w:u w:val="none"/>
        </w:rPr>
        <w:t>TS21.10.22 Repurposing of Former Tennis Courts at David Cruickshank Reserve, Dalkeith</w:t>
      </w:r>
      <w:bookmarkEnd w:id="25"/>
    </w:p>
    <w:p w14:paraId="5E50ED1A" w14:textId="61A4D43D" w:rsidR="00337D6A" w:rsidRDefault="00337D6A" w:rsidP="00337D6A">
      <w:pPr>
        <w:ind w:left="-284" w:right="-238"/>
      </w:pPr>
    </w:p>
    <w:p w14:paraId="5EDD2598" w14:textId="77777777" w:rsidR="00BA1AA0" w:rsidRDefault="00BA1AA0" w:rsidP="00BA1AA0">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64F8319A" w14:textId="77777777" w:rsidR="00BA1AA0" w:rsidRDefault="00BA1AA0" w:rsidP="00BA1AA0">
      <w:pPr>
        <w:ind w:left="-284" w:right="-330"/>
        <w:jc w:val="both"/>
        <w:rPr>
          <w:rFonts w:ascii="Calibri" w:eastAsia="Calibri" w:hAnsi="Calibri" w:cs="Arial"/>
          <w:sz w:val="22"/>
          <w:szCs w:val="22"/>
        </w:rPr>
      </w:pPr>
    </w:p>
    <w:p w14:paraId="2093C4AD" w14:textId="56DD7103" w:rsidR="00BA1AA0" w:rsidRDefault="009B7537"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CA6717">
        <w:rPr>
          <w:rFonts w:ascii="Arial" w:hAnsi="Arial" w:cs="Arial"/>
          <w:szCs w:val="28"/>
        </w:rPr>
        <w:t>ouncillo</w:t>
      </w:r>
      <w:r>
        <w:rPr>
          <w:rFonts w:ascii="Arial" w:hAnsi="Arial" w:cs="Arial"/>
          <w:szCs w:val="28"/>
        </w:rPr>
        <w:t xml:space="preserve">r Bennett </w:t>
      </w:r>
      <w:r w:rsidR="00935BF4">
        <w:rPr>
          <w:rFonts w:ascii="Arial" w:hAnsi="Arial" w:cs="Arial"/>
          <w:szCs w:val="28"/>
        </w:rPr>
        <w:t>–</w:t>
      </w:r>
      <w:r>
        <w:rPr>
          <w:rFonts w:ascii="Arial" w:hAnsi="Arial" w:cs="Arial"/>
          <w:szCs w:val="28"/>
        </w:rPr>
        <w:t xml:space="preserve"> </w:t>
      </w:r>
      <w:r w:rsidR="00935BF4">
        <w:rPr>
          <w:rFonts w:ascii="Arial" w:hAnsi="Arial" w:cs="Arial"/>
          <w:szCs w:val="28"/>
        </w:rPr>
        <w:t xml:space="preserve">Can trees be planted instead of </w:t>
      </w:r>
      <w:proofErr w:type="gramStart"/>
      <w:r w:rsidR="00935BF4">
        <w:rPr>
          <w:rFonts w:ascii="Arial" w:hAnsi="Arial" w:cs="Arial"/>
          <w:szCs w:val="28"/>
        </w:rPr>
        <w:t>bollard</w:t>
      </w:r>
      <w:r w:rsidR="00CA6717">
        <w:rPr>
          <w:rFonts w:ascii="Arial" w:hAnsi="Arial" w:cs="Arial"/>
          <w:szCs w:val="28"/>
        </w:rPr>
        <w:t>s</w:t>
      </w:r>
      <w:proofErr w:type="gramEnd"/>
      <w:r w:rsidR="00CA6717">
        <w:rPr>
          <w:rFonts w:ascii="Arial" w:hAnsi="Arial" w:cs="Arial"/>
          <w:szCs w:val="28"/>
        </w:rPr>
        <w:t xml:space="preserve"> and </w:t>
      </w:r>
      <w:r w:rsidR="00935BF4">
        <w:rPr>
          <w:rFonts w:ascii="Arial" w:hAnsi="Arial" w:cs="Arial"/>
          <w:szCs w:val="28"/>
        </w:rPr>
        <w:t xml:space="preserve">would this be </w:t>
      </w:r>
      <w:r w:rsidR="00ED6EC8">
        <w:rPr>
          <w:rFonts w:ascii="Arial" w:hAnsi="Arial" w:cs="Arial"/>
          <w:szCs w:val="28"/>
        </w:rPr>
        <w:t>most cost effective?</w:t>
      </w:r>
    </w:p>
    <w:p w14:paraId="30C315E5" w14:textId="472BD15A" w:rsidR="00ED6EC8" w:rsidRDefault="00ED6EC8"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770B3765" w14:textId="3052D7A8" w:rsidR="00ED6EC8" w:rsidRDefault="000C62D3"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CA6717">
        <w:rPr>
          <w:rFonts w:ascii="Arial" w:hAnsi="Arial" w:cs="Arial"/>
          <w:szCs w:val="28"/>
        </w:rPr>
        <w:t>ouncillo</w:t>
      </w:r>
      <w:r w:rsidR="003B0FF7">
        <w:rPr>
          <w:rFonts w:ascii="Arial" w:hAnsi="Arial" w:cs="Arial"/>
          <w:szCs w:val="28"/>
        </w:rPr>
        <w:t>r Mangano – how much cut and fill is being d</w:t>
      </w:r>
      <w:r w:rsidR="0038042B">
        <w:rPr>
          <w:rFonts w:ascii="Arial" w:hAnsi="Arial" w:cs="Arial"/>
          <w:szCs w:val="28"/>
        </w:rPr>
        <w:t>one?</w:t>
      </w:r>
    </w:p>
    <w:p w14:paraId="41AB748A" w14:textId="69A299B0" w:rsidR="0038042B" w:rsidRDefault="0038042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1DEEE0B0" w14:textId="6D035EA8" w:rsidR="0038042B" w:rsidRDefault="0038042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CA6717">
        <w:rPr>
          <w:rFonts w:ascii="Arial" w:hAnsi="Arial" w:cs="Arial"/>
          <w:szCs w:val="28"/>
        </w:rPr>
        <w:t>ouncillo</w:t>
      </w:r>
      <w:r>
        <w:rPr>
          <w:rFonts w:ascii="Arial" w:hAnsi="Arial" w:cs="Arial"/>
          <w:szCs w:val="28"/>
        </w:rPr>
        <w:t xml:space="preserve">r Bennett – Can the City work with local </w:t>
      </w:r>
      <w:r w:rsidR="00CA6717">
        <w:rPr>
          <w:rFonts w:ascii="Arial" w:hAnsi="Arial" w:cs="Arial"/>
          <w:szCs w:val="28"/>
        </w:rPr>
        <w:t>friends’</w:t>
      </w:r>
      <w:r>
        <w:rPr>
          <w:rFonts w:ascii="Arial" w:hAnsi="Arial" w:cs="Arial"/>
          <w:szCs w:val="28"/>
        </w:rPr>
        <w:t xml:space="preserve"> groups and school for weed management instead of spraying constantly?</w:t>
      </w:r>
    </w:p>
    <w:p w14:paraId="57FDF4EF" w14:textId="44AA684B" w:rsidR="009E454B" w:rsidRDefault="009E454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586FCC34" w14:textId="77777777" w:rsidR="009E454B" w:rsidRPr="00B0430B" w:rsidRDefault="009E454B"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0B6F012E" w14:textId="77777777" w:rsidR="00337D6A" w:rsidRPr="00337D6A" w:rsidRDefault="00337D6A" w:rsidP="00337D6A">
      <w:pPr>
        <w:ind w:left="-284" w:right="-238"/>
      </w:pPr>
    </w:p>
    <w:p w14:paraId="5A0A7164" w14:textId="15AA4315" w:rsidR="00B40CA6" w:rsidRDefault="00B40CA6" w:rsidP="00337D6A">
      <w:pPr>
        <w:ind w:left="-142" w:right="-238"/>
      </w:pPr>
    </w:p>
    <w:p w14:paraId="227AF0C6" w14:textId="0CE73A61" w:rsidR="00F50013" w:rsidRDefault="00F50013" w:rsidP="00337D6A">
      <w:pPr>
        <w:pStyle w:val="CouncilHeading"/>
        <w:ind w:left="-142" w:right="-238"/>
      </w:pPr>
    </w:p>
    <w:p w14:paraId="1DB7565C" w14:textId="77777777" w:rsidR="00F50013" w:rsidRDefault="00F50013" w:rsidP="00337D6A">
      <w:pPr>
        <w:pStyle w:val="CouncilHeading"/>
        <w:ind w:left="-142" w:right="-238"/>
      </w:pPr>
    </w:p>
    <w:p w14:paraId="05D619CC" w14:textId="303DA9AE" w:rsidR="00F50013" w:rsidRDefault="00F50013" w:rsidP="00337D6A">
      <w:pPr>
        <w:ind w:left="-142" w:right="-238"/>
        <w:rPr>
          <w:rFonts w:ascii="Arial" w:hAnsi="Arial" w:cs="Arial"/>
          <w:b/>
          <w:color w:val="17365D" w:themeColor="text2" w:themeShade="BF"/>
          <w:kern w:val="28"/>
          <w:szCs w:val="24"/>
        </w:rPr>
      </w:pPr>
    </w:p>
    <w:p w14:paraId="0F4A34C1" w14:textId="77777777" w:rsidR="00B40CA6" w:rsidRDefault="00B40CA6" w:rsidP="004973A7">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55DF241" w14:textId="76D586A1" w:rsidR="00F50013" w:rsidRPr="009346C2" w:rsidRDefault="0095739B"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6" w:name="_Toc115908250"/>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4973A7">
        <w:rPr>
          <w:rFonts w:ascii="Arial" w:hAnsi="Arial" w:cs="Arial"/>
          <w:caps w:val="0"/>
          <w:color w:val="17365D" w:themeColor="text2" w:themeShade="BF"/>
          <w:szCs w:val="28"/>
          <w:u w:val="none"/>
        </w:rPr>
        <w:t>46.10.22</w:t>
      </w:r>
      <w:r w:rsidR="00F50013" w:rsidRPr="009346C2">
        <w:rPr>
          <w:rFonts w:ascii="Arial" w:hAnsi="Arial" w:cs="Arial"/>
          <w:caps w:val="0"/>
          <w:color w:val="17365D" w:themeColor="text2" w:themeShade="BF"/>
          <w:szCs w:val="28"/>
          <w:u w:val="none"/>
        </w:rPr>
        <w:t xml:space="preserve"> to CPS</w:t>
      </w:r>
      <w:r w:rsidR="00B805A0">
        <w:rPr>
          <w:rFonts w:ascii="Arial" w:hAnsi="Arial" w:cs="Arial"/>
          <w:caps w:val="0"/>
          <w:color w:val="17365D" w:themeColor="text2" w:themeShade="BF"/>
          <w:szCs w:val="28"/>
          <w:u w:val="none"/>
        </w:rPr>
        <w:t>49.10.22</w:t>
      </w:r>
      <w:bookmarkEnd w:id="26"/>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4973A7">
      <w:pPr>
        <w:pStyle w:val="CouncilHeading"/>
        <w:ind w:right="-238"/>
      </w:pPr>
    </w:p>
    <w:p w14:paraId="6BAE9319" w14:textId="521136CE" w:rsidR="00B40CA6" w:rsidRDefault="00573BC4" w:rsidP="004973A7">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15908251"/>
      <w:r>
        <w:rPr>
          <w:rFonts w:ascii="Arial" w:hAnsi="Arial" w:cs="Arial"/>
          <w:caps w:val="0"/>
          <w:color w:val="17365D" w:themeColor="text2" w:themeShade="BF"/>
          <w:u w:val="none"/>
        </w:rPr>
        <w:t>CPS46.10.22 New Lease to Dalkeith Nedlands Bowling Club</w:t>
      </w:r>
      <w:bookmarkEnd w:id="27"/>
    </w:p>
    <w:p w14:paraId="797051BA" w14:textId="64FC450E" w:rsidR="00573BC4" w:rsidRDefault="00573BC4" w:rsidP="00573BC4">
      <w:pPr>
        <w:ind w:left="-284"/>
      </w:pPr>
    </w:p>
    <w:tbl>
      <w:tblPr>
        <w:tblStyle w:val="TableGrid"/>
        <w:tblW w:w="9640" w:type="dxa"/>
        <w:tblInd w:w="-289" w:type="dxa"/>
        <w:tblLook w:val="04A0" w:firstRow="1" w:lastRow="0" w:firstColumn="1" w:lastColumn="0" w:noHBand="0" w:noVBand="1"/>
      </w:tblPr>
      <w:tblGrid>
        <w:gridCol w:w="2349"/>
        <w:gridCol w:w="7291"/>
      </w:tblGrid>
      <w:tr w:rsidR="000132B7" w:rsidRPr="005F77A2" w14:paraId="7F5B3666" w14:textId="77777777" w:rsidTr="00334F7D">
        <w:tc>
          <w:tcPr>
            <w:tcW w:w="2349" w:type="dxa"/>
          </w:tcPr>
          <w:p w14:paraId="0E403A0D" w14:textId="77777777" w:rsidR="000132B7" w:rsidRPr="00E87554" w:rsidRDefault="000132B7" w:rsidP="006500B1">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Meeting &amp; Date</w:t>
            </w:r>
          </w:p>
        </w:tc>
        <w:tc>
          <w:tcPr>
            <w:tcW w:w="7291" w:type="dxa"/>
          </w:tcPr>
          <w:p w14:paraId="50FFC5FC" w14:textId="1E119E10" w:rsidR="000132B7" w:rsidRPr="005F77A2" w:rsidRDefault="000132B7" w:rsidP="006500B1">
            <w:pPr>
              <w:ind w:right="39"/>
              <w:jc w:val="both"/>
              <w:rPr>
                <w:rFonts w:ascii="Arial" w:hAnsi="Arial" w:cs="Arial"/>
                <w:szCs w:val="24"/>
                <w:lang w:val="en-AU"/>
              </w:rPr>
            </w:pPr>
            <w:r w:rsidRPr="005F77A2">
              <w:rPr>
                <w:rFonts w:ascii="Arial" w:hAnsi="Arial" w:cs="Arial"/>
                <w:szCs w:val="24"/>
                <w:lang w:val="en-AU"/>
              </w:rPr>
              <w:t xml:space="preserve">Council </w:t>
            </w:r>
            <w:r>
              <w:rPr>
                <w:rFonts w:ascii="Arial" w:hAnsi="Arial" w:cs="Arial"/>
                <w:szCs w:val="24"/>
                <w:lang w:val="en-AU"/>
              </w:rPr>
              <w:t>Meeting –</w:t>
            </w:r>
            <w:r w:rsidRPr="005F77A2">
              <w:rPr>
                <w:rFonts w:ascii="Arial" w:hAnsi="Arial" w:cs="Arial"/>
                <w:szCs w:val="24"/>
                <w:lang w:val="en-AU"/>
              </w:rPr>
              <w:t xml:space="preserve"> </w:t>
            </w:r>
            <w:r>
              <w:rPr>
                <w:rFonts w:ascii="Arial" w:hAnsi="Arial" w:cs="Arial"/>
                <w:szCs w:val="24"/>
                <w:lang w:val="en-AU"/>
              </w:rPr>
              <w:t>25 October 2022</w:t>
            </w:r>
          </w:p>
        </w:tc>
      </w:tr>
      <w:tr w:rsidR="000132B7" w:rsidRPr="005F77A2" w14:paraId="4FB3E11A" w14:textId="77777777" w:rsidTr="00334F7D">
        <w:tc>
          <w:tcPr>
            <w:tcW w:w="2349" w:type="dxa"/>
          </w:tcPr>
          <w:p w14:paraId="6942EFCC" w14:textId="77777777" w:rsidR="000132B7" w:rsidRPr="00E87554" w:rsidRDefault="000132B7" w:rsidP="006500B1">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Applicant</w:t>
            </w:r>
          </w:p>
        </w:tc>
        <w:tc>
          <w:tcPr>
            <w:tcW w:w="7291" w:type="dxa"/>
          </w:tcPr>
          <w:p w14:paraId="47F651FB" w14:textId="77777777" w:rsidR="000132B7" w:rsidRPr="005F77A2" w:rsidRDefault="000132B7" w:rsidP="006500B1">
            <w:pPr>
              <w:ind w:right="39"/>
              <w:jc w:val="both"/>
              <w:rPr>
                <w:rFonts w:ascii="Arial" w:hAnsi="Arial" w:cs="Arial"/>
                <w:szCs w:val="24"/>
                <w:lang w:val="en-AU"/>
              </w:rPr>
            </w:pPr>
            <w:r>
              <w:rPr>
                <w:rFonts w:ascii="Arial" w:hAnsi="Arial" w:cs="Arial"/>
                <w:szCs w:val="24"/>
                <w:lang w:val="en-AU"/>
              </w:rPr>
              <w:t>Dalkeith Nedlands Bowling Club (</w:t>
            </w:r>
            <w:proofErr w:type="spellStart"/>
            <w:r>
              <w:rPr>
                <w:rFonts w:ascii="Arial" w:hAnsi="Arial" w:cs="Arial"/>
                <w:szCs w:val="24"/>
                <w:lang w:val="en-AU"/>
              </w:rPr>
              <w:t>inc</w:t>
            </w:r>
            <w:proofErr w:type="spellEnd"/>
            <w:r>
              <w:rPr>
                <w:rFonts w:ascii="Arial" w:hAnsi="Arial" w:cs="Arial"/>
                <w:szCs w:val="24"/>
                <w:lang w:val="en-AU"/>
              </w:rPr>
              <w:t>)</w:t>
            </w:r>
          </w:p>
        </w:tc>
      </w:tr>
      <w:tr w:rsidR="000132B7" w:rsidRPr="005F77A2" w14:paraId="242F1235" w14:textId="77777777" w:rsidTr="00334F7D">
        <w:tc>
          <w:tcPr>
            <w:tcW w:w="2349" w:type="dxa"/>
          </w:tcPr>
          <w:p w14:paraId="42CF70E5" w14:textId="77777777" w:rsidR="000132B7" w:rsidRPr="00E87554" w:rsidRDefault="000132B7" w:rsidP="006500B1">
            <w:pPr>
              <w:ind w:right="110"/>
              <w:rPr>
                <w:rFonts w:ascii="Arial" w:hAnsi="Arial" w:cs="Arial"/>
                <w:b/>
                <w:bCs/>
                <w:color w:val="244061" w:themeColor="accent1" w:themeShade="80"/>
                <w:szCs w:val="24"/>
                <w:lang w:val="en-AU"/>
              </w:rPr>
            </w:pPr>
            <w:r w:rsidRPr="00E87554">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2B2AE1DA" w14:textId="77777777" w:rsidR="000132B7" w:rsidRDefault="000132B7" w:rsidP="006500B1">
            <w:pPr>
              <w:pStyle w:val="Subsection"/>
              <w:tabs>
                <w:tab w:val="clear" w:pos="595"/>
                <w:tab w:val="clear" w:pos="879"/>
              </w:tabs>
              <w:spacing w:before="120"/>
              <w:ind w:left="0" w:right="39" w:firstLine="0"/>
              <w:rPr>
                <w:rFonts w:ascii="Arial" w:hAnsi="Arial" w:cs="Arial"/>
                <w:szCs w:val="24"/>
              </w:rPr>
            </w:pPr>
          </w:p>
          <w:p w14:paraId="272727D0" w14:textId="709004C4" w:rsidR="000132B7" w:rsidRPr="005F77A2" w:rsidRDefault="000132B7" w:rsidP="006500B1">
            <w:pPr>
              <w:pStyle w:val="Subsection"/>
              <w:tabs>
                <w:tab w:val="clear" w:pos="595"/>
                <w:tab w:val="clear" w:pos="879"/>
              </w:tabs>
              <w:spacing w:before="120"/>
              <w:ind w:left="0" w:right="39" w:firstLine="0"/>
              <w:rPr>
                <w:rFonts w:ascii="Arial" w:hAnsi="Arial" w:cs="Arial"/>
                <w:szCs w:val="24"/>
              </w:rPr>
            </w:pPr>
            <w:r>
              <w:rPr>
                <w:rFonts w:ascii="Arial" w:hAnsi="Arial" w:cs="Arial"/>
                <w:szCs w:val="24"/>
              </w:rPr>
              <w:t>Nil.</w:t>
            </w:r>
          </w:p>
        </w:tc>
      </w:tr>
      <w:tr w:rsidR="000132B7" w:rsidRPr="005F77A2" w14:paraId="70AC63E5" w14:textId="77777777" w:rsidTr="00334F7D">
        <w:tc>
          <w:tcPr>
            <w:tcW w:w="2349" w:type="dxa"/>
          </w:tcPr>
          <w:p w14:paraId="3CDA4535" w14:textId="77777777" w:rsidR="000132B7" w:rsidRPr="00E87554" w:rsidRDefault="000132B7" w:rsidP="006500B1">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Report Author</w:t>
            </w:r>
          </w:p>
        </w:tc>
        <w:tc>
          <w:tcPr>
            <w:tcW w:w="7291" w:type="dxa"/>
          </w:tcPr>
          <w:p w14:paraId="1C9DE6CF" w14:textId="77777777" w:rsidR="000132B7" w:rsidRPr="005F77A2" w:rsidRDefault="000132B7" w:rsidP="006500B1">
            <w:pPr>
              <w:ind w:right="39"/>
              <w:jc w:val="both"/>
              <w:rPr>
                <w:rFonts w:ascii="Arial" w:hAnsi="Arial" w:cs="Arial"/>
                <w:szCs w:val="24"/>
                <w:lang w:val="en-AU"/>
              </w:rPr>
            </w:pPr>
            <w:r w:rsidRPr="3C0606BB">
              <w:rPr>
                <w:rFonts w:ascii="Arial" w:hAnsi="Arial" w:cs="Arial"/>
                <w:szCs w:val="24"/>
                <w:lang w:val="en-AU"/>
              </w:rPr>
              <w:t>Peter Scasserra – Coordinator Land and Property</w:t>
            </w:r>
          </w:p>
        </w:tc>
      </w:tr>
      <w:tr w:rsidR="000132B7" w:rsidRPr="005F77A2" w14:paraId="039AF410" w14:textId="77777777" w:rsidTr="00334F7D">
        <w:tc>
          <w:tcPr>
            <w:tcW w:w="2349" w:type="dxa"/>
          </w:tcPr>
          <w:p w14:paraId="20813A16" w14:textId="77777777" w:rsidR="000132B7" w:rsidRPr="00E87554" w:rsidRDefault="000132B7" w:rsidP="006500B1">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Director/CEO</w:t>
            </w:r>
          </w:p>
        </w:tc>
        <w:tc>
          <w:tcPr>
            <w:tcW w:w="7291" w:type="dxa"/>
          </w:tcPr>
          <w:p w14:paraId="189E1511" w14:textId="77777777" w:rsidR="000132B7" w:rsidRPr="005F77A2" w:rsidRDefault="000132B7" w:rsidP="006500B1">
            <w:pPr>
              <w:ind w:right="39"/>
              <w:jc w:val="both"/>
              <w:rPr>
                <w:rFonts w:ascii="Arial" w:hAnsi="Arial" w:cs="Arial"/>
                <w:szCs w:val="24"/>
                <w:lang w:val="en-AU"/>
              </w:rPr>
            </w:pPr>
            <w:r>
              <w:rPr>
                <w:rFonts w:ascii="Arial" w:hAnsi="Arial" w:cs="Arial"/>
                <w:szCs w:val="24"/>
                <w:lang w:val="en-AU"/>
              </w:rPr>
              <w:t>Michael Cole – Director Corporate Services</w:t>
            </w:r>
          </w:p>
        </w:tc>
      </w:tr>
      <w:tr w:rsidR="000132B7" w:rsidRPr="005F77A2" w14:paraId="3B903B61" w14:textId="77777777" w:rsidTr="00334F7D">
        <w:tc>
          <w:tcPr>
            <w:tcW w:w="2349" w:type="dxa"/>
          </w:tcPr>
          <w:p w14:paraId="6A91B6D8" w14:textId="77777777" w:rsidR="000132B7" w:rsidRPr="00E87554" w:rsidRDefault="000132B7" w:rsidP="006500B1">
            <w:pPr>
              <w:ind w:right="110"/>
              <w:jc w:val="both"/>
              <w:rPr>
                <w:rFonts w:ascii="Arial" w:hAnsi="Arial" w:cs="Arial"/>
                <w:b/>
                <w:color w:val="244061" w:themeColor="accent1" w:themeShade="80"/>
                <w:szCs w:val="24"/>
                <w:lang w:val="en-AU"/>
              </w:rPr>
            </w:pPr>
            <w:r w:rsidRPr="00E87554">
              <w:rPr>
                <w:rFonts w:ascii="Arial" w:hAnsi="Arial" w:cs="Arial"/>
                <w:b/>
                <w:color w:val="244061" w:themeColor="accent1" w:themeShade="80"/>
                <w:szCs w:val="24"/>
                <w:lang w:val="en-AU"/>
              </w:rPr>
              <w:t>Attachments</w:t>
            </w:r>
          </w:p>
        </w:tc>
        <w:tc>
          <w:tcPr>
            <w:tcW w:w="7291" w:type="dxa"/>
          </w:tcPr>
          <w:p w14:paraId="73205CAD" w14:textId="77777777" w:rsidR="000132B7" w:rsidRPr="005F77A2" w:rsidRDefault="000132B7" w:rsidP="006500B1">
            <w:pPr>
              <w:ind w:right="39"/>
              <w:jc w:val="both"/>
              <w:rPr>
                <w:rFonts w:ascii="Arial" w:hAnsi="Arial" w:cs="Arial"/>
                <w:szCs w:val="32"/>
                <w:lang w:val="en-US"/>
              </w:rPr>
            </w:pPr>
            <w:r>
              <w:rPr>
                <w:rFonts w:ascii="Arial" w:hAnsi="Arial" w:cs="Arial"/>
                <w:szCs w:val="32"/>
                <w:lang w:val="en-US"/>
              </w:rPr>
              <w:t>Nil</w:t>
            </w:r>
          </w:p>
        </w:tc>
      </w:tr>
    </w:tbl>
    <w:p w14:paraId="2742CCAF" w14:textId="77777777" w:rsidR="000132B7" w:rsidRPr="005F77A2" w:rsidRDefault="000132B7" w:rsidP="000132B7">
      <w:pPr>
        <w:ind w:right="-330"/>
        <w:jc w:val="both"/>
        <w:rPr>
          <w:rFonts w:ascii="Arial" w:hAnsi="Arial" w:cs="Arial"/>
          <w:b/>
          <w:szCs w:val="32"/>
          <w:lang w:val="en-US"/>
        </w:rPr>
      </w:pPr>
    </w:p>
    <w:p w14:paraId="48B32440" w14:textId="77777777" w:rsidR="000132B7" w:rsidRPr="00E87554" w:rsidRDefault="000132B7" w:rsidP="000132B7">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1B827A74" w14:textId="77777777" w:rsidR="000132B7" w:rsidRPr="005F77A2" w:rsidRDefault="000132B7" w:rsidP="000132B7">
      <w:pPr>
        <w:ind w:left="-567" w:right="-238"/>
        <w:jc w:val="both"/>
        <w:rPr>
          <w:rFonts w:ascii="Arial" w:hAnsi="Arial" w:cs="Arial"/>
          <w:b/>
          <w:szCs w:val="32"/>
          <w:lang w:val="en-US"/>
        </w:rPr>
      </w:pPr>
    </w:p>
    <w:p w14:paraId="77A06763" w14:textId="77777777" w:rsidR="000132B7" w:rsidRPr="00D632C3" w:rsidRDefault="000132B7" w:rsidP="000132B7">
      <w:pPr>
        <w:ind w:left="-284" w:right="-238"/>
        <w:jc w:val="both"/>
        <w:rPr>
          <w:rFonts w:ascii="Arial" w:hAnsi="Arial" w:cs="Arial"/>
          <w:szCs w:val="32"/>
          <w:lang w:val="en-US"/>
        </w:rPr>
      </w:pPr>
      <w:r>
        <w:rPr>
          <w:rFonts w:ascii="Arial" w:hAnsi="Arial" w:cs="Arial"/>
          <w:szCs w:val="32"/>
          <w:lang w:val="en-US"/>
        </w:rPr>
        <w:t>The purpose of this report is for Council to consider a new lease for the Dalkeith Nedlands Bowling Club Inc. for portion of Reserve 1668, 55 Jutland Parade Dalkeith.</w:t>
      </w:r>
    </w:p>
    <w:p w14:paraId="5FAB4A75" w14:textId="77777777" w:rsidR="000132B7" w:rsidRPr="005F77A2" w:rsidRDefault="000132B7" w:rsidP="000132B7">
      <w:pPr>
        <w:ind w:left="-567" w:right="-238"/>
        <w:jc w:val="both"/>
        <w:rPr>
          <w:rFonts w:ascii="Arial" w:hAnsi="Arial" w:cs="Arial"/>
          <w:b/>
          <w:szCs w:val="32"/>
          <w:lang w:val="en-US"/>
        </w:rPr>
      </w:pPr>
    </w:p>
    <w:p w14:paraId="49545055" w14:textId="77777777" w:rsidR="000132B7" w:rsidRPr="00E87554" w:rsidRDefault="000132B7" w:rsidP="000132B7">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429AA0F3" w14:textId="77777777" w:rsidR="000132B7" w:rsidRPr="00E87554" w:rsidRDefault="000132B7" w:rsidP="000132B7">
      <w:pPr>
        <w:ind w:left="-567" w:right="-238"/>
        <w:jc w:val="both"/>
        <w:rPr>
          <w:rFonts w:ascii="Arial" w:hAnsi="Arial" w:cs="Arial"/>
          <w:b/>
          <w:color w:val="244061" w:themeColor="accent1" w:themeShade="80"/>
          <w:sz w:val="28"/>
          <w:szCs w:val="32"/>
          <w:lang w:val="en-US"/>
        </w:rPr>
      </w:pPr>
    </w:p>
    <w:p w14:paraId="411D5C79" w14:textId="6F8A03FC" w:rsidR="000132B7" w:rsidRPr="003E7D68" w:rsidRDefault="000132B7" w:rsidP="000132B7">
      <w:pPr>
        <w:ind w:left="-284" w:right="-238"/>
        <w:jc w:val="both"/>
        <w:rPr>
          <w:rFonts w:ascii="Arial" w:hAnsi="Arial" w:cs="Arial"/>
          <w:b/>
          <w:color w:val="244061" w:themeColor="accent1" w:themeShade="80"/>
          <w:szCs w:val="24"/>
          <w:lang w:val="en-US"/>
        </w:rPr>
      </w:pPr>
      <w:r w:rsidRPr="003E7D68">
        <w:rPr>
          <w:rFonts w:ascii="Arial" w:hAnsi="Arial" w:cs="Arial"/>
          <w:b/>
          <w:color w:val="244061" w:themeColor="accent1" w:themeShade="80"/>
          <w:szCs w:val="24"/>
          <w:lang w:val="en-US"/>
        </w:rPr>
        <w:t>That Council</w:t>
      </w:r>
      <w:r w:rsidR="00386608">
        <w:rPr>
          <w:rFonts w:ascii="Arial" w:hAnsi="Arial" w:cs="Arial"/>
          <w:b/>
          <w:color w:val="244061" w:themeColor="accent1" w:themeShade="80"/>
          <w:szCs w:val="24"/>
          <w:lang w:val="en-US"/>
        </w:rPr>
        <w:t>:</w:t>
      </w:r>
    </w:p>
    <w:p w14:paraId="1E7171C4" w14:textId="77777777" w:rsidR="000132B7" w:rsidRPr="003E7D68" w:rsidRDefault="000132B7" w:rsidP="000132B7">
      <w:pPr>
        <w:ind w:left="-284" w:right="-238"/>
        <w:jc w:val="both"/>
        <w:rPr>
          <w:rFonts w:ascii="Arial" w:hAnsi="Arial" w:cs="Arial"/>
          <w:b/>
          <w:color w:val="244061" w:themeColor="accent1" w:themeShade="80"/>
          <w:szCs w:val="24"/>
          <w:lang w:val="en-US"/>
        </w:rPr>
      </w:pPr>
    </w:p>
    <w:p w14:paraId="01261D96" w14:textId="03FEE04D" w:rsidR="000132B7" w:rsidRPr="003E7D68" w:rsidRDefault="000132B7" w:rsidP="006503DC">
      <w:pPr>
        <w:pStyle w:val="ListParagraph"/>
        <w:numPr>
          <w:ilvl w:val="0"/>
          <w:numId w:val="5"/>
        </w:numPr>
        <w:ind w:left="284" w:right="-238" w:hanging="567"/>
        <w:jc w:val="both"/>
        <w:rPr>
          <w:rFonts w:ascii="Arial" w:hAnsi="Arial" w:cs="Arial"/>
          <w:b/>
          <w:color w:val="244061" w:themeColor="accent1" w:themeShade="80"/>
          <w:szCs w:val="24"/>
        </w:rPr>
      </w:pPr>
      <w:r w:rsidRPr="003E7D68">
        <w:rPr>
          <w:rFonts w:ascii="Arial" w:hAnsi="Arial" w:cs="Arial"/>
          <w:b/>
          <w:color w:val="244061" w:themeColor="accent1" w:themeShade="80"/>
          <w:szCs w:val="24"/>
        </w:rPr>
        <w:t xml:space="preserve">approves the disposal of a 13,860 m² (approx.) portion of Reserve 1668 (Part Lot 14867 on Deposited Plan 35721) by way of lease to the Dalkeith Nedlands Bowling Club Inc. consistent with the key terms noted within this </w:t>
      </w:r>
      <w:proofErr w:type="gramStart"/>
      <w:r w:rsidRPr="003E7D68">
        <w:rPr>
          <w:rFonts w:ascii="Arial" w:hAnsi="Arial" w:cs="Arial"/>
          <w:b/>
          <w:color w:val="244061" w:themeColor="accent1" w:themeShade="80"/>
          <w:szCs w:val="24"/>
        </w:rPr>
        <w:t>report</w:t>
      </w:r>
      <w:r w:rsidR="003E7D68" w:rsidRPr="003E7D68">
        <w:rPr>
          <w:rFonts w:ascii="Arial" w:hAnsi="Arial" w:cs="Arial"/>
          <w:b/>
          <w:color w:val="244061" w:themeColor="accent1" w:themeShade="80"/>
          <w:szCs w:val="24"/>
        </w:rPr>
        <w:t>;</w:t>
      </w:r>
      <w:proofErr w:type="gramEnd"/>
    </w:p>
    <w:p w14:paraId="2E49AB81" w14:textId="77777777" w:rsidR="000132B7" w:rsidRPr="003E7D68" w:rsidRDefault="000132B7" w:rsidP="000132B7">
      <w:pPr>
        <w:pStyle w:val="ListParagraph"/>
        <w:ind w:left="284" w:right="-238"/>
        <w:jc w:val="both"/>
        <w:rPr>
          <w:rFonts w:ascii="Arial" w:hAnsi="Arial" w:cs="Arial"/>
          <w:b/>
          <w:color w:val="244061" w:themeColor="accent1" w:themeShade="80"/>
          <w:szCs w:val="24"/>
        </w:rPr>
      </w:pPr>
    </w:p>
    <w:p w14:paraId="5B454D8D" w14:textId="6008906E" w:rsidR="000132B7" w:rsidRPr="003E7D68" w:rsidRDefault="000132B7" w:rsidP="006503DC">
      <w:pPr>
        <w:pStyle w:val="ListParagraph"/>
        <w:numPr>
          <w:ilvl w:val="0"/>
          <w:numId w:val="5"/>
        </w:numPr>
        <w:ind w:left="284" w:right="-238" w:hanging="567"/>
        <w:jc w:val="both"/>
        <w:rPr>
          <w:rFonts w:ascii="Arial" w:hAnsi="Arial" w:cs="Arial"/>
          <w:b/>
          <w:color w:val="244061" w:themeColor="accent1" w:themeShade="80"/>
          <w:szCs w:val="24"/>
        </w:rPr>
      </w:pPr>
      <w:r w:rsidRPr="003E7D68">
        <w:rPr>
          <w:rFonts w:ascii="Arial" w:hAnsi="Arial" w:cs="Arial"/>
          <w:b/>
          <w:color w:val="244061" w:themeColor="accent1" w:themeShade="80"/>
          <w:szCs w:val="24"/>
        </w:rPr>
        <w:t xml:space="preserve">approves an exemption to section 3.58 of the Local Government Act 1995 pursuant to Regulation 30 of the </w:t>
      </w:r>
      <w:r w:rsidRPr="003E7D68">
        <w:rPr>
          <w:rFonts w:ascii="Arial" w:hAnsi="Arial" w:cs="Arial"/>
          <w:b/>
          <w:i/>
          <w:iCs/>
          <w:color w:val="244061" w:themeColor="accent1" w:themeShade="80"/>
          <w:szCs w:val="24"/>
        </w:rPr>
        <w:t>Local Government (Functions and General) Regulations 1996</w:t>
      </w:r>
      <w:r w:rsidRPr="003E7D68">
        <w:rPr>
          <w:rFonts w:ascii="Arial" w:hAnsi="Arial" w:cs="Arial"/>
          <w:b/>
          <w:color w:val="244061" w:themeColor="accent1" w:themeShade="80"/>
          <w:szCs w:val="24"/>
        </w:rPr>
        <w:t xml:space="preserve"> for the disposal of a 13,860 m² (approx.) portion of Reserve 1668 (Part Lot 14867 on Deposited Plan 35721) by way of lease</w:t>
      </w:r>
      <w:r w:rsidR="003E7D68" w:rsidRPr="003E7D68">
        <w:rPr>
          <w:rFonts w:ascii="Arial" w:hAnsi="Arial" w:cs="Arial"/>
          <w:b/>
          <w:color w:val="244061" w:themeColor="accent1" w:themeShade="80"/>
          <w:szCs w:val="24"/>
        </w:rPr>
        <w:t>; and</w:t>
      </w:r>
      <w:r w:rsidRPr="003E7D68">
        <w:rPr>
          <w:rFonts w:ascii="Arial" w:hAnsi="Arial" w:cs="Arial"/>
          <w:b/>
          <w:color w:val="244061" w:themeColor="accent1" w:themeShade="80"/>
          <w:szCs w:val="24"/>
        </w:rPr>
        <w:t xml:space="preserve"> </w:t>
      </w:r>
    </w:p>
    <w:p w14:paraId="0CBD0FD3" w14:textId="77777777" w:rsidR="000132B7" w:rsidRPr="003E7D68" w:rsidRDefault="000132B7" w:rsidP="000132B7">
      <w:pPr>
        <w:pStyle w:val="ListParagraph"/>
        <w:ind w:left="284" w:right="-238"/>
        <w:jc w:val="both"/>
        <w:rPr>
          <w:rFonts w:ascii="Arial" w:hAnsi="Arial" w:cs="Arial"/>
          <w:b/>
          <w:color w:val="244061" w:themeColor="accent1" w:themeShade="80"/>
          <w:szCs w:val="24"/>
        </w:rPr>
      </w:pPr>
    </w:p>
    <w:p w14:paraId="4C14DB88" w14:textId="77777777" w:rsidR="000132B7" w:rsidRPr="003E7D68" w:rsidRDefault="000132B7" w:rsidP="006503DC">
      <w:pPr>
        <w:pStyle w:val="ListParagraph"/>
        <w:numPr>
          <w:ilvl w:val="0"/>
          <w:numId w:val="5"/>
        </w:numPr>
        <w:ind w:left="284" w:right="-238" w:hanging="567"/>
        <w:jc w:val="both"/>
        <w:rPr>
          <w:rFonts w:ascii="Arial" w:hAnsi="Arial" w:cs="Arial"/>
          <w:b/>
          <w:color w:val="244061" w:themeColor="accent1" w:themeShade="80"/>
          <w:szCs w:val="24"/>
        </w:rPr>
      </w:pPr>
      <w:r w:rsidRPr="003E7D68">
        <w:rPr>
          <w:rFonts w:ascii="Arial" w:hAnsi="Arial" w:cs="Arial"/>
          <w:b/>
          <w:color w:val="244061" w:themeColor="accent1" w:themeShade="80"/>
          <w:szCs w:val="24"/>
        </w:rPr>
        <w:t>subject to the Minister for Lands’ Consent, authorises the Chief Executive Officer and Mayor to execute all documents necessary to give effect to a lease and apply the City’s Common Seal.</w:t>
      </w:r>
    </w:p>
    <w:p w14:paraId="5736CDFE" w14:textId="1B3EB032" w:rsidR="000132B7" w:rsidRDefault="000132B7" w:rsidP="000132B7">
      <w:pPr>
        <w:pStyle w:val="ListParagraph"/>
        <w:ind w:right="-238"/>
        <w:rPr>
          <w:rFonts w:ascii="Arial" w:hAnsi="Arial" w:cs="Arial"/>
          <w:b/>
          <w:szCs w:val="24"/>
        </w:rPr>
      </w:pPr>
    </w:p>
    <w:p w14:paraId="4EFA332C" w14:textId="77777777" w:rsidR="00386608" w:rsidRPr="001370BA" w:rsidRDefault="00386608" w:rsidP="000132B7">
      <w:pPr>
        <w:pStyle w:val="ListParagraph"/>
        <w:ind w:right="-238"/>
        <w:rPr>
          <w:rFonts w:ascii="Arial" w:hAnsi="Arial" w:cs="Arial"/>
          <w:b/>
          <w:szCs w:val="24"/>
        </w:rPr>
      </w:pPr>
    </w:p>
    <w:p w14:paraId="6C895E17" w14:textId="77777777" w:rsidR="000132B7" w:rsidRPr="005F77A2" w:rsidRDefault="000132B7" w:rsidP="000132B7">
      <w:pPr>
        <w:ind w:left="-284" w:right="-238"/>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6CEB89DF" w14:textId="77777777" w:rsidR="000132B7" w:rsidRPr="005F77A2" w:rsidRDefault="000132B7" w:rsidP="000132B7">
      <w:pPr>
        <w:ind w:left="-284" w:right="-238"/>
        <w:jc w:val="both"/>
        <w:rPr>
          <w:rFonts w:ascii="Arial" w:hAnsi="Arial" w:cs="Arial"/>
          <w:color w:val="000000" w:themeColor="text1"/>
          <w:szCs w:val="24"/>
        </w:rPr>
      </w:pPr>
    </w:p>
    <w:p w14:paraId="2315110C" w14:textId="77777777" w:rsidR="000132B7" w:rsidRPr="005F77A2" w:rsidRDefault="000132B7" w:rsidP="000132B7">
      <w:pPr>
        <w:ind w:left="-284" w:right="-238"/>
        <w:jc w:val="both"/>
        <w:rPr>
          <w:rFonts w:ascii="Arial" w:hAnsi="Arial" w:cs="Arial"/>
          <w:b/>
          <w:bCs/>
          <w:szCs w:val="32"/>
          <w:lang w:val="en-US"/>
        </w:rPr>
      </w:pPr>
      <w:r w:rsidRPr="005F77A2">
        <w:rPr>
          <w:rFonts w:ascii="Arial" w:hAnsi="Arial" w:cs="Arial"/>
          <w:color w:val="000000" w:themeColor="text1"/>
          <w:szCs w:val="24"/>
        </w:rPr>
        <w:t xml:space="preserve">Simple </w:t>
      </w:r>
      <w:r>
        <w:rPr>
          <w:rFonts w:ascii="Arial" w:hAnsi="Arial" w:cs="Arial"/>
          <w:color w:val="000000" w:themeColor="text1"/>
          <w:szCs w:val="24"/>
        </w:rPr>
        <w:t>Majority</w:t>
      </w:r>
    </w:p>
    <w:p w14:paraId="7A3BB586" w14:textId="1CC7D50F" w:rsidR="000132B7" w:rsidRDefault="000132B7" w:rsidP="000132B7">
      <w:pPr>
        <w:ind w:left="-284" w:right="-238"/>
        <w:jc w:val="both"/>
        <w:rPr>
          <w:rFonts w:ascii="Arial" w:hAnsi="Arial" w:cs="Arial"/>
          <w:b/>
          <w:sz w:val="28"/>
          <w:szCs w:val="32"/>
          <w:lang w:val="en-US"/>
        </w:rPr>
      </w:pPr>
    </w:p>
    <w:p w14:paraId="3DCB733C" w14:textId="77777777" w:rsidR="00386608" w:rsidRDefault="00386608" w:rsidP="000132B7">
      <w:pPr>
        <w:ind w:left="-284" w:right="-238"/>
        <w:jc w:val="both"/>
        <w:rPr>
          <w:rFonts w:ascii="Arial" w:hAnsi="Arial" w:cs="Arial"/>
          <w:b/>
          <w:sz w:val="28"/>
          <w:szCs w:val="32"/>
          <w:lang w:val="en-US"/>
        </w:rPr>
      </w:pPr>
    </w:p>
    <w:p w14:paraId="0A7715C0" w14:textId="77777777" w:rsidR="0008436F" w:rsidRDefault="0008436F" w:rsidP="000132B7">
      <w:pPr>
        <w:ind w:left="-284" w:right="-238"/>
        <w:jc w:val="both"/>
        <w:rPr>
          <w:rFonts w:ascii="Arial" w:hAnsi="Arial" w:cs="Arial"/>
          <w:b/>
          <w:sz w:val="28"/>
          <w:szCs w:val="32"/>
          <w:lang w:val="en-US"/>
        </w:rPr>
      </w:pPr>
    </w:p>
    <w:p w14:paraId="6F9583CC" w14:textId="77777777" w:rsidR="0008436F" w:rsidRDefault="0008436F" w:rsidP="000132B7">
      <w:pPr>
        <w:ind w:left="-284" w:right="-238"/>
        <w:jc w:val="both"/>
        <w:rPr>
          <w:rFonts w:ascii="Arial" w:hAnsi="Arial" w:cs="Arial"/>
          <w:b/>
          <w:sz w:val="28"/>
          <w:szCs w:val="32"/>
          <w:lang w:val="en-US"/>
        </w:rPr>
      </w:pPr>
    </w:p>
    <w:p w14:paraId="2C38194C" w14:textId="77777777" w:rsidR="0008436F" w:rsidRPr="005F77A2" w:rsidRDefault="0008436F" w:rsidP="000132B7">
      <w:pPr>
        <w:ind w:left="-284" w:right="-238"/>
        <w:jc w:val="both"/>
        <w:rPr>
          <w:rFonts w:ascii="Arial" w:hAnsi="Arial" w:cs="Arial"/>
          <w:b/>
          <w:sz w:val="28"/>
          <w:szCs w:val="32"/>
          <w:lang w:val="en-US"/>
        </w:rPr>
      </w:pPr>
    </w:p>
    <w:p w14:paraId="5FAFD069" w14:textId="77777777" w:rsidR="000132B7" w:rsidRPr="00E87554" w:rsidRDefault="000132B7" w:rsidP="000132B7">
      <w:pPr>
        <w:ind w:left="-284" w:right="-238"/>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76DB3A5C" w14:textId="77777777" w:rsidR="000132B7" w:rsidRPr="005F77A2" w:rsidRDefault="000132B7" w:rsidP="000132B7">
      <w:pPr>
        <w:ind w:left="-284" w:right="-238"/>
        <w:jc w:val="both"/>
        <w:rPr>
          <w:rFonts w:ascii="Arial" w:hAnsi="Arial" w:cs="Arial"/>
          <w:b/>
          <w:sz w:val="28"/>
          <w:szCs w:val="32"/>
          <w:lang w:val="en-US"/>
        </w:rPr>
      </w:pPr>
    </w:p>
    <w:p w14:paraId="535AE30B"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Reserve 1668 (Reserve) comprises Lot 14867 on Deposited Plan 35721 and is land owned by the State of Western Australia that has been vested to the City of Nedlands (City) by way of a Management Order.</w:t>
      </w:r>
    </w:p>
    <w:p w14:paraId="60C4EE24" w14:textId="77777777" w:rsidR="000132B7" w:rsidRDefault="000132B7" w:rsidP="000132B7">
      <w:pPr>
        <w:ind w:left="-284" w:right="-238"/>
        <w:jc w:val="both"/>
        <w:rPr>
          <w:rFonts w:ascii="Arial" w:hAnsi="Arial" w:cs="Arial"/>
          <w:bCs/>
          <w:szCs w:val="24"/>
          <w:lang w:val="en-US"/>
        </w:rPr>
      </w:pPr>
    </w:p>
    <w:p w14:paraId="7DF0D06A"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The Management Order for the Reserve provides the City with a statutory right to manage and control the Crown land for the purpose of Recreation with power to lease for any term not exceeding 21 years, subject to consent of the Minister for Lands.</w:t>
      </w:r>
    </w:p>
    <w:p w14:paraId="1A785D95" w14:textId="77777777" w:rsidR="000132B7" w:rsidRDefault="000132B7" w:rsidP="000132B7">
      <w:pPr>
        <w:ind w:left="-284" w:right="-238"/>
        <w:jc w:val="both"/>
        <w:rPr>
          <w:rFonts w:ascii="Arial" w:hAnsi="Arial" w:cs="Arial"/>
          <w:bCs/>
          <w:szCs w:val="24"/>
          <w:lang w:val="en-US"/>
        </w:rPr>
      </w:pPr>
    </w:p>
    <w:p w14:paraId="16AAE656"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 xml:space="preserve">Reserve 1668 currently consists of land utilised by several Sporting Clubs a Day Care Centre and Pre-School. The Sporting Clubs and Pre-School occupy their respective facilities pursuant to either a lease or management </w:t>
      </w:r>
      <w:proofErr w:type="spellStart"/>
      <w:r>
        <w:rPr>
          <w:rFonts w:ascii="Arial" w:hAnsi="Arial" w:cs="Arial"/>
          <w:bCs/>
          <w:szCs w:val="24"/>
          <w:lang w:val="en-US"/>
        </w:rPr>
        <w:t>licence</w:t>
      </w:r>
      <w:proofErr w:type="spellEnd"/>
      <w:r>
        <w:rPr>
          <w:rFonts w:ascii="Arial" w:hAnsi="Arial" w:cs="Arial"/>
          <w:bCs/>
          <w:szCs w:val="24"/>
          <w:lang w:val="en-US"/>
        </w:rPr>
        <w:t xml:space="preserve"> whilst the Day Care Centre is operated by the City of Nedlands. The management </w:t>
      </w:r>
      <w:proofErr w:type="spellStart"/>
      <w:r>
        <w:rPr>
          <w:rFonts w:ascii="Arial" w:hAnsi="Arial" w:cs="Arial"/>
          <w:bCs/>
          <w:szCs w:val="24"/>
          <w:lang w:val="en-US"/>
        </w:rPr>
        <w:t>licence</w:t>
      </w:r>
      <w:proofErr w:type="spellEnd"/>
      <w:r>
        <w:rPr>
          <w:rFonts w:ascii="Arial" w:hAnsi="Arial" w:cs="Arial"/>
          <w:bCs/>
          <w:szCs w:val="24"/>
          <w:lang w:val="en-US"/>
        </w:rPr>
        <w:t xml:space="preserve"> agreements provide a source of revenue for the City.</w:t>
      </w:r>
    </w:p>
    <w:p w14:paraId="3553367A" w14:textId="77777777" w:rsidR="000132B7" w:rsidRDefault="000132B7" w:rsidP="000132B7">
      <w:pPr>
        <w:ind w:left="-284" w:right="-238"/>
        <w:jc w:val="both"/>
        <w:rPr>
          <w:rFonts w:ascii="Arial" w:hAnsi="Arial" w:cs="Arial"/>
          <w:bCs/>
          <w:szCs w:val="24"/>
          <w:lang w:val="en-US"/>
        </w:rPr>
      </w:pPr>
    </w:p>
    <w:p w14:paraId="545DB9DD"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The proposal seeks approval from the City to lease a 13,860 m² (approx.) portion of Reserve 1668 for the purpose of lawn bowls and clubrooms to the existing Dalkeith Nedlands Bowling Club.</w:t>
      </w:r>
    </w:p>
    <w:p w14:paraId="2AB0416E" w14:textId="77777777" w:rsidR="000132B7" w:rsidRDefault="000132B7" w:rsidP="000132B7">
      <w:pPr>
        <w:ind w:left="-284" w:right="-238"/>
        <w:jc w:val="both"/>
        <w:rPr>
          <w:rFonts w:ascii="Arial" w:hAnsi="Arial" w:cs="Arial"/>
          <w:bCs/>
          <w:szCs w:val="24"/>
          <w:lang w:val="en-US"/>
        </w:rPr>
      </w:pPr>
    </w:p>
    <w:p w14:paraId="46CAF340" w14:textId="77777777" w:rsidR="000132B7" w:rsidRDefault="000132B7" w:rsidP="000132B7">
      <w:pPr>
        <w:ind w:left="-284" w:right="-238"/>
        <w:jc w:val="both"/>
        <w:rPr>
          <w:rFonts w:ascii="Arial" w:hAnsi="Arial" w:cs="Arial"/>
          <w:bCs/>
          <w:szCs w:val="24"/>
          <w:lang w:val="en-US"/>
        </w:rPr>
      </w:pPr>
      <w:r w:rsidRPr="008A16FF">
        <w:rPr>
          <w:rFonts w:ascii="Arial" w:hAnsi="Arial" w:cs="Arial"/>
          <w:bCs/>
          <w:szCs w:val="24"/>
          <w:lang w:val="en-US"/>
        </w:rPr>
        <w:t>Considering Reserve 1668 is land classified within the Metropolitan Region Scheme (MRS) area for parks and recreation purposes, a use that is within the definition of “parks and recreation” can be considered.</w:t>
      </w:r>
    </w:p>
    <w:p w14:paraId="72E2B35E" w14:textId="77777777" w:rsidR="000132B7" w:rsidRDefault="000132B7" w:rsidP="000132B7">
      <w:pPr>
        <w:ind w:left="-284" w:right="-238"/>
        <w:jc w:val="both"/>
        <w:rPr>
          <w:rFonts w:ascii="Arial" w:hAnsi="Arial" w:cs="Arial"/>
          <w:bCs/>
          <w:szCs w:val="24"/>
          <w:lang w:val="en-US"/>
        </w:rPr>
      </w:pPr>
    </w:p>
    <w:p w14:paraId="7E08042C"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The Dalkeith Nedlands Bowling Club (Club) was established in 1948, with planting of the first two greens on the then Point Resolution Reserve in September that year. Following the establishment of the adjacent Tennis Club in 1938, the subject land began to establish itself as a Community Recreation Reserve.</w:t>
      </w:r>
    </w:p>
    <w:p w14:paraId="149502E6" w14:textId="77777777" w:rsidR="000132B7" w:rsidRDefault="000132B7" w:rsidP="000132B7">
      <w:pPr>
        <w:ind w:left="-284" w:right="-238"/>
        <w:jc w:val="both"/>
        <w:rPr>
          <w:rFonts w:ascii="Arial" w:hAnsi="Arial" w:cs="Arial"/>
          <w:bCs/>
          <w:szCs w:val="24"/>
          <w:lang w:val="en-US"/>
        </w:rPr>
      </w:pPr>
    </w:p>
    <w:p w14:paraId="339CEF39"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The Club’s official opening occurred in November 1950. By the end of the year the Club had affiliated with the Western Australian Bowling Association and was entering teams regularly in pennant competition. A third green with electric lighting was eventually added to the facility to allow for night games.</w:t>
      </w:r>
    </w:p>
    <w:p w14:paraId="269223FE" w14:textId="77777777" w:rsidR="000132B7" w:rsidRDefault="000132B7" w:rsidP="000132B7">
      <w:pPr>
        <w:ind w:left="-284" w:right="-238"/>
        <w:jc w:val="both"/>
        <w:rPr>
          <w:rFonts w:ascii="Arial" w:hAnsi="Arial" w:cs="Arial"/>
          <w:bCs/>
          <w:szCs w:val="24"/>
          <w:lang w:val="en-US"/>
        </w:rPr>
      </w:pPr>
    </w:p>
    <w:p w14:paraId="4F7B8949"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The clubhouse building was officially opened in 1955 and remained unchanged until 1958 when the architects W.G. Bennet and Associates designed changes to facilitate required upgrades and extensions.</w:t>
      </w:r>
    </w:p>
    <w:p w14:paraId="514E9055" w14:textId="77777777" w:rsidR="000132B7" w:rsidRDefault="000132B7" w:rsidP="000132B7">
      <w:pPr>
        <w:ind w:right="-238"/>
        <w:jc w:val="both"/>
        <w:rPr>
          <w:rFonts w:ascii="Arial" w:hAnsi="Arial" w:cs="Arial"/>
          <w:bCs/>
          <w:szCs w:val="24"/>
          <w:lang w:val="en-US"/>
        </w:rPr>
      </w:pPr>
    </w:p>
    <w:p w14:paraId="4E03EC69" w14:textId="77777777" w:rsidR="000132B7" w:rsidRPr="0072672C" w:rsidRDefault="000132B7" w:rsidP="000132B7">
      <w:pPr>
        <w:ind w:left="-284" w:right="-238"/>
        <w:jc w:val="both"/>
        <w:rPr>
          <w:rFonts w:ascii="Arial" w:hAnsi="Arial" w:cs="Arial"/>
          <w:bCs/>
          <w:szCs w:val="24"/>
          <w:lang w:val="en-US"/>
        </w:rPr>
      </w:pPr>
      <w:r>
        <w:rPr>
          <w:rFonts w:ascii="Arial" w:hAnsi="Arial" w:cs="Arial"/>
          <w:bCs/>
          <w:szCs w:val="24"/>
          <w:lang w:val="en-US"/>
        </w:rPr>
        <w:t>Presently, the facility has</w:t>
      </w:r>
      <w:r w:rsidRPr="002D7EE2">
        <w:rPr>
          <w:rFonts w:ascii="Arial" w:hAnsi="Arial" w:cs="Arial"/>
          <w:bCs/>
          <w:szCs w:val="24"/>
          <w:lang w:val="en-US"/>
        </w:rPr>
        <w:t xml:space="preserve"> five greens in regular use as well as </w:t>
      </w:r>
      <w:r>
        <w:rPr>
          <w:rFonts w:ascii="Arial" w:hAnsi="Arial" w:cs="Arial"/>
          <w:bCs/>
          <w:szCs w:val="24"/>
          <w:lang w:val="en-US"/>
        </w:rPr>
        <w:t xml:space="preserve">the existing </w:t>
      </w:r>
      <w:r w:rsidRPr="002D7EE2">
        <w:rPr>
          <w:rFonts w:ascii="Arial" w:hAnsi="Arial" w:cs="Arial"/>
          <w:bCs/>
          <w:szCs w:val="24"/>
          <w:lang w:val="en-US"/>
        </w:rPr>
        <w:t>clubhouse</w:t>
      </w:r>
      <w:r>
        <w:rPr>
          <w:rFonts w:ascii="Arial" w:hAnsi="Arial" w:cs="Arial"/>
          <w:bCs/>
          <w:szCs w:val="24"/>
          <w:lang w:val="en-US"/>
        </w:rPr>
        <w:t xml:space="preserve"> that is being </w:t>
      </w:r>
      <w:r w:rsidRPr="002D7EE2">
        <w:rPr>
          <w:rFonts w:ascii="Arial" w:hAnsi="Arial" w:cs="Arial"/>
          <w:bCs/>
          <w:szCs w:val="24"/>
          <w:lang w:val="en-US"/>
        </w:rPr>
        <w:t>occup</w:t>
      </w:r>
      <w:r>
        <w:rPr>
          <w:rFonts w:ascii="Arial" w:hAnsi="Arial" w:cs="Arial"/>
          <w:bCs/>
          <w:szCs w:val="24"/>
          <w:lang w:val="en-US"/>
        </w:rPr>
        <w:t>ied by the Club</w:t>
      </w:r>
      <w:r w:rsidRPr="002D7EE2">
        <w:rPr>
          <w:rFonts w:ascii="Arial" w:hAnsi="Arial" w:cs="Arial"/>
          <w:bCs/>
          <w:szCs w:val="24"/>
          <w:lang w:val="en-US"/>
        </w:rPr>
        <w:t xml:space="preserve"> pursuant to a lease with the City</w:t>
      </w:r>
      <w:r>
        <w:rPr>
          <w:rFonts w:ascii="Arial" w:hAnsi="Arial" w:cs="Arial"/>
          <w:bCs/>
          <w:szCs w:val="24"/>
          <w:lang w:val="en-US"/>
        </w:rPr>
        <w:t>. Considering the lease</w:t>
      </w:r>
      <w:r w:rsidRPr="002D7EE2">
        <w:rPr>
          <w:rFonts w:ascii="Arial" w:hAnsi="Arial" w:cs="Arial"/>
          <w:bCs/>
          <w:szCs w:val="24"/>
          <w:lang w:val="en-US"/>
        </w:rPr>
        <w:t xml:space="preserve"> </w:t>
      </w:r>
      <w:r>
        <w:rPr>
          <w:rFonts w:ascii="Arial" w:hAnsi="Arial" w:cs="Arial"/>
          <w:bCs/>
          <w:szCs w:val="24"/>
          <w:lang w:val="en-US"/>
        </w:rPr>
        <w:t>expires</w:t>
      </w:r>
      <w:r w:rsidRPr="002D7EE2">
        <w:rPr>
          <w:rFonts w:ascii="Arial" w:hAnsi="Arial" w:cs="Arial"/>
          <w:bCs/>
          <w:szCs w:val="24"/>
          <w:lang w:val="en-US"/>
        </w:rPr>
        <w:t xml:space="preserve"> on 24 September 2022</w:t>
      </w:r>
      <w:r>
        <w:rPr>
          <w:rFonts w:ascii="Arial" w:hAnsi="Arial" w:cs="Arial"/>
          <w:bCs/>
          <w:szCs w:val="24"/>
          <w:lang w:val="en-US"/>
        </w:rPr>
        <w:t xml:space="preserve"> with no option for a further term, the Club is seeking Council approval for a new lease to secure tenure and ensure their </w:t>
      </w:r>
      <w:r w:rsidRPr="0072672C">
        <w:rPr>
          <w:rFonts w:ascii="Arial" w:hAnsi="Arial" w:cs="Arial"/>
          <w:bCs/>
          <w:szCs w:val="24"/>
          <w:lang w:val="en-US"/>
        </w:rPr>
        <w:t xml:space="preserve">current operations </w:t>
      </w:r>
      <w:r>
        <w:rPr>
          <w:rFonts w:ascii="Arial" w:hAnsi="Arial" w:cs="Arial"/>
          <w:bCs/>
          <w:szCs w:val="24"/>
          <w:lang w:val="en-US"/>
        </w:rPr>
        <w:t>can</w:t>
      </w:r>
      <w:r w:rsidRPr="0072672C">
        <w:rPr>
          <w:rFonts w:ascii="Arial" w:hAnsi="Arial" w:cs="Arial"/>
          <w:bCs/>
          <w:szCs w:val="24"/>
          <w:lang w:val="en-US"/>
        </w:rPr>
        <w:t xml:space="preserve"> continue for a term of 10 years with a further term of 5 years</w:t>
      </w:r>
      <w:r>
        <w:rPr>
          <w:rFonts w:ascii="Arial" w:hAnsi="Arial" w:cs="Arial"/>
          <w:bCs/>
          <w:szCs w:val="24"/>
          <w:lang w:val="en-US"/>
        </w:rPr>
        <w:t>.</w:t>
      </w:r>
      <w:r w:rsidRPr="0072672C">
        <w:rPr>
          <w:rFonts w:ascii="Arial" w:hAnsi="Arial" w:cs="Arial"/>
          <w:bCs/>
          <w:szCs w:val="24"/>
          <w:lang w:val="en-US"/>
        </w:rPr>
        <w:t xml:space="preserve"> </w:t>
      </w:r>
    </w:p>
    <w:p w14:paraId="079168B1" w14:textId="41109C2A" w:rsidR="000132B7" w:rsidRDefault="000132B7" w:rsidP="000132B7">
      <w:pPr>
        <w:ind w:right="-238"/>
        <w:jc w:val="both"/>
        <w:rPr>
          <w:rFonts w:ascii="Arial" w:hAnsi="Arial" w:cs="Arial"/>
          <w:b/>
          <w:sz w:val="28"/>
          <w:szCs w:val="32"/>
          <w:lang w:val="en-US"/>
        </w:rPr>
      </w:pPr>
    </w:p>
    <w:p w14:paraId="3543C928" w14:textId="0488CB77" w:rsidR="0008436F" w:rsidRDefault="0008436F" w:rsidP="000132B7">
      <w:pPr>
        <w:ind w:left="-284" w:right="-238"/>
        <w:jc w:val="both"/>
        <w:rPr>
          <w:rFonts w:ascii="Arial" w:hAnsi="Arial" w:cs="Arial"/>
          <w:b/>
          <w:color w:val="17365D" w:themeColor="text2" w:themeShade="BF"/>
          <w:sz w:val="28"/>
          <w:szCs w:val="32"/>
          <w:lang w:val="en-US"/>
        </w:rPr>
      </w:pPr>
    </w:p>
    <w:p w14:paraId="7069FB08" w14:textId="77777777" w:rsidR="000132B7" w:rsidRPr="005F77A2" w:rsidRDefault="000132B7" w:rsidP="000132B7">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Discussion</w:t>
      </w:r>
    </w:p>
    <w:p w14:paraId="2CD04C9B" w14:textId="77777777" w:rsidR="000132B7" w:rsidRPr="005F77A2" w:rsidRDefault="000132B7" w:rsidP="000132B7">
      <w:pPr>
        <w:ind w:left="-284" w:right="-238"/>
        <w:jc w:val="both"/>
        <w:rPr>
          <w:rFonts w:ascii="Arial" w:hAnsi="Arial" w:cs="Arial"/>
          <w:szCs w:val="32"/>
          <w:lang w:val="en-US"/>
        </w:rPr>
      </w:pPr>
    </w:p>
    <w:p w14:paraId="4E17A2F6" w14:textId="77777777" w:rsidR="000132B7" w:rsidRDefault="000132B7" w:rsidP="000132B7">
      <w:pPr>
        <w:ind w:left="-284" w:right="-238"/>
        <w:jc w:val="both"/>
        <w:rPr>
          <w:rFonts w:ascii="Arial" w:hAnsi="Arial" w:cs="Arial"/>
          <w:szCs w:val="32"/>
          <w:lang w:val="en-US"/>
        </w:rPr>
      </w:pPr>
      <w:r w:rsidRPr="004E6A05">
        <w:rPr>
          <w:rFonts w:ascii="Arial" w:hAnsi="Arial" w:cs="Arial"/>
          <w:szCs w:val="32"/>
          <w:lang w:val="en-US"/>
        </w:rPr>
        <w:t>Res</w:t>
      </w:r>
      <w:r>
        <w:rPr>
          <w:rFonts w:ascii="Arial" w:hAnsi="Arial" w:cs="Arial"/>
          <w:szCs w:val="32"/>
          <w:lang w:val="en-US"/>
        </w:rPr>
        <w:t>erve 1668 is located within the locality of Dalkeith and is situated on the corner of Jutland Parade and Victoria Avenue, opposite Point Resolution Reserve. Development within and surrounding the Reserve comprises Adam Armstrong Pavilion, Point Resolution Child Care Centre, Dalkeith Tennis Club, Dalkeith Pre-School and established single residential dwellings.</w:t>
      </w:r>
    </w:p>
    <w:p w14:paraId="7BD38A3C" w14:textId="77777777" w:rsidR="000132B7" w:rsidRDefault="000132B7" w:rsidP="000132B7">
      <w:pPr>
        <w:ind w:left="-284" w:right="-238"/>
        <w:jc w:val="both"/>
        <w:rPr>
          <w:rFonts w:ascii="Arial" w:hAnsi="Arial" w:cs="Arial"/>
          <w:szCs w:val="32"/>
          <w:lang w:val="en-US"/>
        </w:rPr>
      </w:pPr>
    </w:p>
    <w:p w14:paraId="7D6B1BF3" w14:textId="77777777" w:rsidR="000132B7" w:rsidRDefault="000132B7" w:rsidP="000132B7">
      <w:pPr>
        <w:ind w:left="-284" w:right="-238"/>
        <w:jc w:val="both"/>
        <w:rPr>
          <w:rFonts w:ascii="Arial" w:hAnsi="Arial" w:cs="Arial"/>
          <w:szCs w:val="24"/>
          <w:lang w:val="en-US"/>
        </w:rPr>
      </w:pPr>
      <w:r w:rsidRPr="214C2641">
        <w:rPr>
          <w:rFonts w:ascii="Arial" w:hAnsi="Arial" w:cs="Arial"/>
          <w:szCs w:val="24"/>
          <w:lang w:val="en-US"/>
        </w:rPr>
        <w:t>The Reserve is Crown land vested to the City by way of a Management Order. A Management Order provides a nominated management body with a statutory right to care, control and manage Crown land in accordance with any conditions on the use and development of the reserve and may grant the management body certain powers to deal with the land, such as power to lease.</w:t>
      </w:r>
    </w:p>
    <w:p w14:paraId="111C38BC" w14:textId="77777777" w:rsidR="000132B7" w:rsidRDefault="000132B7" w:rsidP="000132B7">
      <w:pPr>
        <w:ind w:left="-284" w:right="-238"/>
        <w:jc w:val="both"/>
        <w:rPr>
          <w:rFonts w:ascii="Arial" w:hAnsi="Arial" w:cs="Arial"/>
          <w:szCs w:val="32"/>
          <w:lang w:val="en-US"/>
        </w:rPr>
      </w:pPr>
    </w:p>
    <w:p w14:paraId="02B936BA" w14:textId="77777777" w:rsidR="000132B7" w:rsidRDefault="000132B7" w:rsidP="000132B7">
      <w:pPr>
        <w:ind w:left="-284" w:right="-238"/>
        <w:jc w:val="both"/>
        <w:rPr>
          <w:rFonts w:ascii="Arial" w:hAnsi="Arial" w:cs="Arial"/>
          <w:bCs/>
          <w:szCs w:val="24"/>
          <w:lang w:val="en-US"/>
        </w:rPr>
      </w:pPr>
      <w:r>
        <w:rPr>
          <w:rFonts w:ascii="Arial" w:hAnsi="Arial" w:cs="Arial"/>
          <w:szCs w:val="32"/>
          <w:lang w:val="en-US"/>
        </w:rPr>
        <w:t xml:space="preserve">The Management Order for Reserve 1668 permits the land to be used for the purpose of ‘Recreation’ and requires the City to seek the consent of the Minister for Lands prior to </w:t>
      </w:r>
      <w:proofErr w:type="spellStart"/>
      <w:r>
        <w:rPr>
          <w:rFonts w:ascii="Arial" w:hAnsi="Arial" w:cs="Arial"/>
          <w:szCs w:val="32"/>
          <w:lang w:val="en-US"/>
        </w:rPr>
        <w:t>formalising</w:t>
      </w:r>
      <w:proofErr w:type="spellEnd"/>
      <w:r>
        <w:rPr>
          <w:rFonts w:ascii="Arial" w:hAnsi="Arial" w:cs="Arial"/>
          <w:szCs w:val="32"/>
          <w:lang w:val="en-US"/>
        </w:rPr>
        <w:t xml:space="preserve"> any agreement for lease over the Reserve. The Club’s proposal does not change the existing land use which is consistent with the MRS reservation and with the Management Order.</w:t>
      </w:r>
      <w:r w:rsidRPr="00BB0360">
        <w:rPr>
          <w:rFonts w:ascii="Arial" w:hAnsi="Arial" w:cs="Arial"/>
          <w:bCs/>
          <w:szCs w:val="24"/>
          <w:lang w:val="en-US"/>
        </w:rPr>
        <w:t xml:space="preserve"> </w:t>
      </w:r>
    </w:p>
    <w:p w14:paraId="16753A6A" w14:textId="77777777" w:rsidR="000132B7" w:rsidRDefault="000132B7" w:rsidP="000132B7">
      <w:pPr>
        <w:ind w:left="-284" w:right="-238"/>
        <w:jc w:val="both"/>
        <w:rPr>
          <w:rFonts w:ascii="Arial" w:hAnsi="Arial" w:cs="Arial"/>
          <w:szCs w:val="32"/>
          <w:lang w:val="en-US"/>
        </w:rPr>
      </w:pPr>
    </w:p>
    <w:p w14:paraId="2A4EBADF" w14:textId="77777777" w:rsidR="000132B7" w:rsidRDefault="000132B7" w:rsidP="000132B7">
      <w:pPr>
        <w:ind w:left="-284" w:right="-238"/>
        <w:jc w:val="both"/>
        <w:rPr>
          <w:rFonts w:ascii="Arial" w:hAnsi="Arial" w:cs="Arial"/>
          <w:szCs w:val="24"/>
          <w:lang w:val="en-US"/>
        </w:rPr>
      </w:pPr>
      <w:r w:rsidRPr="214C2641">
        <w:rPr>
          <w:rFonts w:ascii="Arial" w:hAnsi="Arial" w:cs="Arial"/>
          <w:szCs w:val="24"/>
          <w:lang w:val="en-US"/>
        </w:rPr>
        <w:t>Reserve 1668 is also an MRS Reserve classified for parks and recreation purposes. Noting the current use of the site by other recreational and sporting bodies that provide services of benefit to the community, it is considered that a use that is within the definition of “parks and recreation” can continue to operate on the site. The MRS defines “parks and recreation” as “Land of regional significance for ecological, recreation or landscape purposes”.</w:t>
      </w:r>
    </w:p>
    <w:p w14:paraId="2963B6A2" w14:textId="77777777" w:rsidR="000132B7" w:rsidRDefault="000132B7" w:rsidP="000132B7">
      <w:pPr>
        <w:ind w:right="-238"/>
        <w:jc w:val="both"/>
        <w:rPr>
          <w:rFonts w:ascii="Arial" w:hAnsi="Arial" w:cs="Arial"/>
          <w:bCs/>
          <w:szCs w:val="24"/>
          <w:lang w:val="en-US"/>
        </w:rPr>
      </w:pPr>
    </w:p>
    <w:p w14:paraId="71623279" w14:textId="77777777" w:rsidR="000132B7" w:rsidRPr="00784986" w:rsidRDefault="000132B7" w:rsidP="000132B7">
      <w:pPr>
        <w:ind w:left="-284" w:right="-238"/>
        <w:jc w:val="both"/>
        <w:rPr>
          <w:rFonts w:ascii="Arial" w:hAnsi="Arial" w:cs="Arial"/>
          <w:szCs w:val="32"/>
          <w:lang w:val="en-US"/>
        </w:rPr>
      </w:pPr>
      <w:r w:rsidRPr="008A16FF">
        <w:rPr>
          <w:rFonts w:ascii="Arial" w:hAnsi="Arial" w:cs="Arial"/>
          <w:bCs/>
          <w:szCs w:val="24"/>
          <w:lang w:val="en-US"/>
        </w:rPr>
        <w:t>The Dalkeith Nedlands Bowling Club currently has 241 active members (excluding casual bowlers at functions), of which approximately one third are City of Nedlands residents. In addition to delivering sport and recreation for a wide range of community uses, t</w:t>
      </w:r>
      <w:r w:rsidRPr="008A16FF">
        <w:rPr>
          <w:rFonts w:ascii="Arial" w:hAnsi="Arial" w:cs="Arial"/>
          <w:szCs w:val="32"/>
          <w:lang w:val="en-US"/>
        </w:rPr>
        <w:t>heir operations also provide various social and community benefits, particularly for seniors.</w:t>
      </w:r>
      <w:r>
        <w:rPr>
          <w:rFonts w:ascii="Arial" w:hAnsi="Arial" w:cs="Arial"/>
          <w:szCs w:val="32"/>
          <w:lang w:val="en-US"/>
        </w:rPr>
        <w:t xml:space="preserve"> </w:t>
      </w:r>
    </w:p>
    <w:p w14:paraId="5F37530D" w14:textId="77777777" w:rsidR="000132B7" w:rsidRDefault="000132B7" w:rsidP="000132B7">
      <w:pPr>
        <w:ind w:left="-284" w:right="-238"/>
        <w:jc w:val="both"/>
        <w:rPr>
          <w:rFonts w:ascii="Arial" w:hAnsi="Arial" w:cs="Arial"/>
          <w:szCs w:val="32"/>
          <w:lang w:val="en-US"/>
        </w:rPr>
      </w:pPr>
    </w:p>
    <w:p w14:paraId="687A06BE" w14:textId="77777777" w:rsidR="000132B7" w:rsidRDefault="000132B7" w:rsidP="000132B7">
      <w:pPr>
        <w:ind w:left="-284" w:right="-238"/>
        <w:jc w:val="both"/>
        <w:rPr>
          <w:rFonts w:ascii="Arial" w:hAnsi="Arial" w:cs="Arial"/>
          <w:szCs w:val="32"/>
          <w:lang w:val="en-US"/>
        </w:rPr>
      </w:pPr>
      <w:r>
        <w:rPr>
          <w:rFonts w:ascii="Arial" w:hAnsi="Arial" w:cs="Arial"/>
          <w:szCs w:val="32"/>
          <w:lang w:val="en-US"/>
        </w:rPr>
        <w:t>The recommendation proposes Council consider approving a lease for the Dalkeith Nedlands Bowling Club for a 13,860 (approx.) portion of Reserve 1668 for the purpose of lawn bowls and clubrooms and uses reasonably ancillary thereto subject to reviewing and being satisfied with the key terms and the inclusion of a redevelopment clause.</w:t>
      </w:r>
    </w:p>
    <w:p w14:paraId="2C618BE1" w14:textId="77777777" w:rsidR="000132B7" w:rsidRDefault="000132B7" w:rsidP="000132B7">
      <w:pPr>
        <w:ind w:left="-284" w:right="-238"/>
        <w:jc w:val="both"/>
        <w:rPr>
          <w:rFonts w:ascii="Arial" w:hAnsi="Arial" w:cs="Arial"/>
          <w:szCs w:val="32"/>
          <w:lang w:val="en-US"/>
        </w:rPr>
      </w:pPr>
    </w:p>
    <w:p w14:paraId="353FFCF2" w14:textId="77777777" w:rsidR="000132B7" w:rsidRPr="00405E89" w:rsidRDefault="000132B7" w:rsidP="000132B7">
      <w:pPr>
        <w:ind w:left="-284" w:right="-238"/>
        <w:jc w:val="both"/>
        <w:rPr>
          <w:rFonts w:ascii="Arial" w:hAnsi="Arial" w:cs="Arial"/>
          <w:b/>
          <w:bCs/>
          <w:szCs w:val="32"/>
          <w:lang w:val="en-US"/>
        </w:rPr>
      </w:pPr>
      <w:r w:rsidRPr="00405E89">
        <w:rPr>
          <w:rFonts w:ascii="Arial" w:hAnsi="Arial" w:cs="Arial"/>
          <w:b/>
          <w:bCs/>
          <w:szCs w:val="32"/>
          <w:lang w:val="en-US"/>
        </w:rPr>
        <w:t xml:space="preserve">Key Terms and Special Conditions </w:t>
      </w:r>
    </w:p>
    <w:p w14:paraId="72D7B151" w14:textId="77777777" w:rsidR="000132B7" w:rsidRPr="00FF7249" w:rsidRDefault="000132B7" w:rsidP="000132B7">
      <w:pPr>
        <w:ind w:left="-284" w:right="-238"/>
        <w:jc w:val="both"/>
        <w:rPr>
          <w:rFonts w:ascii="Arial" w:hAnsi="Arial" w:cs="Arial"/>
          <w:szCs w:val="32"/>
          <w:lang w:val="en-US"/>
        </w:rPr>
      </w:pPr>
    </w:p>
    <w:p w14:paraId="57BA75B9" w14:textId="77777777" w:rsidR="000132B7" w:rsidRPr="00FE100A" w:rsidRDefault="000132B7" w:rsidP="000132B7">
      <w:pPr>
        <w:ind w:left="-284" w:right="-238"/>
        <w:jc w:val="both"/>
        <w:rPr>
          <w:rFonts w:ascii="Arial" w:hAnsi="Arial" w:cs="Arial"/>
          <w:i/>
          <w:iCs/>
          <w:szCs w:val="32"/>
          <w:lang w:val="en-US"/>
        </w:rPr>
      </w:pPr>
      <w:r w:rsidRPr="00FE100A">
        <w:rPr>
          <w:rFonts w:ascii="Arial" w:hAnsi="Arial" w:cs="Arial"/>
          <w:szCs w:val="32"/>
          <w:lang w:val="en-US"/>
        </w:rPr>
        <w:t xml:space="preserve">The Key Terms have been negotiated in accordance with the City’s </w:t>
      </w:r>
      <w:r w:rsidRPr="00FE100A">
        <w:rPr>
          <w:rFonts w:ascii="Arial" w:hAnsi="Arial" w:cs="Arial"/>
          <w:i/>
          <w:iCs/>
          <w:szCs w:val="32"/>
          <w:lang w:val="en-US"/>
        </w:rPr>
        <w:t>‘Use of Council Facilities for Community Purposes Policy’.</w:t>
      </w:r>
    </w:p>
    <w:p w14:paraId="27431971" w14:textId="77777777" w:rsidR="000132B7" w:rsidRPr="00FE100A" w:rsidRDefault="000132B7" w:rsidP="000132B7">
      <w:pPr>
        <w:ind w:left="-284" w:right="-238"/>
        <w:jc w:val="both"/>
        <w:rPr>
          <w:rFonts w:ascii="Arial" w:hAnsi="Arial" w:cs="Arial"/>
          <w:szCs w:val="32"/>
          <w:lang w:val="en-US"/>
        </w:rPr>
      </w:pPr>
    </w:p>
    <w:p w14:paraId="5433D8B8" w14:textId="77777777" w:rsidR="000132B7" w:rsidRDefault="000132B7" w:rsidP="000132B7">
      <w:pPr>
        <w:ind w:left="-284" w:right="-238"/>
        <w:jc w:val="both"/>
        <w:rPr>
          <w:rFonts w:ascii="Arial" w:hAnsi="Arial" w:cs="Arial"/>
          <w:bCs/>
          <w:szCs w:val="24"/>
          <w:lang w:val="en-US"/>
        </w:rPr>
      </w:pPr>
      <w:r w:rsidRPr="00FE100A">
        <w:rPr>
          <w:rFonts w:ascii="Arial" w:hAnsi="Arial" w:cs="Arial"/>
          <w:bCs/>
          <w:szCs w:val="24"/>
          <w:lang w:val="en-US"/>
        </w:rPr>
        <w:t xml:space="preserve">On 18 August 2022, the Dalkeith Nedlands Bowling Club’s </w:t>
      </w:r>
      <w:r>
        <w:rPr>
          <w:rFonts w:ascii="Arial" w:hAnsi="Arial" w:cs="Arial"/>
          <w:bCs/>
          <w:szCs w:val="24"/>
          <w:lang w:val="en-US"/>
        </w:rPr>
        <w:t>agreed</w:t>
      </w:r>
      <w:r w:rsidRPr="00FE100A">
        <w:rPr>
          <w:rFonts w:ascii="Arial" w:hAnsi="Arial" w:cs="Arial"/>
          <w:bCs/>
          <w:szCs w:val="24"/>
          <w:lang w:val="en-US"/>
        </w:rPr>
        <w:t xml:space="preserve"> to all the key terms </w:t>
      </w:r>
      <w:r>
        <w:rPr>
          <w:rFonts w:ascii="Arial" w:hAnsi="Arial" w:cs="Arial"/>
          <w:bCs/>
          <w:szCs w:val="24"/>
          <w:lang w:val="en-US"/>
        </w:rPr>
        <w:t>noted</w:t>
      </w:r>
      <w:r w:rsidRPr="00FE100A">
        <w:rPr>
          <w:rFonts w:ascii="Arial" w:hAnsi="Arial" w:cs="Arial"/>
          <w:bCs/>
          <w:szCs w:val="24"/>
          <w:lang w:val="en-US"/>
        </w:rPr>
        <w:t xml:space="preserve"> within the report below to facilitate a lease</w:t>
      </w:r>
      <w:r>
        <w:rPr>
          <w:rFonts w:ascii="Arial" w:hAnsi="Arial" w:cs="Arial"/>
          <w:bCs/>
          <w:szCs w:val="24"/>
          <w:lang w:val="en-US"/>
        </w:rPr>
        <w:t>.</w:t>
      </w:r>
    </w:p>
    <w:p w14:paraId="640DEE6C" w14:textId="77777777" w:rsidR="000132B7" w:rsidRDefault="000132B7" w:rsidP="000132B7">
      <w:pPr>
        <w:ind w:left="-284" w:right="-238"/>
        <w:jc w:val="both"/>
        <w:rPr>
          <w:rFonts w:ascii="Arial" w:hAnsi="Arial" w:cs="Arial"/>
          <w:bCs/>
          <w:szCs w:val="24"/>
          <w:lang w:val="en-US"/>
        </w:rPr>
      </w:pPr>
    </w:p>
    <w:tbl>
      <w:tblPr>
        <w:tblW w:w="9734" w:type="dxa"/>
        <w:tblInd w:w="-289" w:type="dxa"/>
        <w:tblLayout w:type="fixed"/>
        <w:tblLook w:val="04A0" w:firstRow="1" w:lastRow="0" w:firstColumn="1" w:lastColumn="0" w:noHBand="0" w:noVBand="1"/>
      </w:tblPr>
      <w:tblGrid>
        <w:gridCol w:w="2888"/>
        <w:gridCol w:w="6610"/>
        <w:gridCol w:w="236"/>
      </w:tblGrid>
      <w:tr w:rsidR="009767A8" w:rsidRPr="00C46DBC" w14:paraId="57DD06F5" w14:textId="77777777" w:rsidTr="009767A8">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2E9B98" w14:textId="36815C5F" w:rsidR="009767A8" w:rsidRPr="00C46DBC" w:rsidRDefault="009767A8" w:rsidP="000132B7">
            <w:pPr>
              <w:ind w:right="-238"/>
              <w:jc w:val="center"/>
              <w:rPr>
                <w:rFonts w:ascii="Arial" w:hAnsi="Arial" w:cs="Arial"/>
                <w:b/>
                <w:bCs/>
                <w:color w:val="000000"/>
                <w:lang w:eastAsia="en-AU"/>
              </w:rPr>
            </w:pPr>
            <w:r>
              <w:rPr>
                <w:rFonts w:ascii="Arial" w:hAnsi="Arial" w:cs="Arial"/>
                <w:b/>
                <w:bCs/>
                <w:color w:val="000000"/>
                <w:lang w:eastAsia="en-AU"/>
              </w:rPr>
              <w:t>Proposed Lease – Dalkeith Nedlands Bowling Club (Inc)</w:t>
            </w:r>
          </w:p>
        </w:tc>
        <w:tc>
          <w:tcPr>
            <w:tcW w:w="236" w:type="dxa"/>
            <w:vAlign w:val="center"/>
          </w:tcPr>
          <w:p w14:paraId="7E13C798" w14:textId="77777777" w:rsidR="009767A8" w:rsidRPr="00C46DBC" w:rsidRDefault="009767A8" w:rsidP="000132B7">
            <w:pPr>
              <w:ind w:right="-238"/>
              <w:rPr>
                <w:sz w:val="20"/>
                <w:lang w:eastAsia="en-AU"/>
              </w:rPr>
            </w:pPr>
          </w:p>
        </w:tc>
      </w:tr>
      <w:tr w:rsidR="000132B7" w:rsidRPr="00C46DBC" w14:paraId="257E029D" w14:textId="77777777" w:rsidTr="009767A8">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3EFF" w14:textId="77777777" w:rsidR="000132B7" w:rsidRPr="00C46DBC" w:rsidRDefault="000132B7" w:rsidP="000132B7">
            <w:pPr>
              <w:ind w:right="-238"/>
              <w:jc w:val="center"/>
              <w:rPr>
                <w:rFonts w:ascii="Arial" w:hAnsi="Arial" w:cs="Arial"/>
                <w:b/>
                <w:bCs/>
                <w:color w:val="000000"/>
                <w:lang w:eastAsia="en-AU"/>
              </w:rPr>
            </w:pPr>
            <w:r w:rsidRPr="00C46DBC">
              <w:rPr>
                <w:rFonts w:ascii="Arial" w:hAnsi="Arial" w:cs="Arial"/>
                <w:b/>
                <w:bCs/>
                <w:color w:val="000000"/>
                <w:lang w:eastAsia="en-AU"/>
              </w:rPr>
              <w:t>Key Terms</w:t>
            </w:r>
          </w:p>
        </w:tc>
        <w:tc>
          <w:tcPr>
            <w:tcW w:w="236" w:type="dxa"/>
            <w:vAlign w:val="center"/>
            <w:hideMark/>
          </w:tcPr>
          <w:p w14:paraId="1FEB6B3F" w14:textId="77777777" w:rsidR="000132B7" w:rsidRPr="00C46DBC" w:rsidRDefault="000132B7" w:rsidP="000132B7">
            <w:pPr>
              <w:ind w:right="-238"/>
              <w:rPr>
                <w:sz w:val="20"/>
                <w:lang w:eastAsia="en-AU"/>
              </w:rPr>
            </w:pPr>
          </w:p>
        </w:tc>
      </w:tr>
      <w:tr w:rsidR="0008436F" w:rsidRPr="00C46DBC" w14:paraId="7F69EECD" w14:textId="77777777" w:rsidTr="009767A8">
        <w:trPr>
          <w:trHeight w:val="300"/>
        </w:trPr>
        <w:tc>
          <w:tcPr>
            <w:tcW w:w="2888" w:type="dxa"/>
            <w:tcBorders>
              <w:top w:val="nil"/>
              <w:left w:val="single" w:sz="4" w:space="0" w:color="auto"/>
              <w:bottom w:val="single" w:sz="4" w:space="0" w:color="auto"/>
              <w:right w:val="single" w:sz="4" w:space="0" w:color="auto"/>
            </w:tcBorders>
            <w:shd w:val="clear" w:color="auto" w:fill="B4C6E7"/>
            <w:noWrap/>
            <w:vAlign w:val="bottom"/>
            <w:hideMark/>
          </w:tcPr>
          <w:p w14:paraId="6E3719BF" w14:textId="77777777" w:rsidR="000132B7" w:rsidRPr="00C46DBC" w:rsidRDefault="000132B7" w:rsidP="000132B7">
            <w:pPr>
              <w:ind w:right="-238"/>
              <w:rPr>
                <w:rFonts w:ascii="Arial" w:hAnsi="Arial" w:cs="Arial"/>
                <w:b/>
                <w:bCs/>
                <w:color w:val="000000"/>
                <w:lang w:eastAsia="en-AU"/>
              </w:rPr>
            </w:pPr>
            <w:r w:rsidRPr="00C46DBC">
              <w:rPr>
                <w:rFonts w:ascii="Arial" w:hAnsi="Arial" w:cs="Arial"/>
                <w:b/>
                <w:bCs/>
                <w:color w:val="000000"/>
                <w:lang w:eastAsia="en-AU"/>
              </w:rPr>
              <w:t>Lease Term</w:t>
            </w:r>
          </w:p>
        </w:tc>
        <w:tc>
          <w:tcPr>
            <w:tcW w:w="6610" w:type="dxa"/>
            <w:tcBorders>
              <w:top w:val="nil"/>
              <w:left w:val="nil"/>
              <w:bottom w:val="single" w:sz="4" w:space="0" w:color="auto"/>
              <w:right w:val="single" w:sz="4" w:space="0" w:color="auto"/>
            </w:tcBorders>
            <w:shd w:val="clear" w:color="auto" w:fill="B4C6E7"/>
            <w:noWrap/>
            <w:vAlign w:val="bottom"/>
            <w:hideMark/>
          </w:tcPr>
          <w:p w14:paraId="52E3B6FC" w14:textId="77777777" w:rsidR="000132B7" w:rsidRPr="00C46DBC" w:rsidRDefault="000132B7" w:rsidP="00386608">
            <w:pPr>
              <w:ind w:right="109"/>
              <w:rPr>
                <w:rFonts w:ascii="Arial" w:hAnsi="Arial" w:cs="Arial"/>
                <w:b/>
                <w:bCs/>
                <w:color w:val="000000"/>
                <w:lang w:eastAsia="en-AU"/>
              </w:rPr>
            </w:pPr>
            <w:r w:rsidRPr="00C46DBC">
              <w:rPr>
                <w:rFonts w:ascii="Arial" w:hAnsi="Arial" w:cs="Arial"/>
                <w:b/>
                <w:bCs/>
                <w:color w:val="000000"/>
                <w:lang w:eastAsia="en-AU"/>
              </w:rPr>
              <w:t>Details</w:t>
            </w:r>
          </w:p>
        </w:tc>
        <w:tc>
          <w:tcPr>
            <w:tcW w:w="236" w:type="dxa"/>
            <w:vAlign w:val="center"/>
            <w:hideMark/>
          </w:tcPr>
          <w:p w14:paraId="04EFD278" w14:textId="77777777" w:rsidR="000132B7" w:rsidRPr="00C46DBC" w:rsidRDefault="000132B7" w:rsidP="000132B7">
            <w:pPr>
              <w:ind w:right="-238"/>
              <w:rPr>
                <w:sz w:val="20"/>
                <w:lang w:eastAsia="en-AU"/>
              </w:rPr>
            </w:pPr>
          </w:p>
        </w:tc>
      </w:tr>
      <w:tr w:rsidR="000132B7" w:rsidRPr="00C46DBC" w14:paraId="06820CBC"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DFB2AEE"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Land</w:t>
            </w:r>
          </w:p>
        </w:tc>
        <w:tc>
          <w:tcPr>
            <w:tcW w:w="6610" w:type="dxa"/>
            <w:tcBorders>
              <w:top w:val="nil"/>
              <w:left w:val="nil"/>
              <w:bottom w:val="single" w:sz="4" w:space="0" w:color="auto"/>
              <w:right w:val="single" w:sz="4" w:space="0" w:color="auto"/>
            </w:tcBorders>
            <w:shd w:val="clear" w:color="auto" w:fill="auto"/>
            <w:noWrap/>
            <w:vAlign w:val="bottom"/>
            <w:hideMark/>
          </w:tcPr>
          <w:p w14:paraId="47AABB10"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Part of Reserve 1668</w:t>
            </w:r>
          </w:p>
        </w:tc>
        <w:tc>
          <w:tcPr>
            <w:tcW w:w="236" w:type="dxa"/>
            <w:vAlign w:val="center"/>
            <w:hideMark/>
          </w:tcPr>
          <w:p w14:paraId="7BD71D0A" w14:textId="77777777" w:rsidR="000132B7" w:rsidRPr="00C46DBC" w:rsidRDefault="000132B7" w:rsidP="000132B7">
            <w:pPr>
              <w:ind w:right="-238"/>
              <w:rPr>
                <w:sz w:val="20"/>
                <w:lang w:eastAsia="en-AU"/>
              </w:rPr>
            </w:pPr>
          </w:p>
        </w:tc>
      </w:tr>
      <w:tr w:rsidR="000132B7" w:rsidRPr="00C46DBC" w14:paraId="33C3AECD"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462F44C4"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Lease Area</w:t>
            </w:r>
          </w:p>
        </w:tc>
        <w:tc>
          <w:tcPr>
            <w:tcW w:w="6610" w:type="dxa"/>
            <w:tcBorders>
              <w:top w:val="nil"/>
              <w:left w:val="nil"/>
              <w:bottom w:val="single" w:sz="4" w:space="0" w:color="auto"/>
              <w:right w:val="single" w:sz="4" w:space="0" w:color="auto"/>
            </w:tcBorders>
            <w:shd w:val="clear" w:color="auto" w:fill="auto"/>
            <w:noWrap/>
            <w:vAlign w:val="bottom"/>
            <w:hideMark/>
          </w:tcPr>
          <w:p w14:paraId="1E6DDD16"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As per Sketch (TBC)</w:t>
            </w:r>
          </w:p>
        </w:tc>
        <w:tc>
          <w:tcPr>
            <w:tcW w:w="236" w:type="dxa"/>
            <w:vAlign w:val="center"/>
            <w:hideMark/>
          </w:tcPr>
          <w:p w14:paraId="77C74C36" w14:textId="77777777" w:rsidR="000132B7" w:rsidRPr="00C46DBC" w:rsidRDefault="000132B7" w:rsidP="000132B7">
            <w:pPr>
              <w:ind w:right="-238"/>
              <w:rPr>
                <w:sz w:val="20"/>
                <w:lang w:eastAsia="en-AU"/>
              </w:rPr>
            </w:pPr>
          </w:p>
        </w:tc>
      </w:tr>
      <w:tr w:rsidR="000132B7" w:rsidRPr="00C46DBC" w14:paraId="77A0FD29"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7515B99F"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Landlord</w:t>
            </w:r>
          </w:p>
        </w:tc>
        <w:tc>
          <w:tcPr>
            <w:tcW w:w="6610" w:type="dxa"/>
            <w:tcBorders>
              <w:top w:val="nil"/>
              <w:left w:val="nil"/>
              <w:bottom w:val="single" w:sz="4" w:space="0" w:color="auto"/>
              <w:right w:val="single" w:sz="4" w:space="0" w:color="auto"/>
            </w:tcBorders>
            <w:shd w:val="clear" w:color="auto" w:fill="auto"/>
            <w:noWrap/>
            <w:vAlign w:val="bottom"/>
            <w:hideMark/>
          </w:tcPr>
          <w:p w14:paraId="5D7F1015"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City of Nedlands</w:t>
            </w:r>
          </w:p>
        </w:tc>
        <w:tc>
          <w:tcPr>
            <w:tcW w:w="236" w:type="dxa"/>
            <w:vAlign w:val="center"/>
            <w:hideMark/>
          </w:tcPr>
          <w:p w14:paraId="6E98D144" w14:textId="77777777" w:rsidR="000132B7" w:rsidRPr="00C46DBC" w:rsidRDefault="000132B7" w:rsidP="000132B7">
            <w:pPr>
              <w:ind w:right="-238"/>
              <w:rPr>
                <w:sz w:val="20"/>
                <w:lang w:eastAsia="en-AU"/>
              </w:rPr>
            </w:pPr>
          </w:p>
        </w:tc>
      </w:tr>
      <w:tr w:rsidR="000132B7" w:rsidRPr="00C46DBC" w14:paraId="33385705"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761CF79E"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Tenant</w:t>
            </w:r>
          </w:p>
        </w:tc>
        <w:tc>
          <w:tcPr>
            <w:tcW w:w="6610" w:type="dxa"/>
            <w:tcBorders>
              <w:top w:val="nil"/>
              <w:left w:val="nil"/>
              <w:bottom w:val="single" w:sz="4" w:space="0" w:color="auto"/>
              <w:right w:val="single" w:sz="4" w:space="0" w:color="auto"/>
            </w:tcBorders>
            <w:shd w:val="clear" w:color="auto" w:fill="auto"/>
            <w:noWrap/>
            <w:vAlign w:val="bottom"/>
            <w:hideMark/>
          </w:tcPr>
          <w:p w14:paraId="50544DA0"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Dalkeith-Nedlands Bowling Club (Inc)</w:t>
            </w:r>
          </w:p>
        </w:tc>
        <w:tc>
          <w:tcPr>
            <w:tcW w:w="236" w:type="dxa"/>
            <w:vAlign w:val="center"/>
            <w:hideMark/>
          </w:tcPr>
          <w:p w14:paraId="4D32DC40" w14:textId="77777777" w:rsidR="000132B7" w:rsidRPr="00C46DBC" w:rsidRDefault="000132B7" w:rsidP="000132B7">
            <w:pPr>
              <w:ind w:right="-238"/>
              <w:rPr>
                <w:sz w:val="20"/>
                <w:lang w:eastAsia="en-AU"/>
              </w:rPr>
            </w:pPr>
          </w:p>
        </w:tc>
      </w:tr>
      <w:tr w:rsidR="000132B7" w:rsidRPr="00C46DBC" w14:paraId="5C486A96"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36F3781"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Commencement Date</w:t>
            </w:r>
          </w:p>
        </w:tc>
        <w:tc>
          <w:tcPr>
            <w:tcW w:w="6610" w:type="dxa"/>
            <w:tcBorders>
              <w:top w:val="nil"/>
              <w:left w:val="nil"/>
              <w:bottom w:val="single" w:sz="4" w:space="0" w:color="auto"/>
              <w:right w:val="single" w:sz="4" w:space="0" w:color="auto"/>
            </w:tcBorders>
            <w:shd w:val="clear" w:color="auto" w:fill="auto"/>
            <w:noWrap/>
            <w:vAlign w:val="bottom"/>
            <w:hideMark/>
          </w:tcPr>
          <w:p w14:paraId="2CB11DCA"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Upon execution by both parties</w:t>
            </w:r>
          </w:p>
        </w:tc>
        <w:tc>
          <w:tcPr>
            <w:tcW w:w="236" w:type="dxa"/>
            <w:vAlign w:val="center"/>
            <w:hideMark/>
          </w:tcPr>
          <w:p w14:paraId="21D0A4A1" w14:textId="77777777" w:rsidR="000132B7" w:rsidRPr="00C46DBC" w:rsidRDefault="000132B7" w:rsidP="000132B7">
            <w:pPr>
              <w:ind w:right="-238"/>
              <w:rPr>
                <w:sz w:val="20"/>
                <w:lang w:eastAsia="en-AU"/>
              </w:rPr>
            </w:pPr>
          </w:p>
        </w:tc>
      </w:tr>
      <w:tr w:rsidR="000132B7" w:rsidRPr="00C46DBC" w14:paraId="23A30244" w14:textId="77777777" w:rsidTr="0008436F">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612DDBE0"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Term of Lease</w:t>
            </w:r>
          </w:p>
        </w:tc>
        <w:tc>
          <w:tcPr>
            <w:tcW w:w="6610" w:type="dxa"/>
            <w:tcBorders>
              <w:top w:val="nil"/>
              <w:left w:val="nil"/>
              <w:bottom w:val="single" w:sz="4" w:space="0" w:color="auto"/>
              <w:right w:val="single" w:sz="4" w:space="0" w:color="auto"/>
            </w:tcBorders>
            <w:shd w:val="clear" w:color="auto" w:fill="auto"/>
            <w:noWrap/>
            <w:vAlign w:val="bottom"/>
            <w:hideMark/>
          </w:tcPr>
          <w:p w14:paraId="375902FB"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 xml:space="preserve">10 years with an additional </w:t>
            </w:r>
            <w:proofErr w:type="gramStart"/>
            <w:r w:rsidRPr="00C46DBC">
              <w:rPr>
                <w:rFonts w:ascii="Arial" w:hAnsi="Arial" w:cs="Arial"/>
                <w:color w:val="000000"/>
                <w:lang w:eastAsia="en-AU"/>
              </w:rPr>
              <w:t>5 year</w:t>
            </w:r>
            <w:proofErr w:type="gramEnd"/>
            <w:r w:rsidRPr="00C46DBC">
              <w:rPr>
                <w:rFonts w:ascii="Arial" w:hAnsi="Arial" w:cs="Arial"/>
                <w:color w:val="000000"/>
                <w:lang w:eastAsia="en-AU"/>
              </w:rPr>
              <w:t xml:space="preserve"> option</w:t>
            </w:r>
          </w:p>
        </w:tc>
        <w:tc>
          <w:tcPr>
            <w:tcW w:w="236" w:type="dxa"/>
            <w:vAlign w:val="center"/>
            <w:hideMark/>
          </w:tcPr>
          <w:p w14:paraId="6CD43285" w14:textId="77777777" w:rsidR="000132B7" w:rsidRPr="00C46DBC" w:rsidRDefault="000132B7" w:rsidP="000132B7">
            <w:pPr>
              <w:ind w:right="-238"/>
              <w:rPr>
                <w:sz w:val="20"/>
                <w:lang w:eastAsia="en-AU"/>
              </w:rPr>
            </w:pPr>
          </w:p>
        </w:tc>
      </w:tr>
      <w:tr w:rsidR="000132B7" w:rsidRPr="00C46DBC" w14:paraId="78779A17" w14:textId="77777777" w:rsidTr="0008436F">
        <w:trPr>
          <w:trHeight w:val="570"/>
        </w:trPr>
        <w:tc>
          <w:tcPr>
            <w:tcW w:w="2888" w:type="dxa"/>
            <w:tcBorders>
              <w:top w:val="single" w:sz="4" w:space="0" w:color="auto"/>
              <w:left w:val="single" w:sz="4" w:space="0" w:color="auto"/>
              <w:right w:val="single" w:sz="4" w:space="0" w:color="auto"/>
            </w:tcBorders>
            <w:shd w:val="clear" w:color="auto" w:fill="auto"/>
            <w:noWrap/>
            <w:hideMark/>
          </w:tcPr>
          <w:p w14:paraId="3F9ABE8C"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Permitted Purpose</w:t>
            </w:r>
          </w:p>
        </w:tc>
        <w:tc>
          <w:tcPr>
            <w:tcW w:w="6610" w:type="dxa"/>
            <w:tcBorders>
              <w:top w:val="single" w:sz="4" w:space="0" w:color="auto"/>
              <w:left w:val="nil"/>
              <w:right w:val="single" w:sz="4" w:space="0" w:color="auto"/>
            </w:tcBorders>
            <w:shd w:val="clear" w:color="auto" w:fill="auto"/>
            <w:vAlign w:val="bottom"/>
            <w:hideMark/>
          </w:tcPr>
          <w:p w14:paraId="2E8CE484"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Lawn Bowls and Clubrooms and uses reasonably ancillary thereto.</w:t>
            </w:r>
          </w:p>
        </w:tc>
        <w:tc>
          <w:tcPr>
            <w:tcW w:w="236" w:type="dxa"/>
            <w:vAlign w:val="center"/>
            <w:hideMark/>
          </w:tcPr>
          <w:p w14:paraId="6E2765C1" w14:textId="77777777" w:rsidR="000132B7" w:rsidRPr="00C46DBC" w:rsidRDefault="000132B7" w:rsidP="000132B7">
            <w:pPr>
              <w:ind w:right="-238"/>
              <w:rPr>
                <w:sz w:val="20"/>
                <w:lang w:eastAsia="en-AU"/>
              </w:rPr>
            </w:pPr>
          </w:p>
        </w:tc>
      </w:tr>
      <w:tr w:rsidR="000132B7" w:rsidRPr="00C46DBC" w14:paraId="562991D9" w14:textId="77777777" w:rsidTr="0008436F">
        <w:trPr>
          <w:trHeight w:val="285"/>
        </w:trPr>
        <w:tc>
          <w:tcPr>
            <w:tcW w:w="2888" w:type="dxa"/>
            <w:tcBorders>
              <w:left w:val="single" w:sz="4" w:space="0" w:color="auto"/>
              <w:bottom w:val="single" w:sz="4" w:space="0" w:color="auto"/>
              <w:right w:val="single" w:sz="4" w:space="0" w:color="auto"/>
            </w:tcBorders>
            <w:shd w:val="clear" w:color="auto" w:fill="auto"/>
            <w:noWrap/>
            <w:vAlign w:val="bottom"/>
            <w:hideMark/>
          </w:tcPr>
          <w:p w14:paraId="1F5F63A9"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Lease Fee</w:t>
            </w:r>
          </w:p>
        </w:tc>
        <w:tc>
          <w:tcPr>
            <w:tcW w:w="6610" w:type="dxa"/>
            <w:tcBorders>
              <w:left w:val="nil"/>
              <w:bottom w:val="single" w:sz="4" w:space="0" w:color="auto"/>
              <w:right w:val="single" w:sz="4" w:space="0" w:color="auto"/>
            </w:tcBorders>
            <w:shd w:val="clear" w:color="auto" w:fill="auto"/>
            <w:noWrap/>
            <w:vAlign w:val="bottom"/>
            <w:hideMark/>
          </w:tcPr>
          <w:p w14:paraId="297F1540"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Peppercorn</w:t>
            </w:r>
          </w:p>
        </w:tc>
        <w:tc>
          <w:tcPr>
            <w:tcW w:w="236" w:type="dxa"/>
            <w:vAlign w:val="center"/>
            <w:hideMark/>
          </w:tcPr>
          <w:p w14:paraId="0B5EFD56" w14:textId="77777777" w:rsidR="000132B7" w:rsidRPr="00C46DBC" w:rsidRDefault="000132B7" w:rsidP="000132B7">
            <w:pPr>
              <w:ind w:right="-238"/>
              <w:rPr>
                <w:sz w:val="20"/>
                <w:lang w:eastAsia="en-AU"/>
              </w:rPr>
            </w:pPr>
          </w:p>
        </w:tc>
      </w:tr>
      <w:tr w:rsidR="000132B7" w:rsidRPr="00C46DBC" w14:paraId="01A43338"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3CD2839"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Rent Reviews</w:t>
            </w:r>
          </w:p>
        </w:tc>
        <w:tc>
          <w:tcPr>
            <w:tcW w:w="6610" w:type="dxa"/>
            <w:tcBorders>
              <w:top w:val="nil"/>
              <w:left w:val="nil"/>
              <w:bottom w:val="single" w:sz="4" w:space="0" w:color="auto"/>
              <w:right w:val="single" w:sz="4" w:space="0" w:color="auto"/>
            </w:tcBorders>
            <w:shd w:val="clear" w:color="auto" w:fill="auto"/>
            <w:noWrap/>
            <w:vAlign w:val="bottom"/>
            <w:hideMark/>
          </w:tcPr>
          <w:p w14:paraId="408CC5E2"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N/A</w:t>
            </w:r>
          </w:p>
        </w:tc>
        <w:tc>
          <w:tcPr>
            <w:tcW w:w="236" w:type="dxa"/>
            <w:vAlign w:val="center"/>
            <w:hideMark/>
          </w:tcPr>
          <w:p w14:paraId="73904B43" w14:textId="77777777" w:rsidR="000132B7" w:rsidRPr="00C46DBC" w:rsidRDefault="000132B7" w:rsidP="000132B7">
            <w:pPr>
              <w:ind w:right="-238"/>
              <w:rPr>
                <w:sz w:val="20"/>
                <w:lang w:eastAsia="en-AU"/>
              </w:rPr>
            </w:pPr>
          </w:p>
        </w:tc>
      </w:tr>
      <w:tr w:rsidR="000132B7" w:rsidRPr="00C46DBC" w14:paraId="5DB61E91"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134D91C9"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Outgoings</w:t>
            </w:r>
          </w:p>
        </w:tc>
        <w:tc>
          <w:tcPr>
            <w:tcW w:w="6610" w:type="dxa"/>
            <w:tcBorders>
              <w:top w:val="nil"/>
              <w:left w:val="nil"/>
              <w:bottom w:val="single" w:sz="4" w:space="0" w:color="auto"/>
              <w:right w:val="single" w:sz="4" w:space="0" w:color="auto"/>
            </w:tcBorders>
            <w:shd w:val="clear" w:color="auto" w:fill="auto"/>
            <w:noWrap/>
            <w:vAlign w:val="bottom"/>
            <w:hideMark/>
          </w:tcPr>
          <w:p w14:paraId="21DE8678"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All outgoings payable by Lessee</w:t>
            </w:r>
          </w:p>
        </w:tc>
        <w:tc>
          <w:tcPr>
            <w:tcW w:w="236" w:type="dxa"/>
            <w:vAlign w:val="center"/>
            <w:hideMark/>
          </w:tcPr>
          <w:p w14:paraId="70D95C48" w14:textId="77777777" w:rsidR="000132B7" w:rsidRPr="00C46DBC" w:rsidRDefault="000132B7" w:rsidP="000132B7">
            <w:pPr>
              <w:ind w:right="-238"/>
              <w:rPr>
                <w:sz w:val="20"/>
                <w:lang w:eastAsia="en-AU"/>
              </w:rPr>
            </w:pPr>
          </w:p>
        </w:tc>
      </w:tr>
      <w:tr w:rsidR="000132B7" w:rsidRPr="00C46DBC" w14:paraId="75FC4911" w14:textId="77777777" w:rsidTr="009767A8">
        <w:trPr>
          <w:trHeight w:val="1155"/>
        </w:trPr>
        <w:tc>
          <w:tcPr>
            <w:tcW w:w="2888" w:type="dxa"/>
            <w:tcBorders>
              <w:top w:val="nil"/>
              <w:left w:val="single" w:sz="4" w:space="0" w:color="auto"/>
              <w:bottom w:val="single" w:sz="4" w:space="0" w:color="auto"/>
              <w:right w:val="single" w:sz="4" w:space="0" w:color="auto"/>
            </w:tcBorders>
            <w:shd w:val="clear" w:color="auto" w:fill="auto"/>
            <w:noWrap/>
            <w:hideMark/>
          </w:tcPr>
          <w:p w14:paraId="2EBF9232"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Insurance</w:t>
            </w:r>
          </w:p>
        </w:tc>
        <w:tc>
          <w:tcPr>
            <w:tcW w:w="6610" w:type="dxa"/>
            <w:tcBorders>
              <w:top w:val="nil"/>
              <w:left w:val="nil"/>
              <w:bottom w:val="single" w:sz="4" w:space="0" w:color="auto"/>
              <w:right w:val="single" w:sz="4" w:space="0" w:color="auto"/>
            </w:tcBorders>
            <w:shd w:val="clear" w:color="auto" w:fill="auto"/>
            <w:vAlign w:val="bottom"/>
            <w:hideMark/>
          </w:tcPr>
          <w:p w14:paraId="065842C3" w14:textId="77777777" w:rsidR="000132B7" w:rsidRDefault="000132B7" w:rsidP="00386608">
            <w:pPr>
              <w:ind w:right="109"/>
              <w:rPr>
                <w:rFonts w:ascii="Arial" w:hAnsi="Arial" w:cs="Arial"/>
                <w:color w:val="000000"/>
                <w:lang w:eastAsia="en-AU"/>
              </w:rPr>
            </w:pPr>
            <w:r w:rsidRPr="00C46DBC">
              <w:rPr>
                <w:rFonts w:ascii="Arial" w:hAnsi="Arial" w:cs="Arial"/>
                <w:b/>
                <w:bCs/>
                <w:color w:val="000000"/>
                <w:lang w:eastAsia="en-AU"/>
              </w:rPr>
              <w:t>Building Insurance</w:t>
            </w:r>
            <w:r w:rsidRPr="00C46DBC">
              <w:rPr>
                <w:rFonts w:ascii="Arial" w:hAnsi="Arial" w:cs="Arial"/>
                <w:color w:val="000000"/>
                <w:lang w:eastAsia="en-AU"/>
              </w:rPr>
              <w:t xml:space="preserve"> - The City will </w:t>
            </w:r>
            <w:proofErr w:type="gramStart"/>
            <w:r w:rsidRPr="00C46DBC">
              <w:rPr>
                <w:rFonts w:ascii="Arial" w:hAnsi="Arial" w:cs="Arial"/>
                <w:color w:val="000000"/>
                <w:lang w:eastAsia="en-AU"/>
              </w:rPr>
              <w:t>insure</w:t>
            </w:r>
            <w:proofErr w:type="gramEnd"/>
            <w:r w:rsidRPr="00C46DBC">
              <w:rPr>
                <w:rFonts w:ascii="Arial" w:hAnsi="Arial" w:cs="Arial"/>
                <w:color w:val="000000"/>
                <w:lang w:eastAsia="en-AU"/>
              </w:rPr>
              <w:t xml:space="preserve"> its interest in the building and will on-charge a pro-rata premium to the Lessee.                </w:t>
            </w:r>
          </w:p>
          <w:p w14:paraId="0305E7F8" w14:textId="77777777" w:rsidR="000132B7" w:rsidRPr="00C46DBC" w:rsidRDefault="000132B7" w:rsidP="00386608">
            <w:pPr>
              <w:ind w:right="109"/>
              <w:rPr>
                <w:rFonts w:ascii="Arial" w:hAnsi="Arial" w:cs="Arial"/>
                <w:color w:val="000000"/>
                <w:lang w:eastAsia="en-AU"/>
              </w:rPr>
            </w:pPr>
            <w:r w:rsidRPr="00C46DBC">
              <w:rPr>
                <w:rFonts w:ascii="Arial" w:hAnsi="Arial" w:cs="Arial"/>
                <w:b/>
                <w:bCs/>
                <w:color w:val="000000"/>
                <w:lang w:eastAsia="en-AU"/>
              </w:rPr>
              <w:t>Public Liability</w:t>
            </w:r>
            <w:r w:rsidRPr="00C46DBC">
              <w:rPr>
                <w:rFonts w:ascii="Arial" w:hAnsi="Arial" w:cs="Arial"/>
                <w:color w:val="000000"/>
                <w:lang w:eastAsia="en-AU"/>
              </w:rPr>
              <w:t xml:space="preserve"> - The Lessee is responsible for Public </w:t>
            </w:r>
            <w:proofErr w:type="gramStart"/>
            <w:r w:rsidRPr="00C46DBC">
              <w:rPr>
                <w:rFonts w:ascii="Arial" w:hAnsi="Arial" w:cs="Arial"/>
                <w:color w:val="000000"/>
                <w:lang w:eastAsia="en-AU"/>
              </w:rPr>
              <w:t>Liability,</w:t>
            </w:r>
            <w:proofErr w:type="gramEnd"/>
            <w:r w:rsidRPr="00C46DBC">
              <w:rPr>
                <w:rFonts w:ascii="Arial" w:hAnsi="Arial" w:cs="Arial"/>
                <w:color w:val="000000"/>
                <w:lang w:eastAsia="en-AU"/>
              </w:rPr>
              <w:t xml:space="preserve"> however, the City will continue to hold its policy.</w:t>
            </w:r>
          </w:p>
        </w:tc>
        <w:tc>
          <w:tcPr>
            <w:tcW w:w="236" w:type="dxa"/>
            <w:vAlign w:val="center"/>
            <w:hideMark/>
          </w:tcPr>
          <w:p w14:paraId="14A0C041" w14:textId="77777777" w:rsidR="000132B7" w:rsidRPr="00C46DBC" w:rsidRDefault="000132B7" w:rsidP="000132B7">
            <w:pPr>
              <w:ind w:right="-238"/>
              <w:rPr>
                <w:sz w:val="20"/>
                <w:lang w:eastAsia="en-AU"/>
              </w:rPr>
            </w:pPr>
          </w:p>
        </w:tc>
      </w:tr>
      <w:tr w:rsidR="000132B7" w:rsidRPr="00C46DBC" w14:paraId="6D3071B1" w14:textId="77777777" w:rsidTr="009767A8">
        <w:trPr>
          <w:trHeight w:val="540"/>
        </w:trPr>
        <w:tc>
          <w:tcPr>
            <w:tcW w:w="2888" w:type="dxa"/>
            <w:tcBorders>
              <w:top w:val="nil"/>
              <w:left w:val="single" w:sz="4" w:space="0" w:color="auto"/>
              <w:bottom w:val="single" w:sz="4" w:space="0" w:color="auto"/>
              <w:right w:val="single" w:sz="4" w:space="0" w:color="auto"/>
            </w:tcBorders>
            <w:shd w:val="clear" w:color="auto" w:fill="auto"/>
            <w:noWrap/>
            <w:hideMark/>
          </w:tcPr>
          <w:p w14:paraId="6A8BFEA5"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Maintenance</w:t>
            </w:r>
          </w:p>
        </w:tc>
        <w:tc>
          <w:tcPr>
            <w:tcW w:w="6610" w:type="dxa"/>
            <w:tcBorders>
              <w:top w:val="nil"/>
              <w:left w:val="nil"/>
              <w:bottom w:val="single" w:sz="4" w:space="0" w:color="auto"/>
              <w:right w:val="single" w:sz="4" w:space="0" w:color="auto"/>
            </w:tcBorders>
            <w:shd w:val="clear" w:color="auto" w:fill="auto"/>
            <w:vAlign w:val="bottom"/>
            <w:hideMark/>
          </w:tcPr>
          <w:p w14:paraId="17B4E852"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All maintenance obligations to be undertaken by the Lessee, including structural maintenance.</w:t>
            </w:r>
          </w:p>
        </w:tc>
        <w:tc>
          <w:tcPr>
            <w:tcW w:w="236" w:type="dxa"/>
            <w:vAlign w:val="center"/>
            <w:hideMark/>
          </w:tcPr>
          <w:p w14:paraId="1241463E" w14:textId="77777777" w:rsidR="000132B7" w:rsidRPr="00C46DBC" w:rsidRDefault="000132B7" w:rsidP="000132B7">
            <w:pPr>
              <w:ind w:right="-238"/>
              <w:rPr>
                <w:sz w:val="20"/>
                <w:lang w:eastAsia="en-AU"/>
              </w:rPr>
            </w:pPr>
          </w:p>
        </w:tc>
      </w:tr>
      <w:tr w:rsidR="000132B7" w:rsidRPr="00C46DBC" w14:paraId="14A01E65" w14:textId="77777777" w:rsidTr="009767A8">
        <w:trPr>
          <w:trHeight w:val="285"/>
        </w:trPr>
        <w:tc>
          <w:tcPr>
            <w:tcW w:w="2888" w:type="dxa"/>
            <w:tcBorders>
              <w:top w:val="nil"/>
              <w:left w:val="single" w:sz="4" w:space="0" w:color="auto"/>
              <w:bottom w:val="single" w:sz="4" w:space="0" w:color="auto"/>
              <w:right w:val="single" w:sz="4" w:space="0" w:color="auto"/>
            </w:tcBorders>
            <w:shd w:val="clear" w:color="auto" w:fill="auto"/>
            <w:noWrap/>
            <w:vAlign w:val="bottom"/>
            <w:hideMark/>
          </w:tcPr>
          <w:p w14:paraId="768683D7"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Works and Fit Out</w:t>
            </w:r>
          </w:p>
        </w:tc>
        <w:tc>
          <w:tcPr>
            <w:tcW w:w="6610" w:type="dxa"/>
            <w:tcBorders>
              <w:top w:val="nil"/>
              <w:left w:val="nil"/>
              <w:bottom w:val="single" w:sz="4" w:space="0" w:color="auto"/>
              <w:right w:val="single" w:sz="4" w:space="0" w:color="auto"/>
            </w:tcBorders>
            <w:shd w:val="clear" w:color="auto" w:fill="auto"/>
            <w:noWrap/>
            <w:vAlign w:val="bottom"/>
            <w:hideMark/>
          </w:tcPr>
          <w:p w14:paraId="217CC8B7"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N/A</w:t>
            </w:r>
          </w:p>
        </w:tc>
        <w:tc>
          <w:tcPr>
            <w:tcW w:w="236" w:type="dxa"/>
            <w:vAlign w:val="center"/>
            <w:hideMark/>
          </w:tcPr>
          <w:p w14:paraId="4B2CE6D4" w14:textId="77777777" w:rsidR="000132B7" w:rsidRPr="00C46DBC" w:rsidRDefault="000132B7" w:rsidP="000132B7">
            <w:pPr>
              <w:ind w:right="-238"/>
              <w:rPr>
                <w:sz w:val="20"/>
                <w:lang w:eastAsia="en-AU"/>
              </w:rPr>
            </w:pPr>
          </w:p>
        </w:tc>
      </w:tr>
      <w:tr w:rsidR="000132B7" w:rsidRPr="00C46DBC" w14:paraId="7AC2AC45" w14:textId="77777777" w:rsidTr="009767A8">
        <w:trPr>
          <w:trHeight w:val="570"/>
        </w:trPr>
        <w:tc>
          <w:tcPr>
            <w:tcW w:w="2888" w:type="dxa"/>
            <w:tcBorders>
              <w:top w:val="nil"/>
              <w:left w:val="single" w:sz="4" w:space="0" w:color="auto"/>
              <w:bottom w:val="single" w:sz="4" w:space="0" w:color="auto"/>
              <w:right w:val="single" w:sz="4" w:space="0" w:color="auto"/>
            </w:tcBorders>
            <w:shd w:val="clear" w:color="auto" w:fill="auto"/>
            <w:noWrap/>
            <w:hideMark/>
          </w:tcPr>
          <w:p w14:paraId="5DBAD830" w14:textId="77777777" w:rsidR="000132B7" w:rsidRPr="00061BFE" w:rsidRDefault="000132B7" w:rsidP="000132B7">
            <w:pPr>
              <w:ind w:right="-238"/>
              <w:rPr>
                <w:rFonts w:ascii="Arial" w:hAnsi="Arial" w:cs="Arial"/>
                <w:color w:val="000000"/>
                <w:lang w:eastAsia="en-AU"/>
              </w:rPr>
            </w:pPr>
            <w:r w:rsidRPr="214C2641">
              <w:rPr>
                <w:rFonts w:ascii="Arial" w:hAnsi="Arial" w:cs="Arial"/>
                <w:color w:val="000000" w:themeColor="text1"/>
                <w:lang w:eastAsia="en-AU"/>
              </w:rPr>
              <w:t>Signage</w:t>
            </w:r>
          </w:p>
        </w:tc>
        <w:tc>
          <w:tcPr>
            <w:tcW w:w="6610" w:type="dxa"/>
            <w:tcBorders>
              <w:top w:val="nil"/>
              <w:left w:val="nil"/>
              <w:bottom w:val="single" w:sz="4" w:space="0" w:color="auto"/>
              <w:right w:val="single" w:sz="4" w:space="0" w:color="auto"/>
            </w:tcBorders>
            <w:shd w:val="clear" w:color="auto" w:fill="auto"/>
            <w:vAlign w:val="bottom"/>
            <w:hideMark/>
          </w:tcPr>
          <w:p w14:paraId="64049EEC" w14:textId="77777777" w:rsidR="000132B7" w:rsidRPr="00061BFE" w:rsidRDefault="000132B7" w:rsidP="00386608">
            <w:pPr>
              <w:ind w:right="109"/>
              <w:rPr>
                <w:rFonts w:ascii="Arial" w:hAnsi="Arial" w:cs="Arial"/>
                <w:color w:val="000000"/>
                <w:lang w:eastAsia="en-AU"/>
              </w:rPr>
            </w:pPr>
            <w:r w:rsidRPr="214C2641">
              <w:rPr>
                <w:rFonts w:ascii="Arial" w:hAnsi="Arial" w:cs="Arial"/>
                <w:color w:val="000000" w:themeColor="text1"/>
                <w:lang w:eastAsia="en-AU"/>
              </w:rPr>
              <w:t>With prior written consent from the Lessor and subject to the Lessors conditions.</w:t>
            </w:r>
          </w:p>
        </w:tc>
        <w:tc>
          <w:tcPr>
            <w:tcW w:w="236" w:type="dxa"/>
            <w:vAlign w:val="center"/>
            <w:hideMark/>
          </w:tcPr>
          <w:p w14:paraId="2051BCBF" w14:textId="77777777" w:rsidR="000132B7" w:rsidRPr="00C46DBC" w:rsidRDefault="000132B7" w:rsidP="000132B7">
            <w:pPr>
              <w:ind w:right="-238"/>
              <w:rPr>
                <w:sz w:val="20"/>
                <w:lang w:eastAsia="en-AU"/>
              </w:rPr>
            </w:pPr>
          </w:p>
        </w:tc>
      </w:tr>
      <w:tr w:rsidR="000132B7" w:rsidRPr="00C46DBC" w14:paraId="39FFED11" w14:textId="77777777" w:rsidTr="009767A8">
        <w:trPr>
          <w:trHeight w:val="570"/>
        </w:trPr>
        <w:tc>
          <w:tcPr>
            <w:tcW w:w="2888" w:type="dxa"/>
            <w:tcBorders>
              <w:top w:val="nil"/>
              <w:left w:val="single" w:sz="4" w:space="0" w:color="auto"/>
              <w:bottom w:val="single" w:sz="4" w:space="0" w:color="auto"/>
              <w:right w:val="single" w:sz="4" w:space="0" w:color="auto"/>
            </w:tcBorders>
            <w:shd w:val="clear" w:color="auto" w:fill="auto"/>
            <w:noWrap/>
            <w:hideMark/>
          </w:tcPr>
          <w:p w14:paraId="1957DECF" w14:textId="77777777" w:rsidR="000132B7" w:rsidRPr="00C46DBC" w:rsidRDefault="000132B7" w:rsidP="000132B7">
            <w:pPr>
              <w:ind w:right="-238"/>
              <w:rPr>
                <w:rFonts w:ascii="Arial" w:hAnsi="Arial" w:cs="Arial"/>
                <w:color w:val="000000"/>
                <w:lang w:eastAsia="en-AU"/>
              </w:rPr>
            </w:pPr>
            <w:r w:rsidRPr="00C46DBC">
              <w:rPr>
                <w:rFonts w:ascii="Arial" w:hAnsi="Arial" w:cs="Arial"/>
                <w:color w:val="000000"/>
                <w:lang w:eastAsia="en-AU"/>
              </w:rPr>
              <w:t>Special Conditions</w:t>
            </w:r>
          </w:p>
        </w:tc>
        <w:tc>
          <w:tcPr>
            <w:tcW w:w="6610" w:type="dxa"/>
            <w:tcBorders>
              <w:top w:val="nil"/>
              <w:left w:val="nil"/>
              <w:bottom w:val="single" w:sz="4" w:space="0" w:color="auto"/>
              <w:right w:val="single" w:sz="4" w:space="0" w:color="auto"/>
            </w:tcBorders>
            <w:shd w:val="clear" w:color="auto" w:fill="auto"/>
            <w:vAlign w:val="bottom"/>
            <w:hideMark/>
          </w:tcPr>
          <w:p w14:paraId="5B0B7BE5" w14:textId="77777777" w:rsidR="000132B7" w:rsidRPr="00C46DBC" w:rsidRDefault="000132B7" w:rsidP="00386608">
            <w:pPr>
              <w:ind w:right="109"/>
              <w:rPr>
                <w:rFonts w:ascii="Arial" w:hAnsi="Arial" w:cs="Arial"/>
                <w:color w:val="000000"/>
                <w:lang w:eastAsia="en-AU"/>
              </w:rPr>
            </w:pPr>
            <w:r w:rsidRPr="00C46DBC">
              <w:rPr>
                <w:rFonts w:ascii="Arial" w:hAnsi="Arial" w:cs="Arial"/>
                <w:color w:val="000000"/>
                <w:lang w:eastAsia="en-AU"/>
              </w:rPr>
              <w:t>1. Subject to City of Nedlands Council approval.                           2. Subject to Minister for Lands consent.</w:t>
            </w:r>
          </w:p>
        </w:tc>
        <w:tc>
          <w:tcPr>
            <w:tcW w:w="236" w:type="dxa"/>
            <w:vAlign w:val="center"/>
            <w:hideMark/>
          </w:tcPr>
          <w:p w14:paraId="629CF215" w14:textId="77777777" w:rsidR="000132B7" w:rsidRPr="00C46DBC" w:rsidRDefault="000132B7" w:rsidP="000132B7">
            <w:pPr>
              <w:ind w:right="-238"/>
              <w:rPr>
                <w:sz w:val="20"/>
                <w:lang w:eastAsia="en-AU"/>
              </w:rPr>
            </w:pPr>
          </w:p>
        </w:tc>
      </w:tr>
    </w:tbl>
    <w:p w14:paraId="2A366C0F" w14:textId="77777777" w:rsidR="000132B7" w:rsidRPr="00BB56FA" w:rsidRDefault="000132B7" w:rsidP="000132B7">
      <w:pPr>
        <w:ind w:left="-284" w:right="-238"/>
        <w:jc w:val="both"/>
        <w:rPr>
          <w:rFonts w:ascii="Arial" w:hAnsi="Arial" w:cs="Arial"/>
          <w:szCs w:val="32"/>
          <w:lang w:val="en-US"/>
        </w:rPr>
      </w:pPr>
    </w:p>
    <w:p w14:paraId="04DC4ED9" w14:textId="77777777" w:rsidR="000132B7" w:rsidRDefault="000132B7" w:rsidP="000132B7">
      <w:pPr>
        <w:ind w:left="-284" w:right="-238"/>
        <w:jc w:val="both"/>
        <w:rPr>
          <w:rFonts w:ascii="Arial" w:hAnsi="Arial" w:cs="Arial"/>
          <w:szCs w:val="32"/>
          <w:lang w:val="en-US"/>
        </w:rPr>
      </w:pPr>
      <w:r w:rsidRPr="00B81F3F">
        <w:rPr>
          <w:rFonts w:ascii="Arial" w:hAnsi="Arial" w:cs="Arial"/>
          <w:b/>
          <w:bCs/>
          <w:szCs w:val="32"/>
          <w:lang w:val="en-US"/>
        </w:rPr>
        <w:t>Lease Area Sketch</w:t>
      </w:r>
    </w:p>
    <w:p w14:paraId="12C994AE" w14:textId="77777777" w:rsidR="000132B7" w:rsidRPr="00B81F3F" w:rsidRDefault="000132B7" w:rsidP="000132B7">
      <w:pPr>
        <w:ind w:left="-284" w:right="-238"/>
        <w:jc w:val="both"/>
        <w:rPr>
          <w:rFonts w:ascii="Arial" w:hAnsi="Arial" w:cs="Arial"/>
          <w:szCs w:val="32"/>
          <w:lang w:val="en-US"/>
        </w:rPr>
      </w:pPr>
      <w:r>
        <w:rPr>
          <w:rFonts w:ascii="Arial" w:hAnsi="Arial" w:cs="Arial"/>
          <w:szCs w:val="32"/>
          <w:lang w:val="en-US"/>
        </w:rPr>
        <w:t>The current lease area sketch is displayed below.</w:t>
      </w:r>
    </w:p>
    <w:p w14:paraId="5A599361" w14:textId="77777777" w:rsidR="000132B7" w:rsidRPr="00964C65" w:rsidRDefault="000132B7" w:rsidP="000132B7">
      <w:pPr>
        <w:ind w:right="-238"/>
        <w:jc w:val="both"/>
        <w:rPr>
          <w:rFonts w:ascii="Arial" w:hAnsi="Arial" w:cs="Arial"/>
          <w:szCs w:val="32"/>
          <w:highlight w:val="yellow"/>
          <w:lang w:val="en-US"/>
        </w:rPr>
      </w:pPr>
    </w:p>
    <w:p w14:paraId="3977C49C" w14:textId="77777777" w:rsidR="000132B7" w:rsidRDefault="000132B7" w:rsidP="000132B7">
      <w:pPr>
        <w:ind w:left="-284" w:right="-238"/>
        <w:jc w:val="center"/>
        <w:rPr>
          <w:rFonts w:ascii="Arial" w:hAnsi="Arial" w:cs="Arial"/>
          <w:szCs w:val="32"/>
          <w:lang w:val="en-US"/>
        </w:rPr>
      </w:pPr>
      <w:r>
        <w:rPr>
          <w:noProof/>
        </w:rPr>
        <w:drawing>
          <wp:inline distT="0" distB="0" distL="0" distR="0" wp14:anchorId="1A0F7173" wp14:editId="491B9136">
            <wp:extent cx="5963938" cy="279590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stretch>
                      <a:fillRect/>
                    </a:stretch>
                  </pic:blipFill>
                  <pic:spPr>
                    <a:xfrm>
                      <a:off x="0" y="0"/>
                      <a:ext cx="5987467" cy="2806935"/>
                    </a:xfrm>
                    <a:prstGeom prst="rect">
                      <a:avLst/>
                    </a:prstGeom>
                  </pic:spPr>
                </pic:pic>
              </a:graphicData>
            </a:graphic>
          </wp:inline>
        </w:drawing>
      </w:r>
    </w:p>
    <w:p w14:paraId="42BE5C61" w14:textId="77777777" w:rsidR="000132B7" w:rsidRDefault="000132B7" w:rsidP="000132B7">
      <w:pPr>
        <w:ind w:left="-284" w:right="-238"/>
        <w:jc w:val="both"/>
        <w:rPr>
          <w:rFonts w:ascii="Arial" w:hAnsi="Arial" w:cs="Arial"/>
          <w:szCs w:val="32"/>
          <w:lang w:val="en-US"/>
        </w:rPr>
      </w:pPr>
    </w:p>
    <w:p w14:paraId="1BEAC890" w14:textId="77777777" w:rsidR="000132B7" w:rsidRDefault="000132B7" w:rsidP="000132B7">
      <w:pPr>
        <w:ind w:left="-284" w:right="-238"/>
        <w:jc w:val="both"/>
        <w:rPr>
          <w:rFonts w:ascii="Arial" w:hAnsi="Arial" w:cs="Arial"/>
          <w:szCs w:val="32"/>
          <w:lang w:val="en-US"/>
        </w:rPr>
      </w:pPr>
      <w:r w:rsidRPr="008A16FF">
        <w:rPr>
          <w:rFonts w:ascii="Arial" w:hAnsi="Arial" w:cs="Arial"/>
          <w:szCs w:val="32"/>
          <w:lang w:val="en-US"/>
        </w:rPr>
        <w:t>To identify the lease area more clearly, the following lease area sketch is proposed as an annexure to the lease should Council resolve to approve a new agreement.</w:t>
      </w:r>
    </w:p>
    <w:p w14:paraId="191CEF31" w14:textId="77777777" w:rsidR="000132B7" w:rsidRDefault="000132B7" w:rsidP="000132B7">
      <w:pPr>
        <w:ind w:left="-284" w:right="-238"/>
        <w:jc w:val="both"/>
        <w:rPr>
          <w:rFonts w:ascii="Arial" w:hAnsi="Arial" w:cs="Arial"/>
          <w:szCs w:val="32"/>
          <w:lang w:val="en-US"/>
        </w:rPr>
      </w:pPr>
    </w:p>
    <w:p w14:paraId="0610EB18" w14:textId="77777777" w:rsidR="000132B7" w:rsidRDefault="000132B7" w:rsidP="000132B7">
      <w:pPr>
        <w:ind w:left="-284" w:right="-238"/>
        <w:jc w:val="center"/>
        <w:rPr>
          <w:rFonts w:ascii="Arial" w:hAnsi="Arial" w:cs="Arial"/>
          <w:szCs w:val="32"/>
          <w:lang w:val="en-US"/>
        </w:rPr>
      </w:pPr>
      <w:r>
        <w:rPr>
          <w:noProof/>
        </w:rPr>
        <w:drawing>
          <wp:inline distT="0" distB="0" distL="0" distR="0" wp14:anchorId="11874097" wp14:editId="5CCEDC21">
            <wp:extent cx="5267325" cy="687926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6"/>
                    <a:stretch>
                      <a:fillRect/>
                    </a:stretch>
                  </pic:blipFill>
                  <pic:spPr>
                    <a:xfrm>
                      <a:off x="0" y="0"/>
                      <a:ext cx="5269025" cy="6881485"/>
                    </a:xfrm>
                    <a:prstGeom prst="rect">
                      <a:avLst/>
                    </a:prstGeom>
                  </pic:spPr>
                </pic:pic>
              </a:graphicData>
            </a:graphic>
          </wp:inline>
        </w:drawing>
      </w:r>
    </w:p>
    <w:p w14:paraId="5217A559" w14:textId="77777777" w:rsidR="000132B7" w:rsidRDefault="000132B7" w:rsidP="000132B7">
      <w:pPr>
        <w:ind w:right="-238"/>
        <w:jc w:val="both"/>
        <w:rPr>
          <w:rFonts w:ascii="Arial" w:hAnsi="Arial" w:cs="Arial"/>
          <w:b/>
          <w:color w:val="17365D" w:themeColor="text2" w:themeShade="BF"/>
          <w:sz w:val="28"/>
          <w:szCs w:val="28"/>
          <w:lang w:val="en-US"/>
        </w:rPr>
      </w:pPr>
    </w:p>
    <w:p w14:paraId="702F38EC" w14:textId="290877C7" w:rsidR="000132B7" w:rsidRPr="00FA11AA" w:rsidRDefault="000132B7" w:rsidP="000132B7">
      <w:pPr>
        <w:ind w:left="-284" w:right="-238"/>
        <w:jc w:val="both"/>
        <w:rPr>
          <w:rFonts w:ascii="Arial" w:hAnsi="Arial" w:cs="Arial"/>
          <w:b/>
          <w:sz w:val="28"/>
          <w:szCs w:val="28"/>
          <w:lang w:val="en-US"/>
        </w:rPr>
      </w:pPr>
      <w:r w:rsidRPr="00FA11AA">
        <w:rPr>
          <w:rFonts w:ascii="Arial" w:hAnsi="Arial" w:cs="Arial"/>
          <w:b/>
          <w:color w:val="17365D" w:themeColor="text2" w:themeShade="BF"/>
          <w:sz w:val="28"/>
          <w:szCs w:val="28"/>
          <w:lang w:val="en-US"/>
        </w:rPr>
        <w:t>Consultation</w:t>
      </w:r>
    </w:p>
    <w:p w14:paraId="5EA79DA9" w14:textId="77777777" w:rsidR="000132B7" w:rsidRPr="005F77A2" w:rsidRDefault="000132B7" w:rsidP="000132B7">
      <w:pPr>
        <w:ind w:left="-284" w:right="-238"/>
        <w:jc w:val="both"/>
        <w:rPr>
          <w:rFonts w:ascii="Arial" w:hAnsi="Arial" w:cs="Arial"/>
          <w:b/>
          <w:szCs w:val="32"/>
          <w:lang w:val="en-US"/>
        </w:rPr>
      </w:pPr>
    </w:p>
    <w:p w14:paraId="5F5833D6" w14:textId="77777777" w:rsidR="000132B7" w:rsidRPr="002A686C" w:rsidRDefault="000132B7" w:rsidP="000132B7">
      <w:pPr>
        <w:ind w:left="-284" w:right="-238"/>
        <w:jc w:val="both"/>
        <w:rPr>
          <w:rFonts w:ascii="Arial" w:hAnsi="Arial" w:cs="Arial"/>
          <w:szCs w:val="32"/>
          <w:lang w:val="en-US"/>
        </w:rPr>
      </w:pPr>
      <w:r w:rsidRPr="008A16FF">
        <w:rPr>
          <w:rFonts w:ascii="Arial" w:hAnsi="Arial" w:cs="Arial"/>
          <w:szCs w:val="32"/>
          <w:lang w:val="en-US"/>
        </w:rPr>
        <w:t>Upon receiving the request from the Dalkeith Nedlands Bowling Club for a new lease for portion of Reserve 1668, 55 Jutland Parade Dalkeith, the City carried out the following internal engagement.</w:t>
      </w:r>
    </w:p>
    <w:p w14:paraId="55C9719B" w14:textId="77777777" w:rsidR="000132B7" w:rsidRDefault="000132B7" w:rsidP="000132B7">
      <w:pPr>
        <w:ind w:left="-284" w:right="-238"/>
        <w:jc w:val="both"/>
        <w:rPr>
          <w:rFonts w:ascii="Arial" w:hAnsi="Arial" w:cs="Arial"/>
          <w:szCs w:val="32"/>
          <w:lang w:val="en-US"/>
        </w:rPr>
      </w:pPr>
    </w:p>
    <w:p w14:paraId="372F2449" w14:textId="77777777" w:rsidR="000132B7" w:rsidRPr="002A686C" w:rsidRDefault="000132B7" w:rsidP="000132B7">
      <w:pPr>
        <w:ind w:left="-284" w:right="-238"/>
        <w:jc w:val="both"/>
        <w:rPr>
          <w:rFonts w:ascii="Arial" w:hAnsi="Arial" w:cs="Arial"/>
          <w:b/>
          <w:bCs/>
          <w:szCs w:val="32"/>
          <w:lang w:val="en-US"/>
        </w:rPr>
      </w:pPr>
      <w:r w:rsidRPr="002A686C">
        <w:rPr>
          <w:rFonts w:ascii="Arial" w:hAnsi="Arial" w:cs="Arial"/>
          <w:b/>
          <w:bCs/>
          <w:szCs w:val="32"/>
          <w:lang w:val="en-US"/>
        </w:rPr>
        <w:t xml:space="preserve">Planning Services </w:t>
      </w:r>
    </w:p>
    <w:p w14:paraId="268FCDE0" w14:textId="77777777" w:rsidR="000132B7" w:rsidRPr="002A686C" w:rsidRDefault="000132B7" w:rsidP="000132B7">
      <w:pPr>
        <w:ind w:left="-284" w:right="-238"/>
        <w:jc w:val="both"/>
        <w:rPr>
          <w:rFonts w:ascii="Arial" w:hAnsi="Arial" w:cs="Arial"/>
          <w:szCs w:val="32"/>
          <w:lang w:val="en-US"/>
        </w:rPr>
      </w:pPr>
      <w:r w:rsidRPr="002A686C">
        <w:rPr>
          <w:rFonts w:ascii="Arial" w:hAnsi="Arial" w:cs="Arial"/>
          <w:szCs w:val="32"/>
          <w:lang w:val="en-US"/>
        </w:rPr>
        <w:t xml:space="preserve">The City’s Planning Services Team advised they have no objections to land tenure arrangement, but suggested clauses be included within the agreement to ensure the Applicant understands no alterations or additions are to </w:t>
      </w:r>
      <w:proofErr w:type="gramStart"/>
      <w:r w:rsidRPr="002A686C">
        <w:rPr>
          <w:rFonts w:ascii="Arial" w:hAnsi="Arial" w:cs="Arial"/>
          <w:szCs w:val="32"/>
          <w:lang w:val="en-US"/>
        </w:rPr>
        <w:t>made</w:t>
      </w:r>
      <w:proofErr w:type="gramEnd"/>
      <w:r w:rsidRPr="002A686C">
        <w:rPr>
          <w:rFonts w:ascii="Arial" w:hAnsi="Arial" w:cs="Arial"/>
          <w:szCs w:val="32"/>
          <w:lang w:val="en-US"/>
        </w:rPr>
        <w:t xml:space="preserve"> without statutory approvals being obtained.</w:t>
      </w:r>
    </w:p>
    <w:p w14:paraId="75D9DD8B" w14:textId="77777777" w:rsidR="000132B7" w:rsidRPr="00D60E65" w:rsidRDefault="000132B7" w:rsidP="000132B7">
      <w:pPr>
        <w:ind w:left="-284" w:right="-238"/>
        <w:jc w:val="both"/>
        <w:rPr>
          <w:rFonts w:ascii="Arial" w:hAnsi="Arial" w:cs="Arial"/>
          <w:szCs w:val="32"/>
          <w:highlight w:val="yellow"/>
          <w:lang w:val="en-US"/>
        </w:rPr>
      </w:pPr>
    </w:p>
    <w:p w14:paraId="42150F2A" w14:textId="77777777" w:rsidR="000132B7" w:rsidRPr="004F2CE5" w:rsidRDefault="000132B7" w:rsidP="000132B7">
      <w:pPr>
        <w:ind w:left="-284" w:right="-238"/>
        <w:jc w:val="both"/>
        <w:rPr>
          <w:rFonts w:ascii="Arial" w:hAnsi="Arial" w:cs="Arial"/>
          <w:b/>
          <w:bCs/>
          <w:szCs w:val="32"/>
          <w:lang w:val="en-US"/>
        </w:rPr>
      </w:pPr>
      <w:r w:rsidRPr="004F2CE5">
        <w:rPr>
          <w:rFonts w:ascii="Arial" w:hAnsi="Arial" w:cs="Arial"/>
          <w:b/>
          <w:bCs/>
          <w:szCs w:val="32"/>
          <w:lang w:val="en-US"/>
        </w:rPr>
        <w:t>Community Development</w:t>
      </w:r>
    </w:p>
    <w:p w14:paraId="3CF386DD" w14:textId="77777777" w:rsidR="000132B7" w:rsidRPr="004F2CE5" w:rsidRDefault="000132B7" w:rsidP="000132B7">
      <w:pPr>
        <w:ind w:left="-284" w:right="-238"/>
        <w:jc w:val="both"/>
      </w:pPr>
      <w:r w:rsidRPr="3C0606BB">
        <w:rPr>
          <w:rFonts w:ascii="Arial" w:hAnsi="Arial" w:cs="Arial"/>
          <w:szCs w:val="24"/>
          <w:lang w:val="en-US"/>
        </w:rPr>
        <w:t>The City’s Community Development Team advised they support Dalkeith Nedlands Bowling Club’s request for a new lease. The request is consistent with Council’s strategic priority of providing for sport and recreation.</w:t>
      </w:r>
    </w:p>
    <w:p w14:paraId="6589A67F" w14:textId="77777777" w:rsidR="000132B7" w:rsidRPr="00D60E65" w:rsidRDefault="000132B7" w:rsidP="000132B7">
      <w:pPr>
        <w:ind w:left="-284" w:right="-238"/>
        <w:jc w:val="both"/>
        <w:rPr>
          <w:rFonts w:ascii="Arial" w:hAnsi="Arial" w:cs="Arial"/>
          <w:szCs w:val="32"/>
          <w:highlight w:val="yellow"/>
          <w:lang w:val="en-US"/>
        </w:rPr>
      </w:pPr>
    </w:p>
    <w:p w14:paraId="6CC54AA6" w14:textId="77777777" w:rsidR="000132B7" w:rsidRPr="00AD7FF4" w:rsidRDefault="000132B7" w:rsidP="000132B7">
      <w:pPr>
        <w:ind w:left="-284" w:right="-238"/>
        <w:jc w:val="both"/>
        <w:rPr>
          <w:rFonts w:ascii="Arial" w:hAnsi="Arial" w:cs="Arial"/>
          <w:b/>
          <w:bCs/>
          <w:szCs w:val="32"/>
          <w:lang w:val="en-US"/>
        </w:rPr>
      </w:pPr>
      <w:r w:rsidRPr="00AD7FF4">
        <w:rPr>
          <w:rFonts w:ascii="Arial" w:hAnsi="Arial" w:cs="Arial"/>
          <w:b/>
          <w:bCs/>
          <w:szCs w:val="32"/>
          <w:lang w:val="en-US"/>
        </w:rPr>
        <w:t>Land &amp; Property</w:t>
      </w:r>
    </w:p>
    <w:p w14:paraId="67CDAD73" w14:textId="77777777" w:rsidR="000132B7" w:rsidRDefault="000132B7" w:rsidP="000132B7">
      <w:pPr>
        <w:ind w:left="-284" w:right="-238"/>
        <w:jc w:val="both"/>
        <w:rPr>
          <w:rFonts w:ascii="Arial" w:hAnsi="Arial" w:cs="Arial"/>
          <w:szCs w:val="32"/>
          <w:lang w:val="en-US"/>
        </w:rPr>
      </w:pPr>
      <w:r w:rsidRPr="00AD7FF4">
        <w:rPr>
          <w:rFonts w:ascii="Arial" w:hAnsi="Arial" w:cs="Arial"/>
          <w:szCs w:val="32"/>
          <w:lang w:val="en-US"/>
        </w:rPr>
        <w:t xml:space="preserve">The City’s Land &amp; Property Team advised they have no objections to </w:t>
      </w:r>
      <w:r>
        <w:rPr>
          <w:rFonts w:ascii="Arial" w:hAnsi="Arial" w:cs="Arial"/>
          <w:szCs w:val="32"/>
          <w:lang w:val="en-US"/>
        </w:rPr>
        <w:t xml:space="preserve">the </w:t>
      </w:r>
      <w:r w:rsidRPr="00AD7FF4">
        <w:rPr>
          <w:rFonts w:ascii="Arial" w:hAnsi="Arial" w:cs="Arial"/>
          <w:szCs w:val="32"/>
          <w:lang w:val="en-US"/>
        </w:rPr>
        <w:t>land tenure arrangement. The proposed lease is consistent with the terms of the current arrangement and the inclusion of the updated survey sketch is of benefit to the City. The Key Terms as proposed within this report mitigate all risk to Council and do not have any cost implications either.</w:t>
      </w:r>
    </w:p>
    <w:p w14:paraId="58840B63" w14:textId="425F9CFA" w:rsidR="000132B7" w:rsidRDefault="000132B7" w:rsidP="000132B7">
      <w:pPr>
        <w:ind w:left="-284" w:right="-238"/>
        <w:jc w:val="both"/>
        <w:rPr>
          <w:rFonts w:ascii="Arial" w:hAnsi="Arial" w:cs="Arial"/>
          <w:szCs w:val="32"/>
          <w:lang w:val="en-US"/>
        </w:rPr>
      </w:pPr>
    </w:p>
    <w:p w14:paraId="69160BF1" w14:textId="77777777" w:rsidR="009767A8" w:rsidRPr="005F77A2" w:rsidRDefault="009767A8" w:rsidP="000132B7">
      <w:pPr>
        <w:ind w:left="-284" w:right="-238"/>
        <w:jc w:val="both"/>
        <w:rPr>
          <w:rFonts w:ascii="Arial" w:hAnsi="Arial" w:cs="Arial"/>
          <w:szCs w:val="32"/>
          <w:lang w:val="en-US"/>
        </w:rPr>
      </w:pPr>
    </w:p>
    <w:p w14:paraId="5CB5C368" w14:textId="77777777" w:rsidR="000132B7" w:rsidRPr="005F77A2" w:rsidRDefault="000132B7" w:rsidP="000132B7">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441662F1" w14:textId="77777777" w:rsidR="000132B7" w:rsidRPr="005F77A2" w:rsidRDefault="000132B7" w:rsidP="000132B7">
      <w:pPr>
        <w:ind w:left="-284" w:right="-238"/>
        <w:jc w:val="both"/>
        <w:rPr>
          <w:rFonts w:ascii="Arial" w:hAnsi="Arial" w:cs="Arial"/>
          <w:szCs w:val="32"/>
          <w:highlight w:val="red"/>
          <w:lang w:val="en-US"/>
        </w:rPr>
      </w:pPr>
    </w:p>
    <w:p w14:paraId="29DEA28D" w14:textId="77777777" w:rsidR="000132B7" w:rsidRPr="005F77A2" w:rsidRDefault="000132B7" w:rsidP="000132B7">
      <w:pPr>
        <w:ind w:left="-284" w:right="-238"/>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D0EBD62" w14:textId="77777777" w:rsidR="000132B7" w:rsidRPr="005F77A2" w:rsidRDefault="000132B7" w:rsidP="000132B7">
      <w:pPr>
        <w:ind w:left="-567" w:right="-238"/>
        <w:jc w:val="both"/>
        <w:rPr>
          <w:rFonts w:ascii="Arial" w:hAnsi="Arial" w:cs="Arial"/>
          <w:szCs w:val="24"/>
          <w:lang w:val="en-US"/>
        </w:rPr>
      </w:pPr>
    </w:p>
    <w:p w14:paraId="1984415B" w14:textId="77777777" w:rsidR="000132B7" w:rsidRPr="005F77A2" w:rsidRDefault="000132B7" w:rsidP="000132B7">
      <w:pPr>
        <w:ind w:left="-284" w:right="-238"/>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Pr="005F77A2">
        <w:rPr>
          <w:rFonts w:ascii="Arial" w:hAnsi="Arial" w:cs="Arial"/>
          <w:bCs/>
          <w:szCs w:val="28"/>
          <w:lang w:val="en-US"/>
        </w:rPr>
        <w:tab/>
      </w:r>
      <w:r w:rsidRPr="005F77A2">
        <w:rPr>
          <w:rFonts w:ascii="Arial" w:hAnsi="Arial" w:cs="Arial"/>
          <w:b/>
          <w:szCs w:val="28"/>
          <w:lang w:val="en-US"/>
        </w:rPr>
        <w:t>Great Governance and Civic Leadership</w:t>
      </w:r>
    </w:p>
    <w:p w14:paraId="01CBF0FE" w14:textId="77777777" w:rsidR="000132B7" w:rsidRPr="005F77A2" w:rsidRDefault="000132B7" w:rsidP="000132B7">
      <w:pPr>
        <w:ind w:left="1440" w:right="-238"/>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7E8E4D8" w14:textId="0DD516B0" w:rsidR="000132B7" w:rsidRDefault="000132B7" w:rsidP="000132B7">
      <w:pPr>
        <w:ind w:left="-284" w:right="-238"/>
        <w:jc w:val="both"/>
        <w:rPr>
          <w:rFonts w:ascii="Arial" w:hAnsi="Arial" w:cs="Arial"/>
          <w:bCs/>
          <w:szCs w:val="28"/>
          <w:lang w:val="en-US"/>
        </w:rPr>
      </w:pPr>
    </w:p>
    <w:p w14:paraId="42D41443" w14:textId="77777777" w:rsidR="009767A8" w:rsidRPr="005F77A2" w:rsidRDefault="009767A8" w:rsidP="000132B7">
      <w:pPr>
        <w:ind w:left="-284" w:right="-238"/>
        <w:jc w:val="both"/>
        <w:rPr>
          <w:rFonts w:ascii="Arial" w:hAnsi="Arial" w:cs="Arial"/>
          <w:bCs/>
          <w:szCs w:val="28"/>
          <w:lang w:val="en-US"/>
        </w:rPr>
      </w:pPr>
    </w:p>
    <w:p w14:paraId="0C9FD82A" w14:textId="77777777" w:rsidR="000132B7" w:rsidRPr="005F77A2" w:rsidRDefault="000132B7" w:rsidP="000132B7">
      <w:pPr>
        <w:ind w:left="-284" w:right="-238"/>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B347560" w14:textId="77777777" w:rsidR="000132B7" w:rsidRPr="005F77A2" w:rsidRDefault="000132B7" w:rsidP="000132B7">
      <w:pPr>
        <w:ind w:left="-284" w:right="-238"/>
        <w:jc w:val="both"/>
        <w:rPr>
          <w:rFonts w:ascii="Arial" w:hAnsi="Arial" w:cs="Arial"/>
          <w:b/>
          <w:szCs w:val="32"/>
          <w:highlight w:val="yellow"/>
          <w:lang w:val="en-US"/>
        </w:rPr>
      </w:pPr>
    </w:p>
    <w:p w14:paraId="5687C250" w14:textId="77777777" w:rsidR="000132B7" w:rsidRDefault="000132B7" w:rsidP="000132B7">
      <w:pPr>
        <w:ind w:left="-284" w:right="-238"/>
        <w:jc w:val="both"/>
        <w:rPr>
          <w:rFonts w:ascii="Arial" w:eastAsia="Acumin Pro" w:hAnsi="Arial" w:cs="Arial"/>
          <w:szCs w:val="24"/>
          <w:lang w:val="en-US"/>
        </w:rPr>
      </w:pPr>
      <w:r>
        <w:rPr>
          <w:rFonts w:ascii="Arial" w:eastAsia="Acumin Pro" w:hAnsi="Arial" w:cs="Arial"/>
          <w:szCs w:val="24"/>
          <w:lang w:val="en-US"/>
        </w:rPr>
        <w:t>The lease as proposed would be at no cost to Council.</w:t>
      </w:r>
    </w:p>
    <w:p w14:paraId="3136534D" w14:textId="77777777" w:rsidR="000132B7" w:rsidRDefault="000132B7" w:rsidP="000132B7">
      <w:pPr>
        <w:ind w:left="-284" w:right="-238"/>
        <w:jc w:val="both"/>
        <w:rPr>
          <w:rFonts w:ascii="Arial" w:eastAsia="Acumin Pro" w:hAnsi="Arial" w:cs="Arial"/>
          <w:szCs w:val="24"/>
          <w:lang w:val="en-US"/>
        </w:rPr>
      </w:pPr>
    </w:p>
    <w:p w14:paraId="0C267B74" w14:textId="77777777" w:rsidR="000132B7" w:rsidRDefault="000132B7" w:rsidP="000132B7">
      <w:pPr>
        <w:ind w:left="-284" w:right="-238"/>
        <w:jc w:val="both"/>
        <w:rPr>
          <w:rFonts w:ascii="Arial" w:eastAsia="Acumin Pro" w:hAnsi="Arial" w:cs="Arial"/>
          <w:szCs w:val="24"/>
          <w:lang w:val="en-US"/>
        </w:rPr>
      </w:pPr>
      <w:r>
        <w:rPr>
          <w:rFonts w:ascii="Arial" w:eastAsia="Acumin Pro" w:hAnsi="Arial" w:cs="Arial"/>
          <w:szCs w:val="24"/>
          <w:lang w:val="en-US"/>
        </w:rPr>
        <w:t>Should elected members agree to the recommendation as proposed, the new lease would be prepared by a solicitor and full costs would be on-charged to the proponent.</w:t>
      </w:r>
    </w:p>
    <w:p w14:paraId="3B5AD9BF" w14:textId="5D1A1C44" w:rsidR="000132B7" w:rsidRDefault="000132B7" w:rsidP="000132B7">
      <w:pPr>
        <w:ind w:left="-284" w:right="-238"/>
        <w:jc w:val="both"/>
        <w:rPr>
          <w:rFonts w:ascii="Arial" w:eastAsia="Acumin Pro" w:hAnsi="Arial" w:cs="Arial"/>
          <w:szCs w:val="24"/>
          <w:lang w:val="en-US"/>
        </w:rPr>
      </w:pPr>
    </w:p>
    <w:p w14:paraId="040193C1" w14:textId="77777777" w:rsidR="009767A8" w:rsidRDefault="009767A8" w:rsidP="000132B7">
      <w:pPr>
        <w:ind w:left="-284" w:right="-238"/>
        <w:jc w:val="both"/>
        <w:rPr>
          <w:rFonts w:ascii="Arial" w:eastAsia="Acumin Pro" w:hAnsi="Arial" w:cs="Arial"/>
          <w:szCs w:val="24"/>
          <w:lang w:val="en-US"/>
        </w:rPr>
      </w:pPr>
    </w:p>
    <w:p w14:paraId="27604E9A" w14:textId="77777777" w:rsidR="000132B7" w:rsidRPr="005F77A2" w:rsidRDefault="000132B7" w:rsidP="000132B7">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Legislative and Policy Implications</w:t>
      </w:r>
    </w:p>
    <w:p w14:paraId="34B43819" w14:textId="77777777" w:rsidR="000132B7" w:rsidRPr="005F77A2" w:rsidRDefault="000132B7" w:rsidP="000132B7">
      <w:pPr>
        <w:ind w:left="-284" w:right="-238"/>
        <w:jc w:val="both"/>
        <w:rPr>
          <w:rFonts w:ascii="Arial" w:hAnsi="Arial" w:cs="Arial"/>
          <w:b/>
          <w:sz w:val="28"/>
          <w:szCs w:val="32"/>
          <w:lang w:val="en-US"/>
        </w:rPr>
      </w:pPr>
    </w:p>
    <w:p w14:paraId="00D8DBDF" w14:textId="77777777" w:rsidR="000132B7" w:rsidRDefault="000132B7" w:rsidP="000132B7">
      <w:pPr>
        <w:ind w:left="-284" w:right="-238"/>
        <w:jc w:val="both"/>
        <w:rPr>
          <w:rFonts w:ascii="Arial" w:eastAsia="Acumin Pro" w:hAnsi="Arial" w:cs="Arial"/>
          <w:szCs w:val="24"/>
          <w:lang w:val="en-US"/>
        </w:rPr>
      </w:pPr>
      <w:r>
        <w:rPr>
          <w:rFonts w:ascii="Arial" w:eastAsia="Acumin Pro" w:hAnsi="Arial" w:cs="Arial"/>
          <w:szCs w:val="24"/>
          <w:lang w:val="en-US"/>
        </w:rPr>
        <w:t xml:space="preserve">The City is bound by specific conditions under the </w:t>
      </w:r>
      <w:r w:rsidRPr="008C4544">
        <w:rPr>
          <w:rFonts w:ascii="Arial" w:eastAsia="Acumin Pro" w:hAnsi="Arial" w:cs="Arial"/>
          <w:i/>
          <w:iCs/>
          <w:szCs w:val="24"/>
          <w:lang w:val="en-US"/>
        </w:rPr>
        <w:t xml:space="preserve">Local Government Act 1995 </w:t>
      </w:r>
      <w:proofErr w:type="gramStart"/>
      <w:r>
        <w:rPr>
          <w:rFonts w:ascii="Arial" w:eastAsia="Acumin Pro" w:hAnsi="Arial" w:cs="Arial"/>
          <w:szCs w:val="24"/>
          <w:lang w:val="en-US"/>
        </w:rPr>
        <w:t>with regard to</w:t>
      </w:r>
      <w:proofErr w:type="gramEnd"/>
      <w:r>
        <w:rPr>
          <w:rFonts w:ascii="Arial" w:eastAsia="Acumin Pro" w:hAnsi="Arial" w:cs="Arial"/>
          <w:szCs w:val="24"/>
          <w:lang w:val="en-US"/>
        </w:rPr>
        <w:t xml:space="preserve"> the disposal of property. Section 3.58 of the Act enables a local government to dispose of a property to the highest bidder at a public auction, by way of a public tender process or by giving local public notice of the proposed disposition and following the public consultation process as prescribed by sub-section section 3.58 (3) of the Act. In this context, disposing of a property means to ‘sell, lease or otherwise dispose of, whether absolutely or not’.</w:t>
      </w:r>
    </w:p>
    <w:p w14:paraId="1A77A3C0" w14:textId="77777777" w:rsidR="000132B7" w:rsidRDefault="000132B7" w:rsidP="000132B7">
      <w:pPr>
        <w:ind w:left="-284" w:right="-238"/>
        <w:jc w:val="both"/>
        <w:rPr>
          <w:rFonts w:ascii="Arial" w:eastAsia="Acumin Pro" w:hAnsi="Arial" w:cs="Arial"/>
          <w:szCs w:val="24"/>
          <w:lang w:val="en-US"/>
        </w:rPr>
      </w:pPr>
    </w:p>
    <w:p w14:paraId="7AD1B6E4" w14:textId="77777777" w:rsidR="000132B7" w:rsidRPr="00D47A52" w:rsidRDefault="000132B7" w:rsidP="000132B7">
      <w:pPr>
        <w:ind w:left="-284" w:right="-238"/>
        <w:jc w:val="both"/>
        <w:rPr>
          <w:rFonts w:ascii="Arial" w:eastAsia="Acumin Pro" w:hAnsi="Arial" w:cs="Arial"/>
          <w:szCs w:val="24"/>
          <w:lang w:val="en-US"/>
        </w:rPr>
      </w:pPr>
      <w:r>
        <w:rPr>
          <w:rFonts w:ascii="Arial" w:eastAsia="Acumin Pro" w:hAnsi="Arial" w:cs="Arial"/>
          <w:szCs w:val="24"/>
          <w:lang w:val="en-US"/>
        </w:rPr>
        <w:t xml:space="preserve">Considering the Dalkeith Nedlands Bowling Club are an incorporated recreational sporting body, they are eligible for an exemption to section 3.58 of the </w:t>
      </w:r>
      <w:r w:rsidRPr="00CF7C14">
        <w:rPr>
          <w:rFonts w:ascii="Arial" w:eastAsia="Acumin Pro" w:hAnsi="Arial" w:cs="Arial"/>
          <w:i/>
          <w:iCs/>
          <w:szCs w:val="24"/>
          <w:lang w:val="en-US"/>
        </w:rPr>
        <w:t>Local Government Act 1995</w:t>
      </w:r>
      <w:r>
        <w:rPr>
          <w:rFonts w:ascii="Arial" w:eastAsia="Acumin Pro" w:hAnsi="Arial" w:cs="Arial"/>
          <w:szCs w:val="24"/>
          <w:lang w:val="en-US"/>
        </w:rPr>
        <w:t xml:space="preserve"> pursuant to Regulation 30 of the </w:t>
      </w:r>
      <w:r w:rsidRPr="00840D39">
        <w:rPr>
          <w:rFonts w:ascii="Arial" w:eastAsia="Acumin Pro" w:hAnsi="Arial" w:cs="Arial"/>
          <w:i/>
          <w:iCs/>
          <w:szCs w:val="24"/>
          <w:lang w:val="en-US"/>
        </w:rPr>
        <w:t>Local Government (Functions and General) Regulations 1996</w:t>
      </w:r>
      <w:r>
        <w:rPr>
          <w:rFonts w:ascii="Arial" w:eastAsia="Acumin Pro" w:hAnsi="Arial" w:cs="Arial"/>
          <w:szCs w:val="24"/>
          <w:lang w:val="en-US"/>
        </w:rPr>
        <w:t>, therefore the proposed disposal of land is not required to be advertised.</w:t>
      </w:r>
    </w:p>
    <w:p w14:paraId="5A6252BB" w14:textId="77777777" w:rsidR="000132B7" w:rsidRDefault="000132B7" w:rsidP="000132B7">
      <w:pPr>
        <w:ind w:left="-284" w:right="-238"/>
        <w:jc w:val="both"/>
        <w:rPr>
          <w:rFonts w:ascii="Arial" w:eastAsia="Acumin Pro" w:hAnsi="Arial" w:cs="Arial"/>
          <w:szCs w:val="24"/>
          <w:lang w:val="en-US"/>
        </w:rPr>
      </w:pPr>
    </w:p>
    <w:p w14:paraId="090CC8F2" w14:textId="77777777" w:rsidR="000132B7" w:rsidRDefault="000132B7" w:rsidP="000132B7">
      <w:pPr>
        <w:ind w:left="-284" w:right="-238"/>
        <w:jc w:val="both"/>
        <w:rPr>
          <w:rFonts w:ascii="Arial" w:eastAsia="Acumin Pro" w:hAnsi="Arial" w:cs="Arial"/>
          <w:szCs w:val="24"/>
          <w:lang w:val="en-US"/>
        </w:rPr>
      </w:pPr>
      <w:r>
        <w:rPr>
          <w:rFonts w:ascii="Arial" w:eastAsia="Acumin Pro" w:hAnsi="Arial" w:cs="Arial"/>
          <w:szCs w:val="24"/>
          <w:lang w:val="en-US"/>
        </w:rPr>
        <w:t xml:space="preserve">Proposals to lease or </w:t>
      </w:r>
      <w:proofErr w:type="spellStart"/>
      <w:r>
        <w:rPr>
          <w:rFonts w:ascii="Arial" w:eastAsia="Acumin Pro" w:hAnsi="Arial" w:cs="Arial"/>
          <w:szCs w:val="24"/>
          <w:lang w:val="en-US"/>
        </w:rPr>
        <w:t>licence</w:t>
      </w:r>
      <w:proofErr w:type="spellEnd"/>
      <w:r>
        <w:rPr>
          <w:rFonts w:ascii="Arial" w:eastAsia="Acumin Pro" w:hAnsi="Arial" w:cs="Arial"/>
          <w:szCs w:val="24"/>
          <w:lang w:val="en-US"/>
        </w:rPr>
        <w:t xml:space="preserve"> land for a community/recreational purpose will be subject to the terms of the City’s </w:t>
      </w:r>
      <w:r w:rsidRPr="00BF4781">
        <w:rPr>
          <w:rFonts w:ascii="Arial" w:eastAsia="Acumin Pro" w:hAnsi="Arial" w:cs="Arial"/>
          <w:i/>
          <w:iCs/>
          <w:szCs w:val="24"/>
          <w:lang w:val="en-US"/>
        </w:rPr>
        <w:t>‘Use of Council Facilities for Community Purposes Policy’</w:t>
      </w:r>
      <w:r>
        <w:rPr>
          <w:rFonts w:ascii="Arial" w:eastAsia="Acumin Pro" w:hAnsi="Arial" w:cs="Arial"/>
          <w:szCs w:val="24"/>
          <w:lang w:val="en-US"/>
        </w:rPr>
        <w:t>.</w:t>
      </w:r>
    </w:p>
    <w:p w14:paraId="4A85ACCD" w14:textId="77777777" w:rsidR="000132B7" w:rsidRDefault="000132B7" w:rsidP="000132B7">
      <w:pPr>
        <w:ind w:right="-238"/>
        <w:jc w:val="both"/>
        <w:rPr>
          <w:rFonts w:ascii="Arial" w:eastAsia="Acumin Pro" w:hAnsi="Arial" w:cs="Arial"/>
          <w:szCs w:val="24"/>
          <w:lang w:val="en-US"/>
        </w:rPr>
      </w:pPr>
    </w:p>
    <w:p w14:paraId="054319DB" w14:textId="77777777" w:rsidR="000132B7" w:rsidRDefault="000132B7" w:rsidP="000132B7">
      <w:pPr>
        <w:ind w:left="-284" w:right="-238"/>
        <w:jc w:val="both"/>
        <w:rPr>
          <w:rFonts w:ascii="Arial" w:hAnsi="Arial" w:cs="Arial"/>
          <w:i/>
          <w:iCs/>
          <w:szCs w:val="32"/>
          <w:lang w:val="en-US"/>
        </w:rPr>
      </w:pPr>
      <w:r>
        <w:rPr>
          <w:rFonts w:ascii="Arial" w:eastAsia="Acumin Pro" w:hAnsi="Arial" w:cs="Arial"/>
          <w:szCs w:val="24"/>
          <w:lang w:val="en-US"/>
        </w:rPr>
        <w:t xml:space="preserve">Crown land reserves vested to the City by way of a Management Order are generally subject to conditions. Consent is required from the Minister for Lands prior to </w:t>
      </w:r>
      <w:proofErr w:type="spellStart"/>
      <w:r>
        <w:rPr>
          <w:rFonts w:ascii="Arial" w:eastAsia="Acumin Pro" w:hAnsi="Arial" w:cs="Arial"/>
          <w:szCs w:val="24"/>
          <w:lang w:val="en-US"/>
        </w:rPr>
        <w:t>formalising</w:t>
      </w:r>
      <w:proofErr w:type="spellEnd"/>
      <w:r>
        <w:rPr>
          <w:rFonts w:ascii="Arial" w:eastAsia="Acumin Pro" w:hAnsi="Arial" w:cs="Arial"/>
          <w:szCs w:val="24"/>
          <w:lang w:val="en-US"/>
        </w:rPr>
        <w:t xml:space="preserve"> any lease agreement for Reserve 1668.</w:t>
      </w:r>
    </w:p>
    <w:p w14:paraId="7A4390D1" w14:textId="4B8DFF19" w:rsidR="000132B7" w:rsidRDefault="000132B7" w:rsidP="000132B7">
      <w:pPr>
        <w:ind w:left="-284" w:right="-238"/>
        <w:jc w:val="both"/>
        <w:rPr>
          <w:rFonts w:ascii="Arial" w:hAnsi="Arial" w:cs="Arial"/>
          <w:b/>
          <w:color w:val="17365D" w:themeColor="text2" w:themeShade="BF"/>
          <w:sz w:val="28"/>
          <w:szCs w:val="32"/>
          <w:lang w:val="en-US"/>
        </w:rPr>
      </w:pPr>
    </w:p>
    <w:p w14:paraId="21802D76" w14:textId="77777777" w:rsidR="009767A8" w:rsidRDefault="009767A8" w:rsidP="000132B7">
      <w:pPr>
        <w:ind w:left="-284" w:right="-238"/>
        <w:jc w:val="both"/>
        <w:rPr>
          <w:rFonts w:ascii="Arial" w:hAnsi="Arial" w:cs="Arial"/>
          <w:b/>
          <w:color w:val="17365D" w:themeColor="text2" w:themeShade="BF"/>
          <w:sz w:val="28"/>
          <w:szCs w:val="32"/>
          <w:lang w:val="en-US"/>
        </w:rPr>
      </w:pPr>
    </w:p>
    <w:p w14:paraId="0D178CDA" w14:textId="77777777" w:rsidR="000132B7" w:rsidRPr="00C127D8" w:rsidRDefault="000132B7" w:rsidP="000132B7">
      <w:pPr>
        <w:ind w:left="-284" w:right="-238"/>
        <w:jc w:val="both"/>
        <w:rPr>
          <w:rFonts w:ascii="Arial" w:eastAsia="Acumin Pro" w:hAnsi="Arial" w:cs="Arial"/>
          <w:szCs w:val="24"/>
          <w:lang w:val="en-US"/>
        </w:rPr>
      </w:pPr>
      <w:r w:rsidRPr="00C127D8">
        <w:rPr>
          <w:rFonts w:ascii="Arial" w:hAnsi="Arial" w:cs="Arial"/>
          <w:b/>
          <w:color w:val="17365D" w:themeColor="text2" w:themeShade="BF"/>
          <w:sz w:val="28"/>
          <w:szCs w:val="32"/>
          <w:lang w:val="en-US"/>
        </w:rPr>
        <w:t>Decision Implications</w:t>
      </w:r>
    </w:p>
    <w:p w14:paraId="5B834276" w14:textId="77777777" w:rsidR="000132B7" w:rsidRDefault="000132B7" w:rsidP="000132B7">
      <w:pPr>
        <w:ind w:right="-238"/>
        <w:jc w:val="both"/>
        <w:rPr>
          <w:rFonts w:ascii="Arial" w:hAnsi="Arial" w:cs="Arial"/>
          <w:bCs/>
          <w:szCs w:val="24"/>
          <w:lang w:val="en-US"/>
        </w:rPr>
      </w:pPr>
    </w:p>
    <w:p w14:paraId="55999CB5" w14:textId="77777777" w:rsidR="000132B7" w:rsidRPr="003D0DBD" w:rsidRDefault="000132B7" w:rsidP="000132B7">
      <w:pPr>
        <w:ind w:left="-284" w:right="-238"/>
        <w:jc w:val="both"/>
        <w:rPr>
          <w:rFonts w:ascii="Arial" w:hAnsi="Arial" w:cs="Arial"/>
          <w:bCs/>
          <w:szCs w:val="24"/>
          <w:lang w:val="en-US"/>
        </w:rPr>
      </w:pPr>
      <w:r>
        <w:rPr>
          <w:rFonts w:ascii="Arial" w:hAnsi="Arial" w:cs="Arial"/>
          <w:bCs/>
          <w:szCs w:val="24"/>
          <w:lang w:val="en-US"/>
        </w:rPr>
        <w:t>Should Council resolve to approve the disposal of a 13,860 m² (approx.) portion of Reserve 1668 to the Dalkeith Nedlands Bowling Club by way of lease, Officers will instruct the City’s solicitor to prepare a lease in accordance with the key terms contained within this report at the full cost of the Lessee.</w:t>
      </w:r>
    </w:p>
    <w:p w14:paraId="011D9E8E" w14:textId="77777777" w:rsidR="000132B7" w:rsidRDefault="000132B7" w:rsidP="000132B7">
      <w:pPr>
        <w:ind w:left="-284" w:right="-238"/>
        <w:jc w:val="both"/>
        <w:rPr>
          <w:rFonts w:ascii="Arial" w:hAnsi="Arial" w:cs="Arial"/>
          <w:bCs/>
          <w:szCs w:val="24"/>
          <w:lang w:val="en-US"/>
        </w:rPr>
      </w:pPr>
    </w:p>
    <w:p w14:paraId="6858560C" w14:textId="77777777" w:rsidR="000132B7" w:rsidRDefault="000132B7" w:rsidP="000132B7">
      <w:pPr>
        <w:ind w:left="-284" w:right="-238"/>
        <w:jc w:val="both"/>
        <w:rPr>
          <w:rFonts w:ascii="Arial" w:hAnsi="Arial" w:cs="Arial"/>
          <w:bCs/>
          <w:szCs w:val="24"/>
          <w:lang w:val="en-US"/>
        </w:rPr>
      </w:pPr>
      <w:r>
        <w:rPr>
          <w:rFonts w:ascii="Arial" w:hAnsi="Arial" w:cs="Arial"/>
          <w:bCs/>
          <w:szCs w:val="24"/>
          <w:lang w:val="en-US"/>
        </w:rPr>
        <w:t>If Council do not resolve to approve the disposal of a 13,860 m² (approx.) portion of Reserve 1668 to the Dalkeith Nedlands Bowling Club by way of a lease, the proponent will not be able to secure tenure and will have to consider their future within the City. The lease expiry date is 27 September 2022.</w:t>
      </w:r>
    </w:p>
    <w:p w14:paraId="1FE9E780" w14:textId="4D5CD75E" w:rsidR="000132B7" w:rsidRDefault="000132B7" w:rsidP="000132B7">
      <w:pPr>
        <w:ind w:left="-284" w:right="-238"/>
        <w:jc w:val="both"/>
        <w:rPr>
          <w:rFonts w:ascii="Arial" w:hAnsi="Arial" w:cs="Arial"/>
          <w:szCs w:val="24"/>
        </w:rPr>
      </w:pPr>
    </w:p>
    <w:p w14:paraId="7DBF0045" w14:textId="77777777" w:rsidR="009767A8" w:rsidRDefault="009767A8" w:rsidP="000132B7">
      <w:pPr>
        <w:ind w:left="-284" w:right="-238"/>
        <w:jc w:val="both"/>
        <w:rPr>
          <w:rFonts w:ascii="Arial" w:hAnsi="Arial" w:cs="Arial"/>
          <w:szCs w:val="24"/>
        </w:rPr>
      </w:pPr>
    </w:p>
    <w:p w14:paraId="6B62CFF8" w14:textId="77777777" w:rsidR="000132B7" w:rsidRPr="005F77A2" w:rsidRDefault="000132B7" w:rsidP="000132B7">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48D15F52" w14:textId="77777777" w:rsidR="000132B7" w:rsidRPr="005F77A2" w:rsidRDefault="000132B7" w:rsidP="000132B7">
      <w:pPr>
        <w:ind w:left="-284" w:right="-238"/>
        <w:jc w:val="both"/>
        <w:rPr>
          <w:rFonts w:ascii="Arial" w:hAnsi="Arial" w:cs="Arial"/>
          <w:bCs/>
          <w:szCs w:val="28"/>
          <w:lang w:val="en-US"/>
        </w:rPr>
      </w:pPr>
    </w:p>
    <w:p w14:paraId="23429AF1" w14:textId="77777777" w:rsidR="000132B7" w:rsidRDefault="000132B7" w:rsidP="000132B7">
      <w:pPr>
        <w:ind w:left="-284" w:right="-238"/>
        <w:jc w:val="both"/>
        <w:rPr>
          <w:rFonts w:ascii="Arial" w:hAnsi="Arial" w:cs="Arial"/>
          <w:bCs/>
          <w:szCs w:val="24"/>
        </w:rPr>
      </w:pPr>
      <w:r>
        <w:rPr>
          <w:rFonts w:ascii="Arial" w:hAnsi="Arial" w:cs="Arial"/>
          <w:bCs/>
          <w:szCs w:val="24"/>
        </w:rPr>
        <w:t xml:space="preserve">The Dalkeith Nedlands Bowling Club have occupied the facility on portion of Reserve 1668 from circa 1950. Their lease will expire on 27 September 2022 and does not provide an option for a further term. To allow their operations to continue, the Dalkeith Nedlands Bowling Club are seeking Council approval to continue using a 13,860 m² (approx.) portion of Reserve 1668, 55 Jutland Parade Dalkeith in accordance with a lease for the purpose of lawn bowls and clubrooms and uses reasonably ancillary thereto. </w:t>
      </w:r>
    </w:p>
    <w:p w14:paraId="4D3ED456" w14:textId="77777777" w:rsidR="000132B7" w:rsidRDefault="000132B7" w:rsidP="000132B7">
      <w:pPr>
        <w:ind w:left="-284" w:right="-238"/>
        <w:jc w:val="both"/>
        <w:rPr>
          <w:rFonts w:ascii="Arial" w:hAnsi="Arial" w:cs="Arial"/>
          <w:bCs/>
          <w:szCs w:val="24"/>
        </w:rPr>
      </w:pPr>
    </w:p>
    <w:p w14:paraId="7E64B756" w14:textId="77777777" w:rsidR="000132B7" w:rsidRDefault="000132B7" w:rsidP="000132B7">
      <w:pPr>
        <w:ind w:left="-284" w:right="-238"/>
        <w:jc w:val="both"/>
        <w:rPr>
          <w:rFonts w:ascii="Arial" w:hAnsi="Arial" w:cs="Arial"/>
          <w:bCs/>
          <w:szCs w:val="24"/>
        </w:rPr>
      </w:pPr>
      <w:r>
        <w:rPr>
          <w:rFonts w:ascii="Arial" w:hAnsi="Arial" w:cs="Arial"/>
          <w:bCs/>
          <w:szCs w:val="24"/>
        </w:rPr>
        <w:t xml:space="preserve">Officers believe this request can be accommodated without significant changes to the current arrangement. Additionally, the proposal presents an opportunity for social engagement contributing to the health and well-being of the community.   </w:t>
      </w:r>
    </w:p>
    <w:p w14:paraId="78DA651C" w14:textId="37847D03" w:rsidR="000132B7" w:rsidRDefault="000132B7" w:rsidP="000132B7">
      <w:pPr>
        <w:ind w:left="-284" w:right="-238"/>
        <w:jc w:val="both"/>
        <w:rPr>
          <w:rFonts w:ascii="Arial" w:hAnsi="Arial" w:cs="Arial"/>
          <w:bCs/>
          <w:szCs w:val="24"/>
        </w:rPr>
      </w:pPr>
    </w:p>
    <w:p w14:paraId="70BCAC09" w14:textId="77777777" w:rsidR="009767A8" w:rsidRDefault="009767A8" w:rsidP="000132B7">
      <w:pPr>
        <w:ind w:left="-284" w:right="-238"/>
        <w:jc w:val="both"/>
        <w:rPr>
          <w:rFonts w:ascii="Arial" w:hAnsi="Arial" w:cs="Arial"/>
          <w:bCs/>
          <w:szCs w:val="24"/>
        </w:rPr>
      </w:pPr>
    </w:p>
    <w:p w14:paraId="6D65E193" w14:textId="77777777" w:rsidR="000132B7" w:rsidRPr="005F77A2" w:rsidRDefault="000132B7" w:rsidP="000132B7">
      <w:pPr>
        <w:ind w:left="-284" w:right="-238"/>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788BAEB9" w14:textId="77777777" w:rsidR="000132B7" w:rsidRPr="005F77A2" w:rsidRDefault="000132B7" w:rsidP="000132B7">
      <w:pPr>
        <w:ind w:left="-284" w:right="-238"/>
        <w:jc w:val="both"/>
        <w:rPr>
          <w:rFonts w:ascii="Arial" w:hAnsi="Arial" w:cs="Arial"/>
          <w:b/>
          <w:sz w:val="28"/>
          <w:szCs w:val="32"/>
          <w:lang w:val="en-US"/>
        </w:rPr>
      </w:pPr>
    </w:p>
    <w:p w14:paraId="7601444A" w14:textId="77777777" w:rsidR="00BA1AA0" w:rsidRDefault="00BA1AA0" w:rsidP="00BA1AA0">
      <w:pPr>
        <w:ind w:left="-284" w:right="-52"/>
        <w:jc w:val="both"/>
        <w:rPr>
          <w:rFonts w:ascii="Arial" w:eastAsia="Calibri" w:hAnsi="Arial" w:cs="Arial"/>
          <w:b/>
          <w:color w:val="17365D"/>
          <w:szCs w:val="24"/>
        </w:rPr>
      </w:pPr>
      <w:r w:rsidRPr="00914E8F">
        <w:rPr>
          <w:rFonts w:ascii="Arial" w:eastAsia="Calibri" w:hAnsi="Arial" w:cs="Arial"/>
          <w:b/>
          <w:color w:val="17365D"/>
          <w:szCs w:val="24"/>
        </w:rPr>
        <w:t>Questions or Requests for Further Information</w:t>
      </w:r>
    </w:p>
    <w:p w14:paraId="29A5B881" w14:textId="77777777" w:rsidR="00BA1AA0" w:rsidRDefault="00BA1AA0" w:rsidP="00BA1AA0">
      <w:pPr>
        <w:ind w:left="-284" w:right="-330"/>
        <w:jc w:val="both"/>
        <w:rPr>
          <w:rFonts w:ascii="Calibri" w:eastAsia="Calibri" w:hAnsi="Calibri" w:cs="Arial"/>
          <w:sz w:val="22"/>
          <w:szCs w:val="22"/>
        </w:rPr>
      </w:pPr>
    </w:p>
    <w:p w14:paraId="55A3FCD0" w14:textId="5389D4D3" w:rsidR="00BA1AA0" w:rsidRDefault="00CE2812"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0606E6">
        <w:rPr>
          <w:rFonts w:ascii="Arial" w:hAnsi="Arial" w:cs="Arial"/>
          <w:szCs w:val="28"/>
        </w:rPr>
        <w:t>ouncillo</w:t>
      </w:r>
      <w:r>
        <w:rPr>
          <w:rFonts w:ascii="Arial" w:hAnsi="Arial" w:cs="Arial"/>
          <w:szCs w:val="28"/>
        </w:rPr>
        <w:t xml:space="preserve">r Youngman </w:t>
      </w:r>
      <w:r w:rsidR="00354680">
        <w:rPr>
          <w:rFonts w:ascii="Arial" w:hAnsi="Arial" w:cs="Arial"/>
          <w:szCs w:val="28"/>
        </w:rPr>
        <w:t>–</w:t>
      </w:r>
      <w:r>
        <w:rPr>
          <w:rFonts w:ascii="Arial" w:hAnsi="Arial" w:cs="Arial"/>
          <w:szCs w:val="28"/>
        </w:rPr>
        <w:t xml:space="preserve"> </w:t>
      </w:r>
      <w:r w:rsidR="00354680">
        <w:rPr>
          <w:rFonts w:ascii="Arial" w:hAnsi="Arial" w:cs="Arial"/>
          <w:szCs w:val="28"/>
        </w:rPr>
        <w:t>Can the bowling club be a</w:t>
      </w:r>
      <w:r w:rsidR="00A73E99">
        <w:rPr>
          <w:rFonts w:ascii="Arial" w:hAnsi="Arial" w:cs="Arial"/>
          <w:szCs w:val="28"/>
        </w:rPr>
        <w:t>sked</w:t>
      </w:r>
      <w:r w:rsidR="00354680">
        <w:rPr>
          <w:rFonts w:ascii="Arial" w:hAnsi="Arial" w:cs="Arial"/>
          <w:szCs w:val="28"/>
        </w:rPr>
        <w:t xml:space="preserve"> to monitor their water usage as part of the lease agreement?</w:t>
      </w:r>
    </w:p>
    <w:p w14:paraId="1BB80CE2" w14:textId="7ED2F1D8" w:rsidR="00503C13" w:rsidRDefault="00503C13"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7D94F110" w14:textId="78E10AAC" w:rsidR="00503C13" w:rsidRDefault="00503C13" w:rsidP="00BA1AA0">
      <w:pPr>
        <w:tabs>
          <w:tab w:val="left" w:pos="720"/>
          <w:tab w:val="left" w:pos="1440"/>
          <w:tab w:val="left" w:pos="2410"/>
          <w:tab w:val="left" w:pos="2977"/>
          <w:tab w:val="right" w:pos="8335"/>
          <w:tab w:val="right" w:pos="8505"/>
        </w:tabs>
        <w:ind w:left="-284" w:right="-238"/>
        <w:jc w:val="both"/>
        <w:rPr>
          <w:rFonts w:ascii="Arial" w:hAnsi="Arial" w:cs="Arial"/>
          <w:szCs w:val="28"/>
        </w:rPr>
      </w:pPr>
      <w:r>
        <w:rPr>
          <w:rFonts w:ascii="Arial" w:hAnsi="Arial" w:cs="Arial"/>
          <w:szCs w:val="28"/>
        </w:rPr>
        <w:t>C</w:t>
      </w:r>
      <w:r w:rsidR="000606E6">
        <w:rPr>
          <w:rFonts w:ascii="Arial" w:hAnsi="Arial" w:cs="Arial"/>
          <w:szCs w:val="28"/>
        </w:rPr>
        <w:t>ouncillo</w:t>
      </w:r>
      <w:r>
        <w:rPr>
          <w:rFonts w:ascii="Arial" w:hAnsi="Arial" w:cs="Arial"/>
          <w:szCs w:val="28"/>
        </w:rPr>
        <w:t xml:space="preserve">r Mangano – </w:t>
      </w:r>
      <w:r w:rsidR="00002D3F">
        <w:rPr>
          <w:rFonts w:ascii="Arial" w:hAnsi="Arial" w:cs="Arial"/>
          <w:szCs w:val="28"/>
        </w:rPr>
        <w:t>Can signs be included in lease which firmly identifies</w:t>
      </w:r>
      <w:r w:rsidR="00E44F92">
        <w:rPr>
          <w:rFonts w:ascii="Arial" w:hAnsi="Arial" w:cs="Arial"/>
          <w:szCs w:val="28"/>
        </w:rPr>
        <w:t xml:space="preserve"> how many signs and what types of sign</w:t>
      </w:r>
      <w:r w:rsidR="009C49FF">
        <w:rPr>
          <w:rFonts w:ascii="Arial" w:hAnsi="Arial" w:cs="Arial"/>
          <w:szCs w:val="28"/>
        </w:rPr>
        <w:t xml:space="preserve">s can be displayed? </w:t>
      </w:r>
    </w:p>
    <w:p w14:paraId="34FAD6C3" w14:textId="160DC0DF" w:rsidR="0074657C" w:rsidRDefault="0074657C"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28ACF02C" w14:textId="543490BA" w:rsidR="0074657C" w:rsidRPr="00B0430B" w:rsidRDefault="0074657C" w:rsidP="00BA1AA0">
      <w:pPr>
        <w:tabs>
          <w:tab w:val="left" w:pos="720"/>
          <w:tab w:val="left" w:pos="1440"/>
          <w:tab w:val="left" w:pos="2410"/>
          <w:tab w:val="left" w:pos="2977"/>
          <w:tab w:val="right" w:pos="8335"/>
          <w:tab w:val="right" w:pos="8505"/>
        </w:tabs>
        <w:ind w:left="-284" w:right="-238"/>
        <w:jc w:val="both"/>
        <w:rPr>
          <w:rFonts w:ascii="Arial" w:hAnsi="Arial" w:cs="Arial"/>
          <w:szCs w:val="28"/>
        </w:rPr>
      </w:pPr>
    </w:p>
    <w:p w14:paraId="3CF206EC" w14:textId="77777777" w:rsidR="00573BC4" w:rsidRPr="00573BC4" w:rsidRDefault="00573BC4" w:rsidP="00573BC4">
      <w:pPr>
        <w:ind w:left="-284"/>
      </w:pPr>
    </w:p>
    <w:p w14:paraId="046A3798" w14:textId="2A1C65D6" w:rsidR="00671F60" w:rsidRDefault="00671F60" w:rsidP="00573BC4">
      <w:pPr>
        <w:pStyle w:val="CouncilHeading"/>
        <w:ind w:right="-238"/>
      </w:pPr>
    </w:p>
    <w:p w14:paraId="1E7B7D7D" w14:textId="77777777" w:rsidR="00B40CA6" w:rsidRDefault="00B40CA6" w:rsidP="00573BC4">
      <w:pPr>
        <w:pStyle w:val="CouncilHeading"/>
        <w:ind w:right="-238"/>
      </w:pPr>
    </w:p>
    <w:p w14:paraId="3E48D883" w14:textId="1AB22BCA" w:rsidR="00B40CA6" w:rsidRPr="00164E62" w:rsidRDefault="004973A7" w:rsidP="00B805A0">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8" w:name="_Toc115908252"/>
      <w:r>
        <w:rPr>
          <w:rFonts w:ascii="Arial" w:hAnsi="Arial" w:cs="Arial"/>
          <w:caps w:val="0"/>
          <w:color w:val="17365D" w:themeColor="text2" w:themeShade="BF"/>
          <w:u w:val="none"/>
        </w:rPr>
        <w:t>CPS47.10.22 Monthly Financial Report – September 2022</w:t>
      </w:r>
      <w:bookmarkEnd w:id="28"/>
    </w:p>
    <w:p w14:paraId="05EF096A" w14:textId="0BA6EB7D" w:rsidR="00B40CA6" w:rsidRDefault="00B40CA6" w:rsidP="00B805A0">
      <w:pPr>
        <w:pStyle w:val="CouncilHeading"/>
        <w:ind w:right="-238"/>
      </w:pPr>
    </w:p>
    <w:p w14:paraId="68CCC625" w14:textId="77777777" w:rsidR="00B805A0" w:rsidRDefault="00B805A0" w:rsidP="00B805A0">
      <w:pPr>
        <w:ind w:right="-238" w:hanging="284"/>
        <w:jc w:val="both"/>
        <w:rPr>
          <w:rFonts w:ascii="Arial" w:hAnsi="Arial" w:cs="Arial"/>
        </w:rPr>
      </w:pPr>
      <w:r w:rsidRPr="00DB17AB">
        <w:rPr>
          <w:rFonts w:ascii="Arial" w:hAnsi="Arial" w:cs="Arial"/>
        </w:rPr>
        <w:t>This item will be dealt with at the Ordinary Council Meeting.</w:t>
      </w:r>
    </w:p>
    <w:p w14:paraId="1DA4E258" w14:textId="062FC577" w:rsidR="00B40CA6" w:rsidRDefault="00B40CA6" w:rsidP="00B805A0">
      <w:pPr>
        <w:pStyle w:val="CouncilHeading"/>
        <w:ind w:right="-238"/>
      </w:pPr>
    </w:p>
    <w:p w14:paraId="71B72924" w14:textId="77777777" w:rsidR="00B805A0" w:rsidRDefault="00B805A0" w:rsidP="00B805A0">
      <w:pPr>
        <w:pStyle w:val="CouncilHeading"/>
        <w:ind w:right="-238"/>
      </w:pPr>
    </w:p>
    <w:p w14:paraId="05B92065" w14:textId="3F5CB3B6" w:rsidR="00B40CA6" w:rsidRDefault="004973A7" w:rsidP="00B805A0">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9" w:name="_Toc115908253"/>
      <w:r>
        <w:rPr>
          <w:rFonts w:ascii="Arial" w:hAnsi="Arial" w:cs="Arial"/>
          <w:caps w:val="0"/>
          <w:color w:val="17365D" w:themeColor="text2" w:themeShade="BF"/>
          <w:u w:val="none"/>
        </w:rPr>
        <w:t>CPS48.10.22 Monthly Investment Report – September 2022</w:t>
      </w:r>
      <w:bookmarkEnd w:id="29"/>
    </w:p>
    <w:p w14:paraId="121435AC" w14:textId="68357ABE" w:rsidR="004973A7" w:rsidRDefault="004973A7" w:rsidP="00B805A0">
      <w:pPr>
        <w:ind w:right="-238"/>
        <w:jc w:val="both"/>
      </w:pPr>
    </w:p>
    <w:p w14:paraId="72063A71" w14:textId="77777777" w:rsidR="00B805A0" w:rsidRDefault="00B805A0" w:rsidP="00B805A0">
      <w:pPr>
        <w:ind w:right="-238" w:hanging="284"/>
        <w:jc w:val="both"/>
        <w:rPr>
          <w:rFonts w:ascii="Arial" w:hAnsi="Arial" w:cs="Arial"/>
        </w:rPr>
      </w:pPr>
      <w:r w:rsidRPr="00DB17AB">
        <w:rPr>
          <w:rFonts w:ascii="Arial" w:hAnsi="Arial" w:cs="Arial"/>
        </w:rPr>
        <w:t>This item will be dealt with at the Ordinary Council Meeting.</w:t>
      </w:r>
    </w:p>
    <w:p w14:paraId="66B2BCEA" w14:textId="54DDA8C4" w:rsidR="00B805A0" w:rsidRDefault="00B805A0" w:rsidP="00B805A0">
      <w:pPr>
        <w:ind w:right="-238"/>
        <w:jc w:val="both"/>
      </w:pPr>
    </w:p>
    <w:p w14:paraId="56A039D9" w14:textId="77777777" w:rsidR="00B805A0" w:rsidRDefault="00B805A0" w:rsidP="00B805A0">
      <w:pPr>
        <w:ind w:right="-238"/>
        <w:jc w:val="both"/>
      </w:pPr>
    </w:p>
    <w:p w14:paraId="56EF37BA" w14:textId="4EDFE320" w:rsidR="004973A7" w:rsidRPr="004973A7" w:rsidRDefault="004973A7" w:rsidP="00B805A0">
      <w:pPr>
        <w:pStyle w:val="Heading1"/>
        <w:numPr>
          <w:ilvl w:val="1"/>
          <w:numId w:val="1"/>
        </w:numPr>
        <w:tabs>
          <w:tab w:val="clear" w:pos="720"/>
          <w:tab w:val="clear" w:pos="2410"/>
          <w:tab w:val="clear" w:pos="2977"/>
          <w:tab w:val="clear" w:pos="8335"/>
          <w:tab w:val="clear" w:pos="8505"/>
        </w:tabs>
        <w:spacing w:before="0" w:after="0"/>
        <w:ind w:left="-284" w:right="-238" w:hanging="850"/>
      </w:pPr>
      <w:bookmarkStart w:id="30" w:name="_Toc115908254"/>
      <w:r>
        <w:rPr>
          <w:rFonts w:ascii="Arial" w:hAnsi="Arial" w:cs="Arial"/>
          <w:caps w:val="0"/>
          <w:color w:val="17365D" w:themeColor="text2" w:themeShade="BF"/>
          <w:u w:val="none"/>
        </w:rPr>
        <w:t>CPS49.10.22 List of Accounts Paid – September 2022</w:t>
      </w:r>
      <w:bookmarkEnd w:id="30"/>
    </w:p>
    <w:p w14:paraId="6CAEB741" w14:textId="77777777" w:rsidR="00B40CA6" w:rsidRDefault="00B40CA6" w:rsidP="00B805A0">
      <w:pPr>
        <w:pStyle w:val="CouncilHeading"/>
        <w:ind w:right="-238"/>
      </w:pPr>
    </w:p>
    <w:p w14:paraId="5BD82115" w14:textId="77777777" w:rsidR="00B805A0" w:rsidRDefault="00B805A0" w:rsidP="00B805A0">
      <w:pPr>
        <w:ind w:right="-238" w:hanging="284"/>
        <w:jc w:val="both"/>
        <w:rPr>
          <w:rFonts w:ascii="Arial" w:hAnsi="Arial" w:cs="Arial"/>
        </w:rPr>
      </w:pPr>
      <w:r w:rsidRPr="00DB17AB">
        <w:rPr>
          <w:rFonts w:ascii="Arial" w:hAnsi="Arial" w:cs="Arial"/>
        </w:rPr>
        <w:t>This item will be dealt with at the Ordinary Council Meeting.</w:t>
      </w:r>
    </w:p>
    <w:p w14:paraId="45CE14AF" w14:textId="26E10580" w:rsidR="00F50013" w:rsidRDefault="00F50013" w:rsidP="004973A7">
      <w:pPr>
        <w:ind w:right="-238"/>
        <w:rPr>
          <w:rFonts w:ascii="Arial" w:hAnsi="Arial" w:cs="Arial"/>
          <w:b/>
          <w:color w:val="17365D" w:themeColor="text2" w:themeShade="BF"/>
          <w:kern w:val="28"/>
          <w:szCs w:val="24"/>
        </w:rPr>
      </w:pPr>
    </w:p>
    <w:p w14:paraId="29B6C4F0" w14:textId="77777777" w:rsidR="00260AC9" w:rsidRDefault="00260AC9" w:rsidP="004973A7">
      <w:pPr>
        <w:ind w:right="-238"/>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2ACBE76B" w14:textId="7DF36A50" w:rsidR="00F50013" w:rsidRPr="009346C2" w:rsidRDefault="00F50013"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1" w:name="_Toc115908255"/>
      <w:r w:rsidRPr="00164E62">
        <w:rPr>
          <w:rFonts w:ascii="Arial" w:hAnsi="Arial" w:cs="Arial"/>
          <w:caps w:val="0"/>
          <w:color w:val="17365D" w:themeColor="text2" w:themeShade="BF"/>
          <w:szCs w:val="28"/>
          <w:u w:val="none"/>
        </w:rPr>
        <w:t>Council Members Notice of Motions of Which Previous Notice Has Been Given</w:t>
      </w:r>
      <w:bookmarkEnd w:id="31"/>
    </w:p>
    <w:p w14:paraId="0F78F97A" w14:textId="58DAD819" w:rsidR="00F50013" w:rsidRDefault="00F50013" w:rsidP="004973A7">
      <w:pPr>
        <w:pStyle w:val="CouncilHeading"/>
        <w:ind w:right="-238"/>
      </w:pPr>
    </w:p>
    <w:p w14:paraId="59F59ACF" w14:textId="5AFCD3C3" w:rsidR="00F50013" w:rsidRDefault="00F50013" w:rsidP="004973A7">
      <w:pPr>
        <w:pStyle w:val="CouncilHeading"/>
        <w:ind w:right="-238"/>
      </w:pPr>
      <w:r>
        <w:t>This item will be dealt with at the Ordinary Council Meeting.</w:t>
      </w:r>
    </w:p>
    <w:p w14:paraId="3054CC43" w14:textId="402CF9CF" w:rsidR="00B40CA6" w:rsidRDefault="00B40CA6" w:rsidP="004973A7">
      <w:pPr>
        <w:pStyle w:val="CouncilHeading"/>
        <w:ind w:right="-238"/>
      </w:pPr>
    </w:p>
    <w:p w14:paraId="6D760F38" w14:textId="5D3C7E48" w:rsidR="00F50013" w:rsidRDefault="00F50013" w:rsidP="004973A7">
      <w:pPr>
        <w:ind w:right="-238"/>
        <w:rPr>
          <w:rFonts w:ascii="Arial" w:hAnsi="Arial" w:cs="Arial"/>
          <w:b/>
          <w:color w:val="17365D" w:themeColor="text2" w:themeShade="BF"/>
          <w:kern w:val="28"/>
          <w:szCs w:val="24"/>
        </w:rPr>
      </w:pPr>
    </w:p>
    <w:p w14:paraId="668495A5" w14:textId="7364D30F" w:rsidR="00F50013" w:rsidRPr="009346C2" w:rsidRDefault="00F50013"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2" w:name="_Toc115908256"/>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2"/>
    </w:p>
    <w:p w14:paraId="7E01D6D7" w14:textId="279BF8B5" w:rsidR="005949FF" w:rsidRDefault="005949FF" w:rsidP="004973A7">
      <w:pPr>
        <w:ind w:right="-238"/>
      </w:pPr>
    </w:p>
    <w:p w14:paraId="25A1024F" w14:textId="0F9E7B41" w:rsidR="005949FF" w:rsidRPr="005949FF" w:rsidRDefault="00B40CA6" w:rsidP="004973A7">
      <w:pPr>
        <w:pStyle w:val="CouncilHeading"/>
        <w:ind w:right="-238"/>
      </w:pPr>
      <w:r>
        <w:t>This item will be dealt with at the Ordinary Council Meeting.</w:t>
      </w:r>
    </w:p>
    <w:p w14:paraId="03943387" w14:textId="67896A34" w:rsidR="005949FF" w:rsidRDefault="005949FF" w:rsidP="004973A7">
      <w:pPr>
        <w:ind w:right="-238"/>
      </w:pPr>
    </w:p>
    <w:p w14:paraId="1DBC3485" w14:textId="77777777" w:rsidR="005949FF" w:rsidRPr="005949FF" w:rsidRDefault="005949FF" w:rsidP="004973A7">
      <w:pPr>
        <w:ind w:right="-238"/>
      </w:pPr>
    </w:p>
    <w:p w14:paraId="0F5ABE57" w14:textId="58B25C49" w:rsidR="00F50013" w:rsidRPr="009346C2" w:rsidRDefault="00F50013"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3" w:name="_Toc115908257"/>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3"/>
    </w:p>
    <w:p w14:paraId="185BA878" w14:textId="4DEB361E" w:rsidR="00F50013" w:rsidRDefault="00F50013" w:rsidP="004973A7">
      <w:pPr>
        <w:pStyle w:val="CouncilHeading"/>
        <w:ind w:right="-238"/>
      </w:pPr>
    </w:p>
    <w:p w14:paraId="5387FE01" w14:textId="57C94993" w:rsidR="00B40CA6" w:rsidRPr="00F50013" w:rsidRDefault="00B40CA6" w:rsidP="004973A7">
      <w:pPr>
        <w:pStyle w:val="CouncilHeading"/>
        <w:ind w:right="-238"/>
      </w:pPr>
      <w:r>
        <w:t>Confidential items to be discussed at this point.</w:t>
      </w:r>
    </w:p>
    <w:p w14:paraId="4CCF64A6" w14:textId="196E459A" w:rsidR="00F50013" w:rsidRDefault="00F50013" w:rsidP="004973A7">
      <w:pPr>
        <w:pStyle w:val="CouncilHeading"/>
        <w:ind w:right="-238"/>
      </w:pPr>
    </w:p>
    <w:p w14:paraId="3670F365" w14:textId="77777777" w:rsidR="00B40CA6" w:rsidRPr="00671F60" w:rsidRDefault="00B40CA6" w:rsidP="004973A7">
      <w:pPr>
        <w:pStyle w:val="CouncilHeading"/>
        <w:ind w:right="-238"/>
      </w:pPr>
    </w:p>
    <w:p w14:paraId="49C764D8" w14:textId="37C8E87E" w:rsidR="00D05D60" w:rsidRPr="009346C2" w:rsidRDefault="00A53BD3" w:rsidP="004973A7">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4" w:name="_Toc115908258"/>
      <w:r w:rsidRPr="009346C2">
        <w:rPr>
          <w:rFonts w:ascii="Arial" w:hAnsi="Arial" w:cs="Arial"/>
          <w:caps w:val="0"/>
          <w:color w:val="17365D" w:themeColor="text2" w:themeShade="BF"/>
          <w:szCs w:val="28"/>
          <w:u w:val="none"/>
        </w:rPr>
        <w:t>Declaration of Closure</w:t>
      </w:r>
      <w:bookmarkEnd w:id="34"/>
    </w:p>
    <w:p w14:paraId="49C764D9" w14:textId="77777777" w:rsidR="00D05D60" w:rsidRPr="00046B3A" w:rsidRDefault="00D05D60" w:rsidP="004973A7">
      <w:pPr>
        <w:ind w:left="-1134" w:right="-238"/>
        <w:jc w:val="both"/>
        <w:rPr>
          <w:rFonts w:ascii="Arial" w:hAnsi="Arial" w:cs="Arial"/>
          <w:szCs w:val="24"/>
        </w:rPr>
      </w:pPr>
    </w:p>
    <w:p w14:paraId="49C764DA" w14:textId="4B9E477E" w:rsidR="00D05D60" w:rsidRPr="0025115E" w:rsidRDefault="00D05D60" w:rsidP="0025115E">
      <w:pPr>
        <w:tabs>
          <w:tab w:val="left" w:pos="720"/>
          <w:tab w:val="left" w:pos="1440"/>
          <w:tab w:val="left" w:pos="2410"/>
          <w:tab w:val="left" w:pos="2977"/>
          <w:tab w:val="right" w:pos="8335"/>
          <w:tab w:val="right" w:pos="8505"/>
        </w:tabs>
        <w:ind w:left="-284" w:right="-238"/>
        <w:jc w:val="both"/>
        <w:rPr>
          <w:rFonts w:ascii="Arial" w:hAnsi="Arial" w:cs="Arial"/>
          <w:szCs w:val="24"/>
        </w:rPr>
      </w:pPr>
      <w:r w:rsidRPr="0025115E">
        <w:rPr>
          <w:rFonts w:ascii="Arial" w:hAnsi="Arial" w:cs="Arial"/>
          <w:szCs w:val="24"/>
        </w:rPr>
        <w:t xml:space="preserve">There </w:t>
      </w:r>
      <w:r w:rsidRPr="0025115E">
        <w:rPr>
          <w:rFonts w:ascii="Arial" w:hAnsi="Arial" w:cs="Arial"/>
        </w:rPr>
        <w:t>being</w:t>
      </w:r>
      <w:r w:rsidRPr="0025115E">
        <w:rPr>
          <w:rFonts w:ascii="Arial" w:hAnsi="Arial" w:cs="Arial"/>
          <w:szCs w:val="24"/>
        </w:rPr>
        <w:t xml:space="preserve"> no further business, the Presiding Member declare</w:t>
      </w:r>
      <w:r w:rsidR="0025115E" w:rsidRPr="0025115E">
        <w:rPr>
          <w:rFonts w:ascii="Arial" w:hAnsi="Arial" w:cs="Arial"/>
          <w:szCs w:val="24"/>
        </w:rPr>
        <w:t>d</w:t>
      </w:r>
      <w:r w:rsidRPr="0025115E">
        <w:rPr>
          <w:rFonts w:ascii="Arial" w:hAnsi="Arial" w:cs="Arial"/>
          <w:szCs w:val="24"/>
        </w:rPr>
        <w:t xml:space="preserve"> the meeting closed</w:t>
      </w:r>
      <w:r w:rsidR="0025115E" w:rsidRPr="0025115E">
        <w:rPr>
          <w:rFonts w:ascii="Arial" w:hAnsi="Arial" w:cs="Arial"/>
          <w:szCs w:val="24"/>
        </w:rPr>
        <w:t xml:space="preserve"> at </w:t>
      </w:r>
      <w:r w:rsidR="007F1626">
        <w:rPr>
          <w:rFonts w:ascii="Arial" w:hAnsi="Arial" w:cs="Arial"/>
          <w:szCs w:val="28"/>
        </w:rPr>
        <w:t>7.09</w:t>
      </w:r>
      <w:r w:rsidR="0025115E" w:rsidRPr="0025115E">
        <w:rPr>
          <w:rFonts w:ascii="Arial" w:hAnsi="Arial" w:cs="Arial"/>
          <w:szCs w:val="24"/>
        </w:rPr>
        <w:t>pm</w:t>
      </w:r>
      <w:r w:rsidRPr="0025115E">
        <w:rPr>
          <w:rFonts w:ascii="Arial" w:hAnsi="Arial" w:cs="Arial"/>
          <w:szCs w:val="24"/>
        </w:rPr>
        <w:t>.</w:t>
      </w:r>
    </w:p>
    <w:p w14:paraId="49C764DB" w14:textId="77777777" w:rsidR="00D05D60" w:rsidRPr="00046B3A" w:rsidRDefault="00D05D60" w:rsidP="004973A7">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4973A7">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B2484F">
      <w:headerReference w:type="even" r:id="rId17"/>
      <w:headerReference w:type="default" r:id="rId18"/>
      <w:footerReference w:type="even" r:id="rId19"/>
      <w:footerReference w:type="default" r:id="rId20"/>
      <w:headerReference w:type="first" r:id="rId21"/>
      <w:footerReference w:type="first" r:id="rId22"/>
      <w:pgSz w:w="11907" w:h="16840" w:code="9"/>
      <w:pgMar w:top="1276" w:right="992" w:bottom="1440" w:left="1797" w:header="284"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9A6B" w14:textId="77777777" w:rsidR="0086296D" w:rsidRDefault="0086296D" w:rsidP="00D05D60">
      <w:pPr>
        <w:pStyle w:val="TOC3"/>
      </w:pPr>
      <w:r>
        <w:separator/>
      </w:r>
    </w:p>
  </w:endnote>
  <w:endnote w:type="continuationSeparator" w:id="0">
    <w:p w14:paraId="7324DD8A" w14:textId="77777777" w:rsidR="0086296D" w:rsidRDefault="0086296D" w:rsidP="00D05D60">
      <w:pPr>
        <w:pStyle w:val="TOC3"/>
      </w:pPr>
      <w:r>
        <w:continuationSeparator/>
      </w:r>
    </w:p>
  </w:endnote>
  <w:endnote w:type="continuationNotice" w:id="1">
    <w:p w14:paraId="7869CE3B" w14:textId="77777777" w:rsidR="0086296D" w:rsidRDefault="0086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3819" w14:textId="77777777" w:rsidR="0086296D" w:rsidRDefault="0086296D" w:rsidP="00D05D60">
      <w:pPr>
        <w:pStyle w:val="TOC3"/>
      </w:pPr>
      <w:r>
        <w:separator/>
      </w:r>
    </w:p>
  </w:footnote>
  <w:footnote w:type="continuationSeparator" w:id="0">
    <w:p w14:paraId="1517382B" w14:textId="77777777" w:rsidR="0086296D" w:rsidRDefault="0086296D" w:rsidP="00D05D60">
      <w:pPr>
        <w:pStyle w:val="TOC3"/>
      </w:pPr>
      <w:r>
        <w:continuationSeparator/>
      </w:r>
    </w:p>
  </w:footnote>
  <w:footnote w:type="continuationNotice" w:id="1">
    <w:p w14:paraId="4709F7BE" w14:textId="77777777" w:rsidR="0086296D" w:rsidRDefault="00862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2B46" w14:textId="77777777" w:rsidR="00E258F2" w:rsidRDefault="00E25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C326" w14:textId="31A93431" w:rsidR="00EA432A" w:rsidRPr="00046B3A" w:rsidRDefault="00B2484F" w:rsidP="008E4E99">
    <w:pPr>
      <w:pStyle w:val="Header"/>
      <w:jc w:val="right"/>
      <w:rPr>
        <w:rFonts w:ascii="Arial" w:hAnsi="Arial" w:cs="Arial"/>
        <w:color w:val="1F497D"/>
      </w:rPr>
    </w:pPr>
    <w:r>
      <w:rPr>
        <w:rFonts w:ascii="Arial" w:hAnsi="Arial" w:cs="Arial"/>
        <w:color w:val="1F497D"/>
      </w:rPr>
      <w:t>C</w:t>
    </w:r>
    <w:r w:rsidR="00EA432A" w:rsidRPr="00046B3A">
      <w:rPr>
        <w:rFonts w:ascii="Arial" w:hAnsi="Arial" w:cs="Arial"/>
        <w:color w:val="1F497D"/>
      </w:rPr>
      <w:t>ouncil Meeting</w:t>
    </w:r>
    <w:r w:rsidR="00960418">
      <w:rPr>
        <w:rFonts w:ascii="Arial" w:hAnsi="Arial" w:cs="Arial"/>
        <w:color w:val="1F497D"/>
      </w:rPr>
      <w:t xml:space="preserve"> Agenda Foru</w:t>
    </w:r>
    <w:r w:rsidR="00E258F2">
      <w:rPr>
        <w:rFonts w:ascii="Arial" w:hAnsi="Arial" w:cs="Arial"/>
        <w:color w:val="1F497D"/>
      </w:rPr>
      <w:t>m Notes</w:t>
    </w:r>
  </w:p>
  <w:p w14:paraId="33098B1B" w14:textId="53C7C63F" w:rsidR="00EA432A" w:rsidRPr="00046B3A" w:rsidRDefault="004973A7" w:rsidP="008E4E99">
    <w:pPr>
      <w:pStyle w:val="Header"/>
      <w:jc w:val="right"/>
      <w:rPr>
        <w:rFonts w:ascii="Arial" w:hAnsi="Arial" w:cs="Arial"/>
        <w:color w:val="1F497D"/>
      </w:rPr>
    </w:pPr>
    <w:r>
      <w:rPr>
        <w:rFonts w:ascii="Arial" w:hAnsi="Arial" w:cs="Arial"/>
        <w:color w:val="1F497D"/>
      </w:rPr>
      <w:t>11 October 2022</w:t>
    </w:r>
  </w:p>
  <w:p w14:paraId="102A5FDB" w14:textId="77777777" w:rsidR="00EA432A" w:rsidRPr="008E4E99" w:rsidRDefault="00653147" w:rsidP="009767A8">
    <w:pPr>
      <w:pStyle w:val="Header"/>
      <w:tabs>
        <w:tab w:val="clear" w:pos="8306"/>
      </w:tabs>
      <w:ind w:left="-1134" w:right="-238"/>
      <w:jc w:val="right"/>
      <w:rPr>
        <w:rFonts w:ascii="Acumin Pro" w:hAnsi="Acumin Pro"/>
        <w:color w:val="1F497D"/>
      </w:rPr>
    </w:pPr>
    <w:r>
      <w:rPr>
        <w:rFonts w:ascii="Acumin Pro" w:hAnsi="Acumin Pro"/>
        <w:color w:val="548DD4" w:themeColor="text2" w:themeTint="99"/>
      </w:rPr>
      <w:pict w14:anchorId="4518DF7B">
        <v:rect id="_x0000_i1025"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D45B" w14:textId="45F51ED3" w:rsidR="00391204" w:rsidRPr="006F7EBD" w:rsidRDefault="00C164EB" w:rsidP="00C164EB">
    <w:pPr>
      <w:pStyle w:val="Header"/>
      <w:tabs>
        <w:tab w:val="clear" w:pos="8306"/>
      </w:tabs>
      <w:rPr>
        <w:rFonts w:ascii="Acumin Pro" w:hAnsi="Acumin Pro"/>
        <w:color w:val="548DD4" w:themeColor="text2" w:themeTint="99"/>
      </w:rPr>
    </w:pPr>
    <w:r>
      <w:rPr>
        <w:noProof/>
      </w:rPr>
      <w:drawing>
        <wp:anchor distT="0" distB="0" distL="114300" distR="114300" simplePos="0" relativeHeight="251658240" behindDoc="1" locked="0" layoutInCell="1" allowOverlap="1" wp14:anchorId="73BDB7F0" wp14:editId="6BA40E3D">
          <wp:simplePos x="0" y="0"/>
          <wp:positionH relativeFrom="page">
            <wp:posOffset>-228849</wp:posOffset>
          </wp:positionH>
          <wp:positionV relativeFrom="paragraph">
            <wp:posOffset>-185613</wp:posOffset>
          </wp:positionV>
          <wp:extent cx="7823835" cy="1021080"/>
          <wp:effectExtent l="0" t="0" r="5715" b="7620"/>
          <wp:wrapTight wrapText="bothSides">
            <wp:wrapPolygon edited="0">
              <wp:start x="0" y="0"/>
              <wp:lineTo x="0" y="21358"/>
              <wp:lineTo x="21563" y="21358"/>
              <wp:lineTo x="21563" y="0"/>
              <wp:lineTo x="0" y="0"/>
            </wp:wrapPolygon>
          </wp:wrapTight>
          <wp:docPr id="68" name="Picture 6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8C7"/>
    <w:multiLevelType w:val="hybridMultilevel"/>
    <w:tmpl w:val="88E40C7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0840402"/>
    <w:multiLevelType w:val="hybridMultilevel"/>
    <w:tmpl w:val="CB227F9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2E256EA"/>
    <w:multiLevelType w:val="hybridMultilevel"/>
    <w:tmpl w:val="096A87F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04026C9E"/>
    <w:multiLevelType w:val="multilevel"/>
    <w:tmpl w:val="6584F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880D6E"/>
    <w:multiLevelType w:val="hybridMultilevel"/>
    <w:tmpl w:val="E2C094C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A5E75"/>
    <w:multiLevelType w:val="multilevel"/>
    <w:tmpl w:val="D8585CF4"/>
    <w:lvl w:ilvl="0">
      <w:start w:val="4"/>
      <w:numFmt w:val="lowerLetter"/>
      <w:lvlText w:val="%1."/>
      <w:lvlJc w:val="left"/>
      <w:pPr>
        <w:tabs>
          <w:tab w:val="num" w:pos="720"/>
        </w:tabs>
        <w:ind w:left="0" w:firstLine="0"/>
      </w:pPr>
      <w:rPr>
        <w:rFonts w:hint="default"/>
      </w:rPr>
    </w:lvl>
    <w:lvl w:ilvl="1">
      <w:start w:val="1"/>
      <w:numFmt w:val="decimal"/>
      <w:lvlText w:val="%2."/>
      <w:lvlJc w:val="left"/>
      <w:pPr>
        <w:tabs>
          <w:tab w:val="num" w:pos="363"/>
        </w:tabs>
        <w:ind w:left="-357" w:firstLine="0"/>
      </w:pPr>
      <w:rPr>
        <w:rFonts w:hint="default"/>
        <w:b/>
        <w:bCs w:val="0"/>
      </w:rPr>
    </w:lvl>
    <w:lvl w:ilvl="2">
      <w:start w:val="1"/>
      <w:numFmt w:val="lowerLetter"/>
      <w:lvlText w:val="%3."/>
      <w:lvlJc w:val="left"/>
      <w:pPr>
        <w:tabs>
          <w:tab w:val="num" w:pos="6"/>
        </w:tabs>
        <w:ind w:left="-714" w:firstLine="0"/>
      </w:pPr>
      <w:rPr>
        <w:rFonts w:hint="default"/>
      </w:rPr>
    </w:lvl>
    <w:lvl w:ilvl="3">
      <w:start w:val="1"/>
      <w:numFmt w:val="lowerLetter"/>
      <w:lvlText w:val="%4."/>
      <w:lvlJc w:val="left"/>
      <w:pPr>
        <w:tabs>
          <w:tab w:val="num" w:pos="-351"/>
        </w:tabs>
        <w:ind w:left="-1071" w:firstLine="0"/>
      </w:pPr>
      <w:rPr>
        <w:rFonts w:hint="default"/>
      </w:rPr>
    </w:lvl>
    <w:lvl w:ilvl="4">
      <w:start w:val="1"/>
      <w:numFmt w:val="lowerLetter"/>
      <w:lvlText w:val="%5."/>
      <w:lvlJc w:val="left"/>
      <w:pPr>
        <w:tabs>
          <w:tab w:val="num" w:pos="-708"/>
        </w:tabs>
        <w:ind w:left="-1428" w:firstLine="0"/>
      </w:pPr>
      <w:rPr>
        <w:rFonts w:hint="default"/>
      </w:rPr>
    </w:lvl>
    <w:lvl w:ilvl="5">
      <w:start w:val="1"/>
      <w:numFmt w:val="lowerLetter"/>
      <w:lvlText w:val="%6."/>
      <w:lvlJc w:val="left"/>
      <w:pPr>
        <w:tabs>
          <w:tab w:val="num" w:pos="-1065"/>
        </w:tabs>
        <w:ind w:left="-1785" w:firstLine="0"/>
      </w:pPr>
      <w:rPr>
        <w:rFonts w:hint="default"/>
      </w:rPr>
    </w:lvl>
    <w:lvl w:ilvl="6">
      <w:start w:val="1"/>
      <w:numFmt w:val="lowerLetter"/>
      <w:lvlText w:val="%7."/>
      <w:lvlJc w:val="left"/>
      <w:pPr>
        <w:tabs>
          <w:tab w:val="num" w:pos="-1422"/>
        </w:tabs>
        <w:ind w:left="-2142" w:firstLine="0"/>
      </w:pPr>
      <w:rPr>
        <w:rFonts w:hint="default"/>
      </w:rPr>
    </w:lvl>
    <w:lvl w:ilvl="7">
      <w:start w:val="1"/>
      <w:numFmt w:val="lowerLetter"/>
      <w:lvlText w:val="%8."/>
      <w:lvlJc w:val="left"/>
      <w:pPr>
        <w:tabs>
          <w:tab w:val="num" w:pos="-1779"/>
        </w:tabs>
        <w:ind w:left="-2499" w:firstLine="0"/>
      </w:pPr>
      <w:rPr>
        <w:rFonts w:hint="default"/>
      </w:rPr>
    </w:lvl>
    <w:lvl w:ilvl="8">
      <w:start w:val="1"/>
      <w:numFmt w:val="lowerLetter"/>
      <w:lvlText w:val="%9."/>
      <w:lvlJc w:val="left"/>
      <w:pPr>
        <w:tabs>
          <w:tab w:val="num" w:pos="-2136"/>
        </w:tabs>
        <w:ind w:left="-2856" w:firstLine="0"/>
      </w:pPr>
      <w:rPr>
        <w:rFonts w:hint="default"/>
      </w:rPr>
    </w:lvl>
  </w:abstractNum>
  <w:abstractNum w:abstractNumId="7" w15:restartNumberingAfterBreak="0">
    <w:nsid w:val="0ADD69F7"/>
    <w:multiLevelType w:val="hybridMultilevel"/>
    <w:tmpl w:val="CCB4AE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DF8072E"/>
    <w:multiLevelType w:val="hybridMultilevel"/>
    <w:tmpl w:val="B666EFD2"/>
    <w:lvl w:ilvl="0" w:tplc="75FA5C7C">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9" w15:restartNumberingAfterBreak="0">
    <w:nsid w:val="0EDC3F07"/>
    <w:multiLevelType w:val="multilevel"/>
    <w:tmpl w:val="7FB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4E24BE"/>
    <w:multiLevelType w:val="hybridMultilevel"/>
    <w:tmpl w:val="80FCCD5C"/>
    <w:lvl w:ilvl="0" w:tplc="0C09000F">
      <w:start w:val="1"/>
      <w:numFmt w:val="decimal"/>
      <w:lvlText w:val="%1."/>
      <w:lvlJc w:val="left"/>
      <w:pPr>
        <w:ind w:left="720" w:hanging="360"/>
      </w:pPr>
      <w:rPr>
        <w:rFonts w:hint="default"/>
      </w:rPr>
    </w:lvl>
    <w:lvl w:ilvl="1" w:tplc="F68AB466">
      <w:numFmt w:val="bullet"/>
      <w:lvlText w:val="•"/>
      <w:lvlJc w:val="left"/>
      <w:pPr>
        <w:ind w:left="1440" w:hanging="360"/>
      </w:pPr>
      <w:rPr>
        <w:rFonts w:ascii="Arial" w:eastAsiaTheme="minorHAnsi" w:hAnsi="Arial" w:cs="Aria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B31F28"/>
    <w:multiLevelType w:val="hybridMultilevel"/>
    <w:tmpl w:val="FC28505E"/>
    <w:lvl w:ilvl="0" w:tplc="652A79C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063F16"/>
    <w:multiLevelType w:val="hybridMultilevel"/>
    <w:tmpl w:val="DF78B496"/>
    <w:lvl w:ilvl="0" w:tplc="FFFFFFFF">
      <w:start w:val="1"/>
      <w:numFmt w:val="decimal"/>
      <w:lvlText w:val="%1."/>
      <w:lvlJc w:val="left"/>
      <w:pPr>
        <w:ind w:left="360" w:hanging="360"/>
      </w:pPr>
      <w:rPr>
        <w:rFonts w:hint="default"/>
      </w:rPr>
    </w:lvl>
    <w:lvl w:ilvl="1" w:tplc="FFFFFFFF">
      <w:start w:val="1"/>
      <w:numFmt w:val="lowerLetter"/>
      <w:lvlText w:val="%2."/>
      <w:lvlJc w:val="left"/>
      <w:pPr>
        <w:ind w:left="360"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A247D01"/>
    <w:multiLevelType w:val="hybridMultilevel"/>
    <w:tmpl w:val="888E4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C94696"/>
    <w:multiLevelType w:val="multilevel"/>
    <w:tmpl w:val="3ADA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3A92"/>
    <w:multiLevelType w:val="hybridMultilevel"/>
    <w:tmpl w:val="5B706F70"/>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6" w15:restartNumberingAfterBreak="0">
    <w:nsid w:val="227774E6"/>
    <w:multiLevelType w:val="hybridMultilevel"/>
    <w:tmpl w:val="DF78B496"/>
    <w:lvl w:ilvl="0" w:tplc="0C09000F">
      <w:start w:val="1"/>
      <w:numFmt w:val="decimal"/>
      <w:lvlText w:val="%1."/>
      <w:lvlJc w:val="left"/>
      <w:pPr>
        <w:ind w:left="360" w:hanging="360"/>
      </w:pPr>
      <w:rPr>
        <w:rFonts w:hint="default"/>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6694B3A"/>
    <w:multiLevelType w:val="hybridMultilevel"/>
    <w:tmpl w:val="FD6A6768"/>
    <w:lvl w:ilvl="0" w:tplc="342E1BEE">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8" w15:restartNumberingAfterBreak="0">
    <w:nsid w:val="291D6EE8"/>
    <w:multiLevelType w:val="multilevel"/>
    <w:tmpl w:val="7A4C4BAE"/>
    <w:lvl w:ilvl="0">
      <w:start w:val="3"/>
      <w:numFmt w:val="lowerLetter"/>
      <w:lvlText w:val="%1."/>
      <w:lvlJc w:val="left"/>
      <w:pPr>
        <w:tabs>
          <w:tab w:val="num" w:pos="720"/>
        </w:tabs>
        <w:ind w:left="720" w:hanging="360"/>
      </w:pPr>
    </w:lvl>
    <w:lvl w:ilvl="1">
      <w:start w:val="26"/>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4C7E9F"/>
    <w:multiLevelType w:val="multilevel"/>
    <w:tmpl w:val="B9AC9DA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2C962D4E"/>
    <w:multiLevelType w:val="hybridMultilevel"/>
    <w:tmpl w:val="9E0E1896"/>
    <w:lvl w:ilvl="0" w:tplc="CDA82F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95234FA"/>
    <w:multiLevelType w:val="hybridMultilevel"/>
    <w:tmpl w:val="8306DE8C"/>
    <w:lvl w:ilvl="0" w:tplc="31AE509E">
      <w:start w:val="1"/>
      <w:numFmt w:val="decimal"/>
      <w:lvlText w:val="%1."/>
      <w:lvlJc w:val="left"/>
      <w:pPr>
        <w:ind w:left="786" w:hanging="360"/>
      </w:pPr>
      <w:rPr>
        <w:rFonts w:ascii="Arial" w:hAnsi="Arial" w:cs="Arial" w:hint="default"/>
        <w:sz w:val="24"/>
        <w:szCs w:val="24"/>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4"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473A8E"/>
    <w:multiLevelType w:val="hybridMultilevel"/>
    <w:tmpl w:val="2F0C62A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6" w15:restartNumberingAfterBreak="0">
    <w:nsid w:val="490047AA"/>
    <w:multiLevelType w:val="hybridMultilevel"/>
    <w:tmpl w:val="F1FE22D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EB94293"/>
    <w:multiLevelType w:val="hybridMultilevel"/>
    <w:tmpl w:val="B9C8AACA"/>
    <w:lvl w:ilvl="0" w:tplc="AB72C2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1276DC"/>
    <w:multiLevelType w:val="hybridMultilevel"/>
    <w:tmpl w:val="4C62C1E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1" w15:restartNumberingAfterBreak="0">
    <w:nsid w:val="551E207A"/>
    <w:multiLevelType w:val="hybridMultilevel"/>
    <w:tmpl w:val="4F1EA90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2" w15:restartNumberingAfterBreak="0">
    <w:nsid w:val="55B3723B"/>
    <w:multiLevelType w:val="multilevel"/>
    <w:tmpl w:val="0952D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6D74D14"/>
    <w:multiLevelType w:val="hybridMultilevel"/>
    <w:tmpl w:val="6722E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5" w15:restartNumberingAfterBreak="0">
    <w:nsid w:val="5D9729A7"/>
    <w:multiLevelType w:val="hybridMultilevel"/>
    <w:tmpl w:val="B2CA8BAA"/>
    <w:lvl w:ilvl="0" w:tplc="1430FBA0">
      <w:start w:val="1"/>
      <w:numFmt w:val="decimal"/>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19602DB"/>
    <w:multiLevelType w:val="hybridMultilevel"/>
    <w:tmpl w:val="4CD4E00C"/>
    <w:lvl w:ilvl="0" w:tplc="0C090001">
      <w:start w:val="1"/>
      <w:numFmt w:val="bullet"/>
      <w:lvlText w:val=""/>
      <w:lvlJc w:val="left"/>
      <w:pPr>
        <w:ind w:left="436" w:hanging="360"/>
      </w:pPr>
      <w:rPr>
        <w:rFonts w:ascii="Symbol" w:hAnsi="Symbol" w:hint="default"/>
      </w:rPr>
    </w:lvl>
    <w:lvl w:ilvl="1" w:tplc="0C090001">
      <w:start w:val="1"/>
      <w:numFmt w:val="bullet"/>
      <w:lvlText w:val=""/>
      <w:lvlJc w:val="left"/>
      <w:pPr>
        <w:ind w:left="1156"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79723A"/>
    <w:multiLevelType w:val="hybridMultilevel"/>
    <w:tmpl w:val="76505070"/>
    <w:lvl w:ilvl="0" w:tplc="289090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FBF3645"/>
    <w:multiLevelType w:val="hybridMultilevel"/>
    <w:tmpl w:val="64EC2864"/>
    <w:lvl w:ilvl="0" w:tplc="CBC8549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1" w15:restartNumberingAfterBreak="0">
    <w:nsid w:val="6FCA5BD3"/>
    <w:multiLevelType w:val="multilevel"/>
    <w:tmpl w:val="D480C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0164E21"/>
    <w:multiLevelType w:val="hybridMultilevel"/>
    <w:tmpl w:val="3C920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AC1DE6"/>
    <w:multiLevelType w:val="hybridMultilevel"/>
    <w:tmpl w:val="D78CBCF8"/>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Calibri" w:hAnsi="Arial"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30E3C35"/>
    <w:multiLevelType w:val="hybridMultilevel"/>
    <w:tmpl w:val="3B8E30D2"/>
    <w:lvl w:ilvl="0" w:tplc="90241C4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5" w15:restartNumberingAfterBreak="0">
    <w:nsid w:val="74FE0899"/>
    <w:multiLevelType w:val="hybridMultilevel"/>
    <w:tmpl w:val="0298F63A"/>
    <w:lvl w:ilvl="0" w:tplc="75FA5C7C">
      <w:numFmt w:val="bullet"/>
      <w:lvlText w:val="•"/>
      <w:lvlJc w:val="left"/>
      <w:pPr>
        <w:ind w:left="-208" w:hanging="360"/>
      </w:pPr>
      <w:rPr>
        <w:rFonts w:ascii="Arial" w:eastAsiaTheme="minorHAnsi" w:hAnsi="Arial" w:cs="Aria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7" w15:restartNumberingAfterBreak="0">
    <w:nsid w:val="75754FF3"/>
    <w:multiLevelType w:val="hybridMultilevel"/>
    <w:tmpl w:val="EF9E35CA"/>
    <w:lvl w:ilvl="0" w:tplc="1B68EE34">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8" w15:restartNumberingAfterBreak="0">
    <w:nsid w:val="79092B8B"/>
    <w:multiLevelType w:val="hybridMultilevel"/>
    <w:tmpl w:val="4726F5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B274753"/>
    <w:multiLevelType w:val="hybridMultilevel"/>
    <w:tmpl w:val="0F02327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0" w15:restartNumberingAfterBreak="0">
    <w:nsid w:val="7B7C11C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05377">
    <w:abstractNumId w:val="27"/>
  </w:num>
  <w:num w:numId="2" w16cid:durableId="23410934">
    <w:abstractNumId w:val="30"/>
  </w:num>
  <w:num w:numId="3" w16cid:durableId="1259366001">
    <w:abstractNumId w:val="21"/>
  </w:num>
  <w:num w:numId="4" w16cid:durableId="1493566886">
    <w:abstractNumId w:val="39"/>
  </w:num>
  <w:num w:numId="5" w16cid:durableId="1632205198">
    <w:abstractNumId w:val="5"/>
  </w:num>
  <w:num w:numId="6" w16cid:durableId="694623012">
    <w:abstractNumId w:val="35"/>
  </w:num>
  <w:num w:numId="7" w16cid:durableId="1807048648">
    <w:abstractNumId w:val="42"/>
  </w:num>
  <w:num w:numId="8" w16cid:durableId="1238630455">
    <w:abstractNumId w:val="33"/>
  </w:num>
  <w:num w:numId="9" w16cid:durableId="1680768193">
    <w:abstractNumId w:val="26"/>
  </w:num>
  <w:num w:numId="10" w16cid:durableId="798762353">
    <w:abstractNumId w:val="3"/>
  </w:num>
  <w:num w:numId="11" w16cid:durableId="307364891">
    <w:abstractNumId w:val="20"/>
  </w:num>
  <w:num w:numId="12" w16cid:durableId="2115318058">
    <w:abstractNumId w:val="23"/>
  </w:num>
  <w:num w:numId="13" w16cid:durableId="1636178961">
    <w:abstractNumId w:val="2"/>
  </w:num>
  <w:num w:numId="14" w16cid:durableId="1867677512">
    <w:abstractNumId w:val="22"/>
  </w:num>
  <w:num w:numId="15" w16cid:durableId="968046467">
    <w:abstractNumId w:val="19"/>
  </w:num>
  <w:num w:numId="16" w16cid:durableId="1791390810">
    <w:abstractNumId w:val="41"/>
  </w:num>
  <w:num w:numId="17" w16cid:durableId="1972634804">
    <w:abstractNumId w:val="32"/>
  </w:num>
  <w:num w:numId="18" w16cid:durableId="368845091">
    <w:abstractNumId w:val="18"/>
  </w:num>
  <w:num w:numId="19" w16cid:durableId="1988583604">
    <w:abstractNumId w:val="6"/>
  </w:num>
  <w:num w:numId="20" w16cid:durableId="473958339">
    <w:abstractNumId w:val="11"/>
  </w:num>
  <w:num w:numId="21" w16cid:durableId="2069643729">
    <w:abstractNumId w:val="37"/>
  </w:num>
  <w:num w:numId="22" w16cid:durableId="1112283664">
    <w:abstractNumId w:val="49"/>
  </w:num>
  <w:num w:numId="23" w16cid:durableId="2061900271">
    <w:abstractNumId w:val="36"/>
  </w:num>
  <w:num w:numId="24" w16cid:durableId="716861217">
    <w:abstractNumId w:val="0"/>
  </w:num>
  <w:num w:numId="25" w16cid:durableId="124468280">
    <w:abstractNumId w:val="47"/>
  </w:num>
  <w:num w:numId="26" w16cid:durableId="1912277955">
    <w:abstractNumId w:val="8"/>
  </w:num>
  <w:num w:numId="27" w16cid:durableId="1991053902">
    <w:abstractNumId w:val="45"/>
  </w:num>
  <w:num w:numId="28" w16cid:durableId="1607497190">
    <w:abstractNumId w:val="40"/>
  </w:num>
  <w:num w:numId="29" w16cid:durableId="357584508">
    <w:abstractNumId w:val="48"/>
  </w:num>
  <w:num w:numId="30" w16cid:durableId="718895962">
    <w:abstractNumId w:val="31"/>
  </w:num>
  <w:num w:numId="31" w16cid:durableId="1864517348">
    <w:abstractNumId w:val="15"/>
  </w:num>
  <w:num w:numId="32" w16cid:durableId="1607926621">
    <w:abstractNumId w:val="38"/>
  </w:num>
  <w:num w:numId="33" w16cid:durableId="1035958293">
    <w:abstractNumId w:val="44"/>
  </w:num>
  <w:num w:numId="34" w16cid:durableId="432672578">
    <w:abstractNumId w:val="9"/>
  </w:num>
  <w:num w:numId="35" w16cid:durableId="126823064">
    <w:abstractNumId w:val="14"/>
  </w:num>
  <w:num w:numId="36" w16cid:durableId="1274629576">
    <w:abstractNumId w:val="4"/>
  </w:num>
  <w:num w:numId="37" w16cid:durableId="549927752">
    <w:abstractNumId w:val="46"/>
  </w:num>
  <w:num w:numId="38" w16cid:durableId="182980014">
    <w:abstractNumId w:val="13"/>
  </w:num>
  <w:num w:numId="39" w16cid:durableId="193006374">
    <w:abstractNumId w:val="10"/>
  </w:num>
  <w:num w:numId="40" w16cid:durableId="1470855956">
    <w:abstractNumId w:val="29"/>
  </w:num>
  <w:num w:numId="41" w16cid:durableId="1900901523">
    <w:abstractNumId w:val="17"/>
  </w:num>
  <w:num w:numId="42" w16cid:durableId="130261784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3545373">
    <w:abstractNumId w:val="50"/>
  </w:num>
  <w:num w:numId="44" w16cid:durableId="467355748">
    <w:abstractNumId w:val="28"/>
  </w:num>
  <w:num w:numId="45" w16cid:durableId="574709546">
    <w:abstractNumId w:val="1"/>
  </w:num>
  <w:num w:numId="46" w16cid:durableId="256259658">
    <w:abstractNumId w:val="25"/>
  </w:num>
  <w:num w:numId="47" w16cid:durableId="2057502967">
    <w:abstractNumId w:val="7"/>
  </w:num>
  <w:num w:numId="48" w16cid:durableId="784078994">
    <w:abstractNumId w:val="16"/>
  </w:num>
  <w:num w:numId="49" w16cid:durableId="1628856161">
    <w:abstractNumId w:val="12"/>
  </w:num>
  <w:num w:numId="50" w16cid:durableId="1285116152">
    <w:abstractNumId w:val="34"/>
  </w:num>
  <w:num w:numId="51" w16cid:durableId="887644368">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5K/hDoAl70qpQOqWj6X6EgLuGGlY7h2M1Ql5P4JCOOl6nBdbwh3ozuZ/YLBgTSEHKMGk8AyfoaRdnS6lfL2g==" w:salt="jeP9xpttlvc44CUpQX9kb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0E9E"/>
    <w:rsid w:val="00002D3F"/>
    <w:rsid w:val="000032A0"/>
    <w:rsid w:val="00012C59"/>
    <w:rsid w:val="000132B7"/>
    <w:rsid w:val="000138DF"/>
    <w:rsid w:val="00013F59"/>
    <w:rsid w:val="00021070"/>
    <w:rsid w:val="00033CAD"/>
    <w:rsid w:val="00045C89"/>
    <w:rsid w:val="00046B3A"/>
    <w:rsid w:val="000606E6"/>
    <w:rsid w:val="00061650"/>
    <w:rsid w:val="00080FFC"/>
    <w:rsid w:val="0008436F"/>
    <w:rsid w:val="00085B7F"/>
    <w:rsid w:val="000939FA"/>
    <w:rsid w:val="000A64DA"/>
    <w:rsid w:val="000A793C"/>
    <w:rsid w:val="000B0BCC"/>
    <w:rsid w:val="000B309E"/>
    <w:rsid w:val="000B335A"/>
    <w:rsid w:val="000C5260"/>
    <w:rsid w:val="000C62D3"/>
    <w:rsid w:val="000D4EF8"/>
    <w:rsid w:val="000E0501"/>
    <w:rsid w:val="000E2B1E"/>
    <w:rsid w:val="000E6876"/>
    <w:rsid w:val="000F5982"/>
    <w:rsid w:val="00105BA1"/>
    <w:rsid w:val="001115BB"/>
    <w:rsid w:val="001126B8"/>
    <w:rsid w:val="001162A1"/>
    <w:rsid w:val="00124B02"/>
    <w:rsid w:val="001251E4"/>
    <w:rsid w:val="001366D5"/>
    <w:rsid w:val="00146D00"/>
    <w:rsid w:val="001610FD"/>
    <w:rsid w:val="00164E62"/>
    <w:rsid w:val="00171DAC"/>
    <w:rsid w:val="0017296A"/>
    <w:rsid w:val="0017649D"/>
    <w:rsid w:val="00180419"/>
    <w:rsid w:val="00181BF9"/>
    <w:rsid w:val="00182CC1"/>
    <w:rsid w:val="00186FB5"/>
    <w:rsid w:val="00191B1C"/>
    <w:rsid w:val="00196548"/>
    <w:rsid w:val="00197EA6"/>
    <w:rsid w:val="001A37AA"/>
    <w:rsid w:val="001B0C54"/>
    <w:rsid w:val="001B7111"/>
    <w:rsid w:val="001C23DF"/>
    <w:rsid w:val="001C4A4E"/>
    <w:rsid w:val="001D0611"/>
    <w:rsid w:val="001D2803"/>
    <w:rsid w:val="001F5200"/>
    <w:rsid w:val="0020090F"/>
    <w:rsid w:val="00232124"/>
    <w:rsid w:val="0023424F"/>
    <w:rsid w:val="0023480C"/>
    <w:rsid w:val="00241570"/>
    <w:rsid w:val="00247C56"/>
    <w:rsid w:val="0025115E"/>
    <w:rsid w:val="00257F09"/>
    <w:rsid w:val="00260AC9"/>
    <w:rsid w:val="00267EE6"/>
    <w:rsid w:val="00272A75"/>
    <w:rsid w:val="00276137"/>
    <w:rsid w:val="002770B9"/>
    <w:rsid w:val="0028476A"/>
    <w:rsid w:val="0028600A"/>
    <w:rsid w:val="002A4CC7"/>
    <w:rsid w:val="002B4681"/>
    <w:rsid w:val="002B6245"/>
    <w:rsid w:val="002F18C7"/>
    <w:rsid w:val="00307CFE"/>
    <w:rsid w:val="003259E6"/>
    <w:rsid w:val="00327199"/>
    <w:rsid w:val="003311C9"/>
    <w:rsid w:val="00331E8F"/>
    <w:rsid w:val="00334F7D"/>
    <w:rsid w:val="0033529B"/>
    <w:rsid w:val="00337D6A"/>
    <w:rsid w:val="00354680"/>
    <w:rsid w:val="00355804"/>
    <w:rsid w:val="003573CF"/>
    <w:rsid w:val="00362A19"/>
    <w:rsid w:val="003757D2"/>
    <w:rsid w:val="0038042B"/>
    <w:rsid w:val="00386608"/>
    <w:rsid w:val="00391204"/>
    <w:rsid w:val="003A1B02"/>
    <w:rsid w:val="003B0FF7"/>
    <w:rsid w:val="003B4AFB"/>
    <w:rsid w:val="003B65B2"/>
    <w:rsid w:val="003D10A2"/>
    <w:rsid w:val="003E516E"/>
    <w:rsid w:val="003E7D68"/>
    <w:rsid w:val="003F4684"/>
    <w:rsid w:val="00406CDE"/>
    <w:rsid w:val="00414CEC"/>
    <w:rsid w:val="0042375E"/>
    <w:rsid w:val="0042672C"/>
    <w:rsid w:val="0044714C"/>
    <w:rsid w:val="004527E4"/>
    <w:rsid w:val="00452F7E"/>
    <w:rsid w:val="00455D9C"/>
    <w:rsid w:val="00462174"/>
    <w:rsid w:val="00465A04"/>
    <w:rsid w:val="00473D32"/>
    <w:rsid w:val="00477C38"/>
    <w:rsid w:val="004933F7"/>
    <w:rsid w:val="00494C08"/>
    <w:rsid w:val="0049617C"/>
    <w:rsid w:val="004973A7"/>
    <w:rsid w:val="004A0883"/>
    <w:rsid w:val="004A39E6"/>
    <w:rsid w:val="004A64FF"/>
    <w:rsid w:val="004B7518"/>
    <w:rsid w:val="004B7BCA"/>
    <w:rsid w:val="004C3635"/>
    <w:rsid w:val="004C5F20"/>
    <w:rsid w:val="004D34F0"/>
    <w:rsid w:val="004D4709"/>
    <w:rsid w:val="004D703E"/>
    <w:rsid w:val="004E3A83"/>
    <w:rsid w:val="004E52B1"/>
    <w:rsid w:val="004F05A5"/>
    <w:rsid w:val="004F1FDB"/>
    <w:rsid w:val="004F4016"/>
    <w:rsid w:val="00503C13"/>
    <w:rsid w:val="00507879"/>
    <w:rsid w:val="00516A8D"/>
    <w:rsid w:val="00530415"/>
    <w:rsid w:val="00550A22"/>
    <w:rsid w:val="00551112"/>
    <w:rsid w:val="0055499A"/>
    <w:rsid w:val="00562866"/>
    <w:rsid w:val="00571EB2"/>
    <w:rsid w:val="00573BC4"/>
    <w:rsid w:val="00574E45"/>
    <w:rsid w:val="0058576F"/>
    <w:rsid w:val="005949FF"/>
    <w:rsid w:val="005953E3"/>
    <w:rsid w:val="005A02E8"/>
    <w:rsid w:val="005A213C"/>
    <w:rsid w:val="005A296C"/>
    <w:rsid w:val="005A519E"/>
    <w:rsid w:val="005B6BE0"/>
    <w:rsid w:val="005C0B04"/>
    <w:rsid w:val="005E6698"/>
    <w:rsid w:val="005F07F4"/>
    <w:rsid w:val="006121B9"/>
    <w:rsid w:val="006176FF"/>
    <w:rsid w:val="006230C9"/>
    <w:rsid w:val="00636FDA"/>
    <w:rsid w:val="006420CA"/>
    <w:rsid w:val="006500B1"/>
    <w:rsid w:val="006503DC"/>
    <w:rsid w:val="00656C5B"/>
    <w:rsid w:val="00664CA9"/>
    <w:rsid w:val="00671F60"/>
    <w:rsid w:val="00683A50"/>
    <w:rsid w:val="00684E96"/>
    <w:rsid w:val="0068513C"/>
    <w:rsid w:val="0069679E"/>
    <w:rsid w:val="006C3AEC"/>
    <w:rsid w:val="006D3A2F"/>
    <w:rsid w:val="006F228C"/>
    <w:rsid w:val="006F7EBD"/>
    <w:rsid w:val="0070410F"/>
    <w:rsid w:val="00707012"/>
    <w:rsid w:val="0071406B"/>
    <w:rsid w:val="00714DCA"/>
    <w:rsid w:val="007261D2"/>
    <w:rsid w:val="00735DBF"/>
    <w:rsid w:val="0074657C"/>
    <w:rsid w:val="007501E3"/>
    <w:rsid w:val="0075055D"/>
    <w:rsid w:val="00751290"/>
    <w:rsid w:val="00765E9D"/>
    <w:rsid w:val="007857B4"/>
    <w:rsid w:val="00786112"/>
    <w:rsid w:val="00786294"/>
    <w:rsid w:val="00787D51"/>
    <w:rsid w:val="00791AD9"/>
    <w:rsid w:val="007A1A78"/>
    <w:rsid w:val="007A6ABE"/>
    <w:rsid w:val="007A76C7"/>
    <w:rsid w:val="007B2AD2"/>
    <w:rsid w:val="007C2290"/>
    <w:rsid w:val="007D162E"/>
    <w:rsid w:val="007D5EF8"/>
    <w:rsid w:val="007D77C4"/>
    <w:rsid w:val="007E1B14"/>
    <w:rsid w:val="007E54C5"/>
    <w:rsid w:val="007F1626"/>
    <w:rsid w:val="007F4037"/>
    <w:rsid w:val="00803CBB"/>
    <w:rsid w:val="00806BE0"/>
    <w:rsid w:val="008313F0"/>
    <w:rsid w:val="008326C6"/>
    <w:rsid w:val="008365DE"/>
    <w:rsid w:val="008426C5"/>
    <w:rsid w:val="00854283"/>
    <w:rsid w:val="00854CF8"/>
    <w:rsid w:val="0086268C"/>
    <w:rsid w:val="0086296D"/>
    <w:rsid w:val="00870954"/>
    <w:rsid w:val="008766D4"/>
    <w:rsid w:val="0088152E"/>
    <w:rsid w:val="008A07B0"/>
    <w:rsid w:val="008B0DC6"/>
    <w:rsid w:val="008C3B1E"/>
    <w:rsid w:val="008D5B76"/>
    <w:rsid w:val="008E11D1"/>
    <w:rsid w:val="008E4E99"/>
    <w:rsid w:val="008E5A62"/>
    <w:rsid w:val="008F51F1"/>
    <w:rsid w:val="00900481"/>
    <w:rsid w:val="00905037"/>
    <w:rsid w:val="00922C64"/>
    <w:rsid w:val="00927A88"/>
    <w:rsid w:val="009346C2"/>
    <w:rsid w:val="00935BF4"/>
    <w:rsid w:val="009368F4"/>
    <w:rsid w:val="009374F6"/>
    <w:rsid w:val="009413D3"/>
    <w:rsid w:val="0095033D"/>
    <w:rsid w:val="009507BB"/>
    <w:rsid w:val="0095739B"/>
    <w:rsid w:val="009573CC"/>
    <w:rsid w:val="00960418"/>
    <w:rsid w:val="00960467"/>
    <w:rsid w:val="009767A8"/>
    <w:rsid w:val="00977FCC"/>
    <w:rsid w:val="00980917"/>
    <w:rsid w:val="0098368E"/>
    <w:rsid w:val="00983BD9"/>
    <w:rsid w:val="009955B2"/>
    <w:rsid w:val="009A4CE3"/>
    <w:rsid w:val="009A5233"/>
    <w:rsid w:val="009A78BA"/>
    <w:rsid w:val="009B0380"/>
    <w:rsid w:val="009B7537"/>
    <w:rsid w:val="009B7798"/>
    <w:rsid w:val="009C49FF"/>
    <w:rsid w:val="009D3E67"/>
    <w:rsid w:val="009E0294"/>
    <w:rsid w:val="009E2251"/>
    <w:rsid w:val="009E2D4C"/>
    <w:rsid w:val="009E454B"/>
    <w:rsid w:val="009F05B8"/>
    <w:rsid w:val="009F23F3"/>
    <w:rsid w:val="00A00895"/>
    <w:rsid w:val="00A047BC"/>
    <w:rsid w:val="00A11DC0"/>
    <w:rsid w:val="00A37AC1"/>
    <w:rsid w:val="00A42EC7"/>
    <w:rsid w:val="00A45BF9"/>
    <w:rsid w:val="00A46244"/>
    <w:rsid w:val="00A5181B"/>
    <w:rsid w:val="00A53261"/>
    <w:rsid w:val="00A53BD3"/>
    <w:rsid w:val="00A546D9"/>
    <w:rsid w:val="00A642EE"/>
    <w:rsid w:val="00A73E99"/>
    <w:rsid w:val="00A74541"/>
    <w:rsid w:val="00A773D3"/>
    <w:rsid w:val="00A85F23"/>
    <w:rsid w:val="00A95327"/>
    <w:rsid w:val="00AA39E3"/>
    <w:rsid w:val="00AB0053"/>
    <w:rsid w:val="00AB24E5"/>
    <w:rsid w:val="00AB71CA"/>
    <w:rsid w:val="00AC60D9"/>
    <w:rsid w:val="00AC7D76"/>
    <w:rsid w:val="00AD1A48"/>
    <w:rsid w:val="00AE4443"/>
    <w:rsid w:val="00AE4E86"/>
    <w:rsid w:val="00AE59BD"/>
    <w:rsid w:val="00AF39C8"/>
    <w:rsid w:val="00B1257B"/>
    <w:rsid w:val="00B2484F"/>
    <w:rsid w:val="00B31B09"/>
    <w:rsid w:val="00B34534"/>
    <w:rsid w:val="00B40CA6"/>
    <w:rsid w:val="00B560B0"/>
    <w:rsid w:val="00B60109"/>
    <w:rsid w:val="00B60CB0"/>
    <w:rsid w:val="00B805A0"/>
    <w:rsid w:val="00B82A6C"/>
    <w:rsid w:val="00B97C40"/>
    <w:rsid w:val="00BA0359"/>
    <w:rsid w:val="00BA1AA0"/>
    <w:rsid w:val="00BA2D3C"/>
    <w:rsid w:val="00BB03E2"/>
    <w:rsid w:val="00BB7A76"/>
    <w:rsid w:val="00BC5123"/>
    <w:rsid w:val="00BD577A"/>
    <w:rsid w:val="00BD6945"/>
    <w:rsid w:val="00BE1992"/>
    <w:rsid w:val="00BE2152"/>
    <w:rsid w:val="00C06047"/>
    <w:rsid w:val="00C164EB"/>
    <w:rsid w:val="00C211EC"/>
    <w:rsid w:val="00C240B8"/>
    <w:rsid w:val="00C26B34"/>
    <w:rsid w:val="00C30DD8"/>
    <w:rsid w:val="00C341E0"/>
    <w:rsid w:val="00C41B2A"/>
    <w:rsid w:val="00C47C40"/>
    <w:rsid w:val="00C531A6"/>
    <w:rsid w:val="00C60E6E"/>
    <w:rsid w:val="00C60F0F"/>
    <w:rsid w:val="00C627A2"/>
    <w:rsid w:val="00C6315F"/>
    <w:rsid w:val="00C66BB9"/>
    <w:rsid w:val="00C7367D"/>
    <w:rsid w:val="00C75683"/>
    <w:rsid w:val="00CA3B5C"/>
    <w:rsid w:val="00CA6717"/>
    <w:rsid w:val="00CC2E7C"/>
    <w:rsid w:val="00CC46CE"/>
    <w:rsid w:val="00CE2812"/>
    <w:rsid w:val="00CE5B5D"/>
    <w:rsid w:val="00CE7411"/>
    <w:rsid w:val="00CE76CD"/>
    <w:rsid w:val="00CF228D"/>
    <w:rsid w:val="00D05D60"/>
    <w:rsid w:val="00D12F3E"/>
    <w:rsid w:val="00D14506"/>
    <w:rsid w:val="00D17212"/>
    <w:rsid w:val="00D35FB2"/>
    <w:rsid w:val="00D44D92"/>
    <w:rsid w:val="00D9671B"/>
    <w:rsid w:val="00DA33AE"/>
    <w:rsid w:val="00DA3A87"/>
    <w:rsid w:val="00DB183A"/>
    <w:rsid w:val="00DD1C03"/>
    <w:rsid w:val="00DF4B00"/>
    <w:rsid w:val="00DF73B7"/>
    <w:rsid w:val="00E06645"/>
    <w:rsid w:val="00E20B7C"/>
    <w:rsid w:val="00E22F52"/>
    <w:rsid w:val="00E24F6A"/>
    <w:rsid w:val="00E258F2"/>
    <w:rsid w:val="00E259FA"/>
    <w:rsid w:val="00E3642A"/>
    <w:rsid w:val="00E413BC"/>
    <w:rsid w:val="00E44F92"/>
    <w:rsid w:val="00E468C8"/>
    <w:rsid w:val="00E55CC6"/>
    <w:rsid w:val="00E567FC"/>
    <w:rsid w:val="00E606BE"/>
    <w:rsid w:val="00E77B8E"/>
    <w:rsid w:val="00E9360C"/>
    <w:rsid w:val="00E948FE"/>
    <w:rsid w:val="00EA432A"/>
    <w:rsid w:val="00EA6BF0"/>
    <w:rsid w:val="00EC0C89"/>
    <w:rsid w:val="00ED4960"/>
    <w:rsid w:val="00ED6EC8"/>
    <w:rsid w:val="00EF6BFE"/>
    <w:rsid w:val="00F00861"/>
    <w:rsid w:val="00F03255"/>
    <w:rsid w:val="00F07EB0"/>
    <w:rsid w:val="00F100D8"/>
    <w:rsid w:val="00F24CE3"/>
    <w:rsid w:val="00F46E54"/>
    <w:rsid w:val="00F47226"/>
    <w:rsid w:val="00F50013"/>
    <w:rsid w:val="00F547FF"/>
    <w:rsid w:val="00F60B47"/>
    <w:rsid w:val="00F61F60"/>
    <w:rsid w:val="00F63F0B"/>
    <w:rsid w:val="00F65733"/>
    <w:rsid w:val="00F8145C"/>
    <w:rsid w:val="00F81784"/>
    <w:rsid w:val="00F844FE"/>
    <w:rsid w:val="00F90EBB"/>
    <w:rsid w:val="00F90ED0"/>
    <w:rsid w:val="00FA6E75"/>
    <w:rsid w:val="00FB045B"/>
    <w:rsid w:val="00FD2268"/>
    <w:rsid w:val="00FE5471"/>
    <w:rsid w:val="00FE5F6F"/>
    <w:rsid w:val="00FF1C2D"/>
    <w:rsid w:val="00FF352A"/>
    <w:rsid w:val="00FF51BE"/>
    <w:rsid w:val="012D6DD4"/>
    <w:rsid w:val="03C906CF"/>
    <w:rsid w:val="0564D730"/>
    <w:rsid w:val="08099336"/>
    <w:rsid w:val="0C4ACA88"/>
    <w:rsid w:val="165D1816"/>
    <w:rsid w:val="22D9906A"/>
    <w:rsid w:val="278BA24D"/>
    <w:rsid w:val="2EBC133A"/>
    <w:rsid w:val="579F4ABC"/>
    <w:rsid w:val="6CB70C48"/>
    <w:rsid w:val="7E930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391145E2-6B96-4AB3-A938-A65519D2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F1FDB"/>
    <w:pPr>
      <w:tabs>
        <w:tab w:val="left" w:pos="1134"/>
        <w:tab w:val="right" w:leader="dot" w:pos="9214"/>
      </w:tabs>
      <w:ind w:right="-238"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List Paragraph1,List Paragraph11,Recommendation,1 heading,Bulleted List,Bullet point,Bullet Point Level1,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basedOn w:val="TableNormal"/>
    <w:uiPriority w:val="59"/>
    <w:rsid w:val="000132B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0132B7"/>
    <w:pPr>
      <w:tabs>
        <w:tab w:val="right" w:pos="595"/>
        <w:tab w:val="left" w:pos="879"/>
      </w:tabs>
      <w:spacing w:before="160" w:line="260" w:lineRule="atLeast"/>
      <w:ind w:left="879" w:hanging="879"/>
    </w:pPr>
    <w:rPr>
      <w:sz w:val="24"/>
    </w:rPr>
  </w:style>
  <w:style w:type="character" w:customStyle="1" w:styleId="ListParagraphChar">
    <w:name w:val="List Paragraph Char"/>
    <w:aliases w:val="List Paragraph1 Char,List Paragraph11 Char,Recommendation Char,1 heading Char,Bulleted List Char,Bullet point Char,Bullet Point Level1 Char,Body Bullets 1 Char,CV text Char,Content descriptions Char,Dot pt Char,F5 List Paragraph Char"/>
    <w:basedOn w:val="DefaultParagraphFont"/>
    <w:link w:val="ListParagraph"/>
    <w:uiPriority w:val="34"/>
    <w:locked/>
    <w:rsid w:val="000132B7"/>
    <w:rPr>
      <w:sz w:val="24"/>
      <w:lang w:eastAsia="en-US"/>
    </w:rPr>
  </w:style>
  <w:style w:type="table" w:customStyle="1" w:styleId="TableGrid1">
    <w:name w:val="Table Grid1"/>
    <w:basedOn w:val="TableNormal"/>
    <w:next w:val="TableGrid"/>
    <w:uiPriority w:val="59"/>
    <w:rsid w:val="004F401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96548"/>
    <w:pPr>
      <w:spacing w:before="100" w:beforeAutospacing="1" w:after="100" w:afterAutospacing="1"/>
    </w:pPr>
    <w:rPr>
      <w:szCs w:val="24"/>
      <w:lang w:eastAsia="en-AU"/>
    </w:rPr>
  </w:style>
  <w:style w:type="character" w:customStyle="1" w:styleId="normaltextrun">
    <w:name w:val="normaltextrun"/>
    <w:basedOn w:val="DefaultParagraphFont"/>
    <w:rsid w:val="00196548"/>
  </w:style>
  <w:style w:type="character" w:customStyle="1" w:styleId="eop">
    <w:name w:val="eop"/>
    <w:basedOn w:val="DefaultParagraphFont"/>
    <w:rsid w:val="00196548"/>
  </w:style>
  <w:style w:type="paragraph" w:styleId="TOCHeading">
    <w:name w:val="TOC Heading"/>
    <w:basedOn w:val="Heading1"/>
    <w:next w:val="Normal"/>
    <w:uiPriority w:val="39"/>
    <w:unhideWhenUsed/>
    <w:qFormat/>
    <w:rsid w:val="001251E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ORGN-317801165-11065</_dlc_DocId>
    <_dlc_DocIdUrl xmlns="02b462e0-950b-4d18-8f56-efe6ec8fd98e">
      <Url>https://nedlands365.sharepoint.com/sites/organisation/council/_layouts/15/DocIdRedir.aspx?ID=ORGN-317801165-11065</Url>
      <Description>ORGN-317801165-11065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D3F89AF5-F7BC-4D6C-BF1D-6447972A8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23A3C0-10B7-4721-AB15-9813D7C71C59}">
  <ds:schemaRefs>
    <ds:schemaRef ds:uri="http://schemas.microsoft.com/office/2006/metadata/properties"/>
    <ds:schemaRef ds:uri="http://purl.org/dc/terms/"/>
    <ds:schemaRef ds:uri="http://schemas.openxmlformats.org/package/2006/metadata/core-properties"/>
    <ds:schemaRef ds:uri="99f90307-c380-4349-a4d3-52955e408d9d"/>
    <ds:schemaRef ds:uri="http://purl.org/dc/elements/1.1/"/>
    <ds:schemaRef ds:uri="http://schemas.microsoft.com/office/infopath/2007/PartnerControls"/>
    <ds:schemaRef ds:uri="http://purl.org/dc/dcmitype/"/>
    <ds:schemaRef ds:uri="b3dba301-5620-44c7-a8fe-21bd50c42e00"/>
    <ds:schemaRef ds:uri="http://schemas.microsoft.com/sharepoint/v3"/>
    <ds:schemaRef ds:uri="82dc8473-40ba-4f11-b935-f34260e482de"/>
    <ds:schemaRef ds:uri="http://schemas.microsoft.com/office/2006/documentManagement/types"/>
    <ds:schemaRef ds:uri="02b462e0-950b-4d18-8f56-efe6ec8fd98e"/>
    <ds:schemaRef ds:uri="a4569545-3f5c-4d76-b5ef-e21c01e673e6"/>
    <ds:schemaRef ds:uri="7dce4f99-cff1-4fd8-801c-290f26aab7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3561</Words>
  <Characters>21846</Characters>
  <Application>Microsoft Office Word</Application>
  <DocSecurity>8</DocSecurity>
  <Lines>780</Lines>
  <Paragraphs>343</Paragraphs>
  <ScaleCrop>false</ScaleCrop>
  <Company>City of Nedlands</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2022-10-11T06:40:00Z</cp:lastPrinted>
  <dcterms:created xsi:type="dcterms:W3CDTF">2022-10-15T01:23:00Z</dcterms:created>
  <dcterms:modified xsi:type="dcterms:W3CDTF">2022-10-15T01:23:00Z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4d0ddf27-dafc-4fd1-87be-6918c58f5aa9</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