
<file path=[Content_Types].xml><?xml version="1.0" encoding="utf-8"?>
<Types xmlns="http://schemas.openxmlformats.org/package/2006/content-types">
  <Default Extension="BBEBC560"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840530"/>
        <w:docPartObj>
          <w:docPartGallery w:val="Cover Pages"/>
          <w:docPartUnique/>
        </w:docPartObj>
      </w:sdtPr>
      <w:sdtEndPr>
        <w:rPr>
          <w:rFonts w:eastAsia="Times New Roman"/>
          <w:b/>
          <w:color w:val="FFFFFF" w:themeColor="background1"/>
          <w:sz w:val="96"/>
          <w:szCs w:val="96"/>
          <w:lang w:eastAsia="en-US"/>
        </w:rPr>
      </w:sdtEndPr>
      <w:sdtContent>
        <w:p w14:paraId="216E8E4F" w14:textId="54AF2949" w:rsidR="00084922" w:rsidRDefault="002B679F" w:rsidP="00895F8A">
          <w:pPr>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2" behindDoc="1" locked="0" layoutInCell="1" allowOverlap="1" wp14:anchorId="216E93A8" wp14:editId="5ECFBA99">
                    <wp:simplePos x="0" y="0"/>
                    <wp:positionH relativeFrom="page">
                      <wp:align>right</wp:align>
                    </wp:positionH>
                    <wp:positionV relativeFrom="paragraph">
                      <wp:posOffset>-1090339</wp:posOffset>
                    </wp:positionV>
                    <wp:extent cx="7610475" cy="4610100"/>
                    <wp:effectExtent l="0" t="0" r="9525" b="0"/>
                    <wp:wrapNone/>
                    <wp:docPr id="5" name="Rectangle 5" descr="P1#y1"/>
                    <wp:cNvGraphicFramePr/>
                    <a:graphic xmlns:a="http://schemas.openxmlformats.org/drawingml/2006/main">
                      <a:graphicData uri="http://schemas.microsoft.com/office/word/2010/wordprocessingShape">
                        <wps:wsp>
                          <wps:cNvSpPr/>
                          <wps:spPr>
                            <a:xfrm>
                              <a:off x="0" y="0"/>
                              <a:ext cx="7610475" cy="4610100"/>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2BCEA65" id="Rectangle 5" o:spid="_x0000_s1026" alt="P1#y1" style="position:absolute;margin-left:548.05pt;margin-top:-85.85pt;width:599.25pt;height:363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" fillcolor="#00205b" stroked="f" strokeweight="1pt">
                    <w10:wrap anchorx="page"/>
                  </v:rect>
                </w:pict>
              </mc:Fallback>
            </mc:AlternateContent>
          </w:r>
          <w:r w:rsidR="00895F8A">
            <w:rPr>
              <w:noProof/>
            </w:rPr>
            <mc:AlternateContent>
              <mc:Choice Requires="wps">
                <w:drawing>
                  <wp:anchor distT="0" distB="0" distL="114300" distR="114300" simplePos="0" relativeHeight="251658241" behindDoc="0" locked="0" layoutInCell="1" allowOverlap="1" wp14:anchorId="216E93A6" wp14:editId="7C4D94D7">
                    <wp:simplePos x="0" y="0"/>
                    <wp:positionH relativeFrom="page">
                      <wp:posOffset>120650</wp:posOffset>
                    </wp:positionH>
                    <wp:positionV relativeFrom="margin">
                      <wp:align>bottom</wp:align>
                    </wp:positionV>
                    <wp:extent cx="7113905" cy="4900930"/>
                    <wp:effectExtent l="0" t="0" r="0" b="0"/>
                    <wp:wrapSquare wrapText="bothSides"/>
                    <wp:docPr id="152" name="Text Box 152" descr="P1TB8bA#y1"/>
                    <wp:cNvGraphicFramePr/>
                    <a:graphic xmlns:a="http://schemas.openxmlformats.org/drawingml/2006/main">
                      <a:graphicData uri="http://schemas.microsoft.com/office/word/2010/wordprocessingShape">
                        <wps:wsp>
                          <wps:cNvSpPr txBox="1"/>
                          <wps:spPr>
                            <a:xfrm>
                              <a:off x="0" y="0"/>
                              <a:ext cx="7113905" cy="490093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7DD1F6B0" w14:textId="77777777" w:rsidR="00084922" w:rsidRPr="00D7591D" w:rsidRDefault="003E0E94" w:rsidP="00084922">
                                <w:pPr>
                                  <w:ind w:left="-1560"/>
                                  <w:rPr>
                                    <w:b/>
                                    <w:color w:val="163475"/>
                                    <w:sz w:val="28"/>
                                    <w:szCs w:val="28"/>
                                  </w:rPr>
                                </w:pPr>
                                <w:r w:rsidRPr="00D7591D">
                                  <w:rPr>
                                    <w:b/>
                                    <w:color w:val="163475"/>
                                    <w:sz w:val="28"/>
                                    <w:szCs w:val="28"/>
                                  </w:rPr>
                                  <w:t>Notice of Meeting</w:t>
                                </w:r>
                              </w:p>
                              <w:p w14:paraId="7AF1C82D" w14:textId="77777777" w:rsidR="00084922" w:rsidRPr="00D7591D" w:rsidRDefault="003E0E94" w:rsidP="00084922">
                                <w:pPr>
                                  <w:ind w:left="-1560"/>
                                  <w:rPr>
                                    <w:bCs/>
                                    <w:color w:val="163475"/>
                                    <w:szCs w:val="24"/>
                                  </w:rPr>
                                </w:pPr>
                                <w:r w:rsidRPr="00D7591D">
                                  <w:rPr>
                                    <w:bCs/>
                                    <w:color w:val="163475"/>
                                    <w:szCs w:val="24"/>
                                  </w:rPr>
                                  <w:t>Mayor &amp; Councillors</w:t>
                                </w:r>
                              </w:p>
                              <w:p w14:paraId="28996B7F" w14:textId="52ABACE1" w:rsidR="00084922" w:rsidRPr="00D7591D" w:rsidRDefault="003E0E94" w:rsidP="00084922">
                                <w:pPr>
                                  <w:ind w:left="-1560"/>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A6571A">
                                  <w:rPr>
                                    <w:noProof/>
                                    <w:color w:val="1F4E79" w:themeColor="accent1" w:themeShade="80"/>
                                    <w:szCs w:val="20"/>
                                  </w:rPr>
                                  <w:t>13 Februrary</w:t>
                                </w:r>
                                <w:r w:rsidRPr="003577DC">
                                  <w:rPr>
                                    <w:noProof/>
                                    <w:color w:val="1F4E79" w:themeColor="accent1" w:themeShade="80"/>
                                    <w:szCs w:val="20"/>
                                  </w:rPr>
                                  <w:t xml:space="preserve"> 202</w:t>
                                </w:r>
                                <w:r w:rsidR="00A6571A">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6571A">
                                  <w:rPr>
                                    <w:bCs/>
                                    <w:color w:val="163475"/>
                                    <w:szCs w:val="24"/>
                                  </w:rPr>
                                  <w:t>7</w:t>
                                </w:r>
                                <w:r w:rsidRPr="00D7591D">
                                  <w:rPr>
                                    <w:bCs/>
                                    <w:color w:val="163475"/>
                                    <w:szCs w:val="24"/>
                                  </w:rPr>
                                  <w:t xml:space="preserve">pm. </w:t>
                                </w:r>
                              </w:p>
                              <w:p w14:paraId="20BDB870" w14:textId="77777777" w:rsidR="00084922" w:rsidRDefault="003E0E94" w:rsidP="00084922">
                                <w:pPr>
                                  <w:ind w:left="-1560"/>
                                  <w:rPr>
                                    <w:rStyle w:val="Hyperlink"/>
                                    <w:bCs/>
                                    <w:szCs w:val="24"/>
                                  </w:rPr>
                                </w:pPr>
                                <w:r w:rsidRPr="00D7591D">
                                  <w:rPr>
                                    <w:bCs/>
                                    <w:color w:val="163475"/>
                                    <w:szCs w:val="24"/>
                                  </w:rPr>
                                  <w:t xml:space="preserve">This meeting will be livestreamed </w:t>
                                </w:r>
                                <w:hyperlink r:id="rId12" w:history="1">
                                  <w:r w:rsidRPr="00D7591D">
                                    <w:rPr>
                                      <w:rStyle w:val="Hyperlink"/>
                                      <w:bCs/>
                                      <w:szCs w:val="24"/>
                                    </w:rPr>
                                    <w:t>Livestreaming Council &amp; Committee Meetings » City of Nedlands</w:t>
                                  </w:r>
                                </w:hyperlink>
                              </w:p>
                              <w:p w14:paraId="2E7A4A80" w14:textId="77777777" w:rsidR="00895F8A" w:rsidRDefault="00895F8A" w:rsidP="00084922">
                                <w:pPr>
                                  <w:ind w:left="-1560"/>
                                  <w:rPr>
                                    <w:rStyle w:val="Hyperlink"/>
                                    <w:bCs/>
                                    <w:szCs w:val="24"/>
                                  </w:rPr>
                                </w:pPr>
                              </w:p>
                              <w:p w14:paraId="2D58237D" w14:textId="77777777" w:rsidR="00895F8A" w:rsidRDefault="00895F8A" w:rsidP="00084922">
                                <w:pPr>
                                  <w:ind w:left="-1560"/>
                                  <w:rPr>
                                    <w:bCs/>
                                    <w:color w:val="163475"/>
                                    <w:szCs w:val="24"/>
                                  </w:rPr>
                                </w:pPr>
                              </w:p>
                              <w:p w14:paraId="2959573D" w14:textId="538B61B4" w:rsidR="00084922" w:rsidRDefault="00263E62" w:rsidP="007F6C70">
                                <w:pPr>
                                  <w:ind w:left="-156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6B3CA0A7" w:rsidR="007F6C70" w:rsidRPr="007F6C70" w:rsidRDefault="008816D1" w:rsidP="007F6C70">
                                <w:pPr>
                                  <w:ind w:left="-1560"/>
                                  <w:rPr>
                                    <w:bCs/>
                                    <w:color w:val="163475"/>
                                    <w:sz w:val="28"/>
                                    <w:szCs w:val="28"/>
                                  </w:rPr>
                                </w:pPr>
                                <w:r>
                                  <w:rPr>
                                    <w:bCs/>
                                    <w:color w:val="163475"/>
                                    <w:sz w:val="28"/>
                                    <w:szCs w:val="28"/>
                                  </w:rPr>
                                  <w:t>7 February</w:t>
                                </w:r>
                                <w:r w:rsidR="007F6C70" w:rsidRPr="007F6C70">
                                  <w:rPr>
                                    <w:bCs/>
                                    <w:color w:val="163475"/>
                                    <w:sz w:val="28"/>
                                    <w:szCs w:val="28"/>
                                  </w:rPr>
                                  <w:t xml:space="preserve"> 2023</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16E93A6" id="_x0000_t202" coordsize="21600,21600" o:spt="202" path="m,l,21600r21600,l21600,xe">
                    <v:stroke joinstyle="miter"/>
                    <v:path gradientshapeok="t" o:connecttype="rect"/>
                  </v:shapetype>
                  <v:shape id="Text Box 152" o:spid="_x0000_s1026" type="#_x0000_t202" alt="P1TB8bA#y1" style="position:absolute;left:0;text-align:left;margin-left:9.5pt;margin-top:0;width:560.15pt;height:385.9pt;z-index:251658241;visibility:visible;mso-wrap-style:square;mso-width-percent:941;mso-height-percent:0;mso-wrap-distance-left:9pt;mso-wrap-distance-top:0;mso-wrap-distance-right:9pt;mso-wrap-distance-bottom:0;mso-position-horizontal:absolute;mso-position-horizontal-relative:page;mso-position-vertical:bottom;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" filled="f" strokeweight=".5pt">
                    <v:stroke opacity="0" joinstyle="round"/>
                    <v:textbox inset="126pt,0,54pt,0">
                      <w:txbxContent>
                        <w:p w14:paraId="7DD1F6B0" w14:textId="77777777" w:rsidR="00084922" w:rsidRPr="00D7591D" w:rsidRDefault="003E0E94" w:rsidP="00084922">
                          <w:pPr>
                            <w:ind w:left="-1560"/>
                            <w:rPr>
                              <w:b/>
                              <w:color w:val="163475"/>
                              <w:sz w:val="28"/>
                              <w:szCs w:val="28"/>
                            </w:rPr>
                          </w:pPr>
                          <w:r w:rsidRPr="00D7591D">
                            <w:rPr>
                              <w:b/>
                              <w:color w:val="163475"/>
                              <w:sz w:val="28"/>
                              <w:szCs w:val="28"/>
                            </w:rPr>
                            <w:t>Notice of Meeting</w:t>
                          </w:r>
                        </w:p>
                        <w:p w14:paraId="7AF1C82D" w14:textId="77777777" w:rsidR="00084922" w:rsidRPr="00D7591D" w:rsidRDefault="003E0E94" w:rsidP="00084922">
                          <w:pPr>
                            <w:ind w:left="-1560"/>
                            <w:rPr>
                              <w:bCs/>
                              <w:color w:val="163475"/>
                              <w:szCs w:val="24"/>
                            </w:rPr>
                          </w:pPr>
                          <w:r w:rsidRPr="00D7591D">
                            <w:rPr>
                              <w:bCs/>
                              <w:color w:val="163475"/>
                              <w:szCs w:val="24"/>
                            </w:rPr>
                            <w:t>Mayor &amp; Councillors</w:t>
                          </w:r>
                        </w:p>
                        <w:p w14:paraId="28996B7F" w14:textId="52ABACE1" w:rsidR="00084922" w:rsidRPr="00D7591D" w:rsidRDefault="003E0E94" w:rsidP="00084922">
                          <w:pPr>
                            <w:ind w:left="-1560"/>
                            <w:rPr>
                              <w:bCs/>
                              <w:color w:val="163475"/>
                              <w:szCs w:val="24"/>
                            </w:rPr>
                          </w:pPr>
                          <w:r w:rsidRPr="00D7591D">
                            <w:rPr>
                              <w:bCs/>
                              <w:color w:val="163475"/>
                              <w:szCs w:val="24"/>
                            </w:rPr>
                            <w:t xml:space="preserve">A Council Meeting Agenda Forum of the City of Nedlands is to be held on </w:t>
                          </w:r>
                          <w:r w:rsidRPr="003577DC">
                            <w:rPr>
                              <w:noProof/>
                              <w:color w:val="1F4E79" w:themeColor="accent1" w:themeShade="80"/>
                              <w:szCs w:val="20"/>
                            </w:rPr>
                            <w:t xml:space="preserve">Tuesday, </w:t>
                          </w:r>
                          <w:r w:rsidR="00A6571A">
                            <w:rPr>
                              <w:noProof/>
                              <w:color w:val="1F4E79" w:themeColor="accent1" w:themeShade="80"/>
                              <w:szCs w:val="20"/>
                            </w:rPr>
                            <w:t>13 Februrary</w:t>
                          </w:r>
                          <w:r w:rsidRPr="003577DC">
                            <w:rPr>
                              <w:noProof/>
                              <w:color w:val="1F4E79" w:themeColor="accent1" w:themeShade="80"/>
                              <w:szCs w:val="20"/>
                            </w:rPr>
                            <w:t xml:space="preserve"> 202</w:t>
                          </w:r>
                          <w:r w:rsidR="00A6571A">
                            <w:rPr>
                              <w:noProof/>
                              <w:color w:val="1F4E79" w:themeColor="accent1" w:themeShade="80"/>
                              <w:szCs w:val="20"/>
                            </w:rPr>
                            <w:t>4</w:t>
                          </w:r>
                          <w:r w:rsidRPr="003577DC">
                            <w:rPr>
                              <w:color w:val="1F4E79" w:themeColor="accent1" w:themeShade="80"/>
                              <w:szCs w:val="20"/>
                            </w:rPr>
                            <w:t xml:space="preserve"> </w:t>
                          </w:r>
                          <w:r w:rsidRPr="00D7591D">
                            <w:rPr>
                              <w:bCs/>
                              <w:color w:val="163475"/>
                              <w:szCs w:val="24"/>
                            </w:rPr>
                            <w:t xml:space="preserve">in the Council chambers at 71 Stirling Highway Nedlands commencing at </w:t>
                          </w:r>
                          <w:r w:rsidR="00A6571A">
                            <w:rPr>
                              <w:bCs/>
                              <w:color w:val="163475"/>
                              <w:szCs w:val="24"/>
                            </w:rPr>
                            <w:t>7</w:t>
                          </w:r>
                          <w:r w:rsidRPr="00D7591D">
                            <w:rPr>
                              <w:bCs/>
                              <w:color w:val="163475"/>
                              <w:szCs w:val="24"/>
                            </w:rPr>
                            <w:t xml:space="preserve">pm. </w:t>
                          </w:r>
                        </w:p>
                        <w:p w14:paraId="20BDB870" w14:textId="77777777" w:rsidR="00084922" w:rsidRDefault="003E0E94" w:rsidP="00084922">
                          <w:pPr>
                            <w:ind w:left="-1560"/>
                            <w:rPr>
                              <w:rStyle w:val="Hyperlink"/>
                              <w:bCs/>
                              <w:szCs w:val="24"/>
                            </w:rPr>
                          </w:pPr>
                          <w:r w:rsidRPr="00D7591D">
                            <w:rPr>
                              <w:bCs/>
                              <w:color w:val="163475"/>
                              <w:szCs w:val="24"/>
                            </w:rPr>
                            <w:t xml:space="preserve">This meeting will be livestreamed </w:t>
                          </w:r>
                          <w:hyperlink r:id="rId13" w:history="1">
                            <w:r w:rsidRPr="00D7591D">
                              <w:rPr>
                                <w:rStyle w:val="Hyperlink"/>
                                <w:bCs/>
                                <w:szCs w:val="24"/>
                              </w:rPr>
                              <w:t>Livestreaming Council &amp; Committee Meetings » City of Nedlands</w:t>
                            </w:r>
                          </w:hyperlink>
                        </w:p>
                        <w:p w14:paraId="2E7A4A80" w14:textId="77777777" w:rsidR="00895F8A" w:rsidRDefault="00895F8A" w:rsidP="00084922">
                          <w:pPr>
                            <w:ind w:left="-1560"/>
                            <w:rPr>
                              <w:rStyle w:val="Hyperlink"/>
                              <w:bCs/>
                              <w:szCs w:val="24"/>
                            </w:rPr>
                          </w:pPr>
                        </w:p>
                        <w:p w14:paraId="2D58237D" w14:textId="77777777" w:rsidR="00895F8A" w:rsidRDefault="00895F8A" w:rsidP="00084922">
                          <w:pPr>
                            <w:ind w:left="-1560"/>
                            <w:rPr>
                              <w:bCs/>
                              <w:color w:val="163475"/>
                              <w:szCs w:val="24"/>
                            </w:rPr>
                          </w:pPr>
                        </w:p>
                        <w:p w14:paraId="2959573D" w14:textId="538B61B4" w:rsidR="00084922" w:rsidRDefault="00263E62" w:rsidP="007F6C70">
                          <w:pPr>
                            <w:ind w:left="-1560"/>
                            <w:rPr>
                              <w:b/>
                              <w:color w:val="163475"/>
                              <w:sz w:val="28"/>
                              <w:szCs w:val="28"/>
                            </w:rPr>
                          </w:pPr>
                          <w:r>
                            <w:rPr>
                              <w:b/>
                              <w:color w:val="163475"/>
                              <w:sz w:val="28"/>
                              <w:szCs w:val="28"/>
                            </w:rPr>
                            <w:t>Tony Free</w:t>
                          </w:r>
                          <w:r w:rsidR="003E0E94" w:rsidRPr="00D7591D">
                            <w:rPr>
                              <w:b/>
                              <w:color w:val="163475"/>
                              <w:sz w:val="28"/>
                              <w:szCs w:val="28"/>
                            </w:rPr>
                            <w:t xml:space="preserve"> | </w:t>
                          </w:r>
                          <w:r>
                            <w:rPr>
                              <w:b/>
                              <w:color w:val="163475"/>
                              <w:sz w:val="28"/>
                              <w:szCs w:val="28"/>
                            </w:rPr>
                            <w:t xml:space="preserve">Acting </w:t>
                          </w:r>
                          <w:r w:rsidR="003E0E94" w:rsidRPr="00D7591D">
                            <w:rPr>
                              <w:b/>
                              <w:color w:val="163475"/>
                              <w:sz w:val="28"/>
                              <w:szCs w:val="28"/>
                            </w:rPr>
                            <w:t>Chief Executive Officer</w:t>
                          </w:r>
                        </w:p>
                        <w:p w14:paraId="63747BA0" w14:textId="6B3CA0A7" w:rsidR="007F6C70" w:rsidRPr="007F6C70" w:rsidRDefault="008816D1" w:rsidP="007F6C70">
                          <w:pPr>
                            <w:ind w:left="-1560"/>
                            <w:rPr>
                              <w:bCs/>
                              <w:color w:val="163475"/>
                              <w:sz w:val="28"/>
                              <w:szCs w:val="28"/>
                            </w:rPr>
                          </w:pPr>
                          <w:r>
                            <w:rPr>
                              <w:bCs/>
                              <w:color w:val="163475"/>
                              <w:sz w:val="28"/>
                              <w:szCs w:val="28"/>
                            </w:rPr>
                            <w:t>7 February</w:t>
                          </w:r>
                          <w:r w:rsidR="007F6C70" w:rsidRPr="007F6C70">
                            <w:rPr>
                              <w:bCs/>
                              <w:color w:val="163475"/>
                              <w:sz w:val="28"/>
                              <w:szCs w:val="28"/>
                            </w:rPr>
                            <w:t xml:space="preserve"> 2023</w:t>
                          </w:r>
                        </w:p>
                      </w:txbxContent>
                    </v:textbox>
                    <w10:wrap type="square" anchorx="page" anchory="margin"/>
                  </v:shape>
                </w:pict>
              </mc:Fallback>
            </mc:AlternateContent>
          </w:r>
          <w:r w:rsidR="00B5721D">
            <w:rPr>
              <w:noProof/>
            </w:rPr>
            <w:drawing>
              <wp:anchor distT="0" distB="0" distL="114300" distR="114300" simplePos="0" relativeHeight="251658243" behindDoc="1" locked="0" layoutInCell="1" allowOverlap="1" wp14:anchorId="216E93A2" wp14:editId="4A29A0AB">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2044975D">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20165BB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6571A">
                                  <w:rPr>
                                    <w:rFonts w:ascii="Acumin Pro" w:eastAsia="Times New Roman" w:hAnsi="Acumin Pro" w:cstheme="minorHAnsi"/>
                                    <w:b/>
                                    <w:noProof/>
                                    <w:color w:val="FFFFFF" w:themeColor="background1"/>
                                    <w:sz w:val="32"/>
                                    <w:szCs w:val="32"/>
                                    <w:lang w:eastAsia="en-US"/>
                                  </w:rPr>
                                  <w:t>13 February</w:t>
                                </w:r>
                                <w:r w:rsidRPr="00D7591D">
                                  <w:rPr>
                                    <w:rFonts w:ascii="Acumin Pro" w:eastAsia="Times New Roman" w:hAnsi="Acumin Pro" w:cstheme="minorHAnsi"/>
                                    <w:b/>
                                    <w:noProof/>
                                    <w:color w:val="FFFFFF" w:themeColor="background1"/>
                                    <w:sz w:val="32"/>
                                    <w:szCs w:val="32"/>
                                    <w:lang w:eastAsia="en-US"/>
                                  </w:rPr>
                                  <w:t xml:space="preserve"> 202</w:t>
                                </w:r>
                                <w:r w:rsidR="00A6571A">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 w14:anchorId="216E93A4" id="Text Box 154" o:spid="_x0000_s1027"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" filled="f" strokeweight=".5pt">
                    <v:stroke opacity="0" joinstyle="round"/>
                    <v:textbox inset="126pt,0,54pt,0">
                      <w:txbxContent>
                        <w:p w14:paraId="216E9516" w14:textId="77777777" w:rsidR="00084922" w:rsidRPr="00D7591D" w:rsidRDefault="00B5721D" w:rsidP="00084922">
                          <w:pPr>
                            <w:ind w:hanging="1701"/>
                            <w:jc w:val="left"/>
                            <w:rPr>
                              <w:rFonts w:eastAsia="Times New Roman"/>
                              <w:b/>
                              <w:color w:val="FFFFFF" w:themeColor="background1"/>
                              <w:sz w:val="96"/>
                              <w:szCs w:val="96"/>
                              <w:lang w:eastAsia="en-US"/>
                            </w:rPr>
                          </w:pPr>
                          <w:r w:rsidRPr="00D7591D">
                            <w:rPr>
                              <w:rFonts w:eastAsia="Times New Roman"/>
                              <w:b/>
                              <w:noProof/>
                              <w:color w:val="FFFFFF" w:themeColor="background1"/>
                              <w:sz w:val="96"/>
                              <w:szCs w:val="96"/>
                              <w:lang w:eastAsia="en-US"/>
                            </w:rPr>
                            <w:t>AGENDA</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20165BB6"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6571A">
                            <w:rPr>
                              <w:rFonts w:ascii="Acumin Pro" w:eastAsia="Times New Roman" w:hAnsi="Acumin Pro" w:cstheme="minorHAnsi"/>
                              <w:b/>
                              <w:noProof/>
                              <w:color w:val="FFFFFF" w:themeColor="background1"/>
                              <w:sz w:val="32"/>
                              <w:szCs w:val="32"/>
                              <w:lang w:eastAsia="en-US"/>
                            </w:rPr>
                            <w:t>13 February</w:t>
                          </w:r>
                          <w:r w:rsidRPr="00D7591D">
                            <w:rPr>
                              <w:rFonts w:ascii="Acumin Pro" w:eastAsia="Times New Roman" w:hAnsi="Acumin Pro" w:cstheme="minorHAnsi"/>
                              <w:b/>
                              <w:noProof/>
                              <w:color w:val="FFFFFF" w:themeColor="background1"/>
                              <w:sz w:val="32"/>
                              <w:szCs w:val="32"/>
                              <w:lang w:eastAsia="en-US"/>
                            </w:rPr>
                            <w:t xml:space="preserve"> 202</w:t>
                          </w:r>
                          <w:r w:rsidR="00A6571A">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216E8E50" w14:textId="77777777" w:rsidR="00D7591D" w:rsidRPr="00084922" w:rsidRDefault="00B5721D" w:rsidP="00084922">
      <w:pPr>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16E8E51" w14:textId="77777777" w:rsidR="001F3162" w:rsidRPr="000060D6" w:rsidRDefault="00B5721D" w:rsidP="001F3162">
      <w:pPr>
        <w:spacing w:after="0" w:line="240" w:lineRule="auto"/>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Executive Officer on 9273 3500 or </w:t>
      </w:r>
      <w:hyperlink r:id="rId15"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3950D7">
      <w:pPr>
        <w:rPr>
          <w:b/>
          <w:bCs/>
          <w:color w:val="002060"/>
          <w:sz w:val="28"/>
          <w:szCs w:val="24"/>
        </w:rPr>
      </w:pPr>
      <w:r w:rsidRPr="003950D7">
        <w:rPr>
          <w:b/>
          <w:bCs/>
          <w:color w:val="002060"/>
          <w:sz w:val="28"/>
          <w:szCs w:val="24"/>
        </w:rPr>
        <w:br/>
        <w:t>Public Question Time</w:t>
      </w:r>
    </w:p>
    <w:p w14:paraId="216E8E53" w14:textId="77777777" w:rsidR="00D7591D" w:rsidRPr="00D7591D" w:rsidRDefault="00B5721D" w:rsidP="001F3162">
      <w:pPr>
        <w:spacing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3950D7">
      <w:pPr>
        <w:rPr>
          <w:b/>
          <w:bCs/>
          <w:color w:val="002060"/>
          <w:sz w:val="28"/>
          <w:szCs w:val="24"/>
        </w:rPr>
      </w:pPr>
      <w:r w:rsidRPr="003950D7">
        <w:rPr>
          <w:b/>
          <w:bCs/>
          <w:color w:val="002060"/>
          <w:sz w:val="28"/>
          <w:szCs w:val="24"/>
        </w:rPr>
        <w:br/>
        <w:t>Deputations</w:t>
      </w:r>
    </w:p>
    <w:p w14:paraId="216E8E55" w14:textId="77777777" w:rsidR="001F3162" w:rsidRPr="00D7591D" w:rsidRDefault="00B5721D" w:rsidP="001F3162">
      <w:pPr>
        <w:spacing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6" w:history="1">
        <w:r w:rsidRPr="00D7591D">
          <w:rPr>
            <w:rStyle w:val="Hyperlink"/>
            <w:bCs/>
            <w:color w:val="163475"/>
            <w:szCs w:val="24"/>
          </w:rPr>
          <w:t>Public Address Registration Form | City of Nedlands</w:t>
        </w:r>
      </w:hyperlink>
    </w:p>
    <w:p w14:paraId="216E8E56" w14:textId="77777777" w:rsidR="00D7591D" w:rsidRPr="003950D7" w:rsidRDefault="00B5721D" w:rsidP="003950D7">
      <w:pPr>
        <w:rPr>
          <w:b/>
          <w:bCs/>
          <w:color w:val="002060"/>
          <w:sz w:val="28"/>
          <w:szCs w:val="24"/>
        </w:rPr>
      </w:pPr>
      <w:r w:rsidRPr="003950D7">
        <w:rPr>
          <w:b/>
          <w:bCs/>
          <w:color w:val="002060"/>
          <w:sz w:val="28"/>
          <w:szCs w:val="24"/>
        </w:rPr>
        <w:br/>
        <w:t>Disclaimer</w:t>
      </w:r>
    </w:p>
    <w:p w14:paraId="216E8E57" w14:textId="77777777" w:rsidR="00D7591D" w:rsidRPr="00D7591D" w:rsidRDefault="00B5721D" w:rsidP="008F4CC7">
      <w:pPr>
        <w:spacing w:line="240" w:lineRule="auto"/>
        <w:rPr>
          <w:bCs/>
          <w:szCs w:val="24"/>
        </w:rPr>
      </w:pPr>
      <w:r w:rsidRPr="00D7591D">
        <w:rPr>
          <w:bCs/>
          <w:szCs w:val="24"/>
        </w:rPr>
        <w:t xml:space="preserve">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16E8E58" w14:textId="77777777" w:rsidR="00D7591D" w:rsidRDefault="00B5721D" w:rsidP="00D7591D">
      <w:pPr>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45656">
      <w:pPr>
        <w:rPr>
          <w:bCs/>
          <w:szCs w:val="24"/>
        </w:rPr>
      </w:pPr>
    </w:p>
    <w:p w14:paraId="216E8E5A" w14:textId="77777777" w:rsidR="000060D6" w:rsidRDefault="000060D6" w:rsidP="00F22B69">
      <w:pPr>
        <w:jc w:val="center"/>
        <w:rPr>
          <w:rFonts w:asciiTheme="minorHAnsi" w:hAnsiTheme="minorHAnsi" w:cstheme="minorHAnsi"/>
          <w:b/>
          <w:sz w:val="36"/>
          <w:szCs w:val="36"/>
        </w:rPr>
      </w:pPr>
    </w:p>
    <w:p w14:paraId="216E8E5B" w14:textId="77777777" w:rsidR="00084922" w:rsidRDefault="00084922" w:rsidP="00F22B69">
      <w:pPr>
        <w:jc w:val="center"/>
        <w:rPr>
          <w:rFonts w:asciiTheme="minorHAnsi" w:hAnsiTheme="minorHAnsi" w:cstheme="minorHAnsi"/>
          <w:b/>
          <w:sz w:val="36"/>
          <w:szCs w:val="36"/>
        </w:rPr>
      </w:pPr>
    </w:p>
    <w:p w14:paraId="216E8E5C" w14:textId="77777777" w:rsidR="00084922" w:rsidRDefault="00084922" w:rsidP="00F22B69">
      <w:pPr>
        <w:jc w:val="center"/>
        <w:rPr>
          <w:rFonts w:asciiTheme="minorHAnsi" w:hAnsiTheme="minorHAnsi" w:cstheme="minorHAnsi"/>
          <w:b/>
          <w:sz w:val="36"/>
          <w:szCs w:val="36"/>
        </w:rPr>
      </w:pPr>
    </w:p>
    <w:p w14:paraId="216E8E5D" w14:textId="77777777" w:rsidR="00084922" w:rsidRDefault="00084922" w:rsidP="00F22B69">
      <w:pPr>
        <w:jc w:val="center"/>
        <w:rPr>
          <w:rFonts w:asciiTheme="minorHAnsi" w:hAnsiTheme="minorHAnsi" w:cstheme="minorHAnsi"/>
          <w:b/>
          <w:sz w:val="36"/>
          <w:szCs w:val="36"/>
        </w:rPr>
      </w:pPr>
    </w:p>
    <w:p w14:paraId="216E8E5E" w14:textId="77777777" w:rsidR="00084922" w:rsidRDefault="00084922" w:rsidP="00F22B69">
      <w:pPr>
        <w:jc w:val="center"/>
        <w:rPr>
          <w:rFonts w:asciiTheme="minorHAnsi" w:hAnsiTheme="minorHAnsi" w:cstheme="minorHAnsi"/>
          <w:b/>
          <w:sz w:val="36"/>
          <w:szCs w:val="36"/>
        </w:rPr>
      </w:pPr>
    </w:p>
    <w:p w14:paraId="216E8E5F" w14:textId="77777777" w:rsidR="008F4CC7" w:rsidRDefault="008F4CC7" w:rsidP="008F4CC7">
      <w:pPr>
        <w:spacing w:after="120"/>
        <w:jc w:val="center"/>
        <w:rPr>
          <w:rFonts w:asciiTheme="minorHAnsi" w:hAnsiTheme="minorHAnsi" w:cstheme="minorHAnsi"/>
          <w:b/>
          <w:sz w:val="36"/>
          <w:szCs w:val="36"/>
        </w:rPr>
      </w:pPr>
    </w:p>
    <w:p w14:paraId="216E8E60" w14:textId="045D69E3" w:rsidR="00F22B69" w:rsidRPr="00322DA2" w:rsidRDefault="006B7CB5" w:rsidP="00543E9A">
      <w:pPr>
        <w:spacing w:before="0" w:after="0" w:line="240" w:lineRule="auto"/>
        <w:jc w:val="center"/>
        <w:rPr>
          <w:b/>
          <w:color w:val="002060"/>
          <w:sz w:val="36"/>
          <w:szCs w:val="36"/>
        </w:rPr>
      </w:pPr>
      <w:r w:rsidRPr="00322DA2">
        <w:rPr>
          <w:b/>
          <w:color w:val="002060"/>
          <w:sz w:val="36"/>
          <w:szCs w:val="36"/>
        </w:rPr>
        <w:lastRenderedPageBreak/>
        <w:t>Table of Contents</w:t>
      </w:r>
    </w:p>
    <w:p w14:paraId="216E8E61" w14:textId="77777777" w:rsidR="00B37375" w:rsidRPr="00B37375" w:rsidRDefault="00B37375" w:rsidP="00B37375">
      <w:pPr>
        <w:rPr>
          <w:vanish/>
          <w:specVanish/>
        </w:rPr>
      </w:pPr>
    </w:p>
    <w:p w14:paraId="70DAA293" w14:textId="77777777" w:rsidR="00322DA2" w:rsidRDefault="003E0E94" w:rsidP="00322DA2">
      <w:pPr>
        <w:pStyle w:val="TOCHeading"/>
        <w:spacing w:before="0" w:line="240" w:lineRule="auto"/>
      </w:pPr>
      <w:r>
        <w:t xml:space="preserve"> </w:t>
      </w:r>
    </w:p>
    <w:sdt>
      <w:sdtPr>
        <w:id w:val="-17245277"/>
        <w:docPartObj>
          <w:docPartGallery w:val="Table of Contents"/>
          <w:docPartUnique/>
        </w:docPartObj>
      </w:sdtPr>
      <w:sdtEndPr>
        <w:rPr>
          <w:b/>
          <w:bCs/>
          <w:noProof/>
        </w:rPr>
      </w:sdtEndPr>
      <w:sdtContent>
        <w:p w14:paraId="496B1068" w14:textId="6716CD9B" w:rsidR="00322DA2" w:rsidRDefault="00322DA2" w:rsidP="00322DA2">
          <w:pPr>
            <w:spacing w:before="0" w:after="0" w:line="240" w:lineRule="auto"/>
          </w:pPr>
        </w:p>
        <w:p w14:paraId="27885D32" w14:textId="3653D40E" w:rsidR="00322DA2" w:rsidRPr="00322DA2" w:rsidRDefault="00322DA2" w:rsidP="00DF1486">
          <w:pPr>
            <w:pStyle w:val="TOC1"/>
            <w:rPr>
              <w:noProof/>
              <w:kern w:val="2"/>
              <w14:ligatures w14:val="standardContextual"/>
            </w:rPr>
          </w:pPr>
          <w:r w:rsidRPr="00322DA2">
            <w:fldChar w:fldCharType="begin"/>
          </w:r>
          <w:r w:rsidRPr="00322DA2">
            <w:instrText xml:space="preserve"> TOC \o "1-3" \h \z \u </w:instrText>
          </w:r>
          <w:r w:rsidRPr="00322DA2">
            <w:fldChar w:fldCharType="separate"/>
          </w:r>
          <w:hyperlink w:anchor="_Toc158146121" w:history="1">
            <w:r w:rsidRPr="00322DA2">
              <w:rPr>
                <w:rStyle w:val="Hyperlink"/>
                <w:noProof/>
                <w:szCs w:val="24"/>
                <w:u w:val="none"/>
              </w:rPr>
              <w:t>1.</w:t>
            </w:r>
            <w:r w:rsidRPr="00322DA2">
              <w:rPr>
                <w:noProof/>
                <w:kern w:val="2"/>
                <w14:ligatures w14:val="standardContextual"/>
              </w:rPr>
              <w:tab/>
            </w:r>
            <w:r w:rsidR="00DF1486">
              <w:rPr>
                <w:noProof/>
                <w:kern w:val="2"/>
                <w14:ligatures w14:val="standardContextual"/>
              </w:rPr>
              <w:t xml:space="preserve"> </w:t>
            </w:r>
            <w:r w:rsidRPr="00322DA2">
              <w:rPr>
                <w:rStyle w:val="Hyperlink"/>
                <w:noProof/>
                <w:szCs w:val="24"/>
                <w:u w:val="none"/>
              </w:rPr>
              <w:t>Declaration of Opening</w:t>
            </w:r>
            <w:r w:rsidRPr="00322DA2">
              <w:rPr>
                <w:noProof/>
                <w:webHidden/>
              </w:rPr>
              <w:tab/>
            </w:r>
            <w:r w:rsidRPr="00322DA2">
              <w:rPr>
                <w:noProof/>
                <w:webHidden/>
              </w:rPr>
              <w:fldChar w:fldCharType="begin"/>
            </w:r>
            <w:r w:rsidRPr="00322DA2">
              <w:rPr>
                <w:noProof/>
                <w:webHidden/>
              </w:rPr>
              <w:instrText xml:space="preserve"> PAGEREF _Toc158146121 \h </w:instrText>
            </w:r>
            <w:r w:rsidRPr="00322DA2">
              <w:rPr>
                <w:noProof/>
                <w:webHidden/>
              </w:rPr>
            </w:r>
            <w:r w:rsidRPr="00322DA2">
              <w:rPr>
                <w:noProof/>
                <w:webHidden/>
              </w:rPr>
              <w:fldChar w:fldCharType="separate"/>
            </w:r>
            <w:r w:rsidR="004D181F">
              <w:rPr>
                <w:noProof/>
                <w:webHidden/>
              </w:rPr>
              <w:t>5</w:t>
            </w:r>
            <w:r w:rsidRPr="00322DA2">
              <w:rPr>
                <w:noProof/>
                <w:webHidden/>
              </w:rPr>
              <w:fldChar w:fldCharType="end"/>
            </w:r>
          </w:hyperlink>
        </w:p>
        <w:p w14:paraId="356BFBEA" w14:textId="5D89A328" w:rsidR="00322DA2" w:rsidRPr="00322DA2" w:rsidRDefault="00B243BD" w:rsidP="00DF1486">
          <w:pPr>
            <w:pStyle w:val="TOC1"/>
            <w:rPr>
              <w:noProof/>
              <w:kern w:val="2"/>
              <w14:ligatures w14:val="standardContextual"/>
            </w:rPr>
          </w:pPr>
          <w:hyperlink w:anchor="_Toc158146122" w:history="1">
            <w:r w:rsidR="00322DA2" w:rsidRPr="00322DA2">
              <w:rPr>
                <w:rStyle w:val="Hyperlink"/>
                <w:noProof/>
                <w:szCs w:val="24"/>
                <w:u w:val="none"/>
              </w:rPr>
              <w:t xml:space="preserve">2. </w:t>
            </w:r>
            <w:r w:rsidR="00322DA2" w:rsidRPr="00322DA2">
              <w:rPr>
                <w:noProof/>
                <w:kern w:val="2"/>
                <w14:ligatures w14:val="standardContextual"/>
              </w:rPr>
              <w:tab/>
            </w:r>
            <w:r w:rsidR="00322DA2" w:rsidRPr="00322DA2">
              <w:rPr>
                <w:rStyle w:val="Hyperlink"/>
                <w:noProof/>
                <w:szCs w:val="24"/>
                <w:u w:val="none"/>
              </w:rPr>
              <w:t>Present and Apologies and Leave of Absence (Previously Approved)</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_Toc158146122 \h </w:instrText>
            </w:r>
            <w:r w:rsidR="00322DA2" w:rsidRPr="00322DA2">
              <w:rPr>
                <w:noProof/>
                <w:webHidden/>
              </w:rPr>
            </w:r>
            <w:r w:rsidR="00322DA2" w:rsidRPr="00322DA2">
              <w:rPr>
                <w:noProof/>
                <w:webHidden/>
              </w:rPr>
              <w:fldChar w:fldCharType="separate"/>
            </w:r>
            <w:r w:rsidR="004D181F">
              <w:rPr>
                <w:noProof/>
                <w:webHidden/>
              </w:rPr>
              <w:t>5</w:t>
            </w:r>
            <w:r w:rsidR="00322DA2" w:rsidRPr="00322DA2">
              <w:rPr>
                <w:noProof/>
                <w:webHidden/>
              </w:rPr>
              <w:fldChar w:fldCharType="end"/>
            </w:r>
          </w:hyperlink>
        </w:p>
        <w:p w14:paraId="0AAC208E" w14:textId="6CDAEE19" w:rsidR="00322DA2" w:rsidRPr="00322DA2" w:rsidRDefault="00B243BD" w:rsidP="00DF1486">
          <w:pPr>
            <w:pStyle w:val="TOC1"/>
            <w:rPr>
              <w:noProof/>
              <w:kern w:val="2"/>
              <w14:ligatures w14:val="standardContextual"/>
            </w:rPr>
          </w:pPr>
          <w:hyperlink w:anchor="_Toc158146123" w:history="1">
            <w:r w:rsidR="00322DA2" w:rsidRPr="00322DA2">
              <w:rPr>
                <w:rStyle w:val="Hyperlink"/>
                <w:noProof/>
                <w:szCs w:val="24"/>
                <w:u w:val="none"/>
              </w:rPr>
              <w:t xml:space="preserve">3. </w:t>
            </w:r>
            <w:r w:rsidR="00322DA2" w:rsidRPr="00322DA2">
              <w:rPr>
                <w:noProof/>
                <w:kern w:val="2"/>
                <w14:ligatures w14:val="standardContextual"/>
              </w:rPr>
              <w:tab/>
            </w:r>
            <w:r w:rsidR="00322DA2" w:rsidRPr="00322DA2">
              <w:rPr>
                <w:rStyle w:val="Hyperlink"/>
                <w:noProof/>
                <w:szCs w:val="24"/>
                <w:u w:val="none"/>
              </w:rPr>
              <w:t>Public Question Time</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_Toc158146123 \h </w:instrText>
            </w:r>
            <w:r w:rsidR="00322DA2" w:rsidRPr="00322DA2">
              <w:rPr>
                <w:noProof/>
                <w:webHidden/>
              </w:rPr>
            </w:r>
            <w:r w:rsidR="00322DA2" w:rsidRPr="00322DA2">
              <w:rPr>
                <w:noProof/>
                <w:webHidden/>
              </w:rPr>
              <w:fldChar w:fldCharType="separate"/>
            </w:r>
            <w:r w:rsidR="004D181F">
              <w:rPr>
                <w:noProof/>
                <w:webHidden/>
              </w:rPr>
              <w:t>5</w:t>
            </w:r>
            <w:r w:rsidR="00322DA2" w:rsidRPr="00322DA2">
              <w:rPr>
                <w:noProof/>
                <w:webHidden/>
              </w:rPr>
              <w:fldChar w:fldCharType="end"/>
            </w:r>
          </w:hyperlink>
        </w:p>
        <w:p w14:paraId="0869AFF8" w14:textId="1595808D" w:rsidR="00322DA2" w:rsidRPr="00322DA2" w:rsidRDefault="00B243BD" w:rsidP="00DF1486">
          <w:pPr>
            <w:pStyle w:val="TOC1"/>
            <w:rPr>
              <w:noProof/>
              <w:kern w:val="2"/>
              <w14:ligatures w14:val="standardContextual"/>
            </w:rPr>
          </w:pPr>
          <w:hyperlink w:anchor="_Toc158146124" w:history="1">
            <w:r w:rsidR="00322DA2" w:rsidRPr="00322DA2">
              <w:rPr>
                <w:rStyle w:val="Hyperlink"/>
                <w:noProof/>
                <w:szCs w:val="24"/>
                <w:u w:val="none"/>
              </w:rPr>
              <w:t xml:space="preserve">4. </w:t>
            </w:r>
            <w:r w:rsidR="00322DA2" w:rsidRPr="00322DA2">
              <w:rPr>
                <w:noProof/>
                <w:kern w:val="2"/>
                <w14:ligatures w14:val="standardContextual"/>
              </w:rPr>
              <w:tab/>
            </w:r>
            <w:r w:rsidR="00322DA2" w:rsidRPr="00322DA2">
              <w:rPr>
                <w:rStyle w:val="Hyperlink"/>
                <w:noProof/>
                <w:szCs w:val="24"/>
                <w:u w:val="none"/>
              </w:rPr>
              <w:t>Deputations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_Toc158146124 \h </w:instrText>
            </w:r>
            <w:r w:rsidR="00322DA2" w:rsidRPr="00322DA2">
              <w:rPr>
                <w:noProof/>
                <w:webHidden/>
              </w:rPr>
            </w:r>
            <w:r w:rsidR="00322DA2" w:rsidRPr="00322DA2">
              <w:rPr>
                <w:noProof/>
                <w:webHidden/>
              </w:rPr>
              <w:fldChar w:fldCharType="separate"/>
            </w:r>
            <w:r w:rsidR="004D181F">
              <w:rPr>
                <w:noProof/>
                <w:webHidden/>
              </w:rPr>
              <w:t>5</w:t>
            </w:r>
            <w:r w:rsidR="00322DA2" w:rsidRPr="00322DA2">
              <w:rPr>
                <w:noProof/>
                <w:webHidden/>
              </w:rPr>
              <w:fldChar w:fldCharType="end"/>
            </w:r>
          </w:hyperlink>
        </w:p>
        <w:p w14:paraId="59908267" w14:textId="4FF02FFF" w:rsidR="00322DA2" w:rsidRPr="00322DA2" w:rsidRDefault="00B243BD" w:rsidP="00DF1486">
          <w:pPr>
            <w:pStyle w:val="TOC1"/>
            <w:rPr>
              <w:noProof/>
              <w:kern w:val="2"/>
              <w14:ligatures w14:val="standardContextual"/>
            </w:rPr>
          </w:pPr>
          <w:hyperlink w:anchor="_Toc158146125" w:history="1">
            <w:r w:rsidR="00322DA2" w:rsidRPr="00322DA2">
              <w:rPr>
                <w:rStyle w:val="Hyperlink"/>
                <w:noProof/>
                <w:szCs w:val="24"/>
                <w:u w:val="none"/>
              </w:rPr>
              <w:t xml:space="preserve">5. </w:t>
            </w:r>
            <w:r w:rsidR="00322DA2" w:rsidRPr="00322DA2">
              <w:rPr>
                <w:noProof/>
                <w:kern w:val="2"/>
                <w14:ligatures w14:val="standardContextual"/>
              </w:rPr>
              <w:tab/>
            </w:r>
            <w:r w:rsidR="00322DA2" w:rsidRPr="00322DA2">
              <w:rPr>
                <w:rStyle w:val="Hyperlink"/>
                <w:noProof/>
                <w:szCs w:val="24"/>
                <w:u w:val="none"/>
              </w:rPr>
              <w:t>Requests for Leave of Absence</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_Toc158146125 \h </w:instrText>
            </w:r>
            <w:r w:rsidR="00322DA2" w:rsidRPr="00322DA2">
              <w:rPr>
                <w:noProof/>
                <w:webHidden/>
              </w:rPr>
            </w:r>
            <w:r w:rsidR="00322DA2" w:rsidRPr="00322DA2">
              <w:rPr>
                <w:noProof/>
                <w:webHidden/>
              </w:rPr>
              <w:fldChar w:fldCharType="separate"/>
            </w:r>
            <w:r w:rsidR="004D181F">
              <w:rPr>
                <w:noProof/>
                <w:webHidden/>
              </w:rPr>
              <w:t>5</w:t>
            </w:r>
            <w:r w:rsidR="00322DA2" w:rsidRPr="00322DA2">
              <w:rPr>
                <w:noProof/>
                <w:webHidden/>
              </w:rPr>
              <w:fldChar w:fldCharType="end"/>
            </w:r>
          </w:hyperlink>
        </w:p>
        <w:p w14:paraId="17E783EF" w14:textId="3B0891D3" w:rsidR="00322DA2" w:rsidRPr="00322DA2" w:rsidRDefault="00B243BD" w:rsidP="00DF1486">
          <w:pPr>
            <w:pStyle w:val="TOC1"/>
            <w:rPr>
              <w:noProof/>
              <w:kern w:val="2"/>
              <w14:ligatures w14:val="standardContextual"/>
            </w:rPr>
          </w:pPr>
          <w:hyperlink w:anchor="_Toc158146126" w:history="1">
            <w:r w:rsidR="00322DA2" w:rsidRPr="00322DA2">
              <w:rPr>
                <w:rStyle w:val="Hyperlink"/>
                <w:noProof/>
                <w:szCs w:val="24"/>
                <w:u w:val="none"/>
              </w:rPr>
              <w:t xml:space="preserve">6. </w:t>
            </w:r>
            <w:r w:rsidR="00322DA2" w:rsidRPr="00322DA2">
              <w:rPr>
                <w:noProof/>
                <w:kern w:val="2"/>
                <w14:ligatures w14:val="standardContextual"/>
              </w:rPr>
              <w:tab/>
            </w:r>
            <w:r w:rsidR="00322DA2" w:rsidRPr="00322DA2">
              <w:rPr>
                <w:rStyle w:val="Hyperlink"/>
                <w:noProof/>
                <w:szCs w:val="24"/>
                <w:u w:val="none"/>
              </w:rPr>
              <w:t>Petitions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_Toc158146126 \h </w:instrText>
            </w:r>
            <w:r w:rsidR="00322DA2" w:rsidRPr="00322DA2">
              <w:rPr>
                <w:noProof/>
                <w:webHidden/>
              </w:rPr>
            </w:r>
            <w:r w:rsidR="00322DA2" w:rsidRPr="00322DA2">
              <w:rPr>
                <w:noProof/>
                <w:webHidden/>
              </w:rPr>
              <w:fldChar w:fldCharType="separate"/>
            </w:r>
            <w:r w:rsidR="004D181F">
              <w:rPr>
                <w:noProof/>
                <w:webHidden/>
              </w:rPr>
              <w:t>5</w:t>
            </w:r>
            <w:r w:rsidR="00322DA2" w:rsidRPr="00322DA2">
              <w:rPr>
                <w:noProof/>
                <w:webHidden/>
              </w:rPr>
              <w:fldChar w:fldCharType="end"/>
            </w:r>
          </w:hyperlink>
        </w:p>
        <w:p w14:paraId="27BD2B7C" w14:textId="7070BDD9" w:rsidR="00322DA2" w:rsidRPr="00322DA2" w:rsidRDefault="00B243BD" w:rsidP="00DF1486">
          <w:pPr>
            <w:pStyle w:val="TOC1"/>
            <w:rPr>
              <w:noProof/>
              <w:kern w:val="2"/>
              <w14:ligatures w14:val="standardContextual"/>
            </w:rPr>
          </w:pPr>
          <w:hyperlink w:anchor="_Toc158146127" w:history="1">
            <w:r w:rsidR="00322DA2" w:rsidRPr="00322DA2">
              <w:rPr>
                <w:rStyle w:val="Hyperlink"/>
                <w:noProof/>
                <w:szCs w:val="24"/>
                <w:u w:val="none"/>
              </w:rPr>
              <w:t xml:space="preserve">7. </w:t>
            </w:r>
            <w:r w:rsidR="00322DA2" w:rsidRPr="00322DA2">
              <w:rPr>
                <w:noProof/>
                <w:kern w:val="2"/>
                <w14:ligatures w14:val="standardContextual"/>
              </w:rPr>
              <w:tab/>
            </w:r>
            <w:r w:rsidR="00322DA2" w:rsidRPr="00322DA2">
              <w:rPr>
                <w:rStyle w:val="Hyperlink"/>
                <w:noProof/>
                <w:szCs w:val="24"/>
                <w:u w:val="none"/>
              </w:rPr>
              <w:t>Disclosures of Financial Interest</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_Toc158146127 \h </w:instrText>
            </w:r>
            <w:r w:rsidR="00322DA2" w:rsidRPr="00322DA2">
              <w:rPr>
                <w:noProof/>
                <w:webHidden/>
              </w:rPr>
            </w:r>
            <w:r w:rsidR="00322DA2" w:rsidRPr="00322DA2">
              <w:rPr>
                <w:noProof/>
                <w:webHidden/>
              </w:rPr>
              <w:fldChar w:fldCharType="separate"/>
            </w:r>
            <w:r w:rsidR="004D181F">
              <w:rPr>
                <w:noProof/>
                <w:webHidden/>
              </w:rPr>
              <w:t>6</w:t>
            </w:r>
            <w:r w:rsidR="00322DA2" w:rsidRPr="00322DA2">
              <w:rPr>
                <w:noProof/>
                <w:webHidden/>
              </w:rPr>
              <w:fldChar w:fldCharType="end"/>
            </w:r>
          </w:hyperlink>
        </w:p>
        <w:p w14:paraId="1F3A0EB6" w14:textId="40916167" w:rsidR="00322DA2" w:rsidRPr="00322DA2" w:rsidRDefault="00B243BD" w:rsidP="00DF1486">
          <w:pPr>
            <w:pStyle w:val="TOC1"/>
            <w:rPr>
              <w:noProof/>
              <w:kern w:val="2"/>
              <w14:ligatures w14:val="standardContextual"/>
            </w:rPr>
          </w:pPr>
          <w:hyperlink w:anchor="_Toc158146128" w:history="1">
            <w:r w:rsidR="00322DA2" w:rsidRPr="00322DA2">
              <w:rPr>
                <w:rStyle w:val="Hyperlink"/>
                <w:noProof/>
                <w:szCs w:val="24"/>
                <w:u w:val="none"/>
              </w:rPr>
              <w:t xml:space="preserve">8. </w:t>
            </w:r>
            <w:r w:rsidR="00322DA2" w:rsidRPr="00322DA2">
              <w:rPr>
                <w:noProof/>
                <w:kern w:val="2"/>
                <w14:ligatures w14:val="standardContextual"/>
              </w:rPr>
              <w:tab/>
            </w:r>
            <w:r w:rsidR="00322DA2" w:rsidRPr="00322DA2">
              <w:rPr>
                <w:rStyle w:val="Hyperlink"/>
                <w:noProof/>
                <w:szCs w:val="24"/>
                <w:u w:val="none"/>
              </w:rPr>
              <w:t>Disclosures of Interests Affecting Impartiality</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_Toc158146128 \h </w:instrText>
            </w:r>
            <w:r w:rsidR="00322DA2" w:rsidRPr="00322DA2">
              <w:rPr>
                <w:noProof/>
                <w:webHidden/>
              </w:rPr>
            </w:r>
            <w:r w:rsidR="00322DA2" w:rsidRPr="00322DA2">
              <w:rPr>
                <w:noProof/>
                <w:webHidden/>
              </w:rPr>
              <w:fldChar w:fldCharType="separate"/>
            </w:r>
            <w:r w:rsidR="004D181F">
              <w:rPr>
                <w:noProof/>
                <w:webHidden/>
              </w:rPr>
              <w:t>6</w:t>
            </w:r>
            <w:r w:rsidR="00322DA2" w:rsidRPr="00322DA2">
              <w:rPr>
                <w:noProof/>
                <w:webHidden/>
              </w:rPr>
              <w:fldChar w:fldCharType="end"/>
            </w:r>
          </w:hyperlink>
        </w:p>
        <w:p w14:paraId="11532DB8" w14:textId="0CAD86E3" w:rsidR="00322DA2" w:rsidRPr="00322DA2" w:rsidRDefault="00B243BD" w:rsidP="00DF1486">
          <w:pPr>
            <w:pStyle w:val="TOC1"/>
            <w:rPr>
              <w:noProof/>
              <w:kern w:val="2"/>
              <w14:ligatures w14:val="standardContextual"/>
            </w:rPr>
          </w:pPr>
          <w:hyperlink w:anchor="_Toc158146129" w:history="1">
            <w:r w:rsidR="00322DA2" w:rsidRPr="00322DA2">
              <w:rPr>
                <w:rStyle w:val="Hyperlink"/>
                <w:noProof/>
                <w:szCs w:val="24"/>
                <w:u w:val="none"/>
              </w:rPr>
              <w:t xml:space="preserve">9. </w:t>
            </w:r>
            <w:r w:rsidR="00322DA2" w:rsidRPr="00322DA2">
              <w:rPr>
                <w:noProof/>
                <w:kern w:val="2"/>
                <w14:ligatures w14:val="standardContextual"/>
              </w:rPr>
              <w:tab/>
            </w:r>
            <w:r w:rsidR="00322DA2" w:rsidRPr="00322DA2">
              <w:rPr>
                <w:rStyle w:val="Hyperlink"/>
                <w:noProof/>
                <w:szCs w:val="24"/>
                <w:u w:val="none"/>
              </w:rPr>
              <w:t>Declarations by Members That They Have Not Given Due Consideration to Papers</w:t>
            </w:r>
            <w:r w:rsidR="00322DA2" w:rsidRPr="00322DA2">
              <w:rPr>
                <w:noProof/>
                <w:webHidden/>
              </w:rPr>
              <w:tab/>
            </w:r>
            <w:r w:rsidR="00D4140E">
              <w:rPr>
                <w:noProof/>
                <w:webHidden/>
              </w:rPr>
              <w:tab/>
            </w:r>
            <w:r w:rsidR="00D4140E">
              <w:rPr>
                <w:noProof/>
                <w:webHidden/>
              </w:rPr>
              <w:tab/>
            </w:r>
            <w:r w:rsidR="00322DA2" w:rsidRPr="00322DA2">
              <w:rPr>
                <w:noProof/>
                <w:webHidden/>
              </w:rPr>
              <w:fldChar w:fldCharType="begin"/>
            </w:r>
            <w:r w:rsidR="00322DA2" w:rsidRPr="00322DA2">
              <w:rPr>
                <w:noProof/>
                <w:webHidden/>
              </w:rPr>
              <w:instrText xml:space="preserve"> PAGEREF _Toc158146129 \h </w:instrText>
            </w:r>
            <w:r w:rsidR="00322DA2" w:rsidRPr="00322DA2">
              <w:rPr>
                <w:noProof/>
                <w:webHidden/>
              </w:rPr>
            </w:r>
            <w:r w:rsidR="00322DA2" w:rsidRPr="00322DA2">
              <w:rPr>
                <w:noProof/>
                <w:webHidden/>
              </w:rPr>
              <w:fldChar w:fldCharType="separate"/>
            </w:r>
            <w:r w:rsidR="004D181F">
              <w:rPr>
                <w:noProof/>
                <w:webHidden/>
              </w:rPr>
              <w:t>6</w:t>
            </w:r>
            <w:r w:rsidR="00322DA2" w:rsidRPr="00322DA2">
              <w:rPr>
                <w:noProof/>
                <w:webHidden/>
              </w:rPr>
              <w:fldChar w:fldCharType="end"/>
            </w:r>
          </w:hyperlink>
        </w:p>
        <w:p w14:paraId="3F0D97E7" w14:textId="729F95D1" w:rsidR="00322DA2" w:rsidRPr="00322DA2" w:rsidRDefault="00B243BD" w:rsidP="00DF1486">
          <w:pPr>
            <w:pStyle w:val="TOC1"/>
            <w:rPr>
              <w:noProof/>
              <w:kern w:val="2"/>
              <w14:ligatures w14:val="standardContextual"/>
            </w:rPr>
          </w:pPr>
          <w:hyperlink w:anchor="_Toc158146130" w:history="1">
            <w:r w:rsidR="00322DA2" w:rsidRPr="00322DA2">
              <w:rPr>
                <w:rStyle w:val="Hyperlink"/>
                <w:noProof/>
                <w:szCs w:val="24"/>
                <w:u w:val="none"/>
              </w:rPr>
              <w:t xml:space="preserve">10. </w:t>
            </w:r>
            <w:r w:rsidR="00322DA2" w:rsidRPr="00322DA2">
              <w:rPr>
                <w:noProof/>
                <w:kern w:val="2"/>
                <w14:ligatures w14:val="standardContextual"/>
              </w:rPr>
              <w:tab/>
            </w:r>
            <w:r w:rsidR="00322DA2" w:rsidRPr="00322DA2">
              <w:rPr>
                <w:rStyle w:val="Hyperlink"/>
                <w:noProof/>
                <w:szCs w:val="24"/>
                <w:u w:val="none"/>
              </w:rPr>
              <w:t>Confirmation of Minutes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_Toc158146130 \h </w:instrText>
            </w:r>
            <w:r w:rsidR="00322DA2" w:rsidRPr="00322DA2">
              <w:rPr>
                <w:noProof/>
                <w:webHidden/>
              </w:rPr>
            </w:r>
            <w:r w:rsidR="00322DA2" w:rsidRPr="00322DA2">
              <w:rPr>
                <w:noProof/>
                <w:webHidden/>
              </w:rPr>
              <w:fldChar w:fldCharType="separate"/>
            </w:r>
            <w:r w:rsidR="004D181F">
              <w:rPr>
                <w:noProof/>
                <w:webHidden/>
              </w:rPr>
              <w:t>6</w:t>
            </w:r>
            <w:r w:rsidR="00322DA2" w:rsidRPr="00322DA2">
              <w:rPr>
                <w:noProof/>
                <w:webHidden/>
              </w:rPr>
              <w:fldChar w:fldCharType="end"/>
            </w:r>
          </w:hyperlink>
        </w:p>
        <w:p w14:paraId="07894B45" w14:textId="093D0F65" w:rsidR="00322DA2" w:rsidRPr="00322DA2" w:rsidRDefault="00B243BD" w:rsidP="00DF1486">
          <w:pPr>
            <w:pStyle w:val="TOC1"/>
            <w:rPr>
              <w:noProof/>
              <w:kern w:val="2"/>
              <w14:ligatures w14:val="standardContextual"/>
            </w:rPr>
          </w:pPr>
          <w:hyperlink w:anchor="_Toc158146131" w:history="1">
            <w:r w:rsidR="00322DA2" w:rsidRPr="00322DA2">
              <w:rPr>
                <w:rStyle w:val="Hyperlink"/>
                <w:noProof/>
                <w:szCs w:val="24"/>
                <w:u w:val="none"/>
              </w:rPr>
              <w:t xml:space="preserve">11. </w:t>
            </w:r>
            <w:r w:rsidR="00322DA2" w:rsidRPr="00322DA2">
              <w:rPr>
                <w:noProof/>
                <w:kern w:val="2"/>
                <w14:ligatures w14:val="standardContextual"/>
              </w:rPr>
              <w:tab/>
            </w:r>
            <w:r w:rsidR="00322DA2" w:rsidRPr="00322DA2">
              <w:rPr>
                <w:rStyle w:val="Hyperlink"/>
                <w:noProof/>
                <w:szCs w:val="24"/>
                <w:u w:val="none"/>
              </w:rPr>
              <w:t>Announcements of the Presiding Member without discussion</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_Toc158146131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39193B15" w14:textId="1C3145B5" w:rsidR="00322DA2" w:rsidRPr="00322DA2" w:rsidRDefault="00B243BD" w:rsidP="00DF1486">
          <w:pPr>
            <w:pStyle w:val="TOC1"/>
            <w:rPr>
              <w:noProof/>
              <w:kern w:val="2"/>
              <w14:ligatures w14:val="standardContextual"/>
            </w:rPr>
          </w:pPr>
          <w:hyperlink w:anchor="_Toc158146132" w:history="1">
            <w:r w:rsidR="00322DA2" w:rsidRPr="00322DA2">
              <w:rPr>
                <w:rStyle w:val="Hyperlink"/>
                <w:noProof/>
                <w:szCs w:val="24"/>
                <w:u w:val="none"/>
              </w:rPr>
              <w:t xml:space="preserve">12. </w:t>
            </w:r>
            <w:r w:rsidR="00322DA2" w:rsidRPr="00322DA2">
              <w:rPr>
                <w:noProof/>
                <w:kern w:val="2"/>
                <w14:ligatures w14:val="standardContextual"/>
              </w:rPr>
              <w:tab/>
            </w:r>
            <w:r w:rsidR="00322DA2" w:rsidRPr="00322DA2">
              <w:rPr>
                <w:rStyle w:val="Hyperlink"/>
                <w:noProof/>
                <w:szCs w:val="24"/>
                <w:u w:val="none"/>
              </w:rPr>
              <w:t>Members Announcements without discussion</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_Toc158146132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17FC6421" w14:textId="6453857E" w:rsidR="00322DA2" w:rsidRPr="00322DA2" w:rsidRDefault="00B243BD" w:rsidP="00DF1486">
          <w:pPr>
            <w:pStyle w:val="TOC1"/>
            <w:rPr>
              <w:noProof/>
              <w:kern w:val="2"/>
              <w14:ligatures w14:val="standardContextual"/>
            </w:rPr>
          </w:pPr>
          <w:hyperlink w:anchor="_Toc158146133" w:history="1">
            <w:r w:rsidR="00322DA2" w:rsidRPr="00322DA2">
              <w:rPr>
                <w:rStyle w:val="Hyperlink"/>
                <w:noProof/>
                <w:szCs w:val="24"/>
                <w:u w:val="none"/>
              </w:rPr>
              <w:t xml:space="preserve">13. </w:t>
            </w:r>
            <w:r w:rsidR="00322DA2" w:rsidRPr="00322DA2">
              <w:rPr>
                <w:noProof/>
                <w:kern w:val="2"/>
                <w14:ligatures w14:val="standardContextual"/>
              </w:rPr>
              <w:tab/>
            </w:r>
            <w:r w:rsidR="00322DA2" w:rsidRPr="00322DA2">
              <w:rPr>
                <w:rStyle w:val="Hyperlink"/>
                <w:noProof/>
                <w:szCs w:val="24"/>
                <w:u w:val="none"/>
              </w:rPr>
              <w:t>Matters for Which the Meeting May Be Closed</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_Toc158146133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489A151D" w14:textId="59C67FF1" w:rsidR="00322DA2" w:rsidRPr="00322DA2" w:rsidRDefault="00B243BD" w:rsidP="00DF1486">
          <w:pPr>
            <w:pStyle w:val="TOC1"/>
            <w:rPr>
              <w:noProof/>
              <w:kern w:val="2"/>
              <w14:ligatures w14:val="standardContextual"/>
            </w:rPr>
          </w:pPr>
          <w:hyperlink w:anchor="_Toc158146134" w:history="1">
            <w:r w:rsidR="00322DA2" w:rsidRPr="00322DA2">
              <w:rPr>
                <w:rStyle w:val="Hyperlink"/>
                <w:noProof/>
                <w:szCs w:val="24"/>
                <w:u w:val="none"/>
              </w:rPr>
              <w:t xml:space="preserve">14. </w:t>
            </w:r>
            <w:r w:rsidR="00322DA2" w:rsidRPr="00322DA2">
              <w:rPr>
                <w:noProof/>
                <w:kern w:val="2"/>
                <w14:ligatures w14:val="standardContextual"/>
              </w:rPr>
              <w:tab/>
            </w:r>
            <w:r w:rsidR="00322DA2" w:rsidRPr="00322DA2">
              <w:rPr>
                <w:rStyle w:val="Hyperlink"/>
                <w:noProof/>
                <w:szCs w:val="24"/>
                <w:u w:val="none"/>
              </w:rPr>
              <w:t>En Bloc Items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_Toc158146134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5A28CC2E" w14:textId="0B1DB524" w:rsidR="00322DA2" w:rsidRPr="00322DA2" w:rsidRDefault="00B243BD" w:rsidP="00DF1486">
          <w:pPr>
            <w:pStyle w:val="TOC1"/>
            <w:rPr>
              <w:noProof/>
              <w:kern w:val="2"/>
              <w14:ligatures w14:val="standardContextual"/>
            </w:rPr>
          </w:pPr>
          <w:hyperlink w:anchor="_Toc158146135" w:history="1">
            <w:r w:rsidR="00322DA2" w:rsidRPr="00322DA2">
              <w:rPr>
                <w:rStyle w:val="Hyperlink"/>
                <w:noProof/>
                <w:szCs w:val="24"/>
                <w:u w:val="none"/>
              </w:rPr>
              <w:t xml:space="preserve">15. </w:t>
            </w:r>
            <w:r w:rsidR="00322DA2" w:rsidRPr="00322DA2">
              <w:rPr>
                <w:noProof/>
                <w:kern w:val="2"/>
                <w14:ligatures w14:val="standardContextual"/>
              </w:rPr>
              <w:tab/>
            </w:r>
            <w:r w:rsidR="00322DA2" w:rsidRPr="00322DA2">
              <w:rPr>
                <w:rStyle w:val="Hyperlink"/>
                <w:noProof/>
                <w:szCs w:val="24"/>
                <w:u w:val="none"/>
              </w:rPr>
              <w:t>Minutes of Council Committees and Administrative Liaison Working Groups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_Toc158146135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6A2DE7F6" w14:textId="54053096" w:rsidR="00322DA2" w:rsidRPr="00322DA2" w:rsidRDefault="00B243BD" w:rsidP="00D4140E">
          <w:pPr>
            <w:pStyle w:val="TOC2"/>
            <w:rPr>
              <w:noProof/>
              <w:kern w:val="2"/>
              <w14:ligatures w14:val="standardContextual"/>
            </w:rPr>
          </w:pPr>
          <w:hyperlink w:anchor="_Toc158146136" w:history="1">
            <w:r w:rsidR="00322DA2" w:rsidRPr="00322DA2">
              <w:rPr>
                <w:rStyle w:val="Hyperlink"/>
                <w:noProof/>
                <w:szCs w:val="24"/>
                <w:u w:val="none"/>
              </w:rPr>
              <w:t xml:space="preserve">15.1. </w:t>
            </w:r>
            <w:r w:rsidR="00D4140E">
              <w:rPr>
                <w:rStyle w:val="Hyperlink"/>
                <w:noProof/>
                <w:szCs w:val="24"/>
                <w:u w:val="none"/>
              </w:rPr>
              <w:t xml:space="preserve"> </w:t>
            </w:r>
            <w:r w:rsidR="00322DA2" w:rsidRPr="00322DA2">
              <w:rPr>
                <w:rStyle w:val="Hyperlink"/>
                <w:noProof/>
                <w:szCs w:val="24"/>
                <w:u w:val="none"/>
              </w:rPr>
              <w:t>Minutes of the following Committee Meetings (in date order) are to be received:</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_Toc158146136 \h </w:instrText>
            </w:r>
            <w:r w:rsidR="00322DA2" w:rsidRPr="00322DA2">
              <w:rPr>
                <w:noProof/>
                <w:webHidden/>
              </w:rPr>
            </w:r>
            <w:r w:rsidR="00322DA2" w:rsidRPr="00322DA2">
              <w:rPr>
                <w:noProof/>
                <w:webHidden/>
              </w:rPr>
              <w:fldChar w:fldCharType="separate"/>
            </w:r>
            <w:r w:rsidR="004D181F">
              <w:rPr>
                <w:noProof/>
                <w:webHidden/>
              </w:rPr>
              <w:t>7</w:t>
            </w:r>
            <w:r w:rsidR="00322DA2" w:rsidRPr="00322DA2">
              <w:rPr>
                <w:noProof/>
                <w:webHidden/>
              </w:rPr>
              <w:fldChar w:fldCharType="end"/>
            </w:r>
          </w:hyperlink>
        </w:p>
        <w:p w14:paraId="7E28ADBE" w14:textId="5176C7B9" w:rsidR="00322DA2" w:rsidRPr="00322DA2" w:rsidRDefault="00B243BD" w:rsidP="00DF1486">
          <w:pPr>
            <w:pStyle w:val="TOC1"/>
            <w:rPr>
              <w:noProof/>
              <w:kern w:val="2"/>
              <w14:ligatures w14:val="standardContextual"/>
            </w:rPr>
          </w:pPr>
          <w:hyperlink w:anchor="_Toc158146137" w:history="1">
            <w:r w:rsidR="00322DA2" w:rsidRPr="00322DA2">
              <w:rPr>
                <w:rStyle w:val="Hyperlink"/>
                <w:noProof/>
                <w:szCs w:val="24"/>
                <w:u w:val="none"/>
              </w:rPr>
              <w:t xml:space="preserve">16. </w:t>
            </w:r>
            <w:r w:rsidR="00322DA2" w:rsidRPr="00322DA2">
              <w:rPr>
                <w:noProof/>
                <w:kern w:val="2"/>
                <w14:ligatures w14:val="standardContextual"/>
              </w:rPr>
              <w:tab/>
            </w:r>
            <w:r w:rsidR="00322DA2" w:rsidRPr="00322DA2">
              <w:rPr>
                <w:rStyle w:val="Hyperlink"/>
                <w:noProof/>
                <w:szCs w:val="24"/>
                <w:u w:val="none"/>
              </w:rPr>
              <w:t>Divisional Reports - Planning &amp; Development</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_Toc158146137 \h </w:instrText>
            </w:r>
            <w:r w:rsidR="00322DA2" w:rsidRPr="00322DA2">
              <w:rPr>
                <w:noProof/>
                <w:webHidden/>
              </w:rPr>
            </w:r>
            <w:r w:rsidR="00322DA2" w:rsidRPr="00322DA2">
              <w:rPr>
                <w:noProof/>
                <w:webHidden/>
              </w:rPr>
              <w:fldChar w:fldCharType="separate"/>
            </w:r>
            <w:r w:rsidR="004D181F">
              <w:rPr>
                <w:noProof/>
                <w:webHidden/>
              </w:rPr>
              <w:t>8</w:t>
            </w:r>
            <w:r w:rsidR="00322DA2" w:rsidRPr="00322DA2">
              <w:rPr>
                <w:noProof/>
                <w:webHidden/>
              </w:rPr>
              <w:fldChar w:fldCharType="end"/>
            </w:r>
          </w:hyperlink>
        </w:p>
        <w:p w14:paraId="799E4902" w14:textId="206EF127" w:rsidR="00322DA2" w:rsidRPr="00322DA2" w:rsidRDefault="00B243BD" w:rsidP="00D4140E">
          <w:pPr>
            <w:pStyle w:val="TOC2"/>
            <w:rPr>
              <w:noProof/>
              <w:kern w:val="2"/>
              <w14:ligatures w14:val="standardContextual"/>
            </w:rPr>
          </w:pPr>
          <w:hyperlink w:anchor="_Toc158146138" w:history="1">
            <w:r w:rsidR="00322DA2" w:rsidRPr="00322DA2">
              <w:rPr>
                <w:rStyle w:val="Hyperlink"/>
                <w:noProof/>
                <w:szCs w:val="24"/>
                <w:u w:val="none"/>
              </w:rPr>
              <w:t xml:space="preserve">16.1. </w:t>
            </w:r>
            <w:r w:rsidR="00D4140E">
              <w:rPr>
                <w:rStyle w:val="Hyperlink"/>
                <w:noProof/>
                <w:szCs w:val="24"/>
                <w:u w:val="none"/>
              </w:rPr>
              <w:t xml:space="preserve">  </w:t>
            </w:r>
            <w:r w:rsidR="00322DA2" w:rsidRPr="00322DA2">
              <w:rPr>
                <w:rStyle w:val="Hyperlink"/>
                <w:noProof/>
                <w:szCs w:val="24"/>
                <w:u w:val="none"/>
              </w:rPr>
              <w:t>PD03.02.24 Consideration of Development Application – Four Grouped Dwellings at 117 Waratah Avenue, Dalkeith</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_Toc158146138 \h </w:instrText>
            </w:r>
            <w:r w:rsidR="00322DA2" w:rsidRPr="00322DA2">
              <w:rPr>
                <w:noProof/>
                <w:webHidden/>
              </w:rPr>
            </w:r>
            <w:r w:rsidR="00322DA2" w:rsidRPr="00322DA2">
              <w:rPr>
                <w:noProof/>
                <w:webHidden/>
              </w:rPr>
              <w:fldChar w:fldCharType="separate"/>
            </w:r>
            <w:r w:rsidR="004D181F">
              <w:rPr>
                <w:noProof/>
                <w:webHidden/>
              </w:rPr>
              <w:t>8</w:t>
            </w:r>
            <w:r w:rsidR="00322DA2" w:rsidRPr="00322DA2">
              <w:rPr>
                <w:noProof/>
                <w:webHidden/>
              </w:rPr>
              <w:fldChar w:fldCharType="end"/>
            </w:r>
          </w:hyperlink>
        </w:p>
        <w:p w14:paraId="4863BCA6" w14:textId="614CAF70" w:rsidR="00322DA2" w:rsidRPr="00322DA2" w:rsidRDefault="00B243BD" w:rsidP="00D4140E">
          <w:pPr>
            <w:pStyle w:val="TOC2"/>
            <w:rPr>
              <w:noProof/>
              <w:kern w:val="2"/>
              <w14:ligatures w14:val="standardContextual"/>
            </w:rPr>
          </w:pPr>
          <w:hyperlink w:anchor="_Toc158146139" w:history="1">
            <w:r w:rsidR="00322DA2" w:rsidRPr="00322DA2">
              <w:rPr>
                <w:rStyle w:val="Hyperlink"/>
                <w:noProof/>
                <w:szCs w:val="24"/>
                <w:u w:val="none"/>
              </w:rPr>
              <w:t xml:space="preserve">16.2. </w:t>
            </w:r>
            <w:r w:rsidR="00322DA2" w:rsidRPr="00322DA2">
              <w:rPr>
                <w:noProof/>
                <w:kern w:val="2"/>
                <w14:ligatures w14:val="standardContextual"/>
              </w:rPr>
              <w:tab/>
            </w:r>
            <w:r w:rsidR="00322DA2" w:rsidRPr="00322DA2">
              <w:rPr>
                <w:rStyle w:val="Hyperlink"/>
                <w:noProof/>
                <w:szCs w:val="24"/>
                <w:u w:val="none"/>
              </w:rPr>
              <w:t>PD04.02.24 Consideration of Development Application – Four Multiple Dwellings and Additions and Alterations to a Single House at 8 Kingsway, Nedlands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_Toc158146139 \h </w:instrText>
            </w:r>
            <w:r w:rsidR="00322DA2" w:rsidRPr="00322DA2">
              <w:rPr>
                <w:noProof/>
                <w:webHidden/>
              </w:rPr>
            </w:r>
            <w:r w:rsidR="00322DA2" w:rsidRPr="00322DA2">
              <w:rPr>
                <w:noProof/>
                <w:webHidden/>
              </w:rPr>
              <w:fldChar w:fldCharType="separate"/>
            </w:r>
            <w:r w:rsidR="004D181F">
              <w:rPr>
                <w:noProof/>
                <w:webHidden/>
              </w:rPr>
              <w:t>19</w:t>
            </w:r>
            <w:r w:rsidR="00322DA2" w:rsidRPr="00322DA2">
              <w:rPr>
                <w:noProof/>
                <w:webHidden/>
              </w:rPr>
              <w:fldChar w:fldCharType="end"/>
            </w:r>
          </w:hyperlink>
        </w:p>
        <w:p w14:paraId="35490DF0" w14:textId="6FAC7E74" w:rsidR="00322DA2" w:rsidRPr="00322DA2" w:rsidRDefault="00B243BD" w:rsidP="00D4140E">
          <w:pPr>
            <w:pStyle w:val="TOC2"/>
            <w:rPr>
              <w:noProof/>
              <w:kern w:val="2"/>
              <w14:ligatures w14:val="standardContextual"/>
            </w:rPr>
          </w:pPr>
          <w:hyperlink w:anchor="_Toc158146140" w:history="1">
            <w:r w:rsidR="00322DA2" w:rsidRPr="00322DA2">
              <w:rPr>
                <w:rStyle w:val="Hyperlink"/>
                <w:noProof/>
                <w:szCs w:val="24"/>
                <w:u w:val="none"/>
              </w:rPr>
              <w:t xml:space="preserve">16.3. </w:t>
            </w:r>
            <w:r w:rsidR="00322DA2" w:rsidRPr="00322DA2">
              <w:rPr>
                <w:noProof/>
                <w:kern w:val="2"/>
                <w14:ligatures w14:val="standardContextual"/>
              </w:rPr>
              <w:tab/>
            </w:r>
            <w:r w:rsidR="00322DA2" w:rsidRPr="00322DA2">
              <w:rPr>
                <w:rStyle w:val="Hyperlink"/>
                <w:noProof/>
                <w:szCs w:val="24"/>
                <w:u w:val="none"/>
              </w:rPr>
              <w:t>PD05.02.24 Consideration of Change of Use – Holiday House at 8 Odern Crescent, Swanbourne</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_Toc158146140 \h </w:instrText>
            </w:r>
            <w:r w:rsidR="00322DA2" w:rsidRPr="00322DA2">
              <w:rPr>
                <w:noProof/>
                <w:webHidden/>
              </w:rPr>
            </w:r>
            <w:r w:rsidR="00322DA2" w:rsidRPr="00322DA2">
              <w:rPr>
                <w:noProof/>
                <w:webHidden/>
              </w:rPr>
              <w:fldChar w:fldCharType="separate"/>
            </w:r>
            <w:r w:rsidR="004D181F">
              <w:rPr>
                <w:noProof/>
                <w:webHidden/>
              </w:rPr>
              <w:t>31</w:t>
            </w:r>
            <w:r w:rsidR="00322DA2" w:rsidRPr="00322DA2">
              <w:rPr>
                <w:noProof/>
                <w:webHidden/>
              </w:rPr>
              <w:fldChar w:fldCharType="end"/>
            </w:r>
          </w:hyperlink>
        </w:p>
        <w:p w14:paraId="4EA87DAA" w14:textId="7D30B73C" w:rsidR="00322DA2" w:rsidRPr="00322DA2" w:rsidRDefault="00B243BD" w:rsidP="00D4140E">
          <w:pPr>
            <w:pStyle w:val="TOC2"/>
            <w:rPr>
              <w:noProof/>
              <w:kern w:val="2"/>
              <w14:ligatures w14:val="standardContextual"/>
            </w:rPr>
          </w:pPr>
          <w:hyperlink w:anchor="_Toc158146141" w:history="1">
            <w:r w:rsidR="00322DA2" w:rsidRPr="00322DA2">
              <w:rPr>
                <w:rStyle w:val="Hyperlink"/>
                <w:noProof/>
                <w:szCs w:val="24"/>
                <w:u w:val="none"/>
              </w:rPr>
              <w:t xml:space="preserve">16.4. </w:t>
            </w:r>
            <w:r w:rsidR="00322DA2" w:rsidRPr="00322DA2">
              <w:rPr>
                <w:noProof/>
                <w:kern w:val="2"/>
                <w14:ligatures w14:val="standardContextual"/>
              </w:rPr>
              <w:tab/>
            </w:r>
            <w:r w:rsidR="00322DA2" w:rsidRPr="00322DA2">
              <w:rPr>
                <w:rStyle w:val="Hyperlink"/>
                <w:noProof/>
                <w:szCs w:val="24"/>
                <w:u w:val="none"/>
              </w:rPr>
              <w:t>PD06.02.24 Consideration of Change of Use – Display Home at 154 Adelma Road, Dalkeith</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_Toc158146141 \h </w:instrText>
            </w:r>
            <w:r w:rsidR="00322DA2" w:rsidRPr="00322DA2">
              <w:rPr>
                <w:noProof/>
                <w:webHidden/>
              </w:rPr>
            </w:r>
            <w:r w:rsidR="00322DA2" w:rsidRPr="00322DA2">
              <w:rPr>
                <w:noProof/>
                <w:webHidden/>
              </w:rPr>
              <w:fldChar w:fldCharType="separate"/>
            </w:r>
            <w:r w:rsidR="004D181F">
              <w:rPr>
                <w:noProof/>
                <w:webHidden/>
              </w:rPr>
              <w:t>40</w:t>
            </w:r>
            <w:r w:rsidR="00322DA2" w:rsidRPr="00322DA2">
              <w:rPr>
                <w:noProof/>
                <w:webHidden/>
              </w:rPr>
              <w:fldChar w:fldCharType="end"/>
            </w:r>
          </w:hyperlink>
        </w:p>
        <w:p w14:paraId="30E9B58E" w14:textId="00FEE7FD" w:rsidR="00322DA2" w:rsidRPr="00322DA2" w:rsidRDefault="00B243BD" w:rsidP="00D4140E">
          <w:pPr>
            <w:pStyle w:val="TOC2"/>
            <w:rPr>
              <w:noProof/>
              <w:kern w:val="2"/>
              <w14:ligatures w14:val="standardContextual"/>
            </w:rPr>
          </w:pPr>
          <w:hyperlink w:anchor="_Toc158146142" w:history="1">
            <w:r w:rsidR="00322DA2" w:rsidRPr="00322DA2">
              <w:rPr>
                <w:rStyle w:val="Hyperlink"/>
                <w:noProof/>
                <w:szCs w:val="24"/>
                <w:u w:val="none"/>
              </w:rPr>
              <w:t xml:space="preserve">16.5. </w:t>
            </w:r>
            <w:r w:rsidR="00322DA2" w:rsidRPr="00322DA2">
              <w:rPr>
                <w:noProof/>
                <w:kern w:val="2"/>
                <w14:ligatures w14:val="standardContextual"/>
              </w:rPr>
              <w:tab/>
            </w:r>
            <w:r w:rsidR="00322DA2" w:rsidRPr="00322DA2">
              <w:rPr>
                <w:rStyle w:val="Hyperlink"/>
                <w:noProof/>
                <w:szCs w:val="24"/>
                <w:u w:val="none"/>
              </w:rPr>
              <w:t>PD07.02.24 Initiation and Consent to Advertise Amendment No.15 to Local Planning Scheme No.3 - Rezone Pt Lots 101 and 102 Monash Avenue, Nedlands from ‘Residential’ to ‘Mixed Use’ and make related changes to Additional Use provisions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_Toc158146142 \h </w:instrText>
            </w:r>
            <w:r w:rsidR="00322DA2" w:rsidRPr="00322DA2">
              <w:rPr>
                <w:noProof/>
                <w:webHidden/>
              </w:rPr>
            </w:r>
            <w:r w:rsidR="00322DA2" w:rsidRPr="00322DA2">
              <w:rPr>
                <w:noProof/>
                <w:webHidden/>
              </w:rPr>
              <w:fldChar w:fldCharType="separate"/>
            </w:r>
            <w:r w:rsidR="004D181F">
              <w:rPr>
                <w:noProof/>
                <w:webHidden/>
              </w:rPr>
              <w:t>48</w:t>
            </w:r>
            <w:r w:rsidR="00322DA2" w:rsidRPr="00322DA2">
              <w:rPr>
                <w:noProof/>
                <w:webHidden/>
              </w:rPr>
              <w:fldChar w:fldCharType="end"/>
            </w:r>
          </w:hyperlink>
        </w:p>
        <w:p w14:paraId="10E6D76A" w14:textId="534F9A8F" w:rsidR="00322DA2" w:rsidRPr="00322DA2" w:rsidRDefault="00B243BD" w:rsidP="00D4140E">
          <w:pPr>
            <w:pStyle w:val="TOC2"/>
            <w:rPr>
              <w:noProof/>
              <w:kern w:val="2"/>
              <w14:ligatures w14:val="standardContextual"/>
            </w:rPr>
          </w:pPr>
          <w:hyperlink w:anchor="_Toc158146143" w:history="1">
            <w:r w:rsidR="00322DA2" w:rsidRPr="00322DA2">
              <w:rPr>
                <w:rStyle w:val="Hyperlink"/>
                <w:noProof/>
                <w:szCs w:val="24"/>
                <w:u w:val="none"/>
              </w:rPr>
              <w:t xml:space="preserve">16.6. </w:t>
            </w:r>
            <w:r w:rsidR="00322DA2" w:rsidRPr="00322DA2">
              <w:rPr>
                <w:noProof/>
                <w:kern w:val="2"/>
                <w14:ligatures w14:val="standardContextual"/>
              </w:rPr>
              <w:tab/>
            </w:r>
            <w:r w:rsidR="00322DA2" w:rsidRPr="00322DA2">
              <w:rPr>
                <w:rStyle w:val="Hyperlink"/>
                <w:noProof/>
                <w:szCs w:val="24"/>
                <w:u w:val="none"/>
              </w:rPr>
              <w:t>PD08.02.24 Adoption of Draft Local Planning Policy 3.3 – Sustainable Design - Residential</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_Toc158146143 \h </w:instrText>
            </w:r>
            <w:r w:rsidR="00322DA2" w:rsidRPr="00322DA2">
              <w:rPr>
                <w:noProof/>
                <w:webHidden/>
              </w:rPr>
            </w:r>
            <w:r w:rsidR="00322DA2" w:rsidRPr="00322DA2">
              <w:rPr>
                <w:noProof/>
                <w:webHidden/>
              </w:rPr>
              <w:fldChar w:fldCharType="separate"/>
            </w:r>
            <w:r w:rsidR="004D181F">
              <w:rPr>
                <w:noProof/>
                <w:webHidden/>
              </w:rPr>
              <w:t>56</w:t>
            </w:r>
            <w:r w:rsidR="00322DA2" w:rsidRPr="00322DA2">
              <w:rPr>
                <w:noProof/>
                <w:webHidden/>
              </w:rPr>
              <w:fldChar w:fldCharType="end"/>
            </w:r>
          </w:hyperlink>
        </w:p>
        <w:p w14:paraId="02E2B449" w14:textId="20131ACD" w:rsidR="00322DA2" w:rsidRPr="00322DA2" w:rsidRDefault="00B243BD" w:rsidP="00DF1486">
          <w:pPr>
            <w:pStyle w:val="TOC1"/>
            <w:rPr>
              <w:noProof/>
              <w:kern w:val="2"/>
              <w14:ligatures w14:val="standardContextual"/>
            </w:rPr>
          </w:pPr>
          <w:hyperlink w:anchor="_Toc158146144" w:history="1">
            <w:r w:rsidR="00322DA2" w:rsidRPr="00322DA2">
              <w:rPr>
                <w:rStyle w:val="Hyperlink"/>
                <w:noProof/>
                <w:szCs w:val="24"/>
                <w:u w:val="none"/>
              </w:rPr>
              <w:t xml:space="preserve">17. </w:t>
            </w:r>
            <w:r w:rsidR="00322DA2" w:rsidRPr="00322DA2">
              <w:rPr>
                <w:noProof/>
                <w:kern w:val="2"/>
                <w14:ligatures w14:val="standardContextual"/>
              </w:rPr>
              <w:tab/>
            </w:r>
            <w:r w:rsidR="00322DA2" w:rsidRPr="00322DA2">
              <w:rPr>
                <w:rStyle w:val="Hyperlink"/>
                <w:noProof/>
                <w:szCs w:val="24"/>
                <w:u w:val="none"/>
              </w:rPr>
              <w:t>Divisional Reports - Technical Services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_Toc158146144 \h </w:instrText>
            </w:r>
            <w:r w:rsidR="00322DA2" w:rsidRPr="00322DA2">
              <w:rPr>
                <w:noProof/>
                <w:webHidden/>
              </w:rPr>
            </w:r>
            <w:r w:rsidR="00322DA2" w:rsidRPr="00322DA2">
              <w:rPr>
                <w:noProof/>
                <w:webHidden/>
              </w:rPr>
              <w:fldChar w:fldCharType="separate"/>
            </w:r>
            <w:r w:rsidR="004D181F">
              <w:rPr>
                <w:noProof/>
                <w:webHidden/>
              </w:rPr>
              <w:t>61</w:t>
            </w:r>
            <w:r w:rsidR="00322DA2" w:rsidRPr="00322DA2">
              <w:rPr>
                <w:noProof/>
                <w:webHidden/>
              </w:rPr>
              <w:fldChar w:fldCharType="end"/>
            </w:r>
          </w:hyperlink>
        </w:p>
        <w:p w14:paraId="4E2AFF87" w14:textId="1C63756F" w:rsidR="00322DA2" w:rsidRPr="00322DA2" w:rsidRDefault="00B243BD" w:rsidP="00D4140E">
          <w:pPr>
            <w:pStyle w:val="TOC2"/>
            <w:rPr>
              <w:noProof/>
              <w:kern w:val="2"/>
              <w14:ligatures w14:val="standardContextual"/>
            </w:rPr>
          </w:pPr>
          <w:hyperlink w:anchor="_Toc158146145" w:history="1">
            <w:r w:rsidR="00322DA2" w:rsidRPr="00322DA2">
              <w:rPr>
                <w:rStyle w:val="Hyperlink"/>
                <w:noProof/>
                <w:szCs w:val="24"/>
                <w:u w:val="none"/>
              </w:rPr>
              <w:t xml:space="preserve">17.1. </w:t>
            </w:r>
            <w:r w:rsidR="00322DA2" w:rsidRPr="00322DA2">
              <w:rPr>
                <w:noProof/>
                <w:kern w:val="2"/>
                <w14:ligatures w14:val="standardContextual"/>
              </w:rPr>
              <w:tab/>
            </w:r>
            <w:r w:rsidR="00322DA2" w:rsidRPr="00322DA2">
              <w:rPr>
                <w:rStyle w:val="Hyperlink"/>
                <w:noProof/>
                <w:szCs w:val="24"/>
                <w:u w:val="none"/>
              </w:rPr>
              <w:t>TS02.02.24 Tree Removal for Development – 19 Bulimba Road, Nedlands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_Toc158146145 \h </w:instrText>
            </w:r>
            <w:r w:rsidR="00322DA2" w:rsidRPr="00322DA2">
              <w:rPr>
                <w:noProof/>
                <w:webHidden/>
              </w:rPr>
            </w:r>
            <w:r w:rsidR="00322DA2" w:rsidRPr="00322DA2">
              <w:rPr>
                <w:noProof/>
                <w:webHidden/>
              </w:rPr>
              <w:fldChar w:fldCharType="separate"/>
            </w:r>
            <w:r w:rsidR="004D181F">
              <w:rPr>
                <w:noProof/>
                <w:webHidden/>
              </w:rPr>
              <w:t>61</w:t>
            </w:r>
            <w:r w:rsidR="00322DA2" w:rsidRPr="00322DA2">
              <w:rPr>
                <w:noProof/>
                <w:webHidden/>
              </w:rPr>
              <w:fldChar w:fldCharType="end"/>
            </w:r>
          </w:hyperlink>
        </w:p>
        <w:p w14:paraId="6299C1EC" w14:textId="527901AD" w:rsidR="00322DA2" w:rsidRPr="00322DA2" w:rsidRDefault="00B243BD" w:rsidP="00D4140E">
          <w:pPr>
            <w:pStyle w:val="TOC2"/>
            <w:rPr>
              <w:noProof/>
              <w:kern w:val="2"/>
              <w14:ligatures w14:val="standardContextual"/>
            </w:rPr>
          </w:pPr>
          <w:hyperlink w:anchor="_Toc158146146" w:history="1">
            <w:r w:rsidR="00322DA2" w:rsidRPr="00322DA2">
              <w:rPr>
                <w:rStyle w:val="Hyperlink"/>
                <w:noProof/>
                <w:szCs w:val="24"/>
                <w:u w:val="none"/>
              </w:rPr>
              <w:t xml:space="preserve">17.2. </w:t>
            </w:r>
            <w:r w:rsidR="00322DA2" w:rsidRPr="00322DA2">
              <w:rPr>
                <w:noProof/>
                <w:kern w:val="2"/>
                <w14:ligatures w14:val="standardContextual"/>
              </w:rPr>
              <w:tab/>
            </w:r>
            <w:r w:rsidR="00322DA2" w:rsidRPr="00322DA2">
              <w:rPr>
                <w:rStyle w:val="Hyperlink"/>
                <w:noProof/>
                <w:szCs w:val="24"/>
                <w:u w:val="none"/>
              </w:rPr>
              <w:t>TS03.02.24 Hazardous Tree Removal – 8 Loftus Street, Nedlands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_Toc158146146 \h </w:instrText>
            </w:r>
            <w:r w:rsidR="00322DA2" w:rsidRPr="00322DA2">
              <w:rPr>
                <w:noProof/>
                <w:webHidden/>
              </w:rPr>
            </w:r>
            <w:r w:rsidR="00322DA2" w:rsidRPr="00322DA2">
              <w:rPr>
                <w:noProof/>
                <w:webHidden/>
              </w:rPr>
              <w:fldChar w:fldCharType="separate"/>
            </w:r>
            <w:r w:rsidR="004D181F">
              <w:rPr>
                <w:noProof/>
                <w:webHidden/>
              </w:rPr>
              <w:t>65</w:t>
            </w:r>
            <w:r w:rsidR="00322DA2" w:rsidRPr="00322DA2">
              <w:rPr>
                <w:noProof/>
                <w:webHidden/>
              </w:rPr>
              <w:fldChar w:fldCharType="end"/>
            </w:r>
          </w:hyperlink>
        </w:p>
        <w:p w14:paraId="3FB17072" w14:textId="12EC3FBF" w:rsidR="00322DA2" w:rsidRPr="00322DA2" w:rsidRDefault="00B243BD" w:rsidP="00D4140E">
          <w:pPr>
            <w:pStyle w:val="TOC2"/>
            <w:rPr>
              <w:noProof/>
              <w:kern w:val="2"/>
              <w14:ligatures w14:val="standardContextual"/>
            </w:rPr>
          </w:pPr>
          <w:hyperlink w:anchor="_Toc158146147" w:history="1">
            <w:r w:rsidR="00322DA2" w:rsidRPr="00322DA2">
              <w:rPr>
                <w:rStyle w:val="Hyperlink"/>
                <w:noProof/>
                <w:szCs w:val="24"/>
                <w:u w:val="none"/>
              </w:rPr>
              <w:t xml:space="preserve">17.3. </w:t>
            </w:r>
            <w:r w:rsidR="00322DA2" w:rsidRPr="00322DA2">
              <w:rPr>
                <w:noProof/>
                <w:kern w:val="2"/>
                <w14:ligatures w14:val="standardContextual"/>
              </w:rPr>
              <w:tab/>
            </w:r>
            <w:r w:rsidR="00322DA2" w:rsidRPr="00322DA2">
              <w:rPr>
                <w:rStyle w:val="Hyperlink"/>
                <w:noProof/>
                <w:szCs w:val="24"/>
                <w:u w:val="none"/>
              </w:rPr>
              <w:t>TS04.02.24 Tree Removal for Development – 17-19 Louise Street, Nedlands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_Toc158146147 \h </w:instrText>
            </w:r>
            <w:r w:rsidR="00322DA2" w:rsidRPr="00322DA2">
              <w:rPr>
                <w:noProof/>
                <w:webHidden/>
              </w:rPr>
            </w:r>
            <w:r w:rsidR="00322DA2" w:rsidRPr="00322DA2">
              <w:rPr>
                <w:noProof/>
                <w:webHidden/>
              </w:rPr>
              <w:fldChar w:fldCharType="separate"/>
            </w:r>
            <w:r w:rsidR="004D181F">
              <w:rPr>
                <w:noProof/>
                <w:webHidden/>
              </w:rPr>
              <w:t>69</w:t>
            </w:r>
            <w:r w:rsidR="00322DA2" w:rsidRPr="00322DA2">
              <w:rPr>
                <w:noProof/>
                <w:webHidden/>
              </w:rPr>
              <w:fldChar w:fldCharType="end"/>
            </w:r>
          </w:hyperlink>
        </w:p>
        <w:p w14:paraId="1533ACF8" w14:textId="629C6E1C" w:rsidR="00322DA2" w:rsidRPr="00322DA2" w:rsidRDefault="00B243BD" w:rsidP="00D4140E">
          <w:pPr>
            <w:pStyle w:val="TOC2"/>
            <w:rPr>
              <w:noProof/>
              <w:kern w:val="2"/>
              <w14:ligatures w14:val="standardContextual"/>
            </w:rPr>
          </w:pPr>
          <w:hyperlink w:anchor="_Toc158146148" w:history="1">
            <w:r w:rsidR="00322DA2" w:rsidRPr="00322DA2">
              <w:rPr>
                <w:rStyle w:val="Hyperlink"/>
                <w:noProof/>
                <w:szCs w:val="24"/>
                <w:u w:val="none"/>
              </w:rPr>
              <w:t xml:space="preserve">17.4. </w:t>
            </w:r>
            <w:r w:rsidR="00322DA2" w:rsidRPr="00322DA2">
              <w:rPr>
                <w:noProof/>
                <w:kern w:val="2"/>
                <w14:ligatures w14:val="standardContextual"/>
              </w:rPr>
              <w:tab/>
            </w:r>
            <w:r w:rsidR="00322DA2" w:rsidRPr="00322DA2">
              <w:rPr>
                <w:rStyle w:val="Hyperlink"/>
                <w:noProof/>
                <w:szCs w:val="24"/>
                <w:u w:val="none"/>
              </w:rPr>
              <w:t>TS05.02.24 Waste Expo Australia 2023 Report</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_Toc158146148 \h </w:instrText>
            </w:r>
            <w:r w:rsidR="00322DA2" w:rsidRPr="00322DA2">
              <w:rPr>
                <w:noProof/>
                <w:webHidden/>
              </w:rPr>
            </w:r>
            <w:r w:rsidR="00322DA2" w:rsidRPr="00322DA2">
              <w:rPr>
                <w:noProof/>
                <w:webHidden/>
              </w:rPr>
              <w:fldChar w:fldCharType="separate"/>
            </w:r>
            <w:r w:rsidR="004D181F">
              <w:rPr>
                <w:noProof/>
                <w:webHidden/>
              </w:rPr>
              <w:t>72</w:t>
            </w:r>
            <w:r w:rsidR="00322DA2" w:rsidRPr="00322DA2">
              <w:rPr>
                <w:noProof/>
                <w:webHidden/>
              </w:rPr>
              <w:fldChar w:fldCharType="end"/>
            </w:r>
          </w:hyperlink>
        </w:p>
        <w:p w14:paraId="7A7F5A9E" w14:textId="77A6D560" w:rsidR="00322DA2" w:rsidRPr="00322DA2" w:rsidRDefault="00B243BD" w:rsidP="00DF1486">
          <w:pPr>
            <w:pStyle w:val="TOC1"/>
            <w:rPr>
              <w:noProof/>
              <w:kern w:val="2"/>
              <w14:ligatures w14:val="standardContextual"/>
            </w:rPr>
          </w:pPr>
          <w:hyperlink w:anchor="_Toc158146149" w:history="1">
            <w:r w:rsidR="00322DA2" w:rsidRPr="00322DA2">
              <w:rPr>
                <w:rStyle w:val="Hyperlink"/>
                <w:noProof/>
                <w:szCs w:val="24"/>
                <w:u w:val="none"/>
              </w:rPr>
              <w:t xml:space="preserve">18. </w:t>
            </w:r>
            <w:r w:rsidR="00322DA2" w:rsidRPr="00322DA2">
              <w:rPr>
                <w:noProof/>
                <w:kern w:val="2"/>
                <w14:ligatures w14:val="standardContextual"/>
              </w:rPr>
              <w:tab/>
            </w:r>
            <w:r w:rsidR="00322DA2" w:rsidRPr="00322DA2">
              <w:rPr>
                <w:rStyle w:val="Hyperlink"/>
                <w:noProof/>
                <w:szCs w:val="24"/>
                <w:u w:val="none"/>
              </w:rPr>
              <w:t>Divisional Reports - Corporate Services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_Toc158146149 \h </w:instrText>
            </w:r>
            <w:r w:rsidR="00322DA2" w:rsidRPr="00322DA2">
              <w:rPr>
                <w:noProof/>
                <w:webHidden/>
              </w:rPr>
            </w:r>
            <w:r w:rsidR="00322DA2" w:rsidRPr="00322DA2">
              <w:rPr>
                <w:noProof/>
                <w:webHidden/>
              </w:rPr>
              <w:fldChar w:fldCharType="separate"/>
            </w:r>
            <w:r w:rsidR="004D181F">
              <w:rPr>
                <w:noProof/>
                <w:webHidden/>
              </w:rPr>
              <w:t>77</w:t>
            </w:r>
            <w:r w:rsidR="00322DA2" w:rsidRPr="00322DA2">
              <w:rPr>
                <w:noProof/>
                <w:webHidden/>
              </w:rPr>
              <w:fldChar w:fldCharType="end"/>
            </w:r>
          </w:hyperlink>
        </w:p>
        <w:p w14:paraId="02C445E8" w14:textId="0AB9DE9F" w:rsidR="00322DA2" w:rsidRPr="00322DA2" w:rsidRDefault="00B243BD" w:rsidP="00D4140E">
          <w:pPr>
            <w:pStyle w:val="TOC2"/>
            <w:rPr>
              <w:noProof/>
              <w:kern w:val="2"/>
              <w14:ligatures w14:val="standardContextual"/>
            </w:rPr>
          </w:pPr>
          <w:hyperlink w:anchor="_Toc158146150" w:history="1">
            <w:r w:rsidR="00322DA2" w:rsidRPr="00322DA2">
              <w:rPr>
                <w:rStyle w:val="Hyperlink"/>
                <w:noProof/>
                <w:szCs w:val="24"/>
                <w:u w:val="none"/>
              </w:rPr>
              <w:t xml:space="preserve">18.1. </w:t>
            </w:r>
            <w:r w:rsidR="00D4140E">
              <w:rPr>
                <w:rStyle w:val="Hyperlink"/>
                <w:noProof/>
                <w:szCs w:val="24"/>
                <w:u w:val="none"/>
              </w:rPr>
              <w:t xml:space="preserve"> </w:t>
            </w:r>
            <w:r w:rsidR="00322DA2" w:rsidRPr="00322DA2">
              <w:rPr>
                <w:rStyle w:val="Hyperlink"/>
                <w:noProof/>
                <w:szCs w:val="24"/>
                <w:u w:val="none"/>
              </w:rPr>
              <w:t>CPS01.02.24 - Monthly Financial Report - November 2023</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_Toc158146150 \h </w:instrText>
            </w:r>
            <w:r w:rsidR="00322DA2" w:rsidRPr="00322DA2">
              <w:rPr>
                <w:noProof/>
                <w:webHidden/>
              </w:rPr>
            </w:r>
            <w:r w:rsidR="00322DA2" w:rsidRPr="00322DA2">
              <w:rPr>
                <w:noProof/>
                <w:webHidden/>
              </w:rPr>
              <w:fldChar w:fldCharType="separate"/>
            </w:r>
            <w:r w:rsidR="004D181F">
              <w:rPr>
                <w:noProof/>
                <w:webHidden/>
              </w:rPr>
              <w:t>77</w:t>
            </w:r>
            <w:r w:rsidR="00322DA2" w:rsidRPr="00322DA2">
              <w:rPr>
                <w:noProof/>
                <w:webHidden/>
              </w:rPr>
              <w:fldChar w:fldCharType="end"/>
            </w:r>
          </w:hyperlink>
        </w:p>
        <w:p w14:paraId="3EBA74FA" w14:textId="2CC111BC" w:rsidR="00322DA2" w:rsidRPr="00322DA2" w:rsidRDefault="00B243BD" w:rsidP="00D4140E">
          <w:pPr>
            <w:pStyle w:val="TOC2"/>
            <w:rPr>
              <w:noProof/>
              <w:kern w:val="2"/>
              <w14:ligatures w14:val="standardContextual"/>
            </w:rPr>
          </w:pPr>
          <w:hyperlink w:anchor="_Toc158146151" w:history="1">
            <w:r w:rsidR="00322DA2" w:rsidRPr="00322DA2">
              <w:rPr>
                <w:rStyle w:val="Hyperlink"/>
                <w:noProof/>
                <w:szCs w:val="24"/>
                <w:u w:val="none"/>
              </w:rPr>
              <w:t xml:space="preserve">18.2. </w:t>
            </w:r>
            <w:r w:rsidR="00D4140E">
              <w:rPr>
                <w:rStyle w:val="Hyperlink"/>
                <w:noProof/>
                <w:szCs w:val="24"/>
                <w:u w:val="none"/>
              </w:rPr>
              <w:t xml:space="preserve"> </w:t>
            </w:r>
            <w:r w:rsidR="00322DA2" w:rsidRPr="00322DA2">
              <w:rPr>
                <w:rStyle w:val="Hyperlink"/>
                <w:noProof/>
                <w:szCs w:val="24"/>
                <w:u w:val="none"/>
              </w:rPr>
              <w:t xml:space="preserve">CPS02.02.24 - Monthly </w:t>
            </w:r>
            <w:r w:rsidR="00AF1781">
              <w:rPr>
                <w:rStyle w:val="Hyperlink"/>
                <w:noProof/>
                <w:szCs w:val="24"/>
                <w:u w:val="none"/>
              </w:rPr>
              <w:t>Financial</w:t>
            </w:r>
            <w:r w:rsidR="00322DA2" w:rsidRPr="00322DA2">
              <w:rPr>
                <w:rStyle w:val="Hyperlink"/>
                <w:noProof/>
                <w:szCs w:val="24"/>
                <w:u w:val="none"/>
              </w:rPr>
              <w:t xml:space="preserve"> Report - December 2023</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_Toc158146151 \h </w:instrText>
            </w:r>
            <w:r w:rsidR="00322DA2" w:rsidRPr="00322DA2">
              <w:rPr>
                <w:noProof/>
                <w:webHidden/>
              </w:rPr>
            </w:r>
            <w:r w:rsidR="00322DA2" w:rsidRPr="00322DA2">
              <w:rPr>
                <w:noProof/>
                <w:webHidden/>
              </w:rPr>
              <w:fldChar w:fldCharType="separate"/>
            </w:r>
            <w:r w:rsidR="004D181F">
              <w:rPr>
                <w:noProof/>
                <w:webHidden/>
              </w:rPr>
              <w:t>83</w:t>
            </w:r>
            <w:r w:rsidR="00322DA2" w:rsidRPr="00322DA2">
              <w:rPr>
                <w:noProof/>
                <w:webHidden/>
              </w:rPr>
              <w:fldChar w:fldCharType="end"/>
            </w:r>
          </w:hyperlink>
        </w:p>
        <w:p w14:paraId="12266E4C" w14:textId="6AF54369" w:rsidR="00322DA2" w:rsidRPr="00322DA2" w:rsidRDefault="00B243BD" w:rsidP="00D4140E">
          <w:pPr>
            <w:pStyle w:val="TOC2"/>
            <w:rPr>
              <w:noProof/>
              <w:kern w:val="2"/>
              <w14:ligatures w14:val="standardContextual"/>
            </w:rPr>
          </w:pPr>
          <w:hyperlink w:anchor="_Toc158146152" w:history="1">
            <w:r w:rsidR="00322DA2" w:rsidRPr="00322DA2">
              <w:rPr>
                <w:rStyle w:val="Hyperlink"/>
                <w:noProof/>
                <w:szCs w:val="24"/>
                <w:u w:val="none"/>
              </w:rPr>
              <w:t xml:space="preserve">18.3. </w:t>
            </w:r>
            <w:r w:rsidR="00D4140E">
              <w:rPr>
                <w:rStyle w:val="Hyperlink"/>
                <w:noProof/>
                <w:szCs w:val="24"/>
                <w:u w:val="none"/>
              </w:rPr>
              <w:t xml:space="preserve"> </w:t>
            </w:r>
            <w:r w:rsidR="00322DA2" w:rsidRPr="00322DA2">
              <w:rPr>
                <w:rStyle w:val="Hyperlink"/>
                <w:noProof/>
                <w:szCs w:val="24"/>
                <w:u w:val="none"/>
              </w:rPr>
              <w:t xml:space="preserve">CPS03.02.24 </w:t>
            </w:r>
            <w:r w:rsidR="00AF1781">
              <w:rPr>
                <w:rStyle w:val="Hyperlink"/>
                <w:noProof/>
                <w:szCs w:val="24"/>
                <w:u w:val="none"/>
              </w:rPr>
              <w:t>–</w:t>
            </w:r>
            <w:r w:rsidR="00322DA2" w:rsidRPr="00322DA2">
              <w:rPr>
                <w:rStyle w:val="Hyperlink"/>
                <w:noProof/>
                <w:szCs w:val="24"/>
                <w:u w:val="none"/>
              </w:rPr>
              <w:t xml:space="preserve"> </w:t>
            </w:r>
            <w:r w:rsidR="00AF1781">
              <w:rPr>
                <w:rStyle w:val="Hyperlink"/>
                <w:noProof/>
                <w:szCs w:val="24"/>
                <w:u w:val="none"/>
              </w:rPr>
              <w:t>Monhtly Investment Report</w:t>
            </w:r>
            <w:r w:rsidR="00322DA2" w:rsidRPr="00322DA2">
              <w:rPr>
                <w:rStyle w:val="Hyperlink"/>
                <w:noProof/>
                <w:szCs w:val="24"/>
                <w:u w:val="none"/>
              </w:rPr>
              <w:t xml:space="preserve"> - December 2023</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_Toc158146152 \h </w:instrText>
            </w:r>
            <w:r w:rsidR="00322DA2" w:rsidRPr="00322DA2">
              <w:rPr>
                <w:noProof/>
                <w:webHidden/>
              </w:rPr>
            </w:r>
            <w:r w:rsidR="00322DA2" w:rsidRPr="00322DA2">
              <w:rPr>
                <w:noProof/>
                <w:webHidden/>
              </w:rPr>
              <w:fldChar w:fldCharType="separate"/>
            </w:r>
            <w:r w:rsidR="004D181F">
              <w:rPr>
                <w:noProof/>
                <w:webHidden/>
              </w:rPr>
              <w:t>89</w:t>
            </w:r>
            <w:r w:rsidR="00322DA2" w:rsidRPr="00322DA2">
              <w:rPr>
                <w:noProof/>
                <w:webHidden/>
              </w:rPr>
              <w:fldChar w:fldCharType="end"/>
            </w:r>
          </w:hyperlink>
        </w:p>
        <w:p w14:paraId="67620B0F" w14:textId="425B706D" w:rsidR="00322DA2" w:rsidRPr="00322DA2" w:rsidRDefault="00B243BD" w:rsidP="00D4140E">
          <w:pPr>
            <w:pStyle w:val="TOC2"/>
            <w:rPr>
              <w:noProof/>
              <w:kern w:val="2"/>
              <w14:ligatures w14:val="standardContextual"/>
            </w:rPr>
          </w:pPr>
          <w:hyperlink w:anchor="_Toc158146153" w:history="1">
            <w:r w:rsidR="00322DA2" w:rsidRPr="00322DA2">
              <w:rPr>
                <w:rStyle w:val="Hyperlink"/>
                <w:noProof/>
                <w:szCs w:val="24"/>
                <w:u w:val="none"/>
              </w:rPr>
              <w:t xml:space="preserve">18.4. </w:t>
            </w:r>
            <w:r w:rsidR="00D4140E">
              <w:rPr>
                <w:rStyle w:val="Hyperlink"/>
                <w:noProof/>
                <w:szCs w:val="24"/>
                <w:u w:val="none"/>
              </w:rPr>
              <w:t xml:space="preserve"> </w:t>
            </w:r>
            <w:r w:rsidR="00322DA2" w:rsidRPr="00322DA2">
              <w:rPr>
                <w:rStyle w:val="Hyperlink"/>
                <w:noProof/>
                <w:szCs w:val="24"/>
                <w:u w:val="none"/>
              </w:rPr>
              <w:t xml:space="preserve">CPS04.02.24 </w:t>
            </w:r>
            <w:r w:rsidR="00ED0EFB">
              <w:rPr>
                <w:rStyle w:val="Hyperlink"/>
                <w:noProof/>
                <w:szCs w:val="24"/>
                <w:u w:val="none"/>
              </w:rPr>
              <w:t>–</w:t>
            </w:r>
            <w:r w:rsidR="00322DA2" w:rsidRPr="00322DA2">
              <w:rPr>
                <w:rStyle w:val="Hyperlink"/>
                <w:noProof/>
                <w:szCs w:val="24"/>
                <w:u w:val="none"/>
              </w:rPr>
              <w:t xml:space="preserve"> </w:t>
            </w:r>
            <w:r w:rsidR="00ED0EFB">
              <w:rPr>
                <w:rStyle w:val="Hyperlink"/>
                <w:noProof/>
                <w:szCs w:val="24"/>
                <w:u w:val="none"/>
              </w:rPr>
              <w:t>List of Accounts Paid</w:t>
            </w:r>
            <w:r w:rsidR="00322DA2" w:rsidRPr="00322DA2">
              <w:rPr>
                <w:rStyle w:val="Hyperlink"/>
                <w:noProof/>
                <w:szCs w:val="24"/>
                <w:u w:val="none"/>
              </w:rPr>
              <w:t xml:space="preserve"> - December 2023</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_Toc158146153 \h </w:instrText>
            </w:r>
            <w:r w:rsidR="00322DA2" w:rsidRPr="00322DA2">
              <w:rPr>
                <w:noProof/>
                <w:webHidden/>
              </w:rPr>
            </w:r>
            <w:r w:rsidR="00322DA2" w:rsidRPr="00322DA2">
              <w:rPr>
                <w:noProof/>
                <w:webHidden/>
              </w:rPr>
              <w:fldChar w:fldCharType="separate"/>
            </w:r>
            <w:r w:rsidR="004D181F">
              <w:rPr>
                <w:noProof/>
                <w:webHidden/>
              </w:rPr>
              <w:t>92</w:t>
            </w:r>
            <w:r w:rsidR="00322DA2" w:rsidRPr="00322DA2">
              <w:rPr>
                <w:noProof/>
                <w:webHidden/>
              </w:rPr>
              <w:fldChar w:fldCharType="end"/>
            </w:r>
          </w:hyperlink>
        </w:p>
        <w:p w14:paraId="374F3A28" w14:textId="7626B21B" w:rsidR="00322DA2" w:rsidRPr="00322DA2" w:rsidRDefault="00B243BD" w:rsidP="00D4140E">
          <w:pPr>
            <w:pStyle w:val="TOC2"/>
            <w:rPr>
              <w:noProof/>
              <w:kern w:val="2"/>
              <w14:ligatures w14:val="standardContextual"/>
            </w:rPr>
          </w:pPr>
          <w:hyperlink w:anchor="_Toc158146154" w:history="1">
            <w:r w:rsidR="00322DA2" w:rsidRPr="00322DA2">
              <w:rPr>
                <w:rStyle w:val="Hyperlink"/>
                <w:noProof/>
                <w:szCs w:val="24"/>
                <w:u w:val="none"/>
              </w:rPr>
              <w:t xml:space="preserve">18.5. </w:t>
            </w:r>
            <w:r w:rsidR="00D4140E">
              <w:rPr>
                <w:rStyle w:val="Hyperlink"/>
                <w:noProof/>
                <w:szCs w:val="24"/>
                <w:u w:val="none"/>
              </w:rPr>
              <w:t xml:space="preserve"> </w:t>
            </w:r>
            <w:r w:rsidR="00322DA2" w:rsidRPr="00322DA2">
              <w:rPr>
                <w:rStyle w:val="Hyperlink"/>
                <w:noProof/>
                <w:szCs w:val="24"/>
                <w:u w:val="none"/>
              </w:rPr>
              <w:t>CPS05.02.24 - Monthly Financial Report - January 2024</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_Toc158146154 \h </w:instrText>
            </w:r>
            <w:r w:rsidR="00322DA2" w:rsidRPr="00322DA2">
              <w:rPr>
                <w:noProof/>
                <w:webHidden/>
              </w:rPr>
            </w:r>
            <w:r w:rsidR="00322DA2" w:rsidRPr="00322DA2">
              <w:rPr>
                <w:noProof/>
                <w:webHidden/>
              </w:rPr>
              <w:fldChar w:fldCharType="separate"/>
            </w:r>
            <w:r w:rsidR="004D181F">
              <w:rPr>
                <w:noProof/>
                <w:webHidden/>
              </w:rPr>
              <w:t>95</w:t>
            </w:r>
            <w:r w:rsidR="00322DA2" w:rsidRPr="00322DA2">
              <w:rPr>
                <w:noProof/>
                <w:webHidden/>
              </w:rPr>
              <w:fldChar w:fldCharType="end"/>
            </w:r>
          </w:hyperlink>
        </w:p>
        <w:p w14:paraId="7576E619" w14:textId="19C45A6E" w:rsidR="00322DA2" w:rsidRPr="00322DA2" w:rsidRDefault="00B243BD" w:rsidP="00D4140E">
          <w:pPr>
            <w:pStyle w:val="TOC2"/>
            <w:rPr>
              <w:noProof/>
              <w:kern w:val="2"/>
              <w14:ligatures w14:val="standardContextual"/>
            </w:rPr>
          </w:pPr>
          <w:hyperlink w:anchor="_Toc158146155" w:history="1">
            <w:r w:rsidR="00322DA2" w:rsidRPr="00322DA2">
              <w:rPr>
                <w:rStyle w:val="Hyperlink"/>
                <w:noProof/>
                <w:szCs w:val="24"/>
                <w:u w:val="none"/>
              </w:rPr>
              <w:t xml:space="preserve">18.6. </w:t>
            </w:r>
            <w:r w:rsidR="00D4140E">
              <w:rPr>
                <w:rStyle w:val="Hyperlink"/>
                <w:noProof/>
                <w:szCs w:val="24"/>
                <w:u w:val="none"/>
              </w:rPr>
              <w:t xml:space="preserve"> </w:t>
            </w:r>
            <w:r w:rsidR="00322DA2" w:rsidRPr="00322DA2">
              <w:rPr>
                <w:rStyle w:val="Hyperlink"/>
                <w:noProof/>
                <w:szCs w:val="24"/>
                <w:u w:val="none"/>
              </w:rPr>
              <w:t>CPS06.02.24 - Monthly Investment Report - January 2024</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_Toc158146155 \h </w:instrText>
            </w:r>
            <w:r w:rsidR="00322DA2" w:rsidRPr="00322DA2">
              <w:rPr>
                <w:noProof/>
                <w:webHidden/>
              </w:rPr>
            </w:r>
            <w:r w:rsidR="00322DA2" w:rsidRPr="00322DA2">
              <w:rPr>
                <w:noProof/>
                <w:webHidden/>
              </w:rPr>
              <w:fldChar w:fldCharType="separate"/>
            </w:r>
            <w:r w:rsidR="004D181F">
              <w:rPr>
                <w:noProof/>
                <w:webHidden/>
              </w:rPr>
              <w:t>95</w:t>
            </w:r>
            <w:r w:rsidR="00322DA2" w:rsidRPr="00322DA2">
              <w:rPr>
                <w:noProof/>
                <w:webHidden/>
              </w:rPr>
              <w:fldChar w:fldCharType="end"/>
            </w:r>
          </w:hyperlink>
        </w:p>
        <w:p w14:paraId="6D66378D" w14:textId="2505CC8E" w:rsidR="00322DA2" w:rsidRPr="00322DA2" w:rsidRDefault="00B243BD" w:rsidP="00D4140E">
          <w:pPr>
            <w:pStyle w:val="TOC2"/>
            <w:rPr>
              <w:noProof/>
              <w:kern w:val="2"/>
              <w14:ligatures w14:val="standardContextual"/>
            </w:rPr>
          </w:pPr>
          <w:hyperlink w:anchor="_Toc158146156" w:history="1">
            <w:r w:rsidR="00322DA2" w:rsidRPr="00322DA2">
              <w:rPr>
                <w:rStyle w:val="Hyperlink"/>
                <w:noProof/>
                <w:szCs w:val="24"/>
                <w:u w:val="none"/>
              </w:rPr>
              <w:t xml:space="preserve">18.7. </w:t>
            </w:r>
            <w:r w:rsidR="00D4140E">
              <w:rPr>
                <w:rStyle w:val="Hyperlink"/>
                <w:noProof/>
                <w:szCs w:val="24"/>
                <w:u w:val="none"/>
              </w:rPr>
              <w:t xml:space="preserve"> </w:t>
            </w:r>
            <w:r w:rsidR="00322DA2" w:rsidRPr="00322DA2">
              <w:rPr>
                <w:rStyle w:val="Hyperlink"/>
                <w:noProof/>
                <w:szCs w:val="24"/>
                <w:u w:val="none"/>
              </w:rPr>
              <w:t>CPS07.02.24 - List of Accounts Paid - January 2024</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_Toc158146156 \h </w:instrText>
            </w:r>
            <w:r w:rsidR="00322DA2" w:rsidRPr="00322DA2">
              <w:rPr>
                <w:noProof/>
                <w:webHidden/>
              </w:rPr>
            </w:r>
            <w:r w:rsidR="00322DA2" w:rsidRPr="00322DA2">
              <w:rPr>
                <w:noProof/>
                <w:webHidden/>
              </w:rPr>
              <w:fldChar w:fldCharType="separate"/>
            </w:r>
            <w:r w:rsidR="004D181F">
              <w:rPr>
                <w:noProof/>
                <w:webHidden/>
              </w:rPr>
              <w:t>95</w:t>
            </w:r>
            <w:r w:rsidR="00322DA2" w:rsidRPr="00322DA2">
              <w:rPr>
                <w:noProof/>
                <w:webHidden/>
              </w:rPr>
              <w:fldChar w:fldCharType="end"/>
            </w:r>
          </w:hyperlink>
        </w:p>
        <w:p w14:paraId="056E20C6" w14:textId="114DD5E8" w:rsidR="00322DA2" w:rsidRPr="00322DA2" w:rsidRDefault="00B243BD" w:rsidP="00DF1486">
          <w:pPr>
            <w:pStyle w:val="TOC1"/>
            <w:rPr>
              <w:noProof/>
              <w:kern w:val="2"/>
              <w14:ligatures w14:val="standardContextual"/>
            </w:rPr>
          </w:pPr>
          <w:hyperlink w:anchor="_Toc158146157" w:history="1">
            <w:r w:rsidR="00322DA2" w:rsidRPr="00322DA2">
              <w:rPr>
                <w:rStyle w:val="Hyperlink"/>
                <w:noProof/>
                <w:szCs w:val="24"/>
                <w:u w:val="none"/>
              </w:rPr>
              <w:t xml:space="preserve">19. </w:t>
            </w:r>
            <w:r w:rsidR="00322DA2" w:rsidRPr="00322DA2">
              <w:rPr>
                <w:noProof/>
                <w:kern w:val="2"/>
                <w14:ligatures w14:val="standardContextual"/>
              </w:rPr>
              <w:tab/>
            </w:r>
            <w:r w:rsidR="00322DA2" w:rsidRPr="00322DA2">
              <w:rPr>
                <w:rStyle w:val="Hyperlink"/>
                <w:noProof/>
                <w:szCs w:val="24"/>
                <w:u w:val="none"/>
              </w:rPr>
              <w:t>Reports by the Chief Executive Officer</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_Toc158146157 \h </w:instrText>
            </w:r>
            <w:r w:rsidR="00322DA2" w:rsidRPr="00322DA2">
              <w:rPr>
                <w:noProof/>
                <w:webHidden/>
              </w:rPr>
            </w:r>
            <w:r w:rsidR="00322DA2" w:rsidRPr="00322DA2">
              <w:rPr>
                <w:noProof/>
                <w:webHidden/>
              </w:rPr>
              <w:fldChar w:fldCharType="separate"/>
            </w:r>
            <w:r w:rsidR="004D181F">
              <w:rPr>
                <w:noProof/>
                <w:webHidden/>
              </w:rPr>
              <w:t>96</w:t>
            </w:r>
            <w:r w:rsidR="00322DA2" w:rsidRPr="00322DA2">
              <w:rPr>
                <w:noProof/>
                <w:webHidden/>
              </w:rPr>
              <w:fldChar w:fldCharType="end"/>
            </w:r>
          </w:hyperlink>
        </w:p>
        <w:p w14:paraId="6CEC0BD7" w14:textId="7FDC6BB8" w:rsidR="00322DA2" w:rsidRPr="00322DA2" w:rsidRDefault="00B243BD" w:rsidP="00D4140E">
          <w:pPr>
            <w:pStyle w:val="TOC2"/>
            <w:rPr>
              <w:noProof/>
              <w:kern w:val="2"/>
              <w14:ligatures w14:val="standardContextual"/>
            </w:rPr>
          </w:pPr>
          <w:hyperlink w:anchor="_Toc158146158" w:history="1">
            <w:r w:rsidR="00322DA2" w:rsidRPr="00322DA2">
              <w:rPr>
                <w:rStyle w:val="Hyperlink"/>
                <w:noProof/>
                <w:szCs w:val="24"/>
                <w:u w:val="none"/>
              </w:rPr>
              <w:t xml:space="preserve">19.1. </w:t>
            </w:r>
            <w:r w:rsidR="00D4140E">
              <w:rPr>
                <w:rStyle w:val="Hyperlink"/>
                <w:noProof/>
                <w:szCs w:val="24"/>
                <w:u w:val="none"/>
              </w:rPr>
              <w:t xml:space="preserve"> </w:t>
            </w:r>
            <w:r w:rsidR="00322DA2" w:rsidRPr="00322DA2">
              <w:rPr>
                <w:rStyle w:val="Hyperlink"/>
                <w:noProof/>
                <w:szCs w:val="24"/>
                <w:u w:val="none"/>
              </w:rPr>
              <w:t>CEO02.02.24 Outstanding Council Resolutions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_Toc158146158 \h </w:instrText>
            </w:r>
            <w:r w:rsidR="00322DA2" w:rsidRPr="00322DA2">
              <w:rPr>
                <w:noProof/>
                <w:webHidden/>
              </w:rPr>
            </w:r>
            <w:r w:rsidR="00322DA2" w:rsidRPr="00322DA2">
              <w:rPr>
                <w:noProof/>
                <w:webHidden/>
              </w:rPr>
              <w:fldChar w:fldCharType="separate"/>
            </w:r>
            <w:r w:rsidR="004D181F">
              <w:rPr>
                <w:noProof/>
                <w:webHidden/>
              </w:rPr>
              <w:t>96</w:t>
            </w:r>
            <w:r w:rsidR="00322DA2" w:rsidRPr="00322DA2">
              <w:rPr>
                <w:noProof/>
                <w:webHidden/>
              </w:rPr>
              <w:fldChar w:fldCharType="end"/>
            </w:r>
          </w:hyperlink>
        </w:p>
        <w:p w14:paraId="368F34FC" w14:textId="74ACB115" w:rsidR="00322DA2" w:rsidRPr="00322DA2" w:rsidRDefault="00B243BD" w:rsidP="00DF1486">
          <w:pPr>
            <w:pStyle w:val="TOC1"/>
            <w:rPr>
              <w:noProof/>
              <w:kern w:val="2"/>
              <w14:ligatures w14:val="standardContextual"/>
            </w:rPr>
          </w:pPr>
          <w:hyperlink w:anchor="_Toc158146159" w:history="1">
            <w:r w:rsidR="00322DA2" w:rsidRPr="00322DA2">
              <w:rPr>
                <w:rStyle w:val="Hyperlink"/>
                <w:noProof/>
                <w:szCs w:val="24"/>
                <w:u w:val="none"/>
              </w:rPr>
              <w:t xml:space="preserve">20. </w:t>
            </w:r>
            <w:r w:rsidR="00322DA2" w:rsidRPr="00322DA2">
              <w:rPr>
                <w:noProof/>
                <w:kern w:val="2"/>
                <w14:ligatures w14:val="standardContextual"/>
              </w:rPr>
              <w:tab/>
            </w:r>
            <w:r w:rsidR="00322DA2" w:rsidRPr="00322DA2">
              <w:rPr>
                <w:rStyle w:val="Hyperlink"/>
                <w:noProof/>
                <w:szCs w:val="24"/>
                <w:u w:val="none"/>
              </w:rPr>
              <w:t>Council Members Notice of Motions of Which Previous Notice Has Been Given</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_Toc158146159 \h </w:instrText>
            </w:r>
            <w:r w:rsidR="00322DA2" w:rsidRPr="00322DA2">
              <w:rPr>
                <w:noProof/>
                <w:webHidden/>
              </w:rPr>
            </w:r>
            <w:r w:rsidR="00322DA2" w:rsidRPr="00322DA2">
              <w:rPr>
                <w:noProof/>
                <w:webHidden/>
              </w:rPr>
              <w:fldChar w:fldCharType="separate"/>
            </w:r>
            <w:r w:rsidR="004D181F">
              <w:rPr>
                <w:noProof/>
                <w:webHidden/>
              </w:rPr>
              <w:t>99</w:t>
            </w:r>
            <w:r w:rsidR="00322DA2" w:rsidRPr="00322DA2">
              <w:rPr>
                <w:noProof/>
                <w:webHidden/>
              </w:rPr>
              <w:fldChar w:fldCharType="end"/>
            </w:r>
          </w:hyperlink>
        </w:p>
        <w:p w14:paraId="2EF08762" w14:textId="7F1403D0" w:rsidR="00322DA2" w:rsidRPr="00322DA2" w:rsidRDefault="00B243BD" w:rsidP="00DF1486">
          <w:pPr>
            <w:pStyle w:val="TOC1"/>
            <w:rPr>
              <w:noProof/>
              <w:kern w:val="2"/>
              <w14:ligatures w14:val="standardContextual"/>
            </w:rPr>
          </w:pPr>
          <w:hyperlink w:anchor="_Toc158146160" w:history="1">
            <w:r w:rsidR="00322DA2" w:rsidRPr="00322DA2">
              <w:rPr>
                <w:rStyle w:val="Hyperlink"/>
                <w:noProof/>
                <w:szCs w:val="24"/>
                <w:u w:val="none"/>
              </w:rPr>
              <w:t xml:space="preserve">21. </w:t>
            </w:r>
            <w:r w:rsidR="00322DA2" w:rsidRPr="00322DA2">
              <w:rPr>
                <w:noProof/>
                <w:kern w:val="2"/>
                <w14:ligatures w14:val="standardContextual"/>
              </w:rPr>
              <w:tab/>
            </w:r>
            <w:r w:rsidR="00322DA2" w:rsidRPr="00322DA2">
              <w:rPr>
                <w:rStyle w:val="Hyperlink"/>
                <w:noProof/>
                <w:szCs w:val="24"/>
                <w:u w:val="none"/>
              </w:rPr>
              <w:t>Urgent Business Approved By the Presiding Member or By Decision</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_Toc158146160 \h </w:instrText>
            </w:r>
            <w:r w:rsidR="00322DA2" w:rsidRPr="00322DA2">
              <w:rPr>
                <w:noProof/>
                <w:webHidden/>
              </w:rPr>
            </w:r>
            <w:r w:rsidR="00322DA2" w:rsidRPr="00322DA2">
              <w:rPr>
                <w:noProof/>
                <w:webHidden/>
              </w:rPr>
              <w:fldChar w:fldCharType="separate"/>
            </w:r>
            <w:r w:rsidR="004D181F">
              <w:rPr>
                <w:noProof/>
                <w:webHidden/>
              </w:rPr>
              <w:t>99</w:t>
            </w:r>
            <w:r w:rsidR="00322DA2" w:rsidRPr="00322DA2">
              <w:rPr>
                <w:noProof/>
                <w:webHidden/>
              </w:rPr>
              <w:fldChar w:fldCharType="end"/>
            </w:r>
          </w:hyperlink>
        </w:p>
        <w:p w14:paraId="5C867A4A" w14:textId="5442B6FA" w:rsidR="00322DA2" w:rsidRPr="00322DA2" w:rsidRDefault="00B243BD" w:rsidP="00DF1486">
          <w:pPr>
            <w:pStyle w:val="TOC1"/>
            <w:rPr>
              <w:noProof/>
              <w:kern w:val="2"/>
              <w14:ligatures w14:val="standardContextual"/>
            </w:rPr>
          </w:pPr>
          <w:hyperlink w:anchor="_Toc158146161" w:history="1">
            <w:r w:rsidR="00322DA2" w:rsidRPr="00322DA2">
              <w:rPr>
                <w:rStyle w:val="Hyperlink"/>
                <w:noProof/>
                <w:szCs w:val="24"/>
                <w:u w:val="none"/>
              </w:rPr>
              <w:t xml:space="preserve">22. </w:t>
            </w:r>
            <w:r w:rsidR="00322DA2" w:rsidRPr="00322DA2">
              <w:rPr>
                <w:noProof/>
                <w:kern w:val="2"/>
                <w14:ligatures w14:val="standardContextual"/>
              </w:rPr>
              <w:tab/>
            </w:r>
            <w:r w:rsidR="00322DA2" w:rsidRPr="00322DA2">
              <w:rPr>
                <w:rStyle w:val="Hyperlink"/>
                <w:noProof/>
                <w:szCs w:val="24"/>
                <w:u w:val="none"/>
              </w:rPr>
              <w:t>Confidential Items</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_Toc158146161 \h </w:instrText>
            </w:r>
            <w:r w:rsidR="00322DA2" w:rsidRPr="00322DA2">
              <w:rPr>
                <w:noProof/>
                <w:webHidden/>
              </w:rPr>
            </w:r>
            <w:r w:rsidR="00322DA2" w:rsidRPr="00322DA2">
              <w:rPr>
                <w:noProof/>
                <w:webHidden/>
              </w:rPr>
              <w:fldChar w:fldCharType="separate"/>
            </w:r>
            <w:r w:rsidR="004D181F">
              <w:rPr>
                <w:noProof/>
                <w:webHidden/>
              </w:rPr>
              <w:t>100</w:t>
            </w:r>
            <w:r w:rsidR="00322DA2" w:rsidRPr="00322DA2">
              <w:rPr>
                <w:noProof/>
                <w:webHidden/>
              </w:rPr>
              <w:fldChar w:fldCharType="end"/>
            </w:r>
          </w:hyperlink>
        </w:p>
        <w:p w14:paraId="2E0E51DC" w14:textId="2B140CA4" w:rsidR="00322DA2" w:rsidRPr="00322DA2" w:rsidRDefault="00B243BD" w:rsidP="00D4140E">
          <w:pPr>
            <w:pStyle w:val="TOC2"/>
            <w:rPr>
              <w:noProof/>
              <w:kern w:val="2"/>
              <w14:ligatures w14:val="standardContextual"/>
            </w:rPr>
          </w:pPr>
          <w:hyperlink w:anchor="_Toc158146162" w:history="1">
            <w:r w:rsidR="00322DA2" w:rsidRPr="00322DA2">
              <w:rPr>
                <w:rStyle w:val="Hyperlink"/>
                <w:noProof/>
                <w:szCs w:val="24"/>
                <w:u w:val="none"/>
              </w:rPr>
              <w:t xml:space="preserve">22.1. </w:t>
            </w:r>
            <w:r w:rsidR="00D4140E">
              <w:rPr>
                <w:rStyle w:val="Hyperlink"/>
                <w:noProof/>
                <w:szCs w:val="24"/>
                <w:u w:val="none"/>
              </w:rPr>
              <w:t xml:space="preserve"> </w:t>
            </w:r>
            <w:r w:rsidR="00322DA2" w:rsidRPr="00322DA2">
              <w:rPr>
                <w:rStyle w:val="Hyperlink"/>
                <w:noProof/>
                <w:szCs w:val="24"/>
                <w:u w:val="none"/>
              </w:rPr>
              <w:t xml:space="preserve">CEO03.02.24 CONFIDENTIAL Final Determination Report </w:t>
            </w:r>
            <w:r w:rsidR="00322DA2" w:rsidRPr="00322DA2">
              <w:rPr>
                <w:rStyle w:val="Hyperlink"/>
                <w:rFonts w:eastAsia="Times New Roman"/>
                <w:noProof/>
                <w:szCs w:val="24"/>
                <w:u w:val="none"/>
              </w:rPr>
              <w:t>(7339/23)</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_Toc158146162 \h </w:instrText>
            </w:r>
            <w:r w:rsidR="00322DA2" w:rsidRPr="00322DA2">
              <w:rPr>
                <w:noProof/>
                <w:webHidden/>
              </w:rPr>
            </w:r>
            <w:r w:rsidR="00322DA2" w:rsidRPr="00322DA2">
              <w:rPr>
                <w:noProof/>
                <w:webHidden/>
              </w:rPr>
              <w:fldChar w:fldCharType="separate"/>
            </w:r>
            <w:r w:rsidR="004D181F">
              <w:rPr>
                <w:noProof/>
                <w:webHidden/>
              </w:rPr>
              <w:t>100</w:t>
            </w:r>
            <w:r w:rsidR="00322DA2" w:rsidRPr="00322DA2">
              <w:rPr>
                <w:noProof/>
                <w:webHidden/>
              </w:rPr>
              <w:fldChar w:fldCharType="end"/>
            </w:r>
          </w:hyperlink>
        </w:p>
        <w:p w14:paraId="76672AC1" w14:textId="162CE5B2" w:rsidR="00322DA2" w:rsidRPr="00322DA2" w:rsidRDefault="00B243BD" w:rsidP="00D4140E">
          <w:pPr>
            <w:pStyle w:val="TOC2"/>
            <w:rPr>
              <w:noProof/>
              <w:kern w:val="2"/>
              <w14:ligatures w14:val="standardContextual"/>
            </w:rPr>
          </w:pPr>
          <w:hyperlink w:anchor="_Toc158146163" w:history="1">
            <w:r w:rsidR="00322DA2" w:rsidRPr="00322DA2">
              <w:rPr>
                <w:rStyle w:val="Hyperlink"/>
                <w:noProof/>
                <w:szCs w:val="24"/>
                <w:u w:val="none"/>
              </w:rPr>
              <w:t xml:space="preserve">22.2. </w:t>
            </w:r>
            <w:r w:rsidR="00D4140E">
              <w:rPr>
                <w:rStyle w:val="Hyperlink"/>
                <w:noProof/>
                <w:szCs w:val="24"/>
                <w:u w:val="none"/>
              </w:rPr>
              <w:t xml:space="preserve"> </w:t>
            </w:r>
            <w:r w:rsidR="00322DA2" w:rsidRPr="00322DA2">
              <w:rPr>
                <w:rStyle w:val="Hyperlink"/>
                <w:noProof/>
                <w:szCs w:val="24"/>
                <w:u w:val="none"/>
              </w:rPr>
              <w:t xml:space="preserve">CEO04.02.24 CONFIDENTIAL Final Determination Report </w:t>
            </w:r>
            <w:r w:rsidR="00322DA2" w:rsidRPr="00322DA2">
              <w:rPr>
                <w:rStyle w:val="Hyperlink"/>
                <w:rFonts w:eastAsia="Times New Roman"/>
                <w:noProof/>
                <w:szCs w:val="24"/>
                <w:u w:val="none"/>
              </w:rPr>
              <w:t>(7146/22)</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_Toc158146163 \h </w:instrText>
            </w:r>
            <w:r w:rsidR="00322DA2" w:rsidRPr="00322DA2">
              <w:rPr>
                <w:noProof/>
                <w:webHidden/>
              </w:rPr>
            </w:r>
            <w:r w:rsidR="00322DA2" w:rsidRPr="00322DA2">
              <w:rPr>
                <w:noProof/>
                <w:webHidden/>
              </w:rPr>
              <w:fldChar w:fldCharType="separate"/>
            </w:r>
            <w:r w:rsidR="004D181F">
              <w:rPr>
                <w:noProof/>
                <w:webHidden/>
              </w:rPr>
              <w:t>101</w:t>
            </w:r>
            <w:r w:rsidR="00322DA2" w:rsidRPr="00322DA2">
              <w:rPr>
                <w:noProof/>
                <w:webHidden/>
              </w:rPr>
              <w:fldChar w:fldCharType="end"/>
            </w:r>
          </w:hyperlink>
        </w:p>
        <w:p w14:paraId="6EE0130A" w14:textId="3DD656E0" w:rsidR="00322DA2" w:rsidRPr="00322DA2" w:rsidRDefault="00B243BD" w:rsidP="00DF1486">
          <w:pPr>
            <w:pStyle w:val="TOC1"/>
            <w:rPr>
              <w:noProof/>
              <w:kern w:val="2"/>
              <w14:ligatures w14:val="standardContextual"/>
            </w:rPr>
          </w:pPr>
          <w:hyperlink w:anchor="_Toc158146164" w:history="1">
            <w:r w:rsidR="00322DA2" w:rsidRPr="00322DA2">
              <w:rPr>
                <w:rStyle w:val="Hyperlink"/>
                <w:noProof/>
                <w:szCs w:val="24"/>
                <w:u w:val="none"/>
              </w:rPr>
              <w:t xml:space="preserve">23. </w:t>
            </w:r>
            <w:r w:rsidR="00322DA2" w:rsidRPr="00322DA2">
              <w:rPr>
                <w:noProof/>
                <w:kern w:val="2"/>
                <w14:ligatures w14:val="standardContextual"/>
              </w:rPr>
              <w:tab/>
            </w:r>
            <w:r w:rsidR="00322DA2" w:rsidRPr="00322DA2">
              <w:rPr>
                <w:rStyle w:val="Hyperlink"/>
                <w:noProof/>
                <w:szCs w:val="24"/>
                <w:u w:val="none"/>
              </w:rPr>
              <w:t>Declaration of Closure</w:t>
            </w:r>
            <w:r w:rsidR="00322DA2" w:rsidRPr="00322DA2">
              <w:rPr>
                <w:noProof/>
                <w:webHidden/>
              </w:rPr>
              <w:tab/>
            </w:r>
            <w:r w:rsidR="00322DA2" w:rsidRPr="00322DA2">
              <w:rPr>
                <w:noProof/>
                <w:webHidden/>
              </w:rPr>
              <w:fldChar w:fldCharType="begin"/>
            </w:r>
            <w:r w:rsidR="00322DA2" w:rsidRPr="00322DA2">
              <w:rPr>
                <w:noProof/>
                <w:webHidden/>
              </w:rPr>
              <w:instrText xml:space="preserve"> PAGEREF _Toc158146164 \h </w:instrText>
            </w:r>
            <w:r w:rsidR="00322DA2" w:rsidRPr="00322DA2">
              <w:rPr>
                <w:noProof/>
                <w:webHidden/>
              </w:rPr>
            </w:r>
            <w:r w:rsidR="00322DA2" w:rsidRPr="00322DA2">
              <w:rPr>
                <w:noProof/>
                <w:webHidden/>
              </w:rPr>
              <w:fldChar w:fldCharType="separate"/>
            </w:r>
            <w:r w:rsidR="004D181F">
              <w:rPr>
                <w:noProof/>
                <w:webHidden/>
              </w:rPr>
              <w:t>102</w:t>
            </w:r>
            <w:r w:rsidR="00322DA2" w:rsidRPr="00322DA2">
              <w:rPr>
                <w:noProof/>
                <w:webHidden/>
              </w:rPr>
              <w:fldChar w:fldCharType="end"/>
            </w:r>
          </w:hyperlink>
        </w:p>
        <w:p w14:paraId="2B61489D" w14:textId="78CA12BA" w:rsidR="00322DA2" w:rsidRDefault="00322DA2">
          <w:r w:rsidRPr="00322DA2">
            <w:rPr>
              <w:noProof/>
              <w:szCs w:val="24"/>
            </w:rPr>
            <w:fldChar w:fldCharType="end"/>
          </w:r>
        </w:p>
      </w:sdtContent>
    </w:sdt>
    <w:p w14:paraId="216E8E62" w14:textId="4C9397A8" w:rsidR="000066F0" w:rsidRDefault="003E0E94" w:rsidP="00543E9A">
      <w:pPr>
        <w:spacing w:before="0" w:after="0" w:line="240" w:lineRule="auto"/>
        <w:rPr>
          <w:noProof/>
        </w:rPr>
      </w:pPr>
      <w:r>
        <w:fldChar w:fldCharType="begin"/>
      </w:r>
      <w:r>
        <w:instrText>TOC \o "1-4" \w \z \h \u</w:instrText>
      </w:r>
      <w:r>
        <w:fldChar w:fldCharType="separate"/>
      </w:r>
    </w:p>
    <w:p w14:paraId="216E8E8D" w14:textId="77777777" w:rsidR="000066F0" w:rsidRDefault="003E0E94">
      <w:r>
        <w:fldChar w:fldCharType="end"/>
      </w:r>
      <w:r w:rsidR="00B5721D">
        <w:br w:type="page"/>
      </w:r>
    </w:p>
    <w:p w14:paraId="216E8E8E" w14:textId="74BBDB1E" w:rsidR="000066F0" w:rsidRDefault="00B5721D" w:rsidP="0043382C">
      <w:pPr>
        <w:pStyle w:val="Heading1"/>
        <w:numPr>
          <w:ilvl w:val="0"/>
          <w:numId w:val="7"/>
        </w:numPr>
        <w:spacing w:before="0" w:after="0"/>
        <w:ind w:hanging="847"/>
      </w:pPr>
      <w:bookmarkStart w:id="0" w:name="_Toc256000042"/>
      <w:bookmarkStart w:id="1" w:name="_Toc158146121"/>
      <w:r>
        <w:lastRenderedPageBreak/>
        <w:t>Declaration of Opening</w:t>
      </w:r>
      <w:bookmarkEnd w:id="0"/>
      <w:bookmarkEnd w:id="1"/>
    </w:p>
    <w:p w14:paraId="3F3F26AF" w14:textId="77777777" w:rsidR="002F6191" w:rsidRPr="002F6191" w:rsidRDefault="002F6191" w:rsidP="002F6191">
      <w:pPr>
        <w:spacing w:before="0" w:after="0" w:line="240" w:lineRule="auto"/>
      </w:pPr>
    </w:p>
    <w:p w14:paraId="216E8E8F" w14:textId="422412D9" w:rsidR="000066F0" w:rsidRDefault="00B5721D" w:rsidP="002F6191">
      <w:pPr>
        <w:spacing w:before="0" w:after="0" w:line="240" w:lineRule="auto"/>
      </w:pPr>
      <w:r>
        <w:t xml:space="preserve">The Presiding Member will declare the meeting open at </w:t>
      </w:r>
      <w:r w:rsidR="00AA7F58">
        <w:t>7</w:t>
      </w:r>
      <w:r>
        <w:t>.00pm and will draw attention to the disclaimer on page 2 and advise the meeting is being livestreamed</w:t>
      </w:r>
      <w:r w:rsidR="00AA7F58">
        <w:t xml:space="preserve"> and recorded</w:t>
      </w:r>
      <w:r>
        <w:t xml:space="preserve">. </w:t>
      </w:r>
    </w:p>
    <w:p w14:paraId="2BDCF592" w14:textId="77777777" w:rsidR="006B7CB5" w:rsidRDefault="006B7CB5" w:rsidP="002F6191">
      <w:pPr>
        <w:spacing w:before="0" w:after="0" w:line="240" w:lineRule="auto"/>
      </w:pPr>
    </w:p>
    <w:p w14:paraId="06E3C3E3" w14:textId="77777777" w:rsidR="002F6191" w:rsidRDefault="002F6191" w:rsidP="002F6191">
      <w:pPr>
        <w:spacing w:before="0" w:after="0" w:line="240" w:lineRule="auto"/>
      </w:pPr>
    </w:p>
    <w:p w14:paraId="216E8E90" w14:textId="6BA29F02" w:rsidR="000066F0" w:rsidRDefault="00B5721D" w:rsidP="0043382C">
      <w:pPr>
        <w:pStyle w:val="Heading1"/>
        <w:spacing w:before="0" w:after="0"/>
        <w:ind w:hanging="851"/>
      </w:pPr>
      <w:bookmarkStart w:id="2" w:name="_Toc256000043"/>
      <w:bookmarkStart w:id="3" w:name="_Toc158146122"/>
      <w:r>
        <w:t>2</w:t>
      </w:r>
      <w:r w:rsidR="000D232D">
        <w:t xml:space="preserve">. </w:t>
      </w:r>
      <w:r w:rsidR="000D232D">
        <w:tab/>
      </w:r>
      <w:r>
        <w:t>Present and Apologies and Leave of Absence (Previously Approved)</w:t>
      </w:r>
      <w:bookmarkEnd w:id="2"/>
      <w:bookmarkEnd w:id="3"/>
    </w:p>
    <w:p w14:paraId="765B0E04" w14:textId="77777777" w:rsidR="002F6191" w:rsidRDefault="002F6191" w:rsidP="002F6191">
      <w:pPr>
        <w:spacing w:before="0" w:after="0" w:line="240" w:lineRule="auto"/>
        <w:rPr>
          <w:b/>
          <w:bCs/>
          <w:color w:val="2C3B7A"/>
        </w:rPr>
      </w:pPr>
    </w:p>
    <w:p w14:paraId="216E8E91" w14:textId="6ADE89D8" w:rsidR="000066F0" w:rsidRDefault="00B5721D" w:rsidP="002F6191">
      <w:pPr>
        <w:spacing w:before="0" w:after="0" w:line="240" w:lineRule="auto"/>
      </w:pPr>
      <w:r>
        <w:rPr>
          <w:b/>
          <w:bCs/>
          <w:color w:val="2C3B7A"/>
        </w:rPr>
        <w:t xml:space="preserve">Leave of Absence </w:t>
      </w:r>
      <w:r w:rsidR="000D232D">
        <w:rPr>
          <w:b/>
          <w:bCs/>
          <w:color w:val="2C3B7A"/>
        </w:rPr>
        <w:tab/>
      </w:r>
      <w:r w:rsidR="000D232D">
        <w:rPr>
          <w:b/>
          <w:bCs/>
          <w:color w:val="2C3B7A"/>
        </w:rPr>
        <w:tab/>
      </w:r>
      <w:r w:rsidR="000D232D">
        <w:rPr>
          <w:b/>
          <w:bCs/>
          <w:color w:val="2C3B7A"/>
        </w:rPr>
        <w:tab/>
      </w:r>
      <w:r w:rsidR="00F6288C" w:rsidRPr="009B4599">
        <w:rPr>
          <w:szCs w:val="24"/>
        </w:rPr>
        <w:t>Councillor N R Youngman</w:t>
      </w:r>
      <w:r w:rsidR="00F6288C" w:rsidRPr="009B4599">
        <w:rPr>
          <w:szCs w:val="24"/>
        </w:rPr>
        <w:tab/>
      </w:r>
      <w:r w:rsidR="002F1F7F">
        <w:rPr>
          <w:szCs w:val="24"/>
        </w:rPr>
        <w:tab/>
      </w:r>
      <w:r w:rsidR="002F1F7F">
        <w:rPr>
          <w:szCs w:val="24"/>
        </w:rPr>
        <w:tab/>
      </w:r>
      <w:r w:rsidR="00F6288C" w:rsidRPr="009B4599">
        <w:rPr>
          <w:szCs w:val="24"/>
        </w:rPr>
        <w:t>Dalkeith Ward</w:t>
      </w:r>
    </w:p>
    <w:p w14:paraId="216E8E92" w14:textId="77777777" w:rsidR="000066F0" w:rsidRDefault="00B5721D" w:rsidP="002F6191">
      <w:pPr>
        <w:spacing w:before="0" w:after="0" w:line="240" w:lineRule="auto"/>
        <w:rPr>
          <w:b/>
          <w:bCs/>
          <w:color w:val="2C3B7A"/>
        </w:rPr>
      </w:pPr>
      <w:r>
        <w:rPr>
          <w:b/>
          <w:bCs/>
          <w:color w:val="2C3B7A"/>
        </w:rPr>
        <w:t>(Previously Approved)</w:t>
      </w:r>
    </w:p>
    <w:p w14:paraId="0895C057" w14:textId="77777777" w:rsidR="002F6191" w:rsidRDefault="002F6191" w:rsidP="002F6191">
      <w:pPr>
        <w:spacing w:before="0" w:after="0" w:line="240" w:lineRule="auto"/>
        <w:rPr>
          <w:b/>
          <w:bCs/>
          <w:color w:val="2C3B7A"/>
        </w:rPr>
      </w:pPr>
    </w:p>
    <w:p w14:paraId="60199115" w14:textId="1E3594AF" w:rsidR="000D232D" w:rsidRDefault="00B5721D" w:rsidP="002F6191">
      <w:pPr>
        <w:spacing w:before="0" w:after="0" w:line="240" w:lineRule="auto"/>
      </w:pPr>
      <w:r>
        <w:rPr>
          <w:b/>
          <w:bCs/>
          <w:color w:val="2C3B7A"/>
        </w:rPr>
        <w:t>Apologies</w:t>
      </w:r>
      <w:r>
        <w:t xml:space="preserve"> </w:t>
      </w:r>
      <w:r w:rsidR="000D232D">
        <w:tab/>
      </w:r>
      <w:r w:rsidR="000D232D">
        <w:tab/>
      </w:r>
      <w:r w:rsidR="000D232D">
        <w:tab/>
      </w:r>
      <w:r w:rsidR="000D232D">
        <w:tab/>
      </w:r>
      <w:r>
        <w:t xml:space="preserve">None as at distribution of this agenda. </w:t>
      </w:r>
    </w:p>
    <w:p w14:paraId="3476FC93" w14:textId="77777777" w:rsidR="002E40EC" w:rsidRDefault="002E40EC" w:rsidP="002F6191">
      <w:pPr>
        <w:spacing w:before="0" w:after="0" w:line="240" w:lineRule="auto"/>
      </w:pPr>
    </w:p>
    <w:p w14:paraId="05149476" w14:textId="77777777" w:rsidR="002F6191" w:rsidRDefault="002F6191" w:rsidP="002F6191">
      <w:pPr>
        <w:spacing w:before="0" w:after="0" w:line="240" w:lineRule="auto"/>
      </w:pPr>
    </w:p>
    <w:p w14:paraId="216E8E94" w14:textId="53AAD4D8" w:rsidR="000066F0" w:rsidRDefault="00B5721D" w:rsidP="0043382C">
      <w:pPr>
        <w:pStyle w:val="Heading1"/>
        <w:spacing w:before="0" w:after="0"/>
        <w:ind w:hanging="851"/>
      </w:pPr>
      <w:bookmarkStart w:id="4" w:name="_Toc256000044"/>
      <w:bookmarkStart w:id="5" w:name="_Toc158146123"/>
      <w:r>
        <w:t>3</w:t>
      </w:r>
      <w:r w:rsidR="000D232D">
        <w:t xml:space="preserve">. </w:t>
      </w:r>
      <w:r w:rsidR="000D232D">
        <w:tab/>
      </w:r>
      <w:r>
        <w:t>Public Question Time</w:t>
      </w:r>
      <w:bookmarkEnd w:id="4"/>
      <w:bookmarkEnd w:id="5"/>
    </w:p>
    <w:p w14:paraId="50E28AC7" w14:textId="77777777" w:rsidR="002F6191" w:rsidRDefault="002F6191" w:rsidP="002F6191">
      <w:pPr>
        <w:spacing w:before="0" w:after="0" w:line="240" w:lineRule="auto"/>
        <w:rPr>
          <w:color w:val="23323A"/>
          <w:szCs w:val="24"/>
        </w:rPr>
      </w:pPr>
    </w:p>
    <w:p w14:paraId="216E8E95" w14:textId="74007702" w:rsidR="000066F0" w:rsidRDefault="00B5721D" w:rsidP="002F6191">
      <w:pPr>
        <w:spacing w:before="0" w:after="0" w:line="240" w:lineRule="auto"/>
        <w:rPr>
          <w:color w:val="23323A"/>
          <w:szCs w:val="24"/>
        </w:rPr>
      </w:pPr>
      <w:r>
        <w:rPr>
          <w:color w:val="23323A"/>
          <w:szCs w:val="24"/>
        </w:rPr>
        <w:t>Public questions will be dealt with at the Ordinary Council Meeting.</w:t>
      </w:r>
    </w:p>
    <w:p w14:paraId="48BF647C" w14:textId="77777777" w:rsidR="002E40EC" w:rsidRDefault="002E40EC" w:rsidP="002F6191">
      <w:pPr>
        <w:spacing w:before="0" w:after="0" w:line="240" w:lineRule="auto"/>
      </w:pPr>
    </w:p>
    <w:p w14:paraId="748482C3" w14:textId="77777777" w:rsidR="002F6191" w:rsidRDefault="002F6191" w:rsidP="002F6191">
      <w:pPr>
        <w:spacing w:before="0" w:after="0" w:line="240" w:lineRule="auto"/>
      </w:pPr>
    </w:p>
    <w:p w14:paraId="216E8E96" w14:textId="4F083089" w:rsidR="000066F0" w:rsidRDefault="00B5721D" w:rsidP="0043382C">
      <w:pPr>
        <w:pStyle w:val="Heading1"/>
        <w:spacing w:before="0" w:after="0"/>
        <w:ind w:hanging="851"/>
      </w:pPr>
      <w:bookmarkStart w:id="6" w:name="_Toc256000045"/>
      <w:bookmarkStart w:id="7" w:name="_Toc158146124"/>
      <w:r>
        <w:t>4</w:t>
      </w:r>
      <w:r w:rsidR="000D232D">
        <w:t xml:space="preserve">. </w:t>
      </w:r>
      <w:r w:rsidR="000D232D">
        <w:tab/>
      </w:r>
      <w:r>
        <w:t>Deputations</w:t>
      </w:r>
      <w:bookmarkEnd w:id="6"/>
      <w:bookmarkEnd w:id="7"/>
    </w:p>
    <w:p w14:paraId="7C39BA23" w14:textId="77777777" w:rsidR="002F6191" w:rsidRDefault="002F6191" w:rsidP="002F6191">
      <w:pPr>
        <w:spacing w:before="0" w:after="0" w:line="240" w:lineRule="auto"/>
        <w:rPr>
          <w:szCs w:val="24"/>
        </w:rPr>
      </w:pPr>
    </w:p>
    <w:p w14:paraId="216E8E97" w14:textId="1A6DAAAF" w:rsidR="000066F0" w:rsidRDefault="00B5721D" w:rsidP="002F6191">
      <w:pPr>
        <w:spacing w:before="0" w:after="0" w:line="240" w:lineRule="auto"/>
        <w:rPr>
          <w:szCs w:val="24"/>
        </w:rPr>
      </w:pPr>
      <w:r>
        <w:rPr>
          <w:szCs w:val="24"/>
        </w:rPr>
        <w:t>Deputations by members of the public who have completed Public Address Registration Forms.</w:t>
      </w:r>
    </w:p>
    <w:p w14:paraId="66F23307" w14:textId="77777777" w:rsidR="002E40EC" w:rsidRDefault="002E40EC" w:rsidP="002F6191">
      <w:pPr>
        <w:spacing w:before="0" w:after="0" w:line="240" w:lineRule="auto"/>
        <w:rPr>
          <w:szCs w:val="24"/>
        </w:rPr>
      </w:pPr>
    </w:p>
    <w:p w14:paraId="11C3CF0D" w14:textId="77777777" w:rsidR="002F6191" w:rsidRDefault="002F6191" w:rsidP="002F6191">
      <w:pPr>
        <w:spacing w:before="0" w:after="0" w:line="240" w:lineRule="auto"/>
        <w:rPr>
          <w:szCs w:val="24"/>
        </w:rPr>
      </w:pPr>
    </w:p>
    <w:p w14:paraId="216E8E98" w14:textId="6BA67A1D" w:rsidR="000066F0" w:rsidRDefault="00B5721D" w:rsidP="0043382C">
      <w:pPr>
        <w:pStyle w:val="Heading1"/>
        <w:spacing w:before="0" w:after="0"/>
        <w:ind w:hanging="851"/>
      </w:pPr>
      <w:bookmarkStart w:id="8" w:name="_Toc256000046"/>
      <w:bookmarkStart w:id="9" w:name="_Toc158146125"/>
      <w:r>
        <w:t>5</w:t>
      </w:r>
      <w:r w:rsidR="000D232D">
        <w:t xml:space="preserve">. </w:t>
      </w:r>
      <w:r w:rsidR="000D232D">
        <w:tab/>
      </w:r>
      <w:r>
        <w:t>Requests for Leave of Absence</w:t>
      </w:r>
      <w:bookmarkEnd w:id="8"/>
      <w:bookmarkEnd w:id="9"/>
    </w:p>
    <w:p w14:paraId="2EB1761D" w14:textId="77777777" w:rsidR="002F6191" w:rsidRDefault="002F6191" w:rsidP="002F6191">
      <w:pPr>
        <w:spacing w:before="0" w:after="0" w:line="240" w:lineRule="auto"/>
        <w:rPr>
          <w:szCs w:val="24"/>
        </w:rPr>
      </w:pPr>
    </w:p>
    <w:p w14:paraId="216E8E99" w14:textId="64DDDE99" w:rsidR="000066F0" w:rsidRDefault="00B5721D" w:rsidP="002F6191">
      <w:pPr>
        <w:spacing w:before="0" w:after="0" w:line="240" w:lineRule="auto"/>
        <w:rPr>
          <w:szCs w:val="24"/>
        </w:rPr>
      </w:pPr>
      <w:r>
        <w:rPr>
          <w:szCs w:val="24"/>
        </w:rPr>
        <w:t>Any requests from Council Members for leave of absence will be dealt with at the Ordinary Council Meeting.</w:t>
      </w:r>
    </w:p>
    <w:p w14:paraId="68109ADD" w14:textId="77777777" w:rsidR="002E40EC" w:rsidRDefault="002E40EC" w:rsidP="002F6191">
      <w:pPr>
        <w:spacing w:before="0" w:after="0" w:line="240" w:lineRule="auto"/>
      </w:pPr>
    </w:p>
    <w:p w14:paraId="34682DFD" w14:textId="77777777" w:rsidR="002F6191" w:rsidRDefault="002F6191" w:rsidP="002F6191">
      <w:pPr>
        <w:spacing w:before="0" w:after="0" w:line="240" w:lineRule="auto"/>
      </w:pPr>
    </w:p>
    <w:p w14:paraId="216E8E9A" w14:textId="2F94A3C4" w:rsidR="000066F0" w:rsidRDefault="00B5721D" w:rsidP="0043382C">
      <w:pPr>
        <w:pStyle w:val="Heading1"/>
        <w:spacing w:before="0" w:after="0"/>
        <w:ind w:hanging="851"/>
      </w:pPr>
      <w:bookmarkStart w:id="10" w:name="_Toc256000047"/>
      <w:bookmarkStart w:id="11" w:name="_Toc158146126"/>
      <w:r>
        <w:t>6</w:t>
      </w:r>
      <w:r w:rsidR="000D232D">
        <w:t xml:space="preserve">. </w:t>
      </w:r>
      <w:r w:rsidR="000D232D">
        <w:tab/>
      </w:r>
      <w:r>
        <w:t>Petitions</w:t>
      </w:r>
      <w:bookmarkEnd w:id="10"/>
      <w:bookmarkEnd w:id="11"/>
    </w:p>
    <w:p w14:paraId="129189B6" w14:textId="77777777" w:rsidR="002F6191" w:rsidRDefault="002F6191" w:rsidP="002F6191">
      <w:pPr>
        <w:spacing w:before="0" w:after="0" w:line="240" w:lineRule="auto"/>
        <w:rPr>
          <w:color w:val="23323A"/>
          <w:szCs w:val="24"/>
        </w:rPr>
      </w:pPr>
    </w:p>
    <w:p w14:paraId="216E8E9B" w14:textId="7DB7E322" w:rsidR="000066F0" w:rsidRDefault="00B5721D" w:rsidP="002F6191">
      <w:pPr>
        <w:spacing w:before="0" w:after="0" w:line="240" w:lineRule="auto"/>
        <w:rPr>
          <w:color w:val="23323A"/>
          <w:szCs w:val="24"/>
        </w:rPr>
      </w:pPr>
      <w:r>
        <w:rPr>
          <w:color w:val="23323A"/>
          <w:szCs w:val="24"/>
        </w:rPr>
        <w:t>Petitions will be dealt with at the Ordinary Council Meeting.</w:t>
      </w:r>
    </w:p>
    <w:p w14:paraId="25CB8558" w14:textId="77777777" w:rsidR="002E40EC" w:rsidRDefault="002E40EC" w:rsidP="002F6191">
      <w:pPr>
        <w:spacing w:before="0" w:after="0" w:line="240" w:lineRule="auto"/>
      </w:pPr>
    </w:p>
    <w:p w14:paraId="601F971E" w14:textId="77777777" w:rsidR="002E40EC" w:rsidRDefault="002E40EC" w:rsidP="002F6191">
      <w:pPr>
        <w:spacing w:before="0" w:after="0" w:line="240" w:lineRule="auto"/>
        <w:jc w:val="left"/>
        <w:rPr>
          <w:rFonts w:eastAsiaTheme="majorEastAsia" w:cstheme="majorBidi"/>
          <w:b/>
          <w:color w:val="163475"/>
          <w:sz w:val="28"/>
          <w:szCs w:val="32"/>
        </w:rPr>
      </w:pPr>
      <w:bookmarkStart w:id="12" w:name="_Toc256000048"/>
      <w:r>
        <w:br w:type="page"/>
      </w:r>
    </w:p>
    <w:p w14:paraId="216E8E9C" w14:textId="34D81161" w:rsidR="000066F0" w:rsidRDefault="00B5721D" w:rsidP="0043382C">
      <w:pPr>
        <w:pStyle w:val="Heading1"/>
        <w:spacing w:before="0" w:after="0"/>
        <w:ind w:hanging="851"/>
      </w:pPr>
      <w:bookmarkStart w:id="13" w:name="_Toc158146127"/>
      <w:r>
        <w:lastRenderedPageBreak/>
        <w:t>7</w:t>
      </w:r>
      <w:r w:rsidR="000D232D">
        <w:t xml:space="preserve">. </w:t>
      </w:r>
      <w:r w:rsidR="000D232D">
        <w:tab/>
      </w:r>
      <w:r>
        <w:t>Disclosures of Financial Interest</w:t>
      </w:r>
      <w:bookmarkEnd w:id="12"/>
      <w:bookmarkEnd w:id="13"/>
    </w:p>
    <w:p w14:paraId="289AB5C4" w14:textId="77777777" w:rsidR="002F6191" w:rsidRDefault="002F6191" w:rsidP="002F6191">
      <w:pPr>
        <w:spacing w:before="0" w:after="0" w:line="240" w:lineRule="auto"/>
      </w:pPr>
    </w:p>
    <w:p w14:paraId="216E8E9D" w14:textId="745CD66B" w:rsidR="000066F0" w:rsidRDefault="00B5721D" w:rsidP="002F6191">
      <w:pPr>
        <w:spacing w:before="0" w:after="0" w:line="240" w:lineRule="auto"/>
      </w:pPr>
      <w:r>
        <w:t>The Presiding Member to remind Council Members and Staff of the requirements of Section 5.65 of the Local Government Act to disclose any interest during the meeting when the matter is discussed.</w:t>
      </w:r>
    </w:p>
    <w:p w14:paraId="60F7550C" w14:textId="77777777" w:rsidR="002F6191" w:rsidRDefault="002F6191" w:rsidP="002F6191">
      <w:pPr>
        <w:spacing w:before="0" w:after="0" w:line="240" w:lineRule="auto"/>
      </w:pPr>
    </w:p>
    <w:p w14:paraId="216E8E9E" w14:textId="77777777" w:rsidR="000066F0" w:rsidRDefault="00B5721D" w:rsidP="002F6191">
      <w:pPr>
        <w:spacing w:before="0" w:after="0" w:line="240" w:lineRule="auto"/>
      </w:pPr>
      <w:r>
        <w:t>A declaration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p>
    <w:p w14:paraId="65D5856B" w14:textId="77777777" w:rsidR="002F6191" w:rsidRDefault="002F6191" w:rsidP="002F6191">
      <w:pPr>
        <w:spacing w:before="0" w:after="0" w:line="240" w:lineRule="auto"/>
      </w:pPr>
    </w:p>
    <w:p w14:paraId="216E8E9F" w14:textId="77777777" w:rsidR="000066F0" w:rsidRDefault="00B5721D" w:rsidP="002F6191">
      <w:pPr>
        <w:spacing w:before="0" w:after="0" w:line="240" w:lineRule="auto"/>
      </w:pPr>
      <w:r>
        <w:t xml:space="preserve">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 </w:t>
      </w:r>
    </w:p>
    <w:p w14:paraId="7CC2524C" w14:textId="77777777" w:rsidR="002E40EC" w:rsidRDefault="002E40EC" w:rsidP="002F6191">
      <w:pPr>
        <w:spacing w:before="0" w:after="0" w:line="240" w:lineRule="auto"/>
      </w:pPr>
    </w:p>
    <w:p w14:paraId="162763D2" w14:textId="77777777" w:rsidR="002F6191" w:rsidRDefault="002F6191" w:rsidP="002F6191">
      <w:pPr>
        <w:spacing w:before="0" w:after="0" w:line="240" w:lineRule="auto"/>
      </w:pPr>
    </w:p>
    <w:p w14:paraId="216E8EA0" w14:textId="700230A6" w:rsidR="000066F0" w:rsidRDefault="00B5721D" w:rsidP="0043382C">
      <w:pPr>
        <w:pStyle w:val="Heading1"/>
        <w:spacing w:before="0" w:after="0"/>
        <w:ind w:hanging="851"/>
      </w:pPr>
      <w:bookmarkStart w:id="14" w:name="_Toc256000049"/>
      <w:bookmarkStart w:id="15" w:name="_Toc158146128"/>
      <w:r>
        <w:t>8</w:t>
      </w:r>
      <w:r w:rsidR="000D232D">
        <w:t xml:space="preserve">. </w:t>
      </w:r>
      <w:r w:rsidR="000D232D">
        <w:tab/>
      </w:r>
      <w:r>
        <w:t>Disclosures of Interests Affecting Impartiality</w:t>
      </w:r>
      <w:bookmarkEnd w:id="14"/>
      <w:bookmarkEnd w:id="15"/>
    </w:p>
    <w:p w14:paraId="5EA14A9D" w14:textId="77777777" w:rsidR="002F6191" w:rsidRDefault="002F6191" w:rsidP="002F6191">
      <w:pPr>
        <w:spacing w:before="0" w:after="0" w:line="240" w:lineRule="auto"/>
        <w:rPr>
          <w:color w:val="23323A"/>
          <w:szCs w:val="24"/>
        </w:rPr>
      </w:pPr>
    </w:p>
    <w:p w14:paraId="216E8EA1" w14:textId="1F66D6FE" w:rsidR="000066F0" w:rsidRDefault="00B5721D" w:rsidP="002F6191">
      <w:pPr>
        <w:spacing w:before="0" w:after="0" w:line="240" w:lineRule="auto"/>
        <w:rPr>
          <w:color w:val="23323A"/>
          <w:szCs w:val="24"/>
        </w:rPr>
      </w:pPr>
      <w:r>
        <w:rPr>
          <w:color w:val="23323A"/>
          <w:szCs w:val="24"/>
        </w:rPr>
        <w:t>The Presiding Member to remind Council Members and Staff of the requirements of Council’s Code of Conduct in accordance with Section 5.103 of the Local Government Act</w:t>
      </w:r>
      <w:r w:rsidR="00AA7F58">
        <w:rPr>
          <w:color w:val="23323A"/>
          <w:szCs w:val="24"/>
        </w:rPr>
        <w:t xml:space="preserve"> 1995</w:t>
      </w:r>
      <w:r>
        <w:rPr>
          <w:color w:val="23323A"/>
          <w:szCs w:val="24"/>
        </w:rPr>
        <w:t>.</w:t>
      </w:r>
    </w:p>
    <w:p w14:paraId="44E661CD" w14:textId="77777777" w:rsidR="00AA7F58" w:rsidRDefault="00AA7F58" w:rsidP="002F6191">
      <w:pPr>
        <w:spacing w:before="0" w:after="0" w:line="240" w:lineRule="auto"/>
      </w:pPr>
    </w:p>
    <w:p w14:paraId="216E8EA2" w14:textId="77777777" w:rsidR="000066F0" w:rsidRDefault="00B5721D" w:rsidP="002F6191">
      <w:pPr>
        <w:spacing w:before="0" w:after="0" w:line="240" w:lineRule="auto"/>
        <w:rPr>
          <w:color w:val="23323A"/>
          <w:szCs w:val="24"/>
        </w:rPr>
      </w:pPr>
      <w:r>
        <w:rPr>
          <w:color w:val="23323A"/>
          <w:szCs w:val="24"/>
        </w:rPr>
        <w:t>Council Members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85CB838" w14:textId="77777777" w:rsidR="002F6191" w:rsidRDefault="002F6191" w:rsidP="002F6191">
      <w:pPr>
        <w:spacing w:before="0" w:after="0" w:line="240" w:lineRule="auto"/>
      </w:pPr>
    </w:p>
    <w:p w14:paraId="216E8EA3" w14:textId="77777777" w:rsidR="000066F0" w:rsidRDefault="00B5721D" w:rsidP="002F6191">
      <w:pPr>
        <w:spacing w:before="0" w:after="0" w:line="240" w:lineRule="auto"/>
        <w:rPr>
          <w:color w:val="23323A"/>
          <w:szCs w:val="24"/>
        </w:rPr>
      </w:pPr>
      <w:r>
        <w:rPr>
          <w:color w:val="23323A"/>
          <w:szCs w:val="24"/>
        </w:rPr>
        <w:t>The following pro forma declaration is provided to assist in making the disclosure.</w:t>
      </w:r>
    </w:p>
    <w:p w14:paraId="14FE6E7A" w14:textId="77777777" w:rsidR="002F6191" w:rsidRDefault="002F6191" w:rsidP="002F6191">
      <w:pPr>
        <w:spacing w:before="0" w:after="0" w:line="240" w:lineRule="auto"/>
      </w:pPr>
    </w:p>
    <w:p w14:paraId="216E8EA4" w14:textId="77777777" w:rsidR="000066F0" w:rsidRDefault="00B5721D" w:rsidP="002F6191">
      <w:pPr>
        <w:spacing w:before="0" w:after="0" w:line="240" w:lineRule="auto"/>
        <w:rPr>
          <w:color w:val="23323A"/>
          <w:szCs w:val="24"/>
        </w:rPr>
      </w:pPr>
      <w:r>
        <w:rPr>
          <w:color w:val="23323A"/>
          <w:szCs w:val="24"/>
        </w:rPr>
        <w:t xml:space="preserve">"With regard to the matter in item x </w:t>
      </w:r>
      <w:proofErr w:type="gramStart"/>
      <w:r>
        <w:rPr>
          <w:color w:val="23323A"/>
          <w:szCs w:val="24"/>
        </w:rPr>
        <w:t>…..</w:t>
      </w:r>
      <w:proofErr w:type="gramEnd"/>
      <w:r>
        <w:rPr>
          <w:color w:val="23323A"/>
          <w:szCs w:val="24"/>
        </w:rPr>
        <w:t xml:space="preserve"> I disclose that I have an association with the applicant (or person seeking a decision). This association is </w:t>
      </w:r>
      <w:proofErr w:type="gramStart"/>
      <w:r>
        <w:rPr>
          <w:color w:val="23323A"/>
          <w:szCs w:val="24"/>
        </w:rPr>
        <w:t>…..</w:t>
      </w:r>
      <w:proofErr w:type="gramEnd"/>
      <w:r>
        <w:rPr>
          <w:color w:val="23323A"/>
          <w:szCs w:val="24"/>
        </w:rPr>
        <w:t xml:space="preserve"> (nature of the interest). </w:t>
      </w:r>
    </w:p>
    <w:p w14:paraId="74EDC22A" w14:textId="77777777" w:rsidR="002F6191" w:rsidRDefault="002F6191" w:rsidP="002F6191">
      <w:pPr>
        <w:spacing w:before="0" w:after="0" w:line="240" w:lineRule="auto"/>
      </w:pPr>
    </w:p>
    <w:p w14:paraId="216E8EA5" w14:textId="77777777" w:rsidR="000066F0" w:rsidRDefault="00B5721D" w:rsidP="002F6191">
      <w:pPr>
        <w:spacing w:before="0" w:after="0" w:line="240" w:lineRule="auto"/>
        <w:rPr>
          <w:color w:val="23323A"/>
          <w:szCs w:val="24"/>
        </w:rPr>
      </w:pPr>
      <w:proofErr w:type="gramStart"/>
      <w:r>
        <w:rPr>
          <w:color w:val="23323A"/>
          <w:szCs w:val="24"/>
        </w:rPr>
        <w:t>As a consequence</w:t>
      </w:r>
      <w:proofErr w:type="gramEnd"/>
      <w:r>
        <w:rPr>
          <w:color w:val="23323A"/>
          <w:szCs w:val="24"/>
        </w:rPr>
        <w:t xml:space="preserve">, there may be a perception that my impartiality on the matter may be affected. I declare that I will consider this matter on its merits and vote accordingly." </w:t>
      </w:r>
    </w:p>
    <w:p w14:paraId="624F9B71" w14:textId="77777777" w:rsidR="002F6191" w:rsidRDefault="002F6191" w:rsidP="002F6191">
      <w:pPr>
        <w:spacing w:before="0" w:after="0" w:line="240" w:lineRule="auto"/>
      </w:pPr>
    </w:p>
    <w:p w14:paraId="216E8EA6" w14:textId="77777777" w:rsidR="000066F0" w:rsidRDefault="00B5721D" w:rsidP="002F6191">
      <w:pPr>
        <w:spacing w:before="0" w:after="0" w:line="240" w:lineRule="auto"/>
        <w:rPr>
          <w:color w:val="23323A"/>
          <w:szCs w:val="24"/>
        </w:rPr>
      </w:pPr>
      <w:r>
        <w:rPr>
          <w:color w:val="23323A"/>
          <w:szCs w:val="24"/>
        </w:rPr>
        <w:t xml:space="preserve">The member or employee is encouraged to disclose the nature of the association. </w:t>
      </w:r>
    </w:p>
    <w:p w14:paraId="0C87BC81" w14:textId="77777777" w:rsidR="002E40EC" w:rsidRDefault="002E40EC" w:rsidP="002F6191">
      <w:pPr>
        <w:spacing w:before="0" w:after="0" w:line="240" w:lineRule="auto"/>
      </w:pPr>
    </w:p>
    <w:p w14:paraId="7D8BE162" w14:textId="77777777" w:rsidR="002F6191" w:rsidRDefault="002F6191" w:rsidP="002F6191">
      <w:pPr>
        <w:spacing w:before="0" w:after="0" w:line="240" w:lineRule="auto"/>
      </w:pPr>
    </w:p>
    <w:p w14:paraId="216E8EA7" w14:textId="23F72311" w:rsidR="000066F0" w:rsidRDefault="00B5721D" w:rsidP="0043382C">
      <w:pPr>
        <w:pStyle w:val="Heading1"/>
        <w:spacing w:before="0" w:after="0"/>
        <w:ind w:hanging="851"/>
      </w:pPr>
      <w:bookmarkStart w:id="16" w:name="_Toc256000050"/>
      <w:bookmarkStart w:id="17" w:name="_Toc158146129"/>
      <w:r>
        <w:t>9</w:t>
      </w:r>
      <w:r w:rsidR="000D232D">
        <w:t xml:space="preserve">. </w:t>
      </w:r>
      <w:r w:rsidR="000D232D">
        <w:tab/>
      </w:r>
      <w:r>
        <w:t xml:space="preserve">Declarations by Members That They Have Not </w:t>
      </w:r>
      <w:proofErr w:type="gramStart"/>
      <w:r>
        <w:t>Given Due Consideration to</w:t>
      </w:r>
      <w:proofErr w:type="gramEnd"/>
      <w:r>
        <w:t xml:space="preserve"> Papers</w:t>
      </w:r>
      <w:bookmarkEnd w:id="16"/>
      <w:bookmarkEnd w:id="17"/>
    </w:p>
    <w:p w14:paraId="44F465BA" w14:textId="77777777" w:rsidR="002F6191" w:rsidRDefault="002F6191" w:rsidP="002F6191">
      <w:pPr>
        <w:spacing w:before="0" w:after="0" w:line="240" w:lineRule="auto"/>
        <w:rPr>
          <w:color w:val="23323A"/>
          <w:szCs w:val="24"/>
        </w:rPr>
      </w:pPr>
    </w:p>
    <w:p w14:paraId="216E8EA8" w14:textId="7A525E31"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717613F4" w14:textId="77777777" w:rsidR="002F6191" w:rsidRDefault="002F6191" w:rsidP="002F6191">
      <w:pPr>
        <w:spacing w:before="0" w:after="0" w:line="240" w:lineRule="auto"/>
      </w:pPr>
    </w:p>
    <w:p w14:paraId="10620EAA" w14:textId="77777777" w:rsidR="002F6191" w:rsidRDefault="002F6191" w:rsidP="002F6191">
      <w:pPr>
        <w:spacing w:before="0" w:after="0" w:line="240" w:lineRule="auto"/>
      </w:pPr>
    </w:p>
    <w:p w14:paraId="216E8EA9" w14:textId="16BDFA57" w:rsidR="000066F0" w:rsidRDefault="00B5721D" w:rsidP="0043382C">
      <w:pPr>
        <w:pStyle w:val="Heading1"/>
        <w:spacing w:before="0" w:after="0"/>
        <w:ind w:hanging="851"/>
      </w:pPr>
      <w:bookmarkStart w:id="18" w:name="_Toc256000051"/>
      <w:bookmarkStart w:id="19" w:name="_Toc158146130"/>
      <w:r>
        <w:t>10</w:t>
      </w:r>
      <w:r w:rsidR="000D232D">
        <w:t xml:space="preserve">. </w:t>
      </w:r>
      <w:r w:rsidR="000D232D">
        <w:tab/>
      </w:r>
      <w:r>
        <w:t>Confirmation of Minutes</w:t>
      </w:r>
      <w:bookmarkEnd w:id="18"/>
      <w:bookmarkEnd w:id="19"/>
    </w:p>
    <w:p w14:paraId="479B4180" w14:textId="77777777" w:rsidR="002F6191" w:rsidRDefault="002F6191" w:rsidP="002F6191">
      <w:pPr>
        <w:spacing w:before="0" w:after="0" w:line="240" w:lineRule="auto"/>
        <w:rPr>
          <w:szCs w:val="24"/>
        </w:rPr>
      </w:pPr>
    </w:p>
    <w:p w14:paraId="216E8EAA" w14:textId="67AF3543" w:rsidR="000066F0" w:rsidRDefault="00B5721D" w:rsidP="002F6191">
      <w:pPr>
        <w:spacing w:before="0" w:after="0" w:line="240" w:lineRule="auto"/>
        <w:rPr>
          <w:szCs w:val="24"/>
        </w:rPr>
      </w:pPr>
      <w:r>
        <w:rPr>
          <w:szCs w:val="24"/>
        </w:rPr>
        <w:lastRenderedPageBreak/>
        <w:t>This item will be dealt with at the Ordinary Council Meeting.</w:t>
      </w:r>
    </w:p>
    <w:p w14:paraId="723C8DEC" w14:textId="77777777" w:rsidR="002E40EC" w:rsidRDefault="002E40EC" w:rsidP="002F6191">
      <w:pPr>
        <w:spacing w:before="0" w:after="0" w:line="240" w:lineRule="auto"/>
      </w:pPr>
    </w:p>
    <w:p w14:paraId="216E8EAB" w14:textId="07755D5B" w:rsidR="000066F0" w:rsidRDefault="00B5721D" w:rsidP="0043382C">
      <w:pPr>
        <w:pStyle w:val="Heading1"/>
        <w:spacing w:before="0" w:after="0"/>
        <w:ind w:hanging="851"/>
      </w:pPr>
      <w:bookmarkStart w:id="20" w:name="_Toc256000052"/>
      <w:bookmarkStart w:id="21" w:name="_Toc158146131"/>
      <w:r>
        <w:t>11</w:t>
      </w:r>
      <w:r w:rsidR="000D232D">
        <w:t xml:space="preserve">. </w:t>
      </w:r>
      <w:r w:rsidR="000D232D">
        <w:tab/>
      </w:r>
      <w:r>
        <w:t>Announcements of the Presiding Member without discussion</w:t>
      </w:r>
      <w:bookmarkEnd w:id="20"/>
      <w:bookmarkEnd w:id="21"/>
    </w:p>
    <w:p w14:paraId="6DB8C41F" w14:textId="77777777" w:rsidR="002F6191" w:rsidRDefault="002F6191" w:rsidP="002F6191">
      <w:pPr>
        <w:spacing w:before="0" w:after="0" w:line="240" w:lineRule="auto"/>
        <w:rPr>
          <w:color w:val="23323A"/>
          <w:szCs w:val="24"/>
        </w:rPr>
      </w:pPr>
    </w:p>
    <w:p w14:paraId="216E8EAC" w14:textId="718DF339"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3F5CC0ED" w14:textId="77777777" w:rsidR="002E40EC" w:rsidRDefault="002E40EC" w:rsidP="002F6191">
      <w:pPr>
        <w:spacing w:before="0" w:after="0" w:line="240" w:lineRule="auto"/>
      </w:pPr>
    </w:p>
    <w:p w14:paraId="562825E1" w14:textId="77777777" w:rsidR="002F6191" w:rsidRDefault="002F6191" w:rsidP="002F6191">
      <w:pPr>
        <w:spacing w:before="0" w:after="0" w:line="240" w:lineRule="auto"/>
      </w:pPr>
    </w:p>
    <w:p w14:paraId="216E8EAD" w14:textId="2293F8D1" w:rsidR="000066F0" w:rsidRDefault="00B5721D" w:rsidP="0043382C">
      <w:pPr>
        <w:pStyle w:val="Heading1"/>
        <w:spacing w:before="0" w:after="0"/>
        <w:ind w:hanging="851"/>
      </w:pPr>
      <w:bookmarkStart w:id="22" w:name="_Toc256000053"/>
      <w:bookmarkStart w:id="23" w:name="_Toc158146132"/>
      <w:r>
        <w:t>12</w:t>
      </w:r>
      <w:r w:rsidR="000D232D">
        <w:t xml:space="preserve">. </w:t>
      </w:r>
      <w:r w:rsidR="000D232D">
        <w:tab/>
      </w:r>
      <w:r>
        <w:t>Members Announcements without discussion</w:t>
      </w:r>
      <w:bookmarkEnd w:id="22"/>
      <w:bookmarkEnd w:id="23"/>
    </w:p>
    <w:p w14:paraId="1F96D5DB" w14:textId="77777777" w:rsidR="002F6191" w:rsidRDefault="002F6191" w:rsidP="002F6191">
      <w:pPr>
        <w:spacing w:before="0" w:after="0" w:line="240" w:lineRule="auto"/>
        <w:rPr>
          <w:color w:val="23323A"/>
          <w:szCs w:val="24"/>
        </w:rPr>
      </w:pPr>
    </w:p>
    <w:p w14:paraId="216E8EAE" w14:textId="01687681"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2DBD6718" w14:textId="77777777" w:rsidR="002E40EC" w:rsidRDefault="002E40EC" w:rsidP="002F6191">
      <w:pPr>
        <w:spacing w:before="0" w:after="0" w:line="240" w:lineRule="auto"/>
      </w:pPr>
    </w:p>
    <w:p w14:paraId="54C3ADBD" w14:textId="77777777" w:rsidR="002F6191" w:rsidRDefault="002F6191" w:rsidP="002F6191">
      <w:pPr>
        <w:spacing w:before="0" w:after="0" w:line="240" w:lineRule="auto"/>
      </w:pPr>
    </w:p>
    <w:p w14:paraId="216E8EAF" w14:textId="2285C2A7" w:rsidR="000066F0" w:rsidRDefault="00B5721D" w:rsidP="0043382C">
      <w:pPr>
        <w:pStyle w:val="Heading1"/>
        <w:spacing w:before="0" w:after="0"/>
        <w:ind w:hanging="851"/>
      </w:pPr>
      <w:bookmarkStart w:id="24" w:name="_Toc256000054"/>
      <w:bookmarkStart w:id="25" w:name="_Toc158146133"/>
      <w:r>
        <w:t>13</w:t>
      </w:r>
      <w:r w:rsidR="000D232D">
        <w:t xml:space="preserve">. </w:t>
      </w:r>
      <w:r w:rsidR="000D232D">
        <w:tab/>
      </w:r>
      <w:r>
        <w:t>Matters for Which the Meeting May Be Closed</w:t>
      </w:r>
      <w:bookmarkEnd w:id="24"/>
      <w:bookmarkEnd w:id="25"/>
    </w:p>
    <w:p w14:paraId="5477B035" w14:textId="77777777" w:rsidR="002F6191" w:rsidRDefault="002F6191" w:rsidP="002F6191">
      <w:pPr>
        <w:spacing w:before="0" w:after="0" w:line="240" w:lineRule="auto"/>
        <w:rPr>
          <w:szCs w:val="24"/>
        </w:rPr>
      </w:pPr>
    </w:p>
    <w:p w14:paraId="216E8EB0" w14:textId="3B234E18" w:rsidR="000066F0" w:rsidRDefault="00B5721D" w:rsidP="002F6191">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053F29B1" w14:textId="77777777" w:rsidR="002F6191" w:rsidRDefault="002F6191" w:rsidP="002F6191">
      <w:pPr>
        <w:spacing w:before="0" w:after="0" w:line="240" w:lineRule="auto"/>
        <w:rPr>
          <w:szCs w:val="24"/>
          <w:highlight w:val="yellow"/>
        </w:rPr>
      </w:pPr>
    </w:p>
    <w:p w14:paraId="544895BF" w14:textId="25630D23" w:rsidR="002F1F7F" w:rsidRPr="00745436" w:rsidRDefault="00E8303D" w:rsidP="002F6191">
      <w:pPr>
        <w:spacing w:before="0" w:after="0" w:line="240" w:lineRule="auto"/>
        <w:rPr>
          <w:szCs w:val="24"/>
        </w:rPr>
      </w:pPr>
      <w:r w:rsidRPr="00745436">
        <w:rPr>
          <w:szCs w:val="24"/>
        </w:rPr>
        <w:t>Item</w:t>
      </w:r>
      <w:r w:rsidR="002F6191" w:rsidRPr="00745436">
        <w:rPr>
          <w:szCs w:val="24"/>
        </w:rPr>
        <w:t xml:space="preserve"> 22.1 </w:t>
      </w:r>
      <w:r w:rsidR="00745436" w:rsidRPr="00745436">
        <w:rPr>
          <w:szCs w:val="24"/>
        </w:rPr>
        <w:t xml:space="preserve">CEO03.02.24 CONFIDENTIAL Final Determination Report </w:t>
      </w:r>
      <w:r w:rsidR="00745436" w:rsidRPr="00745436">
        <w:rPr>
          <w:rFonts w:eastAsia="Times New Roman" w:cs="Times New Roman"/>
          <w:szCs w:val="24"/>
        </w:rPr>
        <w:t>(7339/23)</w:t>
      </w:r>
    </w:p>
    <w:p w14:paraId="4994F0C2" w14:textId="624012BE" w:rsidR="002F6191" w:rsidRPr="00745436" w:rsidRDefault="002F6191" w:rsidP="002F6191">
      <w:pPr>
        <w:spacing w:before="0" w:after="0" w:line="240" w:lineRule="auto"/>
        <w:rPr>
          <w:szCs w:val="24"/>
        </w:rPr>
      </w:pPr>
      <w:r w:rsidRPr="00745436">
        <w:rPr>
          <w:szCs w:val="24"/>
        </w:rPr>
        <w:t xml:space="preserve">Item 22.2 </w:t>
      </w:r>
      <w:r w:rsidR="00745436" w:rsidRPr="00745436">
        <w:rPr>
          <w:szCs w:val="24"/>
        </w:rPr>
        <w:t xml:space="preserve">CEO04.02.24 CONFIDENTIAL Final Determination Report </w:t>
      </w:r>
      <w:r w:rsidR="00745436" w:rsidRPr="00745436">
        <w:rPr>
          <w:rFonts w:eastAsia="Times New Roman" w:cs="Times New Roman"/>
          <w:szCs w:val="24"/>
        </w:rPr>
        <w:t>(7146/22)</w:t>
      </w:r>
    </w:p>
    <w:p w14:paraId="5B7CB603" w14:textId="77777777" w:rsidR="002F6191" w:rsidRDefault="002F6191" w:rsidP="002F6191">
      <w:pPr>
        <w:spacing w:before="0" w:after="0" w:line="240" w:lineRule="auto"/>
        <w:rPr>
          <w:szCs w:val="24"/>
        </w:rPr>
      </w:pPr>
    </w:p>
    <w:p w14:paraId="1EFF2986" w14:textId="77777777" w:rsidR="002F6191" w:rsidRDefault="002F6191" w:rsidP="002F6191">
      <w:pPr>
        <w:spacing w:before="0" w:after="0" w:line="240" w:lineRule="auto"/>
        <w:rPr>
          <w:szCs w:val="24"/>
        </w:rPr>
      </w:pPr>
    </w:p>
    <w:p w14:paraId="216E8EB1" w14:textId="244909BA" w:rsidR="000066F0" w:rsidRDefault="00B5721D" w:rsidP="0043382C">
      <w:pPr>
        <w:pStyle w:val="Heading1"/>
        <w:spacing w:before="0" w:after="0"/>
        <w:ind w:hanging="851"/>
      </w:pPr>
      <w:bookmarkStart w:id="26" w:name="_Toc256000055"/>
      <w:bookmarkStart w:id="27" w:name="_Toc158146134"/>
      <w:r>
        <w:t>14</w:t>
      </w:r>
      <w:r w:rsidR="000D232D">
        <w:t xml:space="preserve">. </w:t>
      </w:r>
      <w:r w:rsidR="000D232D">
        <w:tab/>
      </w:r>
      <w:r>
        <w:t>En Bloc Items</w:t>
      </w:r>
      <w:bookmarkEnd w:id="26"/>
      <w:bookmarkEnd w:id="27"/>
    </w:p>
    <w:p w14:paraId="3B5FD210" w14:textId="77777777" w:rsidR="002F6191" w:rsidRDefault="002F6191" w:rsidP="002F6191">
      <w:pPr>
        <w:spacing w:before="0" w:after="0" w:line="240" w:lineRule="auto"/>
        <w:rPr>
          <w:color w:val="23323A"/>
          <w:szCs w:val="24"/>
        </w:rPr>
      </w:pPr>
    </w:p>
    <w:p w14:paraId="216E8EB2" w14:textId="22413A21"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5179E17A" w14:textId="77777777" w:rsidR="002E40EC" w:rsidRDefault="002E40EC" w:rsidP="002F6191">
      <w:pPr>
        <w:spacing w:before="0" w:after="0" w:line="240" w:lineRule="auto"/>
      </w:pPr>
    </w:p>
    <w:p w14:paraId="3EDC4B7E" w14:textId="77777777" w:rsidR="002F6191" w:rsidRDefault="002F6191" w:rsidP="002F6191">
      <w:pPr>
        <w:spacing w:before="0" w:after="0" w:line="240" w:lineRule="auto"/>
      </w:pPr>
    </w:p>
    <w:p w14:paraId="216E8EB3" w14:textId="5FD6F646" w:rsidR="000066F0" w:rsidRDefault="00B5721D" w:rsidP="0043382C">
      <w:pPr>
        <w:pStyle w:val="Heading1"/>
        <w:spacing w:before="0" w:after="0"/>
        <w:ind w:hanging="851"/>
      </w:pPr>
      <w:bookmarkStart w:id="28" w:name="_Toc256000056"/>
      <w:bookmarkStart w:id="29" w:name="_Toc158146135"/>
      <w:r>
        <w:t>15</w:t>
      </w:r>
      <w:r w:rsidR="000D232D">
        <w:t xml:space="preserve">. </w:t>
      </w:r>
      <w:r w:rsidR="000D232D">
        <w:tab/>
      </w:r>
      <w:r>
        <w:t>Minutes of Council Committees and Administrative Liaison Working Groups</w:t>
      </w:r>
      <w:bookmarkEnd w:id="28"/>
      <w:bookmarkEnd w:id="29"/>
    </w:p>
    <w:p w14:paraId="0FD619B4" w14:textId="77777777" w:rsidR="002F6191" w:rsidRPr="002F6191" w:rsidRDefault="002F6191" w:rsidP="002F6191">
      <w:pPr>
        <w:spacing w:before="0" w:after="0" w:line="240" w:lineRule="auto"/>
      </w:pPr>
    </w:p>
    <w:p w14:paraId="216E8EB4" w14:textId="579AECE1" w:rsidR="000066F0" w:rsidRDefault="00B5721D" w:rsidP="0043382C">
      <w:pPr>
        <w:pStyle w:val="Heading2"/>
        <w:spacing w:before="0" w:after="0"/>
        <w:ind w:hanging="851"/>
      </w:pPr>
      <w:bookmarkStart w:id="30" w:name="_Toc256000057"/>
      <w:bookmarkStart w:id="31" w:name="_Toc158146136"/>
      <w:r>
        <w:t>15.1.</w:t>
      </w:r>
      <w:r w:rsidR="0043382C">
        <w:tab/>
      </w:r>
      <w:r>
        <w:t>Minutes of the following Committee Meetings (in date order) are to be received:</w:t>
      </w:r>
      <w:bookmarkEnd w:id="30"/>
      <w:bookmarkEnd w:id="31"/>
    </w:p>
    <w:p w14:paraId="42359F74" w14:textId="77777777" w:rsidR="002F6191" w:rsidRDefault="002F6191" w:rsidP="002F6191">
      <w:pPr>
        <w:spacing w:before="0" w:after="0" w:line="240" w:lineRule="auto"/>
        <w:rPr>
          <w:color w:val="23323A"/>
          <w:szCs w:val="24"/>
        </w:rPr>
      </w:pPr>
    </w:p>
    <w:p w14:paraId="216E8EB5" w14:textId="387A2DA3" w:rsidR="000066F0" w:rsidRDefault="00B5721D" w:rsidP="002F6191">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27583EBE" w14:textId="77777777" w:rsidR="002F6191" w:rsidRDefault="002F6191" w:rsidP="002F6191">
      <w:pPr>
        <w:spacing w:before="0" w:after="0" w:line="240" w:lineRule="auto"/>
      </w:pPr>
    </w:p>
    <w:p w14:paraId="216E8EB6" w14:textId="77777777"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2BBDE840" w14:textId="77777777" w:rsidR="002F6191" w:rsidRDefault="002F6191" w:rsidP="002F6191">
      <w:pPr>
        <w:spacing w:before="0" w:after="0" w:line="240" w:lineRule="auto"/>
        <w:rPr>
          <w:color w:val="23323A"/>
          <w:szCs w:val="24"/>
        </w:rPr>
      </w:pPr>
    </w:p>
    <w:p w14:paraId="68135F0C" w14:textId="77777777" w:rsidR="002F6191" w:rsidRDefault="002F6191" w:rsidP="002F6191">
      <w:pPr>
        <w:spacing w:before="0" w:after="0" w:line="240" w:lineRule="auto"/>
      </w:pPr>
    </w:p>
    <w:p w14:paraId="1AB91E7E" w14:textId="77777777" w:rsidR="002F6191" w:rsidRDefault="002F6191">
      <w:pPr>
        <w:spacing w:before="0" w:after="120"/>
        <w:jc w:val="left"/>
        <w:rPr>
          <w:rFonts w:eastAsiaTheme="majorEastAsia" w:cstheme="majorBidi"/>
          <w:b/>
          <w:color w:val="163475"/>
          <w:sz w:val="28"/>
          <w:szCs w:val="32"/>
        </w:rPr>
      </w:pPr>
      <w:bookmarkStart w:id="32" w:name="_Toc256000058"/>
      <w:r>
        <w:br w:type="page"/>
      </w:r>
    </w:p>
    <w:p w14:paraId="216E8EB7" w14:textId="1317FFB3" w:rsidR="000066F0" w:rsidRDefault="00B5721D" w:rsidP="0043382C">
      <w:pPr>
        <w:pStyle w:val="Heading1"/>
        <w:spacing w:before="0" w:after="0"/>
        <w:ind w:hanging="851"/>
      </w:pPr>
      <w:bookmarkStart w:id="33" w:name="_Toc158146137"/>
      <w:r>
        <w:lastRenderedPageBreak/>
        <w:t>16</w:t>
      </w:r>
      <w:r w:rsidR="000D232D">
        <w:t xml:space="preserve">. </w:t>
      </w:r>
      <w:r w:rsidR="000D232D">
        <w:tab/>
      </w:r>
      <w:r>
        <w:t>Divisional Reports - Planning &amp; Development</w:t>
      </w:r>
      <w:bookmarkEnd w:id="33"/>
      <w:r>
        <w:t xml:space="preserve"> </w:t>
      </w:r>
      <w:bookmarkEnd w:id="32"/>
    </w:p>
    <w:p w14:paraId="2EAA923C" w14:textId="77777777" w:rsidR="002F6191" w:rsidRDefault="002F6191" w:rsidP="002F6191">
      <w:pPr>
        <w:pStyle w:val="Heading2"/>
        <w:spacing w:before="0" w:after="0"/>
      </w:pPr>
      <w:bookmarkStart w:id="34" w:name="_Toc256000059"/>
    </w:p>
    <w:p w14:paraId="216E8EB8" w14:textId="26A8E565" w:rsidR="000066F0" w:rsidRDefault="00B5721D" w:rsidP="0043382C">
      <w:pPr>
        <w:pStyle w:val="Heading2"/>
        <w:spacing w:before="0" w:after="0"/>
        <w:ind w:hanging="851"/>
        <w:rPr>
          <w:rFonts w:cs="Arial"/>
          <w:szCs w:val="24"/>
        </w:rPr>
      </w:pPr>
      <w:bookmarkStart w:id="35" w:name="_Toc158146138"/>
      <w:r>
        <w:t xml:space="preserve">16.1. </w:t>
      </w:r>
      <w:bookmarkEnd w:id="34"/>
      <w:r w:rsidR="0043382C">
        <w:tab/>
      </w:r>
      <w:r w:rsidR="00987C37">
        <w:rPr>
          <w:rFonts w:cs="Arial"/>
          <w:szCs w:val="24"/>
        </w:rPr>
        <w:t>PD03.02.24 Consideration of Development Application – Four Grouped Dwellings at 117 Waratah Avenue, Dalkeith</w:t>
      </w:r>
      <w:bookmarkEnd w:id="35"/>
    </w:p>
    <w:p w14:paraId="2B766CC6" w14:textId="77777777" w:rsidR="002F6191" w:rsidRDefault="002F6191" w:rsidP="002F6191">
      <w:pPr>
        <w:spacing w:before="0" w:after="0" w:line="240" w:lineRule="auto"/>
      </w:pPr>
    </w:p>
    <w:tbl>
      <w:tblPr>
        <w:tblStyle w:val="TableGrid"/>
        <w:tblW w:w="9639" w:type="dxa"/>
        <w:tblInd w:w="-5" w:type="dxa"/>
        <w:tblLook w:val="04A0" w:firstRow="1" w:lastRow="0" w:firstColumn="1" w:lastColumn="0" w:noHBand="0" w:noVBand="1"/>
      </w:tblPr>
      <w:tblGrid>
        <w:gridCol w:w="2065"/>
        <w:gridCol w:w="7574"/>
      </w:tblGrid>
      <w:tr w:rsidR="00640BC2" w:rsidRPr="00640BC2" w14:paraId="1FB062B5" w14:textId="77777777" w:rsidTr="00640BC2">
        <w:tc>
          <w:tcPr>
            <w:tcW w:w="2065" w:type="dxa"/>
          </w:tcPr>
          <w:p w14:paraId="781D573E" w14:textId="77777777" w:rsidR="00640BC2" w:rsidRPr="00640BC2" w:rsidRDefault="00640BC2" w:rsidP="00640BC2">
            <w:pPr>
              <w:spacing w:before="0" w:after="0"/>
              <w:ind w:right="110"/>
              <w:rPr>
                <w:rFonts w:eastAsia="Calibri"/>
                <w:b/>
                <w:color w:val="1F3864"/>
                <w:szCs w:val="24"/>
                <w:lang w:eastAsia="en-US"/>
              </w:rPr>
            </w:pPr>
            <w:r w:rsidRPr="00640BC2">
              <w:rPr>
                <w:rFonts w:eastAsia="Calibri"/>
                <w:b/>
                <w:color w:val="1F3864"/>
                <w:szCs w:val="24"/>
                <w:lang w:eastAsia="en-US"/>
              </w:rPr>
              <w:t>Meeting &amp; Date</w:t>
            </w:r>
          </w:p>
        </w:tc>
        <w:tc>
          <w:tcPr>
            <w:tcW w:w="7574" w:type="dxa"/>
          </w:tcPr>
          <w:p w14:paraId="18A8D2EC" w14:textId="77777777" w:rsidR="00640BC2" w:rsidRPr="00640BC2" w:rsidRDefault="00640BC2" w:rsidP="00640BC2">
            <w:pPr>
              <w:spacing w:before="0" w:after="0"/>
              <w:ind w:right="39"/>
              <w:rPr>
                <w:rFonts w:eastAsia="Calibri"/>
                <w:szCs w:val="24"/>
                <w:lang w:eastAsia="en-US"/>
              </w:rPr>
            </w:pPr>
            <w:r w:rsidRPr="00640BC2">
              <w:rPr>
                <w:rFonts w:eastAsia="Calibri"/>
                <w:szCs w:val="24"/>
                <w:lang w:eastAsia="en-US"/>
              </w:rPr>
              <w:t>Council Meeting – 27 February 2024</w:t>
            </w:r>
          </w:p>
        </w:tc>
      </w:tr>
      <w:tr w:rsidR="00640BC2" w:rsidRPr="00640BC2" w14:paraId="3B3287EF" w14:textId="77777777" w:rsidTr="00640BC2">
        <w:tc>
          <w:tcPr>
            <w:tcW w:w="2065" w:type="dxa"/>
          </w:tcPr>
          <w:p w14:paraId="4CC76B5B" w14:textId="77777777" w:rsidR="00640BC2" w:rsidRPr="00640BC2" w:rsidRDefault="00640BC2" w:rsidP="00640BC2">
            <w:pPr>
              <w:spacing w:before="0" w:after="0"/>
              <w:ind w:right="110"/>
              <w:rPr>
                <w:rFonts w:eastAsia="Calibri"/>
                <w:b/>
                <w:color w:val="1F3864"/>
                <w:szCs w:val="24"/>
                <w:lang w:eastAsia="en-US"/>
              </w:rPr>
            </w:pPr>
            <w:r w:rsidRPr="00640BC2">
              <w:rPr>
                <w:rFonts w:eastAsia="Calibri"/>
                <w:b/>
                <w:color w:val="1F3864"/>
                <w:szCs w:val="24"/>
                <w:lang w:eastAsia="en-US"/>
              </w:rPr>
              <w:t>Applicant</w:t>
            </w:r>
          </w:p>
        </w:tc>
        <w:tc>
          <w:tcPr>
            <w:tcW w:w="7574" w:type="dxa"/>
          </w:tcPr>
          <w:p w14:paraId="196E6557" w14:textId="77777777" w:rsidR="00640BC2" w:rsidRPr="00640BC2" w:rsidRDefault="00640BC2" w:rsidP="00640BC2">
            <w:pPr>
              <w:spacing w:before="0" w:after="0"/>
              <w:ind w:right="39"/>
              <w:rPr>
                <w:rFonts w:eastAsia="Calibri"/>
                <w:szCs w:val="24"/>
                <w:lang w:eastAsia="en-US"/>
              </w:rPr>
            </w:pPr>
            <w:r w:rsidRPr="00640BC2">
              <w:rPr>
                <w:rFonts w:eastAsia="Calibri"/>
                <w:szCs w:val="24"/>
                <w:lang w:eastAsia="en-US"/>
              </w:rPr>
              <w:t>Developed Property</w:t>
            </w:r>
          </w:p>
        </w:tc>
      </w:tr>
      <w:tr w:rsidR="00640BC2" w:rsidRPr="00640BC2" w14:paraId="72ACDF25" w14:textId="77777777" w:rsidTr="00640BC2">
        <w:tc>
          <w:tcPr>
            <w:tcW w:w="2065" w:type="dxa"/>
          </w:tcPr>
          <w:p w14:paraId="1C95A0B0" w14:textId="77777777" w:rsidR="00640BC2" w:rsidRPr="00640BC2" w:rsidRDefault="00640BC2" w:rsidP="00640BC2">
            <w:pPr>
              <w:spacing w:before="0" w:after="0"/>
              <w:ind w:right="110"/>
              <w:jc w:val="left"/>
              <w:rPr>
                <w:rFonts w:eastAsia="Calibri"/>
                <w:b/>
                <w:bCs/>
                <w:color w:val="1F3864"/>
                <w:szCs w:val="24"/>
                <w:lang w:eastAsia="en-US"/>
              </w:rPr>
            </w:pPr>
            <w:r w:rsidRPr="00640BC2">
              <w:rPr>
                <w:rFonts w:eastAsia="Calibri"/>
                <w:b/>
                <w:bCs/>
                <w:color w:val="1F3864"/>
                <w:szCs w:val="24"/>
                <w:lang w:eastAsia="en-US"/>
              </w:rPr>
              <w:t xml:space="preserve">Employee Disclosure under section 5.70 Local Government Act 1995 </w:t>
            </w:r>
          </w:p>
        </w:tc>
        <w:tc>
          <w:tcPr>
            <w:tcW w:w="7574" w:type="dxa"/>
          </w:tcPr>
          <w:p w14:paraId="334230A4" w14:textId="77777777" w:rsidR="00640BC2" w:rsidRPr="00640BC2" w:rsidRDefault="00640BC2" w:rsidP="00640BC2">
            <w:pPr>
              <w:tabs>
                <w:tab w:val="right" w:pos="595"/>
              </w:tabs>
              <w:spacing w:before="0" w:after="0"/>
              <w:ind w:right="40"/>
              <w:jc w:val="left"/>
              <w:rPr>
                <w:rFonts w:eastAsia="Times New Roman"/>
                <w:szCs w:val="24"/>
              </w:rPr>
            </w:pPr>
            <w:r w:rsidRPr="00640BC2">
              <w:rPr>
                <w:rFonts w:eastAsia="Times New Roman"/>
                <w:szCs w:val="24"/>
              </w:rPr>
              <w:t>The author, reviewers and authoriser of this report declare they have no financial or impartiality interest with this matter.</w:t>
            </w:r>
          </w:p>
          <w:p w14:paraId="0D50DFF8" w14:textId="77777777" w:rsidR="00640BC2" w:rsidRPr="00640BC2" w:rsidRDefault="00640BC2" w:rsidP="00640BC2">
            <w:pPr>
              <w:spacing w:before="0" w:after="0"/>
              <w:ind w:right="40"/>
              <w:jc w:val="left"/>
              <w:rPr>
                <w:rFonts w:eastAsia="Times New Roman"/>
                <w:szCs w:val="24"/>
              </w:rPr>
            </w:pPr>
            <w:r w:rsidRPr="00640BC2">
              <w:rPr>
                <w:rFonts w:eastAsia="Times New Roman"/>
                <w:szCs w:val="24"/>
              </w:rPr>
              <w:t>There is no financial or personal relationship between City staff involved in the preparation of this report and the proponents or their consultants.</w:t>
            </w:r>
          </w:p>
        </w:tc>
      </w:tr>
      <w:tr w:rsidR="00640BC2" w:rsidRPr="00640BC2" w14:paraId="54AE9A8B" w14:textId="77777777" w:rsidTr="00640BC2">
        <w:tc>
          <w:tcPr>
            <w:tcW w:w="2065" w:type="dxa"/>
          </w:tcPr>
          <w:p w14:paraId="6CF9752A" w14:textId="77777777" w:rsidR="00640BC2" w:rsidRPr="00640BC2" w:rsidRDefault="00640BC2" w:rsidP="00640BC2">
            <w:pPr>
              <w:spacing w:before="0" w:after="0"/>
              <w:ind w:right="110"/>
              <w:rPr>
                <w:rFonts w:eastAsia="Calibri"/>
                <w:b/>
                <w:color w:val="1F3864"/>
                <w:szCs w:val="24"/>
                <w:lang w:eastAsia="en-US"/>
              </w:rPr>
            </w:pPr>
            <w:r w:rsidRPr="00640BC2">
              <w:rPr>
                <w:rFonts w:eastAsia="Calibri"/>
                <w:b/>
                <w:color w:val="1F3864"/>
                <w:szCs w:val="24"/>
                <w:lang w:eastAsia="en-US"/>
              </w:rPr>
              <w:t>Report Author</w:t>
            </w:r>
          </w:p>
        </w:tc>
        <w:tc>
          <w:tcPr>
            <w:tcW w:w="7574" w:type="dxa"/>
          </w:tcPr>
          <w:p w14:paraId="3910CDA9" w14:textId="77777777" w:rsidR="00640BC2" w:rsidRPr="00640BC2" w:rsidRDefault="00640BC2" w:rsidP="00640BC2">
            <w:pPr>
              <w:spacing w:before="0" w:after="0"/>
              <w:ind w:right="39"/>
              <w:rPr>
                <w:rFonts w:eastAsia="Calibri"/>
                <w:szCs w:val="24"/>
                <w:lang w:eastAsia="en-US"/>
              </w:rPr>
            </w:pPr>
            <w:r w:rsidRPr="00640BC2">
              <w:rPr>
                <w:rFonts w:eastAsia="Calibri"/>
                <w:szCs w:val="24"/>
                <w:lang w:eastAsia="en-US"/>
              </w:rPr>
              <w:t>Nathan Blumenthal – A/Manager Urban Planning</w:t>
            </w:r>
          </w:p>
        </w:tc>
      </w:tr>
      <w:tr w:rsidR="00640BC2" w:rsidRPr="00640BC2" w14:paraId="40687B24" w14:textId="77777777" w:rsidTr="00640BC2">
        <w:tc>
          <w:tcPr>
            <w:tcW w:w="2065" w:type="dxa"/>
          </w:tcPr>
          <w:p w14:paraId="496BB1A5" w14:textId="77777777" w:rsidR="00640BC2" w:rsidRPr="00640BC2" w:rsidRDefault="00640BC2" w:rsidP="00640BC2">
            <w:pPr>
              <w:spacing w:before="0" w:after="0"/>
              <w:ind w:right="110"/>
              <w:rPr>
                <w:rFonts w:eastAsia="Calibri"/>
                <w:b/>
                <w:color w:val="1F3864"/>
                <w:szCs w:val="24"/>
                <w:lang w:eastAsia="en-US"/>
              </w:rPr>
            </w:pPr>
            <w:r w:rsidRPr="00640BC2">
              <w:rPr>
                <w:rFonts w:eastAsia="Calibri"/>
                <w:b/>
                <w:color w:val="1F3864"/>
                <w:szCs w:val="24"/>
                <w:lang w:eastAsia="en-US"/>
              </w:rPr>
              <w:t>Director</w:t>
            </w:r>
          </w:p>
        </w:tc>
        <w:tc>
          <w:tcPr>
            <w:tcW w:w="7574" w:type="dxa"/>
          </w:tcPr>
          <w:p w14:paraId="438AD70A" w14:textId="77777777" w:rsidR="00640BC2" w:rsidRPr="00640BC2" w:rsidRDefault="00640BC2" w:rsidP="00640BC2">
            <w:pPr>
              <w:spacing w:before="0" w:after="0"/>
              <w:ind w:right="39"/>
              <w:rPr>
                <w:rFonts w:eastAsia="Calibri"/>
                <w:szCs w:val="24"/>
                <w:lang w:eastAsia="en-US"/>
              </w:rPr>
            </w:pPr>
            <w:r w:rsidRPr="00640BC2">
              <w:rPr>
                <w:rFonts w:eastAsia="Calibri"/>
                <w:szCs w:val="24"/>
                <w:lang w:eastAsia="en-US"/>
              </w:rPr>
              <w:t>Roy Winslow – A/Director Planning and Development</w:t>
            </w:r>
          </w:p>
        </w:tc>
      </w:tr>
      <w:tr w:rsidR="00640BC2" w:rsidRPr="00640BC2" w14:paraId="4C2D823E" w14:textId="77777777" w:rsidTr="00640BC2">
        <w:tc>
          <w:tcPr>
            <w:tcW w:w="2065" w:type="dxa"/>
          </w:tcPr>
          <w:p w14:paraId="0348EC1F" w14:textId="77777777" w:rsidR="00640BC2" w:rsidRPr="00640BC2" w:rsidRDefault="00640BC2" w:rsidP="00640BC2">
            <w:pPr>
              <w:spacing w:before="0" w:after="0"/>
              <w:ind w:right="110"/>
              <w:rPr>
                <w:rFonts w:eastAsia="Calibri"/>
                <w:b/>
                <w:color w:val="1F3864"/>
                <w:szCs w:val="24"/>
                <w:lang w:eastAsia="en-US"/>
              </w:rPr>
            </w:pPr>
            <w:r w:rsidRPr="00640BC2">
              <w:rPr>
                <w:rFonts w:eastAsia="Calibri"/>
                <w:b/>
                <w:color w:val="1F3864"/>
                <w:szCs w:val="24"/>
                <w:lang w:eastAsia="en-US"/>
              </w:rPr>
              <w:t>Attachments</w:t>
            </w:r>
          </w:p>
        </w:tc>
        <w:tc>
          <w:tcPr>
            <w:tcW w:w="7574" w:type="dxa"/>
          </w:tcPr>
          <w:p w14:paraId="1F972526" w14:textId="77777777" w:rsidR="00640BC2" w:rsidRPr="00640BC2" w:rsidRDefault="00640BC2" w:rsidP="00131ABF">
            <w:pPr>
              <w:numPr>
                <w:ilvl w:val="0"/>
                <w:numId w:val="8"/>
              </w:numPr>
              <w:spacing w:before="0" w:after="0"/>
              <w:contextualSpacing/>
              <w:jc w:val="left"/>
              <w:rPr>
                <w:rFonts w:eastAsia="Calibri"/>
                <w:szCs w:val="24"/>
                <w:lang w:eastAsia="en-US"/>
              </w:rPr>
            </w:pPr>
            <w:r w:rsidRPr="00640BC2">
              <w:rPr>
                <w:rFonts w:eastAsia="Calibri"/>
                <w:szCs w:val="24"/>
                <w:lang w:eastAsia="en-US"/>
              </w:rPr>
              <w:t>Zoning Map</w:t>
            </w:r>
            <w:r w:rsidRPr="00640BC2">
              <w:rPr>
                <w:rFonts w:eastAsia="Calibri"/>
                <w:szCs w:val="32"/>
                <w:highlight w:val="yellow"/>
                <w:lang w:eastAsia="en-US"/>
              </w:rPr>
              <w:t xml:space="preserve"> </w:t>
            </w:r>
          </w:p>
          <w:p w14:paraId="0478EC04" w14:textId="77777777" w:rsidR="00640BC2" w:rsidRPr="00640BC2" w:rsidRDefault="00640BC2" w:rsidP="00131ABF">
            <w:pPr>
              <w:numPr>
                <w:ilvl w:val="0"/>
                <w:numId w:val="8"/>
              </w:numPr>
              <w:spacing w:before="0" w:after="0"/>
              <w:contextualSpacing/>
              <w:jc w:val="left"/>
              <w:rPr>
                <w:rFonts w:eastAsia="Calibri"/>
                <w:szCs w:val="24"/>
                <w:lang w:eastAsia="en-US"/>
              </w:rPr>
            </w:pPr>
            <w:r w:rsidRPr="00640BC2">
              <w:rPr>
                <w:rFonts w:eastAsia="Calibri"/>
                <w:szCs w:val="24"/>
                <w:lang w:eastAsia="en-US"/>
              </w:rPr>
              <w:t>Development Plans</w:t>
            </w:r>
          </w:p>
          <w:p w14:paraId="2E030B54" w14:textId="77777777" w:rsidR="00640BC2" w:rsidRPr="00640BC2" w:rsidRDefault="00640BC2" w:rsidP="00131ABF">
            <w:pPr>
              <w:numPr>
                <w:ilvl w:val="0"/>
                <w:numId w:val="8"/>
              </w:numPr>
              <w:spacing w:before="0" w:after="0"/>
              <w:contextualSpacing/>
              <w:jc w:val="left"/>
              <w:rPr>
                <w:rFonts w:eastAsia="Calibri"/>
                <w:szCs w:val="24"/>
                <w:lang w:eastAsia="en-US"/>
              </w:rPr>
            </w:pPr>
            <w:r w:rsidRPr="00640BC2">
              <w:rPr>
                <w:rFonts w:eastAsia="Calibri"/>
                <w:szCs w:val="24"/>
                <w:lang w:eastAsia="en-US"/>
              </w:rPr>
              <w:t>Architectural Perspectives</w:t>
            </w:r>
          </w:p>
          <w:p w14:paraId="45D65FFF" w14:textId="77777777" w:rsidR="00640BC2" w:rsidRPr="00640BC2" w:rsidRDefault="00640BC2" w:rsidP="00131ABF">
            <w:pPr>
              <w:numPr>
                <w:ilvl w:val="0"/>
                <w:numId w:val="8"/>
              </w:numPr>
              <w:spacing w:before="0" w:after="0"/>
              <w:ind w:right="39"/>
              <w:contextualSpacing/>
              <w:jc w:val="left"/>
              <w:rPr>
                <w:rFonts w:eastAsia="Calibri"/>
                <w:szCs w:val="24"/>
                <w:lang w:eastAsia="en-US"/>
              </w:rPr>
            </w:pPr>
            <w:r w:rsidRPr="00640BC2">
              <w:rPr>
                <w:rFonts w:eastAsia="Calibri"/>
                <w:color w:val="000000"/>
                <w:szCs w:val="24"/>
                <w:lang w:eastAsia="en-US"/>
              </w:rPr>
              <w:t>CONFIDENTIAL - Submissions</w:t>
            </w:r>
          </w:p>
        </w:tc>
      </w:tr>
    </w:tbl>
    <w:p w14:paraId="08EA5EBE" w14:textId="77777777" w:rsidR="00640BC2" w:rsidRPr="00640BC2" w:rsidRDefault="00640BC2" w:rsidP="003F0336">
      <w:pPr>
        <w:spacing w:before="0" w:after="0" w:line="240" w:lineRule="auto"/>
        <w:ind w:right="-57"/>
        <w:rPr>
          <w:rFonts w:eastAsia="Calibri"/>
          <w:b/>
          <w:szCs w:val="24"/>
          <w:lang w:eastAsia="en-US"/>
        </w:rPr>
      </w:pPr>
    </w:p>
    <w:p w14:paraId="3D465E59"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Purpose</w:t>
      </w:r>
    </w:p>
    <w:p w14:paraId="4F9E4C6E" w14:textId="77777777" w:rsidR="00640BC2" w:rsidRPr="00640BC2" w:rsidRDefault="00640BC2" w:rsidP="003F0336">
      <w:pPr>
        <w:spacing w:before="0" w:after="0" w:line="240" w:lineRule="auto"/>
        <w:ind w:right="-57"/>
        <w:rPr>
          <w:rFonts w:eastAsia="Calibri"/>
          <w:b/>
          <w:szCs w:val="24"/>
          <w:lang w:eastAsia="en-US"/>
        </w:rPr>
      </w:pPr>
    </w:p>
    <w:p w14:paraId="06E6F879" w14:textId="77777777" w:rsidR="00640BC2" w:rsidRPr="00640BC2" w:rsidRDefault="00640BC2" w:rsidP="003F0336">
      <w:pPr>
        <w:spacing w:before="0" w:after="0" w:line="240" w:lineRule="auto"/>
        <w:ind w:right="-57"/>
        <w:rPr>
          <w:rFonts w:eastAsia="Calibri"/>
          <w:szCs w:val="24"/>
          <w:lang w:eastAsia="en-US"/>
        </w:rPr>
      </w:pPr>
      <w:r w:rsidRPr="00640BC2">
        <w:rPr>
          <w:rFonts w:eastAsia="Calibri"/>
          <w:szCs w:val="24"/>
          <w:lang w:eastAsia="en-US"/>
        </w:rPr>
        <w:t>The purpose of this report is for Council to consider a development application for four grouped dwellings at 117 Waratah Avenue, Dalkeith. The proposal is being presented to Council for consideration due to the proposal receiving objections within the consultation period. Council is specifically required to exercise its judgement in considering the merits of the application against the design principles for:</w:t>
      </w:r>
    </w:p>
    <w:p w14:paraId="65D6EBA2" w14:textId="77777777" w:rsidR="00640BC2" w:rsidRPr="00640BC2" w:rsidRDefault="00640BC2" w:rsidP="003F0336">
      <w:pPr>
        <w:spacing w:before="0" w:after="0" w:line="240" w:lineRule="auto"/>
        <w:ind w:right="-57"/>
        <w:rPr>
          <w:rFonts w:eastAsia="Calibri"/>
          <w:szCs w:val="24"/>
          <w:lang w:eastAsia="en-US"/>
        </w:rPr>
      </w:pPr>
    </w:p>
    <w:p w14:paraId="011A901B" w14:textId="77777777" w:rsidR="00640BC2" w:rsidRPr="00640BC2" w:rsidRDefault="00640BC2" w:rsidP="00131ABF">
      <w:pPr>
        <w:numPr>
          <w:ilvl w:val="0"/>
          <w:numId w:val="12"/>
        </w:numPr>
        <w:spacing w:before="0" w:after="0" w:line="240" w:lineRule="auto"/>
        <w:ind w:left="567" w:right="-57" w:hanging="567"/>
        <w:contextualSpacing/>
        <w:jc w:val="left"/>
        <w:rPr>
          <w:rFonts w:eastAsia="Calibri"/>
          <w:bCs/>
          <w:szCs w:val="24"/>
          <w:lang w:eastAsia="en-US"/>
        </w:rPr>
      </w:pPr>
      <w:r w:rsidRPr="00640BC2">
        <w:rPr>
          <w:rFonts w:eastAsia="Calibri"/>
          <w:bCs/>
          <w:szCs w:val="24"/>
          <w:lang w:eastAsia="en-US"/>
        </w:rPr>
        <w:t xml:space="preserve">Communal street setbacks </w:t>
      </w:r>
      <w:r w:rsidRPr="00640BC2">
        <w:rPr>
          <w:rFonts w:eastAsia="Calibri"/>
          <w:szCs w:val="24"/>
          <w:lang w:eastAsia="en-US"/>
        </w:rPr>
        <w:t>(see report section Street Setback).</w:t>
      </w:r>
    </w:p>
    <w:p w14:paraId="7316FEA6" w14:textId="77777777" w:rsidR="00640BC2" w:rsidRPr="00640BC2" w:rsidRDefault="00640BC2" w:rsidP="00131ABF">
      <w:pPr>
        <w:numPr>
          <w:ilvl w:val="0"/>
          <w:numId w:val="12"/>
        </w:numPr>
        <w:spacing w:before="0" w:after="0" w:line="240" w:lineRule="auto"/>
        <w:ind w:left="567" w:right="-57" w:hanging="567"/>
        <w:contextualSpacing/>
        <w:jc w:val="left"/>
        <w:rPr>
          <w:rFonts w:eastAsia="Calibri"/>
          <w:b/>
          <w:szCs w:val="24"/>
          <w:lang w:eastAsia="en-US"/>
        </w:rPr>
      </w:pPr>
      <w:r w:rsidRPr="00640BC2">
        <w:rPr>
          <w:rFonts w:eastAsia="Calibri"/>
          <w:szCs w:val="24"/>
          <w:lang w:eastAsia="en-US"/>
        </w:rPr>
        <w:t xml:space="preserve">Western lot boundary setback to Lot 1 (see report section Lot Boundary Setback). </w:t>
      </w:r>
    </w:p>
    <w:p w14:paraId="543411E7" w14:textId="77777777" w:rsidR="00640BC2" w:rsidRPr="00640BC2" w:rsidRDefault="00640BC2" w:rsidP="00131ABF">
      <w:pPr>
        <w:numPr>
          <w:ilvl w:val="0"/>
          <w:numId w:val="11"/>
        </w:numPr>
        <w:spacing w:before="0" w:after="0" w:line="240" w:lineRule="auto"/>
        <w:ind w:left="567" w:right="-57" w:hanging="567"/>
        <w:contextualSpacing/>
        <w:jc w:val="left"/>
        <w:rPr>
          <w:rFonts w:eastAsia="Calibri"/>
          <w:szCs w:val="24"/>
          <w:lang w:eastAsia="en-US"/>
        </w:rPr>
      </w:pPr>
      <w:r w:rsidRPr="00640BC2">
        <w:rPr>
          <w:rFonts w:eastAsia="Calibri"/>
          <w:bCs/>
          <w:szCs w:val="24"/>
          <w:lang w:eastAsia="en-US"/>
        </w:rPr>
        <w:t xml:space="preserve">Amount of open space to Lots 2 and 3 </w:t>
      </w:r>
      <w:r w:rsidRPr="00640BC2">
        <w:rPr>
          <w:rFonts w:eastAsia="Calibri"/>
          <w:szCs w:val="24"/>
          <w:lang w:eastAsia="en-US"/>
        </w:rPr>
        <w:t>(see report section Open Space).</w:t>
      </w:r>
    </w:p>
    <w:p w14:paraId="6C9FAA00" w14:textId="77777777" w:rsidR="00640BC2" w:rsidRPr="00640BC2" w:rsidRDefault="00640BC2" w:rsidP="00131ABF">
      <w:pPr>
        <w:numPr>
          <w:ilvl w:val="0"/>
          <w:numId w:val="11"/>
        </w:numPr>
        <w:spacing w:before="0" w:after="0" w:line="240" w:lineRule="auto"/>
        <w:ind w:left="567" w:right="-57" w:hanging="567"/>
        <w:contextualSpacing/>
        <w:jc w:val="left"/>
        <w:rPr>
          <w:rFonts w:eastAsia="Calibri"/>
          <w:szCs w:val="24"/>
          <w:lang w:eastAsia="en-US"/>
        </w:rPr>
      </w:pPr>
      <w:r w:rsidRPr="00640BC2">
        <w:rPr>
          <w:rFonts w:eastAsia="Calibri"/>
          <w:szCs w:val="24"/>
          <w:lang w:eastAsia="en-US"/>
        </w:rPr>
        <w:t>Outdoor living area within the front setback area to Lot 1 (see report section Outdoor Living Areas).</w:t>
      </w:r>
    </w:p>
    <w:p w14:paraId="4449AF18" w14:textId="77777777" w:rsidR="00640BC2" w:rsidRPr="00640BC2" w:rsidRDefault="00640BC2" w:rsidP="00131ABF">
      <w:pPr>
        <w:numPr>
          <w:ilvl w:val="0"/>
          <w:numId w:val="11"/>
        </w:numPr>
        <w:spacing w:before="0" w:after="0" w:line="240" w:lineRule="auto"/>
        <w:ind w:left="567" w:right="-57" w:hanging="567"/>
        <w:contextualSpacing/>
        <w:jc w:val="left"/>
        <w:rPr>
          <w:rFonts w:eastAsia="Calibri"/>
          <w:b/>
          <w:szCs w:val="24"/>
          <w:lang w:eastAsia="en-US"/>
        </w:rPr>
      </w:pPr>
      <w:r w:rsidRPr="00640BC2">
        <w:rPr>
          <w:rFonts w:eastAsia="Calibri"/>
          <w:bCs/>
          <w:szCs w:val="24"/>
          <w:lang w:eastAsia="en-US"/>
        </w:rPr>
        <w:t>Lack of visitor parking (see report section Parking).</w:t>
      </w:r>
    </w:p>
    <w:p w14:paraId="59CF178A" w14:textId="77777777" w:rsidR="00640BC2" w:rsidRPr="00640BC2" w:rsidRDefault="00640BC2" w:rsidP="003F0336">
      <w:pPr>
        <w:spacing w:before="0" w:after="0" w:line="240" w:lineRule="auto"/>
        <w:ind w:right="-57"/>
        <w:rPr>
          <w:rFonts w:eastAsia="Calibri"/>
          <w:b/>
          <w:szCs w:val="24"/>
          <w:lang w:eastAsia="en-US"/>
        </w:rPr>
      </w:pPr>
    </w:p>
    <w:p w14:paraId="78C6F194" w14:textId="77777777" w:rsidR="00640BC2" w:rsidRPr="00640BC2" w:rsidRDefault="00640BC2" w:rsidP="003F0336">
      <w:pPr>
        <w:spacing w:before="0" w:after="0" w:line="240" w:lineRule="auto"/>
        <w:ind w:right="-57"/>
        <w:rPr>
          <w:rFonts w:eastAsia="Calibri"/>
          <w:b/>
          <w:szCs w:val="24"/>
          <w:lang w:eastAsia="en-US"/>
        </w:rPr>
      </w:pPr>
    </w:p>
    <w:p w14:paraId="032EC2EA"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Recommendation</w:t>
      </w:r>
    </w:p>
    <w:p w14:paraId="33F84022" w14:textId="77777777" w:rsidR="00640BC2" w:rsidRPr="00640BC2" w:rsidRDefault="00640BC2" w:rsidP="003F0336">
      <w:pPr>
        <w:spacing w:before="0" w:after="0" w:line="240" w:lineRule="auto"/>
        <w:ind w:right="-57"/>
        <w:rPr>
          <w:rFonts w:eastAsia="Calibri"/>
          <w:b/>
          <w:color w:val="1F3864"/>
          <w:szCs w:val="24"/>
          <w:lang w:eastAsia="en-US"/>
        </w:rPr>
      </w:pPr>
    </w:p>
    <w:p w14:paraId="55C129E0" w14:textId="77777777" w:rsidR="00640BC2" w:rsidRPr="00640BC2" w:rsidRDefault="00640BC2" w:rsidP="003F0336">
      <w:pPr>
        <w:spacing w:before="0" w:after="0" w:line="240" w:lineRule="auto"/>
        <w:ind w:right="-57"/>
        <w:rPr>
          <w:rFonts w:eastAsia="Calibri"/>
          <w:b/>
          <w:color w:val="1F3864"/>
          <w:szCs w:val="24"/>
          <w:lang w:eastAsia="en-US"/>
        </w:rPr>
      </w:pPr>
      <w:r w:rsidRPr="00640BC2">
        <w:rPr>
          <w:rFonts w:eastAsia="Calibri"/>
          <w:b/>
          <w:color w:val="1F3864"/>
          <w:szCs w:val="24"/>
          <w:lang w:eastAsia="en-US"/>
        </w:rPr>
        <w:t>That Council in accordance with Clause 68(2)(b) of the Deemed Provisions of the Planning and Development (Local Planning Schemes) Regulations 2015, approves the development application in accordance with the plans date stamped 11 January 2024 for four grouped dwellings at 117 Waratah Avenue, Dalkeith (DA23-89886), subject to the following conditions:</w:t>
      </w:r>
    </w:p>
    <w:p w14:paraId="6E7058D4" w14:textId="77777777" w:rsidR="00640BC2" w:rsidRPr="00640BC2" w:rsidRDefault="00640BC2" w:rsidP="003F0336">
      <w:pPr>
        <w:spacing w:before="0" w:after="0" w:line="240" w:lineRule="auto"/>
        <w:ind w:right="-57"/>
        <w:rPr>
          <w:rFonts w:eastAsia="Calibri"/>
          <w:b/>
          <w:color w:val="1F3864"/>
          <w:szCs w:val="24"/>
          <w:lang w:eastAsia="en-US"/>
        </w:rPr>
      </w:pPr>
    </w:p>
    <w:p w14:paraId="670CB0C7"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lang w:eastAsia="en-US"/>
        </w:rPr>
      </w:pPr>
      <w:r w:rsidRPr="7760A42E">
        <w:rPr>
          <w:rFonts w:eastAsia="Calibri"/>
          <w:b/>
          <w:color w:val="1F3864" w:themeColor="accent5" w:themeShade="80"/>
          <w:lang w:eastAsia="en-US"/>
        </w:rPr>
        <w:t xml:space="preserve">This approval relates only to the development as indicated on the approved plans dated 11 January 2024. It does not relate to any other development on this lot and must substantially commence within 2 years from the date of the decision letter. </w:t>
      </w:r>
    </w:p>
    <w:p w14:paraId="3D5F8D63" w14:textId="3EF88407" w:rsidR="7760A42E" w:rsidRDefault="7760A42E" w:rsidP="7760A42E">
      <w:pPr>
        <w:spacing w:before="0" w:after="0" w:line="240" w:lineRule="auto"/>
        <w:ind w:right="-57"/>
        <w:contextualSpacing/>
        <w:rPr>
          <w:rFonts w:eastAsia="Calibri"/>
          <w:b/>
          <w:bCs/>
          <w:color w:val="1F3864" w:themeColor="accent5" w:themeShade="80"/>
          <w:szCs w:val="24"/>
          <w:lang w:eastAsia="en-US"/>
        </w:rPr>
      </w:pPr>
    </w:p>
    <w:p w14:paraId="69A9ABDC"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eastAsia="en-US"/>
        </w:rPr>
        <w:t>All works indicated on the approved plans shall be wholly located within the lot boundaries of the subject site.</w:t>
      </w:r>
    </w:p>
    <w:p w14:paraId="2D3315ED" w14:textId="77777777" w:rsidR="00640BC2" w:rsidRPr="00640BC2" w:rsidRDefault="00640BC2" w:rsidP="00987C37">
      <w:pPr>
        <w:spacing w:before="0" w:after="200"/>
        <w:ind w:right="-57"/>
        <w:contextualSpacing/>
        <w:rPr>
          <w:rFonts w:eastAsia="Calibri"/>
          <w:b/>
          <w:color w:val="1F3864"/>
          <w:szCs w:val="24"/>
          <w:lang w:eastAsia="en-US"/>
        </w:rPr>
      </w:pPr>
    </w:p>
    <w:p w14:paraId="1BDCFA5E"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Prior to the issue of a building permit, a Demolition Permit and Construction Management Plan shall be submitted and approved to the satisfaction of the City. The approved Demolition Plan and Construction Management Plan shall be </w:t>
      </w:r>
      <w:proofErr w:type="gramStart"/>
      <w:r w:rsidRPr="7760A42E">
        <w:rPr>
          <w:rFonts w:eastAsia="Calibri"/>
          <w:b/>
          <w:color w:val="1F3864" w:themeColor="accent5" w:themeShade="80"/>
          <w:lang w:eastAsia="en-US"/>
        </w:rPr>
        <w:t>observed at all times</w:t>
      </w:r>
      <w:proofErr w:type="gramEnd"/>
      <w:r w:rsidRPr="7760A42E">
        <w:rPr>
          <w:rFonts w:eastAsia="Calibri"/>
          <w:b/>
          <w:color w:val="1F3864" w:themeColor="accent5" w:themeShade="80"/>
          <w:lang w:eastAsia="en-US"/>
        </w:rPr>
        <w:t xml:space="preserve"> throughout the demolition and construction process to the satisfaction of the City. </w:t>
      </w:r>
    </w:p>
    <w:p w14:paraId="077DB6C1" w14:textId="77777777" w:rsidR="00640BC2" w:rsidRPr="00640BC2" w:rsidRDefault="00640BC2" w:rsidP="00987C37">
      <w:pPr>
        <w:spacing w:before="0" w:after="200"/>
        <w:ind w:right="-57"/>
        <w:contextualSpacing/>
        <w:rPr>
          <w:rFonts w:eastAsia="Calibri"/>
          <w:b/>
          <w:color w:val="1F3864"/>
          <w:szCs w:val="24"/>
          <w:lang w:eastAsia="en-US"/>
        </w:rPr>
      </w:pPr>
    </w:p>
    <w:p w14:paraId="7CD8ABFA"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eastAsia="en-US"/>
        </w:rPr>
        <w:t>Prior to occupation, walls on or adjacent to lot boundaries are to be finished externally to the same standard as the rest of the development in:</w:t>
      </w:r>
    </w:p>
    <w:p w14:paraId="1F4A99EC" w14:textId="77777777" w:rsidR="00640BC2" w:rsidRPr="00640BC2" w:rsidRDefault="00640BC2" w:rsidP="00987C37">
      <w:pPr>
        <w:spacing w:before="0" w:after="200"/>
        <w:ind w:right="-57"/>
        <w:contextualSpacing/>
        <w:rPr>
          <w:rFonts w:eastAsia="Calibri"/>
          <w:b/>
          <w:color w:val="1F3864"/>
          <w:szCs w:val="24"/>
          <w:lang w:eastAsia="en-US"/>
        </w:rPr>
      </w:pPr>
    </w:p>
    <w:p w14:paraId="0BFFAF34"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Face </w:t>
      </w:r>
      <w:proofErr w:type="gramStart"/>
      <w:r w:rsidRPr="7760A42E">
        <w:rPr>
          <w:rFonts w:eastAsia="Calibri"/>
          <w:b/>
          <w:color w:val="1F3864" w:themeColor="accent5" w:themeShade="80"/>
          <w:lang w:eastAsia="en-US"/>
        </w:rPr>
        <w:t>brick;</w:t>
      </w:r>
      <w:proofErr w:type="gramEnd"/>
    </w:p>
    <w:p w14:paraId="6AF127C5"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Painted </w:t>
      </w:r>
      <w:proofErr w:type="gramStart"/>
      <w:r w:rsidRPr="7760A42E">
        <w:rPr>
          <w:rFonts w:eastAsia="Calibri"/>
          <w:b/>
          <w:color w:val="1F3864" w:themeColor="accent5" w:themeShade="80"/>
          <w:lang w:eastAsia="en-US"/>
        </w:rPr>
        <w:t>render;</w:t>
      </w:r>
      <w:proofErr w:type="gramEnd"/>
    </w:p>
    <w:p w14:paraId="408F8E27"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Painted brickwork; or </w:t>
      </w:r>
    </w:p>
    <w:p w14:paraId="5E4D430F"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Other clean finish as specified on the approved plans. </w:t>
      </w:r>
    </w:p>
    <w:p w14:paraId="55128EEF" w14:textId="77777777" w:rsidR="00640BC2" w:rsidRPr="00640BC2" w:rsidRDefault="00640BC2" w:rsidP="00987C37">
      <w:pPr>
        <w:spacing w:before="0" w:after="0" w:line="240" w:lineRule="auto"/>
        <w:ind w:right="-57"/>
        <w:contextualSpacing/>
        <w:rPr>
          <w:rFonts w:eastAsia="Calibri"/>
          <w:b/>
          <w:color w:val="1F3864"/>
          <w:szCs w:val="24"/>
          <w:lang w:eastAsia="en-US"/>
        </w:rPr>
      </w:pPr>
    </w:p>
    <w:p w14:paraId="440243A9" w14:textId="77777777" w:rsidR="00640BC2" w:rsidRPr="00640BC2" w:rsidRDefault="00640BC2" w:rsidP="00987C37">
      <w:pPr>
        <w:spacing w:before="0" w:after="0" w:line="240" w:lineRule="auto"/>
        <w:ind w:left="567" w:right="-57"/>
        <w:contextualSpacing/>
        <w:rPr>
          <w:rFonts w:eastAsia="Calibri"/>
          <w:b/>
          <w:color w:val="1F3864"/>
          <w:szCs w:val="24"/>
          <w:lang w:eastAsia="en-US"/>
        </w:rPr>
      </w:pPr>
      <w:r w:rsidRPr="00640BC2">
        <w:rPr>
          <w:rFonts w:eastAsia="Calibri"/>
          <w:b/>
          <w:color w:val="1F3864"/>
          <w:szCs w:val="24"/>
          <w:lang w:eastAsia="en-US"/>
        </w:rPr>
        <w:t>And are to be thereafter maintained to the satisfaction of the City of Nedlands.</w:t>
      </w:r>
    </w:p>
    <w:p w14:paraId="25EA8642" w14:textId="77777777" w:rsidR="00640BC2" w:rsidRPr="00640BC2" w:rsidRDefault="00640BC2" w:rsidP="00987C37">
      <w:pPr>
        <w:spacing w:before="0" w:after="0" w:line="240" w:lineRule="auto"/>
        <w:ind w:right="-57"/>
        <w:contextualSpacing/>
        <w:rPr>
          <w:rFonts w:eastAsia="Calibri"/>
          <w:b/>
          <w:color w:val="1F3864"/>
          <w:szCs w:val="24"/>
          <w:lang w:eastAsia="en-US"/>
        </w:rPr>
      </w:pPr>
    </w:p>
    <w:p w14:paraId="312D5FFA"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Prior to occupation, all screening as shown on the approved plans shall be screened in accordance with the Residential Design Codes by </w:t>
      </w:r>
      <w:proofErr w:type="gramStart"/>
      <w:r w:rsidRPr="7760A42E">
        <w:rPr>
          <w:rFonts w:eastAsia="Calibri"/>
          <w:b/>
          <w:color w:val="1F3864" w:themeColor="accent5" w:themeShade="80"/>
          <w:lang w:eastAsia="en-US"/>
        </w:rPr>
        <w:t>either;</w:t>
      </w:r>
      <w:proofErr w:type="gramEnd"/>
    </w:p>
    <w:p w14:paraId="34C7D708" w14:textId="77777777" w:rsidR="00640BC2" w:rsidRPr="00640BC2" w:rsidRDefault="00640BC2" w:rsidP="00987C37">
      <w:pPr>
        <w:spacing w:before="0" w:after="0" w:line="240" w:lineRule="auto"/>
        <w:ind w:right="-57"/>
        <w:rPr>
          <w:rFonts w:eastAsia="Calibri"/>
          <w:b/>
          <w:color w:val="1F3864"/>
          <w:szCs w:val="24"/>
          <w:lang w:eastAsia="en-US"/>
        </w:rPr>
      </w:pPr>
    </w:p>
    <w:p w14:paraId="7191263E"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Fixed and obscured glass to a height of 1.6 metres above finished floor level; or</w:t>
      </w:r>
    </w:p>
    <w:p w14:paraId="68751EA5"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Fixed screening devices to a height of 1.6 metres above finished floor level that are at least 75% obscure and made to a durable </w:t>
      </w:r>
      <w:proofErr w:type="gramStart"/>
      <w:r w:rsidRPr="7760A42E">
        <w:rPr>
          <w:rFonts w:eastAsia="Calibri"/>
          <w:b/>
          <w:color w:val="1F3864" w:themeColor="accent5" w:themeShade="80"/>
          <w:lang w:eastAsia="en-US"/>
        </w:rPr>
        <w:t>material;</w:t>
      </w:r>
      <w:proofErr w:type="gramEnd"/>
      <w:r w:rsidRPr="7760A42E">
        <w:rPr>
          <w:rFonts w:eastAsia="Calibri"/>
          <w:b/>
          <w:color w:val="1F3864" w:themeColor="accent5" w:themeShade="80"/>
          <w:lang w:eastAsia="en-US"/>
        </w:rPr>
        <w:t xml:space="preserve"> or </w:t>
      </w:r>
    </w:p>
    <w:p w14:paraId="70257F2C"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A minimum sill height of 1.6 metres above the finished floor level; or </w:t>
      </w:r>
    </w:p>
    <w:p w14:paraId="698CB604" w14:textId="77777777" w:rsidR="00640BC2" w:rsidRPr="00640BC2" w:rsidRDefault="00640BC2" w:rsidP="00131ABF">
      <w:pPr>
        <w:numPr>
          <w:ilvl w:val="1"/>
          <w:numId w:val="9"/>
        </w:numPr>
        <w:spacing w:before="0" w:after="0" w:line="240" w:lineRule="auto"/>
        <w:ind w:left="1134" w:right="-57" w:hanging="567"/>
        <w:contextualSpacing/>
        <w:rPr>
          <w:rFonts w:eastAsia="Calibri"/>
          <w:b/>
          <w:color w:val="1F3864"/>
          <w:szCs w:val="24"/>
          <w:lang w:eastAsia="en-US"/>
        </w:rPr>
      </w:pPr>
      <w:r w:rsidRPr="7760A42E">
        <w:rPr>
          <w:rFonts w:eastAsia="Calibri"/>
          <w:b/>
          <w:color w:val="1F3864" w:themeColor="accent5" w:themeShade="80"/>
          <w:lang w:eastAsia="en-US"/>
        </w:rPr>
        <w:t>An alternative method of screening approved by the City of Nedlands.</w:t>
      </w:r>
    </w:p>
    <w:p w14:paraId="562F9B2F" w14:textId="77777777" w:rsidR="00640BC2" w:rsidRPr="00640BC2" w:rsidRDefault="00640BC2" w:rsidP="00987C37">
      <w:pPr>
        <w:spacing w:before="0" w:after="0" w:line="240" w:lineRule="auto"/>
        <w:ind w:right="-57"/>
        <w:contextualSpacing/>
        <w:rPr>
          <w:rFonts w:eastAsia="Calibri"/>
          <w:b/>
          <w:color w:val="1F3864"/>
          <w:szCs w:val="24"/>
          <w:lang w:eastAsia="en-US"/>
        </w:rPr>
      </w:pPr>
    </w:p>
    <w:p w14:paraId="7B612AD8" w14:textId="77777777" w:rsidR="00640BC2" w:rsidRPr="00640BC2" w:rsidRDefault="00640BC2" w:rsidP="00987C37">
      <w:pPr>
        <w:spacing w:before="0" w:after="0" w:line="240" w:lineRule="auto"/>
        <w:ind w:left="567" w:right="-57"/>
        <w:contextualSpacing/>
        <w:rPr>
          <w:rFonts w:eastAsia="Calibri"/>
          <w:b/>
          <w:color w:val="1F3864"/>
          <w:szCs w:val="24"/>
          <w:lang w:eastAsia="en-US"/>
        </w:rPr>
      </w:pPr>
      <w:r w:rsidRPr="00640BC2">
        <w:rPr>
          <w:rFonts w:eastAsia="Calibri"/>
          <w:b/>
          <w:color w:val="1F3864"/>
          <w:szCs w:val="24"/>
          <w:lang w:eastAsia="en-US"/>
        </w:rPr>
        <w:t>The required screening shall be thereafter maintained to the satisfaction of the City of Nedlands.</w:t>
      </w:r>
    </w:p>
    <w:p w14:paraId="59B59954" w14:textId="77777777" w:rsidR="00640BC2" w:rsidRPr="00640BC2" w:rsidRDefault="00640BC2" w:rsidP="00987C37">
      <w:pPr>
        <w:spacing w:before="0" w:after="0" w:line="240" w:lineRule="auto"/>
        <w:ind w:right="-57"/>
        <w:contextualSpacing/>
        <w:rPr>
          <w:rFonts w:eastAsia="Calibri"/>
          <w:b/>
          <w:color w:val="1F3864"/>
          <w:szCs w:val="24"/>
          <w:lang w:eastAsia="en-US"/>
        </w:rPr>
      </w:pPr>
    </w:p>
    <w:p w14:paraId="26C804E8"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val="en-US" w:eastAsia="en-US"/>
        </w:rPr>
        <w:t xml:space="preserve">Prior to the issue of a building permit, an amended landscape plan shall be submitted to and approved by the City of Nedlands which includes reticulation details and demonstrates a minimum 50% endemic species. Prior to occupation, </w:t>
      </w:r>
      <w:r w:rsidRPr="7760A42E">
        <w:rPr>
          <w:rFonts w:eastAsia="Calibri"/>
          <w:b/>
          <w:color w:val="1F3864" w:themeColor="accent5" w:themeShade="80"/>
          <w:lang w:eastAsia="en-US"/>
        </w:rPr>
        <w:t>landscaping</w:t>
      </w:r>
      <w:r w:rsidRPr="7760A42E">
        <w:rPr>
          <w:rFonts w:eastAsia="Calibri"/>
          <w:b/>
          <w:color w:val="1F3864" w:themeColor="accent5" w:themeShade="80"/>
          <w:lang w:val="en-US" w:eastAsia="en-US"/>
        </w:rPr>
        <w:t xml:space="preserve"> is to be installed and maintained in accordance with that plan, or any modifications approved thereto, for the lifetime of the development thereafter, to the satisfaction of the City of Nedlands.</w:t>
      </w:r>
    </w:p>
    <w:p w14:paraId="62710681" w14:textId="77777777" w:rsidR="00640BC2" w:rsidRPr="00640BC2" w:rsidRDefault="00640BC2" w:rsidP="00987C37">
      <w:pPr>
        <w:spacing w:before="0" w:after="0" w:line="240" w:lineRule="auto"/>
        <w:ind w:right="-57"/>
        <w:contextualSpacing/>
        <w:rPr>
          <w:rFonts w:eastAsia="Calibri"/>
          <w:b/>
          <w:color w:val="1F3864"/>
          <w:szCs w:val="24"/>
          <w:lang w:eastAsia="en-US"/>
        </w:rPr>
      </w:pPr>
    </w:p>
    <w:p w14:paraId="251374FB" w14:textId="77777777" w:rsidR="00640BC2" w:rsidRPr="00640BC2" w:rsidRDefault="00640BC2" w:rsidP="00131ABF">
      <w:pPr>
        <w:numPr>
          <w:ilvl w:val="0"/>
          <w:numId w:val="9"/>
        </w:numPr>
        <w:spacing w:before="0" w:after="0" w:line="240" w:lineRule="auto"/>
        <w:ind w:left="567" w:right="-57" w:hanging="567"/>
        <w:contextualSpacing/>
        <w:rPr>
          <w:rFonts w:eastAsia="Calibri"/>
          <w:b/>
          <w:color w:val="1F3864"/>
          <w:szCs w:val="24"/>
          <w:lang w:eastAsia="en-US"/>
        </w:rPr>
      </w:pPr>
      <w:r w:rsidRPr="7760A42E">
        <w:rPr>
          <w:rFonts w:eastAsia="Calibri"/>
          <w:b/>
          <w:color w:val="1F3864" w:themeColor="accent5" w:themeShade="80"/>
          <w:lang w:eastAsia="en-US"/>
        </w:rPr>
        <w:t xml:space="preserve">The street tree(s) within the verge in front of the lot are to be protected and maintained through the duration of the demolition and construction process to the satisfaction of the City of Nedlands. </w:t>
      </w:r>
    </w:p>
    <w:p w14:paraId="767B8D28" w14:textId="77777777" w:rsidR="00640BC2" w:rsidRPr="00640BC2" w:rsidRDefault="00640BC2" w:rsidP="00987C37">
      <w:pPr>
        <w:spacing w:before="0" w:after="0" w:line="240" w:lineRule="auto"/>
        <w:ind w:right="-57"/>
        <w:rPr>
          <w:rFonts w:eastAsia="Calibri"/>
          <w:b/>
          <w:color w:val="1F3864"/>
          <w:szCs w:val="24"/>
          <w:highlight w:val="yellow"/>
          <w:lang w:eastAsia="en-US"/>
        </w:rPr>
      </w:pPr>
    </w:p>
    <w:p w14:paraId="7CE33EC6" w14:textId="77777777" w:rsidR="00640BC2" w:rsidRPr="00640BC2" w:rsidRDefault="00640BC2" w:rsidP="003F0336">
      <w:pPr>
        <w:spacing w:before="0" w:after="0" w:line="240" w:lineRule="auto"/>
        <w:ind w:right="-57"/>
        <w:rPr>
          <w:rFonts w:eastAsia="Calibri"/>
          <w:b/>
          <w:color w:val="1F3864"/>
          <w:szCs w:val="24"/>
          <w:highlight w:val="yellow"/>
          <w:lang w:eastAsia="en-US"/>
        </w:rPr>
      </w:pPr>
    </w:p>
    <w:p w14:paraId="34EC2CE3"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Voting Requirement</w:t>
      </w:r>
    </w:p>
    <w:p w14:paraId="6382DD26" w14:textId="77777777" w:rsidR="00640BC2" w:rsidRPr="00640BC2" w:rsidRDefault="00640BC2" w:rsidP="003F0336">
      <w:pPr>
        <w:spacing w:before="0" w:after="0" w:line="240" w:lineRule="auto"/>
        <w:ind w:right="-57"/>
        <w:rPr>
          <w:rFonts w:eastAsia="Calibri"/>
          <w:color w:val="000000"/>
          <w:szCs w:val="24"/>
          <w:lang w:eastAsia="en-US"/>
        </w:rPr>
      </w:pPr>
    </w:p>
    <w:p w14:paraId="2E6AEF18" w14:textId="77777777" w:rsidR="00640BC2" w:rsidRPr="00640BC2" w:rsidRDefault="00640BC2" w:rsidP="003F0336">
      <w:pPr>
        <w:spacing w:before="0" w:after="0" w:line="240" w:lineRule="auto"/>
        <w:ind w:right="-57"/>
        <w:rPr>
          <w:rFonts w:eastAsia="Calibri"/>
          <w:color w:val="000000"/>
          <w:szCs w:val="24"/>
          <w:lang w:eastAsia="en-US"/>
        </w:rPr>
      </w:pPr>
      <w:r w:rsidRPr="00640BC2">
        <w:rPr>
          <w:rFonts w:eastAsia="Calibri"/>
          <w:color w:val="000000"/>
          <w:szCs w:val="24"/>
          <w:lang w:eastAsia="en-US"/>
        </w:rPr>
        <w:t xml:space="preserve">Simple Majority. </w:t>
      </w:r>
    </w:p>
    <w:p w14:paraId="15E656D5" w14:textId="77777777" w:rsidR="00640BC2" w:rsidRPr="00640BC2" w:rsidRDefault="00640BC2" w:rsidP="003F0336">
      <w:pPr>
        <w:spacing w:before="0" w:after="0" w:line="240" w:lineRule="auto"/>
        <w:ind w:right="-57"/>
        <w:rPr>
          <w:rFonts w:eastAsia="Calibri"/>
          <w:bCs/>
          <w:szCs w:val="24"/>
          <w:lang w:eastAsia="en-US"/>
        </w:rPr>
      </w:pPr>
      <w:r w:rsidRPr="00640BC2">
        <w:rPr>
          <w:rFonts w:eastAsia="Calibri"/>
          <w:bCs/>
          <w:szCs w:val="24"/>
          <w:lang w:eastAsia="en-US"/>
        </w:rPr>
        <w:lastRenderedPageBreak/>
        <w:t xml:space="preserve">This report is of a </w:t>
      </w:r>
      <w:proofErr w:type="spellStart"/>
      <w:proofErr w:type="gramStart"/>
      <w:r w:rsidRPr="00640BC2">
        <w:rPr>
          <w:rFonts w:eastAsia="Calibri"/>
          <w:bCs/>
          <w:szCs w:val="24"/>
          <w:lang w:eastAsia="en-US"/>
        </w:rPr>
        <w:t>quasi judicial</w:t>
      </w:r>
      <w:proofErr w:type="spellEnd"/>
      <w:proofErr w:type="gramEnd"/>
      <w:r w:rsidRPr="00640BC2">
        <w:rPr>
          <w:rFonts w:eastAsia="Calibri"/>
          <w:bCs/>
          <w:szCs w:val="24"/>
          <w:lang w:eastAsia="en-US"/>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09DE266" w14:textId="77777777" w:rsidR="00640BC2" w:rsidRPr="00640BC2" w:rsidRDefault="00640BC2" w:rsidP="003F0336">
      <w:pPr>
        <w:spacing w:before="0" w:after="0" w:line="240" w:lineRule="auto"/>
        <w:ind w:right="-57"/>
        <w:rPr>
          <w:rFonts w:eastAsia="Calibri"/>
          <w:bCs/>
          <w:szCs w:val="24"/>
          <w:lang w:eastAsia="en-US"/>
        </w:rPr>
      </w:pPr>
    </w:p>
    <w:p w14:paraId="040345AA" w14:textId="77777777" w:rsidR="00640BC2" w:rsidRPr="00640BC2" w:rsidRDefault="00640BC2" w:rsidP="003F0336">
      <w:pPr>
        <w:spacing w:before="0" w:after="0" w:line="240" w:lineRule="auto"/>
        <w:ind w:right="-57"/>
        <w:rPr>
          <w:rFonts w:eastAsia="Calibri"/>
          <w:bCs/>
          <w:szCs w:val="24"/>
          <w:lang w:eastAsia="en-US"/>
        </w:rPr>
      </w:pPr>
      <w:r w:rsidRPr="00640BC2">
        <w:rPr>
          <w:rFonts w:eastAsia="Calibri"/>
          <w:bCs/>
          <w:szCs w:val="24"/>
          <w:lang w:eastAsia="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C943FBC" w14:textId="77777777" w:rsidR="00640BC2" w:rsidRPr="00640BC2" w:rsidRDefault="00640BC2" w:rsidP="003F0336">
      <w:pPr>
        <w:spacing w:before="240" w:after="0" w:line="240" w:lineRule="auto"/>
        <w:ind w:right="-57"/>
        <w:rPr>
          <w:rFonts w:eastAsia="Calibri"/>
          <w:b/>
          <w:sz w:val="28"/>
          <w:szCs w:val="32"/>
          <w:lang w:eastAsia="en-US"/>
        </w:rPr>
      </w:pPr>
      <w:r w:rsidRPr="00640BC2">
        <w:rPr>
          <w:rFonts w:eastAsia="Calibri"/>
          <w:color w:val="000000"/>
          <w:szCs w:val="24"/>
          <w:lang w:eastAsia="en-US"/>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E5DD2E2" w14:textId="77777777" w:rsidR="00640BC2" w:rsidRPr="00640BC2" w:rsidRDefault="00640BC2" w:rsidP="003F0336">
      <w:pPr>
        <w:spacing w:before="0" w:after="0" w:line="240" w:lineRule="auto"/>
        <w:ind w:right="-57"/>
        <w:rPr>
          <w:rFonts w:eastAsia="Calibri"/>
          <w:bCs/>
          <w:szCs w:val="24"/>
          <w:lang w:eastAsia="en-US"/>
        </w:rPr>
      </w:pPr>
    </w:p>
    <w:p w14:paraId="606FFBCB" w14:textId="77777777" w:rsidR="00640BC2" w:rsidRPr="00640BC2" w:rsidRDefault="00640BC2" w:rsidP="003F0336">
      <w:pPr>
        <w:spacing w:before="0" w:after="0" w:line="240" w:lineRule="auto"/>
        <w:ind w:right="-57"/>
        <w:rPr>
          <w:rFonts w:eastAsia="Calibri"/>
          <w:bCs/>
          <w:szCs w:val="24"/>
          <w:lang w:eastAsia="en-US"/>
        </w:rPr>
      </w:pPr>
    </w:p>
    <w:p w14:paraId="431B96D4"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 xml:space="preserve">Background </w:t>
      </w:r>
    </w:p>
    <w:p w14:paraId="14761511" w14:textId="77777777" w:rsidR="00640BC2" w:rsidRPr="00640BC2" w:rsidRDefault="00640BC2" w:rsidP="003F0336">
      <w:pPr>
        <w:spacing w:before="0" w:after="0" w:line="240" w:lineRule="auto"/>
        <w:ind w:right="-57"/>
        <w:rPr>
          <w:rFonts w:eastAsia="Calibri"/>
          <w:b/>
          <w:szCs w:val="24"/>
          <w:lang w:eastAsia="en-US"/>
        </w:rPr>
      </w:pPr>
    </w:p>
    <w:p w14:paraId="1112DCAF" w14:textId="77777777" w:rsidR="00640BC2" w:rsidRPr="00640BC2" w:rsidRDefault="00640BC2" w:rsidP="003F0336">
      <w:pPr>
        <w:spacing w:before="0" w:after="160" w:line="240" w:lineRule="auto"/>
        <w:ind w:right="-57"/>
        <w:rPr>
          <w:rFonts w:eastAsia="Calibri"/>
          <w:b/>
          <w:bCs/>
          <w:color w:val="000000"/>
          <w:lang w:eastAsia="en-US"/>
        </w:rPr>
      </w:pPr>
      <w:r w:rsidRPr="00640BC2">
        <w:rPr>
          <w:rFonts w:eastAsia="Calibri"/>
          <w:b/>
          <w:bCs/>
          <w:color w:val="000000"/>
          <w:lang w:eastAsia="en-US"/>
        </w:rPr>
        <w:t>Land Details</w:t>
      </w:r>
    </w:p>
    <w:tbl>
      <w:tblPr>
        <w:tblStyle w:val="TableGrid"/>
        <w:tblW w:w="9639" w:type="dxa"/>
        <w:tblInd w:w="-5" w:type="dxa"/>
        <w:tblLook w:val="04A0" w:firstRow="1" w:lastRow="0" w:firstColumn="1" w:lastColumn="0" w:noHBand="0" w:noVBand="1"/>
      </w:tblPr>
      <w:tblGrid>
        <w:gridCol w:w="4500"/>
        <w:gridCol w:w="5139"/>
      </w:tblGrid>
      <w:tr w:rsidR="00640BC2" w:rsidRPr="00640BC2" w14:paraId="39E67C1E" w14:textId="77777777" w:rsidTr="00873FFF">
        <w:tc>
          <w:tcPr>
            <w:tcW w:w="4500" w:type="dxa"/>
            <w:vAlign w:val="center"/>
          </w:tcPr>
          <w:p w14:paraId="1BA8DF32"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Metropolitan Region Scheme Zone</w:t>
            </w:r>
          </w:p>
        </w:tc>
        <w:tc>
          <w:tcPr>
            <w:tcW w:w="5139" w:type="dxa"/>
            <w:vAlign w:val="center"/>
          </w:tcPr>
          <w:p w14:paraId="38874ECA"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Urban</w:t>
            </w:r>
          </w:p>
        </w:tc>
      </w:tr>
      <w:tr w:rsidR="00640BC2" w:rsidRPr="00640BC2" w14:paraId="7CA9E05D" w14:textId="77777777" w:rsidTr="00873FFF">
        <w:tc>
          <w:tcPr>
            <w:tcW w:w="4500" w:type="dxa"/>
            <w:vAlign w:val="center"/>
          </w:tcPr>
          <w:p w14:paraId="5A34517B"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Local Planning Scheme Zone</w:t>
            </w:r>
          </w:p>
        </w:tc>
        <w:tc>
          <w:tcPr>
            <w:tcW w:w="5139" w:type="dxa"/>
            <w:vAlign w:val="center"/>
          </w:tcPr>
          <w:p w14:paraId="2426B992"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Residential</w:t>
            </w:r>
          </w:p>
        </w:tc>
      </w:tr>
      <w:tr w:rsidR="00640BC2" w:rsidRPr="00640BC2" w14:paraId="20A7B8E5" w14:textId="77777777" w:rsidTr="00873FFF">
        <w:tc>
          <w:tcPr>
            <w:tcW w:w="4500" w:type="dxa"/>
            <w:vAlign w:val="center"/>
          </w:tcPr>
          <w:p w14:paraId="1C11572F"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R-Code</w:t>
            </w:r>
          </w:p>
        </w:tc>
        <w:tc>
          <w:tcPr>
            <w:tcW w:w="5139" w:type="dxa"/>
            <w:vAlign w:val="center"/>
          </w:tcPr>
          <w:p w14:paraId="604A623D"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R40</w:t>
            </w:r>
          </w:p>
        </w:tc>
      </w:tr>
      <w:tr w:rsidR="00640BC2" w:rsidRPr="00640BC2" w14:paraId="77792EA5" w14:textId="77777777" w:rsidTr="00873FFF">
        <w:tc>
          <w:tcPr>
            <w:tcW w:w="4500" w:type="dxa"/>
            <w:vAlign w:val="center"/>
          </w:tcPr>
          <w:p w14:paraId="5D6CF0E5"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Land area</w:t>
            </w:r>
          </w:p>
        </w:tc>
        <w:tc>
          <w:tcPr>
            <w:tcW w:w="5139" w:type="dxa"/>
            <w:vAlign w:val="center"/>
          </w:tcPr>
          <w:p w14:paraId="37627AE0"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Parent Lot: 1164m</w:t>
            </w:r>
            <w:r w:rsidRPr="00640BC2">
              <w:rPr>
                <w:rFonts w:eastAsia="Calibri"/>
                <w:color w:val="000000"/>
                <w:szCs w:val="24"/>
                <w:vertAlign w:val="superscript"/>
                <w:lang w:eastAsia="en-US"/>
              </w:rPr>
              <w:t>2</w:t>
            </w:r>
          </w:p>
          <w:p w14:paraId="5810BC9D"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Strata Lot 1: 250m</w:t>
            </w:r>
            <w:r w:rsidRPr="00640BC2">
              <w:rPr>
                <w:rFonts w:eastAsia="Calibri"/>
                <w:color w:val="000000"/>
                <w:szCs w:val="24"/>
                <w:vertAlign w:val="superscript"/>
                <w:lang w:eastAsia="en-US"/>
              </w:rPr>
              <w:t>2</w:t>
            </w:r>
            <w:r w:rsidRPr="00640BC2">
              <w:rPr>
                <w:rFonts w:eastAsia="Calibri"/>
                <w:color w:val="000000"/>
                <w:szCs w:val="24"/>
                <w:lang w:eastAsia="en-US"/>
              </w:rPr>
              <w:t xml:space="preserve"> </w:t>
            </w:r>
          </w:p>
          <w:p w14:paraId="1520B9B1"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Strata Lot 2: 210m</w:t>
            </w:r>
            <w:r w:rsidRPr="00640BC2">
              <w:rPr>
                <w:rFonts w:eastAsia="Calibri"/>
                <w:color w:val="000000"/>
                <w:szCs w:val="24"/>
                <w:vertAlign w:val="superscript"/>
                <w:lang w:eastAsia="en-US"/>
              </w:rPr>
              <w:t>2</w:t>
            </w:r>
            <w:r w:rsidRPr="00640BC2">
              <w:rPr>
                <w:rFonts w:eastAsia="Calibri"/>
                <w:color w:val="000000"/>
                <w:szCs w:val="24"/>
                <w:lang w:eastAsia="en-US"/>
              </w:rPr>
              <w:t xml:space="preserve"> </w:t>
            </w:r>
          </w:p>
          <w:p w14:paraId="238068EF"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Strata Lot 3: 210m</w:t>
            </w:r>
            <w:r w:rsidRPr="00640BC2">
              <w:rPr>
                <w:rFonts w:eastAsia="Calibri"/>
                <w:color w:val="000000"/>
                <w:szCs w:val="24"/>
                <w:vertAlign w:val="superscript"/>
                <w:lang w:eastAsia="en-US"/>
              </w:rPr>
              <w:t>2</w:t>
            </w:r>
          </w:p>
          <w:p w14:paraId="1046640E"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Strata Lot 4: 250m</w:t>
            </w:r>
            <w:r w:rsidRPr="00640BC2">
              <w:rPr>
                <w:rFonts w:eastAsia="Calibri"/>
                <w:color w:val="000000"/>
                <w:szCs w:val="24"/>
                <w:vertAlign w:val="superscript"/>
                <w:lang w:eastAsia="en-US"/>
              </w:rPr>
              <w:t>2</w:t>
            </w:r>
            <w:r w:rsidRPr="00640BC2">
              <w:rPr>
                <w:rFonts w:eastAsia="Calibri"/>
                <w:color w:val="000000"/>
                <w:szCs w:val="24"/>
                <w:lang w:eastAsia="en-US"/>
              </w:rPr>
              <w:t xml:space="preserve"> </w:t>
            </w:r>
          </w:p>
        </w:tc>
      </w:tr>
      <w:tr w:rsidR="00640BC2" w:rsidRPr="00640BC2" w14:paraId="4FBC0459" w14:textId="77777777" w:rsidTr="00873FFF">
        <w:tc>
          <w:tcPr>
            <w:tcW w:w="4500" w:type="dxa"/>
            <w:vAlign w:val="center"/>
          </w:tcPr>
          <w:p w14:paraId="7EFF6DAB"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Land Use</w:t>
            </w:r>
          </w:p>
        </w:tc>
        <w:tc>
          <w:tcPr>
            <w:tcW w:w="5139" w:type="dxa"/>
            <w:vAlign w:val="center"/>
          </w:tcPr>
          <w:p w14:paraId="281F3188" w14:textId="77777777" w:rsidR="00640BC2" w:rsidRPr="00640BC2" w:rsidRDefault="00640BC2" w:rsidP="003F0336">
            <w:pPr>
              <w:spacing w:before="0" w:after="0"/>
              <w:ind w:right="-57"/>
              <w:rPr>
                <w:rFonts w:eastAsia="Calibri"/>
                <w:color w:val="000000"/>
                <w:szCs w:val="24"/>
                <w:lang w:eastAsia="en-US"/>
              </w:rPr>
            </w:pPr>
            <w:r w:rsidRPr="00640BC2">
              <w:rPr>
                <w:rFonts w:eastAsia="Calibri"/>
                <w:color w:val="000000"/>
                <w:szCs w:val="24"/>
                <w:lang w:eastAsia="en-US"/>
              </w:rPr>
              <w:t>Residential – Grouped Dwellings</w:t>
            </w:r>
          </w:p>
        </w:tc>
      </w:tr>
      <w:tr w:rsidR="00640BC2" w:rsidRPr="00640BC2" w14:paraId="5FB7525C" w14:textId="77777777" w:rsidTr="00873FFF">
        <w:tc>
          <w:tcPr>
            <w:tcW w:w="4500" w:type="dxa"/>
            <w:vAlign w:val="center"/>
          </w:tcPr>
          <w:p w14:paraId="7AFFB148" w14:textId="77777777" w:rsidR="00640BC2" w:rsidRPr="00640BC2" w:rsidRDefault="00640BC2" w:rsidP="003F0336">
            <w:pPr>
              <w:spacing w:before="0" w:after="0"/>
              <w:ind w:right="-57"/>
              <w:rPr>
                <w:rFonts w:eastAsia="Calibri"/>
                <w:b/>
                <w:color w:val="000000"/>
                <w:szCs w:val="24"/>
                <w:lang w:eastAsia="en-US"/>
              </w:rPr>
            </w:pPr>
            <w:r w:rsidRPr="00640BC2">
              <w:rPr>
                <w:rFonts w:eastAsia="Calibri"/>
                <w:b/>
                <w:color w:val="000000"/>
                <w:szCs w:val="24"/>
                <w:lang w:eastAsia="en-US"/>
              </w:rPr>
              <w:t>Use Class</w:t>
            </w:r>
          </w:p>
        </w:tc>
        <w:tc>
          <w:tcPr>
            <w:tcW w:w="5139" w:type="dxa"/>
            <w:shd w:val="clear" w:color="auto" w:fill="auto"/>
            <w:vAlign w:val="center"/>
          </w:tcPr>
          <w:p w14:paraId="3E410706" w14:textId="77777777" w:rsidR="00640BC2" w:rsidRPr="00640BC2" w:rsidRDefault="00640BC2" w:rsidP="003F0336">
            <w:pPr>
              <w:spacing w:before="0" w:after="0"/>
              <w:ind w:right="-57"/>
              <w:rPr>
                <w:rFonts w:eastAsia="Calibri"/>
                <w:color w:val="000000"/>
                <w:szCs w:val="24"/>
                <w:highlight w:val="yellow"/>
                <w:lang w:eastAsia="en-US"/>
              </w:rPr>
            </w:pPr>
            <w:r w:rsidRPr="00640BC2">
              <w:rPr>
                <w:rFonts w:eastAsia="Calibri"/>
                <w:color w:val="000000"/>
                <w:szCs w:val="24"/>
                <w:lang w:eastAsia="en-US"/>
              </w:rPr>
              <w:t>‘P’ – Permitted Use</w:t>
            </w:r>
          </w:p>
        </w:tc>
      </w:tr>
    </w:tbl>
    <w:p w14:paraId="16DF83D1" w14:textId="77777777" w:rsidR="00640BC2" w:rsidRPr="00640BC2" w:rsidRDefault="00640BC2" w:rsidP="003F0336">
      <w:pPr>
        <w:spacing w:before="0" w:after="0" w:line="240" w:lineRule="auto"/>
        <w:ind w:right="-57"/>
        <w:rPr>
          <w:rFonts w:eastAsia="Calibri"/>
          <w:b/>
          <w:sz w:val="28"/>
          <w:szCs w:val="32"/>
          <w:lang w:eastAsia="en-US"/>
        </w:rPr>
      </w:pPr>
    </w:p>
    <w:p w14:paraId="17D0AE16"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The site is located at 117 Waratah Avenue, Dalkeith. The site features an existing single storey house, which is to be demolished. The site is orientated on a north south axis and is bound by Waratah Avenue to the south and Gerygone Lane to the north. The parent lot is rectangular with a 20m frontage and an area of 1,164m2. The site is relatively flat. </w:t>
      </w:r>
    </w:p>
    <w:p w14:paraId="3BB34E92" w14:textId="77777777" w:rsidR="00640BC2" w:rsidRPr="00640BC2" w:rsidRDefault="00640BC2" w:rsidP="003F0336">
      <w:pPr>
        <w:spacing w:before="0" w:after="0" w:line="240" w:lineRule="auto"/>
        <w:ind w:right="-57"/>
        <w:rPr>
          <w:rFonts w:eastAsia="Calibri"/>
          <w:szCs w:val="32"/>
          <w:lang w:eastAsia="en-US"/>
        </w:rPr>
      </w:pPr>
    </w:p>
    <w:p w14:paraId="68DA02F0"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The locality is predominantly characterised by single houses of one to two storeys, reflective of the previous R10 coding under Town Planning Scheme No.2, with some newer development beginning to emerge. The street block between Robert Street and Shrike Lane was </w:t>
      </w:r>
      <w:proofErr w:type="gramStart"/>
      <w:r w:rsidRPr="00640BC2">
        <w:rPr>
          <w:rFonts w:eastAsia="Calibri"/>
          <w:szCs w:val="32"/>
          <w:lang w:eastAsia="en-US"/>
        </w:rPr>
        <w:t>up-coded</w:t>
      </w:r>
      <w:proofErr w:type="gramEnd"/>
      <w:r w:rsidRPr="00640BC2">
        <w:rPr>
          <w:rFonts w:eastAsia="Calibri"/>
          <w:szCs w:val="32"/>
          <w:lang w:eastAsia="en-US"/>
        </w:rPr>
        <w:t xml:space="preserve"> upon the gazettal of Local Planning Scheme No. 3 (LPS3) to R40. As a result, the immediate area is expected to undergo a gradual transition to a higher density and scale of development.  </w:t>
      </w:r>
    </w:p>
    <w:p w14:paraId="0EAFB178" w14:textId="77777777" w:rsidR="00640BC2" w:rsidRPr="00640BC2" w:rsidRDefault="00640BC2" w:rsidP="003F0336">
      <w:pPr>
        <w:spacing w:before="0" w:after="200" w:line="240" w:lineRule="auto"/>
        <w:ind w:right="-57"/>
        <w:jc w:val="center"/>
        <w:rPr>
          <w:rFonts w:eastAsia="Calibri"/>
          <w:szCs w:val="24"/>
          <w:lang w:eastAsia="en-US"/>
        </w:rPr>
      </w:pPr>
      <w:r w:rsidRPr="00640BC2">
        <w:rPr>
          <w:rFonts w:ascii="Calibri" w:eastAsia="Calibri" w:hAnsi="Calibri"/>
          <w:noProof/>
          <w:sz w:val="20"/>
          <w:szCs w:val="20"/>
          <w:lang w:eastAsia="en-US"/>
        </w:rPr>
        <w:lastRenderedPageBreak/>
        <w:drawing>
          <wp:inline distT="0" distB="0" distL="0" distR="0" wp14:anchorId="1ECFE00E" wp14:editId="27D32B4A">
            <wp:extent cx="5562600" cy="2800405"/>
            <wp:effectExtent l="19050" t="19050" r="19050" b="19050"/>
            <wp:docPr id="286844098" name="Picture 286844098"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4098" name="Picture 1" descr="Aerial view of a neighborhood&#10;&#10;Description automatically generated"/>
                    <pic:cNvPicPr/>
                  </pic:nvPicPr>
                  <pic:blipFill>
                    <a:blip r:embed="rId17"/>
                    <a:stretch>
                      <a:fillRect/>
                    </a:stretch>
                  </pic:blipFill>
                  <pic:spPr>
                    <a:xfrm>
                      <a:off x="0" y="0"/>
                      <a:ext cx="5562600" cy="2800405"/>
                    </a:xfrm>
                    <a:prstGeom prst="rect">
                      <a:avLst/>
                    </a:prstGeom>
                    <a:ln>
                      <a:solidFill>
                        <a:sysClr val="windowText" lastClr="000000"/>
                      </a:solidFill>
                    </a:ln>
                  </pic:spPr>
                </pic:pic>
              </a:graphicData>
            </a:graphic>
          </wp:inline>
        </w:drawing>
      </w:r>
    </w:p>
    <w:p w14:paraId="0537FAE0" w14:textId="77777777" w:rsidR="00640BC2" w:rsidRPr="00640BC2" w:rsidRDefault="00640BC2" w:rsidP="003F0336">
      <w:pPr>
        <w:spacing w:before="0" w:after="200" w:line="240" w:lineRule="auto"/>
        <w:ind w:right="-57"/>
        <w:jc w:val="center"/>
        <w:rPr>
          <w:rFonts w:eastAsia="Calibri"/>
          <w:szCs w:val="24"/>
          <w:lang w:eastAsia="en-US"/>
        </w:rPr>
      </w:pPr>
      <w:r w:rsidRPr="00640BC2">
        <w:rPr>
          <w:rFonts w:eastAsia="Calibri"/>
          <w:szCs w:val="24"/>
          <w:lang w:eastAsia="en-US"/>
        </w:rPr>
        <w:t>Figure 1: Aerial image of 117 Waratah Avenue, Dalkeith.</w:t>
      </w:r>
    </w:p>
    <w:p w14:paraId="7A2C9451" w14:textId="77777777" w:rsidR="00873FFF" w:rsidRDefault="00873FFF" w:rsidP="00873FFF">
      <w:pPr>
        <w:spacing w:before="0" w:after="0" w:line="240" w:lineRule="auto"/>
        <w:ind w:right="-57"/>
        <w:rPr>
          <w:rFonts w:eastAsia="Calibri"/>
          <w:b/>
          <w:bCs/>
          <w:szCs w:val="24"/>
          <w:lang w:eastAsia="en-US"/>
        </w:rPr>
      </w:pPr>
    </w:p>
    <w:p w14:paraId="4FA01248" w14:textId="2260E48C" w:rsidR="00640BC2" w:rsidRPr="00640BC2" w:rsidRDefault="00640BC2" w:rsidP="00873FFF">
      <w:pPr>
        <w:spacing w:before="0" w:after="200" w:line="240" w:lineRule="auto"/>
        <w:ind w:right="-57"/>
        <w:rPr>
          <w:rFonts w:eastAsia="Calibri"/>
          <w:b/>
          <w:bCs/>
          <w:szCs w:val="24"/>
          <w:lang w:eastAsia="en-US"/>
        </w:rPr>
      </w:pPr>
      <w:r w:rsidRPr="00640BC2">
        <w:rPr>
          <w:rFonts w:eastAsia="Calibri"/>
          <w:b/>
          <w:bCs/>
          <w:szCs w:val="24"/>
          <w:lang w:eastAsia="en-US"/>
        </w:rPr>
        <w:t>Application Details</w:t>
      </w:r>
    </w:p>
    <w:p w14:paraId="4AEA22C1" w14:textId="77777777" w:rsidR="00640BC2" w:rsidRPr="00640BC2" w:rsidRDefault="00640BC2" w:rsidP="00873FFF">
      <w:pPr>
        <w:spacing w:before="240" w:after="0" w:line="240" w:lineRule="auto"/>
        <w:ind w:right="-57"/>
        <w:rPr>
          <w:rFonts w:eastAsia="Calibri"/>
          <w:szCs w:val="32"/>
          <w:lang w:eastAsia="en-US"/>
        </w:rPr>
      </w:pPr>
      <w:r w:rsidRPr="00640BC2">
        <w:rPr>
          <w:rFonts w:eastAsia="Calibri"/>
          <w:szCs w:val="32"/>
          <w:lang w:eastAsia="en-US"/>
        </w:rPr>
        <w:t>The application seeks development approval for the construction of four, two-storey grouped dwellings. The development proposes a single vehicle access and communal driveway from Waratah Avenue which connects through to Gerygone Lane.</w:t>
      </w:r>
    </w:p>
    <w:p w14:paraId="134434B6" w14:textId="77777777" w:rsidR="00640BC2" w:rsidRPr="00640BC2" w:rsidRDefault="00640BC2" w:rsidP="00873FFF">
      <w:pPr>
        <w:spacing w:before="0" w:after="0" w:line="240" w:lineRule="auto"/>
        <w:ind w:right="-57"/>
        <w:rPr>
          <w:rFonts w:eastAsia="Calibri"/>
          <w:szCs w:val="24"/>
          <w:lang w:eastAsia="en-US"/>
        </w:rPr>
      </w:pPr>
    </w:p>
    <w:p w14:paraId="3AA6E17D" w14:textId="77777777" w:rsidR="00640BC2" w:rsidRPr="00640BC2" w:rsidRDefault="00640BC2" w:rsidP="00873FFF">
      <w:pPr>
        <w:spacing w:before="0" w:after="0" w:line="240" w:lineRule="auto"/>
        <w:ind w:right="-57"/>
        <w:rPr>
          <w:rFonts w:eastAsia="Calibri"/>
          <w:szCs w:val="24"/>
          <w:lang w:eastAsia="en-US"/>
        </w:rPr>
      </w:pPr>
      <w:r w:rsidRPr="00640BC2">
        <w:rPr>
          <w:rFonts w:eastAsia="Calibri"/>
          <w:szCs w:val="24"/>
          <w:lang w:eastAsia="en-US"/>
        </w:rPr>
        <w:t>Following the initial consultation period, the applicant provided amended plans on 11 January 2024 (</w:t>
      </w:r>
      <w:r w:rsidRPr="00640BC2">
        <w:rPr>
          <w:rFonts w:eastAsia="Calibri"/>
          <w:b/>
          <w:bCs/>
          <w:szCs w:val="24"/>
          <w:lang w:eastAsia="en-US"/>
        </w:rPr>
        <w:t>Attachment 2</w:t>
      </w:r>
      <w:r w:rsidRPr="00640BC2">
        <w:rPr>
          <w:rFonts w:eastAsia="Calibri"/>
          <w:szCs w:val="24"/>
          <w:lang w:eastAsia="en-US"/>
        </w:rPr>
        <w:t xml:space="preserve">) to address concerns raised by the </w:t>
      </w:r>
      <w:proofErr w:type="gramStart"/>
      <w:r w:rsidRPr="00640BC2">
        <w:rPr>
          <w:rFonts w:eastAsia="Calibri"/>
          <w:szCs w:val="24"/>
          <w:lang w:eastAsia="en-US"/>
        </w:rPr>
        <w:t>City</w:t>
      </w:r>
      <w:proofErr w:type="gramEnd"/>
      <w:r w:rsidRPr="00640BC2">
        <w:rPr>
          <w:rFonts w:eastAsia="Calibri"/>
          <w:szCs w:val="24"/>
          <w:lang w:eastAsia="en-US"/>
        </w:rPr>
        <w:t xml:space="preserve"> and the public submissions.</w:t>
      </w:r>
    </w:p>
    <w:p w14:paraId="2F255B2B" w14:textId="77777777" w:rsidR="00640BC2" w:rsidRPr="00640BC2" w:rsidRDefault="00640BC2" w:rsidP="00873FFF">
      <w:pPr>
        <w:spacing w:before="0" w:after="0" w:line="240" w:lineRule="auto"/>
        <w:ind w:right="-57"/>
        <w:rPr>
          <w:rFonts w:eastAsia="Calibri"/>
          <w:szCs w:val="24"/>
          <w:lang w:eastAsia="en-US"/>
        </w:rPr>
      </w:pPr>
    </w:p>
    <w:p w14:paraId="47274388" w14:textId="77777777" w:rsidR="00640BC2" w:rsidRPr="00640BC2" w:rsidRDefault="00640BC2" w:rsidP="00873FFF">
      <w:pPr>
        <w:spacing w:before="0" w:after="0" w:line="240" w:lineRule="auto"/>
        <w:ind w:right="-57"/>
        <w:rPr>
          <w:rFonts w:eastAsia="Calibri"/>
          <w:szCs w:val="24"/>
          <w:lang w:eastAsia="en-US"/>
        </w:rPr>
      </w:pPr>
      <w:r w:rsidRPr="00640BC2">
        <w:rPr>
          <w:rFonts w:eastAsia="Calibri"/>
          <w:szCs w:val="24"/>
          <w:lang w:eastAsia="en-US"/>
        </w:rPr>
        <w:t>The changes proposed by the amended plans are summarised as follows:</w:t>
      </w:r>
    </w:p>
    <w:p w14:paraId="48569A1D" w14:textId="77777777" w:rsidR="00640BC2" w:rsidRPr="00640BC2" w:rsidRDefault="00640BC2" w:rsidP="00873FFF">
      <w:pPr>
        <w:spacing w:before="0" w:after="0" w:line="240" w:lineRule="auto"/>
        <w:ind w:right="-57"/>
        <w:rPr>
          <w:rFonts w:eastAsia="Calibri"/>
          <w:szCs w:val="24"/>
          <w:lang w:eastAsia="en-US"/>
        </w:rPr>
      </w:pPr>
    </w:p>
    <w:p w14:paraId="3D631EFB" w14:textId="77777777" w:rsidR="00640BC2" w:rsidRPr="00640BC2" w:rsidRDefault="00640BC2" w:rsidP="00131ABF">
      <w:pPr>
        <w:numPr>
          <w:ilvl w:val="0"/>
          <w:numId w:val="13"/>
        </w:numPr>
        <w:spacing w:before="0" w:after="0" w:line="240" w:lineRule="auto"/>
        <w:ind w:left="567" w:right="-57" w:hanging="567"/>
        <w:contextualSpacing/>
        <w:rPr>
          <w:rFonts w:eastAsia="Calibri"/>
          <w:szCs w:val="24"/>
          <w:lang w:eastAsia="en-US"/>
        </w:rPr>
      </w:pPr>
      <w:r w:rsidRPr="00640BC2">
        <w:rPr>
          <w:rFonts w:eastAsia="Calibri"/>
          <w:szCs w:val="24"/>
          <w:lang w:eastAsia="en-US"/>
        </w:rPr>
        <w:t>Removal of roof terraces to Units 2, 3 and 4 to mitigate impact of building bulk and achieve deemed-to-comply building height provisions.</w:t>
      </w:r>
    </w:p>
    <w:p w14:paraId="1EA851DC" w14:textId="77777777" w:rsidR="00640BC2" w:rsidRPr="00640BC2" w:rsidRDefault="00640BC2" w:rsidP="00131ABF">
      <w:pPr>
        <w:numPr>
          <w:ilvl w:val="0"/>
          <w:numId w:val="13"/>
        </w:numPr>
        <w:spacing w:before="0" w:after="0" w:line="240" w:lineRule="auto"/>
        <w:ind w:left="567" w:right="-57" w:hanging="567"/>
        <w:contextualSpacing/>
        <w:rPr>
          <w:rFonts w:eastAsia="Calibri"/>
          <w:szCs w:val="24"/>
          <w:lang w:eastAsia="en-US"/>
        </w:rPr>
      </w:pPr>
      <w:r w:rsidRPr="00640BC2">
        <w:rPr>
          <w:rFonts w:eastAsia="Calibri"/>
          <w:szCs w:val="24"/>
          <w:lang w:eastAsia="en-US"/>
        </w:rPr>
        <w:t>Removal of western dining window to Unit 1.</w:t>
      </w:r>
    </w:p>
    <w:p w14:paraId="3A59341F" w14:textId="77777777" w:rsidR="00640BC2" w:rsidRPr="00640BC2" w:rsidRDefault="00640BC2" w:rsidP="00131ABF">
      <w:pPr>
        <w:numPr>
          <w:ilvl w:val="0"/>
          <w:numId w:val="13"/>
        </w:numPr>
        <w:spacing w:before="0" w:after="0" w:line="240" w:lineRule="auto"/>
        <w:ind w:left="567" w:right="-57" w:hanging="567"/>
        <w:contextualSpacing/>
        <w:rPr>
          <w:rFonts w:eastAsia="Calibri"/>
          <w:szCs w:val="24"/>
          <w:lang w:eastAsia="en-US"/>
        </w:rPr>
      </w:pPr>
      <w:r w:rsidRPr="00640BC2">
        <w:rPr>
          <w:rFonts w:eastAsia="Times New Roman"/>
          <w:szCs w:val="24"/>
          <w:lang w:eastAsia="en-US"/>
        </w:rPr>
        <w:t>Unit 1 front elevation adjusted to reduce overlooking from upper floor balcony to western neighbouring property.</w:t>
      </w:r>
    </w:p>
    <w:p w14:paraId="0B3162E1" w14:textId="77777777" w:rsidR="00640BC2" w:rsidRPr="00640BC2" w:rsidRDefault="00640BC2" w:rsidP="00131ABF">
      <w:pPr>
        <w:numPr>
          <w:ilvl w:val="0"/>
          <w:numId w:val="13"/>
        </w:numPr>
        <w:spacing w:before="0" w:after="0" w:line="240" w:lineRule="auto"/>
        <w:ind w:left="567" w:right="-57" w:hanging="567"/>
        <w:contextualSpacing/>
        <w:rPr>
          <w:rFonts w:eastAsia="Calibri"/>
          <w:szCs w:val="24"/>
          <w:lang w:eastAsia="en-US"/>
        </w:rPr>
      </w:pPr>
      <w:r w:rsidRPr="00640BC2">
        <w:rPr>
          <w:rFonts w:eastAsia="Calibri"/>
          <w:szCs w:val="24"/>
          <w:lang w:eastAsia="en-US"/>
        </w:rPr>
        <w:t>Amendments to street fencing and boundary fencing.</w:t>
      </w:r>
    </w:p>
    <w:p w14:paraId="00AB0E82" w14:textId="77777777" w:rsidR="00640BC2" w:rsidRPr="00640BC2" w:rsidRDefault="00640BC2" w:rsidP="00873FFF">
      <w:pPr>
        <w:spacing w:before="0" w:after="0" w:line="240" w:lineRule="auto"/>
        <w:ind w:right="-57"/>
        <w:rPr>
          <w:rFonts w:eastAsia="Calibri"/>
          <w:b/>
          <w:szCs w:val="24"/>
          <w:lang w:eastAsia="en-US"/>
        </w:rPr>
      </w:pPr>
    </w:p>
    <w:p w14:paraId="3D58509E" w14:textId="77777777" w:rsidR="00640BC2" w:rsidRPr="00640BC2" w:rsidRDefault="00640BC2" w:rsidP="00873FFF">
      <w:pPr>
        <w:spacing w:before="0" w:after="0" w:line="240" w:lineRule="auto"/>
        <w:ind w:right="-57"/>
        <w:rPr>
          <w:rFonts w:eastAsia="Calibri"/>
          <w:b/>
          <w:szCs w:val="24"/>
          <w:lang w:eastAsia="en-US"/>
        </w:rPr>
      </w:pPr>
    </w:p>
    <w:p w14:paraId="00198A81" w14:textId="77777777" w:rsidR="00640BC2" w:rsidRPr="00640BC2" w:rsidRDefault="00640BC2" w:rsidP="00873FFF">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Discussion</w:t>
      </w:r>
    </w:p>
    <w:p w14:paraId="6EE33247" w14:textId="77777777" w:rsidR="00640BC2" w:rsidRPr="00640BC2" w:rsidRDefault="00640BC2" w:rsidP="00873FFF">
      <w:pPr>
        <w:spacing w:before="240" w:after="0" w:line="240" w:lineRule="auto"/>
        <w:ind w:right="-57"/>
        <w:rPr>
          <w:rFonts w:eastAsia="Calibri"/>
          <w:b/>
          <w:bCs/>
          <w:szCs w:val="32"/>
          <w:lang w:eastAsia="en-US"/>
        </w:rPr>
      </w:pPr>
      <w:r w:rsidRPr="00640BC2">
        <w:rPr>
          <w:rFonts w:eastAsia="Calibri"/>
          <w:b/>
          <w:bCs/>
          <w:szCs w:val="32"/>
          <w:lang w:eastAsia="en-US"/>
        </w:rPr>
        <w:t>Local Planning Scheme No. 3</w:t>
      </w:r>
    </w:p>
    <w:p w14:paraId="1D0CCF93" w14:textId="77777777" w:rsidR="00640BC2" w:rsidRPr="00640BC2" w:rsidRDefault="00640BC2" w:rsidP="00873FFF">
      <w:pPr>
        <w:spacing w:before="240" w:after="0" w:line="240" w:lineRule="auto"/>
        <w:ind w:right="-57"/>
        <w:rPr>
          <w:rFonts w:eastAsia="Calibri"/>
          <w:szCs w:val="32"/>
          <w:lang w:eastAsia="en-US"/>
        </w:rPr>
      </w:pPr>
      <w:r w:rsidRPr="00640BC2">
        <w:rPr>
          <w:rFonts w:eastAsia="Calibri"/>
          <w:szCs w:val="32"/>
          <w:lang w:eastAsia="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640BC2">
        <w:rPr>
          <w:rFonts w:eastAsia="Calibri"/>
          <w:szCs w:val="32"/>
          <w:lang w:eastAsia="en-US"/>
        </w:rPr>
        <w:t>in regard to</w:t>
      </w:r>
      <w:proofErr w:type="gramEnd"/>
      <w:r w:rsidRPr="00640BC2">
        <w:rPr>
          <w:rFonts w:eastAsia="Calibri"/>
          <w:szCs w:val="32"/>
          <w:lang w:eastAsia="en-US"/>
        </w:rPr>
        <w:t xml:space="preserve"> bulk, scale and appearance, and the potential impact it will have on the local amenity.</w:t>
      </w:r>
    </w:p>
    <w:p w14:paraId="531024FF" w14:textId="77777777" w:rsidR="00640BC2" w:rsidRDefault="00640BC2" w:rsidP="00873FFF">
      <w:pPr>
        <w:spacing w:before="0" w:after="0" w:line="240" w:lineRule="auto"/>
        <w:ind w:right="-57"/>
        <w:rPr>
          <w:rFonts w:eastAsia="Calibri"/>
          <w:b/>
          <w:bCs/>
          <w:color w:val="000000"/>
          <w:szCs w:val="24"/>
          <w:lang w:eastAsia="en-US"/>
        </w:rPr>
      </w:pPr>
      <w:r w:rsidRPr="00640BC2">
        <w:rPr>
          <w:rFonts w:eastAsia="Calibri"/>
          <w:b/>
          <w:bCs/>
          <w:color w:val="000000"/>
          <w:szCs w:val="24"/>
          <w:lang w:eastAsia="en-US"/>
        </w:rPr>
        <w:lastRenderedPageBreak/>
        <w:t xml:space="preserve">Design Review Panel </w:t>
      </w:r>
    </w:p>
    <w:p w14:paraId="4B244F67" w14:textId="77777777" w:rsidR="00873FFF" w:rsidRPr="00640BC2" w:rsidRDefault="00873FFF" w:rsidP="00873FFF">
      <w:pPr>
        <w:spacing w:before="0" w:after="0" w:line="240" w:lineRule="auto"/>
        <w:ind w:right="-57"/>
        <w:rPr>
          <w:rFonts w:eastAsia="Calibri"/>
          <w:b/>
          <w:bCs/>
          <w:color w:val="000000"/>
          <w:szCs w:val="24"/>
          <w:lang w:eastAsia="en-US"/>
        </w:rPr>
      </w:pPr>
    </w:p>
    <w:p w14:paraId="2D6829B9" w14:textId="77777777" w:rsidR="00640BC2" w:rsidRPr="00640BC2" w:rsidRDefault="00640BC2" w:rsidP="00873FFF">
      <w:pPr>
        <w:spacing w:before="0" w:after="0" w:line="240" w:lineRule="auto"/>
        <w:ind w:right="-57"/>
        <w:rPr>
          <w:rFonts w:eastAsia="Calibri"/>
          <w:szCs w:val="32"/>
          <w:lang w:eastAsia="en-US"/>
        </w:rPr>
      </w:pPr>
      <w:r w:rsidRPr="00640BC2">
        <w:rPr>
          <w:rFonts w:eastAsia="Calibri"/>
          <w:szCs w:val="32"/>
          <w:lang w:eastAsia="en-US"/>
        </w:rPr>
        <w:t>The application was reviewed by the City’s Design Review Panel (DRP) on 4 September 2023 and 22 January 2024. A summary of the DRP advice is provided in the table below.</w:t>
      </w:r>
    </w:p>
    <w:p w14:paraId="101564F1" w14:textId="77777777" w:rsidR="00640BC2" w:rsidRPr="00640BC2" w:rsidRDefault="00640BC2" w:rsidP="003F0336">
      <w:pPr>
        <w:spacing w:before="0" w:after="0" w:line="240" w:lineRule="auto"/>
        <w:ind w:right="-57"/>
        <w:rPr>
          <w:rFonts w:eastAsia="Calibri"/>
          <w:szCs w:val="32"/>
          <w:lang w:eastAsia="en-US"/>
        </w:rPr>
      </w:pPr>
    </w:p>
    <w:tbl>
      <w:tblPr>
        <w:tblW w:w="9639" w:type="dxa"/>
        <w:tblInd w:w="-10" w:type="dxa"/>
        <w:tblCellMar>
          <w:left w:w="0" w:type="dxa"/>
          <w:right w:w="0" w:type="dxa"/>
        </w:tblCellMar>
        <w:tblLook w:val="04A0" w:firstRow="1" w:lastRow="0" w:firstColumn="1" w:lastColumn="0" w:noHBand="0" w:noVBand="1"/>
      </w:tblPr>
      <w:tblGrid>
        <w:gridCol w:w="4253"/>
        <w:gridCol w:w="2551"/>
        <w:gridCol w:w="2835"/>
      </w:tblGrid>
      <w:tr w:rsidR="00640BC2" w:rsidRPr="00640BC2" w14:paraId="4521302D" w14:textId="77777777" w:rsidTr="00873FFF">
        <w:trPr>
          <w:trHeight w:val="327"/>
        </w:trPr>
        <w:tc>
          <w:tcPr>
            <w:tcW w:w="963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FCE3703" w14:textId="77777777" w:rsidR="00640BC2" w:rsidRPr="00640BC2" w:rsidRDefault="00640BC2" w:rsidP="003F0336">
            <w:pPr>
              <w:spacing w:before="0" w:after="0" w:line="240" w:lineRule="auto"/>
              <w:ind w:right="-57"/>
              <w:jc w:val="center"/>
              <w:rPr>
                <w:rFonts w:ascii="Calibri" w:eastAsia="Calibri" w:hAnsi="Calibri" w:cs="Calibri"/>
                <w:sz w:val="22"/>
              </w:rPr>
            </w:pPr>
            <w:r w:rsidRPr="00640BC2">
              <w:rPr>
                <w:rFonts w:eastAsia="Calibri"/>
                <w:b/>
                <w:bCs/>
                <w:color w:val="000000"/>
                <w:szCs w:val="24"/>
              </w:rPr>
              <w:t>DRP Design Quality Evaluation </w:t>
            </w:r>
          </w:p>
        </w:tc>
      </w:tr>
      <w:tr w:rsidR="00640BC2" w:rsidRPr="00640BC2" w14:paraId="0BB042FA" w14:textId="77777777" w:rsidTr="00873FFF">
        <w:trPr>
          <w:trHeight w:val="260"/>
        </w:trPr>
        <w:tc>
          <w:tcPr>
            <w:tcW w:w="4253"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25421022"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2719D66"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Supported </w:t>
            </w:r>
          </w:p>
        </w:tc>
      </w:tr>
      <w:tr w:rsidR="00640BC2" w:rsidRPr="00640BC2" w14:paraId="02BEE76B" w14:textId="77777777" w:rsidTr="00873FFF">
        <w:trPr>
          <w:trHeight w:val="109"/>
        </w:trPr>
        <w:tc>
          <w:tcPr>
            <w:tcW w:w="4253"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04061A1C"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9245ADE"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Further Information Required</w:t>
            </w:r>
          </w:p>
        </w:tc>
      </w:tr>
      <w:tr w:rsidR="00640BC2" w:rsidRPr="00640BC2" w14:paraId="094E550F" w14:textId="77777777" w:rsidTr="00873FFF">
        <w:trPr>
          <w:trHeight w:val="413"/>
        </w:trPr>
        <w:tc>
          <w:tcPr>
            <w:tcW w:w="4253"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70C0B595"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538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C02FA70"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Not supported </w:t>
            </w:r>
          </w:p>
        </w:tc>
      </w:tr>
      <w:tr w:rsidR="00640BC2" w:rsidRPr="00640BC2" w14:paraId="66C26AEF" w14:textId="77777777" w:rsidTr="00873FFF">
        <w:trPr>
          <w:trHeight w:val="313"/>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1E709"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SPP 7.0 Principles</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14:paraId="38A8FBCB" w14:textId="77777777" w:rsidR="00640BC2" w:rsidRPr="00640BC2" w:rsidRDefault="00640BC2" w:rsidP="003F0336">
            <w:pPr>
              <w:spacing w:before="0" w:after="0" w:line="240" w:lineRule="auto"/>
              <w:ind w:right="-57"/>
              <w:jc w:val="center"/>
              <w:rPr>
                <w:rFonts w:ascii="Calibri" w:eastAsia="Calibri" w:hAnsi="Calibri" w:cs="Calibri"/>
                <w:sz w:val="22"/>
              </w:rPr>
            </w:pPr>
            <w:r w:rsidRPr="00640BC2">
              <w:rPr>
                <w:rFonts w:eastAsia="Calibri"/>
                <w:szCs w:val="24"/>
              </w:rPr>
              <w:t>4 September 2023</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45D06513" w14:textId="77777777" w:rsidR="00640BC2" w:rsidRPr="00640BC2" w:rsidRDefault="00640BC2" w:rsidP="003F0336">
            <w:pPr>
              <w:spacing w:before="0" w:after="0" w:line="240" w:lineRule="auto"/>
              <w:ind w:right="-57"/>
              <w:jc w:val="center"/>
              <w:rPr>
                <w:rFonts w:ascii="Calibri" w:eastAsia="Calibri" w:hAnsi="Calibri" w:cs="Calibri"/>
                <w:sz w:val="22"/>
              </w:rPr>
            </w:pPr>
            <w:r w:rsidRPr="00640BC2">
              <w:rPr>
                <w:rFonts w:eastAsia="Calibri"/>
                <w:szCs w:val="24"/>
              </w:rPr>
              <w:t>22 January 2024</w:t>
            </w:r>
          </w:p>
        </w:tc>
      </w:tr>
      <w:tr w:rsidR="00640BC2" w:rsidRPr="00640BC2" w14:paraId="5E39F23D"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8D3548" w14:textId="77777777" w:rsidR="00640BC2" w:rsidRPr="00640BC2" w:rsidRDefault="00640BC2" w:rsidP="00131ABF">
            <w:pPr>
              <w:numPr>
                <w:ilvl w:val="0"/>
                <w:numId w:val="14"/>
              </w:numPr>
              <w:tabs>
                <w:tab w:val="num" w:pos="317"/>
              </w:tabs>
              <w:spacing w:before="0" w:after="0" w:line="240" w:lineRule="auto"/>
              <w:ind w:left="0" w:right="-57" w:hanging="687"/>
              <w:jc w:val="left"/>
              <w:rPr>
                <w:rFonts w:eastAsia="Times New Roman"/>
                <w:sz w:val="22"/>
              </w:rPr>
            </w:pPr>
            <w:r w:rsidRPr="00640BC2">
              <w:rPr>
                <w:rFonts w:eastAsia="Times New Roman"/>
                <w:szCs w:val="24"/>
              </w:rPr>
              <w:t>Context and Character</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341D890"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01DB1C8"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58DC29C2"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F01EC" w14:textId="77777777" w:rsidR="00640BC2" w:rsidRPr="00640BC2" w:rsidRDefault="00640BC2" w:rsidP="00131ABF">
            <w:pPr>
              <w:numPr>
                <w:ilvl w:val="0"/>
                <w:numId w:val="15"/>
              </w:numPr>
              <w:tabs>
                <w:tab w:val="num" w:pos="317"/>
              </w:tabs>
              <w:spacing w:before="0" w:after="0" w:line="240" w:lineRule="auto"/>
              <w:ind w:left="0" w:right="-57" w:hanging="687"/>
              <w:jc w:val="left"/>
              <w:rPr>
                <w:rFonts w:eastAsia="Times New Roman"/>
                <w:sz w:val="22"/>
              </w:rPr>
            </w:pPr>
            <w:r w:rsidRPr="00640BC2">
              <w:rPr>
                <w:rFonts w:eastAsia="Times New Roman"/>
                <w:szCs w:val="24"/>
              </w:rPr>
              <w:t>Landscape Quality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AC9ACEE"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5FBD30A"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1E898D35"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3ACC86" w14:textId="77777777" w:rsidR="00640BC2" w:rsidRPr="00640BC2" w:rsidRDefault="00640BC2" w:rsidP="00131ABF">
            <w:pPr>
              <w:numPr>
                <w:ilvl w:val="0"/>
                <w:numId w:val="16"/>
              </w:numPr>
              <w:tabs>
                <w:tab w:val="num" w:pos="317"/>
              </w:tabs>
              <w:spacing w:before="0" w:after="0" w:line="240" w:lineRule="auto"/>
              <w:ind w:left="0" w:right="-57" w:hanging="687"/>
              <w:jc w:val="left"/>
              <w:rPr>
                <w:rFonts w:eastAsia="Times New Roman"/>
                <w:sz w:val="22"/>
              </w:rPr>
            </w:pPr>
            <w:r w:rsidRPr="00640BC2">
              <w:rPr>
                <w:rFonts w:eastAsia="Times New Roman"/>
                <w:szCs w:val="24"/>
              </w:rPr>
              <w:t>Built Form and Scale</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7C4EA61"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8603977"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47F01CF9" w14:textId="77777777" w:rsidTr="00873FFF">
        <w:trPr>
          <w:trHeight w:val="358"/>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AF137" w14:textId="77777777" w:rsidR="00640BC2" w:rsidRPr="00640BC2" w:rsidRDefault="00640BC2" w:rsidP="00131ABF">
            <w:pPr>
              <w:numPr>
                <w:ilvl w:val="0"/>
                <w:numId w:val="17"/>
              </w:numPr>
              <w:tabs>
                <w:tab w:val="num" w:pos="317"/>
              </w:tabs>
              <w:spacing w:before="0" w:after="0" w:line="240" w:lineRule="auto"/>
              <w:ind w:left="0" w:right="-57" w:hanging="687"/>
              <w:jc w:val="left"/>
              <w:rPr>
                <w:rFonts w:eastAsia="Times New Roman"/>
                <w:sz w:val="22"/>
              </w:rPr>
            </w:pPr>
            <w:r w:rsidRPr="00640BC2">
              <w:rPr>
                <w:rFonts w:eastAsia="Times New Roman"/>
                <w:szCs w:val="24"/>
              </w:rPr>
              <w:t>Functionality and Built Quality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F047EFB"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A883F46"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465CB2C1"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44D4E" w14:textId="77777777" w:rsidR="00640BC2" w:rsidRPr="00640BC2" w:rsidRDefault="00640BC2" w:rsidP="00131ABF">
            <w:pPr>
              <w:numPr>
                <w:ilvl w:val="0"/>
                <w:numId w:val="18"/>
              </w:numPr>
              <w:tabs>
                <w:tab w:val="num" w:pos="317"/>
              </w:tabs>
              <w:spacing w:before="0" w:after="0" w:line="240" w:lineRule="auto"/>
              <w:ind w:left="0" w:right="-57" w:hanging="687"/>
              <w:jc w:val="left"/>
              <w:rPr>
                <w:rFonts w:eastAsia="Times New Roman"/>
                <w:sz w:val="22"/>
              </w:rPr>
            </w:pPr>
            <w:r w:rsidRPr="00640BC2">
              <w:rPr>
                <w:rFonts w:eastAsia="Times New Roman"/>
                <w:szCs w:val="24"/>
              </w:rPr>
              <w:t>Sustainability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16682CE"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4B4C7AB"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4469669C"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26276" w14:textId="77777777" w:rsidR="00640BC2" w:rsidRPr="00640BC2" w:rsidRDefault="00640BC2" w:rsidP="00131ABF">
            <w:pPr>
              <w:numPr>
                <w:ilvl w:val="0"/>
                <w:numId w:val="19"/>
              </w:numPr>
              <w:tabs>
                <w:tab w:val="num" w:pos="317"/>
              </w:tabs>
              <w:spacing w:before="0" w:after="0" w:line="240" w:lineRule="auto"/>
              <w:ind w:left="0" w:right="-57" w:hanging="687"/>
              <w:jc w:val="left"/>
              <w:rPr>
                <w:rFonts w:eastAsia="Times New Roman"/>
                <w:sz w:val="22"/>
              </w:rPr>
            </w:pPr>
            <w:r w:rsidRPr="00640BC2">
              <w:rPr>
                <w:rFonts w:eastAsia="Times New Roman"/>
                <w:szCs w:val="24"/>
              </w:rPr>
              <w:t>Amenity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6C84C98"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D2F2348"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2F4F388F"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92466A" w14:textId="77777777" w:rsidR="00640BC2" w:rsidRPr="00640BC2" w:rsidRDefault="00640BC2" w:rsidP="00131ABF">
            <w:pPr>
              <w:numPr>
                <w:ilvl w:val="0"/>
                <w:numId w:val="20"/>
              </w:numPr>
              <w:tabs>
                <w:tab w:val="num" w:pos="317"/>
              </w:tabs>
              <w:spacing w:before="0" w:after="0" w:line="240" w:lineRule="auto"/>
              <w:ind w:left="0" w:right="-57" w:hanging="687"/>
              <w:jc w:val="left"/>
              <w:rPr>
                <w:rFonts w:eastAsia="Times New Roman"/>
                <w:sz w:val="22"/>
              </w:rPr>
            </w:pPr>
            <w:r w:rsidRPr="00640BC2">
              <w:rPr>
                <w:rFonts w:eastAsia="Times New Roman"/>
                <w:szCs w:val="24"/>
              </w:rPr>
              <w:t>Legibility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8A41EE1"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4B419DCA"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39BA7AD3"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398830" w14:textId="77777777" w:rsidR="00640BC2" w:rsidRPr="00640BC2" w:rsidRDefault="00640BC2" w:rsidP="00131ABF">
            <w:pPr>
              <w:numPr>
                <w:ilvl w:val="0"/>
                <w:numId w:val="21"/>
              </w:numPr>
              <w:tabs>
                <w:tab w:val="num" w:pos="317"/>
              </w:tabs>
              <w:spacing w:before="0" w:after="0" w:line="240" w:lineRule="auto"/>
              <w:ind w:left="0" w:right="-57" w:hanging="687"/>
              <w:jc w:val="left"/>
              <w:rPr>
                <w:rFonts w:eastAsia="Times New Roman"/>
                <w:sz w:val="22"/>
              </w:rPr>
            </w:pPr>
            <w:r w:rsidRPr="00640BC2">
              <w:rPr>
                <w:rFonts w:eastAsia="Times New Roman"/>
                <w:szCs w:val="24"/>
              </w:rPr>
              <w:t>Safety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32A62CA"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C1CD8EB"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27F186F0"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6C71F" w14:textId="77777777" w:rsidR="00640BC2" w:rsidRPr="00640BC2" w:rsidRDefault="00640BC2" w:rsidP="00131ABF">
            <w:pPr>
              <w:numPr>
                <w:ilvl w:val="0"/>
                <w:numId w:val="22"/>
              </w:numPr>
              <w:tabs>
                <w:tab w:val="num" w:pos="317"/>
              </w:tabs>
              <w:spacing w:before="0" w:after="0" w:line="240" w:lineRule="auto"/>
              <w:ind w:left="0" w:right="-57" w:hanging="687"/>
              <w:jc w:val="left"/>
              <w:rPr>
                <w:rFonts w:eastAsia="Times New Roman"/>
                <w:sz w:val="22"/>
              </w:rPr>
            </w:pPr>
            <w:r w:rsidRPr="00640BC2">
              <w:rPr>
                <w:rFonts w:eastAsia="Times New Roman"/>
                <w:szCs w:val="24"/>
              </w:rPr>
              <w:t>Community</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911BB45"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849F2B9"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r w:rsidR="00640BC2" w:rsidRPr="00640BC2" w14:paraId="183D2613" w14:textId="77777777" w:rsidTr="00873FFF">
        <w:trPr>
          <w:trHeight w:val="300"/>
        </w:trPr>
        <w:tc>
          <w:tcPr>
            <w:tcW w:w="4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275F5" w14:textId="77777777" w:rsidR="00640BC2" w:rsidRPr="00640BC2" w:rsidRDefault="00640BC2" w:rsidP="00131ABF">
            <w:pPr>
              <w:numPr>
                <w:ilvl w:val="0"/>
                <w:numId w:val="23"/>
              </w:numPr>
              <w:tabs>
                <w:tab w:val="num" w:pos="317"/>
              </w:tabs>
              <w:spacing w:before="0" w:after="0" w:line="240" w:lineRule="auto"/>
              <w:ind w:left="0" w:right="-57" w:hanging="426"/>
              <w:jc w:val="left"/>
              <w:rPr>
                <w:rFonts w:eastAsia="Times New Roman"/>
                <w:sz w:val="22"/>
              </w:rPr>
            </w:pPr>
            <w:r w:rsidRPr="00640BC2">
              <w:rPr>
                <w:rFonts w:eastAsia="Times New Roman"/>
                <w:szCs w:val="24"/>
              </w:rPr>
              <w:t>Aesthetics</w:t>
            </w:r>
          </w:p>
        </w:tc>
        <w:tc>
          <w:tcPr>
            <w:tcW w:w="255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600430DD"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color w:val="000000"/>
                <w:szCs w:val="24"/>
              </w:rPr>
              <w:t> </w:t>
            </w:r>
          </w:p>
        </w:tc>
        <w:tc>
          <w:tcPr>
            <w:tcW w:w="283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BD367AD" w14:textId="77777777" w:rsidR="00640BC2" w:rsidRPr="00640BC2" w:rsidRDefault="00640BC2" w:rsidP="003F0336">
            <w:pPr>
              <w:spacing w:before="0" w:after="0" w:line="240" w:lineRule="auto"/>
              <w:ind w:right="-57"/>
              <w:rPr>
                <w:rFonts w:ascii="Calibri" w:eastAsia="Calibri" w:hAnsi="Calibri" w:cs="Calibri"/>
                <w:sz w:val="22"/>
              </w:rPr>
            </w:pPr>
            <w:r w:rsidRPr="00640BC2">
              <w:rPr>
                <w:rFonts w:eastAsia="Calibri"/>
                <w:szCs w:val="24"/>
              </w:rPr>
              <w:t> </w:t>
            </w:r>
          </w:p>
        </w:tc>
      </w:tr>
    </w:tbl>
    <w:p w14:paraId="7CEA72A7" w14:textId="77777777" w:rsidR="00640BC2" w:rsidRPr="00640BC2" w:rsidRDefault="00640BC2" w:rsidP="003F0336">
      <w:pPr>
        <w:spacing w:before="0" w:after="0" w:line="240" w:lineRule="auto"/>
        <w:ind w:right="-57"/>
        <w:rPr>
          <w:rFonts w:eastAsia="Calibri"/>
          <w:b/>
          <w:bCs/>
          <w:iCs/>
          <w:color w:val="000000"/>
          <w:szCs w:val="24"/>
          <w:lang w:eastAsia="en-US"/>
        </w:rPr>
      </w:pPr>
    </w:p>
    <w:p w14:paraId="493D6302" w14:textId="77777777" w:rsidR="00640BC2" w:rsidRPr="00640BC2" w:rsidRDefault="00640BC2" w:rsidP="003F0336">
      <w:pPr>
        <w:spacing w:before="0" w:after="0" w:line="240" w:lineRule="auto"/>
        <w:ind w:right="-57"/>
        <w:rPr>
          <w:rFonts w:eastAsia="Calibri"/>
          <w:b/>
          <w:bCs/>
          <w:iCs/>
          <w:color w:val="000000"/>
          <w:szCs w:val="24"/>
          <w:lang w:eastAsia="en-US"/>
        </w:rPr>
      </w:pPr>
      <w:r w:rsidRPr="00640BC2">
        <w:rPr>
          <w:rFonts w:eastAsia="Calibri"/>
          <w:b/>
          <w:bCs/>
          <w:iCs/>
          <w:color w:val="000000"/>
          <w:szCs w:val="24"/>
          <w:lang w:eastAsia="en-US"/>
        </w:rPr>
        <w:t xml:space="preserve">Sustainability </w:t>
      </w:r>
    </w:p>
    <w:p w14:paraId="530C24C2" w14:textId="77777777" w:rsidR="00640BC2" w:rsidRPr="00640BC2" w:rsidRDefault="00640BC2" w:rsidP="003F0336">
      <w:pPr>
        <w:spacing w:before="0" w:after="0" w:line="240" w:lineRule="auto"/>
        <w:ind w:right="-57"/>
        <w:rPr>
          <w:rFonts w:eastAsia="Calibri"/>
          <w:b/>
          <w:bCs/>
          <w:iCs/>
          <w:color w:val="000000"/>
          <w:szCs w:val="24"/>
          <w:lang w:eastAsia="en-US"/>
        </w:rPr>
      </w:pPr>
    </w:p>
    <w:p w14:paraId="13EB08EF"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Whilst there are no specific sustainability requirements or reports for grouped dwellings, the development proposes sustainability initiatives including solar PV systems, electric vehicle charging points, water saving fixtures, electric dominant services and utilities and passive cooling design. </w:t>
      </w:r>
    </w:p>
    <w:p w14:paraId="3AC2863A" w14:textId="77777777" w:rsidR="00640BC2" w:rsidRPr="00640BC2" w:rsidRDefault="00640BC2" w:rsidP="003F0336">
      <w:pPr>
        <w:spacing w:before="0" w:after="0" w:line="240" w:lineRule="auto"/>
        <w:ind w:right="-57"/>
        <w:rPr>
          <w:rFonts w:eastAsia="Calibri"/>
          <w:szCs w:val="32"/>
          <w:lang w:eastAsia="en-US"/>
        </w:rPr>
      </w:pPr>
    </w:p>
    <w:p w14:paraId="53A42AE6" w14:textId="77777777" w:rsidR="00640BC2" w:rsidRPr="00640BC2" w:rsidRDefault="00640BC2" w:rsidP="003F0336">
      <w:pPr>
        <w:spacing w:before="0" w:after="160" w:line="240" w:lineRule="auto"/>
        <w:ind w:right="-57"/>
        <w:rPr>
          <w:rFonts w:eastAsia="Calibri"/>
          <w:b/>
          <w:color w:val="000000"/>
          <w:szCs w:val="24"/>
          <w:lang w:eastAsia="en-US"/>
        </w:rPr>
      </w:pPr>
      <w:r w:rsidRPr="00640BC2">
        <w:rPr>
          <w:rFonts w:eastAsia="Calibri"/>
          <w:b/>
          <w:color w:val="000000"/>
          <w:szCs w:val="24"/>
          <w:lang w:eastAsia="en-US"/>
        </w:rPr>
        <w:t>State Planning Policy 7.3 - Residential Design Codes – Volume 1</w:t>
      </w:r>
    </w:p>
    <w:p w14:paraId="5C0E8C80"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The R-Codes apply to all single and grouped dwelling developments. An approval under the R-Codes can be obtained in one of two ways. This is by either meeting the deemed-to-comply provisions or via a design </w:t>
      </w:r>
      <w:proofErr w:type="gramStart"/>
      <w:r w:rsidRPr="00640BC2">
        <w:rPr>
          <w:rFonts w:eastAsia="Calibri"/>
          <w:szCs w:val="32"/>
          <w:lang w:eastAsia="en-US"/>
        </w:rPr>
        <w:t>principle</w:t>
      </w:r>
      <w:proofErr w:type="gramEnd"/>
      <w:r w:rsidRPr="00640BC2">
        <w:rPr>
          <w:rFonts w:eastAsia="Calibri"/>
          <w:szCs w:val="32"/>
          <w:lang w:eastAsia="en-US"/>
        </w:rPr>
        <w:t xml:space="preserve"> assessment pathway. </w:t>
      </w:r>
    </w:p>
    <w:p w14:paraId="3530E743" w14:textId="77777777" w:rsidR="00640BC2" w:rsidRPr="00640BC2" w:rsidRDefault="00640BC2" w:rsidP="003F0336">
      <w:pPr>
        <w:spacing w:before="0" w:after="0" w:line="240" w:lineRule="auto"/>
        <w:ind w:right="-57"/>
        <w:rPr>
          <w:rFonts w:eastAsia="Calibri"/>
          <w:szCs w:val="32"/>
          <w:lang w:eastAsia="en-US"/>
        </w:rPr>
      </w:pPr>
    </w:p>
    <w:p w14:paraId="3024CA3C"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The proposed development is seeking a design </w:t>
      </w:r>
      <w:proofErr w:type="gramStart"/>
      <w:r w:rsidRPr="00640BC2">
        <w:rPr>
          <w:rFonts w:eastAsia="Calibri"/>
          <w:szCs w:val="32"/>
          <w:lang w:eastAsia="en-US"/>
        </w:rPr>
        <w:t>principle</w:t>
      </w:r>
      <w:proofErr w:type="gramEnd"/>
      <w:r w:rsidRPr="00640BC2">
        <w:rPr>
          <w:rFonts w:eastAsia="Calibri"/>
          <w:szCs w:val="32"/>
          <w:lang w:eastAsia="en-US"/>
        </w:rPr>
        <w:t xml:space="preserve"> assessment pathway for parts of this proposal relating to communal street setback, lot boundary setbacks, open space, outdoor living areas, and parking.</w:t>
      </w:r>
    </w:p>
    <w:p w14:paraId="0E6F31EC" w14:textId="77777777" w:rsidR="00640BC2" w:rsidRPr="00640BC2" w:rsidRDefault="00640BC2" w:rsidP="003F0336">
      <w:pPr>
        <w:spacing w:before="0" w:after="0" w:line="240" w:lineRule="auto"/>
        <w:ind w:right="-57"/>
        <w:rPr>
          <w:rFonts w:eastAsia="Calibri"/>
          <w:szCs w:val="32"/>
          <w:lang w:eastAsia="en-US"/>
        </w:rPr>
      </w:pPr>
    </w:p>
    <w:p w14:paraId="5ADAE135" w14:textId="77777777" w:rsidR="00640BC2" w:rsidRPr="00640BC2" w:rsidRDefault="00640BC2" w:rsidP="003F0336">
      <w:pPr>
        <w:spacing w:before="0" w:after="0" w:line="240" w:lineRule="auto"/>
        <w:ind w:right="-57"/>
        <w:rPr>
          <w:rFonts w:eastAsia="Calibri"/>
          <w:szCs w:val="32"/>
          <w:lang w:eastAsia="en-US"/>
        </w:rPr>
      </w:pPr>
      <w:r w:rsidRPr="7760A42E">
        <w:rPr>
          <w:rFonts w:eastAsia="Calibri"/>
          <w:lang w:eastAsia="en-US"/>
        </w:rPr>
        <w:t>If a proposal does not satisfy the deemed-to-comply provisions of the State Planning Policy 7.3: Residential Design Codes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471B945D" w14:textId="186AE415" w:rsidR="7760A42E" w:rsidRDefault="7760A42E" w:rsidP="7760A42E">
      <w:pPr>
        <w:spacing w:before="0" w:after="0" w:line="240" w:lineRule="auto"/>
        <w:ind w:right="-57"/>
        <w:rPr>
          <w:rFonts w:eastAsia="Calibri"/>
          <w:b/>
          <w:bCs/>
          <w:lang w:eastAsia="en-US"/>
        </w:rPr>
      </w:pPr>
    </w:p>
    <w:p w14:paraId="3D854DC8" w14:textId="3946F153" w:rsidR="7760A42E" w:rsidRDefault="7760A42E" w:rsidP="7760A42E">
      <w:pPr>
        <w:spacing w:before="0" w:after="0" w:line="240" w:lineRule="auto"/>
        <w:ind w:right="-57"/>
        <w:rPr>
          <w:rFonts w:eastAsia="Calibri"/>
          <w:b/>
          <w:bCs/>
          <w:lang w:eastAsia="en-US"/>
        </w:rPr>
      </w:pPr>
    </w:p>
    <w:p w14:paraId="574D198B" w14:textId="77777777" w:rsidR="00640BC2" w:rsidRPr="00640BC2" w:rsidRDefault="00640BC2" w:rsidP="003F0336">
      <w:pPr>
        <w:autoSpaceDE w:val="0"/>
        <w:autoSpaceDN w:val="0"/>
        <w:adjustRightInd w:val="0"/>
        <w:spacing w:before="0" w:after="0" w:line="240" w:lineRule="auto"/>
        <w:ind w:right="-57"/>
        <w:rPr>
          <w:rFonts w:eastAsia="Calibri"/>
          <w:b/>
          <w:bCs/>
          <w:szCs w:val="24"/>
          <w:lang w:eastAsia="en-US"/>
        </w:rPr>
      </w:pPr>
      <w:r w:rsidRPr="00640BC2">
        <w:rPr>
          <w:rFonts w:eastAsia="Calibri"/>
          <w:b/>
          <w:bCs/>
          <w:szCs w:val="32"/>
          <w:lang w:eastAsia="en-US"/>
        </w:rPr>
        <w:t xml:space="preserve">Communal Street Setbacks (Clause 5.1.2) </w:t>
      </w:r>
    </w:p>
    <w:p w14:paraId="43D9C941" w14:textId="77777777" w:rsidR="00640BC2" w:rsidRPr="00640BC2" w:rsidRDefault="00640BC2" w:rsidP="003F0336">
      <w:pPr>
        <w:autoSpaceDE w:val="0"/>
        <w:autoSpaceDN w:val="0"/>
        <w:adjustRightInd w:val="0"/>
        <w:spacing w:before="0" w:after="0" w:line="240" w:lineRule="auto"/>
        <w:ind w:right="-57"/>
        <w:rPr>
          <w:rFonts w:eastAsia="Calibri"/>
          <w:bCs/>
          <w:szCs w:val="24"/>
          <w:u w:val="single"/>
          <w:lang w:eastAsia="en-US"/>
        </w:rPr>
      </w:pPr>
    </w:p>
    <w:p w14:paraId="150AA1B3"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The development proposes a 0.9m setback from the communal street at ground floor. At upper floor the development proposes architectural articulations which overhang the common property by a maximum of 0.5m. The remainder of the upper floor setback varies from nil to 2.1m. The design principles for street setbacks consider the contribution to the established streetscape in relation to building mass and form, provision of privacy and open space for dwellings, and provision of site planning features. The proposal is considered to meet the design principles for the following reasons:</w:t>
      </w:r>
    </w:p>
    <w:p w14:paraId="53EA16C2" w14:textId="77777777" w:rsidR="00640BC2" w:rsidRPr="00640BC2" w:rsidRDefault="00640BC2" w:rsidP="003F0336">
      <w:pPr>
        <w:spacing w:before="0" w:after="0" w:line="240" w:lineRule="auto"/>
        <w:ind w:right="-57"/>
        <w:rPr>
          <w:rFonts w:eastAsia="Calibri"/>
          <w:szCs w:val="32"/>
          <w:lang w:eastAsia="en-US"/>
        </w:rPr>
      </w:pPr>
    </w:p>
    <w:p w14:paraId="5677FC4C"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communal street setbacks are internal to the parent lot and have no adverse impact on any external lots or the streetscape. The development is setback a minimum of 3.5m from the eastern boundary and does not impact on the amenity of the adjoining property.</w:t>
      </w:r>
    </w:p>
    <w:p w14:paraId="5416D80F"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varying setbacks along the driveway allows room for vegetation and for minor projections to break up the building bulk.</w:t>
      </w:r>
    </w:p>
    <w:p w14:paraId="0B6B993C"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 setbacks do not impede on providing for adequate visual privacy and open space for residents. </w:t>
      </w:r>
    </w:p>
    <w:p w14:paraId="39E247D9"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proposal adequately responds to site planning requirements, including vehicle access, parking, and utility services. These site planning requirements are appropriately screened from the street.</w:t>
      </w:r>
    </w:p>
    <w:p w14:paraId="38EB1A63" w14:textId="77777777" w:rsidR="00640BC2" w:rsidRPr="00640BC2" w:rsidRDefault="00640BC2" w:rsidP="003F0336">
      <w:pPr>
        <w:spacing w:before="0" w:after="0" w:line="240" w:lineRule="auto"/>
        <w:ind w:right="-57"/>
        <w:rPr>
          <w:rFonts w:eastAsia="Calibri"/>
          <w:szCs w:val="32"/>
          <w:lang w:eastAsia="en-US"/>
        </w:rPr>
      </w:pPr>
    </w:p>
    <w:p w14:paraId="2E60178A" w14:textId="77777777" w:rsidR="00640BC2" w:rsidRPr="00640BC2" w:rsidRDefault="00640BC2" w:rsidP="003F0336">
      <w:pPr>
        <w:autoSpaceDE w:val="0"/>
        <w:autoSpaceDN w:val="0"/>
        <w:adjustRightInd w:val="0"/>
        <w:spacing w:before="0" w:after="0" w:line="240" w:lineRule="auto"/>
        <w:ind w:right="-57"/>
        <w:rPr>
          <w:rFonts w:eastAsia="Calibri"/>
          <w:b/>
          <w:szCs w:val="24"/>
          <w:lang w:eastAsia="en-US"/>
        </w:rPr>
      </w:pPr>
      <w:r w:rsidRPr="00640BC2">
        <w:rPr>
          <w:rFonts w:eastAsia="Calibri"/>
          <w:b/>
          <w:szCs w:val="24"/>
          <w:lang w:eastAsia="en-US"/>
        </w:rPr>
        <w:t>Lot Boundary Setback (Clause 5.1.3)</w:t>
      </w:r>
    </w:p>
    <w:p w14:paraId="3773DF3A" w14:textId="77777777" w:rsidR="00640BC2" w:rsidRPr="00640BC2" w:rsidRDefault="00640BC2" w:rsidP="003F0336">
      <w:pPr>
        <w:autoSpaceDE w:val="0"/>
        <w:autoSpaceDN w:val="0"/>
        <w:adjustRightInd w:val="0"/>
        <w:spacing w:before="0" w:after="0" w:line="240" w:lineRule="auto"/>
        <w:ind w:right="-57"/>
        <w:rPr>
          <w:rFonts w:eastAsia="Calibri"/>
          <w:bCs/>
          <w:szCs w:val="24"/>
          <w:u w:val="single"/>
          <w:lang w:eastAsia="en-US"/>
        </w:rPr>
      </w:pPr>
    </w:p>
    <w:p w14:paraId="73478298"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The development proposes a 1.1m upper floor setback from Lot 1 facing the western lot boundary. The design principles for lot boundary setbacks consider the impact of building bulk on adjoining properties, providing adequate sun and ventilation and minimising overlooking. The proposed northern lot boundary setback is considered to meet the design principles for the following reasons:</w:t>
      </w:r>
    </w:p>
    <w:p w14:paraId="1969E8D9" w14:textId="77777777" w:rsidR="00640BC2" w:rsidRPr="00640BC2" w:rsidRDefault="00640BC2" w:rsidP="003F0336">
      <w:pPr>
        <w:spacing w:before="0" w:after="0" w:line="240" w:lineRule="auto"/>
        <w:ind w:right="-57"/>
        <w:rPr>
          <w:rFonts w:eastAsia="Calibri"/>
          <w:szCs w:val="32"/>
          <w:lang w:eastAsia="en-US"/>
        </w:rPr>
      </w:pPr>
    </w:p>
    <w:p w14:paraId="0F168867"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wall is well articulated with varying setbacks and minor openings to mitigate the impact of building bulk. The setback of the wall ranges from 1.1m to 6.0m, reducing the impact of building bulk by breaking up the mass of built form.</w:t>
      </w:r>
    </w:p>
    <w:p w14:paraId="6E7B9A67"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setback does not impact on adjoining properties in terms of overlooking or overshadowing.</w:t>
      </w:r>
    </w:p>
    <w:p w14:paraId="16DF4A18"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 wall abuts the driveway of the adjoining </w:t>
      </w:r>
      <w:proofErr w:type="gramStart"/>
      <w:r w:rsidRPr="00640BC2">
        <w:rPr>
          <w:rFonts w:eastAsia="Calibri"/>
          <w:szCs w:val="32"/>
          <w:lang w:eastAsia="en-US"/>
        </w:rPr>
        <w:t>property, and</w:t>
      </w:r>
      <w:proofErr w:type="gramEnd"/>
      <w:r w:rsidRPr="00640BC2">
        <w:rPr>
          <w:rFonts w:eastAsia="Calibri"/>
          <w:szCs w:val="32"/>
          <w:lang w:eastAsia="en-US"/>
        </w:rPr>
        <w:t xml:space="preserve"> avoids major openings or habitable spaces. </w:t>
      </w:r>
    </w:p>
    <w:p w14:paraId="0F2A4B1F"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 setback is sufficient to ensure adequate natural ventilation and access to sunlight for residents. </w:t>
      </w:r>
    </w:p>
    <w:p w14:paraId="649093EA" w14:textId="77777777" w:rsidR="00640BC2" w:rsidRPr="00640BC2" w:rsidRDefault="00640BC2" w:rsidP="003F0336">
      <w:pPr>
        <w:spacing w:before="0" w:after="0" w:line="240" w:lineRule="auto"/>
        <w:ind w:right="-57"/>
        <w:rPr>
          <w:rFonts w:eastAsia="Calibri"/>
          <w:szCs w:val="32"/>
          <w:lang w:eastAsia="en-US"/>
        </w:rPr>
      </w:pPr>
    </w:p>
    <w:p w14:paraId="198765EE" w14:textId="77777777" w:rsidR="00640BC2" w:rsidRPr="00640BC2" w:rsidRDefault="00640BC2" w:rsidP="003F0336">
      <w:pPr>
        <w:autoSpaceDE w:val="0"/>
        <w:autoSpaceDN w:val="0"/>
        <w:adjustRightInd w:val="0"/>
        <w:spacing w:before="0" w:after="0" w:line="240" w:lineRule="auto"/>
        <w:ind w:right="-57"/>
        <w:rPr>
          <w:rFonts w:eastAsia="Calibri"/>
          <w:b/>
          <w:szCs w:val="24"/>
          <w:lang w:eastAsia="en-US"/>
        </w:rPr>
      </w:pPr>
      <w:r w:rsidRPr="00640BC2">
        <w:rPr>
          <w:rFonts w:eastAsia="Calibri"/>
          <w:b/>
          <w:szCs w:val="24"/>
          <w:lang w:eastAsia="en-US"/>
        </w:rPr>
        <w:t>Open Space (Clause 5.1.4)</w:t>
      </w:r>
    </w:p>
    <w:p w14:paraId="7A5E20D7" w14:textId="77777777" w:rsidR="00640BC2" w:rsidRPr="00640BC2" w:rsidRDefault="00640BC2" w:rsidP="003F0336">
      <w:pPr>
        <w:autoSpaceDE w:val="0"/>
        <w:autoSpaceDN w:val="0"/>
        <w:adjustRightInd w:val="0"/>
        <w:spacing w:before="0" w:after="0" w:line="240" w:lineRule="auto"/>
        <w:ind w:right="-57"/>
        <w:rPr>
          <w:rFonts w:eastAsia="Calibri"/>
          <w:color w:val="000000"/>
          <w:szCs w:val="24"/>
        </w:rPr>
      </w:pPr>
    </w:p>
    <w:p w14:paraId="081EDFF4"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Lots 2 and 3 propose 43% open space. The design principles for open space consider the impact of building bulk, provision of adequate sun and ventilation and ability to use external spaces for outdoor pursuits and recreation. The proposed open space is considered to meet the design principles for the following reasons:</w:t>
      </w:r>
    </w:p>
    <w:p w14:paraId="23825342" w14:textId="77777777" w:rsidR="00640BC2" w:rsidRPr="00640BC2" w:rsidRDefault="00640BC2" w:rsidP="003F0336">
      <w:pPr>
        <w:spacing w:before="0" w:after="0" w:line="240" w:lineRule="auto"/>
        <w:ind w:right="-57"/>
        <w:rPr>
          <w:rFonts w:eastAsia="Calibri"/>
          <w:szCs w:val="32"/>
          <w:lang w:eastAsia="en-US"/>
        </w:rPr>
      </w:pPr>
    </w:p>
    <w:p w14:paraId="59C0C69E"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lastRenderedPageBreak/>
        <w:t xml:space="preserve">The amount of open space does not have an adverse effect on the streetscape. The design of the proposal considers the surrounding context, including the architectural styles, setbacks, and building heights of other development in the locality. Overall, the two-storey built form and scale complements the existing and future streetscape character. </w:t>
      </w:r>
    </w:p>
    <w:p w14:paraId="53908BB7"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All habitable rooms within the dwellings are provided with operable major openings across both floors. This ensures appropriate access to natural light and ventilation for occupants. </w:t>
      </w:r>
    </w:p>
    <w:p w14:paraId="6B4CD008"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Adequate space is provided on site for external fixtures and essential facilities.</w:t>
      </w:r>
    </w:p>
    <w:p w14:paraId="7CD5B9F7" w14:textId="77777777" w:rsidR="00640BC2" w:rsidRPr="00640BC2" w:rsidRDefault="00640BC2" w:rsidP="003F0336">
      <w:pPr>
        <w:autoSpaceDE w:val="0"/>
        <w:autoSpaceDN w:val="0"/>
        <w:adjustRightInd w:val="0"/>
        <w:spacing w:before="0" w:after="0" w:line="240" w:lineRule="auto"/>
        <w:ind w:right="-57"/>
        <w:contextualSpacing/>
        <w:textAlignment w:val="baseline"/>
        <w:rPr>
          <w:rFonts w:eastAsia="Calibri"/>
          <w:szCs w:val="24"/>
          <w:lang w:eastAsia="en-US"/>
        </w:rPr>
      </w:pPr>
    </w:p>
    <w:p w14:paraId="2E4C2AB3" w14:textId="77777777" w:rsidR="00640BC2" w:rsidRPr="00640BC2" w:rsidRDefault="00640BC2" w:rsidP="003F0336">
      <w:pPr>
        <w:autoSpaceDE w:val="0"/>
        <w:autoSpaceDN w:val="0"/>
        <w:adjustRightInd w:val="0"/>
        <w:spacing w:before="0" w:after="0" w:line="240" w:lineRule="auto"/>
        <w:ind w:right="-57"/>
        <w:rPr>
          <w:rFonts w:eastAsia="Calibri"/>
          <w:b/>
          <w:szCs w:val="24"/>
          <w:lang w:eastAsia="en-US"/>
        </w:rPr>
      </w:pPr>
      <w:r w:rsidRPr="00640BC2">
        <w:rPr>
          <w:rFonts w:eastAsia="Calibri"/>
          <w:b/>
          <w:szCs w:val="24"/>
          <w:lang w:eastAsia="en-US"/>
        </w:rPr>
        <w:t>Outdoor Living Areas (Clause 5.3.1)</w:t>
      </w:r>
    </w:p>
    <w:p w14:paraId="3B0ED325" w14:textId="77777777" w:rsidR="00640BC2" w:rsidRPr="00640BC2" w:rsidRDefault="00640BC2" w:rsidP="003F0336">
      <w:pPr>
        <w:autoSpaceDE w:val="0"/>
        <w:autoSpaceDN w:val="0"/>
        <w:adjustRightInd w:val="0"/>
        <w:spacing w:before="0" w:after="0" w:line="240" w:lineRule="auto"/>
        <w:ind w:right="-57"/>
        <w:rPr>
          <w:rFonts w:eastAsia="Calibri"/>
          <w:bCs/>
          <w:szCs w:val="24"/>
          <w:u w:val="single"/>
          <w:lang w:eastAsia="en-US"/>
        </w:rPr>
      </w:pPr>
    </w:p>
    <w:p w14:paraId="42C6FC2C"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Lot 1 proposes an outdoor living area located within the front setback area. The design principles for outdoor living areas consider the provision of </w:t>
      </w:r>
      <w:proofErr w:type="gramStart"/>
      <w:r w:rsidRPr="00640BC2">
        <w:rPr>
          <w:rFonts w:eastAsia="Calibri"/>
          <w:szCs w:val="32"/>
          <w:lang w:eastAsia="en-US"/>
        </w:rPr>
        <w:t>space</w:t>
      </w:r>
      <w:proofErr w:type="gramEnd"/>
      <w:r w:rsidRPr="00640BC2">
        <w:rPr>
          <w:rFonts w:eastAsia="Calibri"/>
          <w:szCs w:val="32"/>
          <w:lang w:eastAsia="en-US"/>
        </w:rPr>
        <w:t xml:space="preserve"> which is useable and functional, provides adequate landscaping, and includes the ability to use the space in conjunction with the primary indoor living space. The proposal is considered to meet the design principles for the following reasons:</w:t>
      </w:r>
    </w:p>
    <w:p w14:paraId="66C4F3A2" w14:textId="77777777" w:rsidR="00640BC2" w:rsidRPr="00640BC2" w:rsidRDefault="00640BC2" w:rsidP="003F0336">
      <w:pPr>
        <w:spacing w:before="0" w:after="0" w:line="240" w:lineRule="auto"/>
        <w:ind w:right="-57"/>
        <w:rPr>
          <w:rFonts w:eastAsia="Calibri"/>
          <w:szCs w:val="32"/>
          <w:lang w:eastAsia="en-US"/>
        </w:rPr>
      </w:pPr>
    </w:p>
    <w:p w14:paraId="2CC36AEA"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Lot 1 contains two outdoor living areas, the north and south yards, with a combined area of approximately 53m2. Both yards are directly accessible from the primary living area of the dwelling via large sliding doors, which promotes usability in conjunction with the indoor space. </w:t>
      </w:r>
    </w:p>
    <w:p w14:paraId="5FE95D69"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There is sufficient space to provide for landscaping, entertaining and connection to the outdoors. The yards are both functional and usable and consist of paved areas with cantilevered roofs above, along with grassed areas, </w:t>
      </w:r>
      <w:proofErr w:type="gramStart"/>
      <w:r w:rsidRPr="00640BC2">
        <w:rPr>
          <w:rFonts w:eastAsia="Calibri"/>
          <w:szCs w:val="32"/>
          <w:lang w:eastAsia="en-US"/>
        </w:rPr>
        <w:t>shrubs</w:t>
      </w:r>
      <w:proofErr w:type="gramEnd"/>
      <w:r w:rsidRPr="00640BC2">
        <w:rPr>
          <w:rFonts w:eastAsia="Calibri"/>
          <w:szCs w:val="32"/>
          <w:lang w:eastAsia="en-US"/>
        </w:rPr>
        <w:t xml:space="preserve"> and the provision of tree planting.</w:t>
      </w:r>
    </w:p>
    <w:p w14:paraId="16B16D26"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The south yard positively contributes to the streetscape and provides passive surveillance to the street. The proposal includes the use of vegetation as privacy screening for the tenants. This increases the interaction between the dwelling and the street.</w:t>
      </w:r>
    </w:p>
    <w:p w14:paraId="2FB502C7"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 north yard is north-facing and uncovered to allow for winter sunlight exposure and natural ventilation. </w:t>
      </w:r>
    </w:p>
    <w:p w14:paraId="4E385A11" w14:textId="77777777" w:rsidR="00640BC2" w:rsidRPr="00640BC2" w:rsidRDefault="00640BC2" w:rsidP="003F0336">
      <w:pPr>
        <w:autoSpaceDE w:val="0"/>
        <w:autoSpaceDN w:val="0"/>
        <w:adjustRightInd w:val="0"/>
        <w:spacing w:before="0" w:after="0" w:line="240" w:lineRule="auto"/>
        <w:ind w:right="-57"/>
        <w:rPr>
          <w:rFonts w:eastAsia="Calibri"/>
          <w:bCs/>
          <w:szCs w:val="24"/>
          <w:u w:val="single"/>
          <w:lang w:eastAsia="en-US"/>
        </w:rPr>
      </w:pPr>
    </w:p>
    <w:p w14:paraId="62E42CD8" w14:textId="77777777" w:rsidR="00640BC2" w:rsidRPr="00640BC2" w:rsidRDefault="00640BC2" w:rsidP="003F0336">
      <w:pPr>
        <w:autoSpaceDE w:val="0"/>
        <w:autoSpaceDN w:val="0"/>
        <w:adjustRightInd w:val="0"/>
        <w:spacing w:before="0" w:after="0" w:line="240" w:lineRule="auto"/>
        <w:ind w:right="-57"/>
        <w:rPr>
          <w:rFonts w:eastAsia="Calibri"/>
          <w:b/>
          <w:szCs w:val="24"/>
          <w:lang w:eastAsia="en-US"/>
        </w:rPr>
      </w:pPr>
      <w:r w:rsidRPr="00640BC2">
        <w:rPr>
          <w:rFonts w:eastAsia="Calibri"/>
          <w:b/>
          <w:szCs w:val="24"/>
          <w:lang w:eastAsia="en-US"/>
        </w:rPr>
        <w:t>Parking (Clause 5.3.5)</w:t>
      </w:r>
    </w:p>
    <w:p w14:paraId="66993F2C" w14:textId="77777777" w:rsidR="00640BC2" w:rsidRPr="00640BC2" w:rsidRDefault="00640BC2" w:rsidP="003F0336">
      <w:pPr>
        <w:autoSpaceDE w:val="0"/>
        <w:autoSpaceDN w:val="0"/>
        <w:adjustRightInd w:val="0"/>
        <w:spacing w:before="0" w:after="0" w:line="240" w:lineRule="auto"/>
        <w:ind w:right="-57"/>
        <w:rPr>
          <w:rFonts w:eastAsia="Calibri"/>
          <w:bCs/>
          <w:szCs w:val="24"/>
          <w:u w:val="single"/>
          <w:lang w:eastAsia="en-US"/>
        </w:rPr>
      </w:pPr>
    </w:p>
    <w:p w14:paraId="2019599F"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The development proposes no visitor parking bays. The design principles for parking consider the type, size and number of dwellings, the availability of street parking, and proximity to public transport. The proposal is considered to meet the design principles for the following reasons:</w:t>
      </w:r>
    </w:p>
    <w:p w14:paraId="078FEC0D" w14:textId="77777777" w:rsidR="00640BC2" w:rsidRPr="00640BC2" w:rsidRDefault="00640BC2" w:rsidP="003F0336">
      <w:pPr>
        <w:spacing w:before="0" w:after="0" w:line="240" w:lineRule="auto"/>
        <w:ind w:right="-57"/>
        <w:rPr>
          <w:rFonts w:eastAsia="Calibri"/>
          <w:szCs w:val="32"/>
          <w:lang w:eastAsia="en-US"/>
        </w:rPr>
      </w:pPr>
    </w:p>
    <w:p w14:paraId="375F668C"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The site is located approximately 70m from a bus stop on Waratah Avenue, which is serviced by bus route 24. Bus route 24 provides transit to key destinations including Perth City, QEII Medical Centre, Claremont Train Station, Nicholson </w:t>
      </w:r>
      <w:proofErr w:type="gramStart"/>
      <w:r w:rsidRPr="00640BC2">
        <w:rPr>
          <w:rFonts w:eastAsia="Calibri"/>
          <w:szCs w:val="32"/>
          <w:lang w:eastAsia="en-US"/>
        </w:rPr>
        <w:t>Road</w:t>
      </w:r>
      <w:proofErr w:type="gramEnd"/>
      <w:r w:rsidRPr="00640BC2">
        <w:rPr>
          <w:rFonts w:eastAsia="Calibri"/>
          <w:szCs w:val="32"/>
          <w:lang w:eastAsia="en-US"/>
        </w:rPr>
        <w:t xml:space="preserve"> and Kings Park. In the evening, between 5pm – 7pm, there is an average frequency of a bus servicing the nearest bus </w:t>
      </w:r>
      <w:proofErr w:type="gramStart"/>
      <w:r w:rsidRPr="00640BC2">
        <w:rPr>
          <w:rFonts w:eastAsia="Calibri"/>
          <w:szCs w:val="32"/>
          <w:lang w:eastAsia="en-US"/>
        </w:rPr>
        <w:t>stop</w:t>
      </w:r>
      <w:proofErr w:type="gramEnd"/>
      <w:r w:rsidRPr="00640BC2">
        <w:rPr>
          <w:rFonts w:eastAsia="Calibri"/>
          <w:szCs w:val="32"/>
          <w:lang w:eastAsia="en-US"/>
        </w:rPr>
        <w:t xml:space="preserve"> every 10 minutes. In the morning, between 7am – 9am, there is an average frequency of a bus servicing the nearest bus stop at an average of 15 minutes. </w:t>
      </w:r>
    </w:p>
    <w:p w14:paraId="61EDC8B2"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lastRenderedPageBreak/>
        <w:t>Within 200m of the site there are 11 on-</w:t>
      </w:r>
      <w:proofErr w:type="gramStart"/>
      <w:r w:rsidRPr="00640BC2">
        <w:rPr>
          <w:rFonts w:eastAsia="Calibri"/>
          <w:szCs w:val="32"/>
          <w:lang w:eastAsia="en-US"/>
        </w:rPr>
        <w:t>street car</w:t>
      </w:r>
      <w:proofErr w:type="gramEnd"/>
      <w:r w:rsidRPr="00640BC2">
        <w:rPr>
          <w:rFonts w:eastAsia="Calibri"/>
          <w:szCs w:val="32"/>
          <w:lang w:eastAsia="en-US"/>
        </w:rPr>
        <w:t xml:space="preserve"> parking bays. The applicant has provided an assessment of the existing street parking which demonstrates that on a typical working day a significant number of the on-site bays are available for use. </w:t>
      </w:r>
    </w:p>
    <w:p w14:paraId="7A394B92" w14:textId="77777777" w:rsidR="00640BC2" w:rsidRPr="00640BC2" w:rsidRDefault="00640BC2" w:rsidP="00131ABF">
      <w:pPr>
        <w:numPr>
          <w:ilvl w:val="0"/>
          <w:numId w:val="24"/>
        </w:numPr>
        <w:spacing w:before="0" w:after="0" w:line="240" w:lineRule="auto"/>
        <w:ind w:left="567" w:right="-57" w:hanging="567"/>
        <w:contextualSpacing/>
        <w:rPr>
          <w:rFonts w:eastAsia="Calibri"/>
          <w:szCs w:val="32"/>
          <w:lang w:eastAsia="en-US"/>
        </w:rPr>
      </w:pPr>
      <w:r w:rsidRPr="00640BC2">
        <w:rPr>
          <w:rFonts w:eastAsia="Calibri"/>
          <w:szCs w:val="32"/>
          <w:lang w:eastAsia="en-US"/>
        </w:rPr>
        <w:t>In terms of transport options, the development provides two car parking bays per dwelling, has sufficient availability of on-street parking and proximity to relatively high frequency public transport. The combination of these factors results in sufficient on-site car parking for the proposal.</w:t>
      </w:r>
    </w:p>
    <w:p w14:paraId="03152A5C" w14:textId="77777777" w:rsidR="00640BC2" w:rsidRPr="00640BC2" w:rsidRDefault="00640BC2" w:rsidP="003F0336">
      <w:pPr>
        <w:spacing w:before="240" w:after="0" w:line="240" w:lineRule="auto"/>
        <w:ind w:right="-57"/>
        <w:rPr>
          <w:rFonts w:eastAsia="Calibri"/>
          <w:color w:val="000000"/>
          <w:szCs w:val="24"/>
        </w:rPr>
      </w:pPr>
      <w:r w:rsidRPr="00640BC2">
        <w:rPr>
          <w:rFonts w:eastAsia="Calibri"/>
          <w:b/>
          <w:bCs/>
          <w:color w:val="000000"/>
          <w:szCs w:val="24"/>
        </w:rPr>
        <w:t>Landscaping</w:t>
      </w:r>
    </w:p>
    <w:p w14:paraId="5E06CAE2" w14:textId="77777777" w:rsidR="00640BC2" w:rsidRPr="00640BC2" w:rsidRDefault="00640BC2" w:rsidP="003F0336">
      <w:pPr>
        <w:spacing w:before="240" w:after="0" w:line="240" w:lineRule="auto"/>
        <w:ind w:right="-57"/>
        <w:rPr>
          <w:rFonts w:eastAsia="Calibri"/>
          <w:color w:val="000000"/>
          <w:szCs w:val="24"/>
        </w:rPr>
      </w:pPr>
      <w:r w:rsidRPr="00640BC2">
        <w:rPr>
          <w:rFonts w:eastAsia="Calibri"/>
          <w:color w:val="000000"/>
          <w:szCs w:val="24"/>
        </w:rPr>
        <w:t>The proponent has agreed to amend the landscaping plan to include a minimum 50% endemic species in line with Council’s recent decisions. A condition has been included in this regard.</w:t>
      </w:r>
    </w:p>
    <w:p w14:paraId="45A23A89" w14:textId="77777777" w:rsidR="00640BC2" w:rsidRPr="00640BC2" w:rsidRDefault="00640BC2" w:rsidP="003F0336">
      <w:pPr>
        <w:spacing w:before="240" w:after="0" w:line="240" w:lineRule="auto"/>
        <w:ind w:right="-57"/>
        <w:rPr>
          <w:rFonts w:eastAsia="Calibri"/>
          <w:b/>
          <w:bCs/>
          <w:color w:val="000000"/>
          <w:szCs w:val="24"/>
        </w:rPr>
      </w:pPr>
      <w:r w:rsidRPr="00640BC2">
        <w:rPr>
          <w:rFonts w:eastAsia="Calibri"/>
          <w:b/>
          <w:bCs/>
          <w:color w:val="000000"/>
          <w:szCs w:val="24"/>
        </w:rPr>
        <w:t>Minor Variations</w:t>
      </w:r>
    </w:p>
    <w:p w14:paraId="7BAC82F7" w14:textId="77777777" w:rsidR="00640BC2" w:rsidRPr="00640BC2" w:rsidRDefault="00640BC2" w:rsidP="003F0336">
      <w:pPr>
        <w:spacing w:before="0" w:after="0" w:line="240" w:lineRule="auto"/>
        <w:ind w:right="-57"/>
        <w:rPr>
          <w:rFonts w:eastAsia="Calibri"/>
          <w:szCs w:val="32"/>
          <w:lang w:eastAsia="en-US"/>
        </w:rPr>
      </w:pPr>
    </w:p>
    <w:p w14:paraId="24293ED5"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The key elements of the development proposal which require Council consideration have been outlined in this report. The application also involves technical variations to vehicle manoeuvring width (Clause 5.2.1), street walls and fences (Clause 5.2.4) and vehicle access (Clause 5.3.5). These are all technical variations with no adverse impact on the amenity of adjoining properties or surrounding area, or on the amenity of future residents.</w:t>
      </w:r>
    </w:p>
    <w:p w14:paraId="5D5C4A05" w14:textId="77777777" w:rsidR="00640BC2" w:rsidRPr="00640BC2" w:rsidRDefault="00640BC2" w:rsidP="003F0336">
      <w:pPr>
        <w:spacing w:before="240" w:after="0" w:line="240" w:lineRule="auto"/>
        <w:ind w:right="-57"/>
        <w:rPr>
          <w:rFonts w:eastAsia="Calibri"/>
          <w:b/>
          <w:bCs/>
          <w:color w:val="000000"/>
          <w:szCs w:val="24"/>
        </w:rPr>
      </w:pPr>
      <w:r w:rsidRPr="00640BC2">
        <w:rPr>
          <w:rFonts w:eastAsia="Calibri"/>
          <w:b/>
          <w:bCs/>
          <w:color w:val="000000"/>
          <w:szCs w:val="24"/>
        </w:rPr>
        <w:t>Draft Local Planning Policy 5.13 Draft Waratah Precinct Design Response</w:t>
      </w:r>
    </w:p>
    <w:p w14:paraId="38907716" w14:textId="77777777" w:rsidR="00640BC2" w:rsidRPr="00640BC2" w:rsidRDefault="00640BC2" w:rsidP="003F0336">
      <w:pPr>
        <w:shd w:val="clear" w:color="auto" w:fill="FFFFFF"/>
        <w:spacing w:before="0" w:after="0" w:line="240" w:lineRule="auto"/>
        <w:ind w:right="-57"/>
        <w:jc w:val="left"/>
        <w:rPr>
          <w:rFonts w:eastAsia="Times New Roman"/>
          <w:b/>
          <w:sz w:val="22"/>
        </w:rPr>
      </w:pPr>
    </w:p>
    <w:p w14:paraId="19355598" w14:textId="77777777" w:rsidR="00640BC2" w:rsidRPr="00640BC2" w:rsidRDefault="00640BC2" w:rsidP="003F0336">
      <w:pPr>
        <w:spacing w:before="0" w:after="0" w:line="240" w:lineRule="auto"/>
        <w:ind w:right="-57"/>
        <w:rPr>
          <w:rFonts w:eastAsia="Calibri"/>
          <w:szCs w:val="32"/>
          <w:lang w:eastAsia="en-US"/>
        </w:rPr>
      </w:pPr>
      <w:r w:rsidRPr="00640BC2">
        <w:rPr>
          <w:rFonts w:eastAsia="Calibri"/>
          <w:szCs w:val="32"/>
          <w:lang w:eastAsia="en-US"/>
        </w:rPr>
        <w:t xml:space="preserve">The draft LPP 5.13 was advertised to the community from 15 August 2022 to 25 September 2022. The intent of the policy is to develop a local planning framework that will respond to the higher densities and changes in zoning that were introduced via LPS3. Post advertising, the draft LPP 5.13 was reviewed, taking into consideration submissions received, as well as the Medium Density Codes, which were to be implemented in September 2023. With the WAPC deferral of the Medium Density Codes, draft LPP 5.13 is currently being re-reviewed. At the time of writing draft LPP 5.13 is scheduled to be presented to Council during 2024 for readvertising. </w:t>
      </w:r>
    </w:p>
    <w:p w14:paraId="2E217073" w14:textId="77777777" w:rsidR="00640BC2" w:rsidRDefault="00640BC2" w:rsidP="003F0336">
      <w:pPr>
        <w:spacing w:before="0" w:after="0" w:line="240" w:lineRule="auto"/>
        <w:ind w:right="-57"/>
        <w:rPr>
          <w:rFonts w:eastAsia="Calibri"/>
          <w:szCs w:val="32"/>
          <w:lang w:eastAsia="en-US"/>
        </w:rPr>
      </w:pPr>
    </w:p>
    <w:p w14:paraId="15B4A839" w14:textId="77777777" w:rsidR="001C4F58" w:rsidRPr="00640BC2" w:rsidRDefault="001C4F58" w:rsidP="003F0336">
      <w:pPr>
        <w:spacing w:before="0" w:after="0" w:line="240" w:lineRule="auto"/>
        <w:ind w:right="-57"/>
        <w:rPr>
          <w:rFonts w:eastAsia="Calibri"/>
          <w:szCs w:val="32"/>
          <w:lang w:eastAsia="en-US"/>
        </w:rPr>
      </w:pPr>
    </w:p>
    <w:p w14:paraId="53E3C983" w14:textId="77777777" w:rsidR="00640BC2" w:rsidRPr="00640BC2" w:rsidRDefault="00640BC2" w:rsidP="003F0336">
      <w:pPr>
        <w:spacing w:before="0" w:after="0" w:line="240" w:lineRule="auto"/>
        <w:ind w:right="-57"/>
        <w:rPr>
          <w:rFonts w:eastAsia="Calibri"/>
          <w:b/>
          <w:color w:val="323E4F"/>
          <w:sz w:val="28"/>
          <w:szCs w:val="32"/>
          <w:lang w:eastAsia="en-US"/>
        </w:rPr>
      </w:pPr>
      <w:r w:rsidRPr="00640BC2">
        <w:rPr>
          <w:rFonts w:eastAsia="Calibri"/>
          <w:b/>
          <w:color w:val="323E4F"/>
          <w:sz w:val="28"/>
          <w:szCs w:val="32"/>
          <w:lang w:eastAsia="en-US"/>
        </w:rPr>
        <w:t>Consultation</w:t>
      </w:r>
    </w:p>
    <w:p w14:paraId="64B68958" w14:textId="77777777" w:rsidR="00640BC2" w:rsidRPr="00640BC2" w:rsidRDefault="00640BC2" w:rsidP="003F0336">
      <w:pPr>
        <w:spacing w:before="240" w:after="0" w:line="240" w:lineRule="auto"/>
        <w:ind w:right="-57"/>
        <w:rPr>
          <w:rFonts w:eastAsia="Calibri"/>
          <w:szCs w:val="32"/>
          <w:lang w:eastAsia="en-US"/>
        </w:rPr>
      </w:pPr>
      <w:r w:rsidRPr="00640BC2">
        <w:rPr>
          <w:rFonts w:eastAsia="Calibri"/>
          <w:szCs w:val="32"/>
          <w:lang w:eastAsia="en-US"/>
        </w:rPr>
        <w:t xml:space="preserve">The application is seeking assessment under the design principles of the R-Codes for lot boundary setbacks, open space, outdoor living areas, and parking. </w:t>
      </w:r>
    </w:p>
    <w:p w14:paraId="49BFDE3E" w14:textId="77777777" w:rsidR="00640BC2" w:rsidRPr="00640BC2" w:rsidRDefault="00640BC2" w:rsidP="003F0336">
      <w:pPr>
        <w:spacing w:before="240" w:after="0" w:line="240" w:lineRule="auto"/>
        <w:ind w:right="-57"/>
        <w:rPr>
          <w:rFonts w:eastAsia="Calibri"/>
          <w:szCs w:val="32"/>
          <w:lang w:eastAsia="en-US"/>
        </w:rPr>
      </w:pPr>
      <w:r w:rsidRPr="00640BC2">
        <w:rPr>
          <w:rFonts w:eastAsia="Calibri"/>
          <w:szCs w:val="32"/>
          <w:lang w:eastAsia="en-US"/>
        </w:rPr>
        <w:t xml:space="preserve">The development application was advertised in accordance with the City’s Local Planning Policy - Consultation of Planning Proposals to five adjoining properties.  The application was advertised for a period of 14 days from 7 November 2023 to 21 November 2023. At the close of the advertising period, three objections were received. </w:t>
      </w:r>
    </w:p>
    <w:p w14:paraId="60BDD23A" w14:textId="77777777" w:rsidR="00640BC2" w:rsidRPr="00640BC2" w:rsidRDefault="00640BC2" w:rsidP="003F0336">
      <w:pPr>
        <w:spacing w:before="240" w:after="0" w:line="240" w:lineRule="auto"/>
        <w:ind w:right="-57"/>
        <w:rPr>
          <w:rFonts w:eastAsia="Calibri"/>
          <w:szCs w:val="32"/>
          <w:lang w:eastAsia="en-US"/>
        </w:rPr>
      </w:pPr>
      <w:r w:rsidRPr="00640BC2">
        <w:rPr>
          <w:rFonts w:eastAsia="Calibri"/>
          <w:szCs w:val="32"/>
          <w:lang w:eastAsia="en-US"/>
        </w:rPr>
        <w:t xml:space="preserve">Following the initial consultation period, the applicant submitted amended plans to address concerns raised by the </w:t>
      </w:r>
      <w:proofErr w:type="gramStart"/>
      <w:r w:rsidRPr="00640BC2">
        <w:rPr>
          <w:rFonts w:eastAsia="Calibri"/>
          <w:szCs w:val="32"/>
          <w:lang w:eastAsia="en-US"/>
        </w:rPr>
        <w:t>City</w:t>
      </w:r>
      <w:proofErr w:type="gramEnd"/>
      <w:r w:rsidRPr="00640BC2">
        <w:rPr>
          <w:rFonts w:eastAsia="Calibri"/>
          <w:szCs w:val="32"/>
          <w:lang w:eastAsia="en-US"/>
        </w:rPr>
        <w:t xml:space="preserve"> and public submissions.  Amended plans were sent to the original submitters. </w:t>
      </w:r>
    </w:p>
    <w:p w14:paraId="6D36F5E0" w14:textId="77777777" w:rsidR="00640BC2" w:rsidRDefault="00640BC2" w:rsidP="003F0336">
      <w:pPr>
        <w:spacing w:before="240" w:after="0" w:line="240" w:lineRule="auto"/>
        <w:ind w:right="-57"/>
        <w:rPr>
          <w:rFonts w:eastAsia="Calibri"/>
          <w:szCs w:val="32"/>
          <w:lang w:eastAsia="en-US"/>
        </w:rPr>
      </w:pPr>
      <w:r w:rsidRPr="00640BC2">
        <w:rPr>
          <w:rFonts w:eastAsia="Calibri"/>
          <w:szCs w:val="32"/>
          <w:lang w:eastAsia="en-US"/>
        </w:rPr>
        <w:t>The following is a summary of the concerns/comments raised and the Officer’s response and action taken in relation to each issue:</w:t>
      </w:r>
    </w:p>
    <w:p w14:paraId="5B77CF67" w14:textId="77777777" w:rsidR="001C4F58" w:rsidRDefault="001C4F58" w:rsidP="003F0336">
      <w:pPr>
        <w:spacing w:before="240" w:after="0" w:line="240" w:lineRule="auto"/>
        <w:ind w:right="-57"/>
        <w:rPr>
          <w:rFonts w:eastAsia="Calibri"/>
          <w:szCs w:val="32"/>
          <w:lang w:eastAsia="en-US"/>
        </w:rPr>
      </w:pPr>
    </w:p>
    <w:p w14:paraId="2D881F08" w14:textId="77777777" w:rsidR="001C4F58" w:rsidRDefault="001C4F58" w:rsidP="001C4F58">
      <w:pPr>
        <w:spacing w:before="0" w:after="0" w:line="240" w:lineRule="auto"/>
        <w:ind w:right="-57"/>
        <w:rPr>
          <w:rFonts w:eastAsia="Calibri"/>
          <w:szCs w:val="32"/>
          <w:lang w:eastAsia="en-US"/>
        </w:rPr>
      </w:pPr>
    </w:p>
    <w:p w14:paraId="70838769" w14:textId="77777777" w:rsidR="00640BC2" w:rsidRPr="00640BC2" w:rsidRDefault="00640BC2" w:rsidP="00131ABF">
      <w:pPr>
        <w:numPr>
          <w:ilvl w:val="0"/>
          <w:numId w:val="10"/>
        </w:numPr>
        <w:spacing w:before="240" w:after="0" w:line="240" w:lineRule="auto"/>
        <w:ind w:left="567" w:right="-57" w:hanging="567"/>
        <w:contextualSpacing/>
        <w:jc w:val="left"/>
        <w:rPr>
          <w:rFonts w:eastAsia="Calibri"/>
          <w:szCs w:val="32"/>
          <w:lang w:eastAsia="en-US"/>
        </w:rPr>
      </w:pPr>
      <w:r w:rsidRPr="00640BC2">
        <w:rPr>
          <w:rFonts w:eastAsia="Calibri"/>
          <w:szCs w:val="32"/>
          <w:lang w:eastAsia="en-US"/>
        </w:rPr>
        <w:t>Lot boundary setbacks to the western boundary in relation to bulk and visual privacy.</w:t>
      </w:r>
    </w:p>
    <w:p w14:paraId="00EEBCDC" w14:textId="77777777" w:rsidR="00640BC2" w:rsidRDefault="00640BC2" w:rsidP="001C4F58">
      <w:pPr>
        <w:spacing w:before="240" w:after="0" w:line="240" w:lineRule="auto"/>
        <w:ind w:left="567" w:right="-57"/>
        <w:rPr>
          <w:rFonts w:eastAsia="Calibri"/>
          <w:szCs w:val="32"/>
          <w:lang w:eastAsia="en-US"/>
        </w:rPr>
      </w:pPr>
      <w:r w:rsidRPr="00640BC2">
        <w:rPr>
          <w:rFonts w:eastAsia="Calibri"/>
          <w:szCs w:val="32"/>
          <w:lang w:eastAsia="en-US"/>
        </w:rPr>
        <w:t>Officer’s support the proposed western setback as the development proposal is unlikely to negatively impact the amenity of future residents or adjoining landowners. Please see the report above for further details.</w:t>
      </w:r>
    </w:p>
    <w:p w14:paraId="1B0E3D01" w14:textId="77777777" w:rsidR="001C4F58" w:rsidRDefault="001C4F58" w:rsidP="001C4F58">
      <w:pPr>
        <w:spacing w:before="0" w:after="0" w:line="240" w:lineRule="auto"/>
        <w:ind w:left="567" w:right="-57"/>
        <w:rPr>
          <w:rFonts w:eastAsia="Calibri"/>
          <w:szCs w:val="32"/>
          <w:lang w:eastAsia="en-US"/>
        </w:rPr>
      </w:pPr>
    </w:p>
    <w:p w14:paraId="61D0052F" w14:textId="77777777" w:rsidR="00640BC2" w:rsidRDefault="00640BC2" w:rsidP="00131ABF">
      <w:pPr>
        <w:numPr>
          <w:ilvl w:val="0"/>
          <w:numId w:val="10"/>
        </w:numPr>
        <w:spacing w:before="240" w:after="0" w:line="240" w:lineRule="auto"/>
        <w:ind w:left="567" w:right="-57" w:hanging="567"/>
        <w:contextualSpacing/>
        <w:jc w:val="left"/>
        <w:rPr>
          <w:rFonts w:eastAsia="Calibri"/>
          <w:szCs w:val="32"/>
          <w:lang w:eastAsia="en-US"/>
        </w:rPr>
      </w:pPr>
      <w:r w:rsidRPr="00640BC2">
        <w:rPr>
          <w:rFonts w:eastAsia="Calibri"/>
          <w:szCs w:val="32"/>
          <w:lang w:eastAsia="en-US"/>
        </w:rPr>
        <w:t>Loss of tree canopy.</w:t>
      </w:r>
    </w:p>
    <w:p w14:paraId="60D240E4" w14:textId="77777777" w:rsidR="001C4F58" w:rsidRPr="00640BC2" w:rsidRDefault="001C4F58" w:rsidP="001C4F58">
      <w:pPr>
        <w:spacing w:before="240" w:after="0" w:line="240" w:lineRule="auto"/>
        <w:ind w:left="567" w:right="-57"/>
        <w:contextualSpacing/>
        <w:jc w:val="left"/>
        <w:rPr>
          <w:rFonts w:eastAsia="Calibri"/>
          <w:szCs w:val="32"/>
          <w:lang w:eastAsia="en-US"/>
        </w:rPr>
      </w:pPr>
    </w:p>
    <w:p w14:paraId="0463BDF0" w14:textId="77777777" w:rsidR="00640BC2" w:rsidRDefault="00640BC2" w:rsidP="001C4F58">
      <w:pPr>
        <w:spacing w:before="0" w:after="0" w:line="240" w:lineRule="auto"/>
        <w:ind w:left="567" w:right="-57"/>
        <w:rPr>
          <w:rFonts w:eastAsia="Calibri"/>
          <w:szCs w:val="32"/>
          <w:lang w:eastAsia="en-US"/>
        </w:rPr>
      </w:pPr>
      <w:r w:rsidRPr="00640BC2">
        <w:rPr>
          <w:rFonts w:eastAsia="Calibri"/>
          <w:szCs w:val="32"/>
          <w:lang w:eastAsia="en-US"/>
        </w:rPr>
        <w:t>The subject site has seven existing trees which are to be removed and replaced by ten small trees, one medium tree and additional on-structure planting as identified in the landscaping plan. The proposal will improve the overall tree canopy long term when compared to the pre-development condition. A standard condition of approval is recommended to ensure all landscaped areas are installed and maintained on an ongoing basis for the life of the development.</w:t>
      </w:r>
    </w:p>
    <w:p w14:paraId="4935DA4C" w14:textId="77777777" w:rsidR="001C4F58" w:rsidRPr="00640BC2" w:rsidRDefault="001C4F58" w:rsidP="001C4F58">
      <w:pPr>
        <w:spacing w:before="0" w:after="0" w:line="240" w:lineRule="auto"/>
        <w:ind w:left="567" w:right="-57"/>
        <w:rPr>
          <w:rFonts w:eastAsia="Calibri"/>
          <w:szCs w:val="32"/>
          <w:lang w:eastAsia="en-US"/>
        </w:rPr>
      </w:pPr>
    </w:p>
    <w:p w14:paraId="017A414F" w14:textId="77777777" w:rsid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t>Concerns with overlooking and noise from the rooftop terraces.</w:t>
      </w:r>
    </w:p>
    <w:p w14:paraId="797108E1" w14:textId="77777777" w:rsidR="001C4F58" w:rsidRPr="00640BC2" w:rsidRDefault="001C4F58" w:rsidP="001C4F58">
      <w:pPr>
        <w:spacing w:before="0" w:after="0" w:line="240" w:lineRule="auto"/>
        <w:ind w:left="567" w:right="-57"/>
        <w:contextualSpacing/>
        <w:rPr>
          <w:rFonts w:eastAsia="Calibri"/>
          <w:szCs w:val="32"/>
          <w:lang w:eastAsia="en-US"/>
        </w:rPr>
      </w:pPr>
    </w:p>
    <w:p w14:paraId="4A28321D" w14:textId="77777777" w:rsidR="00640BC2" w:rsidRDefault="00640BC2" w:rsidP="001C4F58">
      <w:pPr>
        <w:spacing w:before="0" w:after="0" w:line="240" w:lineRule="auto"/>
        <w:ind w:left="567" w:right="-57"/>
        <w:rPr>
          <w:rFonts w:eastAsia="Calibri"/>
          <w:szCs w:val="32"/>
          <w:lang w:eastAsia="en-US"/>
        </w:rPr>
      </w:pPr>
      <w:r w:rsidRPr="00640BC2">
        <w:rPr>
          <w:rFonts w:eastAsia="Calibri"/>
          <w:szCs w:val="32"/>
          <w:lang w:eastAsia="en-US"/>
        </w:rPr>
        <w:t>The rooftop terraces have been removed as part of the amended plans dated 11 January 2024.</w:t>
      </w:r>
    </w:p>
    <w:p w14:paraId="54E79FBF" w14:textId="77777777" w:rsidR="001C4F58" w:rsidRPr="00640BC2" w:rsidRDefault="001C4F58" w:rsidP="001C4F58">
      <w:pPr>
        <w:spacing w:before="0" w:after="0" w:line="240" w:lineRule="auto"/>
        <w:ind w:left="567" w:right="-57"/>
        <w:rPr>
          <w:rFonts w:eastAsia="Calibri"/>
          <w:szCs w:val="32"/>
          <w:lang w:eastAsia="en-US"/>
        </w:rPr>
      </w:pPr>
    </w:p>
    <w:p w14:paraId="03176825" w14:textId="54CAF9D7" w:rsid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Concerns with overall bulk and scale. </w:t>
      </w:r>
    </w:p>
    <w:p w14:paraId="620EC3A4" w14:textId="77777777" w:rsidR="001C4F58" w:rsidRPr="00640BC2" w:rsidRDefault="001C4F58" w:rsidP="001C4F58">
      <w:pPr>
        <w:spacing w:before="0" w:after="0" w:line="240" w:lineRule="auto"/>
        <w:ind w:left="567" w:right="-57"/>
        <w:contextualSpacing/>
        <w:rPr>
          <w:rFonts w:eastAsia="Calibri"/>
          <w:szCs w:val="32"/>
          <w:lang w:eastAsia="en-US"/>
        </w:rPr>
      </w:pPr>
    </w:p>
    <w:p w14:paraId="3402F7B5" w14:textId="77777777" w:rsidR="00640BC2" w:rsidRDefault="00640BC2" w:rsidP="001C4F58">
      <w:pPr>
        <w:spacing w:before="0" w:after="0" w:line="240" w:lineRule="auto"/>
        <w:ind w:left="567" w:right="-57"/>
        <w:rPr>
          <w:rFonts w:eastAsia="Calibri"/>
          <w:szCs w:val="32"/>
          <w:lang w:eastAsia="en-US"/>
        </w:rPr>
      </w:pPr>
      <w:r w:rsidRPr="00640BC2">
        <w:rPr>
          <w:rFonts w:eastAsia="Calibri"/>
          <w:szCs w:val="32"/>
          <w:lang w:eastAsia="en-US"/>
        </w:rPr>
        <w:t xml:space="preserve">Officers support the proposed scale of the development. The removal of the roof-top terraces has lessened the overall bulk and scale of the development. The proposal meets the deemed-to-comply height provisions and has been supported by the DRP. The development is consistent with the bulk and scale typically expected of the R40 density code. </w:t>
      </w:r>
    </w:p>
    <w:p w14:paraId="52F7C12E" w14:textId="77777777" w:rsidR="001C4F58" w:rsidRPr="00640BC2" w:rsidRDefault="001C4F58" w:rsidP="001C4F58">
      <w:pPr>
        <w:spacing w:before="0" w:after="0" w:line="240" w:lineRule="auto"/>
        <w:ind w:left="567" w:right="-57"/>
        <w:rPr>
          <w:rFonts w:eastAsia="Calibri"/>
          <w:szCs w:val="32"/>
          <w:lang w:eastAsia="en-US"/>
        </w:rPr>
      </w:pPr>
    </w:p>
    <w:p w14:paraId="70E5B14C" w14:textId="77777777" w:rsid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t xml:space="preserve">Concerns with vehicle access to laneway and increase in traffic, noise and stormwater </w:t>
      </w:r>
      <w:proofErr w:type="spellStart"/>
      <w:r w:rsidRPr="00640BC2">
        <w:rPr>
          <w:rFonts w:eastAsia="Calibri"/>
          <w:szCs w:val="32"/>
          <w:lang w:eastAsia="en-US"/>
        </w:rPr>
        <w:t>run off</w:t>
      </w:r>
      <w:proofErr w:type="spellEnd"/>
      <w:r w:rsidRPr="00640BC2">
        <w:rPr>
          <w:rFonts w:eastAsia="Calibri"/>
          <w:szCs w:val="32"/>
          <w:lang w:eastAsia="en-US"/>
        </w:rPr>
        <w:t>.</w:t>
      </w:r>
    </w:p>
    <w:p w14:paraId="690F5068" w14:textId="77777777" w:rsidR="001C4F58" w:rsidRPr="00640BC2" w:rsidRDefault="001C4F58" w:rsidP="001C4F58">
      <w:pPr>
        <w:spacing w:before="0" w:after="0" w:line="240" w:lineRule="auto"/>
        <w:ind w:left="567" w:right="-57"/>
        <w:contextualSpacing/>
        <w:rPr>
          <w:rFonts w:eastAsia="Calibri"/>
          <w:szCs w:val="32"/>
          <w:lang w:eastAsia="en-US"/>
        </w:rPr>
      </w:pPr>
    </w:p>
    <w:p w14:paraId="36CF9996" w14:textId="77777777" w:rsidR="00640BC2" w:rsidRPr="00640BC2" w:rsidRDefault="00640BC2" w:rsidP="001C4F58">
      <w:pPr>
        <w:spacing w:before="0" w:after="0" w:line="240" w:lineRule="auto"/>
        <w:ind w:left="567" w:right="-57"/>
        <w:rPr>
          <w:rFonts w:eastAsia="Calibri"/>
          <w:szCs w:val="32"/>
          <w:lang w:eastAsia="en-US"/>
        </w:rPr>
      </w:pPr>
      <w:r w:rsidRPr="00640BC2">
        <w:rPr>
          <w:rFonts w:eastAsia="Calibri"/>
          <w:szCs w:val="32"/>
          <w:lang w:eastAsia="en-US"/>
        </w:rPr>
        <w:t xml:space="preserve">The application does not propose to take vehicle access from Gerygone Lane. All vehicle access is from Waratah Avenue.  The applicant has provided stormwater calculations to the City which demonstrates that stormwater will be retained on site, notwithstanding this is also a standard condition of development approval. </w:t>
      </w:r>
    </w:p>
    <w:p w14:paraId="5543D566" w14:textId="77777777" w:rsidR="00640BC2" w:rsidRPr="00640BC2" w:rsidRDefault="00640BC2" w:rsidP="001C4F58">
      <w:pPr>
        <w:spacing w:before="0" w:after="200"/>
        <w:ind w:right="-57"/>
        <w:contextualSpacing/>
        <w:rPr>
          <w:rFonts w:eastAsia="Calibri"/>
          <w:szCs w:val="32"/>
          <w:lang w:eastAsia="en-US"/>
        </w:rPr>
      </w:pPr>
    </w:p>
    <w:p w14:paraId="265E95F4" w14:textId="77777777" w:rsidR="00640BC2" w:rsidRP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t>Lack of visitor parking.</w:t>
      </w:r>
    </w:p>
    <w:p w14:paraId="15AB7AB3" w14:textId="77777777" w:rsidR="00640BC2" w:rsidRPr="00640BC2" w:rsidRDefault="00640BC2" w:rsidP="001C4F58">
      <w:pPr>
        <w:spacing w:before="0" w:after="200"/>
        <w:ind w:right="-57"/>
        <w:contextualSpacing/>
        <w:rPr>
          <w:rFonts w:eastAsia="Calibri"/>
          <w:szCs w:val="32"/>
          <w:lang w:eastAsia="en-US"/>
        </w:rPr>
      </w:pPr>
    </w:p>
    <w:p w14:paraId="6E8EDC52" w14:textId="77777777" w:rsidR="00640BC2" w:rsidRPr="00640BC2" w:rsidRDefault="00640BC2" w:rsidP="001C4F58">
      <w:pPr>
        <w:spacing w:before="0" w:after="0" w:line="240" w:lineRule="auto"/>
        <w:ind w:left="567" w:right="-57"/>
        <w:rPr>
          <w:rFonts w:eastAsia="Calibri"/>
          <w:szCs w:val="32"/>
          <w:lang w:eastAsia="en-US"/>
        </w:rPr>
      </w:pPr>
      <w:r w:rsidRPr="00640BC2">
        <w:rPr>
          <w:rFonts w:eastAsia="Calibri"/>
          <w:szCs w:val="32"/>
          <w:lang w:eastAsia="en-US"/>
        </w:rPr>
        <w:t>Officers support the proposed car parking provision. Please see the report above for further details.</w:t>
      </w:r>
    </w:p>
    <w:p w14:paraId="79A737F0" w14:textId="77777777" w:rsidR="00640BC2" w:rsidRPr="00640BC2" w:rsidRDefault="00640BC2" w:rsidP="001C4F58">
      <w:pPr>
        <w:spacing w:before="0" w:after="0" w:line="240" w:lineRule="auto"/>
        <w:ind w:right="-57"/>
        <w:contextualSpacing/>
        <w:rPr>
          <w:rFonts w:eastAsia="Calibri"/>
          <w:szCs w:val="32"/>
          <w:lang w:eastAsia="en-US"/>
        </w:rPr>
      </w:pPr>
    </w:p>
    <w:p w14:paraId="1F19DFA9" w14:textId="77777777" w:rsidR="00640BC2" w:rsidRP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t>Upper floor projections into the communal street setback – impacts to growth of trees and height clearance for larger vehicles coming onto the site.</w:t>
      </w:r>
    </w:p>
    <w:p w14:paraId="3EA61868" w14:textId="77777777" w:rsidR="00640BC2" w:rsidRPr="00640BC2" w:rsidRDefault="00640BC2" w:rsidP="001C4F58">
      <w:pPr>
        <w:spacing w:before="0" w:after="0" w:line="240" w:lineRule="auto"/>
        <w:ind w:right="-57"/>
        <w:contextualSpacing/>
        <w:rPr>
          <w:rFonts w:eastAsia="Calibri"/>
          <w:szCs w:val="32"/>
          <w:lang w:eastAsia="en-US"/>
        </w:rPr>
      </w:pPr>
    </w:p>
    <w:p w14:paraId="05032899" w14:textId="77777777" w:rsidR="00640BC2" w:rsidRPr="00640BC2" w:rsidRDefault="00640BC2" w:rsidP="001C4F58">
      <w:pPr>
        <w:spacing w:before="0" w:after="0" w:line="240" w:lineRule="auto"/>
        <w:ind w:left="567" w:right="-57"/>
        <w:rPr>
          <w:rFonts w:eastAsia="Calibri"/>
          <w:szCs w:val="32"/>
          <w:lang w:eastAsia="en-US"/>
        </w:rPr>
      </w:pPr>
      <w:r w:rsidRPr="7760A42E">
        <w:rPr>
          <w:rFonts w:eastAsia="Calibri"/>
          <w:lang w:eastAsia="en-US"/>
        </w:rPr>
        <w:t>Officers support the proposed communal street setback. Please see the report above for further details.</w:t>
      </w:r>
    </w:p>
    <w:p w14:paraId="4E571577" w14:textId="77777777" w:rsidR="001C4F58" w:rsidRPr="00640BC2" w:rsidRDefault="001C4F58" w:rsidP="001C4F58">
      <w:pPr>
        <w:spacing w:before="0" w:after="0" w:line="240" w:lineRule="auto"/>
        <w:ind w:right="-57"/>
        <w:contextualSpacing/>
        <w:rPr>
          <w:rFonts w:eastAsia="Calibri"/>
          <w:szCs w:val="32"/>
          <w:lang w:eastAsia="en-US"/>
        </w:rPr>
      </w:pPr>
    </w:p>
    <w:p w14:paraId="5DC36C4A" w14:textId="77777777" w:rsidR="00640BC2" w:rsidRPr="00640BC2" w:rsidRDefault="00640BC2" w:rsidP="00131ABF">
      <w:pPr>
        <w:numPr>
          <w:ilvl w:val="0"/>
          <w:numId w:val="10"/>
        </w:numPr>
        <w:spacing w:before="0" w:after="0" w:line="240" w:lineRule="auto"/>
        <w:ind w:left="567" w:right="-57" w:hanging="567"/>
        <w:contextualSpacing/>
        <w:rPr>
          <w:rFonts w:eastAsia="Calibri"/>
          <w:szCs w:val="32"/>
          <w:lang w:eastAsia="en-US"/>
        </w:rPr>
      </w:pPr>
      <w:r w:rsidRPr="00640BC2">
        <w:rPr>
          <w:rFonts w:eastAsia="Calibri"/>
          <w:szCs w:val="32"/>
          <w:lang w:eastAsia="en-US"/>
        </w:rPr>
        <w:lastRenderedPageBreak/>
        <w:t>Location of utilities</w:t>
      </w:r>
    </w:p>
    <w:p w14:paraId="2D1E4C58" w14:textId="77777777" w:rsidR="00640BC2" w:rsidRPr="00640BC2" w:rsidRDefault="00640BC2" w:rsidP="001C4F58">
      <w:pPr>
        <w:spacing w:before="0" w:after="200" w:line="240" w:lineRule="auto"/>
        <w:ind w:right="-57"/>
        <w:contextualSpacing/>
        <w:rPr>
          <w:rFonts w:eastAsia="Calibri"/>
          <w:szCs w:val="32"/>
          <w:highlight w:val="yellow"/>
          <w:lang w:eastAsia="en-US"/>
        </w:rPr>
      </w:pPr>
    </w:p>
    <w:p w14:paraId="7E63904D" w14:textId="77777777" w:rsidR="00640BC2" w:rsidRPr="00640BC2" w:rsidRDefault="00640BC2" w:rsidP="001C4F58">
      <w:pPr>
        <w:spacing w:before="240" w:after="0" w:line="240" w:lineRule="auto"/>
        <w:ind w:left="567" w:right="-57"/>
        <w:rPr>
          <w:rFonts w:eastAsia="Calibri"/>
          <w:szCs w:val="32"/>
          <w:lang w:eastAsia="en-US"/>
        </w:rPr>
      </w:pPr>
      <w:r w:rsidRPr="00640BC2">
        <w:rPr>
          <w:rFonts w:eastAsia="Calibri"/>
          <w:szCs w:val="32"/>
          <w:lang w:eastAsia="en-US"/>
        </w:rPr>
        <w:t>All utilities are appropriately screened in accordance with Clause 5.4.4 of the R-Codes.</w:t>
      </w:r>
    </w:p>
    <w:p w14:paraId="4CA3CCFD" w14:textId="77777777" w:rsidR="00640BC2" w:rsidRPr="00640BC2" w:rsidRDefault="00640BC2" w:rsidP="001C4F58">
      <w:pPr>
        <w:spacing w:before="0" w:after="200" w:line="240" w:lineRule="auto"/>
        <w:ind w:right="-57"/>
        <w:contextualSpacing/>
        <w:rPr>
          <w:rFonts w:eastAsia="Calibri"/>
          <w:szCs w:val="32"/>
          <w:highlight w:val="yellow"/>
          <w:lang w:eastAsia="en-US"/>
        </w:rPr>
      </w:pPr>
    </w:p>
    <w:p w14:paraId="42FBD8DB" w14:textId="77777777" w:rsidR="00640BC2" w:rsidRPr="00640BC2" w:rsidRDefault="00640BC2" w:rsidP="00131ABF">
      <w:pPr>
        <w:numPr>
          <w:ilvl w:val="0"/>
          <w:numId w:val="10"/>
        </w:numPr>
        <w:spacing w:before="240" w:after="0" w:line="240" w:lineRule="auto"/>
        <w:ind w:left="567" w:right="-57" w:hanging="567"/>
        <w:contextualSpacing/>
        <w:rPr>
          <w:rFonts w:eastAsia="Calibri"/>
          <w:szCs w:val="32"/>
          <w:lang w:eastAsia="en-US"/>
        </w:rPr>
      </w:pPr>
      <w:r w:rsidRPr="00640BC2">
        <w:rPr>
          <w:rFonts w:eastAsia="Calibri"/>
          <w:szCs w:val="32"/>
          <w:lang w:eastAsia="en-US"/>
        </w:rPr>
        <w:t>Lack of Indigenous species in landscaping plan.</w:t>
      </w:r>
    </w:p>
    <w:p w14:paraId="52BB2652" w14:textId="77777777" w:rsidR="00640BC2" w:rsidRPr="00640BC2" w:rsidRDefault="00640BC2" w:rsidP="001C4F58">
      <w:pPr>
        <w:spacing w:before="0" w:after="200" w:line="240" w:lineRule="auto"/>
        <w:ind w:right="-57"/>
        <w:contextualSpacing/>
        <w:rPr>
          <w:rFonts w:eastAsia="Calibri"/>
          <w:szCs w:val="32"/>
          <w:lang w:eastAsia="en-US"/>
        </w:rPr>
      </w:pPr>
    </w:p>
    <w:p w14:paraId="70B9ECAE" w14:textId="77777777" w:rsidR="00640BC2" w:rsidRPr="00640BC2" w:rsidRDefault="00640BC2" w:rsidP="001C4F58">
      <w:pPr>
        <w:spacing w:before="240" w:after="0" w:line="240" w:lineRule="auto"/>
        <w:ind w:left="567" w:right="-57"/>
        <w:rPr>
          <w:rFonts w:eastAsia="Calibri"/>
          <w:szCs w:val="32"/>
          <w:lang w:eastAsia="en-US"/>
        </w:rPr>
      </w:pPr>
      <w:r w:rsidRPr="00640BC2">
        <w:rPr>
          <w:rFonts w:eastAsia="Calibri"/>
          <w:szCs w:val="32"/>
          <w:lang w:eastAsia="en-US"/>
        </w:rPr>
        <w:t>There is no statutory requirement for grouped dwellings to provide indigenous species within landscaping plans. However, the applicant has agreed to submit revised plans showing a minimum 50% endemic species in accordance with the City’s Sustainable Landscaping Advice. A condition has been included in this regard.</w:t>
      </w:r>
    </w:p>
    <w:p w14:paraId="27B9C7B3" w14:textId="77777777" w:rsidR="00640BC2" w:rsidRPr="00640BC2" w:rsidRDefault="00640BC2" w:rsidP="001C4F58">
      <w:pPr>
        <w:spacing w:before="0" w:after="0" w:line="240" w:lineRule="auto"/>
        <w:ind w:right="-57"/>
        <w:rPr>
          <w:rFonts w:eastAsia="Calibri"/>
          <w:szCs w:val="24"/>
          <w:lang w:eastAsia="en-US"/>
        </w:rPr>
      </w:pPr>
    </w:p>
    <w:p w14:paraId="1D2ED481" w14:textId="77777777" w:rsidR="00640BC2" w:rsidRPr="00640BC2" w:rsidRDefault="00640BC2" w:rsidP="001C4F58">
      <w:pPr>
        <w:spacing w:before="0" w:after="0" w:line="240" w:lineRule="auto"/>
        <w:ind w:right="-57"/>
        <w:rPr>
          <w:rFonts w:eastAsia="Calibri"/>
          <w:b/>
          <w:color w:val="1F3864"/>
          <w:sz w:val="28"/>
          <w:szCs w:val="32"/>
          <w:lang w:eastAsia="en-US"/>
        </w:rPr>
      </w:pPr>
    </w:p>
    <w:p w14:paraId="289B0E5D"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Strategic Implications</w:t>
      </w:r>
    </w:p>
    <w:p w14:paraId="5F82D3C9" w14:textId="77777777" w:rsidR="00640BC2" w:rsidRPr="00640BC2" w:rsidRDefault="00640BC2" w:rsidP="003F0336">
      <w:pPr>
        <w:spacing w:before="0" w:after="0" w:line="240" w:lineRule="auto"/>
        <w:ind w:right="-57"/>
        <w:rPr>
          <w:rFonts w:eastAsia="Calibri"/>
          <w:szCs w:val="24"/>
          <w:highlight w:val="red"/>
          <w:lang w:eastAsia="en-US"/>
        </w:rPr>
      </w:pPr>
    </w:p>
    <w:p w14:paraId="3903A33B" w14:textId="0EDAFF89" w:rsidR="00640BC2" w:rsidRDefault="00640BC2" w:rsidP="003F0336">
      <w:pPr>
        <w:spacing w:before="0" w:after="0" w:line="240" w:lineRule="auto"/>
        <w:ind w:right="-57"/>
        <w:rPr>
          <w:rFonts w:eastAsia="Calibri"/>
          <w:szCs w:val="24"/>
          <w:lang w:val="en-US" w:eastAsia="en-US"/>
        </w:rPr>
      </w:pPr>
      <w:r w:rsidRPr="00640BC2">
        <w:rPr>
          <w:rFonts w:eastAsia="Calibri"/>
          <w:szCs w:val="24"/>
          <w:lang w:val="en-US" w:eastAsia="en-US"/>
        </w:rPr>
        <w:t xml:space="preserve">This item is strategically aligned to the City of Nedlands </w:t>
      </w:r>
      <w:r w:rsidR="00516752">
        <w:rPr>
          <w:rFonts w:eastAsia="Calibri"/>
          <w:szCs w:val="24"/>
          <w:lang w:val="en-US" w:eastAsia="en-US"/>
        </w:rPr>
        <w:t>Council Plan 2023-33</w:t>
      </w:r>
      <w:r w:rsidRPr="00640BC2">
        <w:rPr>
          <w:rFonts w:eastAsia="Calibri"/>
          <w:szCs w:val="24"/>
          <w:lang w:val="en-US" w:eastAsia="en-US"/>
        </w:rPr>
        <w:t xml:space="preserve"> vision and desired outcomes as follows:</w:t>
      </w:r>
    </w:p>
    <w:p w14:paraId="535841F6" w14:textId="77777777" w:rsidR="00BE495D" w:rsidRDefault="00BE495D" w:rsidP="003F0336">
      <w:pPr>
        <w:spacing w:before="0" w:after="0" w:line="240" w:lineRule="auto"/>
        <w:ind w:right="-57"/>
        <w:rPr>
          <w:rFonts w:eastAsia="Calibri"/>
          <w:szCs w:val="24"/>
          <w:lang w:val="en-US" w:eastAsia="en-US"/>
        </w:rPr>
      </w:pPr>
    </w:p>
    <w:p w14:paraId="6BAAFA32" w14:textId="77777777" w:rsidR="00BE495D" w:rsidRPr="009E1819" w:rsidRDefault="00BE495D" w:rsidP="00BE495D">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5B99E6C6" w14:textId="77777777" w:rsidR="00640BC2" w:rsidRPr="00640BC2" w:rsidRDefault="00640BC2" w:rsidP="003F0336">
      <w:pPr>
        <w:spacing w:before="0" w:after="0" w:line="240" w:lineRule="auto"/>
        <w:ind w:right="-57"/>
        <w:rPr>
          <w:rFonts w:eastAsia="Calibri"/>
          <w:szCs w:val="24"/>
          <w:lang w:val="en-US" w:eastAsia="en-US"/>
        </w:rPr>
      </w:pPr>
    </w:p>
    <w:p w14:paraId="5C2F5D7B" w14:textId="56660616" w:rsidR="00BE495D" w:rsidRPr="00BE495D" w:rsidRDefault="00BE495D" w:rsidP="00BE495D">
      <w:pPr>
        <w:spacing w:before="0" w:after="0" w:line="240" w:lineRule="auto"/>
        <w:ind w:right="-57"/>
        <w:rPr>
          <w:rFonts w:eastAsia="Calibri"/>
          <w:b/>
          <w:szCs w:val="24"/>
          <w:lang w:eastAsia="en-US"/>
        </w:rPr>
      </w:pPr>
      <w:r w:rsidRPr="00BE495D">
        <w:rPr>
          <w:rFonts w:eastAsia="Calibri"/>
          <w:b/>
          <w:szCs w:val="24"/>
          <w:lang w:eastAsia="en-US"/>
        </w:rPr>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20221400" w14:textId="77777777" w:rsidR="00BE495D" w:rsidRPr="00BE495D" w:rsidRDefault="00BE495D" w:rsidP="00BE495D">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580452AF" w14:textId="77777777" w:rsidR="00640BC2" w:rsidRPr="00640BC2" w:rsidRDefault="00640BC2" w:rsidP="003F0336">
      <w:pPr>
        <w:spacing w:before="0" w:after="0" w:line="240" w:lineRule="auto"/>
        <w:ind w:right="-57"/>
        <w:rPr>
          <w:rFonts w:eastAsia="Calibri"/>
          <w:b/>
          <w:szCs w:val="24"/>
          <w:lang w:eastAsia="en-US"/>
        </w:rPr>
      </w:pPr>
    </w:p>
    <w:p w14:paraId="38E4F47E" w14:textId="77777777" w:rsidR="00640BC2" w:rsidRPr="00640BC2" w:rsidRDefault="00640BC2" w:rsidP="003F0336">
      <w:pPr>
        <w:spacing w:before="0" w:after="0" w:line="240" w:lineRule="auto"/>
        <w:ind w:right="-57"/>
        <w:rPr>
          <w:rFonts w:eastAsia="Calibri"/>
          <w:bCs/>
          <w:szCs w:val="24"/>
          <w:lang w:eastAsia="en-US"/>
        </w:rPr>
      </w:pPr>
    </w:p>
    <w:p w14:paraId="428460D0"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Budget/Financial Implications</w:t>
      </w:r>
    </w:p>
    <w:p w14:paraId="6B82D9A3" w14:textId="77777777" w:rsidR="00640BC2" w:rsidRPr="00640BC2" w:rsidRDefault="00640BC2" w:rsidP="003F0336">
      <w:pPr>
        <w:spacing w:before="0" w:after="0" w:line="240" w:lineRule="auto"/>
        <w:ind w:right="-57"/>
        <w:rPr>
          <w:rFonts w:eastAsia="Calibri"/>
          <w:b/>
          <w:szCs w:val="24"/>
          <w:lang w:eastAsia="en-US"/>
        </w:rPr>
      </w:pPr>
    </w:p>
    <w:p w14:paraId="15E42666" w14:textId="2D5877FD" w:rsidR="00640BC2" w:rsidRDefault="00640BC2" w:rsidP="003F0336">
      <w:pPr>
        <w:spacing w:before="0" w:after="0" w:line="240" w:lineRule="auto"/>
        <w:ind w:right="-57"/>
        <w:rPr>
          <w:rFonts w:eastAsia="Calibri"/>
          <w:szCs w:val="24"/>
          <w:lang w:eastAsia="en-US"/>
        </w:rPr>
      </w:pPr>
      <w:r w:rsidRPr="00640BC2">
        <w:rPr>
          <w:rFonts w:eastAsia="Calibri"/>
          <w:szCs w:val="24"/>
          <w:lang w:eastAsia="en-US"/>
        </w:rPr>
        <w:t>Nil</w:t>
      </w:r>
      <w:r w:rsidR="001C4F58">
        <w:rPr>
          <w:rFonts w:eastAsia="Calibri"/>
          <w:szCs w:val="24"/>
          <w:lang w:eastAsia="en-US"/>
        </w:rPr>
        <w:t>.</w:t>
      </w:r>
    </w:p>
    <w:p w14:paraId="36BD95DE" w14:textId="77777777" w:rsidR="001C4F58" w:rsidRPr="00640BC2" w:rsidRDefault="001C4F58" w:rsidP="003F0336">
      <w:pPr>
        <w:spacing w:before="0" w:after="0" w:line="240" w:lineRule="auto"/>
        <w:ind w:right="-57"/>
        <w:rPr>
          <w:rFonts w:eastAsia="Calibri"/>
          <w:szCs w:val="24"/>
          <w:lang w:eastAsia="en-US"/>
        </w:rPr>
      </w:pPr>
    </w:p>
    <w:p w14:paraId="6CA1C4FC" w14:textId="77777777" w:rsidR="00640BC2" w:rsidRPr="00640BC2" w:rsidRDefault="00640BC2" w:rsidP="003F0336">
      <w:pPr>
        <w:spacing w:before="0" w:after="0" w:line="240" w:lineRule="auto"/>
        <w:ind w:right="-57"/>
        <w:rPr>
          <w:rFonts w:eastAsia="Calibri"/>
          <w:szCs w:val="24"/>
          <w:highlight w:val="yellow"/>
          <w:lang w:eastAsia="en-US"/>
        </w:rPr>
      </w:pPr>
    </w:p>
    <w:p w14:paraId="150EDEA7"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Legislative and Policy Implications</w:t>
      </w:r>
    </w:p>
    <w:p w14:paraId="76805DBE" w14:textId="77777777" w:rsidR="00640BC2" w:rsidRPr="00640BC2" w:rsidRDefault="00640BC2" w:rsidP="003F0336">
      <w:pPr>
        <w:spacing w:before="0" w:after="0" w:line="240" w:lineRule="auto"/>
        <w:ind w:right="-57"/>
        <w:rPr>
          <w:rFonts w:eastAsia="Calibri"/>
          <w:b/>
          <w:szCs w:val="24"/>
          <w:lang w:eastAsia="en-US"/>
        </w:rPr>
      </w:pPr>
    </w:p>
    <w:p w14:paraId="35994141" w14:textId="77777777" w:rsidR="00640BC2" w:rsidRPr="00640BC2" w:rsidRDefault="00640BC2" w:rsidP="003F0336">
      <w:pPr>
        <w:spacing w:before="0" w:after="0" w:line="240" w:lineRule="auto"/>
        <w:ind w:right="-57"/>
        <w:rPr>
          <w:rFonts w:eastAsia="Calibri"/>
          <w:bCs/>
          <w:szCs w:val="24"/>
          <w:lang w:eastAsia="en-US"/>
        </w:rPr>
      </w:pPr>
      <w:r w:rsidRPr="00640BC2">
        <w:rPr>
          <w:rFonts w:eastAsia="Calibri"/>
          <w:bCs/>
          <w:szCs w:val="24"/>
          <w:lang w:eastAsia="en-US"/>
        </w:rPr>
        <w:t xml:space="preserve">Council is requested to make a decision in accordance with clause 68(2) of the </w:t>
      </w:r>
      <w:bookmarkStart w:id="36" w:name="_Hlk157695707"/>
      <w:r w:rsidRPr="00640BC2">
        <w:rPr>
          <w:rFonts w:ascii="Calibri" w:eastAsia="Calibri" w:hAnsi="Calibri"/>
          <w:sz w:val="22"/>
          <w:lang w:eastAsia="en-US"/>
        </w:rPr>
        <w:fldChar w:fldCharType="begin"/>
      </w:r>
      <w:r w:rsidRPr="00640BC2">
        <w:rPr>
          <w:rFonts w:ascii="Calibri" w:eastAsia="Calibri" w:hAnsi="Calibri"/>
          <w:color w:val="1F4E79"/>
          <w:sz w:val="22"/>
          <w:u w:val="single"/>
          <w:lang w:eastAsia="en-US"/>
        </w:rPr>
        <w:instrText>HYPERLINK "https://www.dplh.wa.gov.au/getmedia/6e4785e3-d40f-45cd-95e8-85d3115ee32e/PD_LPS_Deemed_Provisions"</w:instrText>
      </w:r>
      <w:r w:rsidRPr="00640BC2">
        <w:rPr>
          <w:rFonts w:ascii="Calibri" w:eastAsia="Calibri" w:hAnsi="Calibri"/>
          <w:sz w:val="22"/>
          <w:lang w:eastAsia="en-US"/>
        </w:rPr>
      </w:r>
      <w:r w:rsidRPr="00640BC2">
        <w:rPr>
          <w:rFonts w:ascii="Calibri" w:eastAsia="Calibri" w:hAnsi="Calibri"/>
          <w:sz w:val="22"/>
          <w:lang w:eastAsia="en-US"/>
        </w:rPr>
        <w:fldChar w:fldCharType="separate"/>
      </w:r>
      <w:r w:rsidRPr="00640BC2">
        <w:rPr>
          <w:rFonts w:eastAsia="Calibri"/>
          <w:color w:val="1F4E79"/>
          <w:szCs w:val="24"/>
          <w:u w:val="single"/>
          <w:lang w:eastAsia="en-US"/>
        </w:rPr>
        <w:t>Deemed Provisions</w:t>
      </w:r>
      <w:r w:rsidRPr="00640BC2">
        <w:rPr>
          <w:rFonts w:eastAsia="Calibri"/>
          <w:color w:val="1F4E79"/>
          <w:szCs w:val="24"/>
          <w:u w:val="single"/>
          <w:lang w:eastAsia="en-US"/>
        </w:rPr>
        <w:fldChar w:fldCharType="end"/>
      </w:r>
      <w:bookmarkEnd w:id="36"/>
      <w:r w:rsidRPr="00640BC2">
        <w:rPr>
          <w:rFonts w:eastAsia="Calibri"/>
          <w:bCs/>
          <w:szCs w:val="24"/>
          <w:lang w:eastAsia="en-US"/>
        </w:rPr>
        <w:t>. Council may determine to approve the development without conditions (cl.68(2)(a)), approve with development with conditions (cl.68(2)(b)), or refuse the development (cl.68(2)(c)).</w:t>
      </w:r>
    </w:p>
    <w:p w14:paraId="53691E93" w14:textId="77777777" w:rsidR="00640BC2" w:rsidRDefault="00640BC2" w:rsidP="003F0336">
      <w:pPr>
        <w:spacing w:before="0" w:after="0" w:line="240" w:lineRule="auto"/>
        <w:ind w:right="-57"/>
        <w:rPr>
          <w:rFonts w:eastAsia="Calibri"/>
          <w:b/>
          <w:color w:val="323E4F"/>
          <w:sz w:val="28"/>
          <w:szCs w:val="32"/>
          <w:lang w:eastAsia="en-US"/>
        </w:rPr>
      </w:pPr>
    </w:p>
    <w:p w14:paraId="6C1BFF06" w14:textId="77777777" w:rsidR="001C4F58" w:rsidRPr="00640BC2" w:rsidRDefault="001C4F58" w:rsidP="003F0336">
      <w:pPr>
        <w:spacing w:before="0" w:after="0" w:line="240" w:lineRule="auto"/>
        <w:ind w:right="-57"/>
        <w:rPr>
          <w:rFonts w:eastAsia="Calibri"/>
          <w:b/>
          <w:color w:val="323E4F"/>
          <w:sz w:val="28"/>
          <w:szCs w:val="32"/>
          <w:lang w:eastAsia="en-US"/>
        </w:rPr>
      </w:pPr>
    </w:p>
    <w:p w14:paraId="02C6BD94"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Decision Implications</w:t>
      </w:r>
    </w:p>
    <w:p w14:paraId="1D6397E1" w14:textId="77777777" w:rsidR="00640BC2" w:rsidRPr="00640BC2" w:rsidRDefault="00640BC2" w:rsidP="003F0336">
      <w:pPr>
        <w:spacing w:before="0" w:after="0" w:line="240" w:lineRule="auto"/>
        <w:ind w:right="-57"/>
        <w:rPr>
          <w:rFonts w:eastAsia="Calibri"/>
          <w:b/>
          <w:szCs w:val="24"/>
          <w:lang w:eastAsia="en-US"/>
        </w:rPr>
      </w:pPr>
    </w:p>
    <w:p w14:paraId="10C666AA" w14:textId="77777777" w:rsidR="00640BC2" w:rsidRPr="00640BC2" w:rsidRDefault="00640BC2" w:rsidP="003F0336">
      <w:pPr>
        <w:spacing w:before="0" w:after="0" w:line="240" w:lineRule="auto"/>
        <w:ind w:right="-57"/>
        <w:rPr>
          <w:rFonts w:eastAsia="Calibri"/>
          <w:bCs/>
          <w:szCs w:val="24"/>
          <w:lang w:eastAsia="en-US"/>
        </w:rPr>
      </w:pPr>
      <w:r w:rsidRPr="00640BC2">
        <w:rPr>
          <w:rFonts w:eastAsia="Calibri"/>
          <w:bCs/>
          <w:szCs w:val="24"/>
          <w:lang w:eastAsia="en-US"/>
        </w:rPr>
        <w:t>If Council resolves to approve the proposal, development can proceed after receiving a Building Permit and necessary clearances.</w:t>
      </w:r>
    </w:p>
    <w:p w14:paraId="265D3CA9" w14:textId="77777777" w:rsidR="00640BC2" w:rsidRPr="00640BC2" w:rsidRDefault="00640BC2" w:rsidP="003F0336">
      <w:pPr>
        <w:spacing w:before="0" w:after="0" w:line="240" w:lineRule="auto"/>
        <w:ind w:right="-57"/>
        <w:rPr>
          <w:rFonts w:eastAsia="Calibri"/>
          <w:bCs/>
          <w:szCs w:val="24"/>
          <w:lang w:eastAsia="en-US"/>
        </w:rPr>
      </w:pPr>
    </w:p>
    <w:p w14:paraId="61ECDC03" w14:textId="77777777" w:rsidR="00640BC2" w:rsidRPr="00640BC2" w:rsidRDefault="00640BC2" w:rsidP="003F0336">
      <w:pPr>
        <w:spacing w:before="0" w:after="0" w:line="240" w:lineRule="auto"/>
        <w:ind w:right="-57"/>
        <w:rPr>
          <w:rFonts w:eastAsia="Calibri"/>
          <w:szCs w:val="24"/>
          <w:lang w:eastAsia="en-US"/>
        </w:rPr>
      </w:pPr>
      <w:r w:rsidRPr="00640BC2">
        <w:rPr>
          <w:rFonts w:eastAsia="Calibri"/>
          <w:bCs/>
          <w:szCs w:val="24"/>
          <w:lang w:eastAsia="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6C136E8" w14:textId="77777777" w:rsidR="00640BC2" w:rsidRDefault="00640BC2" w:rsidP="003F0336">
      <w:pPr>
        <w:spacing w:before="0" w:after="0" w:line="240" w:lineRule="auto"/>
        <w:ind w:right="-57"/>
        <w:rPr>
          <w:rFonts w:eastAsia="Calibri"/>
          <w:b/>
          <w:color w:val="1F3864"/>
          <w:sz w:val="28"/>
          <w:szCs w:val="32"/>
          <w:lang w:eastAsia="en-US"/>
        </w:rPr>
      </w:pPr>
    </w:p>
    <w:p w14:paraId="4D706796" w14:textId="77777777" w:rsidR="001C4F58" w:rsidRDefault="001C4F58" w:rsidP="003F0336">
      <w:pPr>
        <w:spacing w:before="0" w:after="0" w:line="240" w:lineRule="auto"/>
        <w:ind w:right="-57"/>
        <w:rPr>
          <w:rFonts w:eastAsia="Calibri"/>
          <w:b/>
          <w:color w:val="1F3864"/>
          <w:sz w:val="28"/>
          <w:szCs w:val="32"/>
          <w:lang w:eastAsia="en-US"/>
        </w:rPr>
      </w:pPr>
    </w:p>
    <w:p w14:paraId="59877C78" w14:textId="77777777" w:rsidR="001C4F58" w:rsidRDefault="001C4F58" w:rsidP="003F0336">
      <w:pPr>
        <w:spacing w:before="0" w:after="0" w:line="240" w:lineRule="auto"/>
        <w:ind w:right="-57"/>
        <w:rPr>
          <w:rFonts w:eastAsia="Calibri"/>
          <w:b/>
          <w:color w:val="1F3864"/>
          <w:sz w:val="28"/>
          <w:szCs w:val="32"/>
          <w:lang w:eastAsia="en-US"/>
        </w:rPr>
      </w:pPr>
    </w:p>
    <w:p w14:paraId="619E512E" w14:textId="77777777" w:rsidR="001C4F58" w:rsidRPr="00640BC2" w:rsidRDefault="001C4F58" w:rsidP="003F0336">
      <w:pPr>
        <w:spacing w:before="0" w:after="0" w:line="240" w:lineRule="auto"/>
        <w:ind w:right="-57"/>
        <w:rPr>
          <w:rFonts w:eastAsia="Calibri"/>
          <w:b/>
          <w:color w:val="1F3864"/>
          <w:sz w:val="28"/>
          <w:szCs w:val="32"/>
          <w:lang w:eastAsia="en-US"/>
        </w:rPr>
      </w:pPr>
    </w:p>
    <w:p w14:paraId="4D6437A0"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Conclusion</w:t>
      </w:r>
    </w:p>
    <w:p w14:paraId="18B6CAB2" w14:textId="77777777" w:rsidR="00640BC2" w:rsidRPr="00640BC2" w:rsidRDefault="00640BC2" w:rsidP="003F0336">
      <w:pPr>
        <w:spacing w:before="0" w:after="0" w:line="240" w:lineRule="auto"/>
        <w:ind w:right="-57"/>
        <w:rPr>
          <w:rFonts w:eastAsia="Calibri"/>
          <w:bCs/>
          <w:szCs w:val="24"/>
          <w:lang w:eastAsia="en-US"/>
        </w:rPr>
      </w:pPr>
    </w:p>
    <w:p w14:paraId="378AD2C6" w14:textId="77777777" w:rsidR="00640BC2" w:rsidRPr="00640BC2" w:rsidRDefault="00640BC2" w:rsidP="003F0336">
      <w:pPr>
        <w:spacing w:before="0" w:after="0" w:line="240" w:lineRule="auto"/>
        <w:ind w:right="-57"/>
        <w:rPr>
          <w:rFonts w:eastAsia="Calibri"/>
          <w:bCs/>
          <w:szCs w:val="24"/>
          <w:lang w:eastAsia="en-US"/>
        </w:rPr>
      </w:pPr>
      <w:r w:rsidRPr="00640BC2">
        <w:rPr>
          <w:rFonts w:eastAsia="Calibri"/>
          <w:bCs/>
          <w:szCs w:val="24"/>
          <w:lang w:eastAsia="en-US"/>
        </w:rPr>
        <w:t xml:space="preserve">The application for four grouped dwellings has been presented for Council consideration due to objections being received. The proposal is considered to meet the key amenity related elements of R-Codes Volume 1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63C4D40A" w14:textId="77777777" w:rsidR="00640BC2" w:rsidRPr="00640BC2" w:rsidRDefault="00640BC2" w:rsidP="003F0336">
      <w:pPr>
        <w:spacing w:before="0" w:after="0" w:line="240" w:lineRule="auto"/>
        <w:ind w:right="-57"/>
        <w:rPr>
          <w:rFonts w:eastAsia="Calibri"/>
          <w:bCs/>
          <w:szCs w:val="24"/>
          <w:lang w:eastAsia="en-US"/>
        </w:rPr>
      </w:pPr>
    </w:p>
    <w:p w14:paraId="110762DF" w14:textId="77777777" w:rsidR="00640BC2" w:rsidRPr="00640BC2" w:rsidRDefault="00640BC2" w:rsidP="003F0336">
      <w:pPr>
        <w:spacing w:before="0" w:after="0" w:line="240" w:lineRule="auto"/>
        <w:ind w:right="-57"/>
        <w:rPr>
          <w:rFonts w:eastAsia="Calibri"/>
          <w:bCs/>
          <w:sz w:val="22"/>
          <w:lang w:eastAsia="en-US"/>
        </w:rPr>
      </w:pPr>
      <w:r w:rsidRPr="00640BC2">
        <w:rPr>
          <w:rFonts w:eastAsia="Calibri"/>
          <w:bCs/>
          <w:szCs w:val="24"/>
          <w:lang w:eastAsia="en-US"/>
        </w:rPr>
        <w:t>Accordingly, it is recommended that the application be approved by Council, subject to conditions.</w:t>
      </w:r>
    </w:p>
    <w:p w14:paraId="6368B351" w14:textId="77777777" w:rsidR="00640BC2" w:rsidRDefault="00640BC2" w:rsidP="003F0336">
      <w:pPr>
        <w:spacing w:before="0" w:after="0" w:line="240" w:lineRule="auto"/>
        <w:ind w:right="-57"/>
        <w:rPr>
          <w:rFonts w:eastAsia="Calibri"/>
          <w:b/>
          <w:color w:val="1F3864"/>
          <w:sz w:val="28"/>
          <w:szCs w:val="32"/>
          <w:lang w:eastAsia="en-US"/>
        </w:rPr>
      </w:pPr>
    </w:p>
    <w:p w14:paraId="58D86CA6" w14:textId="77777777" w:rsidR="001C4F58" w:rsidRPr="00640BC2" w:rsidRDefault="001C4F58" w:rsidP="003F0336">
      <w:pPr>
        <w:spacing w:before="0" w:after="0" w:line="240" w:lineRule="auto"/>
        <w:ind w:right="-57"/>
        <w:rPr>
          <w:rFonts w:eastAsia="Calibri"/>
          <w:b/>
          <w:color w:val="1F3864"/>
          <w:sz w:val="28"/>
          <w:szCs w:val="32"/>
          <w:lang w:eastAsia="en-US"/>
        </w:rPr>
      </w:pPr>
    </w:p>
    <w:p w14:paraId="42B40E01" w14:textId="77777777" w:rsidR="00640BC2" w:rsidRPr="00640BC2" w:rsidRDefault="00640BC2" w:rsidP="003F0336">
      <w:pPr>
        <w:spacing w:before="0" w:after="0" w:line="240" w:lineRule="auto"/>
        <w:ind w:right="-57"/>
        <w:rPr>
          <w:rFonts w:eastAsia="Calibri"/>
          <w:b/>
          <w:color w:val="1F3864"/>
          <w:sz w:val="28"/>
          <w:szCs w:val="32"/>
          <w:lang w:eastAsia="en-US"/>
        </w:rPr>
      </w:pPr>
      <w:r w:rsidRPr="00640BC2">
        <w:rPr>
          <w:rFonts w:eastAsia="Calibri"/>
          <w:b/>
          <w:color w:val="1F3864"/>
          <w:sz w:val="28"/>
          <w:szCs w:val="32"/>
          <w:lang w:eastAsia="en-US"/>
        </w:rPr>
        <w:t>Further Information</w:t>
      </w:r>
    </w:p>
    <w:p w14:paraId="2F5677C1" w14:textId="77777777" w:rsidR="001C4F58" w:rsidRDefault="001C4F58" w:rsidP="003F0336">
      <w:pPr>
        <w:spacing w:before="0" w:after="0" w:line="240" w:lineRule="auto"/>
        <w:ind w:right="-57"/>
        <w:rPr>
          <w:rFonts w:eastAsia="Calibri"/>
          <w:bCs/>
          <w:szCs w:val="24"/>
          <w:lang w:eastAsia="en-US"/>
        </w:rPr>
      </w:pPr>
    </w:p>
    <w:p w14:paraId="542987B5" w14:textId="233CE216" w:rsidR="00640BC2" w:rsidRDefault="00640BC2" w:rsidP="003F0336">
      <w:pPr>
        <w:spacing w:before="0" w:after="0" w:line="240" w:lineRule="auto"/>
        <w:ind w:right="-57"/>
      </w:pPr>
      <w:r w:rsidRPr="00640BC2">
        <w:rPr>
          <w:rFonts w:eastAsia="Calibri"/>
          <w:bCs/>
          <w:szCs w:val="24"/>
          <w:lang w:eastAsia="en-US"/>
        </w:rPr>
        <w:t>Nil</w:t>
      </w:r>
      <w:r w:rsidR="001C4F58">
        <w:rPr>
          <w:rFonts w:eastAsia="Calibri"/>
          <w:bCs/>
          <w:szCs w:val="24"/>
          <w:lang w:eastAsia="en-US"/>
        </w:rPr>
        <w:t>.</w:t>
      </w:r>
    </w:p>
    <w:p w14:paraId="697824DA" w14:textId="77777777" w:rsidR="002F6191" w:rsidRPr="002F6191" w:rsidRDefault="002F6191" w:rsidP="003F0336">
      <w:pPr>
        <w:spacing w:before="0" w:after="0" w:line="240" w:lineRule="auto"/>
        <w:ind w:right="-57"/>
      </w:pPr>
    </w:p>
    <w:p w14:paraId="76F1FDCE" w14:textId="77777777" w:rsidR="00B24A59" w:rsidRDefault="00B24A59" w:rsidP="003F0336">
      <w:pPr>
        <w:spacing w:before="0" w:after="120"/>
        <w:ind w:right="-57"/>
        <w:jc w:val="left"/>
        <w:rPr>
          <w:rFonts w:eastAsiaTheme="majorEastAsia" w:cstheme="majorBidi"/>
          <w:b/>
          <w:color w:val="163475"/>
          <w:sz w:val="28"/>
          <w:szCs w:val="32"/>
        </w:rPr>
      </w:pPr>
      <w:bookmarkStart w:id="37" w:name="_Toc256000060"/>
      <w:r>
        <w:br w:type="page"/>
      </w:r>
    </w:p>
    <w:p w14:paraId="216E8F3F" w14:textId="0E659571" w:rsidR="000066F0" w:rsidRDefault="00B5721D" w:rsidP="009D60D9">
      <w:pPr>
        <w:pStyle w:val="Heading2"/>
        <w:spacing w:before="0" w:after="0"/>
        <w:ind w:hanging="851"/>
        <w:rPr>
          <w:rFonts w:cs="Arial"/>
        </w:rPr>
      </w:pPr>
      <w:bookmarkStart w:id="38" w:name="_Toc158146139"/>
      <w:r>
        <w:lastRenderedPageBreak/>
        <w:t xml:space="preserve">16.2. </w:t>
      </w:r>
      <w:bookmarkEnd w:id="37"/>
      <w:r w:rsidR="3C29011F">
        <w:t xml:space="preserve"> </w:t>
      </w:r>
      <w:r w:rsidR="005D4C7B" w:rsidRPr="7760A42E">
        <w:rPr>
          <w:rFonts w:cs="Arial"/>
        </w:rPr>
        <w:t xml:space="preserve">PD04.02.24 Consideration </w:t>
      </w:r>
      <w:r w:rsidR="009D60D9" w:rsidRPr="7760A42E">
        <w:rPr>
          <w:rFonts w:cs="Arial"/>
        </w:rPr>
        <w:t>of Development Application – Four Multiple Dwellings and Additions and Alterations to a Single House at 8 Kingsway, Nedlands</w:t>
      </w:r>
      <w:bookmarkEnd w:id="38"/>
    </w:p>
    <w:p w14:paraId="611BB6E1" w14:textId="77777777" w:rsidR="009D60D9" w:rsidRDefault="009D60D9" w:rsidP="009D60D9">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DC4B00" w:rsidRPr="00727803" w14:paraId="09AD172C" w14:textId="77777777" w:rsidTr="00DC4B00">
        <w:tc>
          <w:tcPr>
            <w:tcW w:w="2410" w:type="dxa"/>
          </w:tcPr>
          <w:p w14:paraId="4FE5DE1C" w14:textId="77777777" w:rsidR="00DC4B00" w:rsidRPr="00DC4B00" w:rsidRDefault="00DC4B00" w:rsidP="00DC4B00">
            <w:pPr>
              <w:spacing w:before="0" w:after="0"/>
              <w:ind w:right="110"/>
              <w:rPr>
                <w:b/>
                <w:color w:val="002060"/>
                <w:szCs w:val="24"/>
                <w:lang w:val="en-AU"/>
              </w:rPr>
            </w:pPr>
            <w:r w:rsidRPr="00DC4B00">
              <w:rPr>
                <w:b/>
                <w:color w:val="002060"/>
                <w:szCs w:val="24"/>
                <w:lang w:val="en-AU"/>
              </w:rPr>
              <w:t>Meeting &amp; Date</w:t>
            </w:r>
          </w:p>
        </w:tc>
        <w:tc>
          <w:tcPr>
            <w:tcW w:w="7229" w:type="dxa"/>
          </w:tcPr>
          <w:p w14:paraId="4086AD24" w14:textId="77777777" w:rsidR="00DC4B00" w:rsidRPr="00727803" w:rsidRDefault="00DC4B00" w:rsidP="00DC4B00">
            <w:pPr>
              <w:spacing w:before="0" w:after="0"/>
              <w:ind w:right="39"/>
              <w:rPr>
                <w:szCs w:val="24"/>
                <w:lang w:val="en-AU"/>
              </w:rPr>
            </w:pPr>
            <w:r w:rsidRPr="00727803">
              <w:rPr>
                <w:szCs w:val="24"/>
                <w:lang w:val="en-AU"/>
              </w:rPr>
              <w:t xml:space="preserve">Council Meeting </w:t>
            </w:r>
            <w:r>
              <w:rPr>
                <w:szCs w:val="24"/>
                <w:lang w:val="en-AU"/>
              </w:rPr>
              <w:t>–</w:t>
            </w:r>
            <w:r w:rsidRPr="00727803">
              <w:rPr>
                <w:szCs w:val="24"/>
                <w:lang w:val="en-AU"/>
              </w:rPr>
              <w:t xml:space="preserve"> </w:t>
            </w:r>
            <w:r>
              <w:rPr>
                <w:szCs w:val="24"/>
                <w:lang w:val="en-AU"/>
              </w:rPr>
              <w:t>27 February 2024</w:t>
            </w:r>
          </w:p>
        </w:tc>
      </w:tr>
      <w:tr w:rsidR="00DC4B00" w:rsidRPr="00727803" w14:paraId="5AF42929" w14:textId="77777777" w:rsidTr="00DC4B00">
        <w:tc>
          <w:tcPr>
            <w:tcW w:w="2410" w:type="dxa"/>
          </w:tcPr>
          <w:p w14:paraId="505EA556" w14:textId="77777777" w:rsidR="00DC4B00" w:rsidRPr="00DC4B00" w:rsidRDefault="00DC4B00" w:rsidP="00DC4B00">
            <w:pPr>
              <w:spacing w:before="0" w:after="0"/>
              <w:ind w:right="110"/>
              <w:rPr>
                <w:b/>
                <w:color w:val="002060"/>
                <w:szCs w:val="24"/>
                <w:lang w:val="en-AU"/>
              </w:rPr>
            </w:pPr>
            <w:r w:rsidRPr="00DC4B00">
              <w:rPr>
                <w:b/>
                <w:color w:val="002060"/>
                <w:szCs w:val="24"/>
                <w:lang w:val="en-AU"/>
              </w:rPr>
              <w:t>Applicant</w:t>
            </w:r>
          </w:p>
        </w:tc>
        <w:tc>
          <w:tcPr>
            <w:tcW w:w="7229" w:type="dxa"/>
          </w:tcPr>
          <w:p w14:paraId="59F9B07A" w14:textId="77777777" w:rsidR="00DC4B00" w:rsidRPr="00727803" w:rsidRDefault="00DC4B00" w:rsidP="00DC4B00">
            <w:pPr>
              <w:spacing w:before="0" w:after="0"/>
              <w:ind w:right="39"/>
              <w:rPr>
                <w:szCs w:val="24"/>
                <w:lang w:val="en-AU"/>
              </w:rPr>
            </w:pPr>
            <w:r>
              <w:rPr>
                <w:szCs w:val="24"/>
                <w:lang w:val="en-AU"/>
              </w:rPr>
              <w:t>Allerding and Associates</w:t>
            </w:r>
          </w:p>
        </w:tc>
      </w:tr>
      <w:tr w:rsidR="00DC4B00" w:rsidRPr="00727803" w14:paraId="3967E774" w14:textId="77777777" w:rsidTr="00DC4B00">
        <w:tc>
          <w:tcPr>
            <w:tcW w:w="2410" w:type="dxa"/>
          </w:tcPr>
          <w:p w14:paraId="63DBF8DD" w14:textId="77777777" w:rsidR="00DC4B00" w:rsidRPr="00DC4B00" w:rsidRDefault="00DC4B00" w:rsidP="00DC4B00">
            <w:pPr>
              <w:spacing w:before="0" w:after="0"/>
              <w:ind w:right="110"/>
              <w:rPr>
                <w:b/>
                <w:bCs/>
                <w:color w:val="002060"/>
                <w:szCs w:val="24"/>
                <w:lang w:val="en-AU"/>
              </w:rPr>
            </w:pPr>
            <w:r w:rsidRPr="00DC4B00">
              <w:rPr>
                <w:b/>
                <w:bCs/>
                <w:color w:val="002060"/>
                <w:szCs w:val="24"/>
                <w:lang w:val="en-AU"/>
              </w:rPr>
              <w:t xml:space="preserve">Employee Disclosure under section 5.70 Local Government Act 1995 </w:t>
            </w:r>
          </w:p>
        </w:tc>
        <w:tc>
          <w:tcPr>
            <w:tcW w:w="7229" w:type="dxa"/>
          </w:tcPr>
          <w:p w14:paraId="08E71081" w14:textId="77777777" w:rsidR="00DC4B00" w:rsidRPr="00727803" w:rsidRDefault="00DC4B00" w:rsidP="00DC4B00">
            <w:pPr>
              <w:pStyle w:val="Subsection"/>
              <w:tabs>
                <w:tab w:val="clear" w:pos="879"/>
              </w:tabs>
              <w:spacing w:before="0" w:line="240" w:lineRule="auto"/>
              <w:ind w:left="0" w:right="40"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2370CCA7" w14:textId="77777777" w:rsidR="00DC4B00" w:rsidRPr="00727803" w:rsidRDefault="00DC4B00" w:rsidP="00DC4B00">
            <w:pPr>
              <w:pStyle w:val="Subsection"/>
              <w:tabs>
                <w:tab w:val="clear" w:pos="595"/>
                <w:tab w:val="clear" w:pos="879"/>
              </w:tabs>
              <w:spacing w:before="0" w:line="240" w:lineRule="auto"/>
              <w:ind w:left="0" w:right="40" w:firstLine="0"/>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DC4B00" w:rsidRPr="00727803" w14:paraId="4ADCB129" w14:textId="77777777" w:rsidTr="00DC4B00">
        <w:tc>
          <w:tcPr>
            <w:tcW w:w="2410" w:type="dxa"/>
          </w:tcPr>
          <w:p w14:paraId="62271D3D" w14:textId="77777777" w:rsidR="00DC4B00" w:rsidRPr="00DC4B00" w:rsidRDefault="00DC4B00" w:rsidP="00DC4B00">
            <w:pPr>
              <w:spacing w:before="0" w:after="0"/>
              <w:ind w:right="110"/>
              <w:rPr>
                <w:b/>
                <w:color w:val="002060"/>
                <w:szCs w:val="24"/>
                <w:lang w:val="en-AU"/>
              </w:rPr>
            </w:pPr>
            <w:r w:rsidRPr="00DC4B00">
              <w:rPr>
                <w:b/>
                <w:color w:val="002060"/>
                <w:szCs w:val="24"/>
                <w:lang w:val="en-AU"/>
              </w:rPr>
              <w:t>Report Author</w:t>
            </w:r>
          </w:p>
        </w:tc>
        <w:tc>
          <w:tcPr>
            <w:tcW w:w="7229" w:type="dxa"/>
          </w:tcPr>
          <w:p w14:paraId="11998DAC" w14:textId="77777777" w:rsidR="00DC4B00" w:rsidRPr="00727803" w:rsidRDefault="00DC4B00" w:rsidP="00DC4B00">
            <w:pPr>
              <w:spacing w:before="0" w:after="0"/>
              <w:ind w:right="39"/>
              <w:rPr>
                <w:szCs w:val="24"/>
                <w:lang w:val="en-AU"/>
              </w:rPr>
            </w:pPr>
            <w:r>
              <w:rPr>
                <w:szCs w:val="24"/>
                <w:lang w:val="en-AU"/>
              </w:rPr>
              <w:t>Nathan Blumenthal</w:t>
            </w:r>
            <w:r w:rsidRPr="00727803">
              <w:rPr>
                <w:szCs w:val="24"/>
                <w:lang w:val="en-AU"/>
              </w:rPr>
              <w:t xml:space="preserve"> – </w:t>
            </w:r>
            <w:r>
              <w:rPr>
                <w:szCs w:val="24"/>
                <w:lang w:val="en-AU"/>
              </w:rPr>
              <w:t xml:space="preserve">A/ </w:t>
            </w:r>
            <w:r w:rsidRPr="00727803">
              <w:rPr>
                <w:szCs w:val="24"/>
                <w:lang w:val="en-AU"/>
              </w:rPr>
              <w:t>Manager Urban Planning</w:t>
            </w:r>
          </w:p>
        </w:tc>
      </w:tr>
      <w:tr w:rsidR="00DC4B00" w:rsidRPr="00727803" w14:paraId="71E76589" w14:textId="77777777" w:rsidTr="00DC4B00">
        <w:tc>
          <w:tcPr>
            <w:tcW w:w="2410" w:type="dxa"/>
          </w:tcPr>
          <w:p w14:paraId="0F855C25" w14:textId="77777777" w:rsidR="00DC4B00" w:rsidRPr="00DC4B00" w:rsidRDefault="00DC4B00" w:rsidP="00DC4B00">
            <w:pPr>
              <w:spacing w:before="0" w:after="0"/>
              <w:ind w:right="110"/>
              <w:rPr>
                <w:b/>
                <w:color w:val="002060"/>
                <w:szCs w:val="24"/>
                <w:lang w:val="en-AU"/>
              </w:rPr>
            </w:pPr>
            <w:r w:rsidRPr="00DC4B00">
              <w:rPr>
                <w:b/>
                <w:color w:val="002060"/>
                <w:szCs w:val="24"/>
                <w:lang w:val="en-AU"/>
              </w:rPr>
              <w:t>Director</w:t>
            </w:r>
          </w:p>
        </w:tc>
        <w:tc>
          <w:tcPr>
            <w:tcW w:w="7229" w:type="dxa"/>
          </w:tcPr>
          <w:p w14:paraId="0A2CC0A6" w14:textId="77777777" w:rsidR="00DC4B00" w:rsidRPr="00727803" w:rsidRDefault="00DC4B00" w:rsidP="00DC4B00">
            <w:pPr>
              <w:spacing w:before="0" w:after="0"/>
              <w:ind w:right="39"/>
              <w:rPr>
                <w:szCs w:val="24"/>
                <w:lang w:val="en-AU"/>
              </w:rPr>
            </w:pPr>
            <w:r>
              <w:rPr>
                <w:szCs w:val="24"/>
                <w:lang w:val="en-AU"/>
              </w:rPr>
              <w:t>Roy Winslow</w:t>
            </w:r>
            <w:r w:rsidRPr="00727803">
              <w:rPr>
                <w:szCs w:val="24"/>
                <w:lang w:val="en-AU"/>
              </w:rPr>
              <w:t xml:space="preserve"> – </w:t>
            </w:r>
            <w:r>
              <w:rPr>
                <w:szCs w:val="24"/>
                <w:lang w:val="en-AU"/>
              </w:rPr>
              <w:t xml:space="preserve">A/ </w:t>
            </w:r>
            <w:r w:rsidRPr="00727803">
              <w:rPr>
                <w:szCs w:val="24"/>
                <w:lang w:val="en-AU"/>
              </w:rPr>
              <w:t>Director Planning and Development</w:t>
            </w:r>
          </w:p>
        </w:tc>
      </w:tr>
      <w:tr w:rsidR="00DC4B00" w:rsidRPr="005B070A" w14:paraId="20D79351" w14:textId="77777777" w:rsidTr="00DC4B00">
        <w:tc>
          <w:tcPr>
            <w:tcW w:w="2410" w:type="dxa"/>
          </w:tcPr>
          <w:p w14:paraId="552F32AD" w14:textId="77777777" w:rsidR="00DC4B00" w:rsidRPr="00DC4B00" w:rsidRDefault="00DC4B00" w:rsidP="00DC4B00">
            <w:pPr>
              <w:spacing w:before="0" w:after="0"/>
              <w:ind w:right="110"/>
              <w:rPr>
                <w:b/>
                <w:color w:val="002060"/>
                <w:szCs w:val="24"/>
                <w:lang w:val="en-AU"/>
              </w:rPr>
            </w:pPr>
            <w:r w:rsidRPr="00DC4B00">
              <w:rPr>
                <w:b/>
                <w:color w:val="002060"/>
                <w:szCs w:val="24"/>
                <w:lang w:val="en-AU"/>
              </w:rPr>
              <w:t>Attachments</w:t>
            </w:r>
          </w:p>
        </w:tc>
        <w:tc>
          <w:tcPr>
            <w:tcW w:w="7229" w:type="dxa"/>
          </w:tcPr>
          <w:p w14:paraId="0EB80512" w14:textId="77777777" w:rsidR="00DC4B00" w:rsidRPr="00DC4B00" w:rsidRDefault="00DC4B00" w:rsidP="00DC4B00">
            <w:pPr>
              <w:pStyle w:val="ListParagraph"/>
              <w:numPr>
                <w:ilvl w:val="0"/>
                <w:numId w:val="35"/>
              </w:numPr>
              <w:spacing w:before="0" w:after="0"/>
              <w:rPr>
                <w:rFonts w:eastAsia="Calibri"/>
                <w:b w:val="0"/>
                <w:bCs/>
                <w:color w:val="auto"/>
                <w:szCs w:val="24"/>
                <w:lang w:val="en-AU"/>
              </w:rPr>
            </w:pPr>
            <w:r w:rsidRPr="00DC4B00">
              <w:rPr>
                <w:rFonts w:eastAsia="Calibri"/>
                <w:b w:val="0"/>
                <w:bCs/>
                <w:color w:val="auto"/>
                <w:szCs w:val="24"/>
                <w:lang w:val="en-AU"/>
              </w:rPr>
              <w:t>Zoning Map</w:t>
            </w:r>
            <w:r w:rsidRPr="00DC4B00">
              <w:rPr>
                <w:b w:val="0"/>
                <w:bCs/>
                <w:color w:val="auto"/>
                <w:szCs w:val="32"/>
                <w:highlight w:val="yellow"/>
                <w:lang w:val="en-AU"/>
              </w:rPr>
              <w:t xml:space="preserve"> </w:t>
            </w:r>
          </w:p>
          <w:p w14:paraId="44A73E6F" w14:textId="77777777" w:rsidR="00DC4B00" w:rsidRPr="00DC4B00" w:rsidRDefault="00DC4B00" w:rsidP="00DC4B00">
            <w:pPr>
              <w:pStyle w:val="ListParagraph"/>
              <w:numPr>
                <w:ilvl w:val="0"/>
                <w:numId w:val="35"/>
              </w:numPr>
              <w:spacing w:before="0" w:after="0"/>
              <w:rPr>
                <w:rFonts w:eastAsia="Calibri"/>
                <w:b w:val="0"/>
                <w:bCs/>
                <w:color w:val="auto"/>
                <w:szCs w:val="24"/>
                <w:lang w:val="en-AU"/>
              </w:rPr>
            </w:pPr>
            <w:r w:rsidRPr="00DC4B00">
              <w:rPr>
                <w:rFonts w:eastAsia="Calibri"/>
                <w:b w:val="0"/>
                <w:bCs/>
                <w:color w:val="auto"/>
                <w:szCs w:val="24"/>
                <w:lang w:val="en-AU"/>
              </w:rPr>
              <w:t>Development Plans</w:t>
            </w:r>
          </w:p>
          <w:p w14:paraId="5F12F952" w14:textId="77777777" w:rsidR="00DC4B00" w:rsidRPr="00DC4B00" w:rsidRDefault="00DC4B00" w:rsidP="00DC4B00">
            <w:pPr>
              <w:pStyle w:val="ListParagraph"/>
              <w:numPr>
                <w:ilvl w:val="0"/>
                <w:numId w:val="35"/>
              </w:numPr>
              <w:spacing w:before="0" w:after="0"/>
              <w:rPr>
                <w:rFonts w:eastAsia="Calibri"/>
                <w:b w:val="0"/>
                <w:bCs/>
                <w:color w:val="auto"/>
                <w:szCs w:val="24"/>
              </w:rPr>
            </w:pPr>
            <w:r w:rsidRPr="00DC4B00">
              <w:rPr>
                <w:rFonts w:eastAsia="Calibri"/>
                <w:b w:val="0"/>
                <w:bCs/>
                <w:color w:val="auto"/>
                <w:szCs w:val="24"/>
              </w:rPr>
              <w:t>R-Codes Volume 2 Assessment</w:t>
            </w:r>
          </w:p>
          <w:p w14:paraId="75F3A630" w14:textId="77777777" w:rsidR="00DC4B00" w:rsidRPr="00DC4B00" w:rsidRDefault="00DC4B00" w:rsidP="00DC4B00">
            <w:pPr>
              <w:pStyle w:val="ListParagraph"/>
              <w:numPr>
                <w:ilvl w:val="0"/>
                <w:numId w:val="35"/>
              </w:numPr>
              <w:spacing w:before="0" w:after="0"/>
              <w:rPr>
                <w:rFonts w:eastAsia="Calibri"/>
                <w:b w:val="0"/>
                <w:bCs/>
                <w:color w:val="auto"/>
                <w:szCs w:val="24"/>
              </w:rPr>
            </w:pPr>
            <w:r w:rsidRPr="00DC4B00">
              <w:rPr>
                <w:rFonts w:eastAsia="Calibri"/>
                <w:b w:val="0"/>
                <w:bCs/>
                <w:color w:val="auto"/>
                <w:szCs w:val="24"/>
              </w:rPr>
              <w:t>Landscape Concept Report</w:t>
            </w:r>
          </w:p>
          <w:p w14:paraId="1F3B72C1" w14:textId="77777777" w:rsidR="00DC4B00" w:rsidRPr="00DC4B00" w:rsidRDefault="00DC4B00" w:rsidP="00DC4B00">
            <w:pPr>
              <w:pStyle w:val="ListParagraph"/>
              <w:numPr>
                <w:ilvl w:val="0"/>
                <w:numId w:val="35"/>
              </w:numPr>
              <w:spacing w:before="0" w:after="0"/>
              <w:rPr>
                <w:rFonts w:eastAsia="Calibri"/>
                <w:b w:val="0"/>
                <w:bCs/>
                <w:color w:val="auto"/>
                <w:szCs w:val="24"/>
              </w:rPr>
            </w:pPr>
            <w:r w:rsidRPr="00DC4B00">
              <w:rPr>
                <w:rFonts w:eastAsia="Calibri"/>
                <w:b w:val="0"/>
                <w:bCs/>
                <w:color w:val="auto"/>
                <w:szCs w:val="24"/>
              </w:rPr>
              <w:t>Applicant’s Response to RFI</w:t>
            </w:r>
          </w:p>
          <w:p w14:paraId="46AE1E92" w14:textId="77777777" w:rsidR="00DC4B00" w:rsidRPr="005B070A" w:rsidRDefault="00DC4B00" w:rsidP="00DC4B00">
            <w:pPr>
              <w:pStyle w:val="ListParagraph"/>
              <w:numPr>
                <w:ilvl w:val="0"/>
                <w:numId w:val="35"/>
              </w:numPr>
              <w:spacing w:before="0" w:after="0"/>
              <w:ind w:right="39"/>
              <w:rPr>
                <w:szCs w:val="24"/>
                <w:lang w:val="en-AU"/>
              </w:rPr>
            </w:pPr>
            <w:r w:rsidRPr="00DC4B00">
              <w:rPr>
                <w:rFonts w:eastAsia="Calibri"/>
                <w:b w:val="0"/>
                <w:bCs/>
                <w:color w:val="auto"/>
                <w:szCs w:val="24"/>
                <w:lang w:val="en-AU"/>
              </w:rPr>
              <w:t>CONFIDENTIAL - Submissions</w:t>
            </w:r>
          </w:p>
        </w:tc>
      </w:tr>
    </w:tbl>
    <w:p w14:paraId="51B176E1" w14:textId="77777777" w:rsidR="00DC4B00" w:rsidRDefault="00DC4B00" w:rsidP="009D60D9">
      <w:pPr>
        <w:spacing w:before="0" w:after="0" w:line="240" w:lineRule="auto"/>
      </w:pPr>
    </w:p>
    <w:p w14:paraId="5B4E63C0"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Purpose</w:t>
      </w:r>
    </w:p>
    <w:p w14:paraId="69559F5A" w14:textId="77777777" w:rsidR="00150371" w:rsidRPr="00727803" w:rsidRDefault="00150371" w:rsidP="00DC4B00">
      <w:pPr>
        <w:spacing w:before="0" w:after="0" w:line="240" w:lineRule="auto"/>
        <w:ind w:right="84"/>
        <w:rPr>
          <w:b/>
          <w:szCs w:val="24"/>
        </w:rPr>
      </w:pPr>
    </w:p>
    <w:p w14:paraId="14CF4166" w14:textId="77777777" w:rsidR="00150371" w:rsidRDefault="00150371" w:rsidP="00DC4B00">
      <w:pPr>
        <w:pStyle w:val="paragraph"/>
        <w:spacing w:before="0" w:beforeAutospacing="0" w:after="0" w:afterAutospacing="0"/>
        <w:ind w:right="84"/>
        <w:jc w:val="both"/>
        <w:textAlignment w:val="baseline"/>
        <w:rPr>
          <w:rStyle w:val="eop"/>
          <w:rFonts w:ascii="Arial" w:hAnsi="Arial" w:cs="Arial"/>
        </w:rPr>
      </w:pPr>
      <w:r w:rsidRPr="00727803">
        <w:rPr>
          <w:rFonts w:ascii="Arial" w:hAnsi="Arial" w:cs="Arial"/>
        </w:rPr>
        <w:t xml:space="preserve">The purpose of this report is for Council to consider a development application for a </w:t>
      </w:r>
      <w:r w:rsidRPr="00E0361D">
        <w:rPr>
          <w:rFonts w:ascii="Arial" w:hAnsi="Arial" w:cs="Arial"/>
        </w:rPr>
        <w:t>residential development comprising of four multiple dwellings and additions and alterations to a sin</w:t>
      </w:r>
      <w:r>
        <w:rPr>
          <w:rFonts w:ascii="Arial" w:hAnsi="Arial" w:cs="Arial"/>
        </w:rPr>
        <w:t>g</w:t>
      </w:r>
      <w:r w:rsidRPr="00E0361D">
        <w:rPr>
          <w:rFonts w:ascii="Arial" w:hAnsi="Arial" w:cs="Arial"/>
        </w:rPr>
        <w:t>le house</w:t>
      </w:r>
      <w:r>
        <w:rPr>
          <w:rFonts w:ascii="Arial" w:hAnsi="Arial" w:cs="Arial"/>
        </w:rPr>
        <w:t xml:space="preserve"> at 8 Kingsway, Nedlands. </w:t>
      </w:r>
      <w:r w:rsidRPr="00E0361D">
        <w:rPr>
          <w:rFonts w:ascii="Arial" w:hAnsi="Arial" w:cs="Arial"/>
        </w:rPr>
        <w:t xml:space="preserve"> </w:t>
      </w:r>
      <w:r w:rsidRPr="00D80A5B">
        <w:rPr>
          <w:rFonts w:ascii="Arial" w:hAnsi="Arial" w:cs="Arial"/>
          <w:lang w:val="en-US"/>
        </w:rPr>
        <w:t xml:space="preserve">This </w:t>
      </w:r>
      <w:r>
        <w:rPr>
          <w:rFonts w:ascii="Arial" w:hAnsi="Arial" w:cs="Arial"/>
          <w:lang w:val="en-US"/>
        </w:rPr>
        <w:t>application</w:t>
      </w:r>
      <w:r w:rsidRPr="00D80A5B">
        <w:rPr>
          <w:rFonts w:ascii="Arial" w:hAnsi="Arial" w:cs="Arial"/>
          <w:lang w:val="en-US"/>
        </w:rPr>
        <w:t xml:space="preserve"> is being presented to Council </w:t>
      </w:r>
      <w:r>
        <w:rPr>
          <w:rFonts w:ascii="Arial" w:hAnsi="Arial" w:cs="Arial"/>
          <w:lang w:val="en-US"/>
        </w:rPr>
        <w:t>as the</w:t>
      </w:r>
      <w:r w:rsidRPr="00D80A5B">
        <w:rPr>
          <w:rFonts w:ascii="Arial" w:hAnsi="Arial" w:cs="Arial"/>
          <w:lang w:val="en-US"/>
        </w:rPr>
        <w:t xml:space="preserve"> proposal receiv</w:t>
      </w:r>
      <w:r>
        <w:rPr>
          <w:rFonts w:ascii="Arial" w:hAnsi="Arial" w:cs="Arial"/>
          <w:lang w:val="en-US"/>
        </w:rPr>
        <w:t>ed</w:t>
      </w:r>
      <w:r w:rsidRPr="00D80A5B">
        <w:rPr>
          <w:rFonts w:ascii="Arial" w:hAnsi="Arial" w:cs="Arial"/>
          <w:lang w:val="en-US"/>
        </w:rPr>
        <w:t xml:space="preserve"> objection</w:t>
      </w:r>
      <w:r>
        <w:rPr>
          <w:rFonts w:ascii="Arial" w:hAnsi="Arial" w:cs="Arial"/>
          <w:lang w:val="en-US"/>
        </w:rPr>
        <w:t>s</w:t>
      </w:r>
      <w:r w:rsidRPr="00D80A5B">
        <w:rPr>
          <w:rFonts w:ascii="Arial" w:hAnsi="Arial" w:cs="Arial"/>
          <w:lang w:val="en-US"/>
        </w:rPr>
        <w:t xml:space="preserve"> within</w:t>
      </w:r>
      <w:r>
        <w:rPr>
          <w:rFonts w:ascii="Arial" w:hAnsi="Arial" w:cs="Arial"/>
          <w:lang w:val="en-US"/>
        </w:rPr>
        <w:t xml:space="preserve"> the consultation period. </w:t>
      </w:r>
      <w:r>
        <w:rPr>
          <w:rStyle w:val="normaltextrun"/>
          <w:rFonts w:ascii="Arial" w:hAnsi="Arial" w:cs="Arial"/>
          <w:lang w:val="en-US"/>
        </w:rPr>
        <w:t>The matters below have been identified as key considerations for the determination of this application.</w:t>
      </w:r>
      <w:r>
        <w:rPr>
          <w:rStyle w:val="eop"/>
          <w:rFonts w:ascii="Arial" w:hAnsi="Arial" w:cs="Arial"/>
        </w:rPr>
        <w:t> </w:t>
      </w:r>
    </w:p>
    <w:p w14:paraId="6E0CA9A3" w14:textId="77777777" w:rsidR="00150371" w:rsidRDefault="00150371" w:rsidP="00DC4B00">
      <w:pPr>
        <w:pStyle w:val="paragraph"/>
        <w:spacing w:before="0" w:beforeAutospacing="0" w:after="0" w:afterAutospacing="0"/>
        <w:ind w:right="84"/>
        <w:jc w:val="both"/>
        <w:textAlignment w:val="baseline"/>
        <w:rPr>
          <w:rFonts w:ascii="Segoe UI" w:hAnsi="Segoe UI" w:cs="Segoe UI"/>
          <w:sz w:val="18"/>
          <w:szCs w:val="18"/>
        </w:rPr>
      </w:pPr>
    </w:p>
    <w:p w14:paraId="76D4CC45" w14:textId="77777777" w:rsidR="00150371" w:rsidRPr="002B6104" w:rsidRDefault="00150371" w:rsidP="00DC4B00">
      <w:pPr>
        <w:pStyle w:val="paragraph"/>
        <w:numPr>
          <w:ilvl w:val="0"/>
          <w:numId w:val="34"/>
        </w:numPr>
        <w:spacing w:before="0" w:beforeAutospacing="0" w:after="0" w:afterAutospacing="0"/>
        <w:ind w:left="567" w:right="84" w:hanging="567"/>
        <w:jc w:val="both"/>
        <w:textAlignment w:val="baseline"/>
        <w:rPr>
          <w:rFonts w:ascii="Arial" w:hAnsi="Arial" w:cs="Arial"/>
        </w:rPr>
      </w:pPr>
      <w:r w:rsidRPr="002B6104">
        <w:rPr>
          <w:rStyle w:val="eop"/>
          <w:rFonts w:ascii="Arial" w:hAnsi="Arial" w:cs="Arial"/>
        </w:rPr>
        <w:t>Rear Setback</w:t>
      </w:r>
      <w:r>
        <w:rPr>
          <w:rStyle w:val="eop"/>
          <w:rFonts w:ascii="Arial" w:hAnsi="Arial" w:cs="Arial"/>
        </w:rPr>
        <w:t xml:space="preserve"> (see report section Side and rear setbacks).</w:t>
      </w:r>
    </w:p>
    <w:p w14:paraId="5CAD6F39" w14:textId="77777777" w:rsidR="00150371" w:rsidRPr="002B6104" w:rsidRDefault="00150371" w:rsidP="00DC4B00">
      <w:pPr>
        <w:pStyle w:val="paragraph"/>
        <w:numPr>
          <w:ilvl w:val="0"/>
          <w:numId w:val="34"/>
        </w:numPr>
        <w:spacing w:before="0" w:beforeAutospacing="0" w:after="0" w:afterAutospacing="0"/>
        <w:ind w:left="567" w:right="84" w:hanging="567"/>
        <w:jc w:val="both"/>
        <w:textAlignment w:val="baseline"/>
        <w:rPr>
          <w:rStyle w:val="normaltextrun"/>
          <w:rFonts w:ascii="Arial" w:hAnsi="Arial" w:cs="Arial"/>
        </w:rPr>
      </w:pPr>
      <w:r>
        <w:rPr>
          <w:rStyle w:val="normaltextrun"/>
          <w:rFonts w:ascii="Arial" w:hAnsi="Arial" w:cs="Arial"/>
          <w:lang w:val="en-US"/>
        </w:rPr>
        <w:t>Internal b</w:t>
      </w:r>
      <w:r w:rsidRPr="002B6104">
        <w:rPr>
          <w:rStyle w:val="normaltextrun"/>
          <w:rFonts w:ascii="Arial" w:hAnsi="Arial" w:cs="Arial"/>
          <w:lang w:val="en-US"/>
        </w:rPr>
        <w:t xml:space="preserve">uilding </w:t>
      </w:r>
      <w:r>
        <w:rPr>
          <w:rStyle w:val="normaltextrun"/>
          <w:rFonts w:ascii="Arial" w:hAnsi="Arial" w:cs="Arial"/>
          <w:lang w:val="en-US"/>
        </w:rPr>
        <w:t>s</w:t>
      </w:r>
      <w:r w:rsidRPr="002B6104">
        <w:rPr>
          <w:rStyle w:val="normaltextrun"/>
          <w:rFonts w:ascii="Arial" w:hAnsi="Arial" w:cs="Arial"/>
          <w:lang w:val="en-US"/>
        </w:rPr>
        <w:t>eparation</w:t>
      </w:r>
      <w:r>
        <w:rPr>
          <w:rStyle w:val="normaltextrun"/>
          <w:rFonts w:ascii="Arial" w:hAnsi="Arial" w:cs="Arial"/>
          <w:lang w:val="en-US"/>
        </w:rPr>
        <w:t xml:space="preserve"> between existing single house and proposed multiple dwellings (see report section Building Separation).</w:t>
      </w:r>
    </w:p>
    <w:p w14:paraId="0490B6CD" w14:textId="77777777" w:rsidR="00150371" w:rsidRPr="002B6104" w:rsidRDefault="00150371" w:rsidP="00DC4B00">
      <w:pPr>
        <w:pStyle w:val="paragraph"/>
        <w:numPr>
          <w:ilvl w:val="0"/>
          <w:numId w:val="34"/>
        </w:numPr>
        <w:spacing w:before="0" w:beforeAutospacing="0" w:after="0" w:afterAutospacing="0"/>
        <w:ind w:left="567" w:right="84" w:hanging="567"/>
        <w:jc w:val="both"/>
        <w:textAlignment w:val="baseline"/>
        <w:rPr>
          <w:rStyle w:val="normaltextrun"/>
          <w:rFonts w:ascii="Arial" w:hAnsi="Arial" w:cs="Arial"/>
        </w:rPr>
      </w:pPr>
      <w:r w:rsidRPr="002B6104">
        <w:rPr>
          <w:rStyle w:val="normaltextrun"/>
          <w:rFonts w:ascii="Arial" w:hAnsi="Arial" w:cs="Arial"/>
          <w:lang w:val="en-US"/>
        </w:rPr>
        <w:t>Visual Privacy</w:t>
      </w:r>
      <w:r>
        <w:rPr>
          <w:rStyle w:val="normaltextrun"/>
          <w:rFonts w:ascii="Arial" w:hAnsi="Arial" w:cs="Arial"/>
          <w:lang w:val="en-US"/>
        </w:rPr>
        <w:t xml:space="preserve"> to east and south (see report section Visual Privacy).</w:t>
      </w:r>
    </w:p>
    <w:p w14:paraId="3EC188D3" w14:textId="77777777" w:rsidR="00150371" w:rsidRPr="002B6104" w:rsidRDefault="00150371" w:rsidP="00DC4B00">
      <w:pPr>
        <w:pStyle w:val="paragraph"/>
        <w:numPr>
          <w:ilvl w:val="0"/>
          <w:numId w:val="34"/>
        </w:numPr>
        <w:spacing w:before="0" w:beforeAutospacing="0" w:after="0" w:afterAutospacing="0"/>
        <w:ind w:left="567" w:right="84" w:hanging="567"/>
        <w:jc w:val="both"/>
        <w:textAlignment w:val="baseline"/>
        <w:rPr>
          <w:rStyle w:val="normaltextrun"/>
          <w:rFonts w:ascii="Arial" w:hAnsi="Arial" w:cs="Arial"/>
        </w:rPr>
      </w:pPr>
      <w:r>
        <w:rPr>
          <w:rStyle w:val="normaltextrun"/>
          <w:rFonts w:ascii="Arial" w:hAnsi="Arial" w:cs="Arial"/>
          <w:lang w:val="en-US"/>
        </w:rPr>
        <w:t>Landscape concept (see report section Landscape Design)</w:t>
      </w:r>
    </w:p>
    <w:p w14:paraId="21AAE2E4" w14:textId="77777777" w:rsidR="00150371" w:rsidRDefault="00150371" w:rsidP="00DC4B00">
      <w:pPr>
        <w:pStyle w:val="paragraph"/>
        <w:numPr>
          <w:ilvl w:val="0"/>
          <w:numId w:val="34"/>
        </w:numPr>
        <w:spacing w:before="0" w:beforeAutospacing="0" w:after="0" w:afterAutospacing="0"/>
        <w:ind w:left="567" w:right="84" w:hanging="567"/>
        <w:jc w:val="both"/>
        <w:textAlignment w:val="baseline"/>
        <w:rPr>
          <w:rStyle w:val="normaltextrun"/>
          <w:rFonts w:ascii="Arial" w:hAnsi="Arial" w:cs="Arial"/>
          <w:lang w:val="en-US"/>
        </w:rPr>
      </w:pPr>
      <w:r w:rsidRPr="002B6104">
        <w:rPr>
          <w:rStyle w:val="normaltextrun"/>
          <w:rFonts w:ascii="Arial" w:hAnsi="Arial" w:cs="Arial"/>
          <w:lang w:val="en-US"/>
        </w:rPr>
        <w:t>Carport Setback from street</w:t>
      </w:r>
      <w:r>
        <w:rPr>
          <w:rStyle w:val="normaltextrun"/>
          <w:rFonts w:ascii="Arial" w:hAnsi="Arial" w:cs="Arial"/>
          <w:lang w:val="en-US"/>
        </w:rPr>
        <w:t xml:space="preserve"> (see report section Street Setback).</w:t>
      </w:r>
    </w:p>
    <w:p w14:paraId="33CF0F4F" w14:textId="77777777" w:rsidR="00150371" w:rsidRPr="00727803" w:rsidRDefault="00150371" w:rsidP="00DC4B00">
      <w:pPr>
        <w:spacing w:before="0" w:after="0" w:line="240" w:lineRule="auto"/>
        <w:ind w:right="84"/>
        <w:rPr>
          <w:b/>
          <w:szCs w:val="24"/>
        </w:rPr>
      </w:pPr>
    </w:p>
    <w:p w14:paraId="298B124E" w14:textId="77777777" w:rsidR="00150371" w:rsidRDefault="00150371" w:rsidP="00DC4B00">
      <w:pPr>
        <w:spacing w:before="0" w:after="0" w:line="240" w:lineRule="auto"/>
        <w:ind w:right="84"/>
        <w:rPr>
          <w:b/>
          <w:color w:val="1F4E79" w:themeColor="accent1" w:themeShade="80"/>
          <w:sz w:val="28"/>
          <w:szCs w:val="32"/>
        </w:rPr>
      </w:pPr>
    </w:p>
    <w:p w14:paraId="574A148C"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Recommendation</w:t>
      </w:r>
    </w:p>
    <w:p w14:paraId="5003335F" w14:textId="77777777" w:rsidR="00150371" w:rsidRDefault="00150371" w:rsidP="00DC4B00">
      <w:pPr>
        <w:spacing w:before="0" w:after="0" w:line="240" w:lineRule="auto"/>
        <w:ind w:right="84"/>
        <w:rPr>
          <w:b/>
          <w:color w:val="1F4E79" w:themeColor="accent1" w:themeShade="80"/>
          <w:szCs w:val="24"/>
        </w:rPr>
      </w:pPr>
    </w:p>
    <w:p w14:paraId="25D6AEA9" w14:textId="77777777" w:rsidR="00150371" w:rsidRPr="003A4BF7" w:rsidRDefault="00150371" w:rsidP="00DC4B00">
      <w:pPr>
        <w:spacing w:before="0" w:after="0" w:line="240" w:lineRule="auto"/>
        <w:ind w:right="84"/>
        <w:rPr>
          <w:b/>
          <w:color w:val="1F4E79" w:themeColor="accent1" w:themeShade="80"/>
          <w:szCs w:val="24"/>
        </w:rPr>
      </w:pPr>
      <w:r w:rsidRPr="00727803">
        <w:rPr>
          <w:b/>
          <w:color w:val="1F4E79" w:themeColor="accent1" w:themeShade="80"/>
          <w:szCs w:val="24"/>
        </w:rPr>
        <w:t>That Council</w:t>
      </w:r>
      <w:r>
        <w:rPr>
          <w:b/>
          <w:color w:val="1F4E79" w:themeColor="accent1" w:themeShade="80"/>
          <w:szCs w:val="24"/>
        </w:rPr>
        <w:t xml:space="preserve"> i</w:t>
      </w:r>
      <w:r w:rsidRPr="00727803">
        <w:rPr>
          <w:b/>
          <w:color w:val="1F4E79" w:themeColor="accent1" w:themeShade="80"/>
          <w:szCs w:val="24"/>
        </w:rPr>
        <w:t xml:space="preserve">n accordance with Clause 68(2)(b) of the Deemed Provisions of the Planning and Development (Local Planning Schemes) Regulations 2015, </w:t>
      </w:r>
      <w:r w:rsidRPr="005E12DD">
        <w:rPr>
          <w:b/>
          <w:color w:val="1F4E79" w:themeColor="accent1" w:themeShade="80"/>
          <w:szCs w:val="24"/>
        </w:rPr>
        <w:t>approves th</w:t>
      </w:r>
      <w:r w:rsidRPr="00727803">
        <w:rPr>
          <w:b/>
          <w:color w:val="1F4E79" w:themeColor="accent1" w:themeShade="80"/>
          <w:szCs w:val="24"/>
        </w:rPr>
        <w:t xml:space="preserve">e development application in accordance with the plans date stamped </w:t>
      </w:r>
      <w:r>
        <w:rPr>
          <w:b/>
          <w:color w:val="1F4E79" w:themeColor="accent1" w:themeShade="80"/>
          <w:szCs w:val="24"/>
        </w:rPr>
        <w:t>6 February 2024</w:t>
      </w:r>
      <w:r w:rsidRPr="00727803">
        <w:rPr>
          <w:b/>
          <w:color w:val="1F4E79" w:themeColor="accent1" w:themeShade="80"/>
          <w:szCs w:val="24"/>
        </w:rPr>
        <w:t xml:space="preserve"> for </w:t>
      </w:r>
      <w:r>
        <w:rPr>
          <w:b/>
          <w:color w:val="1F4E79" w:themeColor="accent1" w:themeShade="80"/>
          <w:szCs w:val="24"/>
        </w:rPr>
        <w:t xml:space="preserve">Four Multiple Dwellings and Additions and Alterations to an existing Single House </w:t>
      </w:r>
      <w:r w:rsidRPr="00727803">
        <w:rPr>
          <w:b/>
          <w:color w:val="1F4E79" w:themeColor="accent1" w:themeShade="80"/>
          <w:szCs w:val="24"/>
        </w:rPr>
        <w:t xml:space="preserve">at </w:t>
      </w:r>
      <w:r>
        <w:rPr>
          <w:b/>
          <w:color w:val="1F4E79" w:themeColor="accent1" w:themeShade="80"/>
          <w:szCs w:val="24"/>
        </w:rPr>
        <w:t>8 Kingsway, Nedlands</w:t>
      </w:r>
      <w:r w:rsidRPr="00727803">
        <w:rPr>
          <w:b/>
          <w:color w:val="1F4E79" w:themeColor="accent1" w:themeShade="80"/>
          <w:szCs w:val="24"/>
        </w:rPr>
        <w:t>, subject to the following conditions:</w:t>
      </w:r>
    </w:p>
    <w:p w14:paraId="37F7597E" w14:textId="77777777" w:rsidR="00150371" w:rsidRPr="00727803" w:rsidRDefault="00150371" w:rsidP="00DC4B00">
      <w:pPr>
        <w:spacing w:before="0" w:after="0" w:line="240" w:lineRule="auto"/>
        <w:ind w:right="84"/>
        <w:rPr>
          <w:b/>
          <w:color w:val="1F4E79" w:themeColor="accent1" w:themeShade="80"/>
          <w:szCs w:val="24"/>
        </w:rPr>
      </w:pPr>
    </w:p>
    <w:p w14:paraId="27311748"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EE52F2">
        <w:rPr>
          <w:color w:val="1F4E79" w:themeColor="accent1" w:themeShade="80"/>
          <w:szCs w:val="24"/>
          <w:lang w:val="en-US"/>
        </w:rPr>
        <w:t>This approval relates only to the development as indicated on the approved plans da</w:t>
      </w:r>
      <w:r w:rsidRPr="00DD32CC">
        <w:rPr>
          <w:color w:val="1F4E79" w:themeColor="accent1" w:themeShade="80"/>
          <w:szCs w:val="24"/>
          <w:lang w:val="en-US"/>
        </w:rPr>
        <w:t xml:space="preserve">ted </w:t>
      </w:r>
      <w:r>
        <w:rPr>
          <w:color w:val="1F4E79" w:themeColor="accent1" w:themeShade="80"/>
          <w:szCs w:val="24"/>
          <w:lang w:val="en-US"/>
        </w:rPr>
        <w:t>6 February 2024</w:t>
      </w:r>
      <w:r w:rsidRPr="00EE52F2">
        <w:rPr>
          <w:color w:val="1F4E79" w:themeColor="accent1" w:themeShade="80"/>
          <w:szCs w:val="24"/>
          <w:lang w:val="en-US"/>
        </w:rPr>
        <w:t xml:space="preserve">. It does not relate to any other development on this lot and must substantially commence within 2 years from the date of the decision letter. </w:t>
      </w:r>
    </w:p>
    <w:p w14:paraId="213C516A"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EE52F2">
        <w:rPr>
          <w:color w:val="1F4E79" w:themeColor="accent1" w:themeShade="80"/>
          <w:szCs w:val="24"/>
          <w:lang w:val="en-US"/>
        </w:rPr>
        <w:lastRenderedPageBreak/>
        <w:t>All works indicated on the approved plans shall be wholly located within the lot boundaries of the subject site.</w:t>
      </w:r>
    </w:p>
    <w:p w14:paraId="220C18B7" w14:textId="77777777" w:rsidR="00150371" w:rsidRDefault="00150371" w:rsidP="00DC4B00">
      <w:pPr>
        <w:spacing w:before="0" w:after="0" w:line="240" w:lineRule="auto"/>
        <w:ind w:right="84"/>
        <w:rPr>
          <w:b/>
          <w:color w:val="1F4E79" w:themeColor="accent1" w:themeShade="80"/>
          <w:szCs w:val="24"/>
        </w:rPr>
      </w:pPr>
    </w:p>
    <w:p w14:paraId="451CE9B7" w14:textId="77777777" w:rsidR="00150371" w:rsidRPr="003A4BF7" w:rsidRDefault="00150371" w:rsidP="00DC4B00">
      <w:pPr>
        <w:pStyle w:val="ListParagraph"/>
        <w:spacing w:before="0" w:after="0" w:line="240" w:lineRule="auto"/>
        <w:ind w:left="0" w:right="84"/>
        <w:rPr>
          <w:b w:val="0"/>
          <w:color w:val="1F4E79" w:themeColor="accent1" w:themeShade="80"/>
          <w:szCs w:val="24"/>
          <w:lang w:val="en-US"/>
        </w:rPr>
      </w:pPr>
      <w:r w:rsidRPr="003A4BF7">
        <w:rPr>
          <w:color w:val="1F4E79" w:themeColor="accent1" w:themeShade="80"/>
          <w:szCs w:val="24"/>
          <w:lang w:val="en-US"/>
        </w:rPr>
        <w:t xml:space="preserve">Engineering and Design </w:t>
      </w:r>
    </w:p>
    <w:p w14:paraId="013EE508" w14:textId="77777777" w:rsidR="00150371" w:rsidRPr="00AB1764" w:rsidRDefault="00150371" w:rsidP="00DC4B00">
      <w:pPr>
        <w:spacing w:before="0" w:after="0" w:line="240" w:lineRule="auto"/>
        <w:ind w:right="84"/>
        <w:rPr>
          <w:b/>
          <w:color w:val="1F4E79" w:themeColor="accent1" w:themeShade="80"/>
          <w:szCs w:val="24"/>
          <w:lang w:val="en-US"/>
        </w:rPr>
      </w:pPr>
    </w:p>
    <w:p w14:paraId="64E50553" w14:textId="77777777" w:rsidR="00150371" w:rsidRPr="004860C4"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EE52F2">
        <w:rPr>
          <w:color w:val="1F4E79" w:themeColor="accent1" w:themeShade="80"/>
          <w:szCs w:val="24"/>
          <w:lang w:val="en-US"/>
        </w:rPr>
        <w:t>All stormwater discharge from the development shall be contained and disposed of on-site unless otherwise approved by the City of Nedlands.</w:t>
      </w:r>
      <w:r w:rsidRPr="004860C4">
        <w:rPr>
          <w:color w:val="1F4E79" w:themeColor="accent1" w:themeShade="80"/>
          <w:szCs w:val="24"/>
          <w:lang w:val="en-US"/>
        </w:rPr>
        <w:t xml:space="preserve"> Prior to the issue of a building permit, detailed stormwater calculations and design are to be submitted to the satisfaction of the City. </w:t>
      </w:r>
    </w:p>
    <w:p w14:paraId="410A1B71" w14:textId="77777777" w:rsidR="00150371" w:rsidRPr="005313DF" w:rsidRDefault="00150371" w:rsidP="00DC4B00">
      <w:pPr>
        <w:pStyle w:val="ListParagraph"/>
        <w:spacing w:before="0" w:after="0" w:line="240" w:lineRule="auto"/>
        <w:ind w:left="0" w:right="84"/>
        <w:rPr>
          <w:b w:val="0"/>
          <w:color w:val="1F4E79" w:themeColor="accent1" w:themeShade="80"/>
          <w:szCs w:val="24"/>
          <w:lang w:val="en-US"/>
        </w:rPr>
      </w:pPr>
    </w:p>
    <w:p w14:paraId="3BCB9EA2"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1056FA">
        <w:rPr>
          <w:color w:val="1F4E79" w:themeColor="accent1" w:themeShade="80"/>
          <w:szCs w:val="24"/>
          <w:lang w:val="en-US"/>
        </w:rPr>
        <w:t>observed at all times</w:t>
      </w:r>
      <w:proofErr w:type="gramEnd"/>
      <w:r w:rsidRPr="001056FA">
        <w:rPr>
          <w:color w:val="1F4E79" w:themeColor="accent1" w:themeShade="80"/>
          <w:szCs w:val="24"/>
          <w:lang w:val="en-US"/>
        </w:rPr>
        <w:t xml:space="preserve"> throughout the construction and demolition processes to the satisfaction of the City. </w:t>
      </w:r>
    </w:p>
    <w:p w14:paraId="0D918BDD"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23AF5D0D"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D70D2B">
        <w:rPr>
          <w:color w:val="1F4E79" w:themeColor="accent1" w:themeShade="80"/>
          <w:szCs w:val="24"/>
          <w:lang w:val="en-US"/>
        </w:rPr>
        <w:t xml:space="preserve">Prior to the issue of a building permit, a minimum of 20% units (1 unit) are to be designed at building permit stage to the Silver Level requirements as defined in the </w:t>
      </w:r>
      <w:proofErr w:type="spellStart"/>
      <w:r w:rsidRPr="00D70D2B">
        <w:rPr>
          <w:color w:val="1F4E79" w:themeColor="accent1" w:themeShade="80"/>
          <w:szCs w:val="24"/>
          <w:lang w:val="en-US"/>
        </w:rPr>
        <w:t>Liveable</w:t>
      </w:r>
      <w:proofErr w:type="spellEnd"/>
      <w:r w:rsidRPr="00D70D2B">
        <w:rPr>
          <w:color w:val="1F4E79" w:themeColor="accent1" w:themeShade="80"/>
          <w:szCs w:val="24"/>
          <w:lang w:val="en-US"/>
        </w:rPr>
        <w:t xml:space="preserve"> Housing Design Guidelines (</w:t>
      </w:r>
      <w:proofErr w:type="spellStart"/>
      <w:r w:rsidRPr="00D70D2B">
        <w:rPr>
          <w:color w:val="1F4E79" w:themeColor="accent1" w:themeShade="80"/>
          <w:szCs w:val="24"/>
          <w:lang w:val="en-US"/>
        </w:rPr>
        <w:t>Liveable</w:t>
      </w:r>
      <w:proofErr w:type="spellEnd"/>
      <w:r w:rsidRPr="00D70D2B">
        <w:rPr>
          <w:color w:val="1F4E79" w:themeColor="accent1" w:themeShade="80"/>
          <w:szCs w:val="24"/>
          <w:lang w:val="en-US"/>
        </w:rPr>
        <w:t xml:space="preserve"> Housing Australia) and implemented prior to occupation to the satisfaction of the City of Nedlands. </w:t>
      </w:r>
    </w:p>
    <w:p w14:paraId="1991854E" w14:textId="77777777" w:rsidR="00150371" w:rsidRPr="00D70D2B" w:rsidRDefault="00150371" w:rsidP="00DC4B00">
      <w:pPr>
        <w:pStyle w:val="ListParagraph"/>
        <w:spacing w:before="0" w:after="0" w:line="240" w:lineRule="auto"/>
        <w:ind w:left="0" w:right="84"/>
        <w:rPr>
          <w:b w:val="0"/>
          <w:color w:val="1F4E79" w:themeColor="accent1" w:themeShade="80"/>
          <w:szCs w:val="24"/>
          <w:lang w:val="en-US"/>
        </w:rPr>
      </w:pPr>
    </w:p>
    <w:p w14:paraId="7EB3C30B"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occupation, walls on or adjacent to lot boundaries are to be finished externally to the same standard as the rest of the development in: </w:t>
      </w:r>
    </w:p>
    <w:p w14:paraId="514E88A9" w14:textId="77777777" w:rsidR="00150371" w:rsidRPr="001056FA" w:rsidRDefault="00150371" w:rsidP="00DC4B00">
      <w:pPr>
        <w:pStyle w:val="ListParagraph"/>
        <w:spacing w:before="0" w:after="0" w:line="240" w:lineRule="auto"/>
        <w:ind w:left="0" w:right="84" w:hanging="710"/>
        <w:rPr>
          <w:b w:val="0"/>
          <w:color w:val="1F4E79" w:themeColor="accent1" w:themeShade="80"/>
          <w:szCs w:val="24"/>
          <w:lang w:val="en-US"/>
        </w:rPr>
      </w:pPr>
    </w:p>
    <w:p w14:paraId="4CDDAB69" w14:textId="73E43C30" w:rsidR="00150371" w:rsidRPr="00AB1764" w:rsidRDefault="00150371" w:rsidP="00DC4B00">
      <w:pPr>
        <w:spacing w:before="0" w:after="0" w:line="240" w:lineRule="auto"/>
        <w:ind w:left="1134" w:right="84" w:hanging="567"/>
        <w:rPr>
          <w:b/>
          <w:color w:val="1F4E79" w:themeColor="accent1" w:themeShade="80"/>
          <w:szCs w:val="24"/>
          <w:lang w:val="en-US"/>
        </w:rPr>
      </w:pPr>
      <w:r w:rsidRPr="00AB1764">
        <w:rPr>
          <w:b/>
          <w:color w:val="1F4E79" w:themeColor="accent1" w:themeShade="80"/>
          <w:szCs w:val="24"/>
          <w:lang w:val="en-US"/>
        </w:rPr>
        <w:t xml:space="preserve">a. </w:t>
      </w:r>
      <w:r w:rsidR="00DC4B00">
        <w:rPr>
          <w:b/>
          <w:color w:val="1F4E79" w:themeColor="accent1" w:themeShade="80"/>
          <w:szCs w:val="24"/>
          <w:lang w:val="en-US"/>
        </w:rPr>
        <w:tab/>
      </w:r>
      <w:r w:rsidRPr="00AB1764">
        <w:rPr>
          <w:b/>
          <w:color w:val="1F4E79" w:themeColor="accent1" w:themeShade="80"/>
          <w:szCs w:val="24"/>
          <w:lang w:val="en-US"/>
        </w:rPr>
        <w:t xml:space="preserve">Face </w:t>
      </w:r>
      <w:proofErr w:type="gramStart"/>
      <w:r w:rsidRPr="00AB1764">
        <w:rPr>
          <w:b/>
          <w:color w:val="1F4E79" w:themeColor="accent1" w:themeShade="80"/>
          <w:szCs w:val="24"/>
          <w:lang w:val="en-US"/>
        </w:rPr>
        <w:t>brick;</w:t>
      </w:r>
      <w:proofErr w:type="gramEnd"/>
      <w:r w:rsidRPr="00AB1764">
        <w:rPr>
          <w:b/>
          <w:color w:val="1F4E79" w:themeColor="accent1" w:themeShade="80"/>
          <w:szCs w:val="24"/>
          <w:lang w:val="en-US"/>
        </w:rPr>
        <w:t xml:space="preserve"> </w:t>
      </w:r>
    </w:p>
    <w:p w14:paraId="6F05CA30" w14:textId="15E5E37E" w:rsidR="00150371" w:rsidRPr="00AB1764" w:rsidRDefault="00150371" w:rsidP="00DC4B00">
      <w:pPr>
        <w:spacing w:before="0" w:after="0" w:line="240" w:lineRule="auto"/>
        <w:ind w:left="1134" w:right="84" w:hanging="567"/>
        <w:rPr>
          <w:b/>
          <w:color w:val="1F4E79" w:themeColor="accent1" w:themeShade="80"/>
          <w:szCs w:val="24"/>
          <w:lang w:val="en-US"/>
        </w:rPr>
      </w:pPr>
      <w:r w:rsidRPr="00AB1764">
        <w:rPr>
          <w:b/>
          <w:color w:val="1F4E79" w:themeColor="accent1" w:themeShade="80"/>
          <w:szCs w:val="24"/>
          <w:lang w:val="en-US"/>
        </w:rPr>
        <w:t xml:space="preserve">b. </w:t>
      </w:r>
      <w:r w:rsidR="00DC4B00">
        <w:rPr>
          <w:b/>
          <w:color w:val="1F4E79" w:themeColor="accent1" w:themeShade="80"/>
          <w:szCs w:val="24"/>
          <w:lang w:val="en-US"/>
        </w:rPr>
        <w:tab/>
      </w:r>
      <w:r w:rsidRPr="00AB1764">
        <w:rPr>
          <w:b/>
          <w:color w:val="1F4E79" w:themeColor="accent1" w:themeShade="80"/>
          <w:szCs w:val="24"/>
          <w:lang w:val="en-US"/>
        </w:rPr>
        <w:t xml:space="preserve">Painted </w:t>
      </w:r>
      <w:proofErr w:type="gramStart"/>
      <w:r w:rsidRPr="00AB1764">
        <w:rPr>
          <w:b/>
          <w:color w:val="1F4E79" w:themeColor="accent1" w:themeShade="80"/>
          <w:szCs w:val="24"/>
          <w:lang w:val="en-US"/>
        </w:rPr>
        <w:t>render;</w:t>
      </w:r>
      <w:proofErr w:type="gramEnd"/>
      <w:r w:rsidRPr="00AB1764">
        <w:rPr>
          <w:b/>
          <w:color w:val="1F4E79" w:themeColor="accent1" w:themeShade="80"/>
          <w:szCs w:val="24"/>
          <w:lang w:val="en-US"/>
        </w:rPr>
        <w:t xml:space="preserve"> </w:t>
      </w:r>
    </w:p>
    <w:p w14:paraId="4C2A749E" w14:textId="2F551B89" w:rsidR="00150371" w:rsidRPr="00AB1764" w:rsidRDefault="00150371" w:rsidP="00DC4B00">
      <w:pPr>
        <w:spacing w:before="0" w:after="0" w:line="240" w:lineRule="auto"/>
        <w:ind w:left="1134" w:right="84" w:hanging="567"/>
        <w:rPr>
          <w:b/>
          <w:color w:val="1F4E79" w:themeColor="accent1" w:themeShade="80"/>
          <w:szCs w:val="24"/>
          <w:lang w:val="en-US"/>
        </w:rPr>
      </w:pPr>
      <w:r w:rsidRPr="00AB1764">
        <w:rPr>
          <w:b/>
          <w:color w:val="1F4E79" w:themeColor="accent1" w:themeShade="80"/>
          <w:szCs w:val="24"/>
          <w:lang w:val="en-US"/>
        </w:rPr>
        <w:t xml:space="preserve">c. </w:t>
      </w:r>
      <w:r w:rsidR="00DC4B00">
        <w:rPr>
          <w:b/>
          <w:color w:val="1F4E79" w:themeColor="accent1" w:themeShade="80"/>
          <w:szCs w:val="24"/>
          <w:lang w:val="en-US"/>
        </w:rPr>
        <w:tab/>
      </w:r>
      <w:r w:rsidRPr="00AB1764">
        <w:rPr>
          <w:b/>
          <w:color w:val="1F4E79" w:themeColor="accent1" w:themeShade="80"/>
          <w:szCs w:val="24"/>
          <w:lang w:val="en-US"/>
        </w:rPr>
        <w:t xml:space="preserve">Painted brickwork; or </w:t>
      </w:r>
    </w:p>
    <w:p w14:paraId="13C8C1DE" w14:textId="6F0E2A89" w:rsidR="00150371" w:rsidRDefault="00150371" w:rsidP="00DC4B00">
      <w:pPr>
        <w:spacing w:before="0" w:after="0" w:line="240" w:lineRule="auto"/>
        <w:ind w:left="1134" w:right="84" w:hanging="567"/>
        <w:rPr>
          <w:b/>
          <w:color w:val="1F4E79" w:themeColor="accent1" w:themeShade="80"/>
          <w:szCs w:val="24"/>
          <w:lang w:val="en-US"/>
        </w:rPr>
      </w:pPr>
      <w:r w:rsidRPr="00AB1764">
        <w:rPr>
          <w:b/>
          <w:color w:val="1F4E79" w:themeColor="accent1" w:themeShade="80"/>
          <w:szCs w:val="24"/>
          <w:lang w:val="en-US"/>
        </w:rPr>
        <w:t xml:space="preserve">d. </w:t>
      </w:r>
      <w:r w:rsidR="00DC4B00">
        <w:rPr>
          <w:b/>
          <w:color w:val="1F4E79" w:themeColor="accent1" w:themeShade="80"/>
          <w:szCs w:val="24"/>
          <w:lang w:val="en-US"/>
        </w:rPr>
        <w:tab/>
      </w:r>
      <w:r w:rsidRPr="00AB1764">
        <w:rPr>
          <w:b/>
          <w:color w:val="1F4E79" w:themeColor="accent1" w:themeShade="80"/>
          <w:szCs w:val="24"/>
          <w:lang w:val="en-US"/>
        </w:rPr>
        <w:t xml:space="preserve">Other clean finish as specified on the approved plans. </w:t>
      </w:r>
    </w:p>
    <w:p w14:paraId="17C22DC7" w14:textId="77777777" w:rsidR="00150371" w:rsidRDefault="00150371" w:rsidP="00DC4B00">
      <w:pPr>
        <w:spacing w:before="0" w:after="0" w:line="240" w:lineRule="auto"/>
        <w:ind w:right="84"/>
        <w:rPr>
          <w:b/>
          <w:color w:val="1F4E79" w:themeColor="accent1" w:themeShade="80"/>
          <w:szCs w:val="24"/>
          <w:lang w:val="en-US"/>
        </w:rPr>
      </w:pPr>
    </w:p>
    <w:p w14:paraId="0F62F3C0" w14:textId="77777777" w:rsidR="00150371" w:rsidRDefault="00150371" w:rsidP="00DC4B00">
      <w:pPr>
        <w:pStyle w:val="ListParagraph"/>
        <w:spacing w:before="0" w:after="0" w:line="240" w:lineRule="auto"/>
        <w:ind w:left="0" w:right="84" w:firstLine="567"/>
        <w:rPr>
          <w:b w:val="0"/>
          <w:color w:val="1F4E79" w:themeColor="accent1" w:themeShade="80"/>
          <w:szCs w:val="24"/>
          <w:lang w:val="en-US"/>
        </w:rPr>
      </w:pPr>
      <w:r w:rsidRPr="00AB1764">
        <w:rPr>
          <w:color w:val="1F4E79" w:themeColor="accent1" w:themeShade="80"/>
          <w:szCs w:val="24"/>
          <w:lang w:val="en-US"/>
        </w:rPr>
        <w:t>And are to be thereafter maintained to the satisfaction of the City of Nedlands</w:t>
      </w:r>
      <w:r>
        <w:rPr>
          <w:color w:val="1F4E79" w:themeColor="accent1" w:themeShade="80"/>
          <w:szCs w:val="24"/>
          <w:lang w:val="en-US"/>
        </w:rPr>
        <w:t>.</w:t>
      </w:r>
    </w:p>
    <w:p w14:paraId="622DD906"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13EBB7F0"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3317D9">
        <w:rPr>
          <w:color w:val="1F4E79" w:themeColor="accent1" w:themeShade="80"/>
          <w:szCs w:val="24"/>
          <w:lang w:val="en-US"/>
        </w:rPr>
        <w:t xml:space="preserve">Prior to occupation, the </w:t>
      </w:r>
      <w:r>
        <w:rPr>
          <w:color w:val="1F4E79" w:themeColor="accent1" w:themeShade="80"/>
          <w:szCs w:val="24"/>
          <w:lang w:val="en-US"/>
        </w:rPr>
        <w:t>kitchen and dining room windows</w:t>
      </w:r>
      <w:r w:rsidRPr="003317D9">
        <w:rPr>
          <w:color w:val="1F4E79" w:themeColor="accent1" w:themeShade="80"/>
          <w:szCs w:val="24"/>
          <w:lang w:val="en-US"/>
        </w:rPr>
        <w:t xml:space="preserve"> located on the</w:t>
      </w:r>
      <w:r>
        <w:rPr>
          <w:color w:val="1F4E79" w:themeColor="accent1" w:themeShade="80"/>
          <w:szCs w:val="24"/>
          <w:lang w:val="en-US"/>
        </w:rPr>
        <w:t xml:space="preserve"> south elevation</w:t>
      </w:r>
      <w:r w:rsidRPr="003317D9">
        <w:rPr>
          <w:color w:val="1F4E79" w:themeColor="accent1" w:themeShade="80"/>
          <w:szCs w:val="24"/>
          <w:lang w:val="en-US"/>
        </w:rPr>
        <w:t xml:space="preserve"> on the approved plans shall be screened in accordance with the Residential Design Codes by </w:t>
      </w:r>
      <w:proofErr w:type="gramStart"/>
      <w:r w:rsidRPr="003317D9">
        <w:rPr>
          <w:color w:val="1F4E79" w:themeColor="accent1" w:themeShade="80"/>
          <w:szCs w:val="24"/>
          <w:lang w:val="en-US"/>
        </w:rPr>
        <w:t>either;</w:t>
      </w:r>
      <w:proofErr w:type="gramEnd"/>
      <w:r w:rsidRPr="003317D9">
        <w:rPr>
          <w:color w:val="1F4E79" w:themeColor="accent1" w:themeShade="80"/>
          <w:szCs w:val="24"/>
          <w:lang w:val="en-US"/>
        </w:rPr>
        <w:t> </w:t>
      </w:r>
    </w:p>
    <w:p w14:paraId="54FC3639" w14:textId="77777777" w:rsidR="00150371" w:rsidRPr="003317D9" w:rsidRDefault="00150371" w:rsidP="00DC4B00">
      <w:pPr>
        <w:pStyle w:val="ListParagraph"/>
        <w:spacing w:before="0" w:after="0" w:line="240" w:lineRule="auto"/>
        <w:ind w:left="0" w:right="84"/>
        <w:rPr>
          <w:b w:val="0"/>
          <w:color w:val="1F4E79" w:themeColor="accent1" w:themeShade="80"/>
          <w:szCs w:val="24"/>
          <w:lang w:val="en-US"/>
        </w:rPr>
      </w:pPr>
    </w:p>
    <w:p w14:paraId="6AB8FFD9" w14:textId="77777777" w:rsidR="00150371" w:rsidRPr="009302B2" w:rsidRDefault="00150371" w:rsidP="00DC4B00">
      <w:pPr>
        <w:pStyle w:val="ListParagraph"/>
        <w:numPr>
          <w:ilvl w:val="0"/>
          <w:numId w:val="33"/>
        </w:numPr>
        <w:spacing w:before="0" w:after="0" w:line="240" w:lineRule="auto"/>
        <w:ind w:left="1134" w:right="84" w:hanging="567"/>
        <w:rPr>
          <w:b w:val="0"/>
          <w:color w:val="1F4E79" w:themeColor="accent1" w:themeShade="80"/>
          <w:szCs w:val="24"/>
          <w:lang w:val="en-US"/>
        </w:rPr>
      </w:pPr>
      <w:r w:rsidRPr="009302B2">
        <w:rPr>
          <w:color w:val="1F4E79" w:themeColor="accent1" w:themeShade="80"/>
          <w:szCs w:val="24"/>
          <w:lang w:val="en-US"/>
        </w:rPr>
        <w:t xml:space="preserve">fixed and obscured glass to a height of 1.6 </w:t>
      </w:r>
      <w:proofErr w:type="spellStart"/>
      <w:r w:rsidRPr="009302B2">
        <w:rPr>
          <w:color w:val="1F4E79" w:themeColor="accent1" w:themeShade="80"/>
          <w:szCs w:val="24"/>
          <w:lang w:val="en-US"/>
        </w:rPr>
        <w:t>metres</w:t>
      </w:r>
      <w:proofErr w:type="spellEnd"/>
      <w:r w:rsidRPr="009302B2">
        <w:rPr>
          <w:color w:val="1F4E79" w:themeColor="accent1" w:themeShade="80"/>
          <w:szCs w:val="24"/>
          <w:lang w:val="en-US"/>
        </w:rPr>
        <w:t xml:space="preserve"> above finished floor level; or</w:t>
      </w:r>
    </w:p>
    <w:p w14:paraId="563C0B30" w14:textId="77777777" w:rsidR="00150371" w:rsidRPr="009302B2" w:rsidRDefault="00150371" w:rsidP="00DC4B00">
      <w:pPr>
        <w:pStyle w:val="ListParagraph"/>
        <w:numPr>
          <w:ilvl w:val="0"/>
          <w:numId w:val="33"/>
        </w:numPr>
        <w:spacing w:before="0" w:after="0" w:line="240" w:lineRule="auto"/>
        <w:ind w:left="1134" w:right="84" w:hanging="567"/>
        <w:rPr>
          <w:b w:val="0"/>
          <w:color w:val="1F4E79" w:themeColor="accent1" w:themeShade="80"/>
          <w:szCs w:val="24"/>
          <w:lang w:val="en-US"/>
        </w:rPr>
      </w:pPr>
      <w:r w:rsidRPr="009302B2">
        <w:rPr>
          <w:color w:val="1F4E79" w:themeColor="accent1" w:themeShade="80"/>
          <w:szCs w:val="24"/>
          <w:lang w:val="en-US"/>
        </w:rPr>
        <w:t xml:space="preserve">fixed screening devices to a height of 1.6 meters above finished floor level that are at least 75% obscure and made of a durable </w:t>
      </w:r>
      <w:proofErr w:type="gramStart"/>
      <w:r w:rsidRPr="009302B2">
        <w:rPr>
          <w:color w:val="1F4E79" w:themeColor="accent1" w:themeShade="80"/>
          <w:szCs w:val="24"/>
          <w:lang w:val="en-US"/>
        </w:rPr>
        <w:t>material;</w:t>
      </w:r>
      <w:proofErr w:type="gramEnd"/>
      <w:r w:rsidRPr="009302B2">
        <w:rPr>
          <w:color w:val="1F4E79" w:themeColor="accent1" w:themeShade="80"/>
          <w:szCs w:val="24"/>
          <w:lang w:val="en-US"/>
        </w:rPr>
        <w:t xml:space="preserve"> or</w:t>
      </w:r>
    </w:p>
    <w:p w14:paraId="588604BB" w14:textId="77777777" w:rsidR="00150371" w:rsidRPr="009302B2" w:rsidRDefault="00150371" w:rsidP="00DC4B00">
      <w:pPr>
        <w:pStyle w:val="ListParagraph"/>
        <w:numPr>
          <w:ilvl w:val="0"/>
          <w:numId w:val="33"/>
        </w:numPr>
        <w:spacing w:before="0" w:after="0" w:line="240" w:lineRule="auto"/>
        <w:ind w:left="1134" w:right="84" w:hanging="567"/>
        <w:rPr>
          <w:b w:val="0"/>
          <w:color w:val="1F4E79" w:themeColor="accent1" w:themeShade="80"/>
          <w:szCs w:val="24"/>
          <w:lang w:val="en-US"/>
        </w:rPr>
      </w:pPr>
      <w:r w:rsidRPr="009302B2">
        <w:rPr>
          <w:color w:val="1F4E79" w:themeColor="accent1" w:themeShade="80"/>
          <w:szCs w:val="24"/>
          <w:lang w:val="en-US"/>
        </w:rPr>
        <w:t xml:space="preserve">a minimum sill height of 1.6 </w:t>
      </w:r>
      <w:proofErr w:type="spellStart"/>
      <w:r w:rsidRPr="009302B2">
        <w:rPr>
          <w:color w:val="1F4E79" w:themeColor="accent1" w:themeShade="80"/>
          <w:szCs w:val="24"/>
          <w:lang w:val="en-US"/>
        </w:rPr>
        <w:t>metres</w:t>
      </w:r>
      <w:proofErr w:type="spellEnd"/>
      <w:r w:rsidRPr="009302B2">
        <w:rPr>
          <w:color w:val="1F4E79" w:themeColor="accent1" w:themeShade="80"/>
          <w:szCs w:val="24"/>
          <w:lang w:val="en-US"/>
        </w:rPr>
        <w:t xml:space="preserve"> above the finished floor level; or </w:t>
      </w:r>
    </w:p>
    <w:p w14:paraId="28706109" w14:textId="77777777" w:rsidR="00150371" w:rsidRPr="009302B2" w:rsidRDefault="00150371" w:rsidP="00DC4B00">
      <w:pPr>
        <w:pStyle w:val="ListParagraph"/>
        <w:numPr>
          <w:ilvl w:val="0"/>
          <w:numId w:val="33"/>
        </w:numPr>
        <w:spacing w:before="0" w:after="0" w:line="240" w:lineRule="auto"/>
        <w:ind w:left="1134" w:right="84" w:hanging="567"/>
        <w:rPr>
          <w:b w:val="0"/>
          <w:color w:val="1F4E79" w:themeColor="accent1" w:themeShade="80"/>
          <w:szCs w:val="24"/>
          <w:lang w:val="en-US"/>
        </w:rPr>
      </w:pPr>
      <w:r w:rsidRPr="009302B2">
        <w:rPr>
          <w:color w:val="1F4E79" w:themeColor="accent1" w:themeShade="80"/>
          <w:szCs w:val="24"/>
          <w:lang w:val="en-US"/>
        </w:rPr>
        <w:t xml:space="preserve">an alternative method of screening approved by the City of Nedlands. </w:t>
      </w:r>
    </w:p>
    <w:p w14:paraId="7A476DB5"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2148B7FC" w14:textId="77777777" w:rsidR="00150371" w:rsidRPr="009302B2" w:rsidRDefault="00150371" w:rsidP="00DC4B00">
      <w:pPr>
        <w:spacing w:before="0" w:after="0" w:line="240" w:lineRule="auto"/>
        <w:ind w:left="567" w:right="84"/>
        <w:rPr>
          <w:b/>
          <w:color w:val="1F4E79" w:themeColor="accent1" w:themeShade="80"/>
          <w:szCs w:val="24"/>
          <w:lang w:val="en-US"/>
        </w:rPr>
      </w:pPr>
      <w:r w:rsidRPr="009302B2">
        <w:rPr>
          <w:b/>
          <w:color w:val="1F4E79" w:themeColor="accent1" w:themeShade="80"/>
          <w:szCs w:val="24"/>
          <w:lang w:val="en-US"/>
        </w:rPr>
        <w:t>The required screening shall be thereafter maintained to the satisfaction of the City of Nedlands.</w:t>
      </w:r>
    </w:p>
    <w:p w14:paraId="7DC70281" w14:textId="77777777" w:rsidR="00150371" w:rsidRDefault="00150371" w:rsidP="00DC4B00">
      <w:pPr>
        <w:spacing w:before="0" w:after="0" w:line="240" w:lineRule="auto"/>
        <w:ind w:right="84"/>
        <w:rPr>
          <w:b/>
          <w:color w:val="1F4E79" w:themeColor="accent1" w:themeShade="80"/>
          <w:szCs w:val="24"/>
          <w:lang w:val="en-US"/>
        </w:rPr>
      </w:pPr>
    </w:p>
    <w:p w14:paraId="1CF5520C" w14:textId="77777777" w:rsidR="00DC4B00" w:rsidRDefault="00DC4B00" w:rsidP="00DC4B00">
      <w:pPr>
        <w:pStyle w:val="ListParagraph"/>
        <w:spacing w:before="0" w:after="0" w:line="240" w:lineRule="auto"/>
        <w:ind w:left="0" w:right="84"/>
        <w:rPr>
          <w:color w:val="1F4E79" w:themeColor="accent1" w:themeShade="80"/>
          <w:szCs w:val="24"/>
          <w:lang w:val="en-US"/>
        </w:rPr>
      </w:pPr>
    </w:p>
    <w:p w14:paraId="1DDA0F45" w14:textId="77777777" w:rsidR="00DC4B00" w:rsidRDefault="00DC4B00" w:rsidP="00DC4B00">
      <w:pPr>
        <w:pStyle w:val="ListParagraph"/>
        <w:spacing w:before="0" w:after="0" w:line="240" w:lineRule="auto"/>
        <w:ind w:left="0" w:right="84"/>
        <w:rPr>
          <w:color w:val="1F4E79" w:themeColor="accent1" w:themeShade="80"/>
          <w:szCs w:val="24"/>
          <w:lang w:val="en-US"/>
        </w:rPr>
      </w:pPr>
    </w:p>
    <w:p w14:paraId="0030420A" w14:textId="77777777" w:rsidR="00DC4B00" w:rsidRDefault="00DC4B00" w:rsidP="00DC4B00">
      <w:pPr>
        <w:pStyle w:val="ListParagraph"/>
        <w:spacing w:before="0" w:after="0" w:line="240" w:lineRule="auto"/>
        <w:ind w:left="0" w:right="84"/>
        <w:rPr>
          <w:color w:val="1F4E79" w:themeColor="accent1" w:themeShade="80"/>
          <w:szCs w:val="24"/>
          <w:lang w:val="en-US"/>
        </w:rPr>
      </w:pPr>
    </w:p>
    <w:p w14:paraId="0C869E16" w14:textId="77777777" w:rsidR="00DC4B00" w:rsidRDefault="00DC4B00" w:rsidP="00DC4B00">
      <w:pPr>
        <w:pStyle w:val="ListParagraph"/>
        <w:spacing w:before="0" w:after="0" w:line="240" w:lineRule="auto"/>
        <w:ind w:left="0" w:right="84"/>
        <w:rPr>
          <w:color w:val="1F4E79" w:themeColor="accent1" w:themeShade="80"/>
          <w:szCs w:val="24"/>
          <w:lang w:val="en-US"/>
        </w:rPr>
      </w:pPr>
    </w:p>
    <w:p w14:paraId="56B80566" w14:textId="566219DA" w:rsidR="00150371" w:rsidRPr="003A4BF7" w:rsidRDefault="00150371" w:rsidP="00DC4B00">
      <w:pPr>
        <w:pStyle w:val="ListParagraph"/>
        <w:spacing w:before="0" w:after="0" w:line="240" w:lineRule="auto"/>
        <w:ind w:left="0" w:right="84"/>
        <w:rPr>
          <w:b w:val="0"/>
          <w:color w:val="1F4E79" w:themeColor="accent1" w:themeShade="80"/>
          <w:szCs w:val="24"/>
          <w:lang w:val="en-US"/>
        </w:rPr>
      </w:pPr>
      <w:r w:rsidRPr="003A4BF7">
        <w:rPr>
          <w:color w:val="1F4E79" w:themeColor="accent1" w:themeShade="80"/>
          <w:szCs w:val="24"/>
          <w:lang w:val="en-US"/>
        </w:rPr>
        <w:lastRenderedPageBreak/>
        <w:t xml:space="preserve">Landscaping </w:t>
      </w:r>
    </w:p>
    <w:p w14:paraId="6CB401AE" w14:textId="77777777" w:rsidR="00150371" w:rsidRPr="00AB1764" w:rsidRDefault="00150371" w:rsidP="00DC4B00">
      <w:pPr>
        <w:spacing w:before="0" w:after="0" w:line="240" w:lineRule="auto"/>
        <w:ind w:right="84" w:hanging="710"/>
        <w:rPr>
          <w:b/>
          <w:color w:val="1F4E79" w:themeColor="accent1" w:themeShade="80"/>
          <w:szCs w:val="24"/>
          <w:lang w:val="en-US"/>
        </w:rPr>
      </w:pPr>
    </w:p>
    <w:p w14:paraId="50B15211" w14:textId="77777777" w:rsidR="00150371" w:rsidRPr="00217B0C"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217B0C">
        <w:rPr>
          <w:color w:val="1F4E79" w:themeColor="accent1" w:themeShade="80"/>
          <w:szCs w:val="24"/>
          <w:lang w:val="en-US"/>
        </w:rPr>
        <w:t>Prior to the issue of a building permit, an amended landscape plan shall be submitted to and approved by the City of Nedlands. Prior to occupation, landscaping is to be installed and maintained in accordance with that plan, or any modifications approved thereto, for the lifetime of the development thereafter, to the satisfaction of the City of Nedlands.</w:t>
      </w:r>
    </w:p>
    <w:p w14:paraId="3DA638B5" w14:textId="77777777" w:rsidR="00150371" w:rsidRPr="006362E4" w:rsidRDefault="00150371" w:rsidP="00DC4B00">
      <w:pPr>
        <w:pStyle w:val="ListParagraph"/>
        <w:spacing w:before="0" w:after="0" w:line="240" w:lineRule="auto"/>
        <w:ind w:left="0" w:right="84"/>
        <w:rPr>
          <w:b w:val="0"/>
          <w:color w:val="1F4E79" w:themeColor="accent1" w:themeShade="80"/>
          <w:szCs w:val="24"/>
          <w:lang w:val="en-US"/>
        </w:rPr>
      </w:pPr>
    </w:p>
    <w:p w14:paraId="2CDA4C20" w14:textId="77777777" w:rsidR="00150371" w:rsidRPr="003E7E63"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6362E4">
        <w:rPr>
          <w:color w:val="1F4E79" w:themeColor="accent1" w:themeShade="80"/>
          <w:szCs w:val="24"/>
          <w:lang w:val="en-US"/>
        </w:rPr>
        <w:t>The Jacaranda in the northwest corner of the lot as shown on the approved plans forms part of this approval and is to be retained for the life of the development.</w:t>
      </w:r>
    </w:p>
    <w:p w14:paraId="4DA72F55"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21CFA334" w14:textId="77777777" w:rsidR="00150371" w:rsidRPr="002B6104"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2B6104">
        <w:rPr>
          <w:color w:val="1F4E79" w:themeColor="accent1" w:themeShade="80"/>
          <w:szCs w:val="24"/>
          <w:lang w:val="en-US"/>
        </w:rPr>
        <w:t>Prior to the issue of a demolition permit and</w:t>
      </w:r>
      <w:r>
        <w:rPr>
          <w:color w:val="1F4E79" w:themeColor="accent1" w:themeShade="80"/>
          <w:szCs w:val="24"/>
          <w:lang w:val="en-US"/>
        </w:rPr>
        <w:t>/or</w:t>
      </w:r>
      <w:r w:rsidRPr="002B6104">
        <w:rPr>
          <w:color w:val="1F4E79" w:themeColor="accent1" w:themeShade="80"/>
          <w:szCs w:val="24"/>
          <w:lang w:val="en-US"/>
        </w:rPr>
        <w:t xml:space="preserve"> building permit, a suitably qualified arborist is to submit a plan to be approved by the City of Nedlands outlining tree protection measures to be undertaken to conserve the </w:t>
      </w:r>
      <w:r>
        <w:rPr>
          <w:color w:val="1F4E79" w:themeColor="accent1" w:themeShade="80"/>
          <w:szCs w:val="24"/>
          <w:lang w:val="en-US"/>
        </w:rPr>
        <w:t xml:space="preserve">Jacaranda </w:t>
      </w:r>
      <w:r w:rsidRPr="002B6104">
        <w:rPr>
          <w:color w:val="1F4E79" w:themeColor="accent1" w:themeShade="80"/>
          <w:szCs w:val="24"/>
          <w:lang w:val="en-US"/>
        </w:rPr>
        <w:t xml:space="preserve">tree identified for retention as shown on the plans. The approved measures are to be monitored by the arborist and implemented for the duration of the demolition and construction process to the satisfaction of the City of Nedlands. </w:t>
      </w:r>
    </w:p>
    <w:p w14:paraId="35B4B4C5" w14:textId="77777777" w:rsidR="00150371" w:rsidRPr="002B6104" w:rsidRDefault="00150371" w:rsidP="00DC4B00">
      <w:pPr>
        <w:pStyle w:val="ListParagraph"/>
        <w:spacing w:before="0" w:after="0" w:line="240" w:lineRule="auto"/>
        <w:ind w:left="0" w:right="84"/>
        <w:rPr>
          <w:b w:val="0"/>
          <w:color w:val="1F4E79" w:themeColor="accent1" w:themeShade="80"/>
          <w:szCs w:val="24"/>
          <w:lang w:val="en-US"/>
        </w:rPr>
      </w:pPr>
    </w:p>
    <w:p w14:paraId="7087A9DA"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9056A8">
        <w:rPr>
          <w:color w:val="1F4E79" w:themeColor="accent1" w:themeShade="80"/>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1F8C0A8E" w14:textId="77777777" w:rsidR="00150371" w:rsidRPr="006D5856" w:rsidRDefault="00150371" w:rsidP="00DC4B00">
      <w:pPr>
        <w:pStyle w:val="ListParagraph"/>
        <w:spacing w:before="0" w:after="0" w:line="240" w:lineRule="auto"/>
        <w:ind w:left="0" w:right="84"/>
        <w:rPr>
          <w:b w:val="0"/>
          <w:color w:val="1F4E79" w:themeColor="accent1" w:themeShade="80"/>
          <w:szCs w:val="24"/>
          <w:lang w:val="en-US"/>
        </w:rPr>
      </w:pPr>
    </w:p>
    <w:p w14:paraId="5A7DB4E3"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occupation, all communal and private open space areas with landscaping shall include a tap connected to an adequate water supply for the purpose of irrigation. </w:t>
      </w:r>
    </w:p>
    <w:p w14:paraId="2391575C" w14:textId="77777777" w:rsidR="00150371" w:rsidRDefault="00150371" w:rsidP="00DC4B00">
      <w:pPr>
        <w:spacing w:before="0" w:after="0" w:line="240" w:lineRule="auto"/>
        <w:ind w:right="84"/>
        <w:rPr>
          <w:b/>
          <w:color w:val="1F4E79" w:themeColor="accent1" w:themeShade="80"/>
          <w:szCs w:val="24"/>
          <w:lang w:val="en-US"/>
        </w:rPr>
      </w:pPr>
    </w:p>
    <w:p w14:paraId="19D137AB" w14:textId="77777777" w:rsidR="00150371" w:rsidRPr="003A4BF7" w:rsidRDefault="00150371" w:rsidP="00DC4B00">
      <w:pPr>
        <w:pStyle w:val="ListParagraph"/>
        <w:spacing w:before="0" w:after="0" w:line="240" w:lineRule="auto"/>
        <w:ind w:left="0" w:right="84"/>
        <w:rPr>
          <w:b w:val="0"/>
          <w:color w:val="1F4E79" w:themeColor="accent1" w:themeShade="80"/>
          <w:szCs w:val="24"/>
          <w:lang w:val="en-US"/>
        </w:rPr>
      </w:pPr>
      <w:r w:rsidRPr="003A4BF7">
        <w:rPr>
          <w:color w:val="1F4E79" w:themeColor="accent1" w:themeShade="80"/>
          <w:szCs w:val="24"/>
          <w:lang w:val="en-US"/>
        </w:rPr>
        <w:t>Acoustics and Sustainability</w:t>
      </w:r>
    </w:p>
    <w:p w14:paraId="0A516D65" w14:textId="77777777" w:rsidR="00150371" w:rsidRPr="00AB1764" w:rsidRDefault="00150371" w:rsidP="00DC4B00">
      <w:pPr>
        <w:spacing w:before="0" w:after="0" w:line="240" w:lineRule="auto"/>
        <w:ind w:right="84" w:hanging="710"/>
        <w:rPr>
          <w:b/>
          <w:color w:val="1F4E79" w:themeColor="accent1" w:themeShade="80"/>
          <w:szCs w:val="24"/>
          <w:lang w:val="en-US"/>
        </w:rPr>
      </w:pPr>
    </w:p>
    <w:p w14:paraId="70DE8019"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the issue of a </w:t>
      </w:r>
      <w:r>
        <w:rPr>
          <w:color w:val="1F4E79" w:themeColor="accent1" w:themeShade="80"/>
          <w:szCs w:val="24"/>
          <w:lang w:val="en-US"/>
        </w:rPr>
        <w:t>b</w:t>
      </w:r>
      <w:r w:rsidRPr="001056FA">
        <w:rPr>
          <w:color w:val="1F4E79" w:themeColor="accent1" w:themeShade="80"/>
          <w:szCs w:val="24"/>
          <w:lang w:val="en-US"/>
        </w:rPr>
        <w:t xml:space="preserve">uilding </w:t>
      </w:r>
      <w:r>
        <w:rPr>
          <w:color w:val="1F4E79" w:themeColor="accent1" w:themeShade="80"/>
          <w:szCs w:val="24"/>
          <w:lang w:val="en-US"/>
        </w:rPr>
        <w:t>p</w:t>
      </w:r>
      <w:r w:rsidRPr="001056FA">
        <w:rPr>
          <w:color w:val="1F4E79" w:themeColor="accent1" w:themeShade="80"/>
          <w:szCs w:val="24"/>
          <w:lang w:val="en-US"/>
        </w:rPr>
        <w:t>ermit</w:t>
      </w:r>
      <w:r>
        <w:rPr>
          <w:color w:val="1F4E79" w:themeColor="accent1" w:themeShade="80"/>
          <w:szCs w:val="24"/>
          <w:lang w:val="en-US"/>
        </w:rPr>
        <w:t>,</w:t>
      </w:r>
      <w:r w:rsidRPr="001056FA">
        <w:rPr>
          <w:color w:val="1F4E79" w:themeColor="accent1" w:themeShade="80"/>
          <w:szCs w:val="24"/>
          <w:lang w:val="en-US"/>
        </w:rPr>
        <w:t xml:space="preserve"> the applicant is to lodge with the City of Nedlands an</w:t>
      </w:r>
      <w:r>
        <w:rPr>
          <w:color w:val="1F4E79" w:themeColor="accent1" w:themeShade="80"/>
          <w:szCs w:val="24"/>
          <w:lang w:val="en-US"/>
        </w:rPr>
        <w:t xml:space="preserve"> amended</w:t>
      </w:r>
      <w:r w:rsidRPr="001056FA">
        <w:rPr>
          <w:color w:val="1F4E79" w:themeColor="accent1" w:themeShade="80"/>
          <w:szCs w:val="24"/>
          <w:lang w:val="en-US"/>
        </w:rPr>
        <w:t xml:space="preserve"> acoustic report prepared by a suitably qualified and licensed acoustic consultant demonstrating compliance of mechanical plants with the requirements of the Environmental Protection (Noise) Regulations 1997 to the satisfaction of the City of Nedlands. </w:t>
      </w:r>
    </w:p>
    <w:p w14:paraId="22E53911"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4ECB0FED" w14:textId="77777777" w:rsidR="00150371" w:rsidRPr="0033136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331361">
        <w:rPr>
          <w:color w:val="1F4E79" w:themeColor="accent1" w:themeShade="80"/>
          <w:szCs w:val="24"/>
          <w:lang w:val="en-US"/>
        </w:rPr>
        <w:t xml:space="preserve">Prior to occupation, the recommendations and specifications contained within the </w:t>
      </w:r>
      <w:proofErr w:type="spellStart"/>
      <w:r w:rsidRPr="00331361">
        <w:rPr>
          <w:color w:val="1F4E79" w:themeColor="accent1" w:themeShade="80"/>
          <w:szCs w:val="24"/>
          <w:lang w:val="en-US"/>
        </w:rPr>
        <w:t>Emergen</w:t>
      </w:r>
      <w:proofErr w:type="spellEnd"/>
      <w:r w:rsidRPr="00331361">
        <w:rPr>
          <w:color w:val="1F4E79" w:themeColor="accent1" w:themeShade="80"/>
          <w:szCs w:val="24"/>
          <w:lang w:val="en-US"/>
        </w:rPr>
        <w:t xml:space="preserve"> Sustainable Design Assessment Report dated 2</w:t>
      </w:r>
      <w:r>
        <w:rPr>
          <w:color w:val="1F4E79" w:themeColor="accent1" w:themeShade="80"/>
          <w:szCs w:val="24"/>
          <w:lang w:val="en-US"/>
        </w:rPr>
        <w:t>4 July</w:t>
      </w:r>
      <w:r w:rsidRPr="00331361">
        <w:rPr>
          <w:color w:val="1F4E79" w:themeColor="accent1" w:themeShade="80"/>
          <w:szCs w:val="24"/>
          <w:lang w:val="en-US"/>
        </w:rPr>
        <w:t xml:space="preserve"> 2023, or any approved modifications, are to be carried out and maintained for the lifetime of the development to the satisfaction of the City of Nedlands. </w:t>
      </w:r>
    </w:p>
    <w:p w14:paraId="5F2ECD43" w14:textId="77777777" w:rsidR="00150371" w:rsidRPr="00FA73CB" w:rsidRDefault="00150371" w:rsidP="00DC4B00">
      <w:pPr>
        <w:spacing w:before="0" w:after="0" w:line="240" w:lineRule="auto"/>
        <w:ind w:right="84"/>
        <w:rPr>
          <w:b/>
          <w:color w:val="1F4E79" w:themeColor="accent1" w:themeShade="80"/>
          <w:szCs w:val="24"/>
          <w:lang w:val="en-US"/>
        </w:rPr>
      </w:pPr>
    </w:p>
    <w:p w14:paraId="21857F33" w14:textId="77777777" w:rsidR="00150371" w:rsidRPr="003A4BF7" w:rsidRDefault="00150371" w:rsidP="00DC4B00">
      <w:pPr>
        <w:pStyle w:val="ListParagraph"/>
        <w:spacing w:before="0" w:after="0" w:line="240" w:lineRule="auto"/>
        <w:ind w:left="0" w:right="84"/>
        <w:rPr>
          <w:b w:val="0"/>
          <w:color w:val="1F4E79" w:themeColor="accent1" w:themeShade="80"/>
          <w:szCs w:val="24"/>
          <w:lang w:val="en-US"/>
        </w:rPr>
      </w:pPr>
      <w:r w:rsidRPr="003A4BF7">
        <w:rPr>
          <w:color w:val="1F4E79" w:themeColor="accent1" w:themeShade="80"/>
          <w:szCs w:val="24"/>
          <w:lang w:val="en-US"/>
        </w:rPr>
        <w:t xml:space="preserve">Waste </w:t>
      </w:r>
    </w:p>
    <w:p w14:paraId="196D84AC" w14:textId="77777777" w:rsidR="00150371" w:rsidRPr="00AB1764" w:rsidRDefault="00150371" w:rsidP="00DC4B00">
      <w:pPr>
        <w:spacing w:before="0" w:after="0" w:line="240" w:lineRule="auto"/>
        <w:ind w:right="84" w:hanging="710"/>
        <w:rPr>
          <w:b/>
          <w:color w:val="1F4E79" w:themeColor="accent1" w:themeShade="80"/>
          <w:szCs w:val="24"/>
          <w:lang w:val="en-US"/>
        </w:rPr>
      </w:pPr>
    </w:p>
    <w:p w14:paraId="1987765B"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The development shall comply with the approved Waste Management Plan date</w:t>
      </w:r>
      <w:r>
        <w:rPr>
          <w:color w:val="1F4E79" w:themeColor="accent1" w:themeShade="80"/>
          <w:szCs w:val="24"/>
          <w:lang w:val="en-US"/>
        </w:rPr>
        <w:t xml:space="preserve"> stamped </w:t>
      </w:r>
      <w:r w:rsidRPr="00331361">
        <w:rPr>
          <w:color w:val="1F4E79" w:themeColor="accent1" w:themeShade="80"/>
          <w:szCs w:val="24"/>
          <w:lang w:val="en-US"/>
        </w:rPr>
        <w:t>2</w:t>
      </w:r>
      <w:r>
        <w:rPr>
          <w:color w:val="1F4E79" w:themeColor="accent1" w:themeShade="80"/>
          <w:szCs w:val="24"/>
          <w:lang w:val="en-US"/>
        </w:rPr>
        <w:t>4 July</w:t>
      </w:r>
      <w:r w:rsidRPr="00331361">
        <w:rPr>
          <w:color w:val="1F4E79" w:themeColor="accent1" w:themeShade="80"/>
          <w:szCs w:val="24"/>
          <w:lang w:val="en-US"/>
        </w:rPr>
        <w:t xml:space="preserve"> 2023</w:t>
      </w:r>
      <w:r w:rsidRPr="001056FA">
        <w:rPr>
          <w:color w:val="1F4E79" w:themeColor="accent1" w:themeShade="80"/>
          <w:szCs w:val="24"/>
          <w:lang w:val="en-US"/>
        </w:rPr>
        <w:t xml:space="preserve"> to the satisfaction of the City of Nedlands. Any modification to the approved Waste Management Plan will require further approval by the City</w:t>
      </w:r>
      <w:r>
        <w:rPr>
          <w:color w:val="1F4E79" w:themeColor="accent1" w:themeShade="80"/>
          <w:szCs w:val="24"/>
          <w:lang w:val="en-US"/>
        </w:rPr>
        <w:t xml:space="preserve">. </w:t>
      </w:r>
    </w:p>
    <w:p w14:paraId="7CD4398D" w14:textId="77777777" w:rsidR="00150371" w:rsidRPr="00CE0DB7" w:rsidRDefault="00150371" w:rsidP="00DC4B00">
      <w:pPr>
        <w:spacing w:before="0" w:after="0" w:line="240" w:lineRule="auto"/>
        <w:ind w:right="84"/>
        <w:rPr>
          <w:b/>
          <w:color w:val="1F4E79" w:themeColor="accent1" w:themeShade="80"/>
          <w:szCs w:val="24"/>
          <w:lang w:val="en-US"/>
        </w:rPr>
      </w:pPr>
    </w:p>
    <w:p w14:paraId="74B0D4C6" w14:textId="77777777" w:rsidR="00150371" w:rsidRPr="003A4BF7" w:rsidRDefault="00150371" w:rsidP="00DC4B00">
      <w:pPr>
        <w:pStyle w:val="ListParagraph"/>
        <w:spacing w:before="0" w:after="0" w:line="240" w:lineRule="auto"/>
        <w:ind w:left="0" w:right="84"/>
        <w:rPr>
          <w:b w:val="0"/>
          <w:color w:val="1F4E79" w:themeColor="accent1" w:themeShade="80"/>
          <w:szCs w:val="24"/>
          <w:lang w:val="en-US"/>
        </w:rPr>
      </w:pPr>
      <w:r w:rsidRPr="003A4BF7">
        <w:rPr>
          <w:color w:val="1F4E79" w:themeColor="accent1" w:themeShade="80"/>
          <w:szCs w:val="24"/>
          <w:lang w:val="en-US"/>
        </w:rPr>
        <w:lastRenderedPageBreak/>
        <w:t>Parking</w:t>
      </w:r>
    </w:p>
    <w:p w14:paraId="3EDFA831" w14:textId="77777777" w:rsidR="00150371" w:rsidRDefault="00150371" w:rsidP="00DC4B00">
      <w:pPr>
        <w:pStyle w:val="ListParagraph"/>
        <w:spacing w:before="0" w:after="0" w:line="240" w:lineRule="auto"/>
        <w:ind w:left="0" w:right="84" w:hanging="710"/>
        <w:rPr>
          <w:b w:val="0"/>
          <w:color w:val="1F4E79" w:themeColor="accent1" w:themeShade="80"/>
          <w:szCs w:val="24"/>
          <w:lang w:val="en-US"/>
        </w:rPr>
      </w:pPr>
    </w:p>
    <w:p w14:paraId="254427CF"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occupation of the development, all car parking </w:t>
      </w:r>
      <w:proofErr w:type="gramStart"/>
      <w:r w:rsidRPr="001056FA">
        <w:rPr>
          <w:color w:val="1F4E79" w:themeColor="accent1" w:themeShade="80"/>
          <w:szCs w:val="24"/>
          <w:lang w:val="en-US"/>
        </w:rPr>
        <w:t>bays</w:t>
      </w:r>
      <w:proofErr w:type="gramEnd"/>
      <w:r w:rsidRPr="001056FA">
        <w:rPr>
          <w:color w:val="1F4E79" w:themeColor="accent1" w:themeShade="80"/>
          <w:szCs w:val="24"/>
          <w:lang w:val="en-US"/>
        </w:rPr>
        <w:t xml:space="preserve"> and visitor bicycle bays are to be clearly line marked, drained and with visitor car parking clearly marked or signage provided, and maintained thereafter by the landowner to the satisfaction of the City of Nedlands.</w:t>
      </w:r>
    </w:p>
    <w:p w14:paraId="42B7F908" w14:textId="77777777" w:rsidR="00150371" w:rsidRDefault="00150371" w:rsidP="00DC4B00">
      <w:pPr>
        <w:pStyle w:val="ListParagraph"/>
        <w:spacing w:before="0" w:after="0" w:line="240" w:lineRule="auto"/>
        <w:ind w:left="0" w:right="84"/>
        <w:rPr>
          <w:b w:val="0"/>
          <w:color w:val="1F4E79" w:themeColor="accent1" w:themeShade="80"/>
          <w:szCs w:val="24"/>
          <w:lang w:val="en-US"/>
        </w:rPr>
      </w:pPr>
    </w:p>
    <w:p w14:paraId="26D970AA"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All car parking dimensions (including associated wheel stops and headroom clearance), </w:t>
      </w:r>
      <w:proofErr w:type="spellStart"/>
      <w:r w:rsidRPr="001056FA">
        <w:rPr>
          <w:color w:val="1F4E79" w:themeColor="accent1" w:themeShade="80"/>
          <w:szCs w:val="24"/>
          <w:lang w:val="en-US"/>
        </w:rPr>
        <w:t>manoeuvring</w:t>
      </w:r>
      <w:proofErr w:type="spellEnd"/>
      <w:r w:rsidRPr="001056FA">
        <w:rPr>
          <w:color w:val="1F4E79" w:themeColor="accent1" w:themeShade="80"/>
          <w:szCs w:val="24"/>
          <w:lang w:val="en-US"/>
        </w:rPr>
        <w:t xml:space="preserve"> areas, ramps, crossovers and driveways shall comply with Australian Standard 2890.1-2004 - Off-</w:t>
      </w:r>
      <w:proofErr w:type="gramStart"/>
      <w:r w:rsidRPr="001056FA">
        <w:rPr>
          <w:color w:val="1F4E79" w:themeColor="accent1" w:themeShade="80"/>
          <w:szCs w:val="24"/>
          <w:lang w:val="en-US"/>
        </w:rPr>
        <w:t>street car</w:t>
      </w:r>
      <w:proofErr w:type="gramEnd"/>
      <w:r w:rsidRPr="001056FA">
        <w:rPr>
          <w:color w:val="1F4E79" w:themeColor="accent1" w:themeShade="80"/>
          <w:szCs w:val="24"/>
          <w:lang w:val="en-US"/>
        </w:rPr>
        <w:t xml:space="preserve"> parking and Australian Standard 2890.6:2009 - Off-street parking for people with disabilities (where applicable) to the satisfaction of the City of Nedlands</w:t>
      </w:r>
      <w:r>
        <w:rPr>
          <w:color w:val="1F4E79" w:themeColor="accent1" w:themeShade="80"/>
          <w:szCs w:val="24"/>
          <w:lang w:val="en-US"/>
        </w:rPr>
        <w:t>.</w:t>
      </w:r>
    </w:p>
    <w:p w14:paraId="7EC3EB8B" w14:textId="77777777" w:rsidR="00150371" w:rsidRPr="001056FA" w:rsidRDefault="00150371" w:rsidP="00DC4B00">
      <w:pPr>
        <w:pStyle w:val="ListParagraph"/>
        <w:spacing w:before="0" w:after="0" w:line="240" w:lineRule="auto"/>
        <w:ind w:left="0" w:right="84"/>
        <w:rPr>
          <w:b w:val="0"/>
          <w:color w:val="1F4E79" w:themeColor="accent1" w:themeShade="80"/>
          <w:szCs w:val="24"/>
          <w:lang w:val="en-US"/>
        </w:rPr>
      </w:pPr>
    </w:p>
    <w:p w14:paraId="3D301FC5" w14:textId="77777777" w:rsidR="00150371" w:rsidRDefault="00150371" w:rsidP="00DC4B00">
      <w:pPr>
        <w:pStyle w:val="ListParagraph"/>
        <w:numPr>
          <w:ilvl w:val="0"/>
          <w:numId w:val="36"/>
        </w:numPr>
        <w:spacing w:before="0" w:after="0" w:line="240" w:lineRule="auto"/>
        <w:ind w:left="567" w:right="84" w:hanging="567"/>
        <w:rPr>
          <w:b w:val="0"/>
          <w:color w:val="1F4E79" w:themeColor="accent1" w:themeShade="80"/>
          <w:szCs w:val="24"/>
          <w:lang w:val="en-US"/>
        </w:rPr>
      </w:pPr>
      <w:r w:rsidRPr="001056FA">
        <w:rPr>
          <w:color w:val="1F4E79" w:themeColor="accent1" w:themeShade="80"/>
          <w:szCs w:val="24"/>
          <w:lang w:val="en-US"/>
        </w:rPr>
        <w:t xml:space="preserve">Prior to occupation, all bicycle racks shall be provided and installed to the satisfaction of the City of Nedlands and maintained for the lifetime of the development. </w:t>
      </w:r>
    </w:p>
    <w:p w14:paraId="7A3F8E2C" w14:textId="77777777" w:rsidR="00150371" w:rsidRPr="00727803" w:rsidRDefault="00150371" w:rsidP="00DC4B00">
      <w:pPr>
        <w:spacing w:before="0" w:after="0" w:line="240" w:lineRule="auto"/>
        <w:ind w:right="84"/>
        <w:rPr>
          <w:b/>
          <w:color w:val="1F4E79" w:themeColor="accent1" w:themeShade="80"/>
          <w:szCs w:val="24"/>
          <w:highlight w:val="yellow"/>
        </w:rPr>
      </w:pPr>
    </w:p>
    <w:p w14:paraId="733E245E" w14:textId="77777777" w:rsidR="00150371" w:rsidRDefault="00150371" w:rsidP="00DC4B00">
      <w:pPr>
        <w:spacing w:before="0" w:after="0" w:line="240" w:lineRule="auto"/>
        <w:ind w:right="84"/>
        <w:rPr>
          <w:b/>
          <w:color w:val="1F4E79" w:themeColor="accent1" w:themeShade="80"/>
          <w:sz w:val="28"/>
          <w:szCs w:val="32"/>
        </w:rPr>
      </w:pPr>
    </w:p>
    <w:p w14:paraId="32062A0D"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Voting Requirement</w:t>
      </w:r>
    </w:p>
    <w:p w14:paraId="318810F6" w14:textId="77777777" w:rsidR="00150371" w:rsidRPr="00727803" w:rsidRDefault="00150371" w:rsidP="00DC4B00">
      <w:pPr>
        <w:spacing w:before="0" w:after="0" w:line="240" w:lineRule="auto"/>
        <w:ind w:right="84"/>
        <w:rPr>
          <w:color w:val="000000" w:themeColor="text1"/>
          <w:szCs w:val="24"/>
        </w:rPr>
      </w:pPr>
    </w:p>
    <w:p w14:paraId="4BFF77D8" w14:textId="77777777" w:rsidR="00150371" w:rsidRPr="00727803" w:rsidRDefault="00150371" w:rsidP="00DC4B00">
      <w:pPr>
        <w:spacing w:before="0" w:after="0" w:line="240" w:lineRule="auto"/>
        <w:ind w:right="84"/>
        <w:rPr>
          <w:color w:val="000000" w:themeColor="text1"/>
          <w:szCs w:val="24"/>
        </w:rPr>
      </w:pPr>
      <w:r w:rsidRPr="00727803">
        <w:rPr>
          <w:color w:val="000000" w:themeColor="text1"/>
          <w:szCs w:val="24"/>
        </w:rPr>
        <w:t xml:space="preserve">Simple Majority. </w:t>
      </w:r>
    </w:p>
    <w:p w14:paraId="22A58871" w14:textId="77777777" w:rsidR="00150371" w:rsidRPr="00727803" w:rsidRDefault="00150371" w:rsidP="00DC4B00">
      <w:pPr>
        <w:spacing w:before="0" w:after="0" w:line="240" w:lineRule="auto"/>
        <w:ind w:right="84"/>
        <w:rPr>
          <w:bCs/>
          <w:szCs w:val="24"/>
        </w:rPr>
      </w:pPr>
    </w:p>
    <w:p w14:paraId="43700AE7" w14:textId="77777777" w:rsidR="00150371" w:rsidRDefault="00150371" w:rsidP="00DC4B00">
      <w:pPr>
        <w:spacing w:before="0" w:after="0" w:line="240" w:lineRule="auto"/>
        <w:ind w:right="84"/>
        <w:rPr>
          <w:bCs/>
          <w:szCs w:val="24"/>
        </w:rPr>
      </w:pPr>
      <w:r w:rsidRPr="00727803">
        <w:rPr>
          <w:bCs/>
          <w:szCs w:val="24"/>
        </w:rPr>
        <w:t xml:space="preserve">This report is of a </w:t>
      </w:r>
      <w:proofErr w:type="spellStart"/>
      <w:proofErr w:type="gramStart"/>
      <w:r w:rsidRPr="00727803">
        <w:rPr>
          <w:bCs/>
          <w:szCs w:val="24"/>
        </w:rPr>
        <w:t>quasi judicial</w:t>
      </w:r>
      <w:proofErr w:type="spellEnd"/>
      <w:proofErr w:type="gramEnd"/>
      <w:r w:rsidRPr="00727803">
        <w:rPr>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443AA719" w14:textId="77777777" w:rsidR="00DC4B00" w:rsidRPr="00727803" w:rsidRDefault="00DC4B00" w:rsidP="00DC4B00">
      <w:pPr>
        <w:spacing w:before="0" w:after="0" w:line="240" w:lineRule="auto"/>
        <w:ind w:right="84"/>
        <w:rPr>
          <w:bCs/>
          <w:szCs w:val="24"/>
        </w:rPr>
      </w:pPr>
    </w:p>
    <w:p w14:paraId="3C5F0E12" w14:textId="77777777" w:rsidR="00150371" w:rsidRDefault="00150371" w:rsidP="00DC4B00">
      <w:pPr>
        <w:spacing w:before="0" w:after="0" w:line="240" w:lineRule="auto"/>
        <w:ind w:right="84"/>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FF71CB5" w14:textId="77777777" w:rsidR="00DC4B00" w:rsidRPr="00727803" w:rsidRDefault="00DC4B00" w:rsidP="00DC4B00">
      <w:pPr>
        <w:spacing w:before="0" w:after="0" w:line="240" w:lineRule="auto"/>
        <w:ind w:right="84"/>
        <w:rPr>
          <w:bCs/>
          <w:szCs w:val="24"/>
        </w:rPr>
      </w:pPr>
    </w:p>
    <w:p w14:paraId="25AB8D53" w14:textId="77777777" w:rsidR="00150371" w:rsidRPr="00727803" w:rsidRDefault="00150371" w:rsidP="00DC4B00">
      <w:pPr>
        <w:spacing w:before="0" w:after="0" w:line="240" w:lineRule="auto"/>
        <w:ind w:right="84"/>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1597940" w14:textId="77777777" w:rsidR="00150371" w:rsidRPr="00727803" w:rsidRDefault="00150371" w:rsidP="00DC4B00">
      <w:pPr>
        <w:spacing w:before="0" w:after="0" w:line="240" w:lineRule="auto"/>
        <w:ind w:right="84"/>
        <w:rPr>
          <w:bCs/>
          <w:szCs w:val="24"/>
        </w:rPr>
      </w:pPr>
    </w:p>
    <w:p w14:paraId="208D6CC3" w14:textId="77777777" w:rsidR="00150371" w:rsidRDefault="00150371" w:rsidP="00DC4B00">
      <w:pPr>
        <w:spacing w:before="0" w:after="0" w:line="240" w:lineRule="auto"/>
        <w:ind w:right="84"/>
        <w:rPr>
          <w:b/>
          <w:color w:val="1F4E79" w:themeColor="accent1" w:themeShade="80"/>
          <w:sz w:val="28"/>
          <w:szCs w:val="32"/>
        </w:rPr>
      </w:pPr>
    </w:p>
    <w:p w14:paraId="6C922684"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 xml:space="preserve">Background </w:t>
      </w:r>
    </w:p>
    <w:p w14:paraId="3DDC8034" w14:textId="77777777" w:rsidR="00150371" w:rsidRPr="00727803" w:rsidRDefault="00150371" w:rsidP="00DC4B00">
      <w:pPr>
        <w:spacing w:before="0" w:after="0" w:line="240" w:lineRule="auto"/>
        <w:ind w:right="84"/>
        <w:rPr>
          <w:b/>
          <w:szCs w:val="24"/>
        </w:rPr>
      </w:pPr>
    </w:p>
    <w:p w14:paraId="4F2F143F" w14:textId="77777777" w:rsidR="00150371" w:rsidRPr="00727803" w:rsidRDefault="00150371" w:rsidP="00DC4B00">
      <w:pPr>
        <w:spacing w:before="0" w:after="0" w:line="240" w:lineRule="auto"/>
        <w:ind w:right="84"/>
        <w:rPr>
          <w:b/>
          <w:bCs/>
          <w:color w:val="000000" w:themeColor="text1"/>
        </w:rPr>
      </w:pPr>
      <w:r w:rsidRPr="00727803">
        <w:rPr>
          <w:b/>
          <w:bCs/>
          <w:color w:val="000000" w:themeColor="text1"/>
        </w:rPr>
        <w:t>Land Details</w:t>
      </w:r>
    </w:p>
    <w:tbl>
      <w:tblPr>
        <w:tblStyle w:val="TableGrid"/>
        <w:tblW w:w="0" w:type="auto"/>
        <w:tblInd w:w="-5" w:type="dxa"/>
        <w:tblLook w:val="04A0" w:firstRow="1" w:lastRow="0" w:firstColumn="1" w:lastColumn="0" w:noHBand="0" w:noVBand="1"/>
      </w:tblPr>
      <w:tblGrid>
        <w:gridCol w:w="5812"/>
        <w:gridCol w:w="3686"/>
      </w:tblGrid>
      <w:tr w:rsidR="00150371" w:rsidRPr="00727803" w14:paraId="6B571EA4" w14:textId="77777777" w:rsidTr="00DC4B00">
        <w:tc>
          <w:tcPr>
            <w:tcW w:w="5812" w:type="dxa"/>
            <w:vAlign w:val="center"/>
          </w:tcPr>
          <w:p w14:paraId="5C28880E" w14:textId="77777777" w:rsidR="00150371" w:rsidRPr="00727803" w:rsidRDefault="00150371" w:rsidP="00DC4B00">
            <w:pPr>
              <w:spacing w:before="0" w:after="0"/>
              <w:ind w:right="84"/>
              <w:rPr>
                <w:b/>
                <w:color w:val="000000" w:themeColor="text1"/>
                <w:szCs w:val="24"/>
                <w:lang w:val="en-AU"/>
              </w:rPr>
            </w:pPr>
            <w:r w:rsidRPr="00727803">
              <w:rPr>
                <w:b/>
                <w:color w:val="000000" w:themeColor="text1"/>
                <w:szCs w:val="24"/>
                <w:lang w:val="en-AU"/>
              </w:rPr>
              <w:t>Metropolitan Region Scheme Zone</w:t>
            </w:r>
          </w:p>
        </w:tc>
        <w:tc>
          <w:tcPr>
            <w:tcW w:w="3686" w:type="dxa"/>
            <w:vAlign w:val="center"/>
          </w:tcPr>
          <w:p w14:paraId="19F872C1" w14:textId="77777777" w:rsidR="00150371" w:rsidRPr="00727803" w:rsidRDefault="00150371" w:rsidP="00DC4B00">
            <w:pPr>
              <w:spacing w:before="0" w:after="0"/>
              <w:ind w:right="84"/>
              <w:rPr>
                <w:color w:val="000000" w:themeColor="text1"/>
                <w:szCs w:val="24"/>
                <w:lang w:val="en-AU"/>
              </w:rPr>
            </w:pPr>
            <w:r w:rsidRPr="00727803">
              <w:rPr>
                <w:color w:val="000000" w:themeColor="text1"/>
                <w:szCs w:val="24"/>
                <w:lang w:val="en-AU"/>
              </w:rPr>
              <w:t>Urban</w:t>
            </w:r>
          </w:p>
        </w:tc>
      </w:tr>
      <w:tr w:rsidR="00150371" w:rsidRPr="00727803" w14:paraId="089A4C67" w14:textId="77777777" w:rsidTr="00DC4B00">
        <w:tc>
          <w:tcPr>
            <w:tcW w:w="5812" w:type="dxa"/>
            <w:vAlign w:val="center"/>
          </w:tcPr>
          <w:p w14:paraId="083F7331" w14:textId="77777777" w:rsidR="00150371" w:rsidRPr="00727803" w:rsidRDefault="00150371" w:rsidP="00DC4B00">
            <w:pPr>
              <w:spacing w:before="0" w:after="0"/>
              <w:ind w:right="84"/>
              <w:rPr>
                <w:b/>
                <w:color w:val="000000" w:themeColor="text1"/>
                <w:szCs w:val="24"/>
                <w:lang w:val="en-AU"/>
              </w:rPr>
            </w:pPr>
            <w:r w:rsidRPr="00727803">
              <w:rPr>
                <w:b/>
                <w:color w:val="000000" w:themeColor="text1"/>
                <w:szCs w:val="24"/>
                <w:lang w:val="en-AU"/>
              </w:rPr>
              <w:t>Local Planning Scheme Zone</w:t>
            </w:r>
          </w:p>
        </w:tc>
        <w:tc>
          <w:tcPr>
            <w:tcW w:w="3686" w:type="dxa"/>
            <w:vAlign w:val="center"/>
          </w:tcPr>
          <w:p w14:paraId="0532CACA" w14:textId="77777777" w:rsidR="00150371" w:rsidRPr="00727803" w:rsidRDefault="00150371" w:rsidP="00DC4B00">
            <w:pPr>
              <w:spacing w:before="0" w:after="0"/>
              <w:ind w:right="84"/>
              <w:rPr>
                <w:color w:val="000000" w:themeColor="text1"/>
                <w:szCs w:val="24"/>
                <w:lang w:val="en-AU"/>
              </w:rPr>
            </w:pPr>
            <w:r w:rsidRPr="00727803">
              <w:rPr>
                <w:color w:val="000000" w:themeColor="text1"/>
                <w:szCs w:val="24"/>
                <w:lang w:val="en-AU"/>
              </w:rPr>
              <w:t>Residential</w:t>
            </w:r>
          </w:p>
        </w:tc>
      </w:tr>
      <w:tr w:rsidR="00150371" w:rsidRPr="00727803" w14:paraId="4EF86AC3" w14:textId="77777777" w:rsidTr="00DC4B00">
        <w:tc>
          <w:tcPr>
            <w:tcW w:w="5812" w:type="dxa"/>
            <w:vAlign w:val="center"/>
          </w:tcPr>
          <w:p w14:paraId="2271B48E" w14:textId="77777777" w:rsidR="00150371" w:rsidRPr="00727803" w:rsidRDefault="00150371" w:rsidP="00DC4B00">
            <w:pPr>
              <w:spacing w:before="0" w:after="0"/>
              <w:ind w:right="84"/>
              <w:rPr>
                <w:b/>
                <w:color w:val="000000" w:themeColor="text1"/>
                <w:szCs w:val="24"/>
                <w:lang w:val="en-AU"/>
              </w:rPr>
            </w:pPr>
            <w:r w:rsidRPr="00727803">
              <w:rPr>
                <w:b/>
                <w:color w:val="000000" w:themeColor="text1"/>
                <w:szCs w:val="24"/>
                <w:lang w:val="en-AU"/>
              </w:rPr>
              <w:t>R-Code</w:t>
            </w:r>
          </w:p>
        </w:tc>
        <w:tc>
          <w:tcPr>
            <w:tcW w:w="3686" w:type="dxa"/>
            <w:vAlign w:val="center"/>
          </w:tcPr>
          <w:p w14:paraId="7F287AB5" w14:textId="77777777" w:rsidR="00150371" w:rsidRPr="00727803" w:rsidRDefault="00150371" w:rsidP="00DC4B00">
            <w:pPr>
              <w:spacing w:before="0" w:after="0"/>
              <w:ind w:right="84"/>
              <w:rPr>
                <w:color w:val="000000" w:themeColor="text1"/>
                <w:szCs w:val="24"/>
                <w:lang w:val="en-AU"/>
              </w:rPr>
            </w:pPr>
            <w:r>
              <w:rPr>
                <w:color w:val="000000" w:themeColor="text1"/>
                <w:szCs w:val="24"/>
                <w:lang w:val="en-AU"/>
              </w:rPr>
              <w:t>R60</w:t>
            </w:r>
          </w:p>
        </w:tc>
      </w:tr>
      <w:tr w:rsidR="00150371" w:rsidRPr="00727803" w14:paraId="14A633D0" w14:textId="77777777" w:rsidTr="00DC4B00">
        <w:tc>
          <w:tcPr>
            <w:tcW w:w="5812" w:type="dxa"/>
            <w:vAlign w:val="center"/>
          </w:tcPr>
          <w:p w14:paraId="2B24A22B" w14:textId="77777777" w:rsidR="00150371" w:rsidRPr="006B39D6" w:rsidRDefault="00150371" w:rsidP="00DC4B00">
            <w:pPr>
              <w:spacing w:before="0" w:after="0"/>
              <w:ind w:right="84"/>
              <w:rPr>
                <w:b/>
                <w:color w:val="000000" w:themeColor="text1"/>
                <w:szCs w:val="24"/>
                <w:lang w:val="en-AU"/>
              </w:rPr>
            </w:pPr>
            <w:r w:rsidRPr="006B39D6">
              <w:rPr>
                <w:b/>
                <w:color w:val="000000" w:themeColor="text1"/>
                <w:szCs w:val="24"/>
                <w:lang w:val="en-AU"/>
              </w:rPr>
              <w:t>Land area</w:t>
            </w:r>
          </w:p>
        </w:tc>
        <w:tc>
          <w:tcPr>
            <w:tcW w:w="3686" w:type="dxa"/>
            <w:vAlign w:val="center"/>
          </w:tcPr>
          <w:p w14:paraId="376E119B" w14:textId="77777777" w:rsidR="00150371" w:rsidRPr="006B39D6" w:rsidRDefault="00150371" w:rsidP="00DC4B00">
            <w:pPr>
              <w:spacing w:before="0" w:after="0"/>
              <w:ind w:right="84"/>
              <w:rPr>
                <w:color w:val="000000" w:themeColor="text1"/>
                <w:szCs w:val="24"/>
                <w:lang w:val="en-AU"/>
              </w:rPr>
            </w:pPr>
            <w:r w:rsidRPr="006B39D6">
              <w:rPr>
                <w:color w:val="000000" w:themeColor="text1"/>
                <w:szCs w:val="24"/>
                <w:lang w:val="en-AU"/>
              </w:rPr>
              <w:t>880m2</w:t>
            </w:r>
          </w:p>
        </w:tc>
      </w:tr>
      <w:tr w:rsidR="00150371" w:rsidRPr="00727803" w14:paraId="4F946D40" w14:textId="77777777" w:rsidTr="00DC4B00">
        <w:tc>
          <w:tcPr>
            <w:tcW w:w="5812" w:type="dxa"/>
            <w:vAlign w:val="center"/>
          </w:tcPr>
          <w:p w14:paraId="471E777F" w14:textId="77777777" w:rsidR="00150371" w:rsidRPr="006B39D6" w:rsidRDefault="00150371" w:rsidP="00DC4B00">
            <w:pPr>
              <w:spacing w:before="0" w:after="0"/>
              <w:ind w:right="84"/>
              <w:rPr>
                <w:b/>
                <w:color w:val="000000" w:themeColor="text1"/>
                <w:szCs w:val="24"/>
                <w:lang w:val="en-AU"/>
              </w:rPr>
            </w:pPr>
            <w:r w:rsidRPr="006B39D6">
              <w:rPr>
                <w:b/>
                <w:color w:val="000000" w:themeColor="text1"/>
                <w:szCs w:val="24"/>
                <w:lang w:val="en-AU"/>
              </w:rPr>
              <w:t>Land Use</w:t>
            </w:r>
          </w:p>
        </w:tc>
        <w:tc>
          <w:tcPr>
            <w:tcW w:w="3686" w:type="dxa"/>
            <w:vAlign w:val="center"/>
          </w:tcPr>
          <w:p w14:paraId="76DB212B" w14:textId="77777777" w:rsidR="00150371" w:rsidRPr="006B39D6" w:rsidRDefault="00150371" w:rsidP="00DC4B00">
            <w:pPr>
              <w:spacing w:before="0" w:after="0"/>
              <w:ind w:right="84"/>
              <w:rPr>
                <w:color w:val="000000" w:themeColor="text1"/>
                <w:szCs w:val="24"/>
                <w:lang w:val="en-AU"/>
              </w:rPr>
            </w:pPr>
            <w:r w:rsidRPr="006B39D6">
              <w:rPr>
                <w:color w:val="000000" w:themeColor="text1"/>
                <w:szCs w:val="24"/>
                <w:lang w:val="en-AU"/>
              </w:rPr>
              <w:t>Residential</w:t>
            </w:r>
            <w:r>
              <w:rPr>
                <w:color w:val="000000" w:themeColor="text1"/>
                <w:szCs w:val="24"/>
                <w:lang w:val="en-AU"/>
              </w:rPr>
              <w:t xml:space="preserve"> </w:t>
            </w:r>
          </w:p>
        </w:tc>
      </w:tr>
      <w:tr w:rsidR="00150371" w:rsidRPr="00727803" w14:paraId="2DDB7D3F" w14:textId="77777777" w:rsidTr="00DC4B00">
        <w:tc>
          <w:tcPr>
            <w:tcW w:w="5812" w:type="dxa"/>
            <w:vAlign w:val="center"/>
          </w:tcPr>
          <w:p w14:paraId="0C300932" w14:textId="77777777" w:rsidR="00150371" w:rsidRPr="006B39D6" w:rsidRDefault="00150371" w:rsidP="00DC4B00">
            <w:pPr>
              <w:spacing w:before="0" w:after="0"/>
              <w:ind w:right="84"/>
              <w:rPr>
                <w:b/>
                <w:color w:val="000000" w:themeColor="text1"/>
                <w:szCs w:val="24"/>
                <w:lang w:val="en-AU"/>
              </w:rPr>
            </w:pPr>
            <w:r w:rsidRPr="006B39D6">
              <w:rPr>
                <w:b/>
                <w:color w:val="000000" w:themeColor="text1"/>
                <w:szCs w:val="24"/>
                <w:lang w:val="en-AU"/>
              </w:rPr>
              <w:t>Use Class</w:t>
            </w:r>
          </w:p>
        </w:tc>
        <w:tc>
          <w:tcPr>
            <w:tcW w:w="3686" w:type="dxa"/>
            <w:shd w:val="clear" w:color="auto" w:fill="auto"/>
            <w:vAlign w:val="center"/>
          </w:tcPr>
          <w:p w14:paraId="29DD6795" w14:textId="77777777" w:rsidR="00150371" w:rsidRPr="006B39D6" w:rsidRDefault="00150371" w:rsidP="00DC4B00">
            <w:pPr>
              <w:spacing w:before="0" w:after="0"/>
              <w:ind w:right="84"/>
              <w:rPr>
                <w:color w:val="000000" w:themeColor="text1"/>
                <w:szCs w:val="24"/>
                <w:lang w:val="en-AU"/>
              </w:rPr>
            </w:pPr>
            <w:r w:rsidRPr="006B39D6">
              <w:rPr>
                <w:color w:val="000000" w:themeColor="text1"/>
                <w:szCs w:val="24"/>
                <w:lang w:val="en-AU"/>
              </w:rPr>
              <w:t>‘P’ – Permitted Use</w:t>
            </w:r>
          </w:p>
        </w:tc>
      </w:tr>
    </w:tbl>
    <w:p w14:paraId="5860A39D" w14:textId="77777777" w:rsidR="00150371" w:rsidRPr="00727803" w:rsidRDefault="00150371" w:rsidP="00DC4B00">
      <w:pPr>
        <w:spacing w:before="0" w:after="0" w:line="240" w:lineRule="auto"/>
        <w:ind w:right="84"/>
        <w:rPr>
          <w:b/>
          <w:sz w:val="28"/>
          <w:szCs w:val="32"/>
        </w:rPr>
      </w:pPr>
    </w:p>
    <w:p w14:paraId="0E71B40D" w14:textId="77777777" w:rsidR="00150371" w:rsidRDefault="00150371" w:rsidP="00DC4B00">
      <w:pPr>
        <w:pStyle w:val="CommentText"/>
        <w:spacing w:before="0" w:after="0"/>
        <w:ind w:right="84"/>
        <w:rPr>
          <w:bCs/>
          <w:sz w:val="24"/>
          <w:szCs w:val="24"/>
        </w:rPr>
      </w:pPr>
      <w:r w:rsidRPr="0029366D">
        <w:rPr>
          <w:bCs/>
          <w:sz w:val="24"/>
          <w:szCs w:val="24"/>
        </w:rPr>
        <w:lastRenderedPageBreak/>
        <w:t>The site is located at 8 Kingsway, Nedlands, within the block bound by Edward Street to the north and Elizabeth Street to the south. The site is located on the eastern side of Kingsway. The lots on the western side of Kingsway are zoned R12.5 and the lot</w:t>
      </w:r>
      <w:r>
        <w:rPr>
          <w:bCs/>
          <w:sz w:val="24"/>
          <w:szCs w:val="24"/>
        </w:rPr>
        <w:t>s</w:t>
      </w:r>
      <w:r w:rsidRPr="0029366D">
        <w:rPr>
          <w:bCs/>
          <w:sz w:val="24"/>
          <w:szCs w:val="24"/>
        </w:rPr>
        <w:t xml:space="preserve"> immediately behind the subject site on Broadway are zoned R-AC3</w:t>
      </w:r>
      <w:r>
        <w:rPr>
          <w:bCs/>
          <w:sz w:val="24"/>
          <w:szCs w:val="24"/>
        </w:rPr>
        <w:t xml:space="preserve"> (</w:t>
      </w:r>
      <w:r w:rsidRPr="00117893">
        <w:rPr>
          <w:b/>
          <w:sz w:val="24"/>
          <w:szCs w:val="24"/>
        </w:rPr>
        <w:t>Attachment 1</w:t>
      </w:r>
      <w:r>
        <w:rPr>
          <w:bCs/>
          <w:sz w:val="24"/>
          <w:szCs w:val="24"/>
        </w:rPr>
        <w:t>)</w:t>
      </w:r>
      <w:r w:rsidRPr="0029366D">
        <w:rPr>
          <w:bCs/>
          <w:sz w:val="24"/>
          <w:szCs w:val="24"/>
        </w:rPr>
        <w:t xml:space="preserve">. The lot has a 20m frontage, an area of 880m² and features a natural slope of 3.2m from east to west. </w:t>
      </w:r>
    </w:p>
    <w:p w14:paraId="3B150D6C" w14:textId="77777777" w:rsidR="00150371" w:rsidRPr="0029366D" w:rsidRDefault="00150371" w:rsidP="00DC4B00">
      <w:pPr>
        <w:pStyle w:val="CommentText"/>
        <w:spacing w:before="0" w:after="0"/>
        <w:ind w:right="84"/>
        <w:rPr>
          <w:bCs/>
          <w:sz w:val="24"/>
          <w:szCs w:val="24"/>
        </w:rPr>
      </w:pPr>
    </w:p>
    <w:p w14:paraId="31B0B2A4" w14:textId="77777777" w:rsidR="00150371" w:rsidRDefault="00150371" w:rsidP="00DC4B00">
      <w:pPr>
        <w:pStyle w:val="CommentText"/>
        <w:spacing w:before="0" w:after="0"/>
        <w:ind w:right="84"/>
        <w:rPr>
          <w:bCs/>
          <w:sz w:val="24"/>
          <w:szCs w:val="24"/>
        </w:rPr>
      </w:pPr>
      <w:r w:rsidRPr="005D264D">
        <w:rPr>
          <w:sz w:val="24"/>
          <w:szCs w:val="24"/>
        </w:rPr>
        <w:t>The locality is predominantly characterised by single residential houses between one to two storeys.</w:t>
      </w:r>
      <w:r w:rsidRPr="006758B7">
        <w:rPr>
          <w:bCs/>
          <w:sz w:val="24"/>
          <w:szCs w:val="24"/>
        </w:rPr>
        <w:t xml:space="preserve"> </w:t>
      </w:r>
      <w:r>
        <w:rPr>
          <w:bCs/>
          <w:sz w:val="24"/>
          <w:szCs w:val="24"/>
        </w:rPr>
        <w:t>This street block of Kingsway acts as a transitional corridor between the mixed-use, high-density development on Broadway and the low-density residential development further west. As a result, the immediate area is e</w:t>
      </w:r>
      <w:r w:rsidRPr="00740675">
        <w:rPr>
          <w:bCs/>
          <w:sz w:val="24"/>
          <w:szCs w:val="24"/>
        </w:rPr>
        <w:t xml:space="preserve">xpected to undergo a gradual transition to a </w:t>
      </w:r>
      <w:r>
        <w:rPr>
          <w:bCs/>
          <w:sz w:val="24"/>
          <w:szCs w:val="24"/>
        </w:rPr>
        <w:t>higher</w:t>
      </w:r>
      <w:r w:rsidRPr="00740675">
        <w:rPr>
          <w:bCs/>
          <w:sz w:val="24"/>
          <w:szCs w:val="24"/>
        </w:rPr>
        <w:t xml:space="preserve"> density and scale of development. </w:t>
      </w:r>
      <w:r w:rsidRPr="00E04884">
        <w:rPr>
          <w:bCs/>
          <w:sz w:val="24"/>
          <w:szCs w:val="24"/>
        </w:rPr>
        <w:t xml:space="preserve"> </w:t>
      </w:r>
    </w:p>
    <w:p w14:paraId="62C1FF37" w14:textId="77777777" w:rsidR="00150371" w:rsidRDefault="00150371" w:rsidP="00DC4B00">
      <w:pPr>
        <w:pStyle w:val="CommentText"/>
        <w:spacing w:before="0" w:after="0"/>
        <w:ind w:right="84"/>
        <w:rPr>
          <w:bCs/>
          <w:sz w:val="24"/>
          <w:szCs w:val="24"/>
        </w:rPr>
      </w:pPr>
    </w:p>
    <w:p w14:paraId="4768BF51" w14:textId="77777777" w:rsidR="00150371" w:rsidRDefault="00150371" w:rsidP="00DC4B00">
      <w:pPr>
        <w:pStyle w:val="CommentText"/>
        <w:spacing w:before="0" w:after="0"/>
        <w:ind w:right="84"/>
        <w:jc w:val="center"/>
        <w:rPr>
          <w:bCs/>
          <w:sz w:val="24"/>
          <w:szCs w:val="24"/>
        </w:rPr>
      </w:pPr>
      <w:r>
        <w:rPr>
          <w:noProof/>
        </w:rPr>
        <w:drawing>
          <wp:inline distT="0" distB="0" distL="0" distR="0" wp14:anchorId="543DD78A" wp14:editId="3CED7BAE">
            <wp:extent cx="6015714" cy="2928545"/>
            <wp:effectExtent l="19050" t="19050" r="23495" b="24765"/>
            <wp:docPr id="922561133" name="Picture 922561133"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61133" name="Picture 922561133" descr="A aerial view of a neighborhood&#10;&#10;Description automatically generated"/>
                    <pic:cNvPicPr/>
                  </pic:nvPicPr>
                  <pic:blipFill>
                    <a:blip r:embed="rId18"/>
                    <a:stretch>
                      <a:fillRect/>
                    </a:stretch>
                  </pic:blipFill>
                  <pic:spPr>
                    <a:xfrm>
                      <a:off x="0" y="0"/>
                      <a:ext cx="6021855" cy="2931535"/>
                    </a:xfrm>
                    <a:prstGeom prst="rect">
                      <a:avLst/>
                    </a:prstGeom>
                    <a:ln>
                      <a:solidFill>
                        <a:sysClr val="windowText" lastClr="000000"/>
                      </a:solidFill>
                    </a:ln>
                  </pic:spPr>
                </pic:pic>
              </a:graphicData>
            </a:graphic>
          </wp:inline>
        </w:drawing>
      </w:r>
    </w:p>
    <w:p w14:paraId="0E2B1733" w14:textId="77777777" w:rsidR="00150371" w:rsidRDefault="00150371" w:rsidP="00DC4B00">
      <w:pPr>
        <w:pStyle w:val="CommentText"/>
        <w:spacing w:before="0" w:after="0"/>
        <w:ind w:right="84"/>
        <w:jc w:val="center"/>
        <w:rPr>
          <w:bCs/>
          <w:sz w:val="24"/>
          <w:szCs w:val="24"/>
        </w:rPr>
      </w:pPr>
      <w:r>
        <w:rPr>
          <w:bCs/>
          <w:sz w:val="24"/>
          <w:szCs w:val="24"/>
        </w:rPr>
        <w:t>Figure 1: Aerial Image of 8, Kingsway, Nedlands</w:t>
      </w:r>
    </w:p>
    <w:p w14:paraId="2625BDDF" w14:textId="77777777" w:rsidR="00150371" w:rsidRPr="006758B7" w:rsidRDefault="00150371" w:rsidP="00DC4B00">
      <w:pPr>
        <w:pStyle w:val="CommentText"/>
        <w:spacing w:before="0" w:after="0"/>
        <w:ind w:right="84"/>
        <w:rPr>
          <w:bCs/>
          <w:sz w:val="24"/>
          <w:szCs w:val="24"/>
        </w:rPr>
      </w:pPr>
    </w:p>
    <w:p w14:paraId="10F1CC49" w14:textId="77777777" w:rsidR="00150371" w:rsidRDefault="00150371" w:rsidP="00DC4B00">
      <w:pPr>
        <w:pStyle w:val="CommentText"/>
        <w:spacing w:before="0" w:after="0"/>
        <w:ind w:right="84"/>
        <w:rPr>
          <w:b/>
          <w:bCs/>
          <w:sz w:val="24"/>
          <w:szCs w:val="24"/>
        </w:rPr>
      </w:pPr>
      <w:r w:rsidRPr="00727803">
        <w:rPr>
          <w:b/>
          <w:bCs/>
          <w:sz w:val="24"/>
          <w:szCs w:val="24"/>
        </w:rPr>
        <w:t>Application Details</w:t>
      </w:r>
    </w:p>
    <w:p w14:paraId="1B0F543E" w14:textId="77777777" w:rsidR="00DC4B00" w:rsidRPr="00727803" w:rsidRDefault="00DC4B00" w:rsidP="00DC4B00">
      <w:pPr>
        <w:pStyle w:val="CommentText"/>
        <w:spacing w:before="0" w:after="0"/>
        <w:ind w:right="84"/>
        <w:rPr>
          <w:b/>
          <w:bCs/>
          <w:sz w:val="24"/>
          <w:szCs w:val="24"/>
        </w:rPr>
      </w:pPr>
    </w:p>
    <w:p w14:paraId="2736CFCF" w14:textId="77777777" w:rsidR="00150371" w:rsidRDefault="00150371" w:rsidP="00DC4B00">
      <w:pPr>
        <w:spacing w:before="0" w:after="0" w:line="240" w:lineRule="auto"/>
        <w:ind w:right="84"/>
        <w:rPr>
          <w:rStyle w:val="normaltextrun"/>
          <w:color w:val="000000"/>
          <w:szCs w:val="24"/>
          <w:shd w:val="clear" w:color="auto" w:fill="FFFFFF"/>
        </w:rPr>
      </w:pPr>
      <w:r w:rsidRPr="00820F3A">
        <w:rPr>
          <w:szCs w:val="24"/>
        </w:rPr>
        <w:t xml:space="preserve">The site </w:t>
      </w:r>
      <w:r>
        <w:rPr>
          <w:szCs w:val="24"/>
        </w:rPr>
        <w:t>features</w:t>
      </w:r>
      <w:r w:rsidRPr="00820F3A">
        <w:rPr>
          <w:szCs w:val="24"/>
        </w:rPr>
        <w:t xml:space="preserve"> an existing single storey house </w:t>
      </w:r>
      <w:r>
        <w:rPr>
          <w:szCs w:val="24"/>
        </w:rPr>
        <w:t xml:space="preserve">which is to be retained. </w:t>
      </w:r>
      <w:r w:rsidRPr="00820F3A">
        <w:rPr>
          <w:szCs w:val="24"/>
        </w:rPr>
        <w:t xml:space="preserve"> </w:t>
      </w:r>
      <w:r w:rsidRPr="00EE3540">
        <w:rPr>
          <w:rStyle w:val="normaltextrun"/>
          <w:color w:val="000000"/>
          <w:szCs w:val="24"/>
          <w:shd w:val="clear" w:color="auto" w:fill="FFFFFF"/>
        </w:rPr>
        <w:t>The application seeks development approval for a three</w:t>
      </w:r>
      <w:r>
        <w:rPr>
          <w:rStyle w:val="normaltextrun"/>
          <w:color w:val="000000"/>
          <w:szCs w:val="24"/>
          <w:shd w:val="clear" w:color="auto" w:fill="FFFFFF"/>
        </w:rPr>
        <w:t>-</w:t>
      </w:r>
      <w:r w:rsidRPr="00EE3540">
        <w:rPr>
          <w:rStyle w:val="normaltextrun"/>
          <w:color w:val="000000"/>
          <w:szCs w:val="24"/>
          <w:shd w:val="clear" w:color="auto" w:fill="FFFFFF"/>
        </w:rPr>
        <w:t>storey</w:t>
      </w:r>
      <w:r>
        <w:rPr>
          <w:rStyle w:val="normaltextrun"/>
          <w:color w:val="000000"/>
          <w:szCs w:val="24"/>
          <w:shd w:val="clear" w:color="auto" w:fill="FFFFFF"/>
        </w:rPr>
        <w:t xml:space="preserve"> residential</w:t>
      </w:r>
      <w:r w:rsidRPr="00EE3540">
        <w:rPr>
          <w:rStyle w:val="normaltextrun"/>
          <w:color w:val="000000"/>
          <w:szCs w:val="24"/>
          <w:shd w:val="clear" w:color="auto" w:fill="FFFFFF"/>
        </w:rPr>
        <w:t xml:space="preserve"> </w:t>
      </w:r>
      <w:r>
        <w:rPr>
          <w:rStyle w:val="normaltextrun"/>
          <w:color w:val="000000"/>
          <w:szCs w:val="24"/>
          <w:shd w:val="clear" w:color="auto" w:fill="FFFFFF"/>
        </w:rPr>
        <w:t>development</w:t>
      </w:r>
      <w:r w:rsidRPr="00EE3540">
        <w:rPr>
          <w:rStyle w:val="normaltextrun"/>
          <w:color w:val="000000"/>
          <w:szCs w:val="24"/>
          <w:shd w:val="clear" w:color="auto" w:fill="FFFFFF"/>
        </w:rPr>
        <w:t xml:space="preserve"> </w:t>
      </w:r>
      <w:r>
        <w:rPr>
          <w:rStyle w:val="normaltextrun"/>
          <w:color w:val="000000"/>
          <w:szCs w:val="24"/>
          <w:shd w:val="clear" w:color="auto" w:fill="FFFFFF"/>
        </w:rPr>
        <w:t xml:space="preserve">to the east of the site, and additions and alterations to the existing single dwelling. Parking for the multiple dwellings is provided in an </w:t>
      </w:r>
      <w:proofErr w:type="spellStart"/>
      <w:r>
        <w:rPr>
          <w:rStyle w:val="normaltextrun"/>
          <w:color w:val="000000"/>
          <w:szCs w:val="24"/>
          <w:shd w:val="clear" w:color="auto" w:fill="FFFFFF"/>
        </w:rPr>
        <w:t>undercroft</w:t>
      </w:r>
      <w:proofErr w:type="spellEnd"/>
      <w:r>
        <w:rPr>
          <w:rStyle w:val="normaltextrun"/>
          <w:color w:val="000000"/>
          <w:szCs w:val="24"/>
          <w:shd w:val="clear" w:color="auto" w:fill="FFFFFF"/>
        </w:rPr>
        <w:t xml:space="preserve"> space via</w:t>
      </w:r>
      <w:r w:rsidRPr="00EE3540">
        <w:rPr>
          <w:rStyle w:val="normaltextrun"/>
          <w:color w:val="000000"/>
          <w:szCs w:val="24"/>
          <w:shd w:val="clear" w:color="auto" w:fill="FFFFFF"/>
        </w:rPr>
        <w:t xml:space="preserve"> a ramped driveway from </w:t>
      </w:r>
      <w:r>
        <w:rPr>
          <w:rStyle w:val="normaltextrun"/>
          <w:color w:val="000000"/>
          <w:szCs w:val="24"/>
          <w:shd w:val="clear" w:color="auto" w:fill="FFFFFF"/>
        </w:rPr>
        <w:t>Kingsway</w:t>
      </w:r>
      <w:r w:rsidRPr="00EE3540">
        <w:rPr>
          <w:rStyle w:val="normaltextrun"/>
          <w:color w:val="000000"/>
          <w:szCs w:val="24"/>
          <w:shd w:val="clear" w:color="auto" w:fill="FFFFFF"/>
        </w:rPr>
        <w:t>. A</w:t>
      </w:r>
      <w:r>
        <w:rPr>
          <w:rStyle w:val="normaltextrun"/>
          <w:color w:val="000000"/>
          <w:szCs w:val="24"/>
          <w:shd w:val="clear" w:color="auto" w:fill="FFFFFF"/>
        </w:rPr>
        <w:t xml:space="preserve"> separate crossover and single carport </w:t>
      </w:r>
      <w:proofErr w:type="gramStart"/>
      <w:r>
        <w:rPr>
          <w:rStyle w:val="normaltextrun"/>
          <w:color w:val="000000"/>
          <w:szCs w:val="24"/>
          <w:shd w:val="clear" w:color="auto" w:fill="FFFFFF"/>
        </w:rPr>
        <w:t>is</w:t>
      </w:r>
      <w:proofErr w:type="gramEnd"/>
      <w:r>
        <w:rPr>
          <w:rStyle w:val="normaltextrun"/>
          <w:color w:val="000000"/>
          <w:szCs w:val="24"/>
          <w:shd w:val="clear" w:color="auto" w:fill="FFFFFF"/>
        </w:rPr>
        <w:t xml:space="preserve"> proposed to service the single house. </w:t>
      </w:r>
    </w:p>
    <w:p w14:paraId="7CCEF004" w14:textId="77777777" w:rsidR="00150371" w:rsidRDefault="00150371" w:rsidP="00DC4B00">
      <w:pPr>
        <w:spacing w:before="0" w:after="0" w:line="240" w:lineRule="auto"/>
        <w:ind w:right="84"/>
        <w:rPr>
          <w:rStyle w:val="normaltextrun"/>
          <w:color w:val="000000"/>
          <w:szCs w:val="24"/>
          <w:shd w:val="clear" w:color="auto" w:fill="FFFFFF"/>
        </w:rPr>
      </w:pPr>
    </w:p>
    <w:p w14:paraId="29DAD605" w14:textId="77777777" w:rsidR="00150371" w:rsidRPr="00603635" w:rsidRDefault="00150371" w:rsidP="00DC4B00">
      <w:pPr>
        <w:spacing w:before="0" w:after="0" w:line="240" w:lineRule="auto"/>
        <w:ind w:right="84"/>
        <w:rPr>
          <w:szCs w:val="24"/>
        </w:rPr>
      </w:pPr>
      <w:r w:rsidRPr="00603635">
        <w:rPr>
          <w:szCs w:val="24"/>
        </w:rPr>
        <w:t xml:space="preserve">Following the initial consultation period, the applicant provided </w:t>
      </w:r>
      <w:r>
        <w:rPr>
          <w:szCs w:val="24"/>
        </w:rPr>
        <w:t xml:space="preserve">additional information </w:t>
      </w:r>
      <w:r w:rsidRPr="00603635">
        <w:rPr>
          <w:szCs w:val="24"/>
        </w:rPr>
        <w:t>on 1</w:t>
      </w:r>
      <w:r>
        <w:rPr>
          <w:szCs w:val="24"/>
        </w:rPr>
        <w:t>8</w:t>
      </w:r>
      <w:r w:rsidRPr="00603635">
        <w:rPr>
          <w:szCs w:val="24"/>
        </w:rPr>
        <w:t xml:space="preserve"> January 2024 to address concerns raised by the </w:t>
      </w:r>
      <w:proofErr w:type="gramStart"/>
      <w:r w:rsidRPr="00603635">
        <w:rPr>
          <w:szCs w:val="24"/>
        </w:rPr>
        <w:t>City</w:t>
      </w:r>
      <w:proofErr w:type="gramEnd"/>
      <w:r>
        <w:rPr>
          <w:szCs w:val="24"/>
        </w:rPr>
        <w:t>, Design Review Panel (DRP)</w:t>
      </w:r>
      <w:r w:rsidRPr="00603635">
        <w:rPr>
          <w:szCs w:val="24"/>
        </w:rPr>
        <w:t xml:space="preserve"> and the public submissions.</w:t>
      </w:r>
    </w:p>
    <w:p w14:paraId="4B514E5D" w14:textId="77777777" w:rsidR="00150371" w:rsidRPr="00603635" w:rsidRDefault="00150371" w:rsidP="00DC4B00">
      <w:pPr>
        <w:spacing w:before="0" w:after="0" w:line="240" w:lineRule="auto"/>
        <w:ind w:right="84"/>
        <w:rPr>
          <w:szCs w:val="24"/>
        </w:rPr>
      </w:pPr>
    </w:p>
    <w:p w14:paraId="093829BE" w14:textId="77777777" w:rsidR="00150371" w:rsidRPr="00603635" w:rsidRDefault="00150371" w:rsidP="00DC4B00">
      <w:pPr>
        <w:spacing w:before="0" w:after="0" w:line="240" w:lineRule="auto"/>
        <w:ind w:right="84"/>
        <w:rPr>
          <w:szCs w:val="24"/>
        </w:rPr>
      </w:pPr>
      <w:r w:rsidRPr="00603635">
        <w:rPr>
          <w:szCs w:val="24"/>
        </w:rPr>
        <w:t xml:space="preserve">The </w:t>
      </w:r>
      <w:r>
        <w:rPr>
          <w:szCs w:val="24"/>
        </w:rPr>
        <w:t xml:space="preserve">additional information provided is </w:t>
      </w:r>
      <w:r w:rsidRPr="00603635">
        <w:rPr>
          <w:szCs w:val="24"/>
        </w:rPr>
        <w:t>summarised as follows:</w:t>
      </w:r>
    </w:p>
    <w:p w14:paraId="4AA61D56" w14:textId="77777777" w:rsidR="00150371" w:rsidRPr="00603635" w:rsidRDefault="00150371" w:rsidP="00DC4B00">
      <w:pPr>
        <w:spacing w:before="0" w:after="0" w:line="240" w:lineRule="auto"/>
        <w:ind w:right="84"/>
        <w:rPr>
          <w:szCs w:val="24"/>
        </w:rPr>
      </w:pPr>
    </w:p>
    <w:p w14:paraId="61C058BD" w14:textId="77777777" w:rsidR="00150371" w:rsidRDefault="00150371" w:rsidP="00DC4B00">
      <w:pPr>
        <w:pStyle w:val="ListParagraph"/>
        <w:numPr>
          <w:ilvl w:val="0"/>
          <w:numId w:val="13"/>
        </w:numPr>
        <w:spacing w:before="0" w:after="0" w:line="240" w:lineRule="auto"/>
        <w:ind w:left="567" w:right="84" w:hanging="567"/>
        <w:rPr>
          <w:szCs w:val="24"/>
        </w:rPr>
      </w:pPr>
      <w:r>
        <w:rPr>
          <w:szCs w:val="24"/>
        </w:rPr>
        <w:t xml:space="preserve">Further justification provided in relation to the proposed rear setback, building separation, visual </w:t>
      </w:r>
      <w:proofErr w:type="gramStart"/>
      <w:r>
        <w:rPr>
          <w:szCs w:val="24"/>
        </w:rPr>
        <w:t>privacy</w:t>
      </w:r>
      <w:proofErr w:type="gramEnd"/>
      <w:r>
        <w:rPr>
          <w:szCs w:val="24"/>
        </w:rPr>
        <w:t xml:space="preserve"> and landscaping. </w:t>
      </w:r>
    </w:p>
    <w:p w14:paraId="2B19251A" w14:textId="77777777" w:rsidR="00150371" w:rsidRDefault="00150371" w:rsidP="00DC4B00">
      <w:pPr>
        <w:pStyle w:val="ListParagraph"/>
        <w:numPr>
          <w:ilvl w:val="0"/>
          <w:numId w:val="13"/>
        </w:numPr>
        <w:spacing w:before="0" w:after="0" w:line="240" w:lineRule="auto"/>
        <w:ind w:left="567" w:right="84" w:hanging="567"/>
        <w:rPr>
          <w:szCs w:val="24"/>
        </w:rPr>
      </w:pPr>
      <w:r>
        <w:rPr>
          <w:szCs w:val="24"/>
        </w:rPr>
        <w:lastRenderedPageBreak/>
        <w:t xml:space="preserve">Further information detailed on plans in relation to vehicle access, </w:t>
      </w:r>
      <w:proofErr w:type="gramStart"/>
      <w:r>
        <w:rPr>
          <w:szCs w:val="24"/>
        </w:rPr>
        <w:t>stormwater</w:t>
      </w:r>
      <w:proofErr w:type="gramEnd"/>
      <w:r>
        <w:rPr>
          <w:szCs w:val="24"/>
        </w:rPr>
        <w:t xml:space="preserve"> and vehicle sightlines. </w:t>
      </w:r>
    </w:p>
    <w:p w14:paraId="7EB11322" w14:textId="77777777" w:rsidR="00150371" w:rsidRPr="007228B6" w:rsidRDefault="00150371" w:rsidP="00DC4B00">
      <w:pPr>
        <w:pStyle w:val="ListParagraph"/>
        <w:numPr>
          <w:ilvl w:val="0"/>
          <w:numId w:val="13"/>
        </w:numPr>
        <w:spacing w:before="0" w:after="0" w:line="240" w:lineRule="auto"/>
        <w:ind w:left="567" w:right="84" w:hanging="567"/>
        <w:rPr>
          <w:szCs w:val="24"/>
        </w:rPr>
      </w:pPr>
      <w:r>
        <w:rPr>
          <w:szCs w:val="24"/>
        </w:rPr>
        <w:t xml:space="preserve">Further detail provided on proposed landscaping and tree retention.  </w:t>
      </w:r>
    </w:p>
    <w:p w14:paraId="6A38047F" w14:textId="77777777" w:rsidR="00150371" w:rsidRPr="00727803" w:rsidRDefault="00150371" w:rsidP="00DC4B00">
      <w:pPr>
        <w:spacing w:before="0" w:after="0" w:line="240" w:lineRule="auto"/>
        <w:ind w:right="84"/>
        <w:rPr>
          <w:b/>
          <w:szCs w:val="24"/>
        </w:rPr>
      </w:pPr>
    </w:p>
    <w:p w14:paraId="021173CD" w14:textId="77777777" w:rsidR="00150371" w:rsidRPr="00EC388B" w:rsidRDefault="00150371" w:rsidP="00DC4B00">
      <w:pPr>
        <w:spacing w:before="0" w:after="0" w:line="240" w:lineRule="auto"/>
        <w:ind w:right="84"/>
        <w:rPr>
          <w:szCs w:val="24"/>
        </w:rPr>
      </w:pPr>
      <w:r>
        <w:rPr>
          <w:szCs w:val="24"/>
        </w:rPr>
        <w:t xml:space="preserve">Further amended plans were provided on 6 February 2024 </w:t>
      </w:r>
      <w:r w:rsidRPr="00603635">
        <w:rPr>
          <w:szCs w:val="24"/>
        </w:rPr>
        <w:t>(</w:t>
      </w:r>
      <w:r w:rsidRPr="00603635">
        <w:rPr>
          <w:b/>
          <w:bCs/>
          <w:szCs w:val="24"/>
        </w:rPr>
        <w:t>Attachment 2</w:t>
      </w:r>
      <w:r w:rsidRPr="00603635">
        <w:rPr>
          <w:szCs w:val="24"/>
        </w:rPr>
        <w:t>)</w:t>
      </w:r>
      <w:r>
        <w:rPr>
          <w:szCs w:val="24"/>
        </w:rPr>
        <w:t xml:space="preserve"> to show </w:t>
      </w:r>
      <w:r w:rsidRPr="00D17771">
        <w:rPr>
          <w:szCs w:val="24"/>
        </w:rPr>
        <w:t xml:space="preserve">the window to bedroom 1 for Units 1 and 3 on the eastern elevation as obscure in response to </w:t>
      </w:r>
      <w:r>
        <w:rPr>
          <w:szCs w:val="24"/>
        </w:rPr>
        <w:t xml:space="preserve">neighbour </w:t>
      </w:r>
      <w:r w:rsidRPr="00D17771">
        <w:rPr>
          <w:szCs w:val="24"/>
        </w:rPr>
        <w:t xml:space="preserve">concerns. </w:t>
      </w:r>
      <w:r>
        <w:rPr>
          <w:szCs w:val="24"/>
        </w:rPr>
        <w:t xml:space="preserve">The demolition plan was also updated to provide clarity on the northern limestone dividing fence. </w:t>
      </w:r>
    </w:p>
    <w:p w14:paraId="72943605" w14:textId="77777777" w:rsidR="00150371" w:rsidRDefault="00150371" w:rsidP="00DC4B00">
      <w:pPr>
        <w:spacing w:before="0" w:after="0" w:line="240" w:lineRule="auto"/>
        <w:ind w:right="84"/>
        <w:rPr>
          <w:b/>
          <w:color w:val="1F4E79" w:themeColor="accent1" w:themeShade="80"/>
          <w:sz w:val="28"/>
          <w:szCs w:val="32"/>
        </w:rPr>
      </w:pPr>
    </w:p>
    <w:p w14:paraId="1514F9B3" w14:textId="77777777" w:rsidR="00DC4B00" w:rsidRDefault="00DC4B00" w:rsidP="00DC4B00">
      <w:pPr>
        <w:spacing w:before="0" w:after="0" w:line="240" w:lineRule="auto"/>
        <w:ind w:right="84"/>
        <w:rPr>
          <w:b/>
          <w:color w:val="1F4E79" w:themeColor="accent1" w:themeShade="80"/>
          <w:sz w:val="28"/>
          <w:szCs w:val="32"/>
        </w:rPr>
      </w:pPr>
    </w:p>
    <w:p w14:paraId="3AE940A6" w14:textId="77777777" w:rsidR="00150371" w:rsidRPr="00AE2C00"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Discussion</w:t>
      </w:r>
    </w:p>
    <w:p w14:paraId="28DFBC30" w14:textId="77777777" w:rsidR="00DC4B00" w:rsidRDefault="00DC4B00" w:rsidP="00DC4B00">
      <w:pPr>
        <w:spacing w:before="0" w:after="0" w:line="240" w:lineRule="auto"/>
        <w:ind w:right="84"/>
        <w:rPr>
          <w:b/>
          <w:bCs/>
          <w:color w:val="000000" w:themeColor="text1"/>
          <w:szCs w:val="24"/>
        </w:rPr>
      </w:pPr>
    </w:p>
    <w:p w14:paraId="21620130" w14:textId="60BC0A30" w:rsidR="00150371" w:rsidRDefault="00150371" w:rsidP="00DC4B00">
      <w:pPr>
        <w:spacing w:before="0" w:after="0" w:line="240" w:lineRule="auto"/>
        <w:ind w:right="84"/>
        <w:rPr>
          <w:b/>
          <w:bCs/>
          <w:color w:val="000000" w:themeColor="text1"/>
          <w:szCs w:val="24"/>
        </w:rPr>
      </w:pPr>
      <w:r w:rsidRPr="00727803">
        <w:rPr>
          <w:b/>
          <w:bCs/>
          <w:color w:val="000000" w:themeColor="text1"/>
          <w:szCs w:val="24"/>
        </w:rPr>
        <w:t xml:space="preserve">Design Review Panel </w:t>
      </w:r>
    </w:p>
    <w:p w14:paraId="741654DC" w14:textId="77777777" w:rsidR="00DC4B00" w:rsidRDefault="00DC4B00" w:rsidP="00DC4B00">
      <w:pPr>
        <w:spacing w:before="0" w:after="0" w:line="240" w:lineRule="auto"/>
        <w:ind w:right="84"/>
        <w:rPr>
          <w:b/>
          <w:bCs/>
          <w:color w:val="000000" w:themeColor="text1"/>
          <w:szCs w:val="24"/>
        </w:rPr>
      </w:pPr>
    </w:p>
    <w:p w14:paraId="47D462F5" w14:textId="77777777" w:rsidR="00150371" w:rsidRDefault="00150371" w:rsidP="00DC4B00">
      <w:pPr>
        <w:spacing w:before="0" w:after="0" w:line="240" w:lineRule="auto"/>
        <w:ind w:right="84"/>
        <w:rPr>
          <w:color w:val="000000" w:themeColor="text1"/>
          <w:szCs w:val="24"/>
        </w:rPr>
      </w:pPr>
      <w:r>
        <w:rPr>
          <w:color w:val="000000" w:themeColor="text1"/>
          <w:szCs w:val="24"/>
        </w:rPr>
        <w:t>The application was reviewed by the City’s Design Review Panel (DRP) on 17 October 2022 and 6 November 2023. A final review of revised plans was conducted by the DRP A/Chair on 18 January 2024</w:t>
      </w:r>
      <w:r w:rsidRPr="005A1747">
        <w:rPr>
          <w:color w:val="000000" w:themeColor="text1"/>
          <w:szCs w:val="24"/>
        </w:rPr>
        <w:t>.</w:t>
      </w:r>
      <w:r>
        <w:rPr>
          <w:color w:val="000000" w:themeColor="text1"/>
          <w:szCs w:val="24"/>
        </w:rPr>
        <w:t xml:space="preserve"> A summary of the DRP advice is provided in the table below.</w:t>
      </w:r>
    </w:p>
    <w:p w14:paraId="03833515" w14:textId="77777777" w:rsidR="00DC4B00" w:rsidRDefault="00DC4B00" w:rsidP="00DC4B00">
      <w:pPr>
        <w:spacing w:before="0" w:after="0" w:line="240" w:lineRule="auto"/>
        <w:ind w:right="84"/>
        <w:rPr>
          <w:color w:val="000000" w:themeColor="text1"/>
          <w:szCs w:val="24"/>
        </w:rPr>
      </w:pPr>
    </w:p>
    <w:tbl>
      <w:tblPr>
        <w:tblStyle w:val="TableGrid"/>
        <w:tblW w:w="9498" w:type="dxa"/>
        <w:tblInd w:w="-5" w:type="dxa"/>
        <w:tblLook w:val="04A0" w:firstRow="1" w:lastRow="0" w:firstColumn="1" w:lastColumn="0" w:noHBand="0" w:noVBand="1"/>
      </w:tblPr>
      <w:tblGrid>
        <w:gridCol w:w="3600"/>
        <w:gridCol w:w="1980"/>
        <w:gridCol w:w="1890"/>
        <w:gridCol w:w="2028"/>
      </w:tblGrid>
      <w:tr w:rsidR="00150371" w:rsidRPr="00F96042" w14:paraId="27087962" w14:textId="77777777" w:rsidTr="00DC4B00">
        <w:tc>
          <w:tcPr>
            <w:tcW w:w="9498" w:type="dxa"/>
            <w:gridSpan w:val="4"/>
            <w:shd w:val="clear" w:color="auto" w:fill="D9D9D9" w:themeFill="background1" w:themeFillShade="D9"/>
          </w:tcPr>
          <w:p w14:paraId="39E526A6" w14:textId="77777777" w:rsidR="00150371" w:rsidRPr="00F96042" w:rsidRDefault="00150371" w:rsidP="00DC4B00">
            <w:pPr>
              <w:spacing w:before="0" w:after="0"/>
              <w:ind w:right="84"/>
              <w:jc w:val="center"/>
              <w:rPr>
                <w:b/>
                <w:bCs/>
                <w:szCs w:val="24"/>
              </w:rPr>
            </w:pPr>
            <w:r w:rsidRPr="00F96042">
              <w:rPr>
                <w:b/>
                <w:bCs/>
                <w:szCs w:val="24"/>
              </w:rPr>
              <w:t>DRP Design Quality Evaluation</w:t>
            </w:r>
          </w:p>
        </w:tc>
      </w:tr>
      <w:tr w:rsidR="00150371" w:rsidRPr="00F96042" w14:paraId="2C7A1461" w14:textId="77777777" w:rsidTr="00DC4B00">
        <w:tc>
          <w:tcPr>
            <w:tcW w:w="3600" w:type="dxa"/>
            <w:shd w:val="clear" w:color="auto" w:fill="92D050"/>
          </w:tcPr>
          <w:p w14:paraId="0B257E98" w14:textId="77777777" w:rsidR="00150371" w:rsidRPr="00F96042" w:rsidRDefault="00150371" w:rsidP="00DC4B00">
            <w:pPr>
              <w:spacing w:before="0" w:after="0"/>
              <w:ind w:left="465" w:right="84" w:hanging="425"/>
              <w:rPr>
                <w:szCs w:val="24"/>
              </w:rPr>
            </w:pPr>
          </w:p>
        </w:tc>
        <w:tc>
          <w:tcPr>
            <w:tcW w:w="5898" w:type="dxa"/>
            <w:gridSpan w:val="3"/>
          </w:tcPr>
          <w:p w14:paraId="38764677" w14:textId="77777777" w:rsidR="00150371" w:rsidRPr="00F96042" w:rsidRDefault="00150371" w:rsidP="00DC4B00">
            <w:pPr>
              <w:spacing w:before="0" w:after="0"/>
              <w:ind w:right="84"/>
              <w:rPr>
                <w:szCs w:val="24"/>
              </w:rPr>
            </w:pPr>
            <w:r w:rsidRPr="00F96042">
              <w:rPr>
                <w:szCs w:val="24"/>
              </w:rPr>
              <w:t>Supported</w:t>
            </w:r>
          </w:p>
        </w:tc>
      </w:tr>
      <w:tr w:rsidR="00150371" w:rsidRPr="00F96042" w14:paraId="6A87856E" w14:textId="77777777" w:rsidTr="00DC4B00">
        <w:trPr>
          <w:trHeight w:val="70"/>
        </w:trPr>
        <w:tc>
          <w:tcPr>
            <w:tcW w:w="3600" w:type="dxa"/>
            <w:shd w:val="clear" w:color="auto" w:fill="FFC000"/>
          </w:tcPr>
          <w:p w14:paraId="626C9C36" w14:textId="77777777" w:rsidR="00150371" w:rsidRPr="00F96042" w:rsidRDefault="00150371" w:rsidP="00DC4B00">
            <w:pPr>
              <w:spacing w:before="0" w:after="0"/>
              <w:ind w:left="465" w:right="84" w:hanging="425"/>
              <w:rPr>
                <w:szCs w:val="24"/>
              </w:rPr>
            </w:pPr>
          </w:p>
        </w:tc>
        <w:tc>
          <w:tcPr>
            <w:tcW w:w="5898" w:type="dxa"/>
            <w:gridSpan w:val="3"/>
          </w:tcPr>
          <w:p w14:paraId="7BB1AEB0" w14:textId="77777777" w:rsidR="00150371" w:rsidRPr="00F96042" w:rsidRDefault="00150371" w:rsidP="00DC4B00">
            <w:pPr>
              <w:spacing w:before="0" w:after="0"/>
              <w:ind w:right="84"/>
              <w:rPr>
                <w:szCs w:val="24"/>
              </w:rPr>
            </w:pPr>
            <w:r w:rsidRPr="00F96042">
              <w:rPr>
                <w:szCs w:val="24"/>
              </w:rPr>
              <w:t>Further Information Required</w:t>
            </w:r>
          </w:p>
        </w:tc>
      </w:tr>
      <w:tr w:rsidR="00150371" w:rsidRPr="00F96042" w14:paraId="68516D3C" w14:textId="77777777" w:rsidTr="00DC4B00">
        <w:tc>
          <w:tcPr>
            <w:tcW w:w="3600" w:type="dxa"/>
            <w:shd w:val="clear" w:color="auto" w:fill="FF0000"/>
          </w:tcPr>
          <w:p w14:paraId="6C16B196" w14:textId="77777777" w:rsidR="00150371" w:rsidRPr="00F96042" w:rsidRDefault="00150371" w:rsidP="00DC4B00">
            <w:pPr>
              <w:spacing w:before="0" w:after="0"/>
              <w:ind w:left="465" w:right="84" w:hanging="425"/>
              <w:rPr>
                <w:szCs w:val="24"/>
              </w:rPr>
            </w:pPr>
          </w:p>
        </w:tc>
        <w:tc>
          <w:tcPr>
            <w:tcW w:w="5898" w:type="dxa"/>
            <w:gridSpan w:val="3"/>
          </w:tcPr>
          <w:p w14:paraId="3DA7C586" w14:textId="77777777" w:rsidR="00150371" w:rsidRPr="00F96042" w:rsidRDefault="00150371" w:rsidP="00DC4B00">
            <w:pPr>
              <w:spacing w:before="0" w:after="0"/>
              <w:ind w:right="84"/>
              <w:rPr>
                <w:szCs w:val="24"/>
              </w:rPr>
            </w:pPr>
            <w:r w:rsidRPr="00F96042">
              <w:rPr>
                <w:szCs w:val="24"/>
              </w:rPr>
              <w:t>Not supported</w:t>
            </w:r>
          </w:p>
        </w:tc>
      </w:tr>
      <w:tr w:rsidR="00150371" w:rsidRPr="00F96042" w14:paraId="3D472FB9" w14:textId="77777777" w:rsidTr="00DC4B00">
        <w:tc>
          <w:tcPr>
            <w:tcW w:w="3600" w:type="dxa"/>
            <w:shd w:val="clear" w:color="auto" w:fill="FFFFFF" w:themeFill="background1"/>
          </w:tcPr>
          <w:p w14:paraId="16D8828C" w14:textId="77777777" w:rsidR="00150371" w:rsidRPr="00F96042" w:rsidRDefault="00150371" w:rsidP="00DC4B00">
            <w:pPr>
              <w:spacing w:before="0" w:after="0"/>
              <w:ind w:left="465" w:right="84" w:hanging="425"/>
              <w:rPr>
                <w:szCs w:val="24"/>
              </w:rPr>
            </w:pPr>
          </w:p>
        </w:tc>
        <w:tc>
          <w:tcPr>
            <w:tcW w:w="5898" w:type="dxa"/>
            <w:gridSpan w:val="3"/>
          </w:tcPr>
          <w:p w14:paraId="0B14EFFB" w14:textId="77777777" w:rsidR="00150371" w:rsidRPr="00F96042" w:rsidRDefault="00150371" w:rsidP="00DC4B00">
            <w:pPr>
              <w:spacing w:before="0" w:after="0"/>
              <w:ind w:right="84"/>
              <w:rPr>
                <w:szCs w:val="24"/>
              </w:rPr>
            </w:pPr>
            <w:r>
              <w:rPr>
                <w:szCs w:val="24"/>
              </w:rPr>
              <w:t>Yet to be addressed</w:t>
            </w:r>
          </w:p>
        </w:tc>
      </w:tr>
      <w:tr w:rsidR="00150371" w:rsidRPr="00F96042" w14:paraId="6122FC54" w14:textId="77777777" w:rsidTr="00DC4B00">
        <w:tc>
          <w:tcPr>
            <w:tcW w:w="3600" w:type="dxa"/>
          </w:tcPr>
          <w:p w14:paraId="6EFEA73E" w14:textId="77777777" w:rsidR="00150371" w:rsidRPr="00F96042" w:rsidRDefault="00150371" w:rsidP="00DC4B00">
            <w:pPr>
              <w:spacing w:before="0" w:after="0"/>
              <w:ind w:left="465" w:right="84" w:hanging="425"/>
              <w:rPr>
                <w:szCs w:val="24"/>
              </w:rPr>
            </w:pPr>
            <w:r w:rsidRPr="00F96042">
              <w:rPr>
                <w:szCs w:val="24"/>
              </w:rPr>
              <w:t>SPP 7.0 Principles</w:t>
            </w:r>
          </w:p>
        </w:tc>
        <w:tc>
          <w:tcPr>
            <w:tcW w:w="1980" w:type="dxa"/>
          </w:tcPr>
          <w:p w14:paraId="3A62E9F6" w14:textId="77777777" w:rsidR="00150371" w:rsidRPr="00F96042" w:rsidRDefault="00150371" w:rsidP="00DC4B00">
            <w:pPr>
              <w:spacing w:before="0" w:after="0"/>
              <w:ind w:right="84"/>
              <w:jc w:val="center"/>
              <w:rPr>
                <w:szCs w:val="24"/>
              </w:rPr>
            </w:pPr>
            <w:r>
              <w:rPr>
                <w:szCs w:val="24"/>
              </w:rPr>
              <w:t>17 October 2022 - DRP 1</w:t>
            </w:r>
          </w:p>
        </w:tc>
        <w:tc>
          <w:tcPr>
            <w:tcW w:w="1890" w:type="dxa"/>
          </w:tcPr>
          <w:p w14:paraId="7FB666B1" w14:textId="77777777" w:rsidR="00150371" w:rsidRDefault="00150371" w:rsidP="00DC4B00">
            <w:pPr>
              <w:spacing w:before="0" w:after="0"/>
              <w:ind w:right="84"/>
              <w:jc w:val="center"/>
              <w:rPr>
                <w:szCs w:val="24"/>
              </w:rPr>
            </w:pPr>
            <w:r>
              <w:rPr>
                <w:szCs w:val="24"/>
              </w:rPr>
              <w:t>6 November 2023 - DRP 2</w:t>
            </w:r>
          </w:p>
        </w:tc>
        <w:tc>
          <w:tcPr>
            <w:tcW w:w="2028" w:type="dxa"/>
          </w:tcPr>
          <w:p w14:paraId="138E9CD3" w14:textId="77777777" w:rsidR="00150371" w:rsidRDefault="00150371" w:rsidP="00DC4B00">
            <w:pPr>
              <w:spacing w:before="0" w:after="0"/>
              <w:ind w:right="84"/>
              <w:jc w:val="center"/>
              <w:rPr>
                <w:szCs w:val="24"/>
              </w:rPr>
            </w:pPr>
            <w:r>
              <w:rPr>
                <w:szCs w:val="24"/>
              </w:rPr>
              <w:t xml:space="preserve">18 January 2024 – A/Chair </w:t>
            </w:r>
          </w:p>
        </w:tc>
      </w:tr>
      <w:tr w:rsidR="00150371" w:rsidRPr="00F96042" w14:paraId="4F392FCD" w14:textId="77777777" w:rsidTr="00DC4B00">
        <w:tc>
          <w:tcPr>
            <w:tcW w:w="3600" w:type="dxa"/>
          </w:tcPr>
          <w:p w14:paraId="16370CC4"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Context and Character</w:t>
            </w:r>
          </w:p>
        </w:tc>
        <w:tc>
          <w:tcPr>
            <w:tcW w:w="1980" w:type="dxa"/>
            <w:shd w:val="clear" w:color="auto" w:fill="FFC000"/>
          </w:tcPr>
          <w:p w14:paraId="58F18468"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44717561"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4FB0DDC8" w14:textId="77777777" w:rsidR="00150371" w:rsidRPr="00F96042" w:rsidRDefault="00150371" w:rsidP="00DC4B00">
            <w:pPr>
              <w:spacing w:before="0" w:after="0"/>
              <w:ind w:right="84"/>
              <w:rPr>
                <w:rFonts w:eastAsia="Larsseit Thin"/>
                <w:szCs w:val="24"/>
              </w:rPr>
            </w:pPr>
          </w:p>
        </w:tc>
      </w:tr>
      <w:tr w:rsidR="00150371" w:rsidRPr="00F96042" w14:paraId="39016119" w14:textId="77777777" w:rsidTr="00DC4B00">
        <w:tc>
          <w:tcPr>
            <w:tcW w:w="3600" w:type="dxa"/>
          </w:tcPr>
          <w:p w14:paraId="5FEBA5C2"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Landscape Quality</w:t>
            </w:r>
          </w:p>
        </w:tc>
        <w:tc>
          <w:tcPr>
            <w:tcW w:w="1980" w:type="dxa"/>
            <w:shd w:val="clear" w:color="auto" w:fill="92D050"/>
          </w:tcPr>
          <w:p w14:paraId="6E42FEF5"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1B3BE408"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63A7D774" w14:textId="77777777" w:rsidR="00150371" w:rsidRPr="00F96042" w:rsidRDefault="00150371" w:rsidP="00DC4B00">
            <w:pPr>
              <w:spacing w:before="0" w:after="0"/>
              <w:ind w:right="84"/>
              <w:rPr>
                <w:rFonts w:eastAsia="Larsseit Thin"/>
                <w:szCs w:val="24"/>
              </w:rPr>
            </w:pPr>
          </w:p>
        </w:tc>
      </w:tr>
      <w:tr w:rsidR="00150371" w:rsidRPr="00F96042" w14:paraId="270117BF" w14:textId="77777777" w:rsidTr="00DC4B00">
        <w:trPr>
          <w:trHeight w:val="170"/>
        </w:trPr>
        <w:tc>
          <w:tcPr>
            <w:tcW w:w="3600" w:type="dxa"/>
          </w:tcPr>
          <w:p w14:paraId="04F6BB66"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Built Form and Scale</w:t>
            </w:r>
          </w:p>
        </w:tc>
        <w:tc>
          <w:tcPr>
            <w:tcW w:w="1980" w:type="dxa"/>
            <w:shd w:val="clear" w:color="auto" w:fill="FFC000"/>
          </w:tcPr>
          <w:p w14:paraId="087FFE31" w14:textId="77777777" w:rsidR="00150371" w:rsidRPr="00F96042" w:rsidRDefault="00150371" w:rsidP="00DC4B00">
            <w:pPr>
              <w:spacing w:before="0" w:after="0"/>
              <w:ind w:right="84"/>
              <w:rPr>
                <w:rFonts w:eastAsia="Larsseit Thin"/>
                <w:szCs w:val="24"/>
              </w:rPr>
            </w:pPr>
          </w:p>
        </w:tc>
        <w:tc>
          <w:tcPr>
            <w:tcW w:w="1890" w:type="dxa"/>
            <w:shd w:val="clear" w:color="auto" w:fill="FFC000"/>
          </w:tcPr>
          <w:p w14:paraId="314751E1" w14:textId="77777777" w:rsidR="00150371" w:rsidRPr="00F96042" w:rsidRDefault="00150371" w:rsidP="00DC4B00">
            <w:pPr>
              <w:spacing w:before="0" w:after="0"/>
              <w:ind w:right="84"/>
              <w:rPr>
                <w:rFonts w:eastAsia="Larsseit Thin"/>
                <w:szCs w:val="24"/>
              </w:rPr>
            </w:pPr>
          </w:p>
        </w:tc>
        <w:tc>
          <w:tcPr>
            <w:tcW w:w="2028" w:type="dxa"/>
            <w:shd w:val="clear" w:color="auto" w:fill="FFC000"/>
          </w:tcPr>
          <w:p w14:paraId="181CE16F" w14:textId="77777777" w:rsidR="00150371" w:rsidRPr="00F96042" w:rsidRDefault="00150371" w:rsidP="00DC4B00">
            <w:pPr>
              <w:spacing w:before="0" w:after="0"/>
              <w:ind w:right="84"/>
              <w:rPr>
                <w:rFonts w:eastAsia="Larsseit Thin"/>
                <w:szCs w:val="24"/>
              </w:rPr>
            </w:pPr>
          </w:p>
        </w:tc>
      </w:tr>
      <w:tr w:rsidR="00150371" w:rsidRPr="00F96042" w14:paraId="30229282" w14:textId="77777777" w:rsidTr="00DC4B00">
        <w:tc>
          <w:tcPr>
            <w:tcW w:w="3600" w:type="dxa"/>
          </w:tcPr>
          <w:p w14:paraId="6FF8CB9B"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Functionality and Built Quality</w:t>
            </w:r>
          </w:p>
        </w:tc>
        <w:tc>
          <w:tcPr>
            <w:tcW w:w="1980" w:type="dxa"/>
            <w:shd w:val="clear" w:color="auto" w:fill="FFC000"/>
          </w:tcPr>
          <w:p w14:paraId="36A7F59E"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64866F0F"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145F894A" w14:textId="77777777" w:rsidR="00150371" w:rsidRPr="00F96042" w:rsidRDefault="00150371" w:rsidP="00DC4B00">
            <w:pPr>
              <w:spacing w:before="0" w:after="0"/>
              <w:ind w:right="84"/>
              <w:rPr>
                <w:rFonts w:eastAsia="Larsseit Thin"/>
                <w:szCs w:val="24"/>
              </w:rPr>
            </w:pPr>
          </w:p>
        </w:tc>
      </w:tr>
      <w:tr w:rsidR="00150371" w:rsidRPr="00F96042" w14:paraId="7BF6F6FC" w14:textId="77777777" w:rsidTr="00DC4B00">
        <w:trPr>
          <w:trHeight w:val="70"/>
        </w:trPr>
        <w:tc>
          <w:tcPr>
            <w:tcW w:w="3600" w:type="dxa"/>
          </w:tcPr>
          <w:p w14:paraId="395B48AA"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Sustainability</w:t>
            </w:r>
          </w:p>
        </w:tc>
        <w:tc>
          <w:tcPr>
            <w:tcW w:w="1980" w:type="dxa"/>
            <w:shd w:val="clear" w:color="auto" w:fill="FFFFFF" w:themeFill="background1"/>
          </w:tcPr>
          <w:p w14:paraId="7DFF6783"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4A3310EA"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241CB275" w14:textId="77777777" w:rsidR="00150371" w:rsidRPr="00F96042" w:rsidRDefault="00150371" w:rsidP="00DC4B00">
            <w:pPr>
              <w:spacing w:before="0" w:after="0"/>
              <w:ind w:right="84"/>
              <w:rPr>
                <w:rFonts w:eastAsia="Larsseit Thin"/>
                <w:szCs w:val="24"/>
              </w:rPr>
            </w:pPr>
          </w:p>
        </w:tc>
      </w:tr>
      <w:tr w:rsidR="00150371" w:rsidRPr="00F96042" w14:paraId="3366D657" w14:textId="77777777" w:rsidTr="00DC4B00">
        <w:tc>
          <w:tcPr>
            <w:tcW w:w="3600" w:type="dxa"/>
          </w:tcPr>
          <w:p w14:paraId="4C6E227F"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Amenity</w:t>
            </w:r>
          </w:p>
        </w:tc>
        <w:tc>
          <w:tcPr>
            <w:tcW w:w="1980" w:type="dxa"/>
            <w:shd w:val="clear" w:color="auto" w:fill="FFC000"/>
          </w:tcPr>
          <w:p w14:paraId="382E5334"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643ACF66"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3F337045" w14:textId="77777777" w:rsidR="00150371" w:rsidRPr="00F96042" w:rsidRDefault="00150371" w:rsidP="00DC4B00">
            <w:pPr>
              <w:spacing w:before="0" w:after="0"/>
              <w:ind w:right="84"/>
              <w:rPr>
                <w:rFonts w:eastAsia="Larsseit Thin"/>
                <w:szCs w:val="24"/>
              </w:rPr>
            </w:pPr>
          </w:p>
        </w:tc>
      </w:tr>
      <w:tr w:rsidR="00150371" w:rsidRPr="00F96042" w14:paraId="6621B1FA" w14:textId="77777777" w:rsidTr="00DC4B00">
        <w:tc>
          <w:tcPr>
            <w:tcW w:w="3600" w:type="dxa"/>
          </w:tcPr>
          <w:p w14:paraId="0B39A831"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Legibility</w:t>
            </w:r>
          </w:p>
        </w:tc>
        <w:tc>
          <w:tcPr>
            <w:tcW w:w="1980" w:type="dxa"/>
            <w:shd w:val="clear" w:color="auto" w:fill="FFC000"/>
          </w:tcPr>
          <w:p w14:paraId="3DF61872"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2514B38B"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2638A514" w14:textId="77777777" w:rsidR="00150371" w:rsidRPr="00F96042" w:rsidRDefault="00150371" w:rsidP="00DC4B00">
            <w:pPr>
              <w:spacing w:before="0" w:after="0"/>
              <w:ind w:right="84"/>
              <w:rPr>
                <w:rFonts w:eastAsia="Larsseit Thin"/>
                <w:szCs w:val="24"/>
              </w:rPr>
            </w:pPr>
          </w:p>
        </w:tc>
      </w:tr>
      <w:tr w:rsidR="00150371" w:rsidRPr="00F96042" w14:paraId="63C9BC33" w14:textId="77777777" w:rsidTr="00DC4B00">
        <w:tc>
          <w:tcPr>
            <w:tcW w:w="3600" w:type="dxa"/>
          </w:tcPr>
          <w:p w14:paraId="35B5A920"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Safety</w:t>
            </w:r>
          </w:p>
        </w:tc>
        <w:tc>
          <w:tcPr>
            <w:tcW w:w="1980" w:type="dxa"/>
            <w:shd w:val="clear" w:color="auto" w:fill="FFC000"/>
          </w:tcPr>
          <w:p w14:paraId="1525FA48"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6CFF64D6"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1CCC46ED" w14:textId="77777777" w:rsidR="00150371" w:rsidRPr="00F96042" w:rsidRDefault="00150371" w:rsidP="00DC4B00">
            <w:pPr>
              <w:spacing w:before="0" w:after="0"/>
              <w:ind w:right="84"/>
              <w:rPr>
                <w:rFonts w:eastAsia="Larsseit Thin"/>
                <w:szCs w:val="24"/>
              </w:rPr>
            </w:pPr>
          </w:p>
        </w:tc>
      </w:tr>
      <w:tr w:rsidR="00150371" w:rsidRPr="00F96042" w14:paraId="1A2F1FD8" w14:textId="77777777" w:rsidTr="00DC4B00">
        <w:tc>
          <w:tcPr>
            <w:tcW w:w="3600" w:type="dxa"/>
          </w:tcPr>
          <w:p w14:paraId="4D45E304"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Community</w:t>
            </w:r>
          </w:p>
        </w:tc>
        <w:tc>
          <w:tcPr>
            <w:tcW w:w="1980" w:type="dxa"/>
            <w:shd w:val="clear" w:color="auto" w:fill="92D050"/>
          </w:tcPr>
          <w:p w14:paraId="0D22FF47"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12A7ECB6"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4F30B225" w14:textId="77777777" w:rsidR="00150371" w:rsidRPr="00F96042" w:rsidRDefault="00150371" w:rsidP="00DC4B00">
            <w:pPr>
              <w:spacing w:before="0" w:after="0"/>
              <w:ind w:right="84"/>
              <w:rPr>
                <w:rFonts w:eastAsia="Larsseit Thin"/>
                <w:szCs w:val="24"/>
              </w:rPr>
            </w:pPr>
          </w:p>
        </w:tc>
      </w:tr>
      <w:tr w:rsidR="00150371" w:rsidRPr="00F96042" w14:paraId="555DBCFC" w14:textId="77777777" w:rsidTr="00DC4B00">
        <w:trPr>
          <w:trHeight w:val="70"/>
        </w:trPr>
        <w:tc>
          <w:tcPr>
            <w:tcW w:w="3600" w:type="dxa"/>
          </w:tcPr>
          <w:p w14:paraId="1CE55240" w14:textId="77777777" w:rsidR="00150371" w:rsidRPr="00F96042" w:rsidRDefault="00150371" w:rsidP="00DC4B00">
            <w:pPr>
              <w:pStyle w:val="ListParagraph"/>
              <w:numPr>
                <w:ilvl w:val="0"/>
                <w:numId w:val="25"/>
              </w:numPr>
              <w:spacing w:before="0" w:after="0"/>
              <w:ind w:left="465" w:right="84" w:hanging="425"/>
              <w:jc w:val="left"/>
              <w:rPr>
                <w:szCs w:val="24"/>
              </w:rPr>
            </w:pPr>
            <w:r w:rsidRPr="00F96042">
              <w:rPr>
                <w:szCs w:val="24"/>
              </w:rPr>
              <w:t>Aesthetics</w:t>
            </w:r>
          </w:p>
        </w:tc>
        <w:tc>
          <w:tcPr>
            <w:tcW w:w="1980" w:type="dxa"/>
            <w:shd w:val="clear" w:color="auto" w:fill="92D050"/>
          </w:tcPr>
          <w:p w14:paraId="24911E3E" w14:textId="77777777" w:rsidR="00150371" w:rsidRPr="00F96042" w:rsidRDefault="00150371" w:rsidP="00DC4B00">
            <w:pPr>
              <w:spacing w:before="0" w:after="0"/>
              <w:ind w:right="84"/>
              <w:rPr>
                <w:rFonts w:eastAsia="Larsseit Thin"/>
                <w:szCs w:val="24"/>
              </w:rPr>
            </w:pPr>
          </w:p>
        </w:tc>
        <w:tc>
          <w:tcPr>
            <w:tcW w:w="1890" w:type="dxa"/>
            <w:shd w:val="clear" w:color="auto" w:fill="92D050"/>
          </w:tcPr>
          <w:p w14:paraId="6E4204D1" w14:textId="77777777" w:rsidR="00150371" w:rsidRPr="00F96042" w:rsidRDefault="00150371" w:rsidP="00DC4B00">
            <w:pPr>
              <w:spacing w:before="0" w:after="0"/>
              <w:ind w:right="84"/>
              <w:rPr>
                <w:rFonts w:eastAsia="Larsseit Thin"/>
                <w:szCs w:val="24"/>
              </w:rPr>
            </w:pPr>
          </w:p>
        </w:tc>
        <w:tc>
          <w:tcPr>
            <w:tcW w:w="2028" w:type="dxa"/>
            <w:shd w:val="clear" w:color="auto" w:fill="92D050"/>
          </w:tcPr>
          <w:p w14:paraId="75BFAD06" w14:textId="77777777" w:rsidR="00150371" w:rsidRPr="00F96042" w:rsidRDefault="00150371" w:rsidP="00DC4B00">
            <w:pPr>
              <w:spacing w:before="0" w:after="0"/>
              <w:ind w:right="84"/>
              <w:rPr>
                <w:rFonts w:eastAsia="Larsseit Thin"/>
                <w:szCs w:val="24"/>
              </w:rPr>
            </w:pPr>
          </w:p>
        </w:tc>
      </w:tr>
    </w:tbl>
    <w:p w14:paraId="094742C7" w14:textId="77777777" w:rsidR="00DC4B00" w:rsidRDefault="00DC4B00" w:rsidP="00DC4B00">
      <w:pPr>
        <w:spacing w:before="0" w:after="0" w:line="240" w:lineRule="auto"/>
        <w:ind w:right="84"/>
        <w:rPr>
          <w:color w:val="000000" w:themeColor="text1"/>
          <w:szCs w:val="24"/>
        </w:rPr>
      </w:pPr>
    </w:p>
    <w:p w14:paraId="0827E87E" w14:textId="41B9A04B" w:rsidR="00150371" w:rsidRPr="00AF179D" w:rsidRDefault="00150371" w:rsidP="00DC4B00">
      <w:pPr>
        <w:spacing w:before="0" w:after="0" w:line="240" w:lineRule="auto"/>
        <w:ind w:right="84"/>
        <w:rPr>
          <w:color w:val="000000" w:themeColor="text1"/>
          <w:szCs w:val="24"/>
        </w:rPr>
      </w:pPr>
      <w:r w:rsidRPr="00C354C7">
        <w:rPr>
          <w:color w:val="000000" w:themeColor="text1"/>
          <w:szCs w:val="24"/>
        </w:rPr>
        <w:t xml:space="preserve">In relation to </w:t>
      </w:r>
      <w:proofErr w:type="spellStart"/>
      <w:r w:rsidRPr="00C354C7">
        <w:rPr>
          <w:color w:val="000000" w:themeColor="text1"/>
          <w:szCs w:val="24"/>
        </w:rPr>
        <w:t>Built</w:t>
      </w:r>
      <w:proofErr w:type="spellEnd"/>
      <w:r w:rsidRPr="00C354C7">
        <w:rPr>
          <w:color w:val="000000" w:themeColor="text1"/>
          <w:szCs w:val="24"/>
        </w:rPr>
        <w:t xml:space="preserve"> Form and Scale, the final DRP A/Chair comments stated </w:t>
      </w:r>
      <w:r w:rsidRPr="000A7983">
        <w:rPr>
          <w:color w:val="000000" w:themeColor="text1"/>
          <w:szCs w:val="24"/>
        </w:rPr>
        <w:t>“the DRP generally supports this proposal given it has many positive aspects however encourages the applicant to increase the rear setback as suggested in both previous DRP meetings in order to achieve all greens.”</w:t>
      </w:r>
    </w:p>
    <w:p w14:paraId="7E0ECE2F" w14:textId="77777777" w:rsidR="00150371" w:rsidRPr="000A7983" w:rsidRDefault="00150371" w:rsidP="00DC4B00">
      <w:pPr>
        <w:pStyle w:val="paragraph"/>
        <w:spacing w:before="0" w:beforeAutospacing="0" w:after="0" w:afterAutospacing="0"/>
        <w:ind w:right="84"/>
        <w:jc w:val="both"/>
        <w:textAlignment w:val="baseline"/>
        <w:rPr>
          <w:rFonts w:ascii="Arial" w:hAnsi="Arial" w:cs="Arial"/>
          <w:color w:val="000000"/>
        </w:rPr>
      </w:pPr>
      <w:r w:rsidRPr="00AF179D">
        <w:rPr>
          <w:rFonts w:ascii="Arial" w:hAnsi="Arial" w:cs="Arial"/>
          <w:iCs/>
          <w:color w:val="000000" w:themeColor="text1"/>
        </w:rPr>
        <w:t>In response to DRP comments the application has provided additional justification relating to the rear setback (</w:t>
      </w:r>
      <w:r w:rsidRPr="0050144E">
        <w:rPr>
          <w:rFonts w:ascii="Arial" w:hAnsi="Arial" w:cs="Arial"/>
          <w:b/>
          <w:bCs/>
          <w:iCs/>
          <w:color w:val="000000" w:themeColor="text1"/>
        </w:rPr>
        <w:t>Attachment 5</w:t>
      </w:r>
      <w:r w:rsidRPr="0050144E">
        <w:rPr>
          <w:rFonts w:ascii="Arial" w:hAnsi="Arial" w:cs="Arial"/>
          <w:iCs/>
          <w:color w:val="000000" w:themeColor="text1"/>
        </w:rPr>
        <w:t xml:space="preserve">). On balance the rear setback is considered to meet the element objectives as discussed in this report under </w:t>
      </w:r>
      <w:r w:rsidRPr="000A7983">
        <w:rPr>
          <w:rStyle w:val="normaltextrun"/>
          <w:rFonts w:ascii="Arial" w:hAnsi="Arial" w:cs="Arial"/>
          <w:color w:val="000000"/>
        </w:rPr>
        <w:t>Element 2.4 Side and Rear Setbacks.</w:t>
      </w:r>
    </w:p>
    <w:p w14:paraId="4B9915F6" w14:textId="77777777" w:rsidR="00DC4B00" w:rsidRDefault="00DC4B00" w:rsidP="00DC4B00">
      <w:pPr>
        <w:spacing w:before="0" w:after="0" w:line="240" w:lineRule="auto"/>
        <w:ind w:right="84"/>
        <w:rPr>
          <w:b/>
          <w:bCs/>
          <w:szCs w:val="32"/>
        </w:rPr>
      </w:pPr>
    </w:p>
    <w:p w14:paraId="6A9B9CEB" w14:textId="77777777" w:rsidR="00DC4B00" w:rsidRDefault="00DC4B00" w:rsidP="00DC4B00">
      <w:pPr>
        <w:spacing w:before="0" w:after="0" w:line="240" w:lineRule="auto"/>
        <w:ind w:right="84"/>
        <w:rPr>
          <w:b/>
          <w:bCs/>
          <w:szCs w:val="32"/>
        </w:rPr>
      </w:pPr>
    </w:p>
    <w:p w14:paraId="1E8C0BAE" w14:textId="77777777" w:rsidR="00DC4B00" w:rsidRDefault="00DC4B00" w:rsidP="00DC4B00">
      <w:pPr>
        <w:spacing w:before="0" w:after="0" w:line="240" w:lineRule="auto"/>
        <w:ind w:right="84"/>
        <w:rPr>
          <w:b/>
          <w:bCs/>
          <w:szCs w:val="32"/>
        </w:rPr>
      </w:pPr>
    </w:p>
    <w:p w14:paraId="50A32C5D" w14:textId="77777777" w:rsidR="00DC4B00" w:rsidRDefault="00DC4B00" w:rsidP="00DC4B00">
      <w:pPr>
        <w:spacing w:before="0" w:after="0" w:line="240" w:lineRule="auto"/>
        <w:ind w:right="84"/>
        <w:rPr>
          <w:b/>
          <w:bCs/>
          <w:szCs w:val="32"/>
        </w:rPr>
      </w:pPr>
    </w:p>
    <w:p w14:paraId="1908EBEB" w14:textId="7DA8D292" w:rsidR="00150371" w:rsidRPr="00727803" w:rsidRDefault="00150371" w:rsidP="00DC4B00">
      <w:pPr>
        <w:spacing w:before="0" w:after="0" w:line="240" w:lineRule="auto"/>
        <w:ind w:right="84"/>
        <w:rPr>
          <w:b/>
          <w:bCs/>
          <w:szCs w:val="32"/>
        </w:rPr>
      </w:pPr>
      <w:r w:rsidRPr="00727803">
        <w:rPr>
          <w:b/>
          <w:bCs/>
          <w:szCs w:val="32"/>
        </w:rPr>
        <w:lastRenderedPageBreak/>
        <w:t>Assessment of Statutory Provisions</w:t>
      </w:r>
    </w:p>
    <w:p w14:paraId="064F602E"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lang w:val="en-US"/>
        </w:rPr>
      </w:pPr>
    </w:p>
    <w:p w14:paraId="2E2974F7" w14:textId="77777777" w:rsidR="00150371" w:rsidRPr="002B6104" w:rsidRDefault="00150371" w:rsidP="00DC4B00">
      <w:pPr>
        <w:pStyle w:val="paragraph"/>
        <w:spacing w:before="0" w:beforeAutospacing="0" w:after="0" w:afterAutospacing="0"/>
        <w:ind w:right="84"/>
        <w:jc w:val="both"/>
        <w:textAlignment w:val="baseline"/>
        <w:rPr>
          <w:rStyle w:val="eop"/>
          <w:rFonts w:ascii="Arial" w:hAnsi="Arial" w:cs="Arial"/>
        </w:rPr>
      </w:pPr>
      <w:r w:rsidRPr="002B6104">
        <w:rPr>
          <w:rStyle w:val="normaltextrun"/>
          <w:rFonts w:ascii="Arial" w:hAnsi="Arial" w:cs="Arial"/>
          <w:lang w:val="en-US"/>
        </w:rPr>
        <w:t>The proposal has been assessed against all relevant legislative requirements including Local Planning Scheme No.3 (LPS3), Residential Design Codes Volume 1 (R-Codes Volume 1), Residential Design Codes Volume 2 – Apartments (R-Codes Volume 2), and Local Planning Policies. The matters below have been identified as key considerations for the determination of this application.</w:t>
      </w:r>
      <w:r w:rsidRPr="002B6104">
        <w:rPr>
          <w:rStyle w:val="eop"/>
          <w:rFonts w:ascii="Arial" w:hAnsi="Arial" w:cs="Arial"/>
        </w:rPr>
        <w:t> </w:t>
      </w:r>
    </w:p>
    <w:p w14:paraId="077900AD" w14:textId="77777777" w:rsidR="00150371" w:rsidRPr="002B6104" w:rsidRDefault="00150371" w:rsidP="00DC4B00">
      <w:pPr>
        <w:pStyle w:val="paragraph"/>
        <w:spacing w:before="0" w:beforeAutospacing="0" w:after="0" w:afterAutospacing="0"/>
        <w:ind w:right="84"/>
        <w:jc w:val="both"/>
        <w:textAlignment w:val="baseline"/>
        <w:rPr>
          <w:rFonts w:ascii="Segoe UI" w:hAnsi="Segoe UI" w:cs="Segoe UI"/>
          <w:sz w:val="18"/>
          <w:szCs w:val="18"/>
        </w:rPr>
      </w:pPr>
    </w:p>
    <w:p w14:paraId="481B9143" w14:textId="77777777" w:rsidR="00150371" w:rsidRPr="002B6104" w:rsidRDefault="00150371" w:rsidP="00DC4B00">
      <w:pPr>
        <w:pStyle w:val="paragraph"/>
        <w:numPr>
          <w:ilvl w:val="0"/>
          <w:numId w:val="82"/>
        </w:numPr>
        <w:tabs>
          <w:tab w:val="left" w:pos="90"/>
        </w:tabs>
        <w:spacing w:before="0" w:beforeAutospacing="0" w:after="0" w:afterAutospacing="0"/>
        <w:ind w:left="567" w:right="84" w:hanging="567"/>
        <w:jc w:val="both"/>
        <w:textAlignment w:val="baseline"/>
        <w:rPr>
          <w:rFonts w:ascii="Arial" w:hAnsi="Arial" w:cs="Arial"/>
        </w:rPr>
      </w:pPr>
      <w:r w:rsidRPr="002B6104">
        <w:rPr>
          <w:rStyle w:val="eop"/>
          <w:rFonts w:ascii="Arial" w:hAnsi="Arial" w:cs="Arial"/>
        </w:rPr>
        <w:t>Rear Setback</w:t>
      </w:r>
      <w:r>
        <w:rPr>
          <w:rStyle w:val="eop"/>
          <w:rFonts w:ascii="Arial" w:hAnsi="Arial" w:cs="Arial"/>
        </w:rPr>
        <w:t>.</w:t>
      </w:r>
    </w:p>
    <w:p w14:paraId="64A09BD1" w14:textId="77777777" w:rsidR="00150371" w:rsidRPr="002B6104" w:rsidRDefault="00150371" w:rsidP="00DC4B00">
      <w:pPr>
        <w:pStyle w:val="paragraph"/>
        <w:numPr>
          <w:ilvl w:val="0"/>
          <w:numId w:val="82"/>
        </w:numPr>
        <w:tabs>
          <w:tab w:val="left" w:pos="90"/>
        </w:tabs>
        <w:spacing w:before="0" w:beforeAutospacing="0" w:after="0" w:afterAutospacing="0"/>
        <w:ind w:left="567" w:right="84" w:hanging="567"/>
        <w:jc w:val="both"/>
        <w:textAlignment w:val="baseline"/>
        <w:rPr>
          <w:rStyle w:val="normaltextrun"/>
          <w:rFonts w:ascii="Arial" w:hAnsi="Arial" w:cs="Arial"/>
        </w:rPr>
      </w:pPr>
      <w:r w:rsidRPr="002B6104">
        <w:rPr>
          <w:rStyle w:val="normaltextrun"/>
          <w:rFonts w:ascii="Arial" w:hAnsi="Arial" w:cs="Arial"/>
          <w:lang w:val="en-US"/>
        </w:rPr>
        <w:t>Building Separation</w:t>
      </w:r>
      <w:r>
        <w:rPr>
          <w:rStyle w:val="normaltextrun"/>
          <w:rFonts w:ascii="Arial" w:hAnsi="Arial" w:cs="Arial"/>
          <w:lang w:val="en-US"/>
        </w:rPr>
        <w:t>.</w:t>
      </w:r>
    </w:p>
    <w:p w14:paraId="00869106" w14:textId="77777777" w:rsidR="00150371" w:rsidRPr="002B6104" w:rsidRDefault="00150371" w:rsidP="00DC4B00">
      <w:pPr>
        <w:pStyle w:val="paragraph"/>
        <w:numPr>
          <w:ilvl w:val="0"/>
          <w:numId w:val="82"/>
        </w:numPr>
        <w:tabs>
          <w:tab w:val="left" w:pos="90"/>
        </w:tabs>
        <w:spacing w:before="0" w:beforeAutospacing="0" w:after="0" w:afterAutospacing="0"/>
        <w:ind w:left="567" w:right="84" w:hanging="567"/>
        <w:jc w:val="both"/>
        <w:textAlignment w:val="baseline"/>
        <w:rPr>
          <w:rStyle w:val="normaltextrun"/>
          <w:rFonts w:ascii="Arial" w:hAnsi="Arial" w:cs="Arial"/>
        </w:rPr>
      </w:pPr>
      <w:r w:rsidRPr="002B6104">
        <w:rPr>
          <w:rStyle w:val="normaltextrun"/>
          <w:rFonts w:ascii="Arial" w:hAnsi="Arial" w:cs="Arial"/>
          <w:lang w:val="en-US"/>
        </w:rPr>
        <w:t>Visual Privacy</w:t>
      </w:r>
      <w:r>
        <w:rPr>
          <w:rStyle w:val="normaltextrun"/>
          <w:rFonts w:ascii="Arial" w:hAnsi="Arial" w:cs="Arial"/>
          <w:lang w:val="en-US"/>
        </w:rPr>
        <w:t>.</w:t>
      </w:r>
    </w:p>
    <w:p w14:paraId="45763C77" w14:textId="77777777" w:rsidR="00150371" w:rsidRPr="002B6104" w:rsidRDefault="00150371" w:rsidP="00DC4B00">
      <w:pPr>
        <w:pStyle w:val="paragraph"/>
        <w:numPr>
          <w:ilvl w:val="0"/>
          <w:numId w:val="82"/>
        </w:numPr>
        <w:tabs>
          <w:tab w:val="left" w:pos="90"/>
        </w:tabs>
        <w:spacing w:before="0" w:beforeAutospacing="0" w:after="0" w:afterAutospacing="0"/>
        <w:ind w:left="567" w:right="84" w:hanging="567"/>
        <w:jc w:val="both"/>
        <w:textAlignment w:val="baseline"/>
        <w:rPr>
          <w:rStyle w:val="normaltextrun"/>
          <w:rFonts w:ascii="Arial" w:hAnsi="Arial" w:cs="Arial"/>
        </w:rPr>
      </w:pPr>
      <w:r w:rsidRPr="002B6104">
        <w:rPr>
          <w:rStyle w:val="normaltextrun"/>
          <w:rFonts w:ascii="Arial" w:hAnsi="Arial" w:cs="Arial"/>
          <w:lang w:val="en-US"/>
        </w:rPr>
        <w:t>Landscape Design</w:t>
      </w:r>
      <w:r>
        <w:rPr>
          <w:rStyle w:val="normaltextrun"/>
          <w:rFonts w:ascii="Arial" w:hAnsi="Arial" w:cs="Arial"/>
          <w:lang w:val="en-US"/>
        </w:rPr>
        <w:t>.</w:t>
      </w:r>
    </w:p>
    <w:p w14:paraId="63FA7E4A" w14:textId="77777777" w:rsidR="00150371" w:rsidRPr="00DC4B00" w:rsidRDefault="00150371" w:rsidP="00DC4B00">
      <w:pPr>
        <w:pStyle w:val="paragraph"/>
        <w:numPr>
          <w:ilvl w:val="0"/>
          <w:numId w:val="82"/>
        </w:numPr>
        <w:tabs>
          <w:tab w:val="left" w:pos="90"/>
        </w:tabs>
        <w:spacing w:before="0" w:beforeAutospacing="0" w:after="0" w:afterAutospacing="0"/>
        <w:ind w:left="567" w:right="84" w:hanging="567"/>
        <w:jc w:val="both"/>
        <w:textAlignment w:val="baseline"/>
        <w:rPr>
          <w:rStyle w:val="normaltextrun"/>
          <w:rFonts w:ascii="Arial" w:hAnsi="Arial" w:cs="Arial"/>
        </w:rPr>
      </w:pPr>
      <w:r w:rsidRPr="002B6104">
        <w:rPr>
          <w:rStyle w:val="normaltextrun"/>
          <w:rFonts w:ascii="Arial" w:hAnsi="Arial" w:cs="Arial"/>
          <w:lang w:val="en-US"/>
        </w:rPr>
        <w:t xml:space="preserve">Carport Setback from street. </w:t>
      </w:r>
    </w:p>
    <w:p w14:paraId="0C463AA9" w14:textId="77777777" w:rsidR="00DC4B00" w:rsidRPr="002B6104" w:rsidRDefault="00DC4B00" w:rsidP="00DC4B00">
      <w:pPr>
        <w:pStyle w:val="paragraph"/>
        <w:tabs>
          <w:tab w:val="left" w:pos="90"/>
        </w:tabs>
        <w:spacing w:before="0" w:beforeAutospacing="0" w:after="0" w:afterAutospacing="0"/>
        <w:ind w:right="84"/>
        <w:jc w:val="both"/>
        <w:textAlignment w:val="baseline"/>
        <w:rPr>
          <w:rFonts w:ascii="Arial" w:hAnsi="Arial" w:cs="Arial"/>
        </w:rPr>
      </w:pPr>
    </w:p>
    <w:p w14:paraId="1BCBD91E" w14:textId="77777777" w:rsidR="00150371" w:rsidRDefault="00150371" w:rsidP="00DC4B00">
      <w:pPr>
        <w:spacing w:before="0" w:after="0" w:line="240" w:lineRule="auto"/>
        <w:ind w:right="84"/>
        <w:rPr>
          <w:rStyle w:val="normaltextrun"/>
          <w:lang w:val="en-US"/>
        </w:rPr>
      </w:pPr>
      <w:r w:rsidRPr="002B6104">
        <w:rPr>
          <w:rStyle w:val="normaltextrun"/>
          <w:rFonts w:eastAsia="Times New Roman"/>
          <w:szCs w:val="24"/>
          <w:lang w:val="en-US"/>
        </w:rPr>
        <w:t xml:space="preserve">The development meets the Element Objectives for the above matters subject to conditions of approval and is supported. Please refer to the assessment provided below and as attached at </w:t>
      </w:r>
      <w:r w:rsidRPr="002B6104">
        <w:rPr>
          <w:rStyle w:val="normaltextrun"/>
          <w:rFonts w:eastAsia="Times New Roman"/>
          <w:b/>
          <w:bCs/>
          <w:szCs w:val="24"/>
          <w:lang w:val="en-US"/>
        </w:rPr>
        <w:t>Attachment 3</w:t>
      </w:r>
      <w:r w:rsidRPr="002B6104">
        <w:rPr>
          <w:rStyle w:val="normaltextrun"/>
          <w:rFonts w:eastAsia="Times New Roman"/>
          <w:szCs w:val="24"/>
          <w:lang w:val="en-US"/>
        </w:rPr>
        <w:t>.</w:t>
      </w:r>
      <w:r w:rsidRPr="001A5279">
        <w:rPr>
          <w:rStyle w:val="normaltextrun"/>
          <w:rFonts w:eastAsia="Times New Roman"/>
          <w:szCs w:val="24"/>
          <w:lang w:val="en-US"/>
        </w:rPr>
        <w:t> </w:t>
      </w:r>
      <w:r>
        <w:rPr>
          <w:rStyle w:val="normaltextrun"/>
          <w:lang w:val="en-US"/>
        </w:rPr>
        <w:t> </w:t>
      </w:r>
    </w:p>
    <w:p w14:paraId="2E4B3362" w14:textId="77777777" w:rsidR="00DC4B00" w:rsidRDefault="00DC4B00" w:rsidP="00DC4B00">
      <w:pPr>
        <w:spacing w:before="0" w:after="0" w:line="240" w:lineRule="auto"/>
        <w:ind w:right="84"/>
        <w:rPr>
          <w:rStyle w:val="normaltextrun"/>
          <w:lang w:val="en-US"/>
        </w:rPr>
      </w:pPr>
    </w:p>
    <w:p w14:paraId="76550D84" w14:textId="77777777" w:rsidR="00150371" w:rsidRDefault="00150371" w:rsidP="00DC4B00">
      <w:pPr>
        <w:spacing w:before="0" w:after="0" w:line="240" w:lineRule="auto"/>
        <w:ind w:right="84"/>
        <w:rPr>
          <w:b/>
          <w:bCs/>
          <w:szCs w:val="32"/>
        </w:rPr>
      </w:pPr>
      <w:r w:rsidRPr="00727803">
        <w:rPr>
          <w:b/>
          <w:bCs/>
          <w:szCs w:val="32"/>
        </w:rPr>
        <w:t>Local Planning Scheme No. 3</w:t>
      </w:r>
    </w:p>
    <w:p w14:paraId="5E62866F" w14:textId="77777777" w:rsidR="00DC4B00" w:rsidRPr="00727803" w:rsidRDefault="00DC4B00" w:rsidP="00DC4B00">
      <w:pPr>
        <w:spacing w:before="0" w:after="0" w:line="240" w:lineRule="auto"/>
        <w:ind w:right="84"/>
        <w:rPr>
          <w:b/>
          <w:bCs/>
          <w:szCs w:val="32"/>
        </w:rPr>
      </w:pPr>
    </w:p>
    <w:p w14:paraId="37F474F1" w14:textId="77777777" w:rsidR="00150371" w:rsidRDefault="00150371" w:rsidP="00DC4B00">
      <w:pPr>
        <w:spacing w:before="0" w:after="0" w:line="240" w:lineRule="auto"/>
        <w:ind w:right="84"/>
        <w:rPr>
          <w:szCs w:val="32"/>
          <w:lang w:val="en-US"/>
        </w:rPr>
      </w:pPr>
      <w:r w:rsidRPr="00C832D2">
        <w:rPr>
          <w:szCs w:val="32"/>
          <w:lang w:val="en-US"/>
        </w:rPr>
        <w:t xml:space="preserve">Schedule 2, Clause 67(2) (Consideration of application by Local Government)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832D2">
        <w:rPr>
          <w:szCs w:val="32"/>
          <w:lang w:val="en-US"/>
        </w:rPr>
        <w:t>in regard to</w:t>
      </w:r>
      <w:proofErr w:type="gramEnd"/>
      <w:r w:rsidRPr="00C832D2">
        <w:rPr>
          <w:szCs w:val="32"/>
          <w:lang w:val="en-US"/>
        </w:rPr>
        <w:t xml:space="preserve"> </w:t>
      </w:r>
      <w:r w:rsidRPr="00AB3207">
        <w:rPr>
          <w:szCs w:val="32"/>
          <w:lang w:val="en-US"/>
        </w:rPr>
        <w:t>height, scale, bulk and appearance, and the potential impact it will have on the local amenity.</w:t>
      </w:r>
    </w:p>
    <w:p w14:paraId="38372249"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b/>
          <w:bCs/>
          <w:lang w:val="en-US"/>
        </w:rPr>
      </w:pPr>
    </w:p>
    <w:p w14:paraId="362B111A"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b/>
          <w:bCs/>
          <w:lang w:val="en-US"/>
        </w:rPr>
      </w:pPr>
      <w:r>
        <w:rPr>
          <w:rStyle w:val="normaltextrun"/>
          <w:rFonts w:ascii="Arial" w:hAnsi="Arial" w:cs="Arial"/>
          <w:b/>
          <w:bCs/>
          <w:lang w:val="en-US"/>
        </w:rPr>
        <w:t>State Planning Policy 7.3 - Residential Design Codes – Volume 2 –</w:t>
      </w:r>
      <w:r>
        <w:rPr>
          <w:rStyle w:val="normaltextrun"/>
          <w:rFonts w:ascii="Arial" w:hAnsi="Arial" w:cs="Arial"/>
          <w:lang w:val="en-US"/>
        </w:rPr>
        <w:t xml:space="preserve"> </w:t>
      </w:r>
      <w:r>
        <w:rPr>
          <w:rStyle w:val="normaltextrun"/>
          <w:rFonts w:ascii="Arial" w:hAnsi="Arial" w:cs="Arial"/>
          <w:b/>
          <w:bCs/>
          <w:lang w:val="en-US"/>
        </w:rPr>
        <w:t>Apartments </w:t>
      </w:r>
    </w:p>
    <w:p w14:paraId="2D3BF055" w14:textId="77777777" w:rsidR="00150371" w:rsidRDefault="00150371" w:rsidP="00DC4B00">
      <w:pPr>
        <w:pStyle w:val="paragraph"/>
        <w:spacing w:before="0" w:beforeAutospacing="0" w:after="0" w:afterAutospacing="0"/>
        <w:ind w:right="84"/>
        <w:jc w:val="both"/>
        <w:textAlignment w:val="baseline"/>
        <w:rPr>
          <w:rFonts w:ascii="Segoe UI" w:hAnsi="Segoe UI" w:cs="Segoe UI"/>
          <w:sz w:val="18"/>
          <w:szCs w:val="18"/>
        </w:rPr>
      </w:pPr>
      <w:r>
        <w:rPr>
          <w:rStyle w:val="eop"/>
          <w:rFonts w:ascii="Arial" w:hAnsi="Arial" w:cs="Arial"/>
        </w:rPr>
        <w:t> </w:t>
      </w:r>
    </w:p>
    <w:p w14:paraId="6F7FB735" w14:textId="77777777" w:rsidR="00150371" w:rsidRDefault="00150371" w:rsidP="00DC4B00">
      <w:pPr>
        <w:pStyle w:val="paragraph"/>
        <w:spacing w:before="0" w:beforeAutospacing="0" w:after="0" w:afterAutospacing="0"/>
        <w:ind w:right="84"/>
        <w:jc w:val="both"/>
        <w:textAlignment w:val="baseline"/>
        <w:rPr>
          <w:rStyle w:val="eop"/>
          <w:rFonts w:ascii="Arial" w:hAnsi="Arial" w:cs="Arial"/>
        </w:rPr>
      </w:pPr>
      <w:r>
        <w:rPr>
          <w:rStyle w:val="normaltextrun"/>
          <w:rFonts w:ascii="Arial" w:hAnsi="Arial" w:cs="Arial"/>
          <w:lang w:val="en-US"/>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r>
        <w:rPr>
          <w:rStyle w:val="eop"/>
          <w:rFonts w:ascii="Arial" w:hAnsi="Arial" w:cs="Arial"/>
        </w:rPr>
        <w:t> </w:t>
      </w:r>
    </w:p>
    <w:p w14:paraId="11A44D4A" w14:textId="77777777" w:rsidR="00150371" w:rsidRPr="00DF513D" w:rsidRDefault="00150371" w:rsidP="00DC4B00">
      <w:pPr>
        <w:pStyle w:val="paragraph"/>
        <w:spacing w:before="0" w:beforeAutospacing="0" w:after="0" w:afterAutospacing="0"/>
        <w:ind w:right="84"/>
        <w:jc w:val="both"/>
        <w:textAlignment w:val="baseline"/>
        <w:rPr>
          <w:rFonts w:ascii="Arial" w:hAnsi="Arial" w:cs="Arial"/>
        </w:rPr>
      </w:pPr>
    </w:p>
    <w:p w14:paraId="6735CC0C" w14:textId="77777777" w:rsidR="00150371" w:rsidRPr="003A4BF7" w:rsidRDefault="00150371" w:rsidP="00DC4B00">
      <w:pPr>
        <w:pStyle w:val="paragraph"/>
        <w:spacing w:before="0" w:beforeAutospacing="0" w:after="0" w:afterAutospacing="0"/>
        <w:ind w:right="84"/>
        <w:jc w:val="both"/>
        <w:textAlignment w:val="baseline"/>
        <w:rPr>
          <w:rStyle w:val="eop"/>
          <w:rFonts w:ascii="Arial" w:hAnsi="Arial" w:cs="Arial"/>
          <w:b/>
          <w:bCs/>
          <w:color w:val="000000"/>
        </w:rPr>
      </w:pPr>
      <w:r w:rsidRPr="003A4BF7">
        <w:rPr>
          <w:rStyle w:val="normaltextrun"/>
          <w:rFonts w:ascii="Arial" w:hAnsi="Arial" w:cs="Arial"/>
          <w:b/>
          <w:bCs/>
          <w:color w:val="000000"/>
        </w:rPr>
        <w:t>Element 2.4 Side and Rear Setbacks </w:t>
      </w:r>
      <w:r w:rsidRPr="003A4BF7">
        <w:rPr>
          <w:rStyle w:val="eop"/>
          <w:rFonts w:ascii="Arial" w:hAnsi="Arial" w:cs="Arial"/>
          <w:b/>
          <w:bCs/>
          <w:color w:val="000000"/>
        </w:rPr>
        <w:t> </w:t>
      </w:r>
    </w:p>
    <w:p w14:paraId="15E1E318" w14:textId="77777777" w:rsidR="00150371" w:rsidRDefault="00150371" w:rsidP="00DC4B00">
      <w:pPr>
        <w:pStyle w:val="paragraph"/>
        <w:spacing w:before="0" w:beforeAutospacing="0" w:after="0" w:afterAutospacing="0"/>
        <w:ind w:right="84"/>
        <w:jc w:val="both"/>
        <w:textAlignment w:val="baseline"/>
        <w:rPr>
          <w:rFonts w:ascii="Arial" w:hAnsi="Arial" w:cs="Arial"/>
        </w:rPr>
      </w:pPr>
    </w:p>
    <w:p w14:paraId="15D1D76E"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lang w:val="en-US"/>
        </w:rPr>
      </w:pPr>
      <w:r w:rsidRPr="005A2D61">
        <w:rPr>
          <w:rStyle w:val="normaltextrun"/>
          <w:rFonts w:ascii="Arial" w:hAnsi="Arial" w:cs="Arial"/>
          <w:lang w:val="en-US"/>
        </w:rPr>
        <w:t>To the east (rear), the development proposes a minimum setback of 1.4m and an average setback of 4.3m. Whilst the average setback achieves the provisions</w:t>
      </w:r>
      <w:r>
        <w:rPr>
          <w:rStyle w:val="normaltextrun"/>
          <w:rFonts w:ascii="Arial" w:hAnsi="Arial" w:cs="Arial"/>
          <w:lang w:val="en-US"/>
        </w:rPr>
        <w:t xml:space="preserve"> of the Broadway Design Response Local Planning Policy 5.10</w:t>
      </w:r>
      <w:r w:rsidRPr="005A2D61">
        <w:rPr>
          <w:rStyle w:val="normaltextrun"/>
          <w:rFonts w:ascii="Arial" w:hAnsi="Arial" w:cs="Arial"/>
          <w:lang w:val="en-US"/>
        </w:rPr>
        <w:t xml:space="preserve">, consideration of the minimum setback </w:t>
      </w:r>
      <w:r>
        <w:rPr>
          <w:rStyle w:val="normaltextrun"/>
          <w:rFonts w:ascii="Arial" w:hAnsi="Arial" w:cs="Arial"/>
          <w:lang w:val="en-US"/>
        </w:rPr>
        <w:t xml:space="preserve">against the element objectives </w:t>
      </w:r>
      <w:r w:rsidRPr="005A2D61">
        <w:rPr>
          <w:rStyle w:val="normaltextrun"/>
          <w:rFonts w:ascii="Arial" w:hAnsi="Arial" w:cs="Arial"/>
          <w:lang w:val="en-US"/>
        </w:rPr>
        <w:t xml:space="preserve">is required. </w:t>
      </w:r>
      <w:r>
        <w:rPr>
          <w:rStyle w:val="normaltextrun"/>
          <w:rFonts w:ascii="Arial" w:hAnsi="Arial" w:cs="Arial"/>
          <w:lang w:val="en-US"/>
        </w:rPr>
        <w:t>The setback is considered to achieve the element objectives for the following reasons:</w:t>
      </w:r>
    </w:p>
    <w:p w14:paraId="2E4243EB" w14:textId="77777777" w:rsidR="00150371" w:rsidRPr="005A2D61" w:rsidRDefault="00150371" w:rsidP="00DC4B00">
      <w:pPr>
        <w:pStyle w:val="paragraph"/>
        <w:spacing w:before="0" w:beforeAutospacing="0" w:after="0" w:afterAutospacing="0"/>
        <w:ind w:right="84"/>
        <w:jc w:val="both"/>
        <w:textAlignment w:val="baseline"/>
        <w:rPr>
          <w:rStyle w:val="eop"/>
          <w:rFonts w:ascii="Arial" w:hAnsi="Arial" w:cs="Arial"/>
          <w:lang w:val="en-US"/>
        </w:rPr>
      </w:pPr>
    </w:p>
    <w:p w14:paraId="3F34679C" w14:textId="77777777" w:rsidR="00150371" w:rsidRPr="00C30F42"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C30F42">
        <w:rPr>
          <w:rStyle w:val="eop"/>
          <w:rFonts w:ascii="Arial" w:hAnsi="Arial" w:cs="Arial"/>
          <w:color w:val="000000"/>
        </w:rPr>
        <w:t>The portions of development setback at 1.</w:t>
      </w:r>
      <w:r>
        <w:rPr>
          <w:rStyle w:val="eop"/>
          <w:rFonts w:ascii="Arial" w:hAnsi="Arial" w:cs="Arial"/>
          <w:color w:val="000000"/>
        </w:rPr>
        <w:t>4</w:t>
      </w:r>
      <w:r w:rsidRPr="00C30F42">
        <w:rPr>
          <w:rStyle w:val="eop"/>
          <w:rFonts w:ascii="Arial" w:hAnsi="Arial" w:cs="Arial"/>
          <w:color w:val="000000"/>
        </w:rPr>
        <w:t>m are short</w:t>
      </w:r>
      <w:r>
        <w:rPr>
          <w:rStyle w:val="eop"/>
          <w:rFonts w:ascii="Arial" w:hAnsi="Arial" w:cs="Arial"/>
          <w:color w:val="000000"/>
        </w:rPr>
        <w:t xml:space="preserve"> in length</w:t>
      </w:r>
      <w:r w:rsidRPr="00C30F42">
        <w:rPr>
          <w:rStyle w:val="eop"/>
          <w:rFonts w:ascii="Arial" w:hAnsi="Arial" w:cs="Arial"/>
          <w:color w:val="000000"/>
        </w:rPr>
        <w:t xml:space="preserve"> (3.4m</w:t>
      </w:r>
      <w:r>
        <w:rPr>
          <w:rStyle w:val="eop"/>
          <w:rFonts w:ascii="Arial" w:hAnsi="Arial" w:cs="Arial"/>
          <w:color w:val="000000"/>
        </w:rPr>
        <w:t xml:space="preserve"> each</w:t>
      </w:r>
      <w:r w:rsidRPr="00C30F42">
        <w:rPr>
          <w:rStyle w:val="eop"/>
          <w:rFonts w:ascii="Arial" w:hAnsi="Arial" w:cs="Arial"/>
          <w:color w:val="000000"/>
        </w:rPr>
        <w:t xml:space="preserve">) and form part of an articulated façade, thereby breaking up the perception of building bulk. </w:t>
      </w:r>
      <w:r>
        <w:rPr>
          <w:rStyle w:val="eop"/>
          <w:rFonts w:ascii="Arial" w:hAnsi="Arial" w:cs="Arial"/>
          <w:color w:val="000000"/>
        </w:rPr>
        <w:t xml:space="preserve">A </w:t>
      </w:r>
      <w:r w:rsidRPr="00C30F42">
        <w:rPr>
          <w:rStyle w:val="eop"/>
          <w:rFonts w:ascii="Arial" w:hAnsi="Arial" w:cs="Arial"/>
          <w:color w:val="000000"/>
        </w:rPr>
        <w:t xml:space="preserve">deep soil zone </w:t>
      </w:r>
      <w:r>
        <w:rPr>
          <w:rStyle w:val="eop"/>
          <w:rFonts w:ascii="Arial" w:hAnsi="Arial" w:cs="Arial"/>
          <w:color w:val="000000"/>
        </w:rPr>
        <w:t xml:space="preserve">is provided within the rear setback area </w:t>
      </w:r>
      <w:r w:rsidRPr="00C30F42">
        <w:rPr>
          <w:rStyle w:val="eop"/>
          <w:rFonts w:ascii="Arial" w:hAnsi="Arial" w:cs="Arial"/>
          <w:color w:val="000000"/>
        </w:rPr>
        <w:t xml:space="preserve">with screening plants and an existing large Jacaranda tree which will </w:t>
      </w:r>
      <w:r>
        <w:rPr>
          <w:rStyle w:val="eop"/>
          <w:rFonts w:ascii="Arial" w:hAnsi="Arial" w:cs="Arial"/>
          <w:color w:val="000000"/>
        </w:rPr>
        <w:t xml:space="preserve">further </w:t>
      </w:r>
      <w:r w:rsidRPr="00C30F42">
        <w:rPr>
          <w:rStyle w:val="eop"/>
          <w:rFonts w:ascii="Arial" w:hAnsi="Arial" w:cs="Arial"/>
          <w:color w:val="000000"/>
        </w:rPr>
        <w:t xml:space="preserve">provide a visual buffer between the adjoining property. </w:t>
      </w:r>
    </w:p>
    <w:p w14:paraId="5877B253" w14:textId="77777777" w:rsidR="00150371" w:rsidRPr="00C30F42"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C30F42">
        <w:rPr>
          <w:rStyle w:val="eop"/>
          <w:rFonts w:ascii="Arial" w:hAnsi="Arial" w:cs="Arial"/>
          <w:color w:val="000000"/>
        </w:rPr>
        <w:t xml:space="preserve">The orientation of the multiple dwellings has been designed to face all activity internally to the subject site, with any overlooking to the east being oblique. This further keeps any noisy areas to the centre of the site to protect the amenity of </w:t>
      </w:r>
      <w:r w:rsidRPr="00C30F42">
        <w:rPr>
          <w:rStyle w:val="eop"/>
          <w:rFonts w:ascii="Arial" w:hAnsi="Arial" w:cs="Arial"/>
          <w:color w:val="000000"/>
        </w:rPr>
        <w:lastRenderedPageBreak/>
        <w:t>adjoining properties. On balance the rear setback provide</w:t>
      </w:r>
      <w:r>
        <w:rPr>
          <w:rStyle w:val="eop"/>
          <w:rFonts w:ascii="Arial" w:hAnsi="Arial" w:cs="Arial"/>
          <w:color w:val="000000"/>
        </w:rPr>
        <w:t>s</w:t>
      </w:r>
      <w:r w:rsidRPr="00C30F42">
        <w:rPr>
          <w:rStyle w:val="eop"/>
          <w:rFonts w:ascii="Arial" w:hAnsi="Arial" w:cs="Arial"/>
          <w:color w:val="000000"/>
        </w:rPr>
        <w:t xml:space="preserve"> for adequate separation between neighbouring properties.</w:t>
      </w:r>
    </w:p>
    <w:p w14:paraId="0300EE27" w14:textId="77777777" w:rsidR="00150371"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C30F42">
        <w:rPr>
          <w:rStyle w:val="eop"/>
          <w:rFonts w:ascii="Arial" w:hAnsi="Arial" w:cs="Arial"/>
          <w:color w:val="000000"/>
        </w:rPr>
        <w:t>The multiple dwelling development is located at the rear of the existing single house and thereby the proposed rear setback will have minimal impact on the existing streetscape pattern or the desired streetscape character.</w:t>
      </w:r>
    </w:p>
    <w:p w14:paraId="55BCF308" w14:textId="77777777" w:rsidR="00150371"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722E8A">
        <w:rPr>
          <w:rStyle w:val="eop"/>
          <w:rFonts w:ascii="Arial" w:hAnsi="Arial" w:cs="Arial"/>
          <w:color w:val="000000"/>
        </w:rPr>
        <w:t>The development includes the retention of the existing large Jacaranda tree to the north-east boundary. The proposed setback of the development from side and rear boundaries is sufficient to ensure the protection of this tree and reinforce the landscape character of the area. Further</w:t>
      </w:r>
      <w:r>
        <w:rPr>
          <w:rStyle w:val="eop"/>
          <w:rFonts w:ascii="Arial" w:hAnsi="Arial" w:cs="Arial"/>
          <w:color w:val="000000"/>
        </w:rPr>
        <w:t>,</w:t>
      </w:r>
      <w:r w:rsidRPr="00722E8A">
        <w:rPr>
          <w:rStyle w:val="eop"/>
          <w:rFonts w:ascii="Arial" w:hAnsi="Arial" w:cs="Arial"/>
          <w:color w:val="000000"/>
        </w:rPr>
        <w:t xml:space="preserve"> a recommended condition of approval will ensure that protection measures are undertaken during the construction to protect the root zone of the existing tree</w:t>
      </w:r>
      <w:r>
        <w:rPr>
          <w:rStyle w:val="eop"/>
          <w:rFonts w:ascii="Arial" w:hAnsi="Arial" w:cs="Arial"/>
          <w:color w:val="000000"/>
        </w:rPr>
        <w:t>.</w:t>
      </w:r>
    </w:p>
    <w:p w14:paraId="4CC461D5" w14:textId="77777777" w:rsidR="00150371"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C30396">
        <w:rPr>
          <w:rStyle w:val="eop"/>
          <w:rFonts w:ascii="Arial" w:hAnsi="Arial" w:cs="Arial"/>
          <w:color w:val="000000"/>
        </w:rPr>
        <w:t xml:space="preserve">The rear setback </w:t>
      </w:r>
      <w:r>
        <w:rPr>
          <w:rStyle w:val="eop"/>
          <w:rFonts w:ascii="Arial" w:hAnsi="Arial" w:cs="Arial"/>
          <w:color w:val="000000"/>
        </w:rPr>
        <w:t xml:space="preserve">adequately </w:t>
      </w:r>
      <w:r w:rsidRPr="00C30396">
        <w:rPr>
          <w:rStyle w:val="eop"/>
          <w:rFonts w:ascii="Arial" w:hAnsi="Arial" w:cs="Arial"/>
          <w:color w:val="000000"/>
        </w:rPr>
        <w:t>responds</w:t>
      </w:r>
      <w:r>
        <w:rPr>
          <w:rStyle w:val="eop"/>
          <w:rFonts w:ascii="Arial" w:hAnsi="Arial" w:cs="Arial"/>
          <w:color w:val="000000"/>
        </w:rPr>
        <w:t xml:space="preserve"> to</w:t>
      </w:r>
      <w:r w:rsidRPr="00C30396">
        <w:rPr>
          <w:rStyle w:val="eop"/>
          <w:rFonts w:ascii="Arial" w:hAnsi="Arial" w:cs="Arial"/>
          <w:color w:val="000000"/>
        </w:rPr>
        <w:t xml:space="preserve"> sites of differing intensity of development. The lots to the east on Broadway are zoned Mixed Use R-AC3 which allows for an indicative height envelope of 6 storeys. Given the steep slope of the land, typical Broadway developments, including 79 Broadway to the south-east of the subject site, have been approved with six storeys to the street, but present as approximately four storeys to the rear. The proposed development being three storeys at the rear provides for an appropriate transition from the R-AC3 down to the R60 zones. The interface with the rear lot is</w:t>
      </w:r>
      <w:r>
        <w:rPr>
          <w:rStyle w:val="eop"/>
          <w:rFonts w:ascii="Arial" w:hAnsi="Arial" w:cs="Arial"/>
          <w:color w:val="000000"/>
        </w:rPr>
        <w:t xml:space="preserve"> well</w:t>
      </w:r>
      <w:r w:rsidRPr="00C30396">
        <w:rPr>
          <w:rStyle w:val="eop"/>
          <w:rFonts w:ascii="Arial" w:hAnsi="Arial" w:cs="Arial"/>
          <w:color w:val="000000"/>
        </w:rPr>
        <w:t xml:space="preserve"> articulated</w:t>
      </w:r>
      <w:r>
        <w:rPr>
          <w:rStyle w:val="eop"/>
          <w:rFonts w:ascii="Arial" w:hAnsi="Arial" w:cs="Arial"/>
          <w:color w:val="000000"/>
        </w:rPr>
        <w:t xml:space="preserve"> </w:t>
      </w:r>
      <w:r w:rsidRPr="00C30396">
        <w:rPr>
          <w:rStyle w:val="eop"/>
          <w:rFonts w:ascii="Arial" w:hAnsi="Arial" w:cs="Arial"/>
          <w:color w:val="000000"/>
        </w:rPr>
        <w:t>and does not inhibit the R-AC3 lots from redeveloping to their density code in the future.</w:t>
      </w:r>
      <w:r>
        <w:rPr>
          <w:rStyle w:val="eop"/>
          <w:rFonts w:ascii="Arial" w:hAnsi="Arial" w:cs="Arial"/>
          <w:color w:val="000000"/>
        </w:rPr>
        <w:t xml:space="preserve"> </w:t>
      </w:r>
    </w:p>
    <w:p w14:paraId="24EA16C0" w14:textId="77777777" w:rsidR="00150371" w:rsidRPr="00C30F42"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Pr>
          <w:rStyle w:val="eop"/>
          <w:rFonts w:ascii="Arial" w:hAnsi="Arial" w:cs="Arial"/>
          <w:color w:val="000000"/>
        </w:rPr>
        <w:t xml:space="preserve">It is further noted that the existing development on 77 Broadway is setback between nil and 5.2m from the western boundary abutting 8 Kingsway, with an average setback of 2.0m. This minimum and average setback is comparable to the proposal, thereby reflecting the established pattern of development. </w:t>
      </w:r>
    </w:p>
    <w:p w14:paraId="5C50DE40"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256B2986" w14:textId="77777777" w:rsidR="00150371" w:rsidRPr="003A4BF7" w:rsidRDefault="00150371" w:rsidP="00DC4B00">
      <w:pPr>
        <w:pStyle w:val="paragraph"/>
        <w:spacing w:before="0" w:beforeAutospacing="0" w:after="0" w:afterAutospacing="0"/>
        <w:ind w:right="84"/>
        <w:jc w:val="both"/>
        <w:textAlignment w:val="baseline"/>
        <w:rPr>
          <w:rStyle w:val="normaltextrun"/>
          <w:b/>
          <w:bCs/>
        </w:rPr>
      </w:pPr>
      <w:r w:rsidRPr="003A4BF7">
        <w:rPr>
          <w:rStyle w:val="normaltextrun"/>
          <w:rFonts w:ascii="Arial" w:hAnsi="Arial" w:cs="Arial"/>
          <w:b/>
          <w:bCs/>
          <w:color w:val="000000"/>
        </w:rPr>
        <w:t>Element 2.7 Building Separation</w:t>
      </w:r>
    </w:p>
    <w:p w14:paraId="1B24BF37" w14:textId="77777777" w:rsidR="00150371" w:rsidRPr="002C636D" w:rsidRDefault="00150371" w:rsidP="00DC4B00">
      <w:pPr>
        <w:pStyle w:val="paragraph"/>
        <w:spacing w:before="0" w:beforeAutospacing="0" w:after="0" w:afterAutospacing="0"/>
        <w:ind w:right="84"/>
        <w:jc w:val="both"/>
        <w:textAlignment w:val="baseline"/>
        <w:rPr>
          <w:rStyle w:val="normaltextrun"/>
          <w:color w:val="000000"/>
          <w:u w:val="single"/>
        </w:rPr>
      </w:pPr>
    </w:p>
    <w:p w14:paraId="6BC86A09" w14:textId="77777777" w:rsidR="00150371" w:rsidRPr="00C959C5" w:rsidRDefault="00150371" w:rsidP="00DC4B00">
      <w:pPr>
        <w:pStyle w:val="paragraph"/>
        <w:spacing w:before="0" w:beforeAutospacing="0" w:after="0" w:afterAutospacing="0"/>
        <w:ind w:right="84"/>
        <w:jc w:val="both"/>
        <w:textAlignment w:val="baseline"/>
        <w:rPr>
          <w:rFonts w:ascii="Arial" w:hAnsi="Arial" w:cs="Arial"/>
          <w:color w:val="000000"/>
        </w:rPr>
      </w:pPr>
      <w:r>
        <w:rPr>
          <w:rStyle w:val="normaltextrun"/>
          <w:rFonts w:ascii="Arial" w:hAnsi="Arial" w:cs="Arial"/>
          <w:color w:val="000000"/>
        </w:rPr>
        <w:t xml:space="preserve">A minimum 4.1m building separation distance is proposed on site between the new apartments and the existing single house. The separation distance ensures there is sufficient residential amenity and adequate landscaping and outdoor space for the following reasons: </w:t>
      </w:r>
    </w:p>
    <w:p w14:paraId="0298B8EF"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color w:val="000000"/>
        </w:rPr>
      </w:pPr>
    </w:p>
    <w:p w14:paraId="37FB5E66" w14:textId="77777777" w:rsidR="00150371" w:rsidRPr="00246E30"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eastAsia="Arial" w:hAnsi="Arial" w:cs="Arial"/>
        </w:rPr>
      </w:pPr>
      <w:r w:rsidRPr="00246E30">
        <w:rPr>
          <w:rStyle w:val="eop"/>
          <w:rFonts w:ascii="Arial" w:hAnsi="Arial" w:cs="Arial"/>
          <w:color w:val="000000"/>
        </w:rPr>
        <w:t>The design of the multiple dwellings takes into consideration the privacy of both the residents in the proposed development and the adjacent single-storey house. Privacy screens and landscaping are provided to minimise direct overlooking, and any overlooking within the site is oblique. The separation distance provided is sufficient to allow for proper airflow and the incorporation of landscaping and greenery. The design considers the orientation of the building to provide a north-south separation corridor that minimises overshadowing and allows for natural light.</w:t>
      </w:r>
    </w:p>
    <w:p w14:paraId="41614407" w14:textId="77777777" w:rsidR="00150371" w:rsidRPr="00246E30"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246E30">
        <w:rPr>
          <w:rStyle w:val="eop"/>
          <w:rFonts w:ascii="Arial" w:hAnsi="Arial" w:cs="Arial"/>
          <w:color w:val="000000"/>
        </w:rPr>
        <w:t xml:space="preserve">The separation area is a paved and landscaped space that is distinctly separate from the apartment terrace. This space acts as a buffer between the existing house and the new building. The proposed separation distance does not compromise the provision of private outdoor space for the existing dwelling, which has access to two outdoor living areas including a pond, </w:t>
      </w:r>
      <w:proofErr w:type="gramStart"/>
      <w:r w:rsidRPr="00246E30">
        <w:rPr>
          <w:rStyle w:val="eop"/>
          <w:rFonts w:ascii="Arial" w:hAnsi="Arial" w:cs="Arial"/>
          <w:color w:val="000000"/>
        </w:rPr>
        <w:t>courtyard</w:t>
      </w:r>
      <w:proofErr w:type="gramEnd"/>
      <w:r w:rsidRPr="00246E30">
        <w:rPr>
          <w:rStyle w:val="eop"/>
          <w:rFonts w:ascii="Arial" w:hAnsi="Arial" w:cs="Arial"/>
          <w:color w:val="000000"/>
        </w:rPr>
        <w:t xml:space="preserve"> and landscaping approximately 96m2 in area.</w:t>
      </w:r>
    </w:p>
    <w:p w14:paraId="4B7B8A46" w14:textId="77777777" w:rsidR="00150371" w:rsidRPr="00246E30"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246E30">
        <w:rPr>
          <w:rStyle w:val="eop"/>
          <w:rFonts w:ascii="Arial" w:hAnsi="Arial" w:cs="Arial"/>
          <w:color w:val="000000"/>
        </w:rPr>
        <w:t>The proposal achieves an appropriate setback from adjoining buildings as viewed from the street. The setbacks proposed reflect both the existing and desired future streetscape.</w:t>
      </w:r>
    </w:p>
    <w:p w14:paraId="5D746F14"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56D62F53" w14:textId="77777777" w:rsidR="00150371" w:rsidRPr="003A4BF7" w:rsidRDefault="00150371" w:rsidP="00DC4B00">
      <w:pPr>
        <w:pStyle w:val="paragraph"/>
        <w:spacing w:before="0" w:beforeAutospacing="0" w:after="0" w:afterAutospacing="0"/>
        <w:ind w:right="84"/>
        <w:jc w:val="both"/>
        <w:textAlignment w:val="baseline"/>
        <w:rPr>
          <w:rStyle w:val="normaltextrun"/>
          <w:rFonts w:ascii="Arial" w:hAnsi="Arial" w:cs="Arial"/>
          <w:b/>
          <w:bCs/>
          <w:color w:val="000000"/>
        </w:rPr>
      </w:pPr>
      <w:r w:rsidRPr="003A4BF7">
        <w:rPr>
          <w:rStyle w:val="normaltextrun"/>
          <w:rFonts w:ascii="Arial" w:hAnsi="Arial" w:cs="Arial"/>
          <w:b/>
          <w:bCs/>
          <w:color w:val="000000"/>
        </w:rPr>
        <w:lastRenderedPageBreak/>
        <w:t xml:space="preserve">Element 3.5 Visual Privacy </w:t>
      </w:r>
    </w:p>
    <w:p w14:paraId="71E273EB"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1785E660" w14:textId="77777777" w:rsidR="00150371" w:rsidRDefault="00150371" w:rsidP="00DC4B00">
      <w:pPr>
        <w:spacing w:before="0" w:after="0" w:line="240" w:lineRule="auto"/>
        <w:ind w:right="84"/>
        <w:rPr>
          <w:szCs w:val="24"/>
          <w:lang w:val="en-US"/>
        </w:rPr>
      </w:pPr>
      <w:r w:rsidRPr="00750D58">
        <w:rPr>
          <w:szCs w:val="24"/>
          <w:lang w:val="en-US"/>
        </w:rPr>
        <w:t>The north facing windows to bedroom 1 within the multiple dwellings are setback 2.7m within the cone of vision from the eastern boundary</w:t>
      </w:r>
      <w:r>
        <w:rPr>
          <w:szCs w:val="24"/>
          <w:lang w:val="en-US"/>
        </w:rPr>
        <w:t xml:space="preserve"> with 77 Broadway</w:t>
      </w:r>
      <w:r w:rsidRPr="00750D58">
        <w:rPr>
          <w:szCs w:val="24"/>
          <w:lang w:val="en-US"/>
        </w:rPr>
        <w:t xml:space="preserve">. The orientation of these windows </w:t>
      </w:r>
      <w:proofErr w:type="spellStart"/>
      <w:r w:rsidRPr="00750D58">
        <w:rPr>
          <w:szCs w:val="24"/>
          <w:lang w:val="en-US"/>
        </w:rPr>
        <w:t>minimises</w:t>
      </w:r>
      <w:proofErr w:type="spellEnd"/>
      <w:r w:rsidRPr="00750D58">
        <w:rPr>
          <w:szCs w:val="24"/>
          <w:lang w:val="en-US"/>
        </w:rPr>
        <w:t xml:space="preserve"> direct overlooking of habitable rooms and private outdoor living areas </w:t>
      </w:r>
      <w:r>
        <w:rPr>
          <w:szCs w:val="24"/>
          <w:lang w:val="en-US"/>
        </w:rPr>
        <w:t xml:space="preserve">of neighboring properties </w:t>
      </w:r>
      <w:r w:rsidRPr="00750D58">
        <w:rPr>
          <w:szCs w:val="24"/>
          <w:lang w:val="en-US"/>
        </w:rPr>
        <w:t>and meet</w:t>
      </w:r>
      <w:r>
        <w:rPr>
          <w:szCs w:val="24"/>
          <w:lang w:val="en-US"/>
        </w:rPr>
        <w:t>s</w:t>
      </w:r>
      <w:r w:rsidRPr="00750D58">
        <w:rPr>
          <w:szCs w:val="24"/>
          <w:lang w:val="en-US"/>
        </w:rPr>
        <w:t xml:space="preserve"> the element objectives for the following reasons:  </w:t>
      </w:r>
    </w:p>
    <w:p w14:paraId="06E3A8DA" w14:textId="77777777" w:rsidR="00150371" w:rsidRDefault="00150371" w:rsidP="00DC4B00">
      <w:pPr>
        <w:spacing w:before="0" w:after="0" w:line="240" w:lineRule="auto"/>
        <w:ind w:right="84"/>
        <w:rPr>
          <w:szCs w:val="24"/>
          <w:lang w:val="en-US"/>
        </w:rPr>
      </w:pPr>
    </w:p>
    <w:p w14:paraId="66D15A9B" w14:textId="77777777" w:rsidR="00150371" w:rsidRPr="00E56103" w:rsidRDefault="00150371" w:rsidP="00DC4B00">
      <w:pPr>
        <w:pStyle w:val="ListParagraph"/>
        <w:numPr>
          <w:ilvl w:val="0"/>
          <w:numId w:val="32"/>
        </w:numPr>
        <w:spacing w:before="0" w:after="0" w:line="240" w:lineRule="auto"/>
        <w:ind w:left="567" w:right="84" w:hanging="567"/>
        <w:rPr>
          <w:szCs w:val="24"/>
          <w:lang w:val="en-US"/>
        </w:rPr>
      </w:pPr>
      <w:r>
        <w:rPr>
          <w:szCs w:val="24"/>
          <w:lang w:val="en-US"/>
        </w:rPr>
        <w:t>Any overlooking is indirect due to the northern orientation of the windows. All directly eastern facing windows are setback in accordance with the acceptable outcomes. Further, given the change in ground levels between the two sites, any potential overlooking will primarily fall upon the roof of the adjoining dwellings and the patio to the outdoor living area of the subject site.</w:t>
      </w:r>
    </w:p>
    <w:p w14:paraId="088DDAFB" w14:textId="77777777" w:rsidR="00150371" w:rsidRDefault="00150371" w:rsidP="00DC4B00">
      <w:pPr>
        <w:pStyle w:val="ListParagraph"/>
        <w:numPr>
          <w:ilvl w:val="0"/>
          <w:numId w:val="31"/>
        </w:numPr>
        <w:spacing w:before="0" w:after="0" w:line="240" w:lineRule="auto"/>
        <w:ind w:left="567" w:right="84" w:hanging="567"/>
        <w:rPr>
          <w:szCs w:val="24"/>
          <w:lang w:val="en-US"/>
        </w:rPr>
      </w:pPr>
      <w:r>
        <w:rPr>
          <w:szCs w:val="24"/>
          <w:lang w:val="en-US"/>
        </w:rPr>
        <w:t xml:space="preserve">From Units 1 and 3 the cone of vision only impacts a narrow 1m side setback area. The adjacent wall contains no major openings.  </w:t>
      </w:r>
    </w:p>
    <w:p w14:paraId="45168D86" w14:textId="77777777" w:rsidR="00150371" w:rsidRDefault="00150371" w:rsidP="00DC4B00">
      <w:pPr>
        <w:pStyle w:val="ListParagraph"/>
        <w:numPr>
          <w:ilvl w:val="0"/>
          <w:numId w:val="31"/>
        </w:numPr>
        <w:spacing w:before="0" w:after="0" w:line="240" w:lineRule="auto"/>
        <w:ind w:left="567" w:right="84" w:hanging="567"/>
        <w:rPr>
          <w:szCs w:val="24"/>
          <w:lang w:val="en-US"/>
        </w:rPr>
      </w:pPr>
      <w:r>
        <w:rPr>
          <w:szCs w:val="24"/>
          <w:lang w:val="en-US"/>
        </w:rPr>
        <w:t>From Units 2 and 3</w:t>
      </w:r>
      <w:r w:rsidRPr="00A51A67">
        <w:rPr>
          <w:szCs w:val="24"/>
          <w:lang w:val="en-US"/>
        </w:rPr>
        <w:t xml:space="preserve"> </w:t>
      </w:r>
      <w:r>
        <w:rPr>
          <w:szCs w:val="24"/>
          <w:lang w:val="en-US"/>
        </w:rPr>
        <w:t xml:space="preserve">the cone of vision only impacts an area of dense vegetation which obscures any overlooking to the dwelling beyond. </w:t>
      </w:r>
    </w:p>
    <w:p w14:paraId="0D402C51" w14:textId="77777777" w:rsidR="00150371" w:rsidRDefault="00150371" w:rsidP="00DC4B00">
      <w:pPr>
        <w:spacing w:before="0" w:after="0" w:line="240" w:lineRule="auto"/>
        <w:ind w:right="84"/>
        <w:rPr>
          <w:szCs w:val="24"/>
          <w:lang w:val="en-US"/>
        </w:rPr>
      </w:pPr>
    </w:p>
    <w:p w14:paraId="71F0E2B5" w14:textId="77777777" w:rsidR="00150371" w:rsidRPr="00AF691A" w:rsidRDefault="00150371" w:rsidP="00DC4B00">
      <w:pPr>
        <w:spacing w:before="0" w:after="0" w:line="240" w:lineRule="auto"/>
        <w:ind w:right="84"/>
        <w:rPr>
          <w:szCs w:val="24"/>
          <w:lang w:val="en-US"/>
        </w:rPr>
      </w:pPr>
      <w:r w:rsidRPr="00AF691A">
        <w:rPr>
          <w:szCs w:val="24"/>
          <w:lang w:val="en-US"/>
        </w:rPr>
        <w:t xml:space="preserve">The </w:t>
      </w:r>
      <w:r>
        <w:rPr>
          <w:szCs w:val="24"/>
          <w:lang w:val="en-US"/>
        </w:rPr>
        <w:t>south</w:t>
      </w:r>
      <w:r w:rsidRPr="00AF691A">
        <w:rPr>
          <w:szCs w:val="24"/>
          <w:lang w:val="en-US"/>
        </w:rPr>
        <w:t xml:space="preserve"> facing windows to the Units 2 and 4 kitchen/dining area are setback 3.2m within the cone of vision from the southern boundary with 10 Kingsway. These windows will directly impact the outdoor living area on </w:t>
      </w:r>
      <w:r>
        <w:rPr>
          <w:szCs w:val="24"/>
          <w:lang w:val="en-US"/>
        </w:rPr>
        <w:t>10</w:t>
      </w:r>
      <w:r w:rsidRPr="00AF691A">
        <w:rPr>
          <w:szCs w:val="24"/>
          <w:lang w:val="en-US"/>
        </w:rPr>
        <w:t xml:space="preserve"> Kingsway. It is acknowledged that the two adjoining properties are </w:t>
      </w:r>
      <w:r>
        <w:rPr>
          <w:szCs w:val="24"/>
          <w:lang w:val="en-US"/>
        </w:rPr>
        <w:t xml:space="preserve">currently </w:t>
      </w:r>
      <w:r w:rsidRPr="00AF691A">
        <w:rPr>
          <w:szCs w:val="24"/>
          <w:lang w:val="en-US"/>
        </w:rPr>
        <w:t xml:space="preserve">under the same ownership and are broadly designed to be used in conjunction with one another. Notwithstanding, it is recommended that </w:t>
      </w:r>
      <w:r>
        <w:rPr>
          <w:szCs w:val="24"/>
          <w:lang w:val="en-US"/>
        </w:rPr>
        <w:t xml:space="preserve">a condition be imposed to screen </w:t>
      </w:r>
      <w:r w:rsidRPr="00AF691A">
        <w:rPr>
          <w:szCs w:val="24"/>
          <w:lang w:val="en-US"/>
        </w:rPr>
        <w:t>these windows to protect the amenity of 10 Kingsway should the owners decide to sell in the future.</w:t>
      </w:r>
    </w:p>
    <w:p w14:paraId="5900F640"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14F3CCC5" w14:textId="77777777" w:rsidR="00150371" w:rsidRPr="003A4BF7" w:rsidRDefault="00150371" w:rsidP="00DC4B00">
      <w:pPr>
        <w:pStyle w:val="paragraph"/>
        <w:spacing w:before="0" w:beforeAutospacing="0" w:after="0" w:afterAutospacing="0"/>
        <w:ind w:right="84"/>
        <w:jc w:val="both"/>
        <w:textAlignment w:val="baseline"/>
        <w:rPr>
          <w:rStyle w:val="normaltextrun"/>
          <w:rFonts w:ascii="Arial" w:hAnsi="Arial" w:cs="Arial"/>
          <w:b/>
          <w:bCs/>
          <w:color w:val="000000"/>
        </w:rPr>
      </w:pPr>
      <w:r w:rsidRPr="003A4BF7">
        <w:rPr>
          <w:rStyle w:val="normaltextrun"/>
          <w:rFonts w:ascii="Arial" w:hAnsi="Arial" w:cs="Arial"/>
          <w:b/>
          <w:bCs/>
          <w:color w:val="000000"/>
        </w:rPr>
        <w:t>Element 4.12 Landscape Design</w:t>
      </w:r>
    </w:p>
    <w:p w14:paraId="68035B09" w14:textId="77777777" w:rsidR="00150371" w:rsidRPr="00887AC2"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63C84E52" w14:textId="77777777" w:rsidR="00150371" w:rsidRPr="00595232" w:rsidRDefault="00150371" w:rsidP="00DC4B00">
      <w:pPr>
        <w:spacing w:before="0" w:after="0" w:line="240" w:lineRule="auto"/>
        <w:ind w:right="84"/>
        <w:rPr>
          <w:szCs w:val="24"/>
          <w:lang w:val="en-US"/>
        </w:rPr>
      </w:pPr>
      <w:r w:rsidRPr="00887AC2">
        <w:rPr>
          <w:szCs w:val="24"/>
          <w:lang w:val="en-US"/>
        </w:rPr>
        <w:t>The applicant has provided a landscape concept plan prepared by Place Lab.</w:t>
      </w:r>
      <w:r>
        <w:rPr>
          <w:szCs w:val="24"/>
          <w:lang w:val="en-US"/>
        </w:rPr>
        <w:t xml:space="preserve"> </w:t>
      </w:r>
      <w:r w:rsidRPr="00595232">
        <w:rPr>
          <w:szCs w:val="24"/>
          <w:lang w:val="en-US"/>
        </w:rPr>
        <w:t xml:space="preserve">Landscaping is provided within the front setback area which features a reflection pond, native plants and feature pots and decorations. This reflects the front yard typology present within the </w:t>
      </w:r>
      <w:r>
        <w:rPr>
          <w:szCs w:val="24"/>
          <w:lang w:val="en-US"/>
        </w:rPr>
        <w:t xml:space="preserve">existing </w:t>
      </w:r>
      <w:r w:rsidRPr="00595232">
        <w:rPr>
          <w:szCs w:val="24"/>
          <w:lang w:val="en-US"/>
        </w:rPr>
        <w:t>streetscape and enhances local amenity. Landscaping is also provided to the rear of the multiple dwellings and in the courtyard space between the multiple dwellings and single house to provide for an attractive outlook from habitable rooms.</w:t>
      </w:r>
    </w:p>
    <w:p w14:paraId="167188C4" w14:textId="77777777" w:rsidR="00150371" w:rsidRDefault="00150371" w:rsidP="00DC4B00">
      <w:pPr>
        <w:spacing w:before="0" w:after="0" w:line="240" w:lineRule="auto"/>
        <w:ind w:right="84"/>
        <w:rPr>
          <w:sz w:val="20"/>
          <w:szCs w:val="20"/>
        </w:rPr>
      </w:pPr>
    </w:p>
    <w:p w14:paraId="1C988D0A" w14:textId="77777777" w:rsidR="00150371" w:rsidRPr="00887AC2" w:rsidRDefault="00150371" w:rsidP="00DC4B00">
      <w:pPr>
        <w:spacing w:before="0" w:after="0" w:line="240" w:lineRule="auto"/>
        <w:ind w:right="84"/>
        <w:rPr>
          <w:szCs w:val="24"/>
          <w:lang w:val="en-US"/>
        </w:rPr>
      </w:pPr>
      <w:r>
        <w:rPr>
          <w:szCs w:val="24"/>
          <w:lang w:val="en-US"/>
        </w:rPr>
        <w:t xml:space="preserve">As a concept plan this has been endorsed by the DRP, however it is acknowledged that it </w:t>
      </w:r>
      <w:r w:rsidRPr="00887AC2">
        <w:rPr>
          <w:szCs w:val="24"/>
          <w:lang w:val="en-US"/>
        </w:rPr>
        <w:t xml:space="preserve">includes limited information on plant species, reticulation details and soil depths. The applicant has advised in writing that the minimum soil depths will be in accordance with the requirements of Table 4.12 of the R Codes Volume 2, and that a species list and reticulation details will be provided as part of a comprehensive Landscape Plan, to be submitted for approval by the City, prior to </w:t>
      </w:r>
      <w:proofErr w:type="spellStart"/>
      <w:r w:rsidRPr="00887AC2">
        <w:rPr>
          <w:szCs w:val="24"/>
          <w:lang w:val="en-US"/>
        </w:rPr>
        <w:t>lodgement</w:t>
      </w:r>
      <w:proofErr w:type="spellEnd"/>
      <w:r w:rsidRPr="00887AC2">
        <w:rPr>
          <w:szCs w:val="24"/>
          <w:lang w:val="en-US"/>
        </w:rPr>
        <w:t xml:space="preserve"> of the building permit.</w:t>
      </w:r>
      <w:r>
        <w:rPr>
          <w:szCs w:val="24"/>
          <w:lang w:val="en-US"/>
        </w:rPr>
        <w:t xml:space="preserve"> The applicant has further agreed to include a minimum 50% endemic species. </w:t>
      </w:r>
      <w:proofErr w:type="gramStart"/>
      <w:r>
        <w:rPr>
          <w:szCs w:val="24"/>
          <w:lang w:val="en-US"/>
        </w:rPr>
        <w:t>All of</w:t>
      </w:r>
      <w:proofErr w:type="gramEnd"/>
      <w:r>
        <w:rPr>
          <w:szCs w:val="24"/>
          <w:lang w:val="en-US"/>
        </w:rPr>
        <w:t xml:space="preserve"> the above have been recommended as a condition of approval.</w:t>
      </w:r>
    </w:p>
    <w:p w14:paraId="23677733" w14:textId="77777777" w:rsidR="00150371" w:rsidRPr="00A87915" w:rsidRDefault="00150371" w:rsidP="00DC4B00">
      <w:pPr>
        <w:pStyle w:val="paragraph"/>
        <w:spacing w:before="0" w:beforeAutospacing="0" w:after="0" w:afterAutospacing="0"/>
        <w:ind w:right="84"/>
        <w:jc w:val="both"/>
        <w:textAlignment w:val="baseline"/>
        <w:rPr>
          <w:u w:val="single"/>
        </w:rPr>
      </w:pPr>
    </w:p>
    <w:p w14:paraId="4332DB59" w14:textId="77777777" w:rsidR="00DC4B00" w:rsidRDefault="00DC4B00" w:rsidP="00DC4B00">
      <w:pPr>
        <w:autoSpaceDE w:val="0"/>
        <w:autoSpaceDN w:val="0"/>
        <w:adjustRightInd w:val="0"/>
        <w:spacing w:before="0" w:after="0" w:line="240" w:lineRule="auto"/>
        <w:ind w:right="84"/>
        <w:rPr>
          <w:b/>
          <w:bCs/>
          <w:color w:val="000000" w:themeColor="text1"/>
          <w:szCs w:val="24"/>
        </w:rPr>
      </w:pPr>
    </w:p>
    <w:p w14:paraId="08CFBE1E" w14:textId="77777777" w:rsidR="00DC4B00" w:rsidRDefault="00DC4B00" w:rsidP="00DC4B00">
      <w:pPr>
        <w:autoSpaceDE w:val="0"/>
        <w:autoSpaceDN w:val="0"/>
        <w:adjustRightInd w:val="0"/>
        <w:spacing w:before="0" w:after="0" w:line="240" w:lineRule="auto"/>
        <w:ind w:right="84"/>
        <w:rPr>
          <w:b/>
          <w:bCs/>
          <w:color w:val="000000" w:themeColor="text1"/>
          <w:szCs w:val="24"/>
        </w:rPr>
      </w:pPr>
    </w:p>
    <w:p w14:paraId="0CFA0C17" w14:textId="77777777" w:rsidR="00DC4B00" w:rsidRDefault="00DC4B00" w:rsidP="00DC4B00">
      <w:pPr>
        <w:autoSpaceDE w:val="0"/>
        <w:autoSpaceDN w:val="0"/>
        <w:adjustRightInd w:val="0"/>
        <w:spacing w:before="0" w:after="0" w:line="240" w:lineRule="auto"/>
        <w:ind w:right="84"/>
        <w:rPr>
          <w:b/>
          <w:bCs/>
          <w:color w:val="000000" w:themeColor="text1"/>
          <w:szCs w:val="24"/>
        </w:rPr>
      </w:pPr>
    </w:p>
    <w:p w14:paraId="14DCF85F" w14:textId="77777777" w:rsidR="00DC4B00" w:rsidRDefault="00DC4B00" w:rsidP="00DC4B00">
      <w:pPr>
        <w:autoSpaceDE w:val="0"/>
        <w:autoSpaceDN w:val="0"/>
        <w:adjustRightInd w:val="0"/>
        <w:spacing w:before="0" w:after="0" w:line="240" w:lineRule="auto"/>
        <w:ind w:right="84"/>
        <w:rPr>
          <w:b/>
          <w:bCs/>
          <w:color w:val="000000" w:themeColor="text1"/>
          <w:szCs w:val="24"/>
        </w:rPr>
      </w:pPr>
    </w:p>
    <w:p w14:paraId="03761F45" w14:textId="77777777" w:rsidR="00DC4B00" w:rsidRDefault="00DC4B00" w:rsidP="00DC4B00">
      <w:pPr>
        <w:autoSpaceDE w:val="0"/>
        <w:autoSpaceDN w:val="0"/>
        <w:adjustRightInd w:val="0"/>
        <w:spacing w:before="0" w:after="0" w:line="240" w:lineRule="auto"/>
        <w:ind w:right="84"/>
        <w:rPr>
          <w:b/>
          <w:bCs/>
          <w:color w:val="000000" w:themeColor="text1"/>
          <w:szCs w:val="24"/>
        </w:rPr>
      </w:pPr>
    </w:p>
    <w:p w14:paraId="5354ACB4" w14:textId="7C311EC3" w:rsidR="00150371" w:rsidRPr="005B3856" w:rsidRDefault="00150371" w:rsidP="00DC4B00">
      <w:pPr>
        <w:autoSpaceDE w:val="0"/>
        <w:autoSpaceDN w:val="0"/>
        <w:adjustRightInd w:val="0"/>
        <w:spacing w:before="0" w:after="0" w:line="240" w:lineRule="auto"/>
        <w:ind w:right="84"/>
        <w:rPr>
          <w:b/>
          <w:bCs/>
          <w:color w:val="000000" w:themeColor="text1"/>
          <w:szCs w:val="24"/>
        </w:rPr>
      </w:pPr>
      <w:r w:rsidRPr="005B3856">
        <w:rPr>
          <w:b/>
          <w:bCs/>
          <w:color w:val="000000" w:themeColor="text1"/>
          <w:szCs w:val="24"/>
        </w:rPr>
        <w:lastRenderedPageBreak/>
        <w:t>Local Planning Policy 5.10 – Broadway Precinct</w:t>
      </w:r>
      <w:r>
        <w:rPr>
          <w:b/>
          <w:bCs/>
          <w:color w:val="000000" w:themeColor="text1"/>
          <w:szCs w:val="24"/>
        </w:rPr>
        <w:t xml:space="preserve"> (LPP 5.10)</w:t>
      </w:r>
    </w:p>
    <w:p w14:paraId="727252AC" w14:textId="77777777" w:rsidR="00150371" w:rsidRPr="003A4BF7" w:rsidRDefault="00150371" w:rsidP="00DC4B00">
      <w:pPr>
        <w:pStyle w:val="paragraph"/>
        <w:spacing w:before="0" w:beforeAutospacing="0" w:after="0" w:afterAutospacing="0"/>
        <w:ind w:right="84"/>
        <w:jc w:val="both"/>
        <w:textAlignment w:val="baseline"/>
        <w:rPr>
          <w:rStyle w:val="normaltextrun"/>
          <w:rFonts w:ascii="Arial" w:hAnsi="Arial" w:cs="Arial"/>
          <w:b/>
          <w:bCs/>
          <w:color w:val="000000"/>
        </w:rPr>
      </w:pPr>
      <w:r w:rsidRPr="003A4BF7">
        <w:rPr>
          <w:rStyle w:val="normaltextrun"/>
          <w:rFonts w:ascii="Arial" w:hAnsi="Arial" w:cs="Arial"/>
          <w:b/>
          <w:bCs/>
          <w:color w:val="000000"/>
        </w:rPr>
        <w:t>Street Setback (Carport)</w:t>
      </w:r>
    </w:p>
    <w:p w14:paraId="26DA9629" w14:textId="77777777" w:rsidR="00150371" w:rsidRPr="0042086C" w:rsidRDefault="00150371" w:rsidP="00DC4B00">
      <w:pPr>
        <w:pStyle w:val="paragraph"/>
        <w:spacing w:before="0" w:beforeAutospacing="0" w:after="0" w:afterAutospacing="0"/>
        <w:ind w:right="84"/>
        <w:jc w:val="both"/>
        <w:textAlignment w:val="baseline"/>
        <w:rPr>
          <w:rStyle w:val="normaltextrun"/>
          <w:rFonts w:ascii="Arial" w:hAnsi="Arial" w:cs="Arial"/>
          <w:color w:val="000000"/>
          <w:u w:val="single"/>
        </w:rPr>
      </w:pPr>
    </w:p>
    <w:p w14:paraId="2ABF582C" w14:textId="77777777" w:rsidR="00150371" w:rsidRPr="00473525" w:rsidRDefault="00150371" w:rsidP="00DC4B00">
      <w:pPr>
        <w:pStyle w:val="paragraph"/>
        <w:spacing w:before="0" w:beforeAutospacing="0" w:after="0" w:afterAutospacing="0"/>
        <w:ind w:right="84"/>
        <w:jc w:val="both"/>
        <w:textAlignment w:val="baseline"/>
        <w:rPr>
          <w:rStyle w:val="normaltextrun"/>
          <w:rFonts w:ascii="Arial" w:hAnsi="Arial" w:cs="Arial"/>
          <w:lang w:val="en-US"/>
        </w:rPr>
      </w:pPr>
      <w:r w:rsidRPr="00473525">
        <w:rPr>
          <w:rStyle w:val="normaltextrun"/>
          <w:rFonts w:ascii="Arial" w:hAnsi="Arial" w:cs="Arial"/>
          <w:lang w:val="en-US"/>
        </w:rPr>
        <w:t xml:space="preserve">The </w:t>
      </w:r>
      <w:proofErr w:type="gramStart"/>
      <w:r w:rsidRPr="00473525">
        <w:rPr>
          <w:rStyle w:val="normaltextrun"/>
          <w:rFonts w:ascii="Arial" w:hAnsi="Arial" w:cs="Arial"/>
          <w:lang w:val="en-US"/>
        </w:rPr>
        <w:t>Acceptable Outcome</w:t>
      </w:r>
      <w:r>
        <w:rPr>
          <w:rStyle w:val="normaltextrun"/>
          <w:rFonts w:ascii="Arial" w:hAnsi="Arial" w:cs="Arial"/>
          <w:lang w:val="en-US"/>
        </w:rPr>
        <w:t xml:space="preserve"> street</w:t>
      </w:r>
      <w:proofErr w:type="gramEnd"/>
      <w:r>
        <w:rPr>
          <w:rStyle w:val="normaltextrun"/>
          <w:rFonts w:ascii="Arial" w:hAnsi="Arial" w:cs="Arial"/>
          <w:lang w:val="en-US"/>
        </w:rPr>
        <w:t xml:space="preserve"> setback</w:t>
      </w:r>
      <w:r w:rsidRPr="00473525">
        <w:rPr>
          <w:rStyle w:val="normaltextrun"/>
          <w:rFonts w:ascii="Arial" w:hAnsi="Arial" w:cs="Arial"/>
          <w:lang w:val="en-US"/>
        </w:rPr>
        <w:t xml:space="preserve"> </w:t>
      </w:r>
      <w:r>
        <w:rPr>
          <w:rStyle w:val="normaltextrun"/>
          <w:rFonts w:ascii="Arial" w:hAnsi="Arial" w:cs="Arial"/>
          <w:lang w:val="en-US"/>
        </w:rPr>
        <w:t>in</w:t>
      </w:r>
      <w:r w:rsidRPr="00473525">
        <w:rPr>
          <w:rStyle w:val="normaltextrun"/>
          <w:rFonts w:ascii="Arial" w:hAnsi="Arial" w:cs="Arial"/>
          <w:lang w:val="en-US"/>
        </w:rPr>
        <w:t xml:space="preserve"> the City’s LPP 5.10 for lots facing Kingsway is 5m. The bulk of the development achieves the street setback provisions of LPP 5.10 thereby reinforcing and complementing the existing and proposed landscape character of the street. The apartment component is setback over 25m from the street thereby having minimal impact on the existing or proposed streetscape character.</w:t>
      </w:r>
      <w:r>
        <w:rPr>
          <w:rStyle w:val="normaltextrun"/>
          <w:rFonts w:ascii="Arial" w:hAnsi="Arial" w:cs="Arial"/>
          <w:lang w:val="en-US"/>
        </w:rPr>
        <w:t xml:space="preserve"> The setback to the existing single house is 7.5m.</w:t>
      </w:r>
    </w:p>
    <w:p w14:paraId="09A64915" w14:textId="77777777" w:rsidR="00150371" w:rsidRPr="00473525" w:rsidRDefault="00150371" w:rsidP="00DC4B00">
      <w:pPr>
        <w:pStyle w:val="paragraph"/>
        <w:spacing w:before="0" w:beforeAutospacing="0" w:after="0" w:afterAutospacing="0"/>
        <w:ind w:right="84"/>
        <w:jc w:val="both"/>
        <w:textAlignment w:val="baseline"/>
        <w:rPr>
          <w:rStyle w:val="normaltextrun"/>
          <w:rFonts w:ascii="Arial" w:hAnsi="Arial" w:cs="Arial"/>
          <w:lang w:val="en-US"/>
        </w:rPr>
      </w:pPr>
    </w:p>
    <w:p w14:paraId="4B4E6DD7" w14:textId="77777777" w:rsidR="00150371" w:rsidRPr="00473525" w:rsidRDefault="00150371" w:rsidP="00DC4B00">
      <w:pPr>
        <w:pStyle w:val="paragraph"/>
        <w:spacing w:before="0" w:beforeAutospacing="0" w:after="0" w:afterAutospacing="0"/>
        <w:ind w:right="84"/>
        <w:jc w:val="both"/>
        <w:textAlignment w:val="baseline"/>
        <w:rPr>
          <w:rStyle w:val="normaltextrun"/>
          <w:rFonts w:ascii="Arial" w:hAnsi="Arial" w:cs="Arial"/>
          <w:lang w:val="en-US"/>
        </w:rPr>
      </w:pPr>
      <w:r w:rsidRPr="00473525">
        <w:rPr>
          <w:rStyle w:val="normaltextrun"/>
          <w:rFonts w:ascii="Arial" w:hAnsi="Arial" w:cs="Arial"/>
          <w:lang w:val="en-US"/>
        </w:rPr>
        <w:t xml:space="preserve">The development proposes a single carport setback 2m from the primary street. This carport replaces an existing double carport which has a 2.3m street setback to the posts and nil setback to the roof line. The proposed carport is open framed in design allowing views through </w:t>
      </w:r>
      <w:r>
        <w:rPr>
          <w:rStyle w:val="normaltextrun"/>
          <w:rFonts w:ascii="Arial" w:hAnsi="Arial" w:cs="Arial"/>
          <w:lang w:val="en-US"/>
        </w:rPr>
        <w:t xml:space="preserve">to </w:t>
      </w:r>
      <w:r w:rsidRPr="00473525">
        <w:rPr>
          <w:rStyle w:val="normaltextrun"/>
          <w:rFonts w:ascii="Arial" w:hAnsi="Arial" w:cs="Arial"/>
          <w:lang w:val="en-US"/>
        </w:rPr>
        <w:t>the existing dwelling. The pitched roof form complements the existing dwelling. In considering the pre-development condition</w:t>
      </w:r>
      <w:r>
        <w:rPr>
          <w:rStyle w:val="normaltextrun"/>
          <w:rFonts w:ascii="Arial" w:hAnsi="Arial" w:cs="Arial"/>
          <w:lang w:val="en-US"/>
        </w:rPr>
        <w:t>,</w:t>
      </w:r>
      <w:r w:rsidRPr="00473525">
        <w:rPr>
          <w:rStyle w:val="normaltextrun"/>
          <w:rFonts w:ascii="Arial" w:hAnsi="Arial" w:cs="Arial"/>
          <w:lang w:val="en-US"/>
        </w:rPr>
        <w:t xml:space="preserve"> the single carport is an improvement to the streetscape as it reduces the width of the frontage taken up by </w:t>
      </w:r>
      <w:r>
        <w:rPr>
          <w:rStyle w:val="normaltextrun"/>
          <w:rFonts w:ascii="Arial" w:hAnsi="Arial" w:cs="Arial"/>
          <w:lang w:val="en-US"/>
        </w:rPr>
        <w:t>the carport and parking</w:t>
      </w:r>
      <w:r w:rsidRPr="00473525">
        <w:rPr>
          <w:rStyle w:val="normaltextrun"/>
          <w:rFonts w:ascii="Arial" w:hAnsi="Arial" w:cs="Arial"/>
          <w:lang w:val="en-US"/>
        </w:rPr>
        <w:t>. The inclusion of the carport maintains the single house scale as viewed from the public realm thereby complementing the existing character of the street.</w:t>
      </w:r>
    </w:p>
    <w:p w14:paraId="1AD8A853" w14:textId="77777777" w:rsidR="00150371" w:rsidRPr="00AF179D" w:rsidRDefault="00150371" w:rsidP="00DC4B00">
      <w:pPr>
        <w:pStyle w:val="paragraph"/>
        <w:spacing w:before="0" w:beforeAutospacing="0" w:after="0" w:afterAutospacing="0"/>
        <w:ind w:right="84"/>
        <w:jc w:val="both"/>
        <w:textAlignment w:val="baseline"/>
        <w:rPr>
          <w:rFonts w:ascii="Arial" w:hAnsi="Arial" w:cs="Arial"/>
          <w:color w:val="000000"/>
          <w:u w:val="single"/>
        </w:rPr>
      </w:pPr>
    </w:p>
    <w:p w14:paraId="04BE3C1E" w14:textId="77777777" w:rsidR="00150371" w:rsidRDefault="00150371" w:rsidP="00DC4B00">
      <w:pPr>
        <w:spacing w:before="0" w:after="0" w:line="240" w:lineRule="auto"/>
        <w:ind w:right="84"/>
        <w:rPr>
          <w:b/>
          <w:bCs/>
          <w:iCs/>
          <w:color w:val="000000" w:themeColor="text1"/>
          <w:szCs w:val="24"/>
        </w:rPr>
      </w:pPr>
      <w:r w:rsidRPr="00E26618">
        <w:rPr>
          <w:b/>
          <w:bCs/>
          <w:iCs/>
          <w:color w:val="000000" w:themeColor="text1"/>
          <w:szCs w:val="24"/>
        </w:rPr>
        <w:t xml:space="preserve">Sustainability </w:t>
      </w:r>
    </w:p>
    <w:p w14:paraId="28E8A56F" w14:textId="77777777" w:rsidR="000324C5" w:rsidRPr="00E26618" w:rsidRDefault="000324C5" w:rsidP="00DC4B00">
      <w:pPr>
        <w:spacing w:before="0" w:after="0" w:line="240" w:lineRule="auto"/>
        <w:ind w:right="84"/>
        <w:rPr>
          <w:b/>
          <w:bCs/>
          <w:iCs/>
          <w:color w:val="000000" w:themeColor="text1"/>
          <w:szCs w:val="24"/>
        </w:rPr>
      </w:pPr>
    </w:p>
    <w:p w14:paraId="1114F4B6" w14:textId="77777777" w:rsidR="00150371" w:rsidRPr="006B4BAC" w:rsidRDefault="00150371" w:rsidP="00DC4B00">
      <w:pPr>
        <w:pStyle w:val="paragraph"/>
        <w:spacing w:before="0" w:beforeAutospacing="0" w:after="0" w:afterAutospacing="0"/>
        <w:ind w:right="84"/>
        <w:jc w:val="both"/>
        <w:textAlignment w:val="baseline"/>
        <w:rPr>
          <w:rStyle w:val="eop"/>
          <w:rFonts w:ascii="Arial" w:hAnsi="Arial" w:cs="Arial"/>
        </w:rPr>
      </w:pPr>
      <w:r w:rsidRPr="006B4BAC">
        <w:rPr>
          <w:rStyle w:val="normaltextrun"/>
          <w:rFonts w:ascii="Arial" w:hAnsi="Arial" w:cs="Arial"/>
        </w:rPr>
        <w:t>The following sustainability initiatives are incorporated in the development: </w:t>
      </w:r>
      <w:r w:rsidRPr="006B4BAC">
        <w:rPr>
          <w:rStyle w:val="eop"/>
          <w:rFonts w:ascii="Arial" w:hAnsi="Arial" w:cs="Arial"/>
        </w:rPr>
        <w:t> </w:t>
      </w:r>
    </w:p>
    <w:p w14:paraId="6BFCAB3A" w14:textId="77777777" w:rsidR="00150371" w:rsidRPr="006B4BAC" w:rsidRDefault="00150371" w:rsidP="00DC4B00">
      <w:pPr>
        <w:pStyle w:val="paragraph"/>
        <w:spacing w:before="0" w:beforeAutospacing="0" w:after="0" w:afterAutospacing="0"/>
        <w:ind w:right="84"/>
        <w:jc w:val="both"/>
        <w:textAlignment w:val="baseline"/>
        <w:rPr>
          <w:rFonts w:ascii="Arial" w:hAnsi="Arial" w:cs="Arial"/>
        </w:rPr>
      </w:pPr>
    </w:p>
    <w:p w14:paraId="5741CA5A"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5kW solar PV array to single house and 10kW solar PV array to apartments.</w:t>
      </w:r>
    </w:p>
    <w:p w14:paraId="11FCC952"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 xml:space="preserve">A 6.5 Star </w:t>
      </w:r>
      <w:proofErr w:type="spellStart"/>
      <w:r w:rsidRPr="000324C5">
        <w:rPr>
          <w:rStyle w:val="eop"/>
          <w:rFonts w:ascii="Arial" w:hAnsi="Arial" w:cs="Arial"/>
          <w:color w:val="000000"/>
        </w:rPr>
        <w:t>NatHERS</w:t>
      </w:r>
      <w:proofErr w:type="spellEnd"/>
      <w:r w:rsidRPr="000324C5">
        <w:rPr>
          <w:rStyle w:val="eop"/>
          <w:rFonts w:ascii="Arial" w:hAnsi="Arial" w:cs="Arial"/>
          <w:color w:val="000000"/>
        </w:rPr>
        <w:t xml:space="preserve"> rating for the single house and an average </w:t>
      </w:r>
      <w:proofErr w:type="gramStart"/>
      <w:r w:rsidRPr="000324C5">
        <w:rPr>
          <w:rStyle w:val="eop"/>
          <w:rFonts w:ascii="Arial" w:hAnsi="Arial" w:cs="Arial"/>
          <w:color w:val="000000"/>
        </w:rPr>
        <w:t>6 star</w:t>
      </w:r>
      <w:proofErr w:type="gramEnd"/>
      <w:r w:rsidRPr="000324C5">
        <w:rPr>
          <w:rStyle w:val="eop"/>
          <w:rFonts w:ascii="Arial" w:hAnsi="Arial" w:cs="Arial"/>
          <w:color w:val="000000"/>
        </w:rPr>
        <w:t xml:space="preserve"> </w:t>
      </w:r>
      <w:proofErr w:type="spellStart"/>
      <w:r w:rsidRPr="000324C5">
        <w:rPr>
          <w:rStyle w:val="eop"/>
          <w:rFonts w:ascii="Arial" w:hAnsi="Arial" w:cs="Arial"/>
          <w:color w:val="000000"/>
        </w:rPr>
        <w:t>NatHERS</w:t>
      </w:r>
      <w:proofErr w:type="spellEnd"/>
      <w:r w:rsidRPr="000324C5">
        <w:rPr>
          <w:rStyle w:val="eop"/>
          <w:rFonts w:ascii="Arial" w:hAnsi="Arial" w:cs="Arial"/>
          <w:color w:val="000000"/>
        </w:rPr>
        <w:t xml:space="preserve"> rating for the apartments.</w:t>
      </w:r>
    </w:p>
    <w:p w14:paraId="29C41479"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Infrastructure for future EV charging stations to apartments.</w:t>
      </w:r>
    </w:p>
    <w:p w14:paraId="62523CF2"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Waterwise, native plants.</w:t>
      </w:r>
    </w:p>
    <w:p w14:paraId="07F90BB3"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Natural cross-ventilation.</w:t>
      </w:r>
    </w:p>
    <w:p w14:paraId="78428833"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Water efficient plumbing fixtures and fittings  </w:t>
      </w:r>
    </w:p>
    <w:p w14:paraId="2B6FF2E2" w14:textId="77777777" w:rsidR="00150371" w:rsidRPr="000324C5" w:rsidRDefault="00150371" w:rsidP="00DC4B00">
      <w:pPr>
        <w:pStyle w:val="paragraph"/>
        <w:numPr>
          <w:ilvl w:val="0"/>
          <w:numId w:val="29"/>
        </w:numPr>
        <w:spacing w:before="0" w:beforeAutospacing="0" w:after="0" w:afterAutospacing="0"/>
        <w:ind w:left="567" w:right="84" w:hanging="567"/>
        <w:jc w:val="both"/>
        <w:textAlignment w:val="baseline"/>
        <w:rPr>
          <w:rStyle w:val="eop"/>
          <w:rFonts w:ascii="Arial" w:hAnsi="Arial" w:cs="Arial"/>
          <w:color w:val="000000"/>
        </w:rPr>
      </w:pPr>
      <w:r w:rsidRPr="000324C5">
        <w:rPr>
          <w:rStyle w:val="eop"/>
          <w:rFonts w:ascii="Arial" w:hAnsi="Arial" w:cs="Arial"/>
          <w:color w:val="000000"/>
        </w:rPr>
        <w:t xml:space="preserve">Re-use of existing building materials from partial demolition of single house. </w:t>
      </w:r>
    </w:p>
    <w:p w14:paraId="00C58060" w14:textId="77777777" w:rsidR="00150371" w:rsidRPr="006B4BAC" w:rsidRDefault="00150371" w:rsidP="00DC4B00">
      <w:pPr>
        <w:pStyle w:val="paragraph"/>
        <w:spacing w:before="0" w:beforeAutospacing="0" w:after="0" w:afterAutospacing="0"/>
        <w:ind w:right="84"/>
        <w:jc w:val="both"/>
        <w:textAlignment w:val="baseline"/>
        <w:rPr>
          <w:rStyle w:val="eop"/>
          <w:rFonts w:ascii="Arial" w:hAnsi="Arial" w:cs="Arial"/>
        </w:rPr>
      </w:pPr>
    </w:p>
    <w:p w14:paraId="33DAA629" w14:textId="77777777" w:rsidR="00150371" w:rsidRPr="00727803" w:rsidRDefault="00150371" w:rsidP="00DC4B00">
      <w:pPr>
        <w:spacing w:before="0" w:after="0" w:line="240" w:lineRule="auto"/>
        <w:ind w:right="84"/>
        <w:rPr>
          <w:bCs/>
          <w:szCs w:val="24"/>
        </w:rPr>
      </w:pPr>
      <w:r w:rsidRPr="006B4BAC">
        <w:rPr>
          <w:bCs/>
          <w:szCs w:val="24"/>
        </w:rPr>
        <w:t xml:space="preserve">A condition is recommended that requires the implementation of the sustainability initiatives in the sustainable design assessment report prepared by EMERGEN dated </w:t>
      </w:r>
      <w:r>
        <w:rPr>
          <w:bCs/>
          <w:szCs w:val="24"/>
        </w:rPr>
        <w:t xml:space="preserve">received 24 July 2023 </w:t>
      </w:r>
    </w:p>
    <w:p w14:paraId="66255114" w14:textId="77777777" w:rsidR="00150371" w:rsidRDefault="00150371" w:rsidP="00DC4B00">
      <w:pPr>
        <w:spacing w:before="0" w:after="0" w:line="240" w:lineRule="auto"/>
        <w:ind w:right="84"/>
        <w:rPr>
          <w:b/>
          <w:color w:val="323E4F" w:themeColor="text2" w:themeShade="BF"/>
          <w:sz w:val="28"/>
          <w:szCs w:val="32"/>
        </w:rPr>
      </w:pPr>
    </w:p>
    <w:p w14:paraId="16A5F9A6" w14:textId="77777777" w:rsidR="000324C5" w:rsidRDefault="000324C5" w:rsidP="00DC4B00">
      <w:pPr>
        <w:spacing w:before="0" w:after="0" w:line="240" w:lineRule="auto"/>
        <w:ind w:right="84"/>
        <w:rPr>
          <w:b/>
          <w:color w:val="323E4F" w:themeColor="text2" w:themeShade="BF"/>
          <w:sz w:val="28"/>
          <w:szCs w:val="32"/>
        </w:rPr>
      </w:pPr>
    </w:p>
    <w:p w14:paraId="40A45DF8" w14:textId="77777777" w:rsidR="00150371" w:rsidRPr="000324C5" w:rsidRDefault="00150371" w:rsidP="00DC4B00">
      <w:pPr>
        <w:spacing w:before="0" w:after="0" w:line="240" w:lineRule="auto"/>
        <w:ind w:right="84"/>
        <w:rPr>
          <w:b/>
          <w:color w:val="1F4E79" w:themeColor="accent1" w:themeShade="80"/>
          <w:sz w:val="28"/>
          <w:szCs w:val="32"/>
        </w:rPr>
      </w:pPr>
      <w:r w:rsidRPr="000324C5">
        <w:rPr>
          <w:b/>
          <w:color w:val="1F4E79" w:themeColor="accent1" w:themeShade="80"/>
          <w:sz w:val="28"/>
          <w:szCs w:val="32"/>
        </w:rPr>
        <w:t>Consultation</w:t>
      </w:r>
    </w:p>
    <w:p w14:paraId="7CB5D240" w14:textId="77777777" w:rsidR="00150371" w:rsidRDefault="00150371" w:rsidP="00DC4B00">
      <w:pPr>
        <w:pStyle w:val="paragraph"/>
        <w:spacing w:before="0" w:beforeAutospacing="0" w:after="0" w:afterAutospacing="0"/>
        <w:ind w:right="84"/>
        <w:jc w:val="both"/>
        <w:textAlignment w:val="baseline"/>
        <w:rPr>
          <w:rStyle w:val="normaltextrun"/>
          <w:rFonts w:ascii="Arial" w:hAnsi="Arial" w:cs="Arial"/>
        </w:rPr>
      </w:pPr>
    </w:p>
    <w:p w14:paraId="664FD550" w14:textId="77777777" w:rsidR="00150371" w:rsidRPr="001220EA" w:rsidRDefault="00150371" w:rsidP="00DC4B00">
      <w:pPr>
        <w:pStyle w:val="paragraph"/>
        <w:spacing w:before="0" w:beforeAutospacing="0" w:after="0" w:afterAutospacing="0"/>
        <w:ind w:right="84"/>
        <w:jc w:val="both"/>
        <w:textAlignment w:val="baseline"/>
        <w:rPr>
          <w:rStyle w:val="normaltextrun"/>
          <w:rFonts w:ascii="Arial" w:hAnsi="Arial" w:cs="Arial"/>
        </w:rPr>
      </w:pPr>
      <w:r w:rsidRPr="001220EA">
        <w:rPr>
          <w:rStyle w:val="normaltextrun"/>
          <w:rFonts w:ascii="Arial" w:hAnsi="Arial" w:cs="Arial"/>
        </w:rPr>
        <w:t xml:space="preserve">The application was advertised for a period of 28 days from </w:t>
      </w:r>
      <w:r>
        <w:rPr>
          <w:rStyle w:val="normaltextrun"/>
          <w:rFonts w:ascii="Arial" w:hAnsi="Arial" w:cs="Arial"/>
        </w:rPr>
        <w:t>20 October 2023</w:t>
      </w:r>
      <w:r w:rsidRPr="001220EA">
        <w:rPr>
          <w:rStyle w:val="normaltextrun"/>
          <w:rFonts w:ascii="Arial" w:hAnsi="Arial" w:cs="Arial"/>
        </w:rPr>
        <w:t xml:space="preserve"> to </w:t>
      </w:r>
      <w:r>
        <w:rPr>
          <w:rStyle w:val="normaltextrun"/>
          <w:rFonts w:ascii="Arial" w:hAnsi="Arial" w:cs="Arial"/>
        </w:rPr>
        <w:t>17 November 2023</w:t>
      </w:r>
      <w:r w:rsidRPr="001220EA">
        <w:rPr>
          <w:rStyle w:val="normaltextrun"/>
          <w:rFonts w:ascii="Arial" w:hAnsi="Arial" w:cs="Arial"/>
        </w:rPr>
        <w:t xml:space="preserve"> by the following:</w:t>
      </w:r>
    </w:p>
    <w:p w14:paraId="1FB745D7" w14:textId="77777777" w:rsidR="00150371" w:rsidRPr="001220EA" w:rsidRDefault="00150371" w:rsidP="00DC4B00">
      <w:pPr>
        <w:pStyle w:val="paragraph"/>
        <w:spacing w:before="0" w:beforeAutospacing="0" w:after="0" w:afterAutospacing="0"/>
        <w:ind w:right="84"/>
        <w:jc w:val="both"/>
        <w:textAlignment w:val="baseline"/>
        <w:rPr>
          <w:rStyle w:val="normaltextrun"/>
        </w:rPr>
      </w:pPr>
    </w:p>
    <w:p w14:paraId="54FF1289" w14:textId="77777777" w:rsidR="00150371" w:rsidRPr="005E12DD" w:rsidRDefault="00150371" w:rsidP="00DC4B00">
      <w:pPr>
        <w:pStyle w:val="paragraph"/>
        <w:spacing w:before="0" w:beforeAutospacing="0" w:after="0" w:afterAutospacing="0"/>
        <w:ind w:right="84"/>
        <w:jc w:val="both"/>
        <w:textAlignment w:val="baseline"/>
        <w:rPr>
          <w:rStyle w:val="normaltextrun"/>
        </w:rPr>
      </w:pPr>
      <w:r w:rsidRPr="005E12DD">
        <w:rPr>
          <w:rStyle w:val="normaltextrun"/>
          <w:rFonts w:ascii="Arial" w:hAnsi="Arial" w:cs="Arial"/>
        </w:rPr>
        <w:t>At the close of the advertising period, five objections were received.</w:t>
      </w:r>
      <w:r w:rsidRPr="005E12DD">
        <w:rPr>
          <w:rStyle w:val="normaltextrun"/>
        </w:rPr>
        <w:t xml:space="preserve"> </w:t>
      </w:r>
    </w:p>
    <w:p w14:paraId="5876EBE8" w14:textId="77777777" w:rsidR="00150371" w:rsidRPr="00727803" w:rsidRDefault="00150371" w:rsidP="00DC4B00">
      <w:pPr>
        <w:spacing w:before="0" w:after="0" w:line="240" w:lineRule="auto"/>
        <w:ind w:right="84"/>
        <w:rPr>
          <w:szCs w:val="32"/>
        </w:rPr>
      </w:pPr>
      <w:r w:rsidRPr="004E7ED9">
        <w:rPr>
          <w:szCs w:val="32"/>
        </w:rPr>
        <w:t>The following is a summary of the concerns/comments raised and the Administration’s response and action take</w:t>
      </w:r>
      <w:r w:rsidRPr="00727803">
        <w:rPr>
          <w:szCs w:val="32"/>
        </w:rPr>
        <w:t>n in relation to each issue:</w:t>
      </w:r>
    </w:p>
    <w:p w14:paraId="654510D3" w14:textId="77777777" w:rsidR="00150371" w:rsidRDefault="00150371" w:rsidP="00DC4B00">
      <w:pPr>
        <w:spacing w:before="0" w:after="0" w:line="240" w:lineRule="auto"/>
        <w:ind w:right="84"/>
        <w:rPr>
          <w:szCs w:val="24"/>
        </w:rPr>
      </w:pPr>
    </w:p>
    <w:p w14:paraId="25A35DEC" w14:textId="77777777" w:rsidR="00150371" w:rsidRDefault="00150371" w:rsidP="000324C5">
      <w:pPr>
        <w:pStyle w:val="ListParagraph"/>
        <w:numPr>
          <w:ilvl w:val="0"/>
          <w:numId w:val="30"/>
        </w:numPr>
        <w:spacing w:before="0" w:after="0" w:line="240" w:lineRule="auto"/>
        <w:ind w:left="567" w:right="84" w:hanging="567"/>
        <w:rPr>
          <w:szCs w:val="24"/>
        </w:rPr>
      </w:pPr>
      <w:r>
        <w:rPr>
          <w:szCs w:val="24"/>
        </w:rPr>
        <w:t>Bulk and Scale – concerns with cumulative impact from surrounding development, and impact on natural light and ventilation to habitable areas.</w:t>
      </w:r>
    </w:p>
    <w:p w14:paraId="0756F676" w14:textId="77777777" w:rsidR="00150371" w:rsidRDefault="00150371" w:rsidP="00DC4B00">
      <w:pPr>
        <w:pStyle w:val="ListParagraph"/>
        <w:spacing w:before="0" w:after="0" w:line="240" w:lineRule="auto"/>
        <w:ind w:left="0" w:right="84"/>
        <w:rPr>
          <w:szCs w:val="24"/>
        </w:rPr>
      </w:pPr>
    </w:p>
    <w:p w14:paraId="2E39CA89" w14:textId="77777777" w:rsidR="00150371" w:rsidRDefault="00150371" w:rsidP="00DC4B00">
      <w:pPr>
        <w:pStyle w:val="ListParagraph"/>
        <w:spacing w:before="0" w:after="0" w:line="240" w:lineRule="auto"/>
        <w:ind w:left="0" w:right="84"/>
        <w:rPr>
          <w:szCs w:val="24"/>
        </w:rPr>
      </w:pPr>
      <w:r>
        <w:rPr>
          <w:szCs w:val="24"/>
        </w:rPr>
        <w:t xml:space="preserve">The development has a maximum height of three </w:t>
      </w:r>
      <w:proofErr w:type="spellStart"/>
      <w:r>
        <w:rPr>
          <w:szCs w:val="24"/>
        </w:rPr>
        <w:t>storeys</w:t>
      </w:r>
      <w:proofErr w:type="spellEnd"/>
      <w:r>
        <w:rPr>
          <w:szCs w:val="24"/>
        </w:rPr>
        <w:t xml:space="preserve"> and 10.4m. </w:t>
      </w:r>
      <w:r w:rsidRPr="00D84220">
        <w:rPr>
          <w:szCs w:val="24"/>
        </w:rPr>
        <w:t xml:space="preserve">The </w:t>
      </w:r>
      <w:r>
        <w:rPr>
          <w:szCs w:val="24"/>
        </w:rPr>
        <w:t xml:space="preserve">proposed </w:t>
      </w:r>
      <w:r w:rsidRPr="00D84220">
        <w:rPr>
          <w:szCs w:val="24"/>
        </w:rPr>
        <w:t xml:space="preserve">height is consistent with the City’s Broadway LPP which has an acceptable outcome of 3 storeys </w:t>
      </w:r>
      <w:r>
        <w:rPr>
          <w:szCs w:val="24"/>
        </w:rPr>
        <w:t xml:space="preserve">and </w:t>
      </w:r>
      <w:r w:rsidRPr="00D84220">
        <w:rPr>
          <w:szCs w:val="24"/>
        </w:rPr>
        <w:t>12m.</w:t>
      </w:r>
      <w:r>
        <w:rPr>
          <w:szCs w:val="24"/>
        </w:rPr>
        <w:t xml:space="preserve"> The proposed plot ratio of 0.53 is less than the acceptable outcome of 0.8. All setbacks meet the element objectives as discussed in this report and ensure that adequate access to light and ventilation is maintained. </w:t>
      </w:r>
      <w:r>
        <w:rPr>
          <w:bCs/>
          <w:szCs w:val="24"/>
        </w:rPr>
        <w:t xml:space="preserve">The locality is expected to undergo a </w:t>
      </w:r>
      <w:r w:rsidRPr="00740675">
        <w:rPr>
          <w:bCs/>
          <w:szCs w:val="24"/>
        </w:rPr>
        <w:t xml:space="preserve">gradual transition to a </w:t>
      </w:r>
      <w:r>
        <w:rPr>
          <w:bCs/>
          <w:szCs w:val="24"/>
        </w:rPr>
        <w:t>higher</w:t>
      </w:r>
      <w:r w:rsidRPr="00740675">
        <w:rPr>
          <w:bCs/>
          <w:szCs w:val="24"/>
        </w:rPr>
        <w:t xml:space="preserve"> density and scale of development. </w:t>
      </w:r>
      <w:r>
        <w:rPr>
          <w:szCs w:val="24"/>
        </w:rPr>
        <w:t xml:space="preserve">On balance the development proposes a bulk and scale which is within the expectations of the R60 density code and is supported. </w:t>
      </w:r>
    </w:p>
    <w:p w14:paraId="7A1BB00D" w14:textId="77777777" w:rsidR="00150371" w:rsidRDefault="00150371" w:rsidP="00DC4B00">
      <w:pPr>
        <w:pStyle w:val="ListParagraph"/>
        <w:spacing w:before="0" w:after="0" w:line="240" w:lineRule="auto"/>
        <w:ind w:left="0" w:right="84"/>
        <w:rPr>
          <w:szCs w:val="24"/>
        </w:rPr>
      </w:pPr>
    </w:p>
    <w:p w14:paraId="133DCB1A" w14:textId="77777777" w:rsidR="00150371" w:rsidRPr="00C831CB" w:rsidRDefault="00150371" w:rsidP="000324C5">
      <w:pPr>
        <w:pStyle w:val="ListParagraph"/>
        <w:numPr>
          <w:ilvl w:val="0"/>
          <w:numId w:val="30"/>
        </w:numPr>
        <w:spacing w:before="0" w:after="0" w:line="240" w:lineRule="auto"/>
        <w:ind w:left="567" w:right="84" w:hanging="567"/>
        <w:rPr>
          <w:szCs w:val="24"/>
        </w:rPr>
      </w:pPr>
      <w:r>
        <w:rPr>
          <w:szCs w:val="24"/>
        </w:rPr>
        <w:t>Side and Rear Setbacks do not provide for adequate separation.</w:t>
      </w:r>
    </w:p>
    <w:p w14:paraId="44A558F8" w14:textId="77777777" w:rsidR="00150371" w:rsidRDefault="00150371" w:rsidP="00DC4B00">
      <w:pPr>
        <w:pStyle w:val="ListParagraph"/>
        <w:spacing w:before="0" w:after="0" w:line="240" w:lineRule="auto"/>
        <w:ind w:left="0" w:right="84"/>
        <w:rPr>
          <w:szCs w:val="24"/>
        </w:rPr>
      </w:pPr>
    </w:p>
    <w:p w14:paraId="16530899" w14:textId="77777777" w:rsidR="00150371" w:rsidRDefault="00150371" w:rsidP="000324C5">
      <w:pPr>
        <w:pStyle w:val="ListParagraph"/>
        <w:spacing w:before="0" w:after="0" w:line="240" w:lineRule="auto"/>
        <w:ind w:left="567" w:right="84"/>
        <w:rPr>
          <w:szCs w:val="24"/>
        </w:rPr>
      </w:pPr>
      <w:r>
        <w:rPr>
          <w:szCs w:val="24"/>
        </w:rPr>
        <w:t xml:space="preserve">Officers </w:t>
      </w:r>
      <w:r w:rsidRPr="00C831CB">
        <w:rPr>
          <w:szCs w:val="24"/>
        </w:rPr>
        <w:t>support the proposed side and rear setback</w:t>
      </w:r>
      <w:r>
        <w:rPr>
          <w:szCs w:val="24"/>
        </w:rPr>
        <w:t>s</w:t>
      </w:r>
      <w:r w:rsidRPr="00C831CB">
        <w:rPr>
          <w:szCs w:val="24"/>
        </w:rPr>
        <w:t>. Please see the report above for further details.</w:t>
      </w:r>
    </w:p>
    <w:p w14:paraId="0A7D9BA5" w14:textId="77777777" w:rsidR="00150371" w:rsidRPr="00C831CB" w:rsidRDefault="00150371" w:rsidP="00DC4B00">
      <w:pPr>
        <w:pStyle w:val="ListParagraph"/>
        <w:spacing w:before="0" w:after="0" w:line="240" w:lineRule="auto"/>
        <w:ind w:left="0" w:right="84"/>
        <w:rPr>
          <w:szCs w:val="24"/>
        </w:rPr>
      </w:pPr>
    </w:p>
    <w:p w14:paraId="0FC8B60D" w14:textId="77777777" w:rsidR="00150371" w:rsidRDefault="00150371" w:rsidP="000324C5">
      <w:pPr>
        <w:pStyle w:val="ListParagraph"/>
        <w:numPr>
          <w:ilvl w:val="0"/>
          <w:numId w:val="30"/>
        </w:numPr>
        <w:spacing w:before="0" w:after="0" w:line="240" w:lineRule="auto"/>
        <w:ind w:left="567" w:right="84" w:hanging="567"/>
        <w:rPr>
          <w:szCs w:val="24"/>
        </w:rPr>
      </w:pPr>
      <w:r>
        <w:rPr>
          <w:szCs w:val="24"/>
        </w:rPr>
        <w:t xml:space="preserve">Visual Privacy – concerns with overlooking to adjoining north, </w:t>
      </w:r>
      <w:proofErr w:type="gramStart"/>
      <w:r>
        <w:rPr>
          <w:szCs w:val="24"/>
        </w:rPr>
        <w:t>south</w:t>
      </w:r>
      <w:proofErr w:type="gramEnd"/>
      <w:r>
        <w:rPr>
          <w:szCs w:val="24"/>
        </w:rPr>
        <w:t xml:space="preserve"> and east properties.</w:t>
      </w:r>
    </w:p>
    <w:p w14:paraId="21FCD18A" w14:textId="77777777" w:rsidR="00150371" w:rsidRDefault="00150371" w:rsidP="00DC4B00">
      <w:pPr>
        <w:spacing w:before="0" w:after="0" w:line="240" w:lineRule="auto"/>
        <w:ind w:right="84"/>
        <w:rPr>
          <w:szCs w:val="24"/>
        </w:rPr>
      </w:pPr>
    </w:p>
    <w:p w14:paraId="7AFF532D" w14:textId="77777777" w:rsidR="00150371" w:rsidRDefault="00150371" w:rsidP="000324C5">
      <w:pPr>
        <w:pStyle w:val="ListParagraph"/>
        <w:spacing w:before="0" w:after="0" w:line="240" w:lineRule="auto"/>
        <w:ind w:left="567" w:right="84"/>
        <w:rPr>
          <w:szCs w:val="24"/>
        </w:rPr>
      </w:pPr>
      <w:r>
        <w:rPr>
          <w:szCs w:val="24"/>
        </w:rPr>
        <w:t>Officers</w:t>
      </w:r>
      <w:r w:rsidRPr="00C831CB">
        <w:rPr>
          <w:szCs w:val="24"/>
        </w:rPr>
        <w:t xml:space="preserve"> support the proposed visual privacy setbacks</w:t>
      </w:r>
      <w:r>
        <w:rPr>
          <w:szCs w:val="24"/>
        </w:rPr>
        <w:t xml:space="preserve">. </w:t>
      </w:r>
      <w:r w:rsidRPr="00C831CB">
        <w:rPr>
          <w:szCs w:val="24"/>
        </w:rPr>
        <w:t>Please see the report above for further details.</w:t>
      </w:r>
    </w:p>
    <w:p w14:paraId="3026E075" w14:textId="77777777" w:rsidR="00150371" w:rsidRPr="00C831CB" w:rsidRDefault="00150371" w:rsidP="00DC4B00">
      <w:pPr>
        <w:pStyle w:val="ListParagraph"/>
        <w:spacing w:before="0" w:after="0" w:line="240" w:lineRule="auto"/>
        <w:ind w:left="0" w:right="84"/>
        <w:rPr>
          <w:szCs w:val="24"/>
        </w:rPr>
      </w:pPr>
    </w:p>
    <w:p w14:paraId="5E7DACC3" w14:textId="77777777" w:rsidR="00150371" w:rsidRDefault="00150371" w:rsidP="000324C5">
      <w:pPr>
        <w:pStyle w:val="ListParagraph"/>
        <w:numPr>
          <w:ilvl w:val="0"/>
          <w:numId w:val="30"/>
        </w:numPr>
        <w:spacing w:before="0" w:after="0" w:line="240" w:lineRule="auto"/>
        <w:ind w:left="567" w:right="84" w:hanging="567"/>
        <w:rPr>
          <w:szCs w:val="24"/>
        </w:rPr>
      </w:pPr>
      <w:r>
        <w:rPr>
          <w:szCs w:val="24"/>
        </w:rPr>
        <w:t xml:space="preserve">Insufficient provision of parking </w:t>
      </w:r>
    </w:p>
    <w:p w14:paraId="1659A0E4" w14:textId="77777777" w:rsidR="00150371" w:rsidRDefault="00150371" w:rsidP="00DC4B00">
      <w:pPr>
        <w:pStyle w:val="ListParagraph"/>
        <w:spacing w:before="0" w:after="0" w:line="240" w:lineRule="auto"/>
        <w:ind w:left="0" w:right="84"/>
        <w:rPr>
          <w:szCs w:val="24"/>
        </w:rPr>
      </w:pPr>
    </w:p>
    <w:p w14:paraId="077DFB76" w14:textId="77777777" w:rsidR="00150371" w:rsidRPr="00101B09" w:rsidRDefault="00150371" w:rsidP="000324C5">
      <w:pPr>
        <w:pStyle w:val="ListParagraph"/>
        <w:spacing w:before="0" w:after="0" w:line="240" w:lineRule="auto"/>
        <w:ind w:left="567" w:right="84"/>
        <w:rPr>
          <w:bCs/>
          <w:szCs w:val="24"/>
        </w:rPr>
      </w:pPr>
      <w:r w:rsidRPr="00101B09">
        <w:rPr>
          <w:bCs/>
          <w:szCs w:val="24"/>
        </w:rPr>
        <w:t>The proposal meets the acceptable outcomes in relation to both residential and visitor parking. The car parking provision is considered appropriate to the site’s location within an</w:t>
      </w:r>
      <w:r>
        <w:rPr>
          <w:bCs/>
          <w:szCs w:val="24"/>
        </w:rPr>
        <w:t xml:space="preserve"> A</w:t>
      </w:r>
      <w:r w:rsidRPr="00101B09">
        <w:rPr>
          <w:bCs/>
          <w:szCs w:val="24"/>
        </w:rPr>
        <w:t xml:space="preserve">ctivity </w:t>
      </w:r>
      <w:r>
        <w:rPr>
          <w:bCs/>
          <w:szCs w:val="24"/>
        </w:rPr>
        <w:t>C</w:t>
      </w:r>
      <w:r w:rsidRPr="00101B09">
        <w:rPr>
          <w:bCs/>
          <w:szCs w:val="24"/>
        </w:rPr>
        <w:t xml:space="preserve">entre and proximity to high frequency bus routes.  </w:t>
      </w:r>
    </w:p>
    <w:p w14:paraId="07248CED" w14:textId="77777777" w:rsidR="00150371" w:rsidRDefault="00150371" w:rsidP="00DC4B00">
      <w:pPr>
        <w:pStyle w:val="ListParagraph"/>
        <w:spacing w:before="0" w:after="0" w:line="240" w:lineRule="auto"/>
        <w:ind w:left="0" w:right="84"/>
        <w:rPr>
          <w:szCs w:val="24"/>
        </w:rPr>
      </w:pPr>
    </w:p>
    <w:p w14:paraId="203F1646" w14:textId="77777777" w:rsidR="00150371" w:rsidRDefault="00150371" w:rsidP="000324C5">
      <w:pPr>
        <w:pStyle w:val="ListParagraph"/>
        <w:numPr>
          <w:ilvl w:val="0"/>
          <w:numId w:val="30"/>
        </w:numPr>
        <w:spacing w:before="0" w:after="0" w:line="240" w:lineRule="auto"/>
        <w:ind w:left="567" w:right="84" w:hanging="567"/>
        <w:rPr>
          <w:szCs w:val="24"/>
        </w:rPr>
      </w:pPr>
      <w:r>
        <w:rPr>
          <w:szCs w:val="24"/>
        </w:rPr>
        <w:t xml:space="preserve">Concerns with increase in traffic </w:t>
      </w:r>
    </w:p>
    <w:p w14:paraId="2F463B6B" w14:textId="77777777" w:rsidR="00150371" w:rsidRDefault="00150371" w:rsidP="00DC4B00">
      <w:pPr>
        <w:pStyle w:val="ListParagraph"/>
        <w:spacing w:before="0" w:after="0" w:line="240" w:lineRule="auto"/>
        <w:ind w:left="0" w:right="84"/>
        <w:rPr>
          <w:szCs w:val="24"/>
        </w:rPr>
      </w:pPr>
    </w:p>
    <w:p w14:paraId="3462565B" w14:textId="77777777" w:rsidR="00150371" w:rsidRDefault="00150371" w:rsidP="000324C5">
      <w:pPr>
        <w:pStyle w:val="ListParagraph"/>
        <w:spacing w:before="0" w:after="0" w:line="240" w:lineRule="auto"/>
        <w:ind w:left="567" w:right="84"/>
        <w:rPr>
          <w:szCs w:val="24"/>
        </w:rPr>
      </w:pPr>
      <w:r>
        <w:rPr>
          <w:szCs w:val="24"/>
        </w:rPr>
        <w:t xml:space="preserve">Given that the application is for four new dwellings only, the </w:t>
      </w:r>
      <w:r w:rsidRPr="00EC68F7">
        <w:rPr>
          <w:szCs w:val="24"/>
        </w:rPr>
        <w:t xml:space="preserve">amount of traffic likely to be generated by the new development is </w:t>
      </w:r>
      <w:r>
        <w:rPr>
          <w:szCs w:val="24"/>
        </w:rPr>
        <w:t xml:space="preserve">comparatively </w:t>
      </w:r>
      <w:r w:rsidRPr="00EC68F7">
        <w:rPr>
          <w:szCs w:val="24"/>
        </w:rPr>
        <w:t>low</w:t>
      </w:r>
      <w:r>
        <w:rPr>
          <w:szCs w:val="24"/>
        </w:rPr>
        <w:t>, considering the R60 density</w:t>
      </w:r>
      <w:r w:rsidRPr="00EC68F7">
        <w:rPr>
          <w:szCs w:val="24"/>
        </w:rPr>
        <w:t xml:space="preserve">, and the existing road network </w:t>
      </w:r>
      <w:proofErr w:type="gramStart"/>
      <w:r w:rsidRPr="00EC68F7">
        <w:rPr>
          <w:szCs w:val="24"/>
        </w:rPr>
        <w:t>is capable of accommodating</w:t>
      </w:r>
      <w:proofErr w:type="gramEnd"/>
      <w:r w:rsidRPr="00EC68F7">
        <w:rPr>
          <w:szCs w:val="24"/>
        </w:rPr>
        <w:t xml:space="preserve"> the increase in vehicle numbers.</w:t>
      </w:r>
    </w:p>
    <w:p w14:paraId="3B97BCC5" w14:textId="77777777" w:rsidR="00150371" w:rsidRDefault="00150371" w:rsidP="00DC4B00">
      <w:pPr>
        <w:pStyle w:val="ListParagraph"/>
        <w:spacing w:before="0" w:after="0" w:line="240" w:lineRule="auto"/>
        <w:ind w:left="0" w:right="84"/>
        <w:rPr>
          <w:szCs w:val="24"/>
        </w:rPr>
      </w:pPr>
    </w:p>
    <w:p w14:paraId="4731B7FE" w14:textId="77777777" w:rsidR="00150371" w:rsidRDefault="00150371" w:rsidP="000324C5">
      <w:pPr>
        <w:pStyle w:val="ListParagraph"/>
        <w:numPr>
          <w:ilvl w:val="0"/>
          <w:numId w:val="30"/>
        </w:numPr>
        <w:spacing w:before="0" w:after="0" w:line="240" w:lineRule="auto"/>
        <w:ind w:left="567" w:right="84" w:hanging="567"/>
        <w:rPr>
          <w:szCs w:val="24"/>
        </w:rPr>
      </w:pPr>
      <w:r>
        <w:rPr>
          <w:szCs w:val="24"/>
        </w:rPr>
        <w:t xml:space="preserve">Pedestrian safety concerns </w:t>
      </w:r>
    </w:p>
    <w:p w14:paraId="596C70BA" w14:textId="77777777" w:rsidR="00150371" w:rsidRDefault="00150371" w:rsidP="00DC4B00">
      <w:pPr>
        <w:pStyle w:val="ListParagraph"/>
        <w:spacing w:before="0" w:after="0" w:line="240" w:lineRule="auto"/>
        <w:ind w:left="0" w:right="84"/>
        <w:rPr>
          <w:szCs w:val="24"/>
        </w:rPr>
      </w:pPr>
    </w:p>
    <w:p w14:paraId="302D672A" w14:textId="77777777" w:rsidR="00150371" w:rsidRPr="00613E66" w:rsidRDefault="00150371" w:rsidP="000324C5">
      <w:pPr>
        <w:pStyle w:val="ListParagraph"/>
        <w:spacing w:before="0" w:after="0" w:line="240" w:lineRule="auto"/>
        <w:ind w:left="567" w:right="84"/>
        <w:rPr>
          <w:szCs w:val="24"/>
        </w:rPr>
      </w:pPr>
      <w:r w:rsidRPr="00EF4D3F">
        <w:rPr>
          <w:szCs w:val="24"/>
        </w:rPr>
        <w:t xml:space="preserve">The proposal is designed so that vehicles from the multiple dwellings enter and exit in forward gear. Further Kingsway footpath is located on the opposite side of the road thereby the new crossover should not impact on pedestrian safety. </w:t>
      </w:r>
    </w:p>
    <w:p w14:paraId="58DB76B2" w14:textId="77777777" w:rsidR="00150371" w:rsidRPr="00727803" w:rsidRDefault="00150371" w:rsidP="00DC4B00">
      <w:pPr>
        <w:spacing w:before="0" w:after="0" w:line="240" w:lineRule="auto"/>
        <w:ind w:right="84"/>
        <w:rPr>
          <w:szCs w:val="24"/>
        </w:rPr>
      </w:pPr>
    </w:p>
    <w:p w14:paraId="76656C98" w14:textId="77777777" w:rsidR="00150371" w:rsidRDefault="00150371" w:rsidP="00DC4B00">
      <w:pPr>
        <w:spacing w:before="0" w:after="0" w:line="240" w:lineRule="auto"/>
        <w:ind w:right="84"/>
        <w:rPr>
          <w:b/>
          <w:color w:val="1F4E79" w:themeColor="accent1" w:themeShade="80"/>
          <w:sz w:val="28"/>
          <w:szCs w:val="32"/>
        </w:rPr>
      </w:pPr>
    </w:p>
    <w:p w14:paraId="2C03EC92"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Strategic Implications</w:t>
      </w:r>
    </w:p>
    <w:p w14:paraId="2D975F80" w14:textId="77777777" w:rsidR="00150371" w:rsidRPr="00727803" w:rsidRDefault="00150371" w:rsidP="00DC4B00">
      <w:pPr>
        <w:spacing w:before="0" w:after="0" w:line="240" w:lineRule="auto"/>
        <w:ind w:right="84"/>
        <w:rPr>
          <w:szCs w:val="24"/>
          <w:highlight w:val="red"/>
        </w:rPr>
      </w:pPr>
    </w:p>
    <w:p w14:paraId="23378FC3" w14:textId="77777777" w:rsidR="00150371" w:rsidRDefault="00150371" w:rsidP="00DC4B00">
      <w:pPr>
        <w:spacing w:before="0" w:after="0" w:line="240" w:lineRule="auto"/>
        <w:ind w:right="84"/>
        <w:rPr>
          <w:szCs w:val="24"/>
          <w:lang w:val="en-US"/>
        </w:rPr>
      </w:pPr>
      <w:r w:rsidRPr="39408CB0">
        <w:rPr>
          <w:szCs w:val="24"/>
          <w:lang w:val="en-US"/>
        </w:rPr>
        <w:t>This item is strategically aligned to the City of Nedlands Council Plan 2022-23 vision and desired outcomes as follows:</w:t>
      </w:r>
    </w:p>
    <w:p w14:paraId="53554F6C" w14:textId="77777777" w:rsidR="00241AB1" w:rsidRDefault="00241AB1" w:rsidP="00DC4B00">
      <w:pPr>
        <w:spacing w:before="0" w:after="0" w:line="240" w:lineRule="auto"/>
        <w:ind w:right="84"/>
        <w:rPr>
          <w:szCs w:val="24"/>
          <w:lang w:val="en-US"/>
        </w:rPr>
      </w:pPr>
    </w:p>
    <w:p w14:paraId="5F915E2F" w14:textId="77777777" w:rsidR="00241AB1" w:rsidRPr="009E1819" w:rsidRDefault="00241AB1" w:rsidP="00241AB1">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1F56CA08" w14:textId="77777777" w:rsidR="00241AB1" w:rsidRDefault="00241AB1" w:rsidP="00DC4B00">
      <w:pPr>
        <w:spacing w:before="0" w:after="0" w:line="240" w:lineRule="auto"/>
        <w:ind w:right="84"/>
        <w:rPr>
          <w:szCs w:val="24"/>
          <w:lang w:val="en-US"/>
        </w:rPr>
      </w:pPr>
    </w:p>
    <w:p w14:paraId="40226E46" w14:textId="77777777" w:rsidR="005D5D78" w:rsidRPr="00BE495D" w:rsidRDefault="005D5D78" w:rsidP="005D5D78">
      <w:pPr>
        <w:spacing w:before="0" w:after="0" w:line="240" w:lineRule="auto"/>
        <w:ind w:right="-57"/>
        <w:rPr>
          <w:rFonts w:eastAsia="Calibri"/>
          <w:b/>
          <w:szCs w:val="24"/>
          <w:lang w:eastAsia="en-US"/>
        </w:rPr>
      </w:pPr>
      <w:r w:rsidRPr="00BE495D">
        <w:rPr>
          <w:rFonts w:eastAsia="Calibri"/>
          <w:b/>
          <w:szCs w:val="24"/>
          <w:lang w:eastAsia="en-US"/>
        </w:rPr>
        <w:lastRenderedPageBreak/>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03ED53A4" w14:textId="77777777" w:rsidR="005D5D78" w:rsidRPr="00BE495D" w:rsidRDefault="005D5D78" w:rsidP="005D5D78">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7EEA7668" w14:textId="77777777" w:rsidR="00150371" w:rsidRDefault="00150371" w:rsidP="00DC4B00">
      <w:pPr>
        <w:spacing w:before="0" w:after="0" w:line="240" w:lineRule="auto"/>
        <w:ind w:right="84"/>
        <w:rPr>
          <w:b/>
          <w:color w:val="1F4E79" w:themeColor="accent1" w:themeShade="80"/>
          <w:sz w:val="28"/>
          <w:szCs w:val="32"/>
        </w:rPr>
      </w:pPr>
    </w:p>
    <w:p w14:paraId="71D03A56" w14:textId="77777777" w:rsidR="000324C5" w:rsidRDefault="000324C5" w:rsidP="00DC4B00">
      <w:pPr>
        <w:spacing w:before="0" w:after="0" w:line="240" w:lineRule="auto"/>
        <w:ind w:right="84"/>
        <w:rPr>
          <w:b/>
          <w:color w:val="1F4E79" w:themeColor="accent1" w:themeShade="80"/>
          <w:sz w:val="28"/>
          <w:szCs w:val="32"/>
        </w:rPr>
      </w:pPr>
    </w:p>
    <w:p w14:paraId="03CD6168"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Budget/Financial Implications</w:t>
      </w:r>
    </w:p>
    <w:p w14:paraId="791E7C5D" w14:textId="77777777" w:rsidR="00150371" w:rsidRPr="00727803" w:rsidRDefault="00150371" w:rsidP="00DC4B00">
      <w:pPr>
        <w:spacing w:before="0" w:after="0" w:line="240" w:lineRule="auto"/>
        <w:ind w:right="84"/>
        <w:rPr>
          <w:b/>
          <w:szCs w:val="24"/>
        </w:rPr>
      </w:pPr>
    </w:p>
    <w:p w14:paraId="2195F4B9" w14:textId="5C5AF3DF" w:rsidR="00150371" w:rsidRPr="00727803" w:rsidRDefault="00150371" w:rsidP="00DC4B00">
      <w:pPr>
        <w:spacing w:before="0" w:after="0" w:line="240" w:lineRule="auto"/>
        <w:ind w:right="84"/>
        <w:rPr>
          <w:szCs w:val="24"/>
        </w:rPr>
      </w:pPr>
      <w:r w:rsidRPr="00727803">
        <w:rPr>
          <w:szCs w:val="24"/>
        </w:rPr>
        <w:t>Nil</w:t>
      </w:r>
      <w:r w:rsidR="000324C5">
        <w:rPr>
          <w:szCs w:val="24"/>
        </w:rPr>
        <w:t>.</w:t>
      </w:r>
    </w:p>
    <w:p w14:paraId="10DA1748" w14:textId="77777777" w:rsidR="00150371" w:rsidRPr="00727803" w:rsidRDefault="00150371" w:rsidP="00DC4B00">
      <w:pPr>
        <w:spacing w:before="0" w:after="0" w:line="240" w:lineRule="auto"/>
        <w:ind w:right="84"/>
        <w:rPr>
          <w:szCs w:val="24"/>
          <w:highlight w:val="yellow"/>
        </w:rPr>
      </w:pPr>
    </w:p>
    <w:p w14:paraId="19BBCFDE" w14:textId="77777777" w:rsidR="00150371" w:rsidRDefault="00150371" w:rsidP="00DC4B00">
      <w:pPr>
        <w:spacing w:before="0" w:after="0" w:line="240" w:lineRule="auto"/>
        <w:ind w:right="84"/>
        <w:rPr>
          <w:b/>
          <w:color w:val="1F4E79" w:themeColor="accent1" w:themeShade="80"/>
          <w:sz w:val="28"/>
          <w:szCs w:val="32"/>
        </w:rPr>
      </w:pPr>
    </w:p>
    <w:p w14:paraId="55223FA7"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Legislative and Policy Implications</w:t>
      </w:r>
    </w:p>
    <w:p w14:paraId="1DF0D8DD" w14:textId="77777777" w:rsidR="00150371" w:rsidRPr="00727803" w:rsidRDefault="00150371" w:rsidP="00DC4B00">
      <w:pPr>
        <w:spacing w:before="0" w:after="0" w:line="240" w:lineRule="auto"/>
        <w:ind w:right="84"/>
        <w:rPr>
          <w:b/>
          <w:szCs w:val="24"/>
        </w:rPr>
      </w:pPr>
    </w:p>
    <w:p w14:paraId="3BBC5F0B" w14:textId="77777777" w:rsidR="00150371" w:rsidRPr="00727803" w:rsidRDefault="00150371" w:rsidP="00DC4B00">
      <w:pPr>
        <w:spacing w:before="0" w:after="0" w:line="240" w:lineRule="auto"/>
        <w:ind w:right="84"/>
        <w:rPr>
          <w:bCs/>
          <w:szCs w:val="24"/>
        </w:rPr>
      </w:pPr>
      <w:r w:rsidRPr="00727803">
        <w:rPr>
          <w:bCs/>
          <w:szCs w:val="24"/>
        </w:rPr>
        <w:t xml:space="preserve">Council is requested to make a decision in accordance with clause 68(2) of the </w:t>
      </w:r>
      <w:hyperlink r:id="rId19" w:history="1">
        <w:r w:rsidRPr="003A4BF7">
          <w:rPr>
            <w:rStyle w:val="Hyperlink"/>
            <w:bCs/>
            <w:color w:val="1F3864" w:themeColor="accent5" w:themeShade="80"/>
          </w:rPr>
          <w:t>Deemed Provisions</w:t>
        </w:r>
      </w:hyperlink>
      <w:r w:rsidRPr="00727803">
        <w:rPr>
          <w:bCs/>
          <w:szCs w:val="24"/>
        </w:rPr>
        <w:t>. Council may determine to approve the development without conditions (cl.68(2)(a)), approve with development with conditions (cl.68(2)(b)), or refuse the development (cl.68(2)(c)).</w:t>
      </w:r>
    </w:p>
    <w:p w14:paraId="4496EAC8" w14:textId="77777777" w:rsidR="00150371" w:rsidRPr="00727803" w:rsidRDefault="00150371" w:rsidP="00DC4B00">
      <w:pPr>
        <w:spacing w:before="0" w:after="0" w:line="240" w:lineRule="auto"/>
        <w:ind w:right="84"/>
        <w:rPr>
          <w:b/>
          <w:color w:val="323E4F" w:themeColor="text2" w:themeShade="BF"/>
          <w:sz w:val="28"/>
          <w:szCs w:val="32"/>
        </w:rPr>
      </w:pPr>
    </w:p>
    <w:p w14:paraId="6CB9E6ED" w14:textId="77777777" w:rsidR="00150371" w:rsidRDefault="00150371" w:rsidP="00DC4B00">
      <w:pPr>
        <w:spacing w:before="0" w:after="0" w:line="240" w:lineRule="auto"/>
        <w:ind w:right="84"/>
        <w:rPr>
          <w:b/>
          <w:color w:val="1F4E79" w:themeColor="accent1" w:themeShade="80"/>
          <w:sz w:val="28"/>
          <w:szCs w:val="32"/>
        </w:rPr>
      </w:pPr>
    </w:p>
    <w:p w14:paraId="32DCFDFF"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Decision Implications</w:t>
      </w:r>
    </w:p>
    <w:p w14:paraId="6308E8B1" w14:textId="77777777" w:rsidR="00150371" w:rsidRPr="00727803" w:rsidRDefault="00150371" w:rsidP="00DC4B00">
      <w:pPr>
        <w:spacing w:before="0" w:after="0" w:line="240" w:lineRule="auto"/>
        <w:ind w:right="84"/>
        <w:rPr>
          <w:b/>
          <w:szCs w:val="24"/>
        </w:rPr>
      </w:pPr>
    </w:p>
    <w:p w14:paraId="67D3ABF6" w14:textId="77777777" w:rsidR="00150371" w:rsidRPr="00727803" w:rsidRDefault="00150371" w:rsidP="00DC4B00">
      <w:pPr>
        <w:spacing w:before="0" w:after="0" w:line="240" w:lineRule="auto"/>
        <w:ind w:right="84"/>
        <w:rPr>
          <w:bCs/>
          <w:szCs w:val="24"/>
        </w:rPr>
      </w:pPr>
      <w:r w:rsidRPr="00727803">
        <w:rPr>
          <w:bCs/>
          <w:szCs w:val="24"/>
        </w:rPr>
        <w:t>If Council resolves to approve the proposal, development can proceed after receiving a Building Permit and necessary clearances.</w:t>
      </w:r>
    </w:p>
    <w:p w14:paraId="3E78D828" w14:textId="77777777" w:rsidR="00150371" w:rsidRPr="00727803" w:rsidRDefault="00150371" w:rsidP="00DC4B00">
      <w:pPr>
        <w:spacing w:before="0" w:after="0" w:line="240" w:lineRule="auto"/>
        <w:ind w:right="84"/>
        <w:rPr>
          <w:bCs/>
          <w:szCs w:val="24"/>
        </w:rPr>
      </w:pPr>
    </w:p>
    <w:p w14:paraId="3D093D90" w14:textId="77777777" w:rsidR="00150371" w:rsidRPr="00727803" w:rsidRDefault="00150371" w:rsidP="00DC4B00">
      <w:pPr>
        <w:spacing w:before="0" w:after="0" w:line="240" w:lineRule="auto"/>
        <w:ind w:right="84"/>
        <w:rPr>
          <w:szCs w:val="24"/>
        </w:rPr>
      </w:pPr>
      <w:r w:rsidRPr="00727803">
        <w:rPr>
          <w:bCs/>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268B9EA5" w14:textId="77777777" w:rsidR="00150371" w:rsidRPr="00727803" w:rsidRDefault="00150371" w:rsidP="00DC4B00">
      <w:pPr>
        <w:spacing w:before="0" w:after="0" w:line="240" w:lineRule="auto"/>
        <w:ind w:right="84"/>
        <w:rPr>
          <w:szCs w:val="24"/>
        </w:rPr>
      </w:pPr>
    </w:p>
    <w:p w14:paraId="5551F7E8" w14:textId="77777777" w:rsidR="00150371" w:rsidRDefault="00150371" w:rsidP="00DC4B00">
      <w:pPr>
        <w:spacing w:before="0" w:after="0" w:line="240" w:lineRule="auto"/>
        <w:ind w:right="84"/>
        <w:rPr>
          <w:b/>
          <w:color w:val="1F4E79" w:themeColor="accent1" w:themeShade="80"/>
          <w:sz w:val="28"/>
          <w:szCs w:val="32"/>
        </w:rPr>
      </w:pPr>
    </w:p>
    <w:p w14:paraId="44A06290"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Conclusion</w:t>
      </w:r>
    </w:p>
    <w:p w14:paraId="57F1FBA3" w14:textId="77777777" w:rsidR="00150371" w:rsidRPr="00727803" w:rsidRDefault="00150371" w:rsidP="00DC4B00">
      <w:pPr>
        <w:spacing w:before="0" w:after="0" w:line="240" w:lineRule="auto"/>
        <w:ind w:right="84"/>
        <w:rPr>
          <w:bCs/>
          <w:szCs w:val="24"/>
        </w:rPr>
      </w:pPr>
    </w:p>
    <w:p w14:paraId="794F876F" w14:textId="77777777" w:rsidR="00150371" w:rsidRPr="00727803" w:rsidRDefault="00150371" w:rsidP="00DC4B00">
      <w:pPr>
        <w:spacing w:before="0" w:after="0" w:line="240" w:lineRule="auto"/>
        <w:ind w:right="84"/>
        <w:rPr>
          <w:bCs/>
          <w:szCs w:val="24"/>
        </w:rPr>
      </w:pPr>
      <w:r w:rsidRPr="00727803">
        <w:rPr>
          <w:bCs/>
          <w:szCs w:val="24"/>
        </w:rPr>
        <w:t>The application for a</w:t>
      </w:r>
      <w:r>
        <w:rPr>
          <w:bCs/>
          <w:szCs w:val="24"/>
        </w:rPr>
        <w:t xml:space="preserve"> residential development at 8 Kingsway, Nedlands</w:t>
      </w:r>
      <w:r w:rsidRPr="00727803">
        <w:rPr>
          <w:bCs/>
          <w:szCs w:val="24"/>
        </w:rPr>
        <w:t xml:space="preserve"> has been presented for Council consideration du</w:t>
      </w:r>
      <w:r w:rsidRPr="000C5D60">
        <w:rPr>
          <w:bCs/>
          <w:szCs w:val="24"/>
        </w:rPr>
        <w:t>e to objections being received.</w:t>
      </w:r>
      <w:r w:rsidRPr="00727803">
        <w:rPr>
          <w:bCs/>
          <w:szCs w:val="24"/>
        </w:rPr>
        <w:t xml:space="preserve"> The proposal is considered to meet the key amenity related elements of R-Codes Volume</w:t>
      </w:r>
      <w:r>
        <w:rPr>
          <w:bCs/>
          <w:szCs w:val="24"/>
        </w:rPr>
        <w:t>s</w:t>
      </w:r>
      <w:r w:rsidRPr="00727803">
        <w:rPr>
          <w:bCs/>
          <w:szCs w:val="24"/>
        </w:rPr>
        <w:t xml:space="preserve"> 1</w:t>
      </w:r>
      <w:r>
        <w:rPr>
          <w:bCs/>
          <w:szCs w:val="24"/>
        </w:rPr>
        <w:t xml:space="preserve"> and 2</w:t>
      </w:r>
      <w:r w:rsidRPr="00727803">
        <w:rPr>
          <w:bCs/>
          <w:szCs w:val="24"/>
        </w:rPr>
        <w:t xml:space="preserve"> and, as such, is unlikely to have a significant adverse impact on the local amenity of the area. The proposal has been assessed and satisfies the design principles of the R-Codes in relation to being consistent with the immediate locality and streetscape character. </w:t>
      </w:r>
    </w:p>
    <w:p w14:paraId="7B0BAAC0" w14:textId="77777777" w:rsidR="00150371" w:rsidRPr="00727803" w:rsidRDefault="00150371" w:rsidP="00DC4B00">
      <w:pPr>
        <w:spacing w:before="0" w:after="0" w:line="240" w:lineRule="auto"/>
        <w:ind w:right="84"/>
        <w:rPr>
          <w:bCs/>
          <w:szCs w:val="24"/>
        </w:rPr>
      </w:pPr>
    </w:p>
    <w:p w14:paraId="09A28AA7" w14:textId="77777777" w:rsidR="00150371" w:rsidRPr="000C5D60" w:rsidRDefault="00150371" w:rsidP="00DC4B00">
      <w:pPr>
        <w:spacing w:before="0" w:after="0" w:line="240" w:lineRule="auto"/>
        <w:ind w:right="84"/>
        <w:rPr>
          <w:bCs/>
        </w:rPr>
      </w:pPr>
      <w:r w:rsidRPr="00727803">
        <w:rPr>
          <w:bCs/>
          <w:szCs w:val="24"/>
        </w:rPr>
        <w:t>Accordingly, it is recommended that the application be approved by Council, subject to conditions of Administration’s recommendation.</w:t>
      </w:r>
    </w:p>
    <w:p w14:paraId="3BADE8BB" w14:textId="77777777" w:rsidR="00150371" w:rsidRPr="00727803" w:rsidRDefault="00150371" w:rsidP="00DC4B00">
      <w:pPr>
        <w:spacing w:before="0" w:after="0" w:line="240" w:lineRule="auto"/>
        <w:ind w:right="84"/>
        <w:rPr>
          <w:bCs/>
          <w:szCs w:val="24"/>
        </w:rPr>
      </w:pPr>
    </w:p>
    <w:p w14:paraId="19C63364" w14:textId="77777777" w:rsidR="00150371" w:rsidRDefault="00150371" w:rsidP="00DC4B00">
      <w:pPr>
        <w:spacing w:before="0" w:after="0" w:line="240" w:lineRule="auto"/>
        <w:ind w:right="84"/>
        <w:rPr>
          <w:b/>
          <w:color w:val="1F4E79" w:themeColor="accent1" w:themeShade="80"/>
          <w:sz w:val="28"/>
          <w:szCs w:val="32"/>
        </w:rPr>
      </w:pPr>
    </w:p>
    <w:p w14:paraId="63AE348E" w14:textId="77777777" w:rsidR="00150371" w:rsidRPr="00727803" w:rsidRDefault="00150371" w:rsidP="00DC4B00">
      <w:pPr>
        <w:spacing w:before="0" w:after="0" w:line="240" w:lineRule="auto"/>
        <w:ind w:right="84"/>
        <w:rPr>
          <w:b/>
          <w:color w:val="1F4E79" w:themeColor="accent1" w:themeShade="80"/>
          <w:sz w:val="28"/>
          <w:szCs w:val="32"/>
        </w:rPr>
      </w:pPr>
      <w:r w:rsidRPr="00727803">
        <w:rPr>
          <w:b/>
          <w:color w:val="1F4E79" w:themeColor="accent1" w:themeShade="80"/>
          <w:sz w:val="28"/>
          <w:szCs w:val="32"/>
        </w:rPr>
        <w:t>Further Information</w:t>
      </w:r>
    </w:p>
    <w:p w14:paraId="2D231264" w14:textId="77777777" w:rsidR="00150371" w:rsidRPr="00727803" w:rsidRDefault="00150371" w:rsidP="00DC4B00">
      <w:pPr>
        <w:spacing w:before="0" w:after="0" w:line="240" w:lineRule="auto"/>
        <w:ind w:right="84"/>
        <w:rPr>
          <w:b/>
          <w:szCs w:val="24"/>
        </w:rPr>
      </w:pPr>
    </w:p>
    <w:p w14:paraId="358541E6" w14:textId="77777777" w:rsidR="00150371" w:rsidRPr="00727803" w:rsidRDefault="00150371" w:rsidP="00DC4B00">
      <w:pPr>
        <w:spacing w:before="0" w:after="0" w:line="240" w:lineRule="auto"/>
        <w:ind w:right="84"/>
        <w:rPr>
          <w:bCs/>
          <w:szCs w:val="24"/>
        </w:rPr>
      </w:pPr>
      <w:r w:rsidRPr="00727803">
        <w:rPr>
          <w:bCs/>
          <w:szCs w:val="24"/>
        </w:rPr>
        <w:t>Nil</w:t>
      </w:r>
    </w:p>
    <w:p w14:paraId="359AC6DA" w14:textId="77777777" w:rsidR="009D60D9" w:rsidRDefault="009D60D9" w:rsidP="00BD2A75">
      <w:pPr>
        <w:spacing w:before="0" w:after="0" w:line="240" w:lineRule="auto"/>
        <w:ind w:right="-57"/>
      </w:pPr>
    </w:p>
    <w:p w14:paraId="240E8258" w14:textId="77777777" w:rsidR="00150371" w:rsidRDefault="00150371">
      <w:pPr>
        <w:spacing w:before="0" w:after="120"/>
        <w:jc w:val="left"/>
        <w:rPr>
          <w:rFonts w:eastAsiaTheme="majorEastAsia" w:cstheme="majorBidi"/>
          <w:b/>
          <w:color w:val="163475"/>
          <w:sz w:val="28"/>
          <w:szCs w:val="32"/>
        </w:rPr>
      </w:pPr>
      <w:bookmarkStart w:id="39" w:name="_Toc158146140"/>
      <w:r>
        <w:br w:type="page"/>
      </w:r>
    </w:p>
    <w:p w14:paraId="568CF1A8" w14:textId="57B70A2F" w:rsidR="00B24A59" w:rsidRDefault="00B24A59" w:rsidP="0093783A">
      <w:pPr>
        <w:pStyle w:val="Heading2"/>
        <w:spacing w:before="0" w:after="0"/>
        <w:ind w:hanging="851"/>
        <w:rPr>
          <w:rFonts w:cs="Arial"/>
        </w:rPr>
      </w:pPr>
      <w:r>
        <w:lastRenderedPageBreak/>
        <w:t xml:space="preserve">16.3. </w:t>
      </w:r>
      <w:r w:rsidR="684C4955">
        <w:t xml:space="preserve">  </w:t>
      </w:r>
      <w:r w:rsidR="0093783A" w:rsidRPr="7760A42E">
        <w:rPr>
          <w:rFonts w:cs="Arial"/>
        </w:rPr>
        <w:t xml:space="preserve">PD05.02.24 Consideration of Change of Use – Holiday House at 8 </w:t>
      </w:r>
      <w:proofErr w:type="spellStart"/>
      <w:r w:rsidR="0093783A" w:rsidRPr="7760A42E">
        <w:rPr>
          <w:rFonts w:cs="Arial"/>
        </w:rPr>
        <w:t>Odern</w:t>
      </w:r>
      <w:proofErr w:type="spellEnd"/>
      <w:r w:rsidR="0093783A" w:rsidRPr="7760A42E">
        <w:rPr>
          <w:rFonts w:cs="Arial"/>
        </w:rPr>
        <w:t xml:space="preserve"> Crescent, Swanbourne</w:t>
      </w:r>
      <w:bookmarkEnd w:id="39"/>
    </w:p>
    <w:p w14:paraId="0BFF2722" w14:textId="77777777" w:rsidR="00B24A59" w:rsidRDefault="00B24A59" w:rsidP="0093783A">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9E6221" w:rsidRPr="00727803" w14:paraId="3BD5A924" w14:textId="77777777" w:rsidTr="009E6221">
        <w:tc>
          <w:tcPr>
            <w:tcW w:w="2410" w:type="dxa"/>
          </w:tcPr>
          <w:p w14:paraId="6DE0E38F" w14:textId="77777777" w:rsidR="009E6221" w:rsidRPr="00727803" w:rsidRDefault="009E6221" w:rsidP="009E6221">
            <w:pPr>
              <w:spacing w:before="0" w:after="0"/>
              <w:ind w:right="-57"/>
              <w:rPr>
                <w:b/>
                <w:color w:val="1F4E79" w:themeColor="accent1" w:themeShade="80"/>
                <w:szCs w:val="24"/>
                <w:lang w:val="en-AU"/>
              </w:rPr>
            </w:pPr>
            <w:r w:rsidRPr="00727803">
              <w:rPr>
                <w:b/>
                <w:color w:val="1F4E79" w:themeColor="accent1" w:themeShade="80"/>
                <w:szCs w:val="24"/>
                <w:lang w:val="en-AU"/>
              </w:rPr>
              <w:t>Meeting &amp; Date</w:t>
            </w:r>
          </w:p>
        </w:tc>
        <w:tc>
          <w:tcPr>
            <w:tcW w:w="7229" w:type="dxa"/>
          </w:tcPr>
          <w:p w14:paraId="6786DCE8" w14:textId="77777777" w:rsidR="009E6221" w:rsidRPr="00727803" w:rsidRDefault="009E6221" w:rsidP="009E6221">
            <w:pPr>
              <w:spacing w:before="0" w:after="0"/>
              <w:ind w:right="-57"/>
              <w:rPr>
                <w:szCs w:val="24"/>
                <w:lang w:val="en-AU"/>
              </w:rPr>
            </w:pPr>
            <w:r w:rsidRPr="00727803">
              <w:rPr>
                <w:szCs w:val="24"/>
                <w:lang w:val="en-AU"/>
              </w:rPr>
              <w:t xml:space="preserve">Council Meeting </w:t>
            </w:r>
            <w:r>
              <w:rPr>
                <w:szCs w:val="24"/>
                <w:lang w:val="en-AU"/>
              </w:rPr>
              <w:t>– 27 February 2024</w:t>
            </w:r>
          </w:p>
        </w:tc>
      </w:tr>
      <w:tr w:rsidR="009E6221" w:rsidRPr="00727803" w14:paraId="7637DA26" w14:textId="77777777" w:rsidTr="009E6221">
        <w:tc>
          <w:tcPr>
            <w:tcW w:w="2410" w:type="dxa"/>
          </w:tcPr>
          <w:p w14:paraId="0EC6A365" w14:textId="77777777" w:rsidR="009E6221" w:rsidRPr="00727803" w:rsidRDefault="009E6221" w:rsidP="009E6221">
            <w:pPr>
              <w:spacing w:before="0" w:after="0"/>
              <w:ind w:right="-57"/>
              <w:rPr>
                <w:b/>
                <w:color w:val="1F4E79" w:themeColor="accent1" w:themeShade="80"/>
                <w:szCs w:val="24"/>
                <w:lang w:val="en-AU"/>
              </w:rPr>
            </w:pPr>
            <w:r w:rsidRPr="00727803">
              <w:rPr>
                <w:b/>
                <w:color w:val="1F4E79" w:themeColor="accent1" w:themeShade="80"/>
                <w:szCs w:val="24"/>
                <w:lang w:val="en-AU"/>
              </w:rPr>
              <w:t>Applicant</w:t>
            </w:r>
          </w:p>
        </w:tc>
        <w:tc>
          <w:tcPr>
            <w:tcW w:w="7229" w:type="dxa"/>
          </w:tcPr>
          <w:p w14:paraId="757720F2" w14:textId="77777777" w:rsidR="009E6221" w:rsidRPr="00727803" w:rsidRDefault="009E6221" w:rsidP="009E6221">
            <w:pPr>
              <w:spacing w:before="0" w:after="0"/>
              <w:ind w:right="-57"/>
              <w:rPr>
                <w:szCs w:val="24"/>
                <w:lang w:val="en-AU"/>
              </w:rPr>
            </w:pPr>
            <w:r>
              <w:rPr>
                <w:szCs w:val="24"/>
                <w:lang w:val="en-AU"/>
              </w:rPr>
              <w:t>G J Simpson &amp; J R Simpson</w:t>
            </w:r>
          </w:p>
        </w:tc>
      </w:tr>
      <w:tr w:rsidR="009E6221" w:rsidRPr="00727803" w14:paraId="06CCC36A" w14:textId="77777777" w:rsidTr="009E6221">
        <w:tc>
          <w:tcPr>
            <w:tcW w:w="2410" w:type="dxa"/>
          </w:tcPr>
          <w:p w14:paraId="57B8D5EB" w14:textId="77777777" w:rsidR="009E6221" w:rsidRPr="00727803" w:rsidRDefault="009E6221" w:rsidP="009E6221">
            <w:pPr>
              <w:spacing w:before="0" w:after="0"/>
              <w:ind w:right="-57"/>
              <w:rPr>
                <w:b/>
                <w:bCs/>
                <w:color w:val="1F4E79" w:themeColor="accent1" w:themeShade="80"/>
                <w:szCs w:val="24"/>
                <w:lang w:val="en-AU"/>
              </w:rPr>
            </w:pPr>
            <w:r w:rsidRPr="00727803">
              <w:rPr>
                <w:b/>
                <w:bCs/>
                <w:color w:val="1F4E79" w:themeColor="accent1" w:themeShade="80"/>
                <w:szCs w:val="24"/>
                <w:lang w:val="en-AU"/>
              </w:rPr>
              <w:t xml:space="preserve">Employee Disclosure under section 5.70 Local Government Act 1995 </w:t>
            </w:r>
          </w:p>
        </w:tc>
        <w:tc>
          <w:tcPr>
            <w:tcW w:w="7229" w:type="dxa"/>
          </w:tcPr>
          <w:p w14:paraId="68F38AC9" w14:textId="77777777" w:rsidR="009E6221" w:rsidRPr="00727803" w:rsidRDefault="009E6221" w:rsidP="009E6221">
            <w:pPr>
              <w:pStyle w:val="Subsection"/>
              <w:tabs>
                <w:tab w:val="clear" w:pos="879"/>
              </w:tabs>
              <w:spacing w:before="0" w:line="240" w:lineRule="auto"/>
              <w:ind w:left="0" w:right="-57" w:firstLine="0"/>
              <w:jc w:val="both"/>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622028DE" w14:textId="77777777" w:rsidR="009E6221" w:rsidRPr="00727803" w:rsidRDefault="009E6221" w:rsidP="009E6221">
            <w:pPr>
              <w:pStyle w:val="Subsection"/>
              <w:tabs>
                <w:tab w:val="clear" w:pos="595"/>
                <w:tab w:val="clear" w:pos="879"/>
              </w:tabs>
              <w:spacing w:before="0" w:line="240" w:lineRule="auto"/>
              <w:ind w:left="0" w:right="-57" w:firstLine="0"/>
              <w:jc w:val="both"/>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9E6221" w:rsidRPr="00727803" w14:paraId="68561262" w14:textId="77777777" w:rsidTr="009E6221">
        <w:tc>
          <w:tcPr>
            <w:tcW w:w="2410" w:type="dxa"/>
          </w:tcPr>
          <w:p w14:paraId="78716929" w14:textId="77777777" w:rsidR="009E6221" w:rsidRPr="00727803" w:rsidRDefault="009E6221" w:rsidP="009E6221">
            <w:pPr>
              <w:spacing w:before="0" w:after="0"/>
              <w:ind w:right="-57"/>
              <w:rPr>
                <w:b/>
                <w:color w:val="1F4E79" w:themeColor="accent1" w:themeShade="80"/>
                <w:szCs w:val="24"/>
                <w:lang w:val="en-AU"/>
              </w:rPr>
            </w:pPr>
            <w:r w:rsidRPr="00727803">
              <w:rPr>
                <w:b/>
                <w:color w:val="1F4E79" w:themeColor="accent1" w:themeShade="80"/>
                <w:szCs w:val="24"/>
                <w:lang w:val="en-AU"/>
              </w:rPr>
              <w:t>Report Author</w:t>
            </w:r>
          </w:p>
        </w:tc>
        <w:tc>
          <w:tcPr>
            <w:tcW w:w="7229" w:type="dxa"/>
          </w:tcPr>
          <w:p w14:paraId="31DC37D1" w14:textId="77777777" w:rsidR="009E6221" w:rsidRPr="00727803" w:rsidRDefault="009E6221" w:rsidP="009E6221">
            <w:pPr>
              <w:spacing w:before="0" w:after="0"/>
              <w:ind w:right="-57"/>
              <w:rPr>
                <w:szCs w:val="24"/>
                <w:lang w:val="en-AU"/>
              </w:rPr>
            </w:pPr>
            <w:r>
              <w:rPr>
                <w:szCs w:val="24"/>
                <w:lang w:val="en-AU"/>
              </w:rPr>
              <w:t>Nathan Blumenthal – A/Manager Urban Planning</w:t>
            </w:r>
          </w:p>
        </w:tc>
      </w:tr>
      <w:tr w:rsidR="009E6221" w:rsidRPr="00727803" w14:paraId="509BE646" w14:textId="77777777" w:rsidTr="009E6221">
        <w:tc>
          <w:tcPr>
            <w:tcW w:w="2410" w:type="dxa"/>
          </w:tcPr>
          <w:p w14:paraId="490C220D" w14:textId="77777777" w:rsidR="009E6221" w:rsidRPr="00727803" w:rsidRDefault="009E6221" w:rsidP="009E6221">
            <w:pPr>
              <w:spacing w:before="0" w:after="0"/>
              <w:ind w:right="-57"/>
              <w:rPr>
                <w:b/>
                <w:color w:val="1F4E79" w:themeColor="accent1" w:themeShade="80"/>
                <w:szCs w:val="24"/>
                <w:lang w:val="en-AU"/>
              </w:rPr>
            </w:pPr>
            <w:r w:rsidRPr="00727803">
              <w:rPr>
                <w:b/>
                <w:color w:val="1F4E79" w:themeColor="accent1" w:themeShade="80"/>
                <w:szCs w:val="24"/>
                <w:lang w:val="en-AU"/>
              </w:rPr>
              <w:t>Director</w:t>
            </w:r>
          </w:p>
        </w:tc>
        <w:tc>
          <w:tcPr>
            <w:tcW w:w="7229" w:type="dxa"/>
          </w:tcPr>
          <w:p w14:paraId="71832E80" w14:textId="77777777" w:rsidR="009E6221" w:rsidRPr="00727803" w:rsidRDefault="009E6221" w:rsidP="009E6221">
            <w:pPr>
              <w:spacing w:before="0" w:after="0"/>
              <w:ind w:right="-57"/>
              <w:rPr>
                <w:szCs w:val="24"/>
                <w:lang w:val="en-AU"/>
              </w:rPr>
            </w:pPr>
            <w:r>
              <w:rPr>
                <w:szCs w:val="24"/>
                <w:lang w:val="en-AU"/>
              </w:rPr>
              <w:t>Roy Winslow – A/Director Planning and Development</w:t>
            </w:r>
          </w:p>
        </w:tc>
      </w:tr>
      <w:tr w:rsidR="009E6221" w:rsidRPr="00727803" w14:paraId="0F166112" w14:textId="77777777" w:rsidTr="009E6221">
        <w:tc>
          <w:tcPr>
            <w:tcW w:w="2410" w:type="dxa"/>
          </w:tcPr>
          <w:p w14:paraId="07DDFC5A" w14:textId="77777777" w:rsidR="009E6221" w:rsidRPr="00727803" w:rsidRDefault="009E6221" w:rsidP="009E6221">
            <w:pPr>
              <w:spacing w:before="0" w:after="0"/>
              <w:ind w:right="-57"/>
              <w:rPr>
                <w:b/>
                <w:color w:val="1F4E79" w:themeColor="accent1" w:themeShade="80"/>
                <w:szCs w:val="24"/>
                <w:lang w:val="en-AU"/>
              </w:rPr>
            </w:pPr>
            <w:r w:rsidRPr="00727803">
              <w:rPr>
                <w:b/>
                <w:color w:val="1F4E79" w:themeColor="accent1" w:themeShade="80"/>
                <w:szCs w:val="24"/>
                <w:lang w:val="en-AU"/>
              </w:rPr>
              <w:t>Attachments</w:t>
            </w:r>
          </w:p>
        </w:tc>
        <w:tc>
          <w:tcPr>
            <w:tcW w:w="7229" w:type="dxa"/>
          </w:tcPr>
          <w:p w14:paraId="6A26B1E7" w14:textId="77777777" w:rsidR="009E6221" w:rsidRPr="009E6221" w:rsidRDefault="009E6221" w:rsidP="00131ABF">
            <w:pPr>
              <w:pStyle w:val="ListParagraph"/>
              <w:numPr>
                <w:ilvl w:val="0"/>
                <w:numId w:val="38"/>
              </w:numPr>
              <w:spacing w:before="0" w:after="0"/>
              <w:ind w:left="311" w:right="-57"/>
              <w:rPr>
                <w:rFonts w:eastAsia="Calibri"/>
                <w:b w:val="0"/>
                <w:bCs/>
                <w:color w:val="auto"/>
                <w:szCs w:val="24"/>
                <w:lang w:val="en-AU"/>
              </w:rPr>
            </w:pPr>
            <w:r w:rsidRPr="009E6221">
              <w:rPr>
                <w:rFonts w:eastAsia="Calibri"/>
                <w:b w:val="0"/>
                <w:bCs/>
                <w:color w:val="auto"/>
                <w:szCs w:val="24"/>
                <w:lang w:val="en-AU"/>
              </w:rPr>
              <w:t>Zoning Map</w:t>
            </w:r>
          </w:p>
          <w:p w14:paraId="6983E75F" w14:textId="77777777" w:rsidR="009E6221" w:rsidRPr="009E6221" w:rsidRDefault="009E6221" w:rsidP="00131ABF">
            <w:pPr>
              <w:pStyle w:val="ListParagraph"/>
              <w:numPr>
                <w:ilvl w:val="0"/>
                <w:numId w:val="38"/>
              </w:numPr>
              <w:spacing w:before="0" w:after="0"/>
              <w:ind w:left="311" w:right="-57"/>
              <w:rPr>
                <w:rFonts w:eastAsia="Calibri"/>
                <w:b w:val="0"/>
                <w:bCs/>
                <w:color w:val="auto"/>
                <w:szCs w:val="24"/>
                <w:lang w:val="en-AU"/>
              </w:rPr>
            </w:pPr>
            <w:r w:rsidRPr="009E6221">
              <w:rPr>
                <w:rFonts w:eastAsia="Calibri"/>
                <w:b w:val="0"/>
                <w:bCs/>
                <w:color w:val="auto"/>
                <w:szCs w:val="24"/>
                <w:lang w:val="en-AU"/>
              </w:rPr>
              <w:t>Management Plan</w:t>
            </w:r>
            <w:r w:rsidRPr="009E6221">
              <w:rPr>
                <w:b w:val="0"/>
                <w:bCs/>
                <w:color w:val="auto"/>
                <w:szCs w:val="32"/>
                <w:lang w:val="en-AU"/>
              </w:rPr>
              <w:t xml:space="preserve"> </w:t>
            </w:r>
          </w:p>
          <w:p w14:paraId="04501C67" w14:textId="77777777" w:rsidR="009E6221" w:rsidRPr="009E6221" w:rsidRDefault="009E6221" w:rsidP="00131ABF">
            <w:pPr>
              <w:pStyle w:val="ListParagraph"/>
              <w:numPr>
                <w:ilvl w:val="0"/>
                <w:numId w:val="38"/>
              </w:numPr>
              <w:spacing w:before="0" w:after="0"/>
              <w:ind w:left="311" w:right="-57"/>
              <w:rPr>
                <w:rFonts w:eastAsia="Calibri"/>
                <w:b w:val="0"/>
                <w:bCs/>
                <w:color w:val="auto"/>
                <w:szCs w:val="24"/>
                <w:lang w:val="en-AU"/>
              </w:rPr>
            </w:pPr>
            <w:r w:rsidRPr="009E6221">
              <w:rPr>
                <w:rFonts w:eastAsia="Calibri"/>
                <w:b w:val="0"/>
                <w:bCs/>
                <w:color w:val="auto"/>
                <w:szCs w:val="24"/>
                <w:lang w:val="en-AU"/>
              </w:rPr>
              <w:t>Development Plan</w:t>
            </w:r>
          </w:p>
          <w:p w14:paraId="105E5CAF" w14:textId="77777777" w:rsidR="009E6221" w:rsidRPr="00BA530F" w:rsidRDefault="009E6221" w:rsidP="00131ABF">
            <w:pPr>
              <w:pStyle w:val="ListParagraph"/>
              <w:numPr>
                <w:ilvl w:val="0"/>
                <w:numId w:val="38"/>
              </w:numPr>
              <w:spacing w:before="0" w:after="0"/>
              <w:ind w:left="311" w:right="-57"/>
              <w:rPr>
                <w:szCs w:val="24"/>
                <w:lang w:val="en-AU"/>
              </w:rPr>
            </w:pPr>
            <w:r w:rsidRPr="009E6221">
              <w:rPr>
                <w:rFonts w:eastAsia="Calibri"/>
                <w:b w:val="0"/>
                <w:bCs/>
                <w:color w:val="auto"/>
                <w:szCs w:val="24"/>
                <w:lang w:val="en-AU"/>
              </w:rPr>
              <w:t xml:space="preserve">CONFIDENTIAL – Submissions and Applicants Response and </w:t>
            </w:r>
            <w:r w:rsidRPr="009E6221">
              <w:rPr>
                <w:b w:val="0"/>
                <w:bCs/>
                <w:color w:val="auto"/>
                <w:szCs w:val="24"/>
                <w:lang w:val="en-AU"/>
              </w:rPr>
              <w:t>Map of Submissions</w:t>
            </w:r>
          </w:p>
        </w:tc>
      </w:tr>
    </w:tbl>
    <w:p w14:paraId="6896AB8E" w14:textId="77777777" w:rsidR="009E6221" w:rsidRPr="00727803" w:rsidRDefault="009E6221" w:rsidP="009E6221">
      <w:pPr>
        <w:spacing w:before="0" w:after="0" w:line="240" w:lineRule="auto"/>
        <w:ind w:right="-57"/>
        <w:rPr>
          <w:b/>
          <w:szCs w:val="24"/>
        </w:rPr>
      </w:pPr>
    </w:p>
    <w:p w14:paraId="79CBA68C"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Purpose</w:t>
      </w:r>
    </w:p>
    <w:p w14:paraId="14C141DF" w14:textId="77777777" w:rsidR="009E6221" w:rsidRPr="00727803" w:rsidRDefault="009E6221" w:rsidP="009E6221">
      <w:pPr>
        <w:spacing w:before="0" w:after="0" w:line="240" w:lineRule="auto"/>
        <w:ind w:right="-57"/>
        <w:rPr>
          <w:b/>
          <w:szCs w:val="24"/>
        </w:rPr>
      </w:pPr>
    </w:p>
    <w:p w14:paraId="5508C8F9" w14:textId="77777777" w:rsidR="009E6221" w:rsidRPr="00727803" w:rsidRDefault="009E6221" w:rsidP="009E6221">
      <w:pPr>
        <w:spacing w:before="0" w:after="0" w:line="240" w:lineRule="auto"/>
        <w:ind w:right="-57"/>
        <w:rPr>
          <w:b/>
          <w:szCs w:val="24"/>
        </w:rPr>
      </w:pPr>
      <w:r w:rsidRPr="00727803">
        <w:rPr>
          <w:szCs w:val="24"/>
        </w:rPr>
        <w:t xml:space="preserve">The purpose of this report is for Council to consider a development application for </w:t>
      </w:r>
      <w:r>
        <w:rPr>
          <w:szCs w:val="24"/>
        </w:rPr>
        <w:t xml:space="preserve">the addition of a Short-Term Accommodation land use (‘Holiday House’) to the existing Residential (‘Single House’) development at 8 (Lot 61) </w:t>
      </w:r>
      <w:proofErr w:type="spellStart"/>
      <w:r>
        <w:rPr>
          <w:szCs w:val="24"/>
        </w:rPr>
        <w:t>Odern</w:t>
      </w:r>
      <w:proofErr w:type="spellEnd"/>
      <w:r>
        <w:rPr>
          <w:szCs w:val="24"/>
        </w:rPr>
        <w:t xml:space="preserve"> Crescent, Swanbourne.</w:t>
      </w:r>
      <w:r w:rsidRPr="00727803">
        <w:rPr>
          <w:szCs w:val="24"/>
        </w:rPr>
        <w:t xml:space="preserve"> </w:t>
      </w:r>
    </w:p>
    <w:p w14:paraId="4D12E4CE" w14:textId="77777777" w:rsidR="009E6221" w:rsidRPr="00727803" w:rsidRDefault="009E6221" w:rsidP="009E6221">
      <w:pPr>
        <w:spacing w:before="0" w:after="0" w:line="240" w:lineRule="auto"/>
        <w:ind w:right="-57"/>
        <w:rPr>
          <w:b/>
          <w:szCs w:val="24"/>
        </w:rPr>
      </w:pPr>
    </w:p>
    <w:p w14:paraId="68E07F56" w14:textId="77777777" w:rsidR="009E6221" w:rsidRDefault="009E6221" w:rsidP="009E6221">
      <w:pPr>
        <w:spacing w:before="0" w:after="0" w:line="240" w:lineRule="auto"/>
        <w:ind w:right="-57"/>
        <w:rPr>
          <w:b/>
          <w:color w:val="1F4E79" w:themeColor="accent1" w:themeShade="80"/>
          <w:sz w:val="28"/>
          <w:szCs w:val="32"/>
        </w:rPr>
      </w:pPr>
    </w:p>
    <w:p w14:paraId="0781F18B"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Recommendation</w:t>
      </w:r>
    </w:p>
    <w:p w14:paraId="1F1C192C" w14:textId="77777777" w:rsidR="009E6221" w:rsidRDefault="009E6221" w:rsidP="009E6221">
      <w:pPr>
        <w:spacing w:before="0" w:after="0" w:line="240" w:lineRule="auto"/>
        <w:ind w:right="-57"/>
        <w:rPr>
          <w:b/>
          <w:color w:val="1F4E79" w:themeColor="accent1" w:themeShade="80"/>
          <w:szCs w:val="24"/>
        </w:rPr>
      </w:pPr>
    </w:p>
    <w:p w14:paraId="13FE5EE4" w14:textId="77777777" w:rsidR="009E6221" w:rsidRPr="00727803" w:rsidRDefault="009E6221" w:rsidP="009E6221">
      <w:pPr>
        <w:spacing w:before="0" w:after="0" w:line="240" w:lineRule="auto"/>
        <w:ind w:right="-57"/>
        <w:rPr>
          <w:b/>
          <w:color w:val="1F4E79" w:themeColor="accent1" w:themeShade="80"/>
          <w:szCs w:val="24"/>
        </w:rPr>
      </w:pPr>
      <w:r w:rsidRPr="00727803">
        <w:rPr>
          <w:b/>
          <w:color w:val="1F4E79" w:themeColor="accent1" w:themeShade="80"/>
          <w:szCs w:val="24"/>
        </w:rPr>
        <w:t>That Council:</w:t>
      </w:r>
    </w:p>
    <w:p w14:paraId="208B0342" w14:textId="77777777" w:rsidR="009E6221" w:rsidRPr="00727803" w:rsidRDefault="009E6221" w:rsidP="009E6221">
      <w:pPr>
        <w:spacing w:before="0" w:after="0" w:line="240" w:lineRule="auto"/>
        <w:ind w:right="-57"/>
        <w:rPr>
          <w:b/>
          <w:color w:val="1F4E79" w:themeColor="accent1" w:themeShade="80"/>
          <w:szCs w:val="24"/>
          <w:highlight w:val="yellow"/>
        </w:rPr>
      </w:pPr>
    </w:p>
    <w:p w14:paraId="1008B7D2" w14:textId="77777777" w:rsidR="009E6221" w:rsidRPr="00727803" w:rsidRDefault="009E6221" w:rsidP="009E6221">
      <w:pPr>
        <w:spacing w:before="0" w:after="0" w:line="240" w:lineRule="auto"/>
        <w:ind w:right="-57"/>
        <w:rPr>
          <w:b/>
          <w:color w:val="1F4E79" w:themeColor="accent1" w:themeShade="80"/>
          <w:szCs w:val="24"/>
          <w:highlight w:val="yellow"/>
        </w:rPr>
      </w:pPr>
      <w:r w:rsidRPr="00727803">
        <w:rPr>
          <w:b/>
          <w:color w:val="1F4E79" w:themeColor="accent1" w:themeShade="80"/>
          <w:szCs w:val="24"/>
        </w:rPr>
        <w:t xml:space="preserve">In accordance with Clause 68(2)(b) of the Deemed Provisions of the Planning and Development (Local Planning Schemes) Regulations 2015, </w:t>
      </w:r>
      <w:r w:rsidRPr="00DD1105">
        <w:rPr>
          <w:b/>
          <w:color w:val="1F4E79" w:themeColor="accent1" w:themeShade="80"/>
          <w:szCs w:val="24"/>
        </w:rPr>
        <w:t>approves</w:t>
      </w:r>
      <w:r w:rsidRPr="00727803">
        <w:rPr>
          <w:b/>
          <w:color w:val="1F4E79" w:themeColor="accent1" w:themeShade="80"/>
          <w:szCs w:val="24"/>
        </w:rPr>
        <w:t xml:space="preserve"> the development application in accordance with the plans date stamped </w:t>
      </w:r>
      <w:r>
        <w:rPr>
          <w:b/>
          <w:color w:val="1F4E79" w:themeColor="accent1" w:themeShade="80"/>
          <w:szCs w:val="24"/>
        </w:rPr>
        <w:t>6 October 2023</w:t>
      </w:r>
      <w:r w:rsidRPr="00727803">
        <w:rPr>
          <w:b/>
          <w:color w:val="1F4E79" w:themeColor="accent1" w:themeShade="80"/>
          <w:szCs w:val="24"/>
        </w:rPr>
        <w:t xml:space="preserve"> for a </w:t>
      </w:r>
      <w:r>
        <w:rPr>
          <w:b/>
          <w:color w:val="1F4E79" w:themeColor="accent1" w:themeShade="80"/>
          <w:szCs w:val="24"/>
        </w:rPr>
        <w:t>change of land use from the existing ‘Single House’ to ‘Holiday House’</w:t>
      </w:r>
      <w:r w:rsidRPr="00727803">
        <w:rPr>
          <w:b/>
          <w:color w:val="1F4E79" w:themeColor="accent1" w:themeShade="80"/>
          <w:szCs w:val="24"/>
        </w:rPr>
        <w:t xml:space="preserve"> at </w:t>
      </w:r>
      <w:r>
        <w:rPr>
          <w:b/>
          <w:color w:val="1F4E79" w:themeColor="accent1" w:themeShade="80"/>
          <w:szCs w:val="24"/>
        </w:rPr>
        <w:t xml:space="preserve">8 </w:t>
      </w:r>
      <w:proofErr w:type="spellStart"/>
      <w:r>
        <w:rPr>
          <w:b/>
          <w:color w:val="1F4E79" w:themeColor="accent1" w:themeShade="80"/>
          <w:szCs w:val="24"/>
        </w:rPr>
        <w:t>Odern</w:t>
      </w:r>
      <w:proofErr w:type="spellEnd"/>
      <w:r>
        <w:rPr>
          <w:b/>
          <w:color w:val="1F4E79" w:themeColor="accent1" w:themeShade="80"/>
          <w:szCs w:val="24"/>
        </w:rPr>
        <w:t xml:space="preserve"> Crescent, Swanbourne (DA23-89904)</w:t>
      </w:r>
      <w:r w:rsidRPr="00727803">
        <w:rPr>
          <w:b/>
          <w:color w:val="1F4E79" w:themeColor="accent1" w:themeShade="80"/>
          <w:szCs w:val="24"/>
        </w:rPr>
        <w:t>, subject to the following conditions:</w:t>
      </w:r>
    </w:p>
    <w:p w14:paraId="3980B9A6" w14:textId="77777777" w:rsidR="009E6221" w:rsidRPr="00727803" w:rsidRDefault="009E6221" w:rsidP="009E6221">
      <w:pPr>
        <w:spacing w:before="0" w:after="0" w:line="240" w:lineRule="auto"/>
        <w:ind w:right="-57"/>
        <w:rPr>
          <w:b/>
          <w:color w:val="1F4E79" w:themeColor="accent1" w:themeShade="80"/>
          <w:szCs w:val="24"/>
        </w:rPr>
      </w:pPr>
    </w:p>
    <w:p w14:paraId="1A5EDE4A" w14:textId="77777777" w:rsidR="009E6221" w:rsidRDefault="009E6221" w:rsidP="00131ABF">
      <w:pPr>
        <w:pStyle w:val="ListParagraph"/>
        <w:numPr>
          <w:ilvl w:val="0"/>
          <w:numId w:val="39"/>
        </w:numPr>
        <w:spacing w:before="0" w:after="0" w:line="240" w:lineRule="auto"/>
        <w:ind w:left="567" w:right="-57" w:hanging="567"/>
        <w:rPr>
          <w:b w:val="0"/>
          <w:color w:val="1F4E79" w:themeColor="accent1" w:themeShade="80"/>
          <w:szCs w:val="24"/>
        </w:rPr>
      </w:pPr>
      <w:r>
        <w:rPr>
          <w:color w:val="1F4E79" w:themeColor="accent1" w:themeShade="80"/>
          <w:szCs w:val="24"/>
        </w:rPr>
        <w:t>The approval period for the Holiday House is limited to 12 months (1 year) from the date of this decision letter.</w:t>
      </w:r>
    </w:p>
    <w:p w14:paraId="44826D36" w14:textId="77777777" w:rsidR="009E6221" w:rsidRDefault="009E6221" w:rsidP="009E6221">
      <w:pPr>
        <w:pStyle w:val="ListParagraph"/>
        <w:spacing w:before="0" w:after="0" w:line="240" w:lineRule="auto"/>
        <w:ind w:left="0" w:right="-57"/>
        <w:rPr>
          <w:b w:val="0"/>
          <w:color w:val="1F4E79" w:themeColor="accent1" w:themeShade="80"/>
          <w:szCs w:val="24"/>
        </w:rPr>
      </w:pPr>
    </w:p>
    <w:p w14:paraId="5AA49086" w14:textId="77777777" w:rsidR="009E6221" w:rsidRPr="00B56200" w:rsidRDefault="009E6221" w:rsidP="00131ABF">
      <w:pPr>
        <w:pStyle w:val="ListParagraph"/>
        <w:numPr>
          <w:ilvl w:val="0"/>
          <w:numId w:val="39"/>
        </w:numPr>
        <w:spacing w:before="0" w:after="0" w:line="240" w:lineRule="auto"/>
        <w:ind w:left="567" w:right="-57" w:hanging="567"/>
        <w:rPr>
          <w:b w:val="0"/>
          <w:color w:val="1F4E79" w:themeColor="accent1" w:themeShade="80"/>
          <w:szCs w:val="24"/>
        </w:rPr>
      </w:pPr>
      <w:r>
        <w:rPr>
          <w:color w:val="1F4E79" w:themeColor="accent1" w:themeShade="80"/>
          <w:szCs w:val="24"/>
        </w:rPr>
        <w:t xml:space="preserve">The Management Plan date </w:t>
      </w:r>
      <w:r w:rsidRPr="006474F1">
        <w:rPr>
          <w:color w:val="1F4E79" w:themeColor="accent1" w:themeShade="80"/>
          <w:szCs w:val="24"/>
        </w:rPr>
        <w:t xml:space="preserve">stamped </w:t>
      </w:r>
      <w:r>
        <w:rPr>
          <w:color w:val="1F4E79" w:themeColor="accent1" w:themeShade="80"/>
          <w:szCs w:val="24"/>
        </w:rPr>
        <w:t xml:space="preserve">18 January 2024 forms part of this development approval and shall be </w:t>
      </w:r>
      <w:proofErr w:type="gramStart"/>
      <w:r>
        <w:rPr>
          <w:color w:val="1F4E79" w:themeColor="accent1" w:themeShade="80"/>
          <w:szCs w:val="24"/>
        </w:rPr>
        <w:t>complied with at all times</w:t>
      </w:r>
      <w:proofErr w:type="gramEnd"/>
      <w:r>
        <w:rPr>
          <w:color w:val="1F4E79" w:themeColor="accent1" w:themeShade="80"/>
          <w:szCs w:val="24"/>
        </w:rPr>
        <w:t>, to the satisfaction of the City of Nedlands.</w:t>
      </w:r>
    </w:p>
    <w:p w14:paraId="764951B3" w14:textId="77777777" w:rsidR="009E6221" w:rsidRDefault="009E6221" w:rsidP="009E6221">
      <w:pPr>
        <w:pStyle w:val="ListParagraph"/>
        <w:spacing w:before="0" w:after="0" w:line="240" w:lineRule="auto"/>
        <w:ind w:left="0" w:right="-57"/>
        <w:rPr>
          <w:b w:val="0"/>
          <w:color w:val="1F4E79" w:themeColor="accent1" w:themeShade="80"/>
          <w:szCs w:val="24"/>
        </w:rPr>
      </w:pPr>
    </w:p>
    <w:p w14:paraId="75D024E1" w14:textId="77777777" w:rsidR="009E6221" w:rsidRDefault="009E6221" w:rsidP="00131ABF">
      <w:pPr>
        <w:pStyle w:val="ListParagraph"/>
        <w:numPr>
          <w:ilvl w:val="0"/>
          <w:numId w:val="39"/>
        </w:numPr>
        <w:spacing w:before="0" w:after="0" w:line="240" w:lineRule="auto"/>
        <w:ind w:left="567" w:right="-57" w:hanging="567"/>
        <w:rPr>
          <w:b w:val="0"/>
          <w:color w:val="1F4E79" w:themeColor="accent1" w:themeShade="80"/>
          <w:szCs w:val="24"/>
        </w:rPr>
      </w:pPr>
      <w:r>
        <w:rPr>
          <w:color w:val="1F4E79" w:themeColor="accent1" w:themeShade="80"/>
          <w:szCs w:val="24"/>
        </w:rPr>
        <w:t>A copy of the approved Management Plan for the Holiday House shall be provided to residents of adjoining and abutting properties prior to commencement of the operations.</w:t>
      </w:r>
    </w:p>
    <w:p w14:paraId="4D23B875" w14:textId="77777777" w:rsidR="009E6221" w:rsidRDefault="009E6221" w:rsidP="009E6221">
      <w:pPr>
        <w:pStyle w:val="ListParagraph"/>
        <w:spacing w:before="0" w:after="0" w:line="240" w:lineRule="auto"/>
        <w:ind w:left="0" w:right="-57"/>
        <w:rPr>
          <w:b w:val="0"/>
          <w:color w:val="1F4E79" w:themeColor="accent1" w:themeShade="80"/>
          <w:szCs w:val="24"/>
        </w:rPr>
      </w:pPr>
    </w:p>
    <w:p w14:paraId="6E684FEB" w14:textId="77777777" w:rsidR="009E6221" w:rsidRPr="00D72D7E" w:rsidRDefault="009E6221" w:rsidP="00131ABF">
      <w:pPr>
        <w:pStyle w:val="ListParagraph"/>
        <w:numPr>
          <w:ilvl w:val="0"/>
          <w:numId w:val="39"/>
        </w:numPr>
        <w:spacing w:before="0" w:after="0" w:line="240" w:lineRule="auto"/>
        <w:ind w:left="567" w:right="-57" w:hanging="567"/>
        <w:rPr>
          <w:b w:val="0"/>
          <w:color w:val="1F4E79" w:themeColor="accent1" w:themeShade="80"/>
          <w:szCs w:val="24"/>
        </w:rPr>
      </w:pPr>
      <w:r w:rsidRPr="00D72D7E">
        <w:rPr>
          <w:color w:val="1F4E79" w:themeColor="accent1" w:themeShade="80"/>
          <w:szCs w:val="24"/>
        </w:rPr>
        <w:t>A maximum of six (6) guests are permitted to reside at the Holiday House at any one time.</w:t>
      </w:r>
    </w:p>
    <w:p w14:paraId="32CEEE65" w14:textId="77777777" w:rsidR="009E6221" w:rsidRPr="00D72D7E" w:rsidRDefault="009E6221" w:rsidP="009E6221">
      <w:pPr>
        <w:pStyle w:val="ListParagraph"/>
        <w:spacing w:before="0" w:after="0" w:line="240" w:lineRule="auto"/>
        <w:ind w:left="0" w:right="-57"/>
        <w:rPr>
          <w:b w:val="0"/>
          <w:color w:val="1F4E79" w:themeColor="accent1" w:themeShade="80"/>
          <w:szCs w:val="24"/>
        </w:rPr>
      </w:pPr>
    </w:p>
    <w:p w14:paraId="479C74A1" w14:textId="77777777" w:rsidR="009E6221" w:rsidRPr="005A71A9" w:rsidRDefault="009E6221" w:rsidP="00131ABF">
      <w:pPr>
        <w:pStyle w:val="ListParagraph"/>
        <w:numPr>
          <w:ilvl w:val="0"/>
          <w:numId w:val="39"/>
        </w:numPr>
        <w:spacing w:before="0" w:after="0" w:line="240" w:lineRule="auto"/>
        <w:ind w:left="567" w:right="-57" w:hanging="567"/>
        <w:rPr>
          <w:b w:val="0"/>
          <w:color w:val="1F4E79" w:themeColor="accent1" w:themeShade="80"/>
          <w:szCs w:val="24"/>
        </w:rPr>
      </w:pPr>
      <w:r w:rsidRPr="00636C21">
        <w:rPr>
          <w:color w:val="1F4E79" w:themeColor="accent1" w:themeShade="80"/>
          <w:szCs w:val="24"/>
        </w:rPr>
        <w:t>All vehicles</w:t>
      </w:r>
      <w:r>
        <w:rPr>
          <w:color w:val="1F4E79" w:themeColor="accent1" w:themeShade="80"/>
          <w:szCs w:val="24"/>
        </w:rPr>
        <w:t xml:space="preserve"> of</w:t>
      </w:r>
      <w:r w:rsidRPr="00636C21">
        <w:rPr>
          <w:color w:val="1F4E79" w:themeColor="accent1" w:themeShade="80"/>
          <w:szCs w:val="24"/>
        </w:rPr>
        <w:t xml:space="preserve"> the guests of the Holiday House shall be parked within the property boundaries of the subject site. No guest parking is permitted on the verge or street.</w:t>
      </w:r>
    </w:p>
    <w:p w14:paraId="58331975" w14:textId="77777777" w:rsidR="009E6221" w:rsidRPr="00727803" w:rsidRDefault="009E6221" w:rsidP="009E6221">
      <w:pPr>
        <w:spacing w:before="0" w:after="0" w:line="240" w:lineRule="auto"/>
        <w:ind w:right="-57"/>
        <w:rPr>
          <w:b/>
          <w:color w:val="1F4E79" w:themeColor="accent1" w:themeShade="80"/>
          <w:szCs w:val="24"/>
          <w:highlight w:val="yellow"/>
        </w:rPr>
      </w:pPr>
    </w:p>
    <w:p w14:paraId="3B647698" w14:textId="77777777" w:rsidR="009E6221" w:rsidRPr="00727803" w:rsidRDefault="009E6221" w:rsidP="009E6221">
      <w:pPr>
        <w:spacing w:before="0" w:after="0" w:line="240" w:lineRule="auto"/>
        <w:ind w:right="-57"/>
        <w:rPr>
          <w:b/>
          <w:color w:val="1F4E79" w:themeColor="accent1" w:themeShade="80"/>
          <w:szCs w:val="24"/>
          <w:highlight w:val="yellow"/>
        </w:rPr>
      </w:pPr>
    </w:p>
    <w:p w14:paraId="18267DF0"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Voting Requirement</w:t>
      </w:r>
    </w:p>
    <w:p w14:paraId="17BA1610" w14:textId="77777777" w:rsidR="009E6221" w:rsidRPr="00727803" w:rsidRDefault="009E6221" w:rsidP="009E6221">
      <w:pPr>
        <w:spacing w:before="0" w:after="0" w:line="240" w:lineRule="auto"/>
        <w:ind w:right="-57"/>
        <w:rPr>
          <w:color w:val="000000" w:themeColor="text1"/>
          <w:szCs w:val="24"/>
        </w:rPr>
      </w:pPr>
    </w:p>
    <w:p w14:paraId="58ED2E4A" w14:textId="77777777" w:rsidR="009E6221" w:rsidRPr="00727803" w:rsidRDefault="009E6221" w:rsidP="009E6221">
      <w:pPr>
        <w:spacing w:before="0" w:after="0" w:line="240" w:lineRule="auto"/>
        <w:ind w:right="-57"/>
        <w:rPr>
          <w:color w:val="000000" w:themeColor="text1"/>
          <w:szCs w:val="24"/>
        </w:rPr>
      </w:pPr>
      <w:r w:rsidRPr="00727803">
        <w:rPr>
          <w:color w:val="000000" w:themeColor="text1"/>
          <w:szCs w:val="24"/>
        </w:rPr>
        <w:t xml:space="preserve">Simple Majority. </w:t>
      </w:r>
    </w:p>
    <w:p w14:paraId="1E15BBDB" w14:textId="77777777" w:rsidR="009E6221" w:rsidRPr="00727803" w:rsidRDefault="009E6221" w:rsidP="009E6221">
      <w:pPr>
        <w:spacing w:before="0" w:after="0" w:line="240" w:lineRule="auto"/>
        <w:ind w:right="-57"/>
        <w:rPr>
          <w:bCs/>
          <w:szCs w:val="24"/>
        </w:rPr>
      </w:pPr>
    </w:p>
    <w:p w14:paraId="42D47469" w14:textId="77777777" w:rsidR="009E6221" w:rsidRDefault="009E6221" w:rsidP="009E6221">
      <w:pPr>
        <w:spacing w:before="0" w:after="0" w:line="240" w:lineRule="auto"/>
        <w:ind w:right="-57"/>
        <w:rPr>
          <w:bCs/>
          <w:szCs w:val="24"/>
        </w:rPr>
      </w:pPr>
      <w:r w:rsidRPr="00727803">
        <w:rPr>
          <w:bCs/>
          <w:szCs w:val="24"/>
        </w:rPr>
        <w:t xml:space="preserve">This report is of a </w:t>
      </w:r>
      <w:proofErr w:type="spellStart"/>
      <w:proofErr w:type="gramStart"/>
      <w:r w:rsidRPr="00727803">
        <w:rPr>
          <w:bCs/>
          <w:szCs w:val="24"/>
        </w:rPr>
        <w:t>quasi judicial</w:t>
      </w:r>
      <w:proofErr w:type="spellEnd"/>
      <w:proofErr w:type="gramEnd"/>
      <w:r w:rsidRPr="00727803">
        <w:rPr>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F1B73FA" w14:textId="77777777" w:rsidR="009E6221" w:rsidRPr="00727803" w:rsidRDefault="009E6221" w:rsidP="009E6221">
      <w:pPr>
        <w:spacing w:before="0" w:after="0" w:line="240" w:lineRule="auto"/>
        <w:ind w:right="-57"/>
        <w:rPr>
          <w:bCs/>
          <w:szCs w:val="24"/>
        </w:rPr>
      </w:pPr>
    </w:p>
    <w:p w14:paraId="6B82AE4B" w14:textId="77777777" w:rsidR="009E6221" w:rsidRDefault="009E6221" w:rsidP="009E6221">
      <w:pPr>
        <w:spacing w:before="0" w:after="0" w:line="240" w:lineRule="auto"/>
        <w:ind w:right="-57"/>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387ABB5" w14:textId="77777777" w:rsidR="009E6221" w:rsidRPr="00727803" w:rsidRDefault="009E6221" w:rsidP="009E6221">
      <w:pPr>
        <w:spacing w:before="0" w:after="0" w:line="240" w:lineRule="auto"/>
        <w:ind w:right="-57"/>
        <w:rPr>
          <w:bCs/>
          <w:szCs w:val="24"/>
        </w:rPr>
      </w:pPr>
    </w:p>
    <w:p w14:paraId="0F655E66" w14:textId="77777777" w:rsidR="009E6221" w:rsidRPr="00727803" w:rsidRDefault="009E6221" w:rsidP="009E6221">
      <w:pPr>
        <w:spacing w:before="0" w:after="0" w:line="240" w:lineRule="auto"/>
        <w:ind w:right="-57"/>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EE318F1" w14:textId="77777777" w:rsidR="009E6221" w:rsidRPr="00727803" w:rsidRDefault="009E6221" w:rsidP="009E6221">
      <w:pPr>
        <w:spacing w:before="0" w:after="0" w:line="240" w:lineRule="auto"/>
        <w:ind w:right="-57"/>
        <w:rPr>
          <w:bCs/>
          <w:szCs w:val="24"/>
        </w:rPr>
      </w:pPr>
    </w:p>
    <w:p w14:paraId="29409DA2" w14:textId="77777777" w:rsidR="009E6221" w:rsidRDefault="009E6221" w:rsidP="009E6221">
      <w:pPr>
        <w:spacing w:before="0" w:after="0" w:line="240" w:lineRule="auto"/>
        <w:ind w:right="-57"/>
        <w:rPr>
          <w:b/>
          <w:color w:val="1F4E79" w:themeColor="accent1" w:themeShade="80"/>
          <w:sz w:val="28"/>
          <w:szCs w:val="32"/>
        </w:rPr>
      </w:pPr>
    </w:p>
    <w:p w14:paraId="2EEC1FA7"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 xml:space="preserve">Background </w:t>
      </w:r>
    </w:p>
    <w:p w14:paraId="33870E4E" w14:textId="77777777" w:rsidR="009E6221" w:rsidRPr="00727803" w:rsidRDefault="009E6221" w:rsidP="009E6221">
      <w:pPr>
        <w:spacing w:before="0" w:after="0" w:line="240" w:lineRule="auto"/>
        <w:ind w:right="-57"/>
        <w:rPr>
          <w:b/>
          <w:szCs w:val="24"/>
        </w:rPr>
      </w:pPr>
    </w:p>
    <w:p w14:paraId="5F3C887F" w14:textId="77777777" w:rsidR="009E6221" w:rsidRPr="00727803" w:rsidRDefault="009E6221" w:rsidP="009E6221">
      <w:pPr>
        <w:spacing w:before="0" w:after="0" w:line="240" w:lineRule="auto"/>
        <w:ind w:right="-57"/>
        <w:rPr>
          <w:b/>
          <w:bCs/>
          <w:color w:val="000000" w:themeColor="text1"/>
        </w:rPr>
      </w:pPr>
      <w:r w:rsidRPr="00727803">
        <w:rPr>
          <w:b/>
          <w:bCs/>
          <w:color w:val="000000" w:themeColor="text1"/>
        </w:rPr>
        <w:t>Land Details</w:t>
      </w:r>
    </w:p>
    <w:tbl>
      <w:tblPr>
        <w:tblStyle w:val="TableGrid"/>
        <w:tblW w:w="9639" w:type="dxa"/>
        <w:tblInd w:w="-5" w:type="dxa"/>
        <w:tblLook w:val="04A0" w:firstRow="1" w:lastRow="0" w:firstColumn="1" w:lastColumn="0" w:noHBand="0" w:noVBand="1"/>
      </w:tblPr>
      <w:tblGrid>
        <w:gridCol w:w="5812"/>
        <w:gridCol w:w="3827"/>
      </w:tblGrid>
      <w:tr w:rsidR="009E6221" w:rsidRPr="00727803" w14:paraId="1E638468" w14:textId="77777777" w:rsidTr="009E6221">
        <w:tc>
          <w:tcPr>
            <w:tcW w:w="5812" w:type="dxa"/>
            <w:vAlign w:val="center"/>
          </w:tcPr>
          <w:p w14:paraId="304D58E3"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Metropolitan Region Scheme Zone</w:t>
            </w:r>
          </w:p>
        </w:tc>
        <w:tc>
          <w:tcPr>
            <w:tcW w:w="3827" w:type="dxa"/>
            <w:vAlign w:val="center"/>
          </w:tcPr>
          <w:p w14:paraId="2257D3C2" w14:textId="77777777" w:rsidR="009E6221" w:rsidRPr="00727803" w:rsidRDefault="009E6221" w:rsidP="009E6221">
            <w:pPr>
              <w:spacing w:before="0" w:after="0"/>
              <w:ind w:right="-57"/>
              <w:rPr>
                <w:color w:val="000000" w:themeColor="text1"/>
                <w:szCs w:val="24"/>
                <w:lang w:val="en-AU"/>
              </w:rPr>
            </w:pPr>
            <w:r w:rsidRPr="00727803">
              <w:rPr>
                <w:color w:val="000000" w:themeColor="text1"/>
                <w:szCs w:val="24"/>
                <w:lang w:val="en-AU"/>
              </w:rPr>
              <w:t>Urban</w:t>
            </w:r>
          </w:p>
        </w:tc>
      </w:tr>
      <w:tr w:rsidR="009E6221" w:rsidRPr="00727803" w14:paraId="60A70BFB" w14:textId="77777777" w:rsidTr="009E6221">
        <w:tc>
          <w:tcPr>
            <w:tcW w:w="5812" w:type="dxa"/>
            <w:vAlign w:val="center"/>
          </w:tcPr>
          <w:p w14:paraId="6ADB55D5"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Local Planning Scheme Zone</w:t>
            </w:r>
          </w:p>
        </w:tc>
        <w:tc>
          <w:tcPr>
            <w:tcW w:w="3827" w:type="dxa"/>
            <w:vAlign w:val="center"/>
          </w:tcPr>
          <w:p w14:paraId="7B78B43A" w14:textId="77777777" w:rsidR="009E6221" w:rsidRPr="00727803" w:rsidRDefault="009E6221" w:rsidP="009E6221">
            <w:pPr>
              <w:spacing w:before="0" w:after="0"/>
              <w:ind w:right="-57"/>
              <w:rPr>
                <w:color w:val="000000" w:themeColor="text1"/>
                <w:szCs w:val="24"/>
                <w:lang w:val="en-AU"/>
              </w:rPr>
            </w:pPr>
            <w:r w:rsidRPr="00727803">
              <w:rPr>
                <w:color w:val="000000" w:themeColor="text1"/>
                <w:szCs w:val="24"/>
                <w:lang w:val="en-AU"/>
              </w:rPr>
              <w:t>Residential</w:t>
            </w:r>
          </w:p>
        </w:tc>
      </w:tr>
      <w:tr w:rsidR="009E6221" w:rsidRPr="00727803" w14:paraId="6810E6B6" w14:textId="77777777" w:rsidTr="009E6221">
        <w:tc>
          <w:tcPr>
            <w:tcW w:w="5812" w:type="dxa"/>
            <w:vAlign w:val="center"/>
          </w:tcPr>
          <w:p w14:paraId="03838038"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R-Code</w:t>
            </w:r>
          </w:p>
        </w:tc>
        <w:tc>
          <w:tcPr>
            <w:tcW w:w="3827" w:type="dxa"/>
            <w:vAlign w:val="center"/>
          </w:tcPr>
          <w:p w14:paraId="66DA8443" w14:textId="77777777" w:rsidR="009E6221" w:rsidRPr="00727803" w:rsidRDefault="009E6221" w:rsidP="009E6221">
            <w:pPr>
              <w:spacing w:before="0" w:after="0"/>
              <w:ind w:right="-57"/>
              <w:rPr>
                <w:color w:val="000000" w:themeColor="text1"/>
                <w:szCs w:val="24"/>
                <w:lang w:val="en-AU"/>
              </w:rPr>
            </w:pPr>
            <w:r>
              <w:rPr>
                <w:color w:val="000000" w:themeColor="text1"/>
                <w:szCs w:val="24"/>
                <w:lang w:val="en-AU"/>
              </w:rPr>
              <w:t>R12.5</w:t>
            </w:r>
          </w:p>
        </w:tc>
      </w:tr>
      <w:tr w:rsidR="009E6221" w:rsidRPr="00727803" w14:paraId="5D242BE9" w14:textId="77777777" w:rsidTr="009E6221">
        <w:tc>
          <w:tcPr>
            <w:tcW w:w="5812" w:type="dxa"/>
            <w:vAlign w:val="center"/>
          </w:tcPr>
          <w:p w14:paraId="6B6FD54B"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Land area</w:t>
            </w:r>
          </w:p>
        </w:tc>
        <w:tc>
          <w:tcPr>
            <w:tcW w:w="3827" w:type="dxa"/>
            <w:vAlign w:val="center"/>
          </w:tcPr>
          <w:p w14:paraId="3C567DC8" w14:textId="77777777" w:rsidR="009E6221" w:rsidRPr="00727803" w:rsidRDefault="009E6221" w:rsidP="009E6221">
            <w:pPr>
              <w:spacing w:before="0" w:after="0"/>
              <w:ind w:right="-57"/>
              <w:rPr>
                <w:color w:val="000000" w:themeColor="text1"/>
                <w:szCs w:val="24"/>
                <w:lang w:val="en-AU"/>
              </w:rPr>
            </w:pPr>
            <w:r>
              <w:rPr>
                <w:color w:val="000000" w:themeColor="text1"/>
                <w:szCs w:val="24"/>
                <w:lang w:val="en-AU"/>
              </w:rPr>
              <w:t>1002m²</w:t>
            </w:r>
          </w:p>
        </w:tc>
      </w:tr>
      <w:tr w:rsidR="009E6221" w:rsidRPr="00727803" w14:paraId="7389FDA1" w14:textId="77777777" w:rsidTr="009E6221">
        <w:tc>
          <w:tcPr>
            <w:tcW w:w="5812" w:type="dxa"/>
            <w:vAlign w:val="center"/>
          </w:tcPr>
          <w:p w14:paraId="4FB563B5"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Land Use</w:t>
            </w:r>
          </w:p>
        </w:tc>
        <w:tc>
          <w:tcPr>
            <w:tcW w:w="3827" w:type="dxa"/>
            <w:vAlign w:val="center"/>
          </w:tcPr>
          <w:p w14:paraId="7CBEFD54" w14:textId="77777777" w:rsidR="009E6221" w:rsidRDefault="009E6221" w:rsidP="009E6221">
            <w:pPr>
              <w:spacing w:before="0" w:after="0"/>
              <w:ind w:right="-57"/>
              <w:rPr>
                <w:color w:val="000000" w:themeColor="text1"/>
                <w:szCs w:val="24"/>
                <w:lang w:val="en-AU"/>
              </w:rPr>
            </w:pPr>
            <w:r>
              <w:rPr>
                <w:color w:val="000000" w:themeColor="text1"/>
                <w:szCs w:val="24"/>
                <w:lang w:val="en-AU"/>
              </w:rPr>
              <w:t>Existing – Single House</w:t>
            </w:r>
          </w:p>
          <w:p w14:paraId="460972E8" w14:textId="77777777" w:rsidR="009E6221" w:rsidRPr="00727803" w:rsidRDefault="009E6221" w:rsidP="009E6221">
            <w:pPr>
              <w:spacing w:before="0" w:after="0"/>
              <w:ind w:right="-57"/>
              <w:rPr>
                <w:color w:val="000000" w:themeColor="text1"/>
                <w:szCs w:val="24"/>
                <w:lang w:val="en-AU"/>
              </w:rPr>
            </w:pPr>
            <w:r>
              <w:rPr>
                <w:color w:val="000000" w:themeColor="text1"/>
                <w:szCs w:val="24"/>
                <w:lang w:val="en-AU"/>
              </w:rPr>
              <w:t>Proposed – Single House and Holiday House</w:t>
            </w:r>
          </w:p>
        </w:tc>
      </w:tr>
      <w:tr w:rsidR="009E6221" w:rsidRPr="00727803" w14:paraId="460E7F8F" w14:textId="77777777" w:rsidTr="009E6221">
        <w:tc>
          <w:tcPr>
            <w:tcW w:w="5812" w:type="dxa"/>
            <w:vAlign w:val="center"/>
          </w:tcPr>
          <w:p w14:paraId="0FD3F10B" w14:textId="77777777" w:rsidR="009E6221" w:rsidRPr="00727803" w:rsidRDefault="009E6221" w:rsidP="009E6221">
            <w:pPr>
              <w:spacing w:before="0" w:after="0"/>
              <w:ind w:right="-57"/>
              <w:rPr>
                <w:b/>
                <w:color w:val="000000" w:themeColor="text1"/>
                <w:szCs w:val="24"/>
                <w:lang w:val="en-AU"/>
              </w:rPr>
            </w:pPr>
            <w:r w:rsidRPr="00727803">
              <w:rPr>
                <w:b/>
                <w:color w:val="000000" w:themeColor="text1"/>
                <w:szCs w:val="24"/>
                <w:lang w:val="en-AU"/>
              </w:rPr>
              <w:t>Use Class</w:t>
            </w:r>
          </w:p>
        </w:tc>
        <w:tc>
          <w:tcPr>
            <w:tcW w:w="3827" w:type="dxa"/>
            <w:shd w:val="clear" w:color="auto" w:fill="auto"/>
            <w:vAlign w:val="center"/>
          </w:tcPr>
          <w:p w14:paraId="50D2E7AC" w14:textId="77777777" w:rsidR="009E6221" w:rsidRPr="00727803" w:rsidRDefault="009E6221" w:rsidP="009E6221">
            <w:pPr>
              <w:spacing w:before="0" w:after="0"/>
              <w:ind w:right="-57"/>
              <w:rPr>
                <w:color w:val="000000" w:themeColor="text1"/>
                <w:szCs w:val="24"/>
                <w:highlight w:val="yellow"/>
                <w:lang w:val="en-AU"/>
              </w:rPr>
            </w:pPr>
            <w:r w:rsidRPr="00D81461">
              <w:rPr>
                <w:color w:val="000000" w:themeColor="text1"/>
                <w:szCs w:val="24"/>
                <w:lang w:val="en-AU"/>
              </w:rPr>
              <w:t>Proposed – ‘A’ use class for Holiday House in the Residential zone</w:t>
            </w:r>
          </w:p>
        </w:tc>
      </w:tr>
    </w:tbl>
    <w:p w14:paraId="35407521" w14:textId="77777777" w:rsidR="009E6221" w:rsidRPr="00727803" w:rsidRDefault="009E6221" w:rsidP="009E6221">
      <w:pPr>
        <w:spacing w:before="0" w:after="0" w:line="240" w:lineRule="auto"/>
        <w:ind w:right="-57"/>
        <w:rPr>
          <w:b/>
          <w:sz w:val="28"/>
          <w:szCs w:val="32"/>
        </w:rPr>
      </w:pPr>
    </w:p>
    <w:p w14:paraId="04DA4736" w14:textId="77777777" w:rsidR="009E6221" w:rsidRDefault="009E6221" w:rsidP="009E6221">
      <w:pPr>
        <w:pStyle w:val="CommentText"/>
        <w:spacing w:before="0" w:after="0"/>
        <w:ind w:right="-57"/>
        <w:rPr>
          <w:sz w:val="24"/>
          <w:szCs w:val="24"/>
        </w:rPr>
      </w:pPr>
      <w:r w:rsidRPr="00A0053F">
        <w:rPr>
          <w:sz w:val="24"/>
          <w:szCs w:val="24"/>
        </w:rPr>
        <w:t xml:space="preserve">The subject site is located at 8 </w:t>
      </w:r>
      <w:proofErr w:type="spellStart"/>
      <w:r w:rsidRPr="00A0053F">
        <w:rPr>
          <w:sz w:val="24"/>
          <w:szCs w:val="24"/>
        </w:rPr>
        <w:t>Odern</w:t>
      </w:r>
      <w:proofErr w:type="spellEnd"/>
      <w:r w:rsidRPr="00A0053F">
        <w:rPr>
          <w:sz w:val="24"/>
          <w:szCs w:val="24"/>
        </w:rPr>
        <w:t xml:space="preserve"> Crescent, Swanbourne, directly opposite the Allen Park Tennis Club (Figure 1). The site is located on the southern side of </w:t>
      </w:r>
      <w:proofErr w:type="spellStart"/>
      <w:r w:rsidRPr="00A0053F">
        <w:rPr>
          <w:sz w:val="24"/>
          <w:szCs w:val="24"/>
        </w:rPr>
        <w:t>Odern</w:t>
      </w:r>
      <w:proofErr w:type="spellEnd"/>
      <w:r w:rsidRPr="00A0053F">
        <w:rPr>
          <w:sz w:val="24"/>
          <w:szCs w:val="24"/>
        </w:rPr>
        <w:t xml:space="preserve"> Crescent, </w:t>
      </w:r>
      <w:proofErr w:type="spellStart"/>
      <w:r w:rsidRPr="00A0053F">
        <w:rPr>
          <w:sz w:val="24"/>
          <w:szCs w:val="24"/>
        </w:rPr>
        <w:t>Swanbourn</w:t>
      </w:r>
      <w:proofErr w:type="spellEnd"/>
      <w:r w:rsidRPr="00A0053F">
        <w:rPr>
          <w:sz w:val="24"/>
          <w:szCs w:val="24"/>
        </w:rPr>
        <w:t xml:space="preserve"> and has an existing two-storey house with an </w:t>
      </w:r>
      <w:proofErr w:type="spellStart"/>
      <w:r w:rsidRPr="00A0053F">
        <w:rPr>
          <w:sz w:val="24"/>
          <w:szCs w:val="24"/>
        </w:rPr>
        <w:t>undercroft</w:t>
      </w:r>
      <w:proofErr w:type="spellEnd"/>
      <w:r w:rsidRPr="00A0053F">
        <w:rPr>
          <w:sz w:val="24"/>
          <w:szCs w:val="24"/>
        </w:rPr>
        <w:t xml:space="preserve"> on the lot. The lot is regular in shape, zoned </w:t>
      </w:r>
      <w:r>
        <w:rPr>
          <w:sz w:val="24"/>
          <w:szCs w:val="24"/>
        </w:rPr>
        <w:t>Residential R</w:t>
      </w:r>
      <w:r w:rsidRPr="00A0053F">
        <w:rPr>
          <w:sz w:val="24"/>
          <w:szCs w:val="24"/>
        </w:rPr>
        <w:t>12.5 and has an area of 1002m².</w:t>
      </w:r>
    </w:p>
    <w:p w14:paraId="44EA9C63" w14:textId="77777777" w:rsidR="009E6221" w:rsidRDefault="009E6221" w:rsidP="009E6221">
      <w:pPr>
        <w:pStyle w:val="CommentText"/>
        <w:spacing w:before="0" w:after="0"/>
        <w:ind w:right="-57"/>
        <w:rPr>
          <w:sz w:val="24"/>
          <w:szCs w:val="24"/>
        </w:rPr>
      </w:pPr>
      <w:r>
        <w:rPr>
          <w:noProof/>
        </w:rPr>
        <w:lastRenderedPageBreak/>
        <w:drawing>
          <wp:inline distT="0" distB="0" distL="0" distR="0" wp14:anchorId="382DEF6D" wp14:editId="3084ABB7">
            <wp:extent cx="6056555" cy="4365605"/>
            <wp:effectExtent l="0" t="0" r="1905" b="0"/>
            <wp:docPr id="1562431051" name="Picture 156243105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31051" name="Picture 1" descr="A aerial view of a neighborhood&#10;&#10;Description automatically generated"/>
                    <pic:cNvPicPr/>
                  </pic:nvPicPr>
                  <pic:blipFill>
                    <a:blip r:embed="rId20"/>
                    <a:stretch>
                      <a:fillRect/>
                    </a:stretch>
                  </pic:blipFill>
                  <pic:spPr>
                    <a:xfrm>
                      <a:off x="0" y="0"/>
                      <a:ext cx="6059200" cy="4367511"/>
                    </a:xfrm>
                    <a:prstGeom prst="rect">
                      <a:avLst/>
                    </a:prstGeom>
                  </pic:spPr>
                </pic:pic>
              </a:graphicData>
            </a:graphic>
          </wp:inline>
        </w:drawing>
      </w:r>
    </w:p>
    <w:p w14:paraId="777E5D86" w14:textId="77777777" w:rsidR="009E6221" w:rsidRPr="00A0053F" w:rsidRDefault="009E6221" w:rsidP="009E6221">
      <w:pPr>
        <w:pStyle w:val="CommentText"/>
        <w:spacing w:before="0" w:after="0"/>
        <w:ind w:right="-57"/>
        <w:rPr>
          <w:sz w:val="24"/>
          <w:szCs w:val="24"/>
        </w:rPr>
      </w:pPr>
      <w:r>
        <w:rPr>
          <w:sz w:val="24"/>
          <w:szCs w:val="24"/>
        </w:rPr>
        <w:t xml:space="preserve">Figure 1: Aerial image of 8 </w:t>
      </w:r>
      <w:proofErr w:type="spellStart"/>
      <w:r>
        <w:rPr>
          <w:sz w:val="24"/>
          <w:szCs w:val="24"/>
        </w:rPr>
        <w:t>Odern</w:t>
      </w:r>
      <w:proofErr w:type="spellEnd"/>
      <w:r>
        <w:rPr>
          <w:sz w:val="24"/>
          <w:szCs w:val="24"/>
        </w:rPr>
        <w:t xml:space="preserve"> Crescent, Swanbourne</w:t>
      </w:r>
    </w:p>
    <w:p w14:paraId="11B0362A" w14:textId="77777777" w:rsidR="009E6221" w:rsidRDefault="009E6221" w:rsidP="009E6221">
      <w:pPr>
        <w:pStyle w:val="CommentText"/>
        <w:spacing w:before="0" w:after="0"/>
        <w:ind w:right="-57"/>
        <w:rPr>
          <w:b/>
          <w:bCs/>
          <w:sz w:val="24"/>
          <w:szCs w:val="24"/>
        </w:rPr>
      </w:pPr>
    </w:p>
    <w:p w14:paraId="45D6DC89" w14:textId="6CBC5FB3" w:rsidR="009E6221" w:rsidRDefault="009E6221" w:rsidP="009E6221">
      <w:pPr>
        <w:pStyle w:val="CommentText"/>
        <w:spacing w:before="0" w:after="0"/>
        <w:ind w:right="-57"/>
        <w:rPr>
          <w:b/>
          <w:bCs/>
          <w:sz w:val="24"/>
          <w:szCs w:val="24"/>
        </w:rPr>
      </w:pPr>
      <w:r w:rsidRPr="00727803">
        <w:rPr>
          <w:b/>
          <w:bCs/>
          <w:sz w:val="24"/>
          <w:szCs w:val="24"/>
        </w:rPr>
        <w:t>Application Details</w:t>
      </w:r>
    </w:p>
    <w:p w14:paraId="0840A6DE" w14:textId="77777777" w:rsidR="009E6221" w:rsidRPr="00727803" w:rsidRDefault="009E6221" w:rsidP="009E6221">
      <w:pPr>
        <w:pStyle w:val="CommentText"/>
        <w:spacing w:before="0" w:after="0"/>
        <w:ind w:right="-57"/>
        <w:rPr>
          <w:b/>
          <w:bCs/>
          <w:sz w:val="24"/>
          <w:szCs w:val="24"/>
        </w:rPr>
      </w:pPr>
    </w:p>
    <w:p w14:paraId="5ED73B2D" w14:textId="77777777" w:rsidR="009E6221" w:rsidRDefault="009E6221" w:rsidP="009E6221">
      <w:pPr>
        <w:spacing w:before="0" w:after="0" w:line="240" w:lineRule="auto"/>
        <w:ind w:right="-57"/>
        <w:rPr>
          <w:szCs w:val="24"/>
        </w:rPr>
      </w:pPr>
      <w:r w:rsidRPr="00727803">
        <w:rPr>
          <w:szCs w:val="24"/>
        </w:rPr>
        <w:t xml:space="preserve">The application seeks development approval for </w:t>
      </w:r>
      <w:r>
        <w:rPr>
          <w:szCs w:val="24"/>
        </w:rPr>
        <w:t>the addition of a Short-Term Accommodation land use (‘Holiday House’) to the existing Residential development. No works are proposed as part of this application. A ‘Holiday House’ is defined by City of Nedlands Local Planning Scheme No.3 as:</w:t>
      </w:r>
    </w:p>
    <w:p w14:paraId="02060B29" w14:textId="77777777" w:rsidR="009E6221" w:rsidRDefault="009E6221" w:rsidP="009E6221">
      <w:pPr>
        <w:spacing w:before="0" w:after="0" w:line="240" w:lineRule="auto"/>
        <w:ind w:right="-57"/>
        <w:rPr>
          <w:szCs w:val="24"/>
        </w:rPr>
      </w:pPr>
    </w:p>
    <w:p w14:paraId="3CE6E741" w14:textId="77777777" w:rsidR="009E6221" w:rsidRPr="00E0120D" w:rsidRDefault="009E6221" w:rsidP="009E6221">
      <w:pPr>
        <w:spacing w:before="0" w:after="0" w:line="240" w:lineRule="auto"/>
        <w:ind w:right="-57"/>
        <w:rPr>
          <w:szCs w:val="24"/>
        </w:rPr>
      </w:pPr>
      <w:r w:rsidRPr="00E0120D">
        <w:rPr>
          <w:szCs w:val="24"/>
        </w:rPr>
        <w:t>“a single dwelling on one lot used to provide short-term accommodation but does not include a bed and breakfast.”</w:t>
      </w:r>
    </w:p>
    <w:p w14:paraId="01428DC6" w14:textId="77777777" w:rsidR="009E6221" w:rsidRDefault="009E6221" w:rsidP="009E6221">
      <w:pPr>
        <w:spacing w:before="0" w:after="0" w:line="240" w:lineRule="auto"/>
        <w:ind w:right="-57"/>
        <w:rPr>
          <w:b/>
          <w:szCs w:val="24"/>
        </w:rPr>
      </w:pPr>
    </w:p>
    <w:p w14:paraId="71459149" w14:textId="77777777" w:rsidR="009E6221" w:rsidRPr="00B30063" w:rsidRDefault="009E6221" w:rsidP="009E6221">
      <w:pPr>
        <w:spacing w:before="0" w:after="0" w:line="240" w:lineRule="auto"/>
        <w:ind w:right="-57"/>
        <w:rPr>
          <w:szCs w:val="24"/>
        </w:rPr>
      </w:pPr>
      <w:r w:rsidRPr="00B30063">
        <w:rPr>
          <w:szCs w:val="24"/>
        </w:rPr>
        <w:t xml:space="preserve">The applicant, who is the owner of the property, is seeking to operate a ‘Holiday House’ at the subject </w:t>
      </w:r>
      <w:r>
        <w:rPr>
          <w:szCs w:val="24"/>
        </w:rPr>
        <w:t>site</w:t>
      </w:r>
      <w:r w:rsidRPr="00B30063">
        <w:rPr>
          <w:szCs w:val="24"/>
        </w:rPr>
        <w:t xml:space="preserve">. </w:t>
      </w:r>
      <w:r>
        <w:rPr>
          <w:szCs w:val="24"/>
        </w:rPr>
        <w:t xml:space="preserve">The purpose of the ‘Holiday House’ is for the property to be rented </w:t>
      </w:r>
      <w:proofErr w:type="spellStart"/>
      <w:r>
        <w:rPr>
          <w:szCs w:val="24"/>
        </w:rPr>
        <w:t>through out</w:t>
      </w:r>
      <w:proofErr w:type="spellEnd"/>
      <w:r>
        <w:rPr>
          <w:szCs w:val="24"/>
        </w:rPr>
        <w:t xml:space="preserve"> the year when the owners are not residing on-site. The property will be managed by a property manager for the entire duration of the house being used as a short-term rental.</w:t>
      </w:r>
      <w:r w:rsidRPr="00B30063">
        <w:rPr>
          <w:szCs w:val="24"/>
        </w:rPr>
        <w:t xml:space="preserve"> </w:t>
      </w:r>
    </w:p>
    <w:p w14:paraId="14E38BBE" w14:textId="77777777" w:rsidR="009E6221" w:rsidRDefault="009E6221" w:rsidP="009E6221">
      <w:pPr>
        <w:spacing w:before="0" w:after="0" w:line="240" w:lineRule="auto"/>
        <w:ind w:right="-57"/>
        <w:rPr>
          <w:b/>
          <w:szCs w:val="24"/>
        </w:rPr>
      </w:pPr>
    </w:p>
    <w:p w14:paraId="7874BE87" w14:textId="77777777" w:rsidR="009E6221" w:rsidRPr="00727803" w:rsidRDefault="009E6221" w:rsidP="009E6221">
      <w:pPr>
        <w:spacing w:before="0" w:after="0" w:line="240" w:lineRule="auto"/>
        <w:ind w:right="-57"/>
        <w:rPr>
          <w:b/>
          <w:szCs w:val="24"/>
        </w:rPr>
      </w:pPr>
    </w:p>
    <w:p w14:paraId="31BE3E53" w14:textId="77777777" w:rsidR="009E6221"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Discussion</w:t>
      </w:r>
    </w:p>
    <w:p w14:paraId="7E7764CD" w14:textId="77777777" w:rsidR="009E6221" w:rsidRPr="00727803" w:rsidRDefault="009E6221" w:rsidP="009E6221">
      <w:pPr>
        <w:spacing w:before="0" w:after="0" w:line="240" w:lineRule="auto"/>
        <w:ind w:right="-57"/>
        <w:rPr>
          <w:b/>
          <w:color w:val="1F4E79" w:themeColor="accent1" w:themeShade="80"/>
          <w:sz w:val="28"/>
          <w:szCs w:val="32"/>
        </w:rPr>
      </w:pPr>
    </w:p>
    <w:p w14:paraId="6A69C49A" w14:textId="77777777" w:rsidR="009E6221" w:rsidRPr="00727803" w:rsidRDefault="009E6221" w:rsidP="009E6221">
      <w:pPr>
        <w:spacing w:before="0" w:after="0" w:line="240" w:lineRule="auto"/>
        <w:ind w:right="-57"/>
        <w:rPr>
          <w:b/>
          <w:bCs/>
          <w:szCs w:val="32"/>
        </w:rPr>
      </w:pPr>
      <w:r w:rsidRPr="00727803">
        <w:rPr>
          <w:b/>
          <w:bCs/>
          <w:szCs w:val="32"/>
        </w:rPr>
        <w:t>Local Planning Scheme No. 3</w:t>
      </w:r>
    </w:p>
    <w:p w14:paraId="76A8289A" w14:textId="77777777" w:rsidR="009E6221" w:rsidRDefault="009E6221" w:rsidP="009E6221">
      <w:pPr>
        <w:spacing w:before="0" w:after="0" w:line="240" w:lineRule="auto"/>
        <w:ind w:right="-57"/>
        <w:rPr>
          <w:szCs w:val="32"/>
        </w:rPr>
      </w:pPr>
      <w:r w:rsidRPr="00727803">
        <w:rPr>
          <w:szCs w:val="32"/>
        </w:rPr>
        <w:t xml:space="preserve">Schedule 2, Clause 67(2) (Consideration of application by Local Government) – identifies those matters that are required to be given due regard to the extent relevant to the application.  </w:t>
      </w:r>
      <w:r>
        <w:rPr>
          <w:szCs w:val="32"/>
        </w:rPr>
        <w:t xml:space="preserve">The zone objectives of the Local Planning Scheme No. 3 are relevant to the </w:t>
      </w:r>
      <w:r>
        <w:rPr>
          <w:szCs w:val="32"/>
        </w:rPr>
        <w:lastRenderedPageBreak/>
        <w:t xml:space="preserve">proposal. The proposal has been assessed </w:t>
      </w:r>
      <w:proofErr w:type="gramStart"/>
      <w:r>
        <w:rPr>
          <w:szCs w:val="32"/>
        </w:rPr>
        <w:t>against, and</w:t>
      </w:r>
      <w:proofErr w:type="gramEnd"/>
      <w:r>
        <w:rPr>
          <w:szCs w:val="32"/>
        </w:rPr>
        <w:t xml:space="preserve"> is consistent with the below objectives of the ‘Residential’ zone.</w:t>
      </w:r>
    </w:p>
    <w:p w14:paraId="05F54310" w14:textId="77777777" w:rsidR="009E6221" w:rsidRDefault="009E6221" w:rsidP="009E6221">
      <w:pPr>
        <w:spacing w:before="0" w:after="0" w:line="240" w:lineRule="auto"/>
        <w:ind w:right="-57"/>
        <w:rPr>
          <w:szCs w:val="32"/>
        </w:rPr>
      </w:pPr>
    </w:p>
    <w:p w14:paraId="2C2A81ED" w14:textId="77777777" w:rsidR="009E6221" w:rsidRDefault="009E6221" w:rsidP="009E6221">
      <w:pPr>
        <w:spacing w:before="0" w:after="0" w:line="240" w:lineRule="auto"/>
        <w:ind w:right="-57"/>
        <w:rPr>
          <w:szCs w:val="32"/>
        </w:rPr>
      </w:pPr>
      <w:r w:rsidRPr="006433B4">
        <w:rPr>
          <w:szCs w:val="32"/>
        </w:rPr>
        <w:t>To provide for a range of housing and choice of residential densities to meet the needs of the community.</w:t>
      </w:r>
    </w:p>
    <w:p w14:paraId="682211C5" w14:textId="77777777" w:rsidR="009E6221" w:rsidRPr="006433B4" w:rsidRDefault="009E6221" w:rsidP="009E6221">
      <w:pPr>
        <w:spacing w:before="0" w:after="0" w:line="240" w:lineRule="auto"/>
        <w:ind w:right="-57"/>
        <w:rPr>
          <w:szCs w:val="32"/>
        </w:rPr>
      </w:pPr>
    </w:p>
    <w:p w14:paraId="75C71CD0" w14:textId="77777777" w:rsidR="009E6221" w:rsidRDefault="009E6221" w:rsidP="009E6221">
      <w:pPr>
        <w:spacing w:before="0" w:after="0" w:line="240" w:lineRule="auto"/>
        <w:ind w:right="-57"/>
        <w:rPr>
          <w:szCs w:val="32"/>
        </w:rPr>
      </w:pPr>
      <w:r>
        <w:rPr>
          <w:szCs w:val="32"/>
        </w:rPr>
        <w:t xml:space="preserve">The proposal for the ‘Holiday House’ use promotes a range of housing stock within the Swanbourne area. Short term accommodation has been applied to meet the needs of the landowner and to provide housing diversity. The site is within proximity to the beach, </w:t>
      </w:r>
      <w:proofErr w:type="gramStart"/>
      <w:r>
        <w:rPr>
          <w:szCs w:val="32"/>
        </w:rPr>
        <w:t>cafes</w:t>
      </w:r>
      <w:proofErr w:type="gramEnd"/>
      <w:r>
        <w:rPr>
          <w:szCs w:val="32"/>
        </w:rPr>
        <w:t xml:space="preserve"> and Allen Park.  </w:t>
      </w:r>
    </w:p>
    <w:p w14:paraId="61482581" w14:textId="77777777" w:rsidR="009E6221" w:rsidRPr="00D12034" w:rsidRDefault="009E6221" w:rsidP="009E6221">
      <w:pPr>
        <w:spacing w:before="0" w:after="0" w:line="240" w:lineRule="auto"/>
        <w:ind w:right="-57"/>
        <w:rPr>
          <w:szCs w:val="32"/>
        </w:rPr>
      </w:pPr>
    </w:p>
    <w:p w14:paraId="72A94ED8" w14:textId="77777777" w:rsidR="009E6221" w:rsidRDefault="009E6221" w:rsidP="009E6221">
      <w:pPr>
        <w:spacing w:before="0" w:after="0" w:line="240" w:lineRule="auto"/>
        <w:ind w:right="-57"/>
        <w:rPr>
          <w:szCs w:val="32"/>
        </w:rPr>
      </w:pPr>
      <w:r w:rsidRPr="006433B4">
        <w:rPr>
          <w:szCs w:val="32"/>
        </w:rPr>
        <w:t>To facilitate and encourage high quality design, built form and streetscapes through residential areas.</w:t>
      </w:r>
    </w:p>
    <w:p w14:paraId="7FB62AA0" w14:textId="77777777" w:rsidR="009E6221" w:rsidRPr="006433B4" w:rsidRDefault="009E6221" w:rsidP="009E6221">
      <w:pPr>
        <w:spacing w:before="0" w:after="0" w:line="240" w:lineRule="auto"/>
        <w:ind w:right="-57"/>
        <w:rPr>
          <w:szCs w:val="32"/>
        </w:rPr>
      </w:pPr>
    </w:p>
    <w:p w14:paraId="6442BB43" w14:textId="2945DB59" w:rsidR="009E6221" w:rsidRDefault="009E6221" w:rsidP="009E6221">
      <w:pPr>
        <w:spacing w:before="0" w:after="0" w:line="240" w:lineRule="auto"/>
        <w:ind w:right="-57"/>
        <w:rPr>
          <w:szCs w:val="32"/>
        </w:rPr>
      </w:pPr>
      <w:r>
        <w:rPr>
          <w:szCs w:val="32"/>
        </w:rPr>
        <w:t>There are no works proposed as part of this application, and the dwelling maintains its role as part of the existing streetscape.</w:t>
      </w:r>
    </w:p>
    <w:p w14:paraId="0B1DD1C1" w14:textId="77777777" w:rsidR="009E6221" w:rsidRPr="00955A87" w:rsidRDefault="009E6221" w:rsidP="009E6221">
      <w:pPr>
        <w:spacing w:before="0" w:after="0" w:line="240" w:lineRule="auto"/>
        <w:ind w:right="-57"/>
        <w:rPr>
          <w:szCs w:val="32"/>
        </w:rPr>
      </w:pPr>
    </w:p>
    <w:p w14:paraId="6F16F0D9" w14:textId="77777777" w:rsidR="009E6221" w:rsidRDefault="009E6221" w:rsidP="009E6221">
      <w:pPr>
        <w:spacing w:before="0" w:after="0" w:line="240" w:lineRule="auto"/>
        <w:ind w:right="-57"/>
        <w:rPr>
          <w:szCs w:val="32"/>
        </w:rPr>
      </w:pPr>
      <w:r w:rsidRPr="006433B4">
        <w:rPr>
          <w:szCs w:val="32"/>
        </w:rPr>
        <w:t>To provide for a range of non-residential uses which are compatible with and complementary to residential development.</w:t>
      </w:r>
    </w:p>
    <w:p w14:paraId="51A104E6" w14:textId="77777777" w:rsidR="009E6221" w:rsidRPr="006433B4" w:rsidRDefault="009E6221" w:rsidP="009E6221">
      <w:pPr>
        <w:spacing w:before="0" w:after="0" w:line="240" w:lineRule="auto"/>
        <w:ind w:right="-57"/>
        <w:rPr>
          <w:szCs w:val="32"/>
        </w:rPr>
      </w:pPr>
    </w:p>
    <w:p w14:paraId="5E22AA2B" w14:textId="77777777" w:rsidR="009E6221" w:rsidRDefault="009E6221" w:rsidP="009E6221">
      <w:pPr>
        <w:spacing w:before="0" w:after="0" w:line="240" w:lineRule="auto"/>
        <w:ind w:right="-57"/>
        <w:rPr>
          <w:szCs w:val="32"/>
        </w:rPr>
      </w:pPr>
      <w:r>
        <w:rPr>
          <w:szCs w:val="32"/>
        </w:rPr>
        <w:t xml:space="preserve">The holiday house is complementary to existing residential development as it provides short term stay for visitors. Providing short stay would complement the neighbourhood as residents could potentially utilise the existing amenities within this locality </w:t>
      </w:r>
      <w:proofErr w:type="gramStart"/>
      <w:r>
        <w:rPr>
          <w:szCs w:val="32"/>
        </w:rPr>
        <w:t>i.e.</w:t>
      </w:r>
      <w:proofErr w:type="gramEnd"/>
      <w:r>
        <w:rPr>
          <w:szCs w:val="32"/>
        </w:rPr>
        <w:t xml:space="preserve"> the local cafes, Allen Park and Swanbourne Beach. </w:t>
      </w:r>
    </w:p>
    <w:p w14:paraId="364A4C24" w14:textId="77777777" w:rsidR="009E6221" w:rsidRPr="008044E0" w:rsidRDefault="009E6221" w:rsidP="009E6221">
      <w:pPr>
        <w:spacing w:before="0" w:after="0" w:line="240" w:lineRule="auto"/>
        <w:ind w:right="-57"/>
        <w:rPr>
          <w:szCs w:val="32"/>
        </w:rPr>
      </w:pPr>
    </w:p>
    <w:p w14:paraId="72E71ED7" w14:textId="77777777" w:rsidR="009E6221" w:rsidRDefault="009E6221" w:rsidP="009E6221">
      <w:pPr>
        <w:spacing w:before="0" w:after="0" w:line="240" w:lineRule="auto"/>
        <w:ind w:right="-57"/>
        <w:rPr>
          <w:szCs w:val="32"/>
        </w:rPr>
      </w:pPr>
      <w:r w:rsidRPr="006433B4">
        <w:rPr>
          <w:szCs w:val="32"/>
        </w:rPr>
        <w:t xml:space="preserve">To ensure development maintains compatibility with the desired streetscape in terms of bulk, scale, height, street alignment and setbacks. </w:t>
      </w:r>
    </w:p>
    <w:p w14:paraId="51F25803" w14:textId="77777777" w:rsidR="009E6221" w:rsidRPr="006433B4" w:rsidRDefault="009E6221" w:rsidP="009E6221">
      <w:pPr>
        <w:spacing w:before="0" w:after="0" w:line="240" w:lineRule="auto"/>
        <w:ind w:right="-57"/>
        <w:rPr>
          <w:szCs w:val="32"/>
        </w:rPr>
      </w:pPr>
    </w:p>
    <w:p w14:paraId="27971B8A" w14:textId="77777777" w:rsidR="009E6221" w:rsidRDefault="009E6221" w:rsidP="009E6221">
      <w:pPr>
        <w:spacing w:before="0" w:after="0" w:line="240" w:lineRule="auto"/>
        <w:ind w:right="-57"/>
        <w:rPr>
          <w:bCs/>
          <w:color w:val="000000" w:themeColor="text1"/>
          <w:szCs w:val="24"/>
        </w:rPr>
      </w:pPr>
      <w:r w:rsidRPr="00455EAD">
        <w:rPr>
          <w:bCs/>
          <w:color w:val="000000" w:themeColor="text1"/>
          <w:szCs w:val="24"/>
        </w:rPr>
        <w:t>As above, there are no works proposed as part of this application, and the proposal will have no impact in terms on bulk, scale, height, street alignment and setbacks.</w:t>
      </w:r>
    </w:p>
    <w:p w14:paraId="6B08334E" w14:textId="77777777" w:rsidR="009E6221" w:rsidRDefault="009E6221" w:rsidP="009E6221">
      <w:pPr>
        <w:autoSpaceDE w:val="0"/>
        <w:autoSpaceDN w:val="0"/>
        <w:adjustRightInd w:val="0"/>
        <w:spacing w:before="0" w:after="0" w:line="240" w:lineRule="auto"/>
        <w:ind w:right="-57"/>
        <w:rPr>
          <w:szCs w:val="24"/>
        </w:rPr>
      </w:pPr>
    </w:p>
    <w:p w14:paraId="34A51DB0" w14:textId="77777777" w:rsidR="009E6221" w:rsidRDefault="009E6221" w:rsidP="009E6221">
      <w:pPr>
        <w:autoSpaceDE w:val="0"/>
        <w:autoSpaceDN w:val="0"/>
        <w:adjustRightInd w:val="0"/>
        <w:spacing w:before="0" w:after="0" w:line="240" w:lineRule="auto"/>
        <w:ind w:right="-57"/>
        <w:rPr>
          <w:b/>
          <w:bCs/>
          <w:szCs w:val="24"/>
        </w:rPr>
      </w:pPr>
      <w:r w:rsidRPr="00787213">
        <w:rPr>
          <w:b/>
          <w:bCs/>
          <w:szCs w:val="24"/>
        </w:rPr>
        <w:t>Local Planning Policy 2.2 – Short Term Accommodation</w:t>
      </w:r>
    </w:p>
    <w:p w14:paraId="52D6ECC5" w14:textId="77777777" w:rsidR="009E6221" w:rsidRPr="00787213" w:rsidRDefault="009E6221" w:rsidP="009E6221">
      <w:pPr>
        <w:autoSpaceDE w:val="0"/>
        <w:autoSpaceDN w:val="0"/>
        <w:adjustRightInd w:val="0"/>
        <w:spacing w:before="0" w:after="0" w:line="240" w:lineRule="auto"/>
        <w:ind w:right="-57"/>
        <w:rPr>
          <w:b/>
          <w:bCs/>
          <w:szCs w:val="24"/>
        </w:rPr>
      </w:pPr>
    </w:p>
    <w:p w14:paraId="3D70C793" w14:textId="24D30571" w:rsidR="009E6221" w:rsidRDefault="009E6221" w:rsidP="009E6221">
      <w:pPr>
        <w:autoSpaceDE w:val="0"/>
        <w:autoSpaceDN w:val="0"/>
        <w:adjustRightInd w:val="0"/>
        <w:spacing w:before="0" w:after="0" w:line="240" w:lineRule="auto"/>
        <w:ind w:right="-57"/>
        <w:rPr>
          <w:szCs w:val="24"/>
        </w:rPr>
      </w:pPr>
      <w:r w:rsidRPr="00E1627C">
        <w:rPr>
          <w:szCs w:val="24"/>
        </w:rPr>
        <w:t>The Local Planning Policy 2.2 – Short Term Accommodation provides guidance and development provisions for operators seeking to establish short-term accommodation within the City. In accordance with Part 4.2 of the Policy, development applications for the ‘Holiday House’ land use where the owner does not reside on-site may be supported where</w:t>
      </w:r>
      <w:r>
        <w:rPr>
          <w:szCs w:val="24"/>
        </w:rPr>
        <w:t>:</w:t>
      </w:r>
      <w:r w:rsidRPr="00E1627C">
        <w:rPr>
          <w:szCs w:val="24"/>
        </w:rPr>
        <w:t xml:space="preserve"> the number of guests is limited to 6 persons; and bookings must be for a minimum stay of 2 consecutive nights. </w:t>
      </w:r>
    </w:p>
    <w:p w14:paraId="0FB5A986" w14:textId="77777777" w:rsidR="009E6221" w:rsidRPr="00E1627C" w:rsidRDefault="009E6221" w:rsidP="009E6221">
      <w:pPr>
        <w:autoSpaceDE w:val="0"/>
        <w:autoSpaceDN w:val="0"/>
        <w:adjustRightInd w:val="0"/>
        <w:spacing w:before="0" w:after="0" w:line="240" w:lineRule="auto"/>
        <w:ind w:right="-57"/>
        <w:rPr>
          <w:szCs w:val="24"/>
        </w:rPr>
      </w:pPr>
    </w:p>
    <w:p w14:paraId="2AA515B1" w14:textId="77777777" w:rsidR="009E6221" w:rsidRDefault="009E6221" w:rsidP="009E6221">
      <w:pPr>
        <w:autoSpaceDE w:val="0"/>
        <w:autoSpaceDN w:val="0"/>
        <w:adjustRightInd w:val="0"/>
        <w:spacing w:before="0" w:after="0" w:line="240" w:lineRule="auto"/>
        <w:ind w:right="-57"/>
        <w:rPr>
          <w:szCs w:val="24"/>
        </w:rPr>
      </w:pPr>
      <w:r w:rsidRPr="00E1627C">
        <w:rPr>
          <w:szCs w:val="24"/>
        </w:rPr>
        <w:t>A Management Plan has been provided and assessed. In the Management Plan, all points identified in Part 7.1 of the Policy have been addressed and deemed acceptable</w:t>
      </w:r>
      <w:r>
        <w:rPr>
          <w:szCs w:val="24"/>
        </w:rPr>
        <w:t xml:space="preserve"> as </w:t>
      </w:r>
      <w:r w:rsidRPr="00E1627C">
        <w:rPr>
          <w:szCs w:val="24"/>
        </w:rPr>
        <w:t xml:space="preserve">detailed in </w:t>
      </w:r>
      <w:r w:rsidRPr="00B56200">
        <w:rPr>
          <w:szCs w:val="24"/>
        </w:rPr>
        <w:t>the table</w:t>
      </w:r>
      <w:r w:rsidRPr="00E1627C">
        <w:rPr>
          <w:szCs w:val="24"/>
        </w:rPr>
        <w:t xml:space="preserve"> below. The Management Plan will form part of </w:t>
      </w:r>
      <w:r>
        <w:rPr>
          <w:szCs w:val="24"/>
        </w:rPr>
        <w:t>any</w:t>
      </w:r>
      <w:r w:rsidRPr="00E1627C">
        <w:rPr>
          <w:szCs w:val="24"/>
        </w:rPr>
        <w:t xml:space="preserve"> approval and is to be </w:t>
      </w:r>
      <w:proofErr w:type="gramStart"/>
      <w:r w:rsidRPr="00E1627C">
        <w:rPr>
          <w:szCs w:val="24"/>
        </w:rPr>
        <w:t>complied with at all times</w:t>
      </w:r>
      <w:proofErr w:type="gramEnd"/>
      <w:r w:rsidRPr="00E1627C">
        <w:rPr>
          <w:szCs w:val="24"/>
        </w:rPr>
        <w:t xml:space="preserve"> to the City’s satisfaction as per recommended Condition 2. </w:t>
      </w:r>
    </w:p>
    <w:p w14:paraId="5F7C58E8" w14:textId="77777777" w:rsidR="009E6221" w:rsidRDefault="009E6221" w:rsidP="009E6221">
      <w:pPr>
        <w:autoSpaceDE w:val="0"/>
        <w:autoSpaceDN w:val="0"/>
        <w:adjustRightInd w:val="0"/>
        <w:spacing w:before="0" w:after="0" w:line="240" w:lineRule="auto"/>
        <w:ind w:right="-57"/>
        <w:rPr>
          <w:szCs w:val="24"/>
        </w:rPr>
      </w:pPr>
    </w:p>
    <w:p w14:paraId="7D05D6ED" w14:textId="77777777" w:rsidR="009E6221" w:rsidRDefault="009E6221" w:rsidP="009E6221">
      <w:pPr>
        <w:autoSpaceDE w:val="0"/>
        <w:autoSpaceDN w:val="0"/>
        <w:adjustRightInd w:val="0"/>
        <w:spacing w:before="0" w:after="0" w:line="240" w:lineRule="auto"/>
        <w:ind w:right="-57"/>
        <w:rPr>
          <w:szCs w:val="24"/>
        </w:rPr>
      </w:pPr>
    </w:p>
    <w:p w14:paraId="52451152" w14:textId="77777777" w:rsidR="009E6221" w:rsidRDefault="009E6221" w:rsidP="009E6221">
      <w:pPr>
        <w:autoSpaceDE w:val="0"/>
        <w:autoSpaceDN w:val="0"/>
        <w:adjustRightInd w:val="0"/>
        <w:spacing w:before="0" w:after="0" w:line="240" w:lineRule="auto"/>
        <w:ind w:right="-57"/>
        <w:rPr>
          <w:szCs w:val="24"/>
        </w:rPr>
      </w:pPr>
    </w:p>
    <w:p w14:paraId="7639BFE3" w14:textId="77777777" w:rsidR="009E6221" w:rsidRDefault="009E6221" w:rsidP="009E6221">
      <w:pPr>
        <w:autoSpaceDE w:val="0"/>
        <w:autoSpaceDN w:val="0"/>
        <w:adjustRightInd w:val="0"/>
        <w:spacing w:before="0" w:after="0" w:line="240" w:lineRule="auto"/>
        <w:ind w:right="-57"/>
        <w:rPr>
          <w:szCs w:val="24"/>
        </w:rPr>
      </w:pPr>
    </w:p>
    <w:p w14:paraId="696C9CA0" w14:textId="77777777" w:rsidR="009E6221" w:rsidRPr="00E1627C" w:rsidRDefault="009E6221" w:rsidP="009E6221">
      <w:pPr>
        <w:autoSpaceDE w:val="0"/>
        <w:autoSpaceDN w:val="0"/>
        <w:adjustRightInd w:val="0"/>
        <w:spacing w:before="0" w:after="0" w:line="240" w:lineRule="auto"/>
        <w:ind w:right="-57"/>
        <w:rPr>
          <w:szCs w:val="24"/>
        </w:rPr>
      </w:pPr>
    </w:p>
    <w:tbl>
      <w:tblPr>
        <w:tblStyle w:val="TableGrid"/>
        <w:tblW w:w="9639" w:type="dxa"/>
        <w:tblInd w:w="-5" w:type="dxa"/>
        <w:tblLook w:val="04A0" w:firstRow="1" w:lastRow="0" w:firstColumn="1" w:lastColumn="0" w:noHBand="0" w:noVBand="1"/>
      </w:tblPr>
      <w:tblGrid>
        <w:gridCol w:w="2694"/>
        <w:gridCol w:w="3685"/>
        <w:gridCol w:w="3260"/>
      </w:tblGrid>
      <w:tr w:rsidR="009E6221" w14:paraId="52A58E77" w14:textId="77777777" w:rsidTr="009E6221">
        <w:tc>
          <w:tcPr>
            <w:tcW w:w="9639" w:type="dxa"/>
            <w:gridSpan w:val="3"/>
            <w:shd w:val="clear" w:color="auto" w:fill="D9D9D9" w:themeFill="background1" w:themeFillShade="D9"/>
          </w:tcPr>
          <w:p w14:paraId="1A3DDF20" w14:textId="77777777" w:rsidR="009E6221" w:rsidRPr="00252854" w:rsidRDefault="009E6221" w:rsidP="009E6221">
            <w:pPr>
              <w:autoSpaceDE w:val="0"/>
              <w:autoSpaceDN w:val="0"/>
              <w:adjustRightInd w:val="0"/>
              <w:spacing w:before="0" w:after="0"/>
              <w:ind w:right="-57"/>
              <w:rPr>
                <w:b/>
                <w:bCs/>
                <w:szCs w:val="24"/>
                <w:highlight w:val="lightGray"/>
                <w:lang w:val="en-AU"/>
              </w:rPr>
            </w:pPr>
            <w:r w:rsidRPr="00252854">
              <w:rPr>
                <w:b/>
                <w:bCs/>
                <w:szCs w:val="24"/>
                <w:lang w:val="en-AU"/>
              </w:rPr>
              <w:lastRenderedPageBreak/>
              <w:t>Management Plan Assessment</w:t>
            </w:r>
          </w:p>
        </w:tc>
      </w:tr>
      <w:tr w:rsidR="009E6221" w14:paraId="36B6CBCF" w14:textId="77777777" w:rsidTr="009E6221">
        <w:tc>
          <w:tcPr>
            <w:tcW w:w="2694" w:type="dxa"/>
            <w:shd w:val="clear" w:color="auto" w:fill="D9D9D9" w:themeFill="background1" w:themeFillShade="D9"/>
          </w:tcPr>
          <w:p w14:paraId="34573BC8" w14:textId="77777777" w:rsidR="009E6221" w:rsidRPr="007D74F2" w:rsidRDefault="009E6221" w:rsidP="009E6221">
            <w:pPr>
              <w:autoSpaceDE w:val="0"/>
              <w:autoSpaceDN w:val="0"/>
              <w:adjustRightInd w:val="0"/>
              <w:spacing w:before="0" w:after="0"/>
              <w:ind w:right="-57"/>
              <w:rPr>
                <w:b/>
                <w:bCs/>
                <w:szCs w:val="24"/>
                <w:lang w:val="en-AU"/>
              </w:rPr>
            </w:pPr>
            <w:r w:rsidRPr="007D74F2">
              <w:rPr>
                <w:b/>
                <w:bCs/>
                <w:szCs w:val="24"/>
                <w:lang w:val="en-AU"/>
              </w:rPr>
              <w:t>LPP 2.2 – Short-Term Accommodation</w:t>
            </w:r>
          </w:p>
        </w:tc>
        <w:tc>
          <w:tcPr>
            <w:tcW w:w="3685" w:type="dxa"/>
            <w:shd w:val="clear" w:color="auto" w:fill="D9D9D9" w:themeFill="background1" w:themeFillShade="D9"/>
          </w:tcPr>
          <w:p w14:paraId="119D2540" w14:textId="77777777" w:rsidR="009E6221" w:rsidRPr="007D74F2" w:rsidRDefault="009E6221" w:rsidP="009E6221">
            <w:pPr>
              <w:autoSpaceDE w:val="0"/>
              <w:autoSpaceDN w:val="0"/>
              <w:adjustRightInd w:val="0"/>
              <w:spacing w:before="0" w:after="0"/>
              <w:ind w:right="-57"/>
              <w:rPr>
                <w:b/>
                <w:bCs/>
                <w:szCs w:val="24"/>
                <w:lang w:val="en-AU"/>
              </w:rPr>
            </w:pPr>
            <w:r w:rsidRPr="007D74F2">
              <w:rPr>
                <w:b/>
                <w:bCs/>
                <w:szCs w:val="24"/>
                <w:lang w:val="en-AU"/>
              </w:rPr>
              <w:t>Proposal</w:t>
            </w:r>
          </w:p>
        </w:tc>
        <w:tc>
          <w:tcPr>
            <w:tcW w:w="3260" w:type="dxa"/>
            <w:shd w:val="clear" w:color="auto" w:fill="D9D9D9" w:themeFill="background1" w:themeFillShade="D9"/>
          </w:tcPr>
          <w:p w14:paraId="54AAC790" w14:textId="77777777" w:rsidR="009E6221" w:rsidRPr="007D74F2" w:rsidRDefault="009E6221" w:rsidP="009E6221">
            <w:pPr>
              <w:autoSpaceDE w:val="0"/>
              <w:autoSpaceDN w:val="0"/>
              <w:adjustRightInd w:val="0"/>
              <w:spacing w:before="0" w:after="0"/>
              <w:ind w:right="-57"/>
              <w:rPr>
                <w:b/>
                <w:bCs/>
                <w:szCs w:val="24"/>
                <w:lang w:val="en-AU"/>
              </w:rPr>
            </w:pPr>
            <w:r w:rsidRPr="007D74F2">
              <w:rPr>
                <w:b/>
                <w:bCs/>
                <w:szCs w:val="24"/>
                <w:lang w:val="en-AU"/>
              </w:rPr>
              <w:t>Officer Comments</w:t>
            </w:r>
          </w:p>
        </w:tc>
      </w:tr>
      <w:tr w:rsidR="009E6221" w14:paraId="22D1A36B" w14:textId="77777777" w:rsidTr="009E6221">
        <w:tc>
          <w:tcPr>
            <w:tcW w:w="2694" w:type="dxa"/>
            <w:shd w:val="clear" w:color="auto" w:fill="auto"/>
          </w:tcPr>
          <w:p w14:paraId="1DB59EA4" w14:textId="77777777" w:rsidR="009E6221" w:rsidRPr="00D05A8E" w:rsidRDefault="009E6221" w:rsidP="00131ABF">
            <w:pPr>
              <w:pStyle w:val="ListParagraph"/>
              <w:numPr>
                <w:ilvl w:val="0"/>
                <w:numId w:val="37"/>
              </w:numPr>
              <w:autoSpaceDE w:val="0"/>
              <w:autoSpaceDN w:val="0"/>
              <w:adjustRightInd w:val="0"/>
              <w:spacing w:before="0" w:after="0"/>
              <w:ind w:left="465" w:right="-57" w:hanging="465"/>
              <w:rPr>
                <w:szCs w:val="24"/>
                <w:lang w:val="en-AU"/>
              </w:rPr>
            </w:pPr>
            <w:r w:rsidRPr="00D05A8E">
              <w:rPr>
                <w:szCs w:val="24"/>
                <w:lang w:val="en-AU"/>
              </w:rPr>
              <w:t>Establishing the maximum num</w:t>
            </w:r>
            <w:r>
              <w:rPr>
                <w:szCs w:val="24"/>
                <w:lang w:val="en-AU"/>
              </w:rPr>
              <w:t>b</w:t>
            </w:r>
            <w:r w:rsidRPr="00D05A8E">
              <w:rPr>
                <w:szCs w:val="24"/>
                <w:lang w:val="en-AU"/>
              </w:rPr>
              <w:t>er of guests which will stay, in addition to (if applicable) those which reside at the property on a permanent basis</w:t>
            </w:r>
          </w:p>
        </w:tc>
        <w:tc>
          <w:tcPr>
            <w:tcW w:w="3685" w:type="dxa"/>
            <w:shd w:val="clear" w:color="auto" w:fill="auto"/>
          </w:tcPr>
          <w:p w14:paraId="5B93B645" w14:textId="77777777" w:rsidR="009E6221" w:rsidRPr="00C93407" w:rsidRDefault="009E6221" w:rsidP="009E6221">
            <w:pPr>
              <w:autoSpaceDE w:val="0"/>
              <w:autoSpaceDN w:val="0"/>
              <w:adjustRightInd w:val="0"/>
              <w:spacing w:before="0" w:after="0"/>
              <w:ind w:right="-57"/>
              <w:rPr>
                <w:szCs w:val="24"/>
                <w:lang w:val="en-AU"/>
              </w:rPr>
            </w:pPr>
            <w:r w:rsidRPr="00C93407">
              <w:rPr>
                <w:szCs w:val="24"/>
                <w:lang w:val="en-AU"/>
              </w:rPr>
              <w:t xml:space="preserve">The maximum </w:t>
            </w:r>
            <w:r>
              <w:rPr>
                <w:szCs w:val="24"/>
                <w:lang w:val="en-AU"/>
              </w:rPr>
              <w:t>number</w:t>
            </w:r>
            <w:r w:rsidRPr="00C93407">
              <w:rPr>
                <w:szCs w:val="24"/>
                <w:lang w:val="en-AU"/>
              </w:rPr>
              <w:t xml:space="preserve"> that can be accommodated is 6 people. The owners will not be residing on-site when the property is being rented out.   </w:t>
            </w:r>
          </w:p>
        </w:tc>
        <w:tc>
          <w:tcPr>
            <w:tcW w:w="3260" w:type="dxa"/>
            <w:shd w:val="clear" w:color="auto" w:fill="auto"/>
          </w:tcPr>
          <w:p w14:paraId="4CC453DA" w14:textId="77777777" w:rsidR="009E6221" w:rsidRPr="00C93407" w:rsidRDefault="009E6221" w:rsidP="009E6221">
            <w:pPr>
              <w:autoSpaceDE w:val="0"/>
              <w:autoSpaceDN w:val="0"/>
              <w:adjustRightInd w:val="0"/>
              <w:spacing w:before="0" w:after="0"/>
              <w:ind w:right="-57"/>
              <w:rPr>
                <w:szCs w:val="24"/>
                <w:lang w:val="en-AU"/>
              </w:rPr>
            </w:pPr>
            <w:r>
              <w:rPr>
                <w:szCs w:val="24"/>
                <w:lang w:val="en-AU"/>
              </w:rPr>
              <w:t>Acceptable – it is recommended that this will form part of the approval stipulated as condition 4 of the development approval.</w:t>
            </w:r>
          </w:p>
        </w:tc>
      </w:tr>
      <w:tr w:rsidR="009E6221" w14:paraId="4D18A1AF" w14:textId="77777777" w:rsidTr="009E6221">
        <w:tc>
          <w:tcPr>
            <w:tcW w:w="2694" w:type="dxa"/>
            <w:shd w:val="clear" w:color="auto" w:fill="auto"/>
          </w:tcPr>
          <w:p w14:paraId="5F7715D0" w14:textId="77777777" w:rsidR="009E6221" w:rsidRPr="00D05A8E"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Establishing a code of conduct detailing the expected behaviour and obligations of guests. The code of conduct shall be displayed in a prominent position within the premises.</w:t>
            </w:r>
          </w:p>
        </w:tc>
        <w:tc>
          <w:tcPr>
            <w:tcW w:w="3685" w:type="dxa"/>
            <w:shd w:val="clear" w:color="auto" w:fill="auto"/>
          </w:tcPr>
          <w:p w14:paraId="768CB383" w14:textId="77777777" w:rsidR="009E6221" w:rsidRPr="001B2D45" w:rsidRDefault="009E6221" w:rsidP="009E6221">
            <w:pPr>
              <w:autoSpaceDE w:val="0"/>
              <w:autoSpaceDN w:val="0"/>
              <w:adjustRightInd w:val="0"/>
              <w:spacing w:before="0" w:after="0"/>
              <w:ind w:right="-57"/>
              <w:rPr>
                <w:szCs w:val="24"/>
                <w:lang w:val="en-AU"/>
              </w:rPr>
            </w:pPr>
            <w:r w:rsidRPr="001B2D45">
              <w:rPr>
                <w:szCs w:val="24"/>
                <w:lang w:val="en-AU"/>
              </w:rPr>
              <w:t>The code of conduct for guests will be provided to all guests. This includes the House Rules which details the expected behaviours and obligations for all guests. This also details how all breaches to the code of conduct will be dealt with.</w:t>
            </w:r>
          </w:p>
        </w:tc>
        <w:tc>
          <w:tcPr>
            <w:tcW w:w="3260" w:type="dxa"/>
            <w:shd w:val="clear" w:color="auto" w:fill="auto"/>
          </w:tcPr>
          <w:p w14:paraId="0ECF9876" w14:textId="77777777" w:rsidR="009E6221" w:rsidRPr="00233F9E" w:rsidRDefault="009E6221" w:rsidP="009E6221">
            <w:pPr>
              <w:autoSpaceDE w:val="0"/>
              <w:autoSpaceDN w:val="0"/>
              <w:adjustRightInd w:val="0"/>
              <w:spacing w:before="0" w:after="0"/>
              <w:ind w:right="-57"/>
              <w:rPr>
                <w:szCs w:val="24"/>
                <w:lang w:val="en-AU"/>
              </w:rPr>
            </w:pPr>
            <w:r w:rsidRPr="00233F9E">
              <w:rPr>
                <w:szCs w:val="24"/>
                <w:lang w:val="en-AU"/>
              </w:rPr>
              <w:t>Acceptable</w:t>
            </w:r>
          </w:p>
        </w:tc>
      </w:tr>
      <w:tr w:rsidR="009E6221" w14:paraId="38162AB4" w14:textId="77777777" w:rsidTr="009E6221">
        <w:tc>
          <w:tcPr>
            <w:tcW w:w="2694" w:type="dxa"/>
            <w:shd w:val="clear" w:color="auto" w:fill="auto"/>
          </w:tcPr>
          <w:p w14:paraId="44FFA6F7"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of how complaints regarding anti-social behaviour, car parking and noise, amongst other matters, will be managed by the landowner(s)</w:t>
            </w:r>
          </w:p>
        </w:tc>
        <w:tc>
          <w:tcPr>
            <w:tcW w:w="3685" w:type="dxa"/>
            <w:shd w:val="clear" w:color="auto" w:fill="auto"/>
          </w:tcPr>
          <w:p w14:paraId="1EB53D41" w14:textId="77777777" w:rsidR="009E6221" w:rsidRPr="0093181C" w:rsidRDefault="009E6221" w:rsidP="009E6221">
            <w:pPr>
              <w:autoSpaceDE w:val="0"/>
              <w:autoSpaceDN w:val="0"/>
              <w:adjustRightInd w:val="0"/>
              <w:spacing w:before="0" w:after="0"/>
              <w:ind w:right="-57"/>
              <w:rPr>
                <w:szCs w:val="24"/>
                <w:lang w:val="en-AU"/>
              </w:rPr>
            </w:pPr>
            <w:r w:rsidRPr="0093181C">
              <w:rPr>
                <w:szCs w:val="24"/>
                <w:lang w:val="en-AU"/>
              </w:rPr>
              <w:t>The holiday house will be managed by a property manager who will be responsible for general oversight and managing complaints. All ne</w:t>
            </w:r>
            <w:r>
              <w:rPr>
                <w:szCs w:val="24"/>
                <w:lang w:val="en-AU"/>
              </w:rPr>
              <w:t>i</w:t>
            </w:r>
            <w:r w:rsidRPr="0093181C">
              <w:rPr>
                <w:szCs w:val="24"/>
                <w:lang w:val="en-AU"/>
              </w:rPr>
              <w:t>ghbours will be provided the property managers contact details.</w:t>
            </w:r>
          </w:p>
        </w:tc>
        <w:tc>
          <w:tcPr>
            <w:tcW w:w="3260" w:type="dxa"/>
            <w:shd w:val="clear" w:color="auto" w:fill="auto"/>
          </w:tcPr>
          <w:p w14:paraId="29FBB331" w14:textId="77777777" w:rsidR="009E6221" w:rsidRPr="00E95678" w:rsidRDefault="009E6221" w:rsidP="009E6221">
            <w:pPr>
              <w:autoSpaceDE w:val="0"/>
              <w:autoSpaceDN w:val="0"/>
              <w:adjustRightInd w:val="0"/>
              <w:spacing w:before="0" w:after="0"/>
              <w:ind w:right="-57"/>
              <w:rPr>
                <w:szCs w:val="24"/>
                <w:lang w:val="en-AU"/>
              </w:rPr>
            </w:pPr>
            <w:r w:rsidRPr="00E95678">
              <w:rPr>
                <w:szCs w:val="24"/>
                <w:lang w:val="en-AU"/>
              </w:rPr>
              <w:t>Acceptable</w:t>
            </w:r>
            <w:r>
              <w:rPr>
                <w:szCs w:val="24"/>
                <w:lang w:val="en-AU"/>
              </w:rPr>
              <w:t xml:space="preserve"> – this will form part of any approval stipulated as condition 3 of the development approval.</w:t>
            </w:r>
          </w:p>
        </w:tc>
      </w:tr>
      <w:tr w:rsidR="009E6221" w14:paraId="50E60DF4" w14:textId="77777777" w:rsidTr="009E6221">
        <w:tc>
          <w:tcPr>
            <w:tcW w:w="2694" w:type="dxa"/>
            <w:shd w:val="clear" w:color="auto" w:fill="auto"/>
          </w:tcPr>
          <w:p w14:paraId="4571154E"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The contact details of the landowner(s) if a neighbour wants to lodge a complaint.</w:t>
            </w:r>
          </w:p>
        </w:tc>
        <w:tc>
          <w:tcPr>
            <w:tcW w:w="3685" w:type="dxa"/>
            <w:shd w:val="clear" w:color="auto" w:fill="auto"/>
          </w:tcPr>
          <w:p w14:paraId="1E4B29FA" w14:textId="77777777" w:rsidR="009E6221" w:rsidRPr="00B56200" w:rsidRDefault="009E6221" w:rsidP="009E6221">
            <w:pPr>
              <w:autoSpaceDE w:val="0"/>
              <w:autoSpaceDN w:val="0"/>
              <w:adjustRightInd w:val="0"/>
              <w:spacing w:before="0" w:after="0"/>
              <w:ind w:right="-57"/>
              <w:rPr>
                <w:szCs w:val="24"/>
                <w:lang w:val="en-AU"/>
              </w:rPr>
            </w:pPr>
            <w:r w:rsidRPr="00B56200">
              <w:rPr>
                <w:szCs w:val="24"/>
                <w:lang w:val="en-AU"/>
              </w:rPr>
              <w:t>The contact details of the owners and property manager will be provided to neighbours.</w:t>
            </w:r>
          </w:p>
        </w:tc>
        <w:tc>
          <w:tcPr>
            <w:tcW w:w="3260" w:type="dxa"/>
            <w:shd w:val="clear" w:color="auto" w:fill="auto"/>
          </w:tcPr>
          <w:p w14:paraId="44963117" w14:textId="77777777" w:rsidR="009E6221" w:rsidRPr="007D74F2" w:rsidRDefault="009E6221" w:rsidP="009E6221">
            <w:pPr>
              <w:autoSpaceDE w:val="0"/>
              <w:autoSpaceDN w:val="0"/>
              <w:adjustRightInd w:val="0"/>
              <w:spacing w:before="0" w:after="0"/>
              <w:ind w:right="-57"/>
              <w:rPr>
                <w:b/>
                <w:bCs/>
                <w:szCs w:val="24"/>
                <w:lang w:val="en-AU"/>
              </w:rPr>
            </w:pPr>
            <w:r w:rsidRPr="0096765A">
              <w:rPr>
                <w:szCs w:val="24"/>
                <w:lang w:val="en-AU"/>
              </w:rPr>
              <w:t>Acceptable</w:t>
            </w:r>
          </w:p>
        </w:tc>
      </w:tr>
      <w:tr w:rsidR="009E6221" w14:paraId="4D53CD2B" w14:textId="77777777" w:rsidTr="009E6221">
        <w:tc>
          <w:tcPr>
            <w:tcW w:w="2694" w:type="dxa"/>
            <w:shd w:val="clear" w:color="auto" w:fill="auto"/>
          </w:tcPr>
          <w:p w14:paraId="24B2383D"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regarding guest check-in and check-out procedures (</w:t>
            </w:r>
            <w:proofErr w:type="gramStart"/>
            <w:r>
              <w:rPr>
                <w:szCs w:val="24"/>
                <w:lang w:val="en-AU"/>
              </w:rPr>
              <w:t>i.e.</w:t>
            </w:r>
            <w:proofErr w:type="gramEnd"/>
            <w:r>
              <w:rPr>
                <w:szCs w:val="24"/>
                <w:lang w:val="en-AU"/>
              </w:rPr>
              <w:t xml:space="preserve"> days and times)</w:t>
            </w:r>
          </w:p>
        </w:tc>
        <w:tc>
          <w:tcPr>
            <w:tcW w:w="3685" w:type="dxa"/>
            <w:shd w:val="clear" w:color="auto" w:fill="auto"/>
          </w:tcPr>
          <w:p w14:paraId="64243388" w14:textId="77777777" w:rsidR="009E6221" w:rsidRPr="0096765A" w:rsidRDefault="009E6221" w:rsidP="009E6221">
            <w:pPr>
              <w:autoSpaceDE w:val="0"/>
              <w:autoSpaceDN w:val="0"/>
              <w:adjustRightInd w:val="0"/>
              <w:spacing w:before="0" w:after="0"/>
              <w:ind w:right="-57"/>
              <w:rPr>
                <w:szCs w:val="24"/>
                <w:lang w:val="en-AU"/>
              </w:rPr>
            </w:pPr>
            <w:r w:rsidRPr="0096765A">
              <w:rPr>
                <w:szCs w:val="24"/>
                <w:lang w:val="en-AU"/>
              </w:rPr>
              <w:t>Guests can check in anytime between 2:00 and 5:00pm and need to check out by 10:00am. This is for all days of the week.</w:t>
            </w:r>
          </w:p>
        </w:tc>
        <w:tc>
          <w:tcPr>
            <w:tcW w:w="3260" w:type="dxa"/>
            <w:shd w:val="clear" w:color="auto" w:fill="auto"/>
          </w:tcPr>
          <w:p w14:paraId="5BD9CB29" w14:textId="77777777" w:rsidR="009E6221" w:rsidRPr="0096765A" w:rsidRDefault="009E6221" w:rsidP="009E6221">
            <w:pPr>
              <w:autoSpaceDE w:val="0"/>
              <w:autoSpaceDN w:val="0"/>
              <w:adjustRightInd w:val="0"/>
              <w:spacing w:before="0" w:after="0"/>
              <w:ind w:right="-57"/>
              <w:rPr>
                <w:szCs w:val="24"/>
                <w:lang w:val="en-AU"/>
              </w:rPr>
            </w:pPr>
            <w:r w:rsidRPr="0096765A">
              <w:rPr>
                <w:szCs w:val="24"/>
                <w:lang w:val="en-AU"/>
              </w:rPr>
              <w:t>Acceptable</w:t>
            </w:r>
          </w:p>
        </w:tc>
      </w:tr>
      <w:tr w:rsidR="009E6221" w14:paraId="7DF62731" w14:textId="77777777" w:rsidTr="009E6221">
        <w:tc>
          <w:tcPr>
            <w:tcW w:w="2694" w:type="dxa"/>
            <w:shd w:val="clear" w:color="auto" w:fill="auto"/>
          </w:tcPr>
          <w:p w14:paraId="22F2CC54" w14:textId="77777777" w:rsidR="009E6221" w:rsidRPr="004E118A"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 xml:space="preserve">Details of how car parking for those staying at the property and (if applicable) those </w:t>
            </w:r>
            <w:r>
              <w:rPr>
                <w:szCs w:val="24"/>
                <w:lang w:val="en-AU"/>
              </w:rPr>
              <w:lastRenderedPageBreak/>
              <w:t>residing at the property on a permanent basis will be managed by the landowner(s). The measures proposed are to ensure vehicles will always have easy access to on-site parking spaces.</w:t>
            </w:r>
          </w:p>
        </w:tc>
        <w:tc>
          <w:tcPr>
            <w:tcW w:w="3685" w:type="dxa"/>
            <w:shd w:val="clear" w:color="auto" w:fill="auto"/>
          </w:tcPr>
          <w:p w14:paraId="579586F5" w14:textId="77777777" w:rsidR="009E6221" w:rsidRPr="005747B7" w:rsidRDefault="009E6221" w:rsidP="009E6221">
            <w:pPr>
              <w:autoSpaceDE w:val="0"/>
              <w:autoSpaceDN w:val="0"/>
              <w:adjustRightInd w:val="0"/>
              <w:spacing w:before="0" w:after="0"/>
              <w:ind w:right="-57"/>
              <w:rPr>
                <w:szCs w:val="24"/>
                <w:lang w:val="en-AU"/>
              </w:rPr>
            </w:pPr>
            <w:r w:rsidRPr="005747B7">
              <w:rPr>
                <w:szCs w:val="24"/>
                <w:lang w:val="en-AU"/>
              </w:rPr>
              <w:lastRenderedPageBreak/>
              <w:t xml:space="preserve">There </w:t>
            </w:r>
            <w:r>
              <w:rPr>
                <w:szCs w:val="24"/>
                <w:lang w:val="en-AU"/>
              </w:rPr>
              <w:t>are</w:t>
            </w:r>
            <w:r w:rsidRPr="005747B7">
              <w:rPr>
                <w:szCs w:val="24"/>
                <w:lang w:val="en-AU"/>
              </w:rPr>
              <w:t xml:space="preserve"> adequate parking spaces within property boundaries for 6 guests</w:t>
            </w:r>
            <w:r>
              <w:rPr>
                <w:szCs w:val="24"/>
                <w:lang w:val="en-AU"/>
              </w:rPr>
              <w:t xml:space="preserve"> that are related or associated with one another</w:t>
            </w:r>
            <w:r w:rsidRPr="005747B7">
              <w:rPr>
                <w:szCs w:val="24"/>
                <w:lang w:val="en-AU"/>
              </w:rPr>
              <w:t xml:space="preserve">. The dwelling has </w:t>
            </w:r>
            <w:proofErr w:type="gramStart"/>
            <w:r w:rsidRPr="005747B7">
              <w:rPr>
                <w:szCs w:val="24"/>
                <w:lang w:val="en-AU"/>
              </w:rPr>
              <w:t>a</w:t>
            </w:r>
            <w:proofErr w:type="gramEnd"/>
            <w:r w:rsidRPr="005747B7">
              <w:rPr>
                <w:szCs w:val="24"/>
                <w:lang w:val="en-AU"/>
              </w:rPr>
              <w:t xml:space="preserve"> </w:t>
            </w:r>
            <w:proofErr w:type="spellStart"/>
            <w:r w:rsidRPr="005747B7">
              <w:rPr>
                <w:szCs w:val="24"/>
                <w:lang w:val="en-AU"/>
              </w:rPr>
              <w:lastRenderedPageBreak/>
              <w:t>undercroft</w:t>
            </w:r>
            <w:proofErr w:type="spellEnd"/>
            <w:r w:rsidRPr="005747B7">
              <w:rPr>
                <w:szCs w:val="24"/>
                <w:lang w:val="en-AU"/>
              </w:rPr>
              <w:t xml:space="preserve"> basement that has 6 parking spaces which can be accessed from the propert</w:t>
            </w:r>
            <w:r>
              <w:rPr>
                <w:szCs w:val="24"/>
                <w:lang w:val="en-AU"/>
              </w:rPr>
              <w:t>y’s</w:t>
            </w:r>
            <w:r w:rsidRPr="005747B7">
              <w:rPr>
                <w:szCs w:val="24"/>
                <w:lang w:val="en-AU"/>
              </w:rPr>
              <w:t xml:space="preserve"> driveway (refer to Parking LPP assessment below for further information).</w:t>
            </w:r>
          </w:p>
        </w:tc>
        <w:tc>
          <w:tcPr>
            <w:tcW w:w="3260" w:type="dxa"/>
            <w:shd w:val="clear" w:color="auto" w:fill="auto"/>
          </w:tcPr>
          <w:p w14:paraId="1E675A0B" w14:textId="77777777" w:rsidR="009E6221" w:rsidRPr="005747B7" w:rsidRDefault="009E6221" w:rsidP="009E6221">
            <w:pPr>
              <w:autoSpaceDE w:val="0"/>
              <w:autoSpaceDN w:val="0"/>
              <w:adjustRightInd w:val="0"/>
              <w:spacing w:before="0" w:after="0"/>
              <w:ind w:right="-57"/>
              <w:rPr>
                <w:szCs w:val="24"/>
                <w:lang w:val="en-AU"/>
              </w:rPr>
            </w:pPr>
            <w:r w:rsidRPr="005747B7">
              <w:rPr>
                <w:szCs w:val="24"/>
                <w:lang w:val="en-AU"/>
              </w:rPr>
              <w:lastRenderedPageBreak/>
              <w:t>Acceptable</w:t>
            </w:r>
          </w:p>
        </w:tc>
      </w:tr>
      <w:tr w:rsidR="009E6221" w14:paraId="0CE8A204" w14:textId="77777777" w:rsidTr="009E6221">
        <w:tc>
          <w:tcPr>
            <w:tcW w:w="2694" w:type="dxa"/>
            <w:shd w:val="clear" w:color="auto" w:fill="auto"/>
          </w:tcPr>
          <w:p w14:paraId="674A82C7"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of how guests will be informed of the requirements of parking.</w:t>
            </w:r>
          </w:p>
        </w:tc>
        <w:tc>
          <w:tcPr>
            <w:tcW w:w="3685" w:type="dxa"/>
            <w:shd w:val="clear" w:color="auto" w:fill="auto"/>
          </w:tcPr>
          <w:p w14:paraId="3087EF6D" w14:textId="77777777" w:rsidR="009E6221" w:rsidRPr="005747B7" w:rsidRDefault="009E6221" w:rsidP="009E6221">
            <w:pPr>
              <w:autoSpaceDE w:val="0"/>
              <w:autoSpaceDN w:val="0"/>
              <w:adjustRightInd w:val="0"/>
              <w:spacing w:before="0" w:after="0"/>
              <w:ind w:right="-57"/>
              <w:rPr>
                <w:szCs w:val="24"/>
                <w:lang w:val="en-AU"/>
              </w:rPr>
            </w:pPr>
            <w:r w:rsidRPr="005747B7">
              <w:rPr>
                <w:szCs w:val="24"/>
                <w:lang w:val="en-AU"/>
              </w:rPr>
              <w:t xml:space="preserve">The requirements of parking </w:t>
            </w:r>
            <w:r>
              <w:rPr>
                <w:szCs w:val="24"/>
                <w:lang w:val="en-AU"/>
              </w:rPr>
              <w:t>are</w:t>
            </w:r>
            <w:r w:rsidRPr="005747B7">
              <w:rPr>
                <w:szCs w:val="24"/>
                <w:lang w:val="en-AU"/>
              </w:rPr>
              <w:t xml:space="preserve"> shown in the code of conduct and house rules document. The property manager will meet guests at arrival to ensure guests are aware of all house rules, including parking requirements.</w:t>
            </w:r>
          </w:p>
        </w:tc>
        <w:tc>
          <w:tcPr>
            <w:tcW w:w="3260" w:type="dxa"/>
            <w:shd w:val="clear" w:color="auto" w:fill="auto"/>
          </w:tcPr>
          <w:p w14:paraId="69F8E7FC" w14:textId="77777777" w:rsidR="009E6221" w:rsidRPr="005747B7" w:rsidRDefault="009E6221" w:rsidP="009E6221">
            <w:pPr>
              <w:autoSpaceDE w:val="0"/>
              <w:autoSpaceDN w:val="0"/>
              <w:adjustRightInd w:val="0"/>
              <w:spacing w:before="0" w:after="0"/>
              <w:ind w:right="-57"/>
              <w:rPr>
                <w:szCs w:val="24"/>
                <w:lang w:val="en-AU"/>
              </w:rPr>
            </w:pPr>
            <w:r w:rsidRPr="005747B7">
              <w:rPr>
                <w:szCs w:val="24"/>
                <w:lang w:val="en-AU"/>
              </w:rPr>
              <w:t>Acceptable</w:t>
            </w:r>
          </w:p>
        </w:tc>
      </w:tr>
      <w:tr w:rsidR="009E6221" w14:paraId="19CB34B9" w14:textId="77777777" w:rsidTr="009E6221">
        <w:tc>
          <w:tcPr>
            <w:tcW w:w="2694" w:type="dxa"/>
            <w:shd w:val="clear" w:color="auto" w:fill="auto"/>
          </w:tcPr>
          <w:p w14:paraId="539C2368"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regarding how guests are expected to maintain the property.</w:t>
            </w:r>
          </w:p>
        </w:tc>
        <w:tc>
          <w:tcPr>
            <w:tcW w:w="3685" w:type="dxa"/>
            <w:shd w:val="clear" w:color="auto" w:fill="auto"/>
          </w:tcPr>
          <w:p w14:paraId="28073036" w14:textId="77777777" w:rsidR="009E6221" w:rsidRPr="007D74F2" w:rsidRDefault="009E6221" w:rsidP="009E6221">
            <w:pPr>
              <w:autoSpaceDE w:val="0"/>
              <w:autoSpaceDN w:val="0"/>
              <w:adjustRightInd w:val="0"/>
              <w:spacing w:before="0" w:after="0"/>
              <w:ind w:right="-57"/>
              <w:rPr>
                <w:b/>
                <w:bCs/>
                <w:szCs w:val="24"/>
                <w:lang w:val="en-AU"/>
              </w:rPr>
            </w:pPr>
            <w:r w:rsidRPr="00194B9F">
              <w:rPr>
                <w:szCs w:val="24"/>
                <w:lang w:val="en-AU"/>
              </w:rPr>
              <w:t xml:space="preserve">General cleaning </w:t>
            </w:r>
            <w:r>
              <w:rPr>
                <w:szCs w:val="24"/>
                <w:lang w:val="en-AU"/>
              </w:rPr>
              <w:t>is</w:t>
            </w:r>
            <w:r w:rsidRPr="00194B9F">
              <w:rPr>
                <w:szCs w:val="24"/>
                <w:lang w:val="en-AU"/>
              </w:rPr>
              <w:t xml:space="preserve"> expected from the guests during their stay. </w:t>
            </w:r>
            <w:r>
              <w:rPr>
                <w:szCs w:val="24"/>
                <w:lang w:val="en-AU"/>
              </w:rPr>
              <w:t>Maintenance of gardens and building will be provided by the owners/ manager.</w:t>
            </w:r>
            <w:r>
              <w:rPr>
                <w:b/>
                <w:bCs/>
                <w:szCs w:val="24"/>
                <w:lang w:val="en-AU"/>
              </w:rPr>
              <w:t xml:space="preserve"> </w:t>
            </w:r>
          </w:p>
        </w:tc>
        <w:tc>
          <w:tcPr>
            <w:tcW w:w="3260" w:type="dxa"/>
            <w:shd w:val="clear" w:color="auto" w:fill="auto"/>
          </w:tcPr>
          <w:p w14:paraId="36D162E1" w14:textId="77777777" w:rsidR="009E6221" w:rsidRPr="00123034" w:rsidRDefault="009E6221" w:rsidP="009E6221">
            <w:pPr>
              <w:autoSpaceDE w:val="0"/>
              <w:autoSpaceDN w:val="0"/>
              <w:adjustRightInd w:val="0"/>
              <w:spacing w:before="0" w:after="0"/>
              <w:ind w:right="-57"/>
              <w:rPr>
                <w:szCs w:val="24"/>
                <w:lang w:val="en-AU"/>
              </w:rPr>
            </w:pPr>
            <w:r w:rsidRPr="00123034">
              <w:rPr>
                <w:szCs w:val="24"/>
                <w:lang w:val="en-AU"/>
              </w:rPr>
              <w:t>Acceptable</w:t>
            </w:r>
          </w:p>
        </w:tc>
      </w:tr>
      <w:tr w:rsidR="009E6221" w14:paraId="32E2118B" w14:textId="77777777" w:rsidTr="009E6221">
        <w:tc>
          <w:tcPr>
            <w:tcW w:w="2694" w:type="dxa"/>
            <w:shd w:val="clear" w:color="auto" w:fill="auto"/>
          </w:tcPr>
          <w:p w14:paraId="23B24EA9"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whether pets and guests associated with those staying at the property will be permitted, and if so, how this will be managed.</w:t>
            </w:r>
          </w:p>
        </w:tc>
        <w:tc>
          <w:tcPr>
            <w:tcW w:w="3685" w:type="dxa"/>
            <w:shd w:val="clear" w:color="auto" w:fill="auto"/>
          </w:tcPr>
          <w:p w14:paraId="0A807EBE"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No pets allowed at the premise. No gatherings or functions are allowed. Permission may</w:t>
            </w:r>
            <w:r>
              <w:rPr>
                <w:szCs w:val="24"/>
                <w:lang w:val="en-AU"/>
              </w:rPr>
              <w:t xml:space="preserve"> </w:t>
            </w:r>
            <w:r w:rsidRPr="00567B8A">
              <w:rPr>
                <w:szCs w:val="24"/>
                <w:lang w:val="en-AU"/>
              </w:rPr>
              <w:t>be granted for small numbers during daytime. No visitors are allowed overnight.</w:t>
            </w:r>
          </w:p>
        </w:tc>
        <w:tc>
          <w:tcPr>
            <w:tcW w:w="3260" w:type="dxa"/>
            <w:shd w:val="clear" w:color="auto" w:fill="auto"/>
          </w:tcPr>
          <w:p w14:paraId="7E8AEE3A"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Acceptable</w:t>
            </w:r>
          </w:p>
        </w:tc>
      </w:tr>
      <w:tr w:rsidR="009E6221" w14:paraId="459BE01D" w14:textId="77777777" w:rsidTr="009E6221">
        <w:tc>
          <w:tcPr>
            <w:tcW w:w="2694" w:type="dxa"/>
            <w:shd w:val="clear" w:color="auto" w:fill="auto"/>
          </w:tcPr>
          <w:p w14:paraId="25C7DFAF"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Details of compliance with Strata-By-laws (if applicable) in the form of a Statement of Compliance</w:t>
            </w:r>
          </w:p>
        </w:tc>
        <w:tc>
          <w:tcPr>
            <w:tcW w:w="3685" w:type="dxa"/>
            <w:shd w:val="clear" w:color="auto" w:fill="auto"/>
          </w:tcPr>
          <w:p w14:paraId="7FDCFC69"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Not applicable to this proposal.</w:t>
            </w:r>
          </w:p>
        </w:tc>
        <w:tc>
          <w:tcPr>
            <w:tcW w:w="3260" w:type="dxa"/>
            <w:shd w:val="clear" w:color="auto" w:fill="auto"/>
          </w:tcPr>
          <w:p w14:paraId="5BCC3F0E"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N/A</w:t>
            </w:r>
          </w:p>
        </w:tc>
      </w:tr>
      <w:tr w:rsidR="009E6221" w14:paraId="1932BA5F" w14:textId="77777777" w:rsidTr="009E6221">
        <w:tc>
          <w:tcPr>
            <w:tcW w:w="2694" w:type="dxa"/>
            <w:shd w:val="clear" w:color="auto" w:fill="auto"/>
          </w:tcPr>
          <w:p w14:paraId="07F1A52F" w14:textId="77777777" w:rsidR="009E6221" w:rsidRDefault="009E6221" w:rsidP="00131ABF">
            <w:pPr>
              <w:pStyle w:val="ListParagraph"/>
              <w:numPr>
                <w:ilvl w:val="0"/>
                <w:numId w:val="37"/>
              </w:numPr>
              <w:autoSpaceDE w:val="0"/>
              <w:autoSpaceDN w:val="0"/>
              <w:adjustRightInd w:val="0"/>
              <w:spacing w:before="0" w:after="0"/>
              <w:ind w:left="465" w:right="-57" w:hanging="465"/>
              <w:rPr>
                <w:szCs w:val="24"/>
                <w:lang w:val="en-AU"/>
              </w:rPr>
            </w:pPr>
            <w:r>
              <w:rPr>
                <w:szCs w:val="24"/>
                <w:lang w:val="en-AU"/>
              </w:rPr>
              <w:t>To provide details of waste disposal.</w:t>
            </w:r>
          </w:p>
        </w:tc>
        <w:tc>
          <w:tcPr>
            <w:tcW w:w="3685" w:type="dxa"/>
            <w:shd w:val="clear" w:color="auto" w:fill="auto"/>
          </w:tcPr>
          <w:p w14:paraId="5C5ABE16"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 xml:space="preserve">Information on waste disposal and on the </w:t>
            </w:r>
            <w:proofErr w:type="gramStart"/>
            <w:r w:rsidRPr="00567B8A">
              <w:rPr>
                <w:szCs w:val="24"/>
                <w:lang w:val="en-AU"/>
              </w:rPr>
              <w:t>FOGO</w:t>
            </w:r>
            <w:proofErr w:type="gramEnd"/>
            <w:r w:rsidRPr="00567B8A">
              <w:rPr>
                <w:szCs w:val="24"/>
                <w:lang w:val="en-AU"/>
              </w:rPr>
              <w:t xml:space="preserve"> system will be provided to all guests.</w:t>
            </w:r>
          </w:p>
        </w:tc>
        <w:tc>
          <w:tcPr>
            <w:tcW w:w="3260" w:type="dxa"/>
            <w:shd w:val="clear" w:color="auto" w:fill="auto"/>
          </w:tcPr>
          <w:p w14:paraId="203B2CCF" w14:textId="77777777" w:rsidR="009E6221" w:rsidRPr="00567B8A" w:rsidRDefault="009E6221" w:rsidP="009E6221">
            <w:pPr>
              <w:autoSpaceDE w:val="0"/>
              <w:autoSpaceDN w:val="0"/>
              <w:adjustRightInd w:val="0"/>
              <w:spacing w:before="0" w:after="0"/>
              <w:ind w:right="-57"/>
              <w:rPr>
                <w:szCs w:val="24"/>
                <w:lang w:val="en-AU"/>
              </w:rPr>
            </w:pPr>
            <w:r w:rsidRPr="00567B8A">
              <w:rPr>
                <w:szCs w:val="24"/>
                <w:lang w:val="en-AU"/>
              </w:rPr>
              <w:t>Acceptable</w:t>
            </w:r>
          </w:p>
        </w:tc>
      </w:tr>
    </w:tbl>
    <w:p w14:paraId="4A2498B1" w14:textId="77777777" w:rsidR="009E6221" w:rsidRDefault="009E6221" w:rsidP="009E6221">
      <w:pPr>
        <w:autoSpaceDE w:val="0"/>
        <w:autoSpaceDN w:val="0"/>
        <w:adjustRightInd w:val="0"/>
        <w:spacing w:before="0" w:after="0" w:line="240" w:lineRule="auto"/>
        <w:ind w:right="-57"/>
        <w:rPr>
          <w:szCs w:val="24"/>
          <w:highlight w:val="lightGray"/>
        </w:rPr>
      </w:pPr>
    </w:p>
    <w:p w14:paraId="79029165" w14:textId="77777777" w:rsidR="009E6221" w:rsidRPr="00E1627C" w:rsidRDefault="009E6221" w:rsidP="009E6221">
      <w:pPr>
        <w:autoSpaceDE w:val="0"/>
        <w:autoSpaceDN w:val="0"/>
        <w:adjustRightInd w:val="0"/>
        <w:spacing w:before="0" w:after="0" w:line="240" w:lineRule="auto"/>
        <w:ind w:right="-57"/>
        <w:rPr>
          <w:szCs w:val="24"/>
        </w:rPr>
      </w:pPr>
      <w:r>
        <w:t>As per the Short-Term Accommodation LPP, the City may grant temporary development approval for short-term accommodation uses for an initial 12-month period. A subsequent development approval will be required to be submitted for the renewal of the approval for the short-term accommodation which may then be on a permanent basis. Condition 1 is recommended to this effect.</w:t>
      </w:r>
    </w:p>
    <w:p w14:paraId="577AFCFD" w14:textId="6565A8EF" w:rsidR="7760A42E" w:rsidRDefault="7760A42E" w:rsidP="7760A42E">
      <w:pPr>
        <w:spacing w:before="0" w:after="0" w:line="240" w:lineRule="auto"/>
        <w:ind w:right="-57"/>
      </w:pPr>
    </w:p>
    <w:p w14:paraId="7290BA63" w14:textId="77777777" w:rsidR="009E6221" w:rsidRDefault="009E6221" w:rsidP="009E6221">
      <w:pPr>
        <w:autoSpaceDE w:val="0"/>
        <w:autoSpaceDN w:val="0"/>
        <w:adjustRightInd w:val="0"/>
        <w:spacing w:before="0" w:after="0" w:line="240" w:lineRule="auto"/>
        <w:ind w:right="-57"/>
        <w:rPr>
          <w:szCs w:val="24"/>
        </w:rPr>
      </w:pPr>
      <w:r w:rsidRPr="00E1627C">
        <w:rPr>
          <w:szCs w:val="24"/>
        </w:rPr>
        <w:t>For renewal to be considered, the City will give regard to any substantiated complaints against the operation of the short-term accommodation in accordance with the conditions of its development approval.</w:t>
      </w:r>
    </w:p>
    <w:p w14:paraId="7354799E" w14:textId="77777777" w:rsidR="0038020E" w:rsidRPr="00E1627C" w:rsidRDefault="0038020E" w:rsidP="009E6221">
      <w:pPr>
        <w:autoSpaceDE w:val="0"/>
        <w:autoSpaceDN w:val="0"/>
        <w:adjustRightInd w:val="0"/>
        <w:spacing w:before="0" w:after="0" w:line="240" w:lineRule="auto"/>
        <w:ind w:right="-57"/>
        <w:rPr>
          <w:szCs w:val="24"/>
        </w:rPr>
      </w:pPr>
    </w:p>
    <w:p w14:paraId="354B5AFB" w14:textId="35DB216A" w:rsidR="009E6221" w:rsidRDefault="009E6221" w:rsidP="009E6221">
      <w:pPr>
        <w:autoSpaceDE w:val="0"/>
        <w:autoSpaceDN w:val="0"/>
        <w:adjustRightInd w:val="0"/>
        <w:spacing w:before="0" w:after="0" w:line="240" w:lineRule="auto"/>
        <w:ind w:right="-57"/>
        <w:rPr>
          <w:szCs w:val="24"/>
        </w:rPr>
      </w:pPr>
      <w:r w:rsidRPr="00E1627C">
        <w:rPr>
          <w:szCs w:val="24"/>
        </w:rPr>
        <w:t xml:space="preserve">It should be noted that in the matter of </w:t>
      </w:r>
      <w:r w:rsidRPr="00AC12B4">
        <w:rPr>
          <w:i/>
          <w:iCs/>
          <w:szCs w:val="24"/>
        </w:rPr>
        <w:t>Joseph and City of Nedlands</w:t>
      </w:r>
      <w:r w:rsidRPr="00E1627C">
        <w:rPr>
          <w:i/>
          <w:iCs/>
          <w:szCs w:val="24"/>
        </w:rPr>
        <w:t xml:space="preserve"> </w:t>
      </w:r>
      <w:r w:rsidRPr="00E1627C">
        <w:rPr>
          <w:szCs w:val="24"/>
        </w:rPr>
        <w:t xml:space="preserve">[2022] WASAT 13, the State Administrative Tribunal (SAT) determined that due to the existence of the City’s Short Term Accommodation Policy and the guidance it provides, that the Policy ought to be afforded the most weight in </w:t>
      </w:r>
      <w:r w:rsidR="0038020E" w:rsidRPr="00E1627C">
        <w:rPr>
          <w:szCs w:val="24"/>
        </w:rPr>
        <w:t>determining</w:t>
      </w:r>
      <w:r w:rsidRPr="00E1627C">
        <w:rPr>
          <w:szCs w:val="24"/>
        </w:rPr>
        <w:t xml:space="preserve"> the proposal. The subject application is wholly consistent with the objectives of the City’s Local Planning Policy – Short Term Accommodation.</w:t>
      </w:r>
    </w:p>
    <w:p w14:paraId="306F59D8" w14:textId="77777777" w:rsidR="0038020E" w:rsidRPr="00E1627C" w:rsidRDefault="0038020E" w:rsidP="009E6221">
      <w:pPr>
        <w:autoSpaceDE w:val="0"/>
        <w:autoSpaceDN w:val="0"/>
        <w:adjustRightInd w:val="0"/>
        <w:spacing w:before="0" w:after="0" w:line="240" w:lineRule="auto"/>
        <w:ind w:right="-57"/>
        <w:rPr>
          <w:szCs w:val="24"/>
        </w:rPr>
      </w:pPr>
    </w:p>
    <w:p w14:paraId="26EE2222" w14:textId="77777777" w:rsidR="009E6221" w:rsidRDefault="009E6221" w:rsidP="009E6221">
      <w:pPr>
        <w:autoSpaceDE w:val="0"/>
        <w:autoSpaceDN w:val="0"/>
        <w:adjustRightInd w:val="0"/>
        <w:spacing w:before="0" w:after="0" w:line="240" w:lineRule="auto"/>
        <w:ind w:right="-57"/>
        <w:rPr>
          <w:b/>
          <w:bCs/>
          <w:szCs w:val="24"/>
        </w:rPr>
      </w:pPr>
      <w:r w:rsidRPr="00987FA9">
        <w:rPr>
          <w:b/>
          <w:bCs/>
          <w:szCs w:val="24"/>
        </w:rPr>
        <w:t>Local Planning Policy – Parking</w:t>
      </w:r>
    </w:p>
    <w:p w14:paraId="52FDCC9F" w14:textId="77777777" w:rsidR="0038020E" w:rsidRPr="00987FA9" w:rsidRDefault="0038020E" w:rsidP="009E6221">
      <w:pPr>
        <w:autoSpaceDE w:val="0"/>
        <w:autoSpaceDN w:val="0"/>
        <w:adjustRightInd w:val="0"/>
        <w:spacing w:before="0" w:after="0" w:line="240" w:lineRule="auto"/>
        <w:ind w:right="-57"/>
        <w:rPr>
          <w:b/>
          <w:bCs/>
          <w:szCs w:val="24"/>
        </w:rPr>
      </w:pPr>
    </w:p>
    <w:p w14:paraId="18A028C1" w14:textId="0A2101CD" w:rsidR="009E6221" w:rsidRDefault="009E6221" w:rsidP="009E6221">
      <w:pPr>
        <w:autoSpaceDE w:val="0"/>
        <w:autoSpaceDN w:val="0"/>
        <w:adjustRightInd w:val="0"/>
        <w:spacing w:before="0" w:after="0" w:line="240" w:lineRule="auto"/>
        <w:ind w:right="-57"/>
        <w:rPr>
          <w:szCs w:val="24"/>
        </w:rPr>
      </w:pPr>
      <w:r w:rsidRPr="00EA0214">
        <w:rPr>
          <w:szCs w:val="24"/>
        </w:rPr>
        <w:t xml:space="preserve">As per the City’s Local Planning Policy – Parking, the parking requirements under Table 1 (LPP 4.1) for a Holiday House land use is one per guest bedroom, in addition to any bays required under the R-Codes for the dwelling (if applicable). The application proposes three guest bedrooms. As the owners will not be residing on-site while this property is being operated as a </w:t>
      </w:r>
      <w:r>
        <w:rPr>
          <w:szCs w:val="24"/>
        </w:rPr>
        <w:t>holiday house</w:t>
      </w:r>
      <w:r w:rsidRPr="00EA0214">
        <w:rPr>
          <w:szCs w:val="24"/>
        </w:rPr>
        <w:t xml:space="preserve">, the R-Codes do not apply. </w:t>
      </w:r>
      <w:r w:rsidR="0038020E" w:rsidRPr="00EA0214">
        <w:rPr>
          <w:szCs w:val="24"/>
        </w:rPr>
        <w:t>Therefore,</w:t>
      </w:r>
      <w:r w:rsidRPr="00EA0214">
        <w:rPr>
          <w:szCs w:val="24"/>
        </w:rPr>
        <w:t xml:space="preserve"> the Policy requires a total of three car parking bays for this proposal.</w:t>
      </w:r>
    </w:p>
    <w:p w14:paraId="27F17481" w14:textId="77777777" w:rsidR="0038020E" w:rsidRPr="00EA0214" w:rsidRDefault="0038020E" w:rsidP="009E6221">
      <w:pPr>
        <w:autoSpaceDE w:val="0"/>
        <w:autoSpaceDN w:val="0"/>
        <w:adjustRightInd w:val="0"/>
        <w:spacing w:before="0" w:after="0" w:line="240" w:lineRule="auto"/>
        <w:ind w:right="-57"/>
        <w:rPr>
          <w:szCs w:val="24"/>
        </w:rPr>
      </w:pPr>
    </w:p>
    <w:p w14:paraId="534822A5" w14:textId="10A382DA" w:rsidR="009E6221" w:rsidRDefault="009E6221" w:rsidP="009E6221">
      <w:pPr>
        <w:autoSpaceDE w:val="0"/>
        <w:autoSpaceDN w:val="0"/>
        <w:adjustRightInd w:val="0"/>
        <w:spacing w:before="0" w:after="0" w:line="240" w:lineRule="auto"/>
        <w:ind w:right="-57"/>
        <w:rPr>
          <w:szCs w:val="24"/>
          <w:highlight w:val="lightGray"/>
        </w:rPr>
      </w:pPr>
      <w:r w:rsidRPr="00EA0214">
        <w:rPr>
          <w:szCs w:val="24"/>
        </w:rPr>
        <w:t xml:space="preserve">The site is serviced by one existing crossover from </w:t>
      </w:r>
      <w:proofErr w:type="spellStart"/>
      <w:r w:rsidRPr="00EA0214">
        <w:rPr>
          <w:szCs w:val="24"/>
        </w:rPr>
        <w:t>Odern</w:t>
      </w:r>
      <w:proofErr w:type="spellEnd"/>
      <w:r w:rsidRPr="00EA0214">
        <w:rPr>
          <w:szCs w:val="24"/>
        </w:rPr>
        <w:t xml:space="preserve"> Crescent. All parking within this site is accessed from this crossover and leads into an </w:t>
      </w:r>
      <w:proofErr w:type="spellStart"/>
      <w:r w:rsidRPr="00EA0214">
        <w:rPr>
          <w:szCs w:val="24"/>
        </w:rPr>
        <w:t>undercroft</w:t>
      </w:r>
      <w:proofErr w:type="spellEnd"/>
      <w:r w:rsidRPr="00EA0214">
        <w:rPr>
          <w:szCs w:val="24"/>
        </w:rPr>
        <w:t xml:space="preserve"> underneath the existing two-storey dwelling. The basement parking services </w:t>
      </w:r>
      <w:r>
        <w:rPr>
          <w:szCs w:val="24"/>
        </w:rPr>
        <w:t>four</w:t>
      </w:r>
      <w:r w:rsidRPr="00EA0214">
        <w:rPr>
          <w:szCs w:val="24"/>
        </w:rPr>
        <w:t xml:space="preserve"> parking spaces with a lift and stairs to access the main living areas</w:t>
      </w:r>
      <w:r>
        <w:rPr>
          <w:szCs w:val="24"/>
        </w:rPr>
        <w:t xml:space="preserve"> </w:t>
      </w:r>
      <w:r w:rsidRPr="00EA0214">
        <w:rPr>
          <w:szCs w:val="24"/>
        </w:rPr>
        <w:t xml:space="preserve">on the upper floors.  </w:t>
      </w:r>
      <w:r w:rsidR="0038020E" w:rsidRPr="00EA0214">
        <w:rPr>
          <w:szCs w:val="24"/>
        </w:rPr>
        <w:t>Therefore,</w:t>
      </w:r>
      <w:r w:rsidRPr="00EA0214">
        <w:rPr>
          <w:szCs w:val="24"/>
        </w:rPr>
        <w:t xml:space="preserve"> the site can accommodate </w:t>
      </w:r>
      <w:r>
        <w:rPr>
          <w:szCs w:val="24"/>
        </w:rPr>
        <w:t xml:space="preserve">more than </w:t>
      </w:r>
      <w:r w:rsidRPr="00EA0214">
        <w:rPr>
          <w:szCs w:val="24"/>
        </w:rPr>
        <w:t xml:space="preserve">three car bays and satisfies the requirements of the City’s Local Planning Policy – Parking. </w:t>
      </w:r>
      <w:r>
        <w:rPr>
          <w:szCs w:val="24"/>
          <w:highlight w:val="lightGray"/>
        </w:rPr>
        <w:t xml:space="preserve"> </w:t>
      </w:r>
    </w:p>
    <w:p w14:paraId="1165E611" w14:textId="77777777" w:rsidR="009E6221" w:rsidRDefault="009E6221" w:rsidP="009E6221">
      <w:pPr>
        <w:autoSpaceDE w:val="0"/>
        <w:autoSpaceDN w:val="0"/>
        <w:adjustRightInd w:val="0"/>
        <w:spacing w:before="0" w:after="0" w:line="240" w:lineRule="auto"/>
        <w:ind w:right="-57"/>
        <w:rPr>
          <w:szCs w:val="24"/>
          <w:highlight w:val="lightGray"/>
        </w:rPr>
      </w:pPr>
    </w:p>
    <w:p w14:paraId="0D37D0A7" w14:textId="77777777" w:rsidR="009E6221" w:rsidRDefault="009E6221" w:rsidP="009E6221">
      <w:pPr>
        <w:spacing w:before="0" w:after="0" w:line="240" w:lineRule="auto"/>
        <w:ind w:right="-57"/>
        <w:rPr>
          <w:b/>
          <w:color w:val="323E4F" w:themeColor="text2" w:themeShade="BF"/>
          <w:sz w:val="28"/>
          <w:szCs w:val="32"/>
        </w:rPr>
      </w:pPr>
    </w:p>
    <w:p w14:paraId="314C4C2B" w14:textId="77777777" w:rsidR="009E6221" w:rsidRDefault="009E6221" w:rsidP="009E6221">
      <w:pPr>
        <w:spacing w:before="0" w:after="0" w:line="240" w:lineRule="auto"/>
        <w:ind w:right="-57"/>
        <w:rPr>
          <w:b/>
          <w:color w:val="323E4F" w:themeColor="text2" w:themeShade="BF"/>
          <w:sz w:val="28"/>
          <w:szCs w:val="32"/>
        </w:rPr>
      </w:pPr>
      <w:r w:rsidRPr="00727803">
        <w:rPr>
          <w:b/>
          <w:color w:val="323E4F" w:themeColor="text2" w:themeShade="BF"/>
          <w:sz w:val="28"/>
          <w:szCs w:val="32"/>
        </w:rPr>
        <w:t>Consultation</w:t>
      </w:r>
    </w:p>
    <w:p w14:paraId="35A722EB" w14:textId="77777777" w:rsidR="0038020E" w:rsidRPr="00727803" w:rsidRDefault="0038020E" w:rsidP="009E6221">
      <w:pPr>
        <w:spacing w:before="0" w:after="0" w:line="240" w:lineRule="auto"/>
        <w:ind w:right="-57"/>
        <w:rPr>
          <w:b/>
          <w:color w:val="323E4F" w:themeColor="text2" w:themeShade="BF"/>
          <w:sz w:val="28"/>
          <w:szCs w:val="32"/>
        </w:rPr>
      </w:pPr>
    </w:p>
    <w:p w14:paraId="5712DB9F" w14:textId="77777777" w:rsidR="009E6221" w:rsidRDefault="009E6221" w:rsidP="009E6221">
      <w:pPr>
        <w:spacing w:before="0" w:after="0" w:line="240" w:lineRule="auto"/>
        <w:ind w:right="-57"/>
        <w:rPr>
          <w:szCs w:val="32"/>
        </w:rPr>
      </w:pPr>
      <w:r>
        <w:rPr>
          <w:szCs w:val="32"/>
        </w:rPr>
        <w:t>A Holiday House is an ‘A’ Use in a Residential Zone, meaning that the use is not permitted unless the local government has exercised its discretion by granting development approval after giving notice in accordance with clause 64 of the Deemed Provisions.</w:t>
      </w:r>
    </w:p>
    <w:p w14:paraId="7D667F57" w14:textId="77777777" w:rsidR="0038020E" w:rsidRDefault="0038020E" w:rsidP="009E6221">
      <w:pPr>
        <w:spacing w:before="0" w:after="0" w:line="240" w:lineRule="auto"/>
        <w:ind w:right="-57"/>
        <w:rPr>
          <w:szCs w:val="32"/>
        </w:rPr>
      </w:pPr>
    </w:p>
    <w:p w14:paraId="09803FFA" w14:textId="77777777" w:rsidR="009E6221" w:rsidRDefault="009E6221" w:rsidP="009E6221">
      <w:pPr>
        <w:spacing w:before="0" w:after="0" w:line="240" w:lineRule="auto"/>
        <w:ind w:right="-57"/>
        <w:rPr>
          <w:szCs w:val="32"/>
        </w:rPr>
      </w:pPr>
      <w:r>
        <w:rPr>
          <w:szCs w:val="32"/>
        </w:rPr>
        <w:t>The application was advertised for a period of 14 days from 8 November 2023 to 22 November 2023. Letters inviting comment were sent to 59 owners and occupiers of property within a 100m radius of the site. At the close of the advertising period, two objections were received.</w:t>
      </w:r>
    </w:p>
    <w:p w14:paraId="33565165" w14:textId="77777777" w:rsidR="0038020E" w:rsidRDefault="0038020E" w:rsidP="009E6221">
      <w:pPr>
        <w:spacing w:before="0" w:after="0" w:line="240" w:lineRule="auto"/>
        <w:ind w:right="-57"/>
        <w:rPr>
          <w:szCs w:val="32"/>
        </w:rPr>
      </w:pPr>
    </w:p>
    <w:p w14:paraId="18230BCD" w14:textId="77777777" w:rsidR="009E6221" w:rsidRDefault="009E6221" w:rsidP="009E6221">
      <w:pPr>
        <w:spacing w:before="0" w:after="0" w:line="240" w:lineRule="auto"/>
        <w:ind w:right="-57"/>
        <w:rPr>
          <w:szCs w:val="32"/>
        </w:rPr>
      </w:pPr>
      <w:r>
        <w:rPr>
          <w:szCs w:val="32"/>
        </w:rPr>
        <w:t xml:space="preserve">The applicant consulted with the surrounding neighbours prior to the formal advertising </w:t>
      </w:r>
      <w:r w:rsidRPr="00B72208">
        <w:rPr>
          <w:szCs w:val="32"/>
        </w:rPr>
        <w:t>period,</w:t>
      </w:r>
      <w:r>
        <w:rPr>
          <w:szCs w:val="32"/>
        </w:rPr>
        <w:t xml:space="preserve"> six neighbours provided written support for the proposal.</w:t>
      </w:r>
    </w:p>
    <w:p w14:paraId="1296FFF8" w14:textId="77777777" w:rsidR="0038020E" w:rsidRDefault="0038020E" w:rsidP="009E6221">
      <w:pPr>
        <w:spacing w:before="0" w:after="0" w:line="240" w:lineRule="auto"/>
        <w:ind w:right="-57"/>
        <w:rPr>
          <w:szCs w:val="32"/>
        </w:rPr>
      </w:pPr>
    </w:p>
    <w:p w14:paraId="138870DF" w14:textId="77777777" w:rsidR="009E6221" w:rsidRDefault="009E6221" w:rsidP="009E6221">
      <w:pPr>
        <w:spacing w:before="0" w:after="0" w:line="240" w:lineRule="auto"/>
        <w:ind w:right="-57"/>
        <w:rPr>
          <w:szCs w:val="32"/>
        </w:rPr>
      </w:pPr>
      <w:r w:rsidRPr="00727803">
        <w:rPr>
          <w:szCs w:val="32"/>
        </w:rPr>
        <w:t>The following is a summary of the concerns/comments raised and the Administration’s response in relation to each issue:</w:t>
      </w:r>
    </w:p>
    <w:p w14:paraId="39FB6EE3" w14:textId="77777777" w:rsidR="0038020E" w:rsidRPr="00727803" w:rsidRDefault="0038020E" w:rsidP="009E6221">
      <w:pPr>
        <w:spacing w:before="0" w:after="0" w:line="240" w:lineRule="auto"/>
        <w:ind w:right="-57"/>
      </w:pPr>
    </w:p>
    <w:p w14:paraId="745ED3BB" w14:textId="77777777" w:rsidR="009E6221" w:rsidRPr="00725217" w:rsidRDefault="009E6221" w:rsidP="00131ABF">
      <w:pPr>
        <w:pStyle w:val="ListParagraph"/>
        <w:numPr>
          <w:ilvl w:val="0"/>
          <w:numId w:val="40"/>
        </w:numPr>
        <w:spacing w:before="0" w:after="0" w:line="240" w:lineRule="auto"/>
        <w:ind w:left="567" w:right="-57" w:hanging="567"/>
        <w:rPr>
          <w:b w:val="0"/>
          <w:color w:val="auto"/>
        </w:rPr>
      </w:pPr>
      <w:r w:rsidRPr="7760A42E">
        <w:rPr>
          <w:b w:val="0"/>
          <w:color w:val="auto"/>
        </w:rPr>
        <w:t xml:space="preserve">Opposed to the nature of </w:t>
      </w:r>
      <w:proofErr w:type="spellStart"/>
      <w:r w:rsidRPr="7760A42E">
        <w:rPr>
          <w:b w:val="0"/>
          <w:color w:val="auto"/>
        </w:rPr>
        <w:t>AirBnB</w:t>
      </w:r>
      <w:proofErr w:type="spellEnd"/>
      <w:r w:rsidRPr="7760A42E">
        <w:rPr>
          <w:b w:val="0"/>
          <w:color w:val="auto"/>
        </w:rPr>
        <w:t xml:space="preserve"> style </w:t>
      </w:r>
      <w:proofErr w:type="gramStart"/>
      <w:r w:rsidRPr="7760A42E">
        <w:rPr>
          <w:b w:val="0"/>
          <w:color w:val="auto"/>
        </w:rPr>
        <w:t>accommodation</w:t>
      </w:r>
      <w:proofErr w:type="gramEnd"/>
    </w:p>
    <w:p w14:paraId="74ED9A07" w14:textId="77777777" w:rsidR="009E6221" w:rsidRPr="00725217" w:rsidRDefault="009E6221" w:rsidP="009E6221">
      <w:pPr>
        <w:pStyle w:val="ListParagraph"/>
        <w:spacing w:before="0" w:after="0" w:line="240" w:lineRule="auto"/>
        <w:ind w:left="0" w:right="-57"/>
        <w:rPr>
          <w:b w:val="0"/>
          <w:color w:val="auto"/>
        </w:rPr>
      </w:pPr>
    </w:p>
    <w:p w14:paraId="5A3AEA5D" w14:textId="77777777" w:rsidR="009E6221" w:rsidRPr="00725217" w:rsidRDefault="009E6221" w:rsidP="0038020E">
      <w:pPr>
        <w:pStyle w:val="ListParagraph"/>
        <w:spacing w:before="0" w:after="0" w:line="240" w:lineRule="auto"/>
        <w:ind w:left="567" w:right="-57"/>
        <w:rPr>
          <w:b w:val="0"/>
          <w:color w:val="auto"/>
        </w:rPr>
      </w:pPr>
      <w:r w:rsidRPr="7760A42E">
        <w:rPr>
          <w:b w:val="0"/>
          <w:color w:val="auto"/>
        </w:rPr>
        <w:lastRenderedPageBreak/>
        <w:t xml:space="preserve">The concern is relating to the potential social issues that might arise from the proposed use. The management plan associated with this application provides specific rules </w:t>
      </w:r>
      <w:proofErr w:type="gramStart"/>
      <w:r w:rsidRPr="7760A42E">
        <w:rPr>
          <w:b w:val="0"/>
          <w:color w:val="auto"/>
        </w:rPr>
        <w:t>so as to</w:t>
      </w:r>
      <w:proofErr w:type="gramEnd"/>
      <w:r w:rsidRPr="7760A42E">
        <w:rPr>
          <w:b w:val="0"/>
          <w:color w:val="auto"/>
        </w:rPr>
        <w:t xml:space="preserve"> avoid any </w:t>
      </w:r>
      <w:proofErr w:type="spellStart"/>
      <w:r w:rsidRPr="7760A42E">
        <w:rPr>
          <w:b w:val="0"/>
          <w:color w:val="auto"/>
        </w:rPr>
        <w:t>anti social</w:t>
      </w:r>
      <w:proofErr w:type="spellEnd"/>
      <w:r w:rsidRPr="7760A42E">
        <w:rPr>
          <w:b w:val="0"/>
          <w:color w:val="auto"/>
        </w:rPr>
        <w:t xml:space="preserve"> behaviour from occurring as well as providing a complaints process should any anti-social behaviour arise in the future as a result of this land use. </w:t>
      </w:r>
    </w:p>
    <w:p w14:paraId="213DDA50" w14:textId="77777777" w:rsidR="009E6221" w:rsidRPr="00725217" w:rsidRDefault="009E6221" w:rsidP="009E6221">
      <w:pPr>
        <w:pStyle w:val="ListParagraph"/>
        <w:spacing w:before="0" w:after="0" w:line="240" w:lineRule="auto"/>
        <w:ind w:left="0" w:right="-57"/>
        <w:rPr>
          <w:b w:val="0"/>
          <w:color w:val="auto"/>
        </w:rPr>
      </w:pPr>
    </w:p>
    <w:p w14:paraId="5CECF173" w14:textId="77777777" w:rsidR="009E6221" w:rsidRPr="00725217" w:rsidRDefault="009E6221" w:rsidP="00131ABF">
      <w:pPr>
        <w:pStyle w:val="ListParagraph"/>
        <w:numPr>
          <w:ilvl w:val="0"/>
          <w:numId w:val="40"/>
        </w:numPr>
        <w:spacing w:before="0" w:after="0" w:line="240" w:lineRule="auto"/>
        <w:ind w:left="567" w:right="-57" w:hanging="567"/>
        <w:rPr>
          <w:b w:val="0"/>
          <w:color w:val="auto"/>
        </w:rPr>
      </w:pPr>
      <w:r w:rsidRPr="7760A42E">
        <w:rPr>
          <w:b w:val="0"/>
          <w:color w:val="auto"/>
        </w:rPr>
        <w:t>Concerns with safety of the neighbourhood.</w:t>
      </w:r>
    </w:p>
    <w:p w14:paraId="08F7A013" w14:textId="77777777" w:rsidR="009E6221" w:rsidRPr="00725217" w:rsidRDefault="009E6221" w:rsidP="009E6221">
      <w:pPr>
        <w:pStyle w:val="ListParagraph"/>
        <w:spacing w:before="0" w:after="0" w:line="240" w:lineRule="auto"/>
        <w:ind w:left="0" w:right="-57"/>
        <w:rPr>
          <w:b w:val="0"/>
          <w:color w:val="auto"/>
        </w:rPr>
      </w:pPr>
    </w:p>
    <w:p w14:paraId="1EC49D78" w14:textId="77777777" w:rsidR="009E6221" w:rsidRPr="00725217" w:rsidRDefault="009E6221" w:rsidP="0038020E">
      <w:pPr>
        <w:pStyle w:val="ListParagraph"/>
        <w:spacing w:before="0" w:after="0" w:line="240" w:lineRule="auto"/>
        <w:ind w:left="567" w:right="-57"/>
        <w:rPr>
          <w:b w:val="0"/>
          <w:color w:val="auto"/>
        </w:rPr>
      </w:pPr>
      <w:r w:rsidRPr="7760A42E">
        <w:rPr>
          <w:b w:val="0"/>
          <w:color w:val="auto"/>
        </w:rPr>
        <w:t xml:space="preserve">The </w:t>
      </w:r>
      <w:proofErr w:type="gramStart"/>
      <w:r w:rsidRPr="7760A42E">
        <w:rPr>
          <w:b w:val="0"/>
          <w:color w:val="auto"/>
        </w:rPr>
        <w:t>applicants</w:t>
      </w:r>
      <w:proofErr w:type="gramEnd"/>
      <w:r w:rsidRPr="7760A42E">
        <w:rPr>
          <w:b w:val="0"/>
          <w:color w:val="auto"/>
        </w:rPr>
        <w:t xml:space="preserve"> management plan indicates that there will be a vetting process prior to receiving any guests. As above, if there are concerns with neighbourhood safety, the applicant’s management plan identifies how to make a complaint. The contact details of the owners and property manager will be provided to all neighbours should there be any safety concerns.</w:t>
      </w:r>
    </w:p>
    <w:p w14:paraId="77D9D0A5" w14:textId="77777777" w:rsidR="009E6221" w:rsidRPr="00725217" w:rsidRDefault="009E6221" w:rsidP="009E6221">
      <w:pPr>
        <w:pStyle w:val="ListParagraph"/>
        <w:spacing w:before="0" w:after="0" w:line="240" w:lineRule="auto"/>
        <w:ind w:left="0" w:right="-57"/>
        <w:rPr>
          <w:b w:val="0"/>
          <w:color w:val="auto"/>
        </w:rPr>
      </w:pPr>
    </w:p>
    <w:p w14:paraId="7A2631CA" w14:textId="77777777" w:rsidR="009E6221" w:rsidRPr="00725217" w:rsidRDefault="009E6221" w:rsidP="00131ABF">
      <w:pPr>
        <w:pStyle w:val="ListParagraph"/>
        <w:numPr>
          <w:ilvl w:val="0"/>
          <w:numId w:val="40"/>
        </w:numPr>
        <w:spacing w:before="0" w:after="0" w:line="240" w:lineRule="auto"/>
        <w:ind w:left="567" w:right="-57" w:hanging="567"/>
        <w:rPr>
          <w:b w:val="0"/>
          <w:color w:val="auto"/>
        </w:rPr>
      </w:pPr>
      <w:r w:rsidRPr="7760A42E">
        <w:rPr>
          <w:b w:val="0"/>
          <w:color w:val="auto"/>
        </w:rPr>
        <w:t>The interests of the community should be paramount.</w:t>
      </w:r>
    </w:p>
    <w:p w14:paraId="2651094C" w14:textId="77777777" w:rsidR="009E6221" w:rsidRPr="00725217" w:rsidRDefault="009E6221" w:rsidP="009E6221">
      <w:pPr>
        <w:pStyle w:val="ListParagraph"/>
        <w:spacing w:before="0" w:after="0" w:line="240" w:lineRule="auto"/>
        <w:ind w:left="0" w:right="-57"/>
        <w:rPr>
          <w:b w:val="0"/>
          <w:color w:val="auto"/>
        </w:rPr>
      </w:pPr>
    </w:p>
    <w:p w14:paraId="0DDE6647" w14:textId="77777777" w:rsidR="009E6221" w:rsidRPr="00725217" w:rsidRDefault="009E6221" w:rsidP="0038020E">
      <w:pPr>
        <w:pStyle w:val="ListParagraph"/>
        <w:spacing w:before="0" w:after="0" w:line="240" w:lineRule="auto"/>
        <w:ind w:left="567" w:right="-57"/>
        <w:rPr>
          <w:b w:val="0"/>
          <w:color w:val="auto"/>
        </w:rPr>
      </w:pPr>
      <w:r w:rsidRPr="7760A42E">
        <w:rPr>
          <w:b w:val="0"/>
          <w:color w:val="auto"/>
        </w:rPr>
        <w:t xml:space="preserve">When considering any renewal of the development application after the initial 12-month period, the </w:t>
      </w:r>
      <w:proofErr w:type="gramStart"/>
      <w:r w:rsidRPr="7760A42E">
        <w:rPr>
          <w:b w:val="0"/>
          <w:color w:val="auto"/>
        </w:rPr>
        <w:t>City</w:t>
      </w:r>
      <w:proofErr w:type="gramEnd"/>
      <w:r w:rsidRPr="7760A42E">
        <w:rPr>
          <w:b w:val="0"/>
          <w:color w:val="auto"/>
        </w:rPr>
        <w:t xml:space="preserve"> will give regard to any substantiated complaints against the operation of the short-term accommodation. If the City deems the proposed land use to have substantially impacted the community, the approval will not be renewed any further.</w:t>
      </w:r>
    </w:p>
    <w:p w14:paraId="28067814" w14:textId="77777777" w:rsidR="009E6221" w:rsidRPr="00725217" w:rsidRDefault="009E6221" w:rsidP="009E6221">
      <w:pPr>
        <w:pStyle w:val="ListParagraph"/>
        <w:spacing w:before="0" w:after="0" w:line="240" w:lineRule="auto"/>
        <w:ind w:left="0" w:right="-57"/>
        <w:rPr>
          <w:b w:val="0"/>
          <w:color w:val="auto"/>
        </w:rPr>
      </w:pPr>
    </w:p>
    <w:p w14:paraId="1B395948" w14:textId="77777777" w:rsidR="009E6221" w:rsidRDefault="009E6221" w:rsidP="00131ABF">
      <w:pPr>
        <w:pStyle w:val="ListParagraph"/>
        <w:numPr>
          <w:ilvl w:val="0"/>
          <w:numId w:val="40"/>
        </w:numPr>
        <w:spacing w:before="0" w:after="0" w:line="240" w:lineRule="auto"/>
        <w:ind w:left="567" w:right="-57" w:hanging="567"/>
        <w:rPr>
          <w:b w:val="0"/>
          <w:color w:val="auto"/>
        </w:rPr>
      </w:pPr>
      <w:r w:rsidRPr="7760A42E">
        <w:rPr>
          <w:b w:val="0"/>
          <w:color w:val="auto"/>
        </w:rPr>
        <w:t>Concerns with potential future precedent this might set.</w:t>
      </w:r>
    </w:p>
    <w:p w14:paraId="1EEAB723" w14:textId="77777777" w:rsidR="0038020E" w:rsidRPr="00725217" w:rsidRDefault="0038020E" w:rsidP="0038020E">
      <w:pPr>
        <w:pStyle w:val="ListParagraph"/>
        <w:spacing w:before="0" w:after="0" w:line="240" w:lineRule="auto"/>
        <w:ind w:left="567" w:right="-57"/>
        <w:rPr>
          <w:b w:val="0"/>
          <w:color w:val="auto"/>
        </w:rPr>
      </w:pPr>
    </w:p>
    <w:p w14:paraId="0222D39C" w14:textId="77777777" w:rsidR="009E6221" w:rsidRPr="002163B3" w:rsidRDefault="009E6221" w:rsidP="0038020E">
      <w:pPr>
        <w:pStyle w:val="ListParagraph"/>
        <w:spacing w:before="0" w:after="0" w:line="240" w:lineRule="auto"/>
        <w:ind w:left="567" w:right="-57"/>
        <w:rPr>
          <w:b w:val="0"/>
          <w:color w:val="auto"/>
        </w:rPr>
      </w:pPr>
      <w:r w:rsidRPr="7760A42E">
        <w:rPr>
          <w:b w:val="0"/>
          <w:color w:val="auto"/>
        </w:rPr>
        <w:t>This concern is outside of the scope of the City’s planning framework. Each application is determined on its merits.</w:t>
      </w:r>
    </w:p>
    <w:p w14:paraId="0D1CC0D8" w14:textId="77777777" w:rsidR="009E6221" w:rsidRDefault="009E6221" w:rsidP="009E6221">
      <w:pPr>
        <w:spacing w:before="0" w:after="0" w:line="240" w:lineRule="auto"/>
        <w:ind w:right="-57"/>
      </w:pPr>
    </w:p>
    <w:p w14:paraId="231EE8A7" w14:textId="77777777" w:rsidR="009E6221" w:rsidRPr="00727803" w:rsidRDefault="009E6221" w:rsidP="009E6221">
      <w:pPr>
        <w:spacing w:before="0" w:after="0" w:line="240" w:lineRule="auto"/>
        <w:ind w:right="-57"/>
        <w:rPr>
          <w:szCs w:val="24"/>
        </w:rPr>
      </w:pPr>
    </w:p>
    <w:p w14:paraId="73D01264"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Strategic Implications</w:t>
      </w:r>
    </w:p>
    <w:p w14:paraId="105E7F14" w14:textId="77777777" w:rsidR="009E6221" w:rsidRPr="00727803" w:rsidRDefault="009E6221" w:rsidP="009E6221">
      <w:pPr>
        <w:spacing w:before="0" w:after="0" w:line="240" w:lineRule="auto"/>
        <w:ind w:right="-57"/>
        <w:rPr>
          <w:szCs w:val="24"/>
          <w:highlight w:val="red"/>
        </w:rPr>
      </w:pPr>
    </w:p>
    <w:p w14:paraId="143DDDFD" w14:textId="7433A455" w:rsidR="009E6221" w:rsidRDefault="009E6221" w:rsidP="009E6221">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2479DD79" w14:textId="77777777" w:rsidR="009E6221" w:rsidRDefault="009E6221" w:rsidP="009E6221">
      <w:pPr>
        <w:spacing w:before="0" w:after="0" w:line="240" w:lineRule="auto"/>
        <w:ind w:right="-57"/>
        <w:rPr>
          <w:szCs w:val="24"/>
          <w:lang w:val="en-US"/>
        </w:rPr>
      </w:pPr>
    </w:p>
    <w:p w14:paraId="1BA39690" w14:textId="77777777" w:rsidR="005D5D78" w:rsidRPr="009E1819" w:rsidRDefault="005D5D78" w:rsidP="005D5D78">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6DD3D7D8" w14:textId="77777777" w:rsidR="005D5D78" w:rsidRPr="00640BC2" w:rsidRDefault="005D5D78" w:rsidP="005D5D78">
      <w:pPr>
        <w:spacing w:before="0" w:after="0" w:line="240" w:lineRule="auto"/>
        <w:ind w:right="-57"/>
        <w:rPr>
          <w:rFonts w:eastAsia="Calibri"/>
          <w:szCs w:val="24"/>
          <w:lang w:val="en-US" w:eastAsia="en-US"/>
        </w:rPr>
      </w:pPr>
    </w:p>
    <w:p w14:paraId="730C68E2" w14:textId="77777777" w:rsidR="005D5D78" w:rsidRPr="00BE495D" w:rsidRDefault="005D5D78" w:rsidP="005D5D78">
      <w:pPr>
        <w:spacing w:before="0" w:after="0" w:line="240" w:lineRule="auto"/>
        <w:ind w:right="-57"/>
        <w:rPr>
          <w:rFonts w:eastAsia="Calibri"/>
          <w:b/>
          <w:szCs w:val="24"/>
          <w:lang w:eastAsia="en-US"/>
        </w:rPr>
      </w:pPr>
      <w:r w:rsidRPr="00BE495D">
        <w:rPr>
          <w:rFonts w:eastAsia="Calibri"/>
          <w:b/>
          <w:szCs w:val="24"/>
          <w:lang w:eastAsia="en-US"/>
        </w:rPr>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3E20AA33" w14:textId="77777777" w:rsidR="005D5D78" w:rsidRPr="00BE495D" w:rsidRDefault="005D5D78" w:rsidP="005D5D78">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2B80ED6B" w14:textId="77777777" w:rsidR="009E6221" w:rsidRDefault="009E6221" w:rsidP="009E6221">
      <w:pPr>
        <w:spacing w:before="0" w:after="0" w:line="240" w:lineRule="auto"/>
        <w:ind w:right="-57"/>
        <w:rPr>
          <w:b/>
          <w:bCs/>
          <w:color w:val="323E4F" w:themeColor="text2" w:themeShade="BF"/>
          <w:szCs w:val="24"/>
        </w:rPr>
      </w:pPr>
    </w:p>
    <w:p w14:paraId="0C20E490" w14:textId="77777777" w:rsidR="009E6221" w:rsidRPr="0071675B" w:rsidRDefault="009E6221" w:rsidP="009E6221">
      <w:pPr>
        <w:spacing w:before="0" w:after="0" w:line="240" w:lineRule="auto"/>
        <w:ind w:right="-57"/>
        <w:rPr>
          <w:b/>
          <w:bCs/>
          <w:color w:val="323E4F" w:themeColor="text2" w:themeShade="BF"/>
          <w:szCs w:val="24"/>
        </w:rPr>
      </w:pPr>
    </w:p>
    <w:p w14:paraId="64ED0EC0"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Budget/Financial Implications</w:t>
      </w:r>
    </w:p>
    <w:p w14:paraId="755BBC8E" w14:textId="77777777" w:rsidR="009E6221" w:rsidRPr="00727803" w:rsidRDefault="009E6221" w:rsidP="009E6221">
      <w:pPr>
        <w:spacing w:before="0" w:after="0" w:line="240" w:lineRule="auto"/>
        <w:ind w:right="-57"/>
        <w:rPr>
          <w:b/>
          <w:szCs w:val="24"/>
        </w:rPr>
      </w:pPr>
    </w:p>
    <w:p w14:paraId="5B5D8780" w14:textId="77777777" w:rsidR="009E6221" w:rsidRDefault="009E6221" w:rsidP="009E6221">
      <w:pPr>
        <w:spacing w:before="0" w:after="0" w:line="240" w:lineRule="auto"/>
        <w:ind w:right="-57"/>
        <w:rPr>
          <w:szCs w:val="24"/>
        </w:rPr>
      </w:pPr>
      <w:r>
        <w:rPr>
          <w:szCs w:val="24"/>
        </w:rPr>
        <w:t>Should Council refuse the application, the proponent will have the option to appeal to the State Administrative Tribunal.</w:t>
      </w:r>
    </w:p>
    <w:p w14:paraId="2E241357" w14:textId="77777777" w:rsidR="009E6221" w:rsidRDefault="009E6221" w:rsidP="009E6221">
      <w:pPr>
        <w:spacing w:before="0" w:after="0" w:line="240" w:lineRule="auto"/>
        <w:ind w:right="-57"/>
        <w:rPr>
          <w:szCs w:val="24"/>
        </w:rPr>
      </w:pPr>
    </w:p>
    <w:p w14:paraId="5357F72E" w14:textId="4AB56035" w:rsidR="009E6221" w:rsidRPr="005829C8" w:rsidRDefault="009E6221" w:rsidP="009E6221">
      <w:pPr>
        <w:spacing w:before="0" w:after="0" w:line="240" w:lineRule="auto"/>
        <w:ind w:right="-57"/>
        <w:rPr>
          <w:szCs w:val="24"/>
        </w:rPr>
      </w:pPr>
      <w:r>
        <w:rPr>
          <w:bCs/>
          <w:szCs w:val="24"/>
        </w:rPr>
        <w:t xml:space="preserve">This application is comparable to </w:t>
      </w:r>
      <w:r>
        <w:rPr>
          <w:i/>
          <w:iCs/>
          <w:szCs w:val="32"/>
        </w:rPr>
        <w:t>Joseph</w:t>
      </w:r>
      <w:r w:rsidRPr="001F0A7F">
        <w:rPr>
          <w:i/>
          <w:iCs/>
          <w:szCs w:val="32"/>
        </w:rPr>
        <w:t xml:space="preserve"> </w:t>
      </w:r>
      <w:r>
        <w:rPr>
          <w:i/>
          <w:iCs/>
          <w:szCs w:val="32"/>
        </w:rPr>
        <w:t>a</w:t>
      </w:r>
      <w:r w:rsidRPr="001F0A7F">
        <w:rPr>
          <w:i/>
          <w:iCs/>
          <w:szCs w:val="32"/>
        </w:rPr>
        <w:t xml:space="preserve">nd </w:t>
      </w:r>
      <w:r>
        <w:rPr>
          <w:i/>
          <w:iCs/>
          <w:szCs w:val="32"/>
        </w:rPr>
        <w:t>City of Nedlands</w:t>
      </w:r>
      <w:r w:rsidRPr="001F0A7F">
        <w:rPr>
          <w:i/>
          <w:iCs/>
          <w:szCs w:val="32"/>
        </w:rPr>
        <w:t xml:space="preserve"> </w:t>
      </w:r>
      <w:r w:rsidRPr="001F0A7F">
        <w:rPr>
          <w:szCs w:val="32"/>
        </w:rPr>
        <w:t>[2022] WASAT</w:t>
      </w:r>
      <w:r w:rsidR="0038020E">
        <w:rPr>
          <w:szCs w:val="32"/>
        </w:rPr>
        <w:t xml:space="preserve"> </w:t>
      </w:r>
      <w:r w:rsidRPr="001F0A7F">
        <w:rPr>
          <w:szCs w:val="32"/>
        </w:rPr>
        <w:t xml:space="preserve">13 </w:t>
      </w:r>
      <w:r>
        <w:rPr>
          <w:szCs w:val="32"/>
        </w:rPr>
        <w:t>(37 Strickland Street, Mt Claremont), being an application for a Holiday House within Mt Claremont. In this case</w:t>
      </w:r>
      <w:r>
        <w:rPr>
          <w:i/>
          <w:iCs/>
          <w:szCs w:val="32"/>
        </w:rPr>
        <w:t xml:space="preserve">, </w:t>
      </w:r>
      <w:r>
        <w:rPr>
          <w:szCs w:val="32"/>
        </w:rPr>
        <w:t>the SAT set aside the City’s decision to refuse the application and granted approval subject to conditions to ensure it was appropriate in its setting.</w:t>
      </w:r>
    </w:p>
    <w:p w14:paraId="70B2944C" w14:textId="77777777" w:rsidR="009E6221" w:rsidRDefault="009E6221" w:rsidP="009E6221">
      <w:pPr>
        <w:spacing w:before="0" w:after="0" w:line="240" w:lineRule="auto"/>
        <w:ind w:right="-57"/>
        <w:rPr>
          <w:szCs w:val="24"/>
        </w:rPr>
      </w:pPr>
    </w:p>
    <w:p w14:paraId="0DF019BB" w14:textId="77777777" w:rsidR="009E6221" w:rsidRPr="00727803" w:rsidRDefault="009E6221" w:rsidP="009E6221">
      <w:pPr>
        <w:spacing w:before="0" w:after="0" w:line="240" w:lineRule="auto"/>
        <w:ind w:right="-57"/>
        <w:rPr>
          <w:szCs w:val="24"/>
        </w:rPr>
      </w:pPr>
      <w:r>
        <w:rPr>
          <w:szCs w:val="24"/>
        </w:rPr>
        <w:lastRenderedPageBreak/>
        <w:t>The City incurred costs of approximately $25,000 going through the Tribunal process in that instance and would likely incur a similar amount should the subject proposal go to the Tribunal.</w:t>
      </w:r>
    </w:p>
    <w:p w14:paraId="4F17C09F" w14:textId="77777777" w:rsidR="009E6221" w:rsidRDefault="009E6221" w:rsidP="009E6221">
      <w:pPr>
        <w:spacing w:before="0" w:after="0" w:line="240" w:lineRule="auto"/>
        <w:ind w:right="-57"/>
        <w:rPr>
          <w:szCs w:val="24"/>
          <w:highlight w:val="yellow"/>
        </w:rPr>
      </w:pPr>
    </w:p>
    <w:p w14:paraId="4DA4066F"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Legislative and Policy Implications</w:t>
      </w:r>
    </w:p>
    <w:p w14:paraId="2897A658" w14:textId="77777777" w:rsidR="009E6221" w:rsidRPr="00727803" w:rsidRDefault="009E6221" w:rsidP="009E6221">
      <w:pPr>
        <w:spacing w:before="0" w:after="0" w:line="240" w:lineRule="auto"/>
        <w:ind w:right="-57"/>
        <w:rPr>
          <w:b/>
          <w:szCs w:val="24"/>
        </w:rPr>
      </w:pPr>
    </w:p>
    <w:p w14:paraId="5CD54586" w14:textId="77777777" w:rsidR="009E6221" w:rsidRPr="00727803" w:rsidRDefault="009E6221" w:rsidP="009E6221">
      <w:pPr>
        <w:spacing w:before="0" w:after="0" w:line="240" w:lineRule="auto"/>
        <w:ind w:right="-57"/>
        <w:rPr>
          <w:bCs/>
          <w:szCs w:val="24"/>
        </w:rPr>
      </w:pPr>
      <w:r w:rsidRPr="00727803">
        <w:rPr>
          <w:bCs/>
          <w:szCs w:val="24"/>
        </w:rPr>
        <w:t>Council is requested to make a decision in accordance with clause 68(2) of the</w:t>
      </w:r>
      <w:r w:rsidRPr="0086014A">
        <w:rPr>
          <w:bCs/>
          <w:szCs w:val="24"/>
        </w:rPr>
        <w:t xml:space="preserve"> </w:t>
      </w:r>
      <w:hyperlink r:id="rId21" w:history="1">
        <w:r w:rsidRPr="00356D2C">
          <w:rPr>
            <w:rStyle w:val="Hyperlink"/>
            <w:color w:val="1F3864" w:themeColor="accent5" w:themeShade="80"/>
          </w:rPr>
          <w:t>Deemed Provisions</w:t>
        </w:r>
      </w:hyperlink>
      <w:r w:rsidRPr="0086014A">
        <w:rPr>
          <w:bCs/>
          <w:szCs w:val="24"/>
        </w:rPr>
        <w:t xml:space="preserve">. Council may determine to approve the development without conditions (cl.68(2)(a)), approve with development with </w:t>
      </w:r>
      <w:r w:rsidRPr="00727803">
        <w:rPr>
          <w:bCs/>
          <w:szCs w:val="24"/>
        </w:rPr>
        <w:t>conditions (cl.68(2)(b)), or refuse the development (cl.68(2)(c)).</w:t>
      </w:r>
    </w:p>
    <w:p w14:paraId="7CD9116C" w14:textId="77777777" w:rsidR="009E6221" w:rsidRDefault="009E6221" w:rsidP="009E6221">
      <w:pPr>
        <w:spacing w:before="0" w:after="0" w:line="240" w:lineRule="auto"/>
        <w:ind w:right="-57"/>
        <w:rPr>
          <w:b/>
          <w:color w:val="323E4F" w:themeColor="text2" w:themeShade="BF"/>
          <w:sz w:val="28"/>
          <w:szCs w:val="32"/>
        </w:rPr>
      </w:pPr>
    </w:p>
    <w:p w14:paraId="2E7E6415" w14:textId="77777777" w:rsidR="009E6221" w:rsidRPr="00727803" w:rsidRDefault="009E6221" w:rsidP="009E6221">
      <w:pPr>
        <w:spacing w:before="0" w:after="0" w:line="240" w:lineRule="auto"/>
        <w:ind w:right="-57"/>
        <w:rPr>
          <w:b/>
          <w:color w:val="323E4F" w:themeColor="text2" w:themeShade="BF"/>
          <w:sz w:val="28"/>
          <w:szCs w:val="32"/>
        </w:rPr>
      </w:pPr>
    </w:p>
    <w:p w14:paraId="41D2393E"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Decision Implications</w:t>
      </w:r>
    </w:p>
    <w:p w14:paraId="38EAE188" w14:textId="77777777" w:rsidR="009E6221" w:rsidRPr="00727803" w:rsidRDefault="009E6221" w:rsidP="009E6221">
      <w:pPr>
        <w:spacing w:before="0" w:after="0" w:line="240" w:lineRule="auto"/>
        <w:ind w:right="-57"/>
        <w:rPr>
          <w:b/>
          <w:szCs w:val="24"/>
        </w:rPr>
      </w:pPr>
    </w:p>
    <w:p w14:paraId="25DAE85D" w14:textId="77777777" w:rsidR="009E6221" w:rsidRPr="00727803" w:rsidRDefault="009E6221" w:rsidP="009E6221">
      <w:pPr>
        <w:spacing w:before="0" w:after="0" w:line="240" w:lineRule="auto"/>
        <w:ind w:right="-57"/>
        <w:rPr>
          <w:bCs/>
          <w:szCs w:val="24"/>
        </w:rPr>
      </w:pPr>
      <w:r w:rsidRPr="00727803">
        <w:rPr>
          <w:bCs/>
          <w:szCs w:val="24"/>
        </w:rPr>
        <w:t xml:space="preserve">If Council resolves to approve the proposal, </w:t>
      </w:r>
      <w:r>
        <w:rPr>
          <w:bCs/>
          <w:szCs w:val="24"/>
        </w:rPr>
        <w:t>the holiday house use can commence</w:t>
      </w:r>
      <w:r w:rsidRPr="00727803">
        <w:rPr>
          <w:bCs/>
          <w:szCs w:val="24"/>
        </w:rPr>
        <w:t>.</w:t>
      </w:r>
    </w:p>
    <w:p w14:paraId="5A10F5F9" w14:textId="77777777" w:rsidR="009E6221" w:rsidRPr="00727803" w:rsidRDefault="009E6221" w:rsidP="009E6221">
      <w:pPr>
        <w:spacing w:before="0" w:after="0" w:line="240" w:lineRule="auto"/>
        <w:ind w:right="-57"/>
        <w:rPr>
          <w:bCs/>
          <w:szCs w:val="24"/>
        </w:rPr>
      </w:pPr>
    </w:p>
    <w:p w14:paraId="57B94884" w14:textId="77777777" w:rsidR="009E6221" w:rsidRPr="00727803" w:rsidRDefault="009E6221" w:rsidP="009E6221">
      <w:pPr>
        <w:spacing w:before="0" w:after="0" w:line="240" w:lineRule="auto"/>
        <w:ind w:right="-57"/>
        <w:rPr>
          <w:szCs w:val="24"/>
        </w:rPr>
      </w:pPr>
      <w:r w:rsidRPr="00727803">
        <w:rPr>
          <w:bCs/>
          <w:szCs w:val="24"/>
        </w:rPr>
        <w:t xml:space="preserve">In the event of a refusal, the applicant will have a right of review to the State Administrative Tribunal. The Tribunal will have regard </w:t>
      </w:r>
      <w:r>
        <w:rPr>
          <w:bCs/>
          <w:szCs w:val="24"/>
        </w:rPr>
        <w:t>to the City’s Short Stay Local Planning Policy</w:t>
      </w:r>
      <w:r w:rsidRPr="00727803">
        <w:rPr>
          <w:bCs/>
          <w:szCs w:val="24"/>
        </w:rPr>
        <w:t>. Similarly, should an applicant be aggrieved by one or more conditions of approval, this can be reviewed by the Tribunal.</w:t>
      </w:r>
    </w:p>
    <w:p w14:paraId="7A1FE1D7" w14:textId="77777777" w:rsidR="009E6221" w:rsidRDefault="009E6221" w:rsidP="009E6221">
      <w:pPr>
        <w:spacing w:before="0" w:after="0" w:line="240" w:lineRule="auto"/>
        <w:ind w:right="-57"/>
        <w:rPr>
          <w:szCs w:val="24"/>
        </w:rPr>
      </w:pPr>
    </w:p>
    <w:p w14:paraId="5454FE8B" w14:textId="77777777" w:rsidR="0038020E" w:rsidRDefault="0038020E" w:rsidP="009E6221">
      <w:pPr>
        <w:spacing w:before="0" w:after="0" w:line="240" w:lineRule="auto"/>
        <w:ind w:right="-57"/>
        <w:rPr>
          <w:szCs w:val="24"/>
        </w:rPr>
      </w:pPr>
    </w:p>
    <w:p w14:paraId="3427F8E8"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Conclusion</w:t>
      </w:r>
    </w:p>
    <w:p w14:paraId="7C84A33C" w14:textId="77777777" w:rsidR="009E6221" w:rsidRPr="00727803" w:rsidRDefault="009E6221" w:rsidP="009E6221">
      <w:pPr>
        <w:spacing w:before="0" w:after="0" w:line="240" w:lineRule="auto"/>
        <w:ind w:right="-57"/>
        <w:rPr>
          <w:bCs/>
          <w:szCs w:val="24"/>
        </w:rPr>
      </w:pPr>
    </w:p>
    <w:p w14:paraId="07773587" w14:textId="77777777" w:rsidR="009E6221" w:rsidRPr="00727803" w:rsidRDefault="009E6221" w:rsidP="009E6221">
      <w:pPr>
        <w:spacing w:before="0" w:after="0" w:line="240" w:lineRule="auto"/>
        <w:ind w:right="-57"/>
        <w:rPr>
          <w:bCs/>
          <w:szCs w:val="24"/>
        </w:rPr>
      </w:pPr>
      <w:r w:rsidRPr="00727803">
        <w:rPr>
          <w:bCs/>
          <w:szCs w:val="24"/>
        </w:rPr>
        <w:t xml:space="preserve">The application </w:t>
      </w:r>
      <w:r>
        <w:rPr>
          <w:bCs/>
          <w:szCs w:val="24"/>
        </w:rPr>
        <w:t xml:space="preserve">for the change of use from the existing ‘Single House’ to a ‘Holiday House’ at 8 </w:t>
      </w:r>
      <w:proofErr w:type="spellStart"/>
      <w:r>
        <w:rPr>
          <w:bCs/>
          <w:szCs w:val="24"/>
        </w:rPr>
        <w:t>Odern</w:t>
      </w:r>
      <w:proofErr w:type="spellEnd"/>
      <w:r>
        <w:rPr>
          <w:bCs/>
          <w:szCs w:val="24"/>
        </w:rPr>
        <w:t xml:space="preserve"> Crescent, Swanbourne</w:t>
      </w:r>
      <w:r w:rsidRPr="00727803">
        <w:rPr>
          <w:bCs/>
          <w:szCs w:val="24"/>
        </w:rPr>
        <w:t xml:space="preserve"> has been presented for Council consideration due to </w:t>
      </w:r>
      <w:r w:rsidRPr="007C31CD">
        <w:rPr>
          <w:bCs/>
          <w:szCs w:val="24"/>
        </w:rPr>
        <w:t>objections being received.</w:t>
      </w:r>
      <w:r w:rsidRPr="00727803">
        <w:rPr>
          <w:bCs/>
          <w:szCs w:val="24"/>
        </w:rPr>
        <w:t xml:space="preserve"> </w:t>
      </w:r>
      <w:r>
        <w:rPr>
          <w:bCs/>
          <w:szCs w:val="24"/>
        </w:rPr>
        <w:t>The proposal is considered to meet the development provisions of the City’s local planning framework and, as such, is unlikely to have significant adverse impact on the local amenity of the area.</w:t>
      </w:r>
    </w:p>
    <w:p w14:paraId="034D31EC" w14:textId="77777777" w:rsidR="009E6221" w:rsidRPr="00727803" w:rsidRDefault="009E6221" w:rsidP="009E6221">
      <w:pPr>
        <w:spacing w:before="0" w:after="0" w:line="240" w:lineRule="auto"/>
        <w:ind w:right="-57"/>
        <w:rPr>
          <w:bCs/>
          <w:szCs w:val="24"/>
        </w:rPr>
      </w:pPr>
    </w:p>
    <w:p w14:paraId="4380CEDA" w14:textId="77777777" w:rsidR="009E6221" w:rsidRPr="00F20B76" w:rsidRDefault="009E6221" w:rsidP="009E6221">
      <w:pPr>
        <w:spacing w:before="0" w:after="0" w:line="240" w:lineRule="auto"/>
        <w:ind w:right="-57"/>
        <w:rPr>
          <w:bCs/>
        </w:rPr>
      </w:pPr>
      <w:r w:rsidRPr="00727803">
        <w:rPr>
          <w:bCs/>
          <w:szCs w:val="24"/>
        </w:rPr>
        <w:t>Accordingly, it is recommended that the application be approved by Council, subject to conditions of Administration’s recommendation.</w:t>
      </w:r>
    </w:p>
    <w:p w14:paraId="3F8C49CE" w14:textId="77777777" w:rsidR="009E6221" w:rsidRDefault="009E6221" w:rsidP="009E6221">
      <w:pPr>
        <w:spacing w:before="0" w:after="0" w:line="240" w:lineRule="auto"/>
        <w:ind w:right="-57"/>
        <w:rPr>
          <w:bCs/>
          <w:szCs w:val="24"/>
        </w:rPr>
      </w:pPr>
    </w:p>
    <w:p w14:paraId="7056E2CC" w14:textId="77777777" w:rsidR="0038020E" w:rsidRDefault="0038020E" w:rsidP="009E6221">
      <w:pPr>
        <w:spacing w:before="0" w:after="0" w:line="240" w:lineRule="auto"/>
        <w:ind w:right="-57"/>
        <w:rPr>
          <w:bCs/>
          <w:szCs w:val="24"/>
        </w:rPr>
      </w:pPr>
    </w:p>
    <w:p w14:paraId="03F82EB1" w14:textId="77777777" w:rsidR="009E6221" w:rsidRPr="00727803" w:rsidRDefault="009E6221" w:rsidP="009E6221">
      <w:pPr>
        <w:spacing w:before="0" w:after="0" w:line="240" w:lineRule="auto"/>
        <w:ind w:right="-57"/>
        <w:rPr>
          <w:b/>
          <w:color w:val="1F4E79" w:themeColor="accent1" w:themeShade="80"/>
          <w:sz w:val="28"/>
          <w:szCs w:val="32"/>
        </w:rPr>
      </w:pPr>
      <w:r w:rsidRPr="00727803">
        <w:rPr>
          <w:b/>
          <w:color w:val="1F4E79" w:themeColor="accent1" w:themeShade="80"/>
          <w:sz w:val="28"/>
          <w:szCs w:val="32"/>
        </w:rPr>
        <w:t>Further Information</w:t>
      </w:r>
    </w:p>
    <w:p w14:paraId="63240162" w14:textId="77777777" w:rsidR="009E6221" w:rsidRPr="00727803" w:rsidRDefault="009E6221" w:rsidP="009E6221">
      <w:pPr>
        <w:spacing w:before="0" w:after="0" w:line="240" w:lineRule="auto"/>
        <w:ind w:right="-57"/>
        <w:rPr>
          <w:b/>
          <w:szCs w:val="24"/>
        </w:rPr>
      </w:pPr>
    </w:p>
    <w:p w14:paraId="1C1448CD" w14:textId="26A81F0F" w:rsidR="00B24A59" w:rsidRPr="0038020E" w:rsidRDefault="009E6221" w:rsidP="0038020E">
      <w:pPr>
        <w:spacing w:before="0" w:after="0" w:line="240" w:lineRule="auto"/>
        <w:ind w:right="-57"/>
      </w:pPr>
      <w:r w:rsidRPr="00727803">
        <w:rPr>
          <w:bCs/>
          <w:szCs w:val="24"/>
        </w:rPr>
        <w:t>Nil</w:t>
      </w:r>
      <w:r w:rsidR="0038020E">
        <w:rPr>
          <w:bCs/>
          <w:szCs w:val="24"/>
        </w:rPr>
        <w:t>.</w:t>
      </w:r>
      <w:r w:rsidR="00B24A59">
        <w:br w:type="page"/>
      </w:r>
    </w:p>
    <w:p w14:paraId="17AAFE99" w14:textId="2E1D578A" w:rsidR="00B24A59" w:rsidRDefault="00B24A59" w:rsidP="00F37146">
      <w:pPr>
        <w:pStyle w:val="Heading2"/>
        <w:spacing w:before="0" w:after="0"/>
        <w:ind w:hanging="851"/>
        <w:rPr>
          <w:rFonts w:cs="Arial"/>
        </w:rPr>
      </w:pPr>
      <w:bookmarkStart w:id="40" w:name="_Toc158146141"/>
      <w:r>
        <w:lastRenderedPageBreak/>
        <w:t xml:space="preserve">16.4. </w:t>
      </w:r>
      <w:r w:rsidR="609A6860">
        <w:t xml:space="preserve"> </w:t>
      </w:r>
      <w:r w:rsidR="00F37146" w:rsidRPr="7760A42E">
        <w:rPr>
          <w:rFonts w:cs="Arial"/>
        </w:rPr>
        <w:t>PD06.02.24 Consideration of Change of Use – Display Home at 154 Adelma Road,</w:t>
      </w:r>
      <w:r w:rsidR="002D6291" w:rsidRPr="7760A42E">
        <w:rPr>
          <w:rFonts w:cs="Arial"/>
        </w:rPr>
        <w:t xml:space="preserve"> </w:t>
      </w:r>
      <w:r w:rsidR="00F37146" w:rsidRPr="7760A42E">
        <w:rPr>
          <w:rFonts w:cs="Arial"/>
        </w:rPr>
        <w:t>Dalkeith</w:t>
      </w:r>
      <w:bookmarkEnd w:id="40"/>
    </w:p>
    <w:p w14:paraId="5BDF1164" w14:textId="77777777" w:rsidR="00B24A59" w:rsidRDefault="00B24A59" w:rsidP="002D6291">
      <w:pPr>
        <w:spacing w:before="0" w:after="0" w:line="240" w:lineRule="auto"/>
      </w:pPr>
    </w:p>
    <w:tbl>
      <w:tblPr>
        <w:tblStyle w:val="TableGrid"/>
        <w:tblW w:w="9639" w:type="dxa"/>
        <w:tblInd w:w="-5" w:type="dxa"/>
        <w:tblLook w:val="04A0" w:firstRow="1" w:lastRow="0" w:firstColumn="1" w:lastColumn="0" w:noHBand="0" w:noVBand="1"/>
      </w:tblPr>
      <w:tblGrid>
        <w:gridCol w:w="2410"/>
        <w:gridCol w:w="7229"/>
      </w:tblGrid>
      <w:tr w:rsidR="00471662" w:rsidRPr="00727803" w14:paraId="22F59109" w14:textId="77777777" w:rsidTr="00471662">
        <w:tc>
          <w:tcPr>
            <w:tcW w:w="2410" w:type="dxa"/>
          </w:tcPr>
          <w:p w14:paraId="23FE1A19" w14:textId="77777777" w:rsidR="00471662" w:rsidRPr="00727803" w:rsidRDefault="00471662" w:rsidP="009403E1">
            <w:pPr>
              <w:spacing w:before="0" w:after="0"/>
              <w:ind w:right="-57"/>
              <w:rPr>
                <w:b/>
                <w:color w:val="1F4E79" w:themeColor="accent1" w:themeShade="80"/>
                <w:szCs w:val="24"/>
                <w:lang w:val="en-AU"/>
              </w:rPr>
            </w:pPr>
            <w:bookmarkStart w:id="41" w:name="_Toc256000062"/>
            <w:r w:rsidRPr="00727803">
              <w:rPr>
                <w:b/>
                <w:color w:val="1F4E79" w:themeColor="accent1" w:themeShade="80"/>
                <w:szCs w:val="24"/>
                <w:lang w:val="en-AU"/>
              </w:rPr>
              <w:t>Meeting &amp; Date</w:t>
            </w:r>
          </w:p>
        </w:tc>
        <w:tc>
          <w:tcPr>
            <w:tcW w:w="7229" w:type="dxa"/>
          </w:tcPr>
          <w:p w14:paraId="663BE60E" w14:textId="77777777" w:rsidR="00471662" w:rsidRPr="00727803" w:rsidRDefault="00471662" w:rsidP="009403E1">
            <w:pPr>
              <w:spacing w:before="0" w:after="0"/>
              <w:ind w:right="-57"/>
              <w:rPr>
                <w:szCs w:val="24"/>
                <w:lang w:val="en-AU"/>
              </w:rPr>
            </w:pPr>
            <w:r w:rsidRPr="00727803">
              <w:rPr>
                <w:szCs w:val="24"/>
                <w:lang w:val="en-AU"/>
              </w:rPr>
              <w:t xml:space="preserve">Council Meeting </w:t>
            </w:r>
            <w:r>
              <w:rPr>
                <w:szCs w:val="24"/>
                <w:lang w:val="en-AU"/>
              </w:rPr>
              <w:t>– 27 February 2024</w:t>
            </w:r>
          </w:p>
        </w:tc>
      </w:tr>
      <w:tr w:rsidR="00471662" w:rsidRPr="00727803" w14:paraId="762043D2" w14:textId="77777777" w:rsidTr="00471662">
        <w:tc>
          <w:tcPr>
            <w:tcW w:w="2410" w:type="dxa"/>
          </w:tcPr>
          <w:p w14:paraId="41C9D9F7" w14:textId="77777777" w:rsidR="00471662" w:rsidRPr="00727803" w:rsidRDefault="00471662" w:rsidP="009403E1">
            <w:pPr>
              <w:spacing w:before="0" w:after="0"/>
              <w:ind w:right="-57"/>
              <w:rPr>
                <w:b/>
                <w:color w:val="1F4E79" w:themeColor="accent1" w:themeShade="80"/>
                <w:szCs w:val="24"/>
                <w:lang w:val="en-AU"/>
              </w:rPr>
            </w:pPr>
            <w:r w:rsidRPr="00727803">
              <w:rPr>
                <w:b/>
                <w:color w:val="1F4E79" w:themeColor="accent1" w:themeShade="80"/>
                <w:szCs w:val="24"/>
                <w:lang w:val="en-AU"/>
              </w:rPr>
              <w:t>Applicant</w:t>
            </w:r>
          </w:p>
        </w:tc>
        <w:tc>
          <w:tcPr>
            <w:tcW w:w="7229" w:type="dxa"/>
          </w:tcPr>
          <w:p w14:paraId="77BBAE72" w14:textId="77777777" w:rsidR="00471662" w:rsidRPr="00727803" w:rsidRDefault="00471662" w:rsidP="009403E1">
            <w:pPr>
              <w:spacing w:before="0" w:after="0"/>
              <w:ind w:right="-57"/>
              <w:rPr>
                <w:szCs w:val="24"/>
                <w:lang w:val="en-AU"/>
              </w:rPr>
            </w:pPr>
            <w:r>
              <w:rPr>
                <w:szCs w:val="24"/>
                <w:lang w:val="en-AU"/>
              </w:rPr>
              <w:t>CF Town Planning and Development</w:t>
            </w:r>
          </w:p>
        </w:tc>
      </w:tr>
      <w:tr w:rsidR="00471662" w:rsidRPr="00727803" w14:paraId="6219D868" w14:textId="77777777" w:rsidTr="00471662">
        <w:tc>
          <w:tcPr>
            <w:tcW w:w="2410" w:type="dxa"/>
          </w:tcPr>
          <w:p w14:paraId="4ED6CB98" w14:textId="77777777" w:rsidR="00471662" w:rsidRPr="00727803" w:rsidRDefault="00471662" w:rsidP="009403E1">
            <w:pPr>
              <w:spacing w:before="0" w:after="0"/>
              <w:ind w:right="-57"/>
              <w:jc w:val="left"/>
              <w:rPr>
                <w:b/>
                <w:bCs/>
                <w:color w:val="1F4E79" w:themeColor="accent1" w:themeShade="80"/>
                <w:szCs w:val="24"/>
                <w:lang w:val="en-AU"/>
              </w:rPr>
            </w:pPr>
            <w:r w:rsidRPr="00727803">
              <w:rPr>
                <w:b/>
                <w:bCs/>
                <w:color w:val="1F4E79" w:themeColor="accent1" w:themeShade="80"/>
                <w:szCs w:val="24"/>
                <w:lang w:val="en-AU"/>
              </w:rPr>
              <w:t xml:space="preserve">Employee Disclosure under section 5.70 Local Government Act 1995 </w:t>
            </w:r>
          </w:p>
        </w:tc>
        <w:tc>
          <w:tcPr>
            <w:tcW w:w="7229" w:type="dxa"/>
          </w:tcPr>
          <w:p w14:paraId="214D6D3F" w14:textId="77777777" w:rsidR="00471662" w:rsidRPr="00727803" w:rsidRDefault="00471662" w:rsidP="009403E1">
            <w:pPr>
              <w:pStyle w:val="Subsection"/>
              <w:tabs>
                <w:tab w:val="clear" w:pos="879"/>
              </w:tabs>
              <w:spacing w:before="0" w:line="240" w:lineRule="auto"/>
              <w:ind w:left="0" w:right="-57" w:firstLine="0"/>
              <w:rPr>
                <w:rFonts w:ascii="Arial" w:hAnsi="Arial" w:cs="Arial"/>
                <w:szCs w:val="24"/>
              </w:rPr>
            </w:pPr>
            <w:r w:rsidRPr="00727803">
              <w:rPr>
                <w:rFonts w:ascii="Arial" w:hAnsi="Arial" w:cs="Arial"/>
                <w:szCs w:val="24"/>
              </w:rPr>
              <w:t>The author, reviewers and authoriser of this report declare they have no financial or impartiality interest with this matter.</w:t>
            </w:r>
          </w:p>
          <w:p w14:paraId="3264DA5C" w14:textId="77777777" w:rsidR="00471662" w:rsidRPr="00727803" w:rsidRDefault="00471662" w:rsidP="009403E1">
            <w:pPr>
              <w:pStyle w:val="Subsection"/>
              <w:tabs>
                <w:tab w:val="clear" w:pos="595"/>
                <w:tab w:val="clear" w:pos="879"/>
              </w:tabs>
              <w:spacing w:before="0" w:line="240" w:lineRule="auto"/>
              <w:ind w:left="0" w:right="-57" w:firstLine="0"/>
              <w:rPr>
                <w:rFonts w:ascii="Arial" w:hAnsi="Arial" w:cs="Arial"/>
                <w:szCs w:val="24"/>
              </w:rPr>
            </w:pPr>
            <w:r w:rsidRPr="00727803">
              <w:rPr>
                <w:rFonts w:ascii="Arial" w:hAnsi="Arial" w:cs="Arial"/>
                <w:szCs w:val="24"/>
              </w:rPr>
              <w:t>There is no financial or personal relationship between City staff involved in the preparation of this report and the proponents or their consultants.</w:t>
            </w:r>
          </w:p>
        </w:tc>
      </w:tr>
      <w:tr w:rsidR="00471662" w:rsidRPr="00727803" w14:paraId="6408E66C" w14:textId="77777777" w:rsidTr="00471662">
        <w:tc>
          <w:tcPr>
            <w:tcW w:w="2410" w:type="dxa"/>
          </w:tcPr>
          <w:p w14:paraId="148FF795" w14:textId="77777777" w:rsidR="00471662" w:rsidRPr="00727803" w:rsidRDefault="00471662" w:rsidP="009403E1">
            <w:pPr>
              <w:spacing w:before="0" w:after="0"/>
              <w:ind w:right="-57"/>
              <w:rPr>
                <w:b/>
                <w:color w:val="1F4E79" w:themeColor="accent1" w:themeShade="80"/>
                <w:szCs w:val="24"/>
                <w:lang w:val="en-AU"/>
              </w:rPr>
            </w:pPr>
            <w:r w:rsidRPr="00727803">
              <w:rPr>
                <w:b/>
                <w:color w:val="1F4E79" w:themeColor="accent1" w:themeShade="80"/>
                <w:szCs w:val="24"/>
                <w:lang w:val="en-AU"/>
              </w:rPr>
              <w:t>Report Author</w:t>
            </w:r>
          </w:p>
        </w:tc>
        <w:tc>
          <w:tcPr>
            <w:tcW w:w="7229" w:type="dxa"/>
          </w:tcPr>
          <w:p w14:paraId="7219D4E2" w14:textId="77777777" w:rsidR="00471662" w:rsidRPr="00727803" w:rsidRDefault="00471662" w:rsidP="009403E1">
            <w:pPr>
              <w:spacing w:before="0" w:after="0"/>
              <w:ind w:right="-57"/>
              <w:rPr>
                <w:szCs w:val="24"/>
                <w:lang w:val="en-AU"/>
              </w:rPr>
            </w:pPr>
            <w:r>
              <w:rPr>
                <w:szCs w:val="24"/>
                <w:lang w:val="en-AU"/>
              </w:rPr>
              <w:t>Nathan Blumenthal – A/Manager Urban Planning</w:t>
            </w:r>
          </w:p>
        </w:tc>
      </w:tr>
      <w:tr w:rsidR="00471662" w:rsidRPr="00727803" w14:paraId="7B62A60E" w14:textId="77777777" w:rsidTr="00471662">
        <w:tc>
          <w:tcPr>
            <w:tcW w:w="2410" w:type="dxa"/>
          </w:tcPr>
          <w:p w14:paraId="447CB50B" w14:textId="77777777" w:rsidR="00471662" w:rsidRPr="00727803" w:rsidRDefault="00471662" w:rsidP="009403E1">
            <w:pPr>
              <w:spacing w:before="0" w:after="0"/>
              <w:ind w:right="-57"/>
              <w:rPr>
                <w:b/>
                <w:color w:val="1F4E79" w:themeColor="accent1" w:themeShade="80"/>
                <w:szCs w:val="24"/>
                <w:lang w:val="en-AU"/>
              </w:rPr>
            </w:pPr>
            <w:r w:rsidRPr="00727803">
              <w:rPr>
                <w:b/>
                <w:color w:val="1F4E79" w:themeColor="accent1" w:themeShade="80"/>
                <w:szCs w:val="24"/>
                <w:lang w:val="en-AU"/>
              </w:rPr>
              <w:t>Director</w:t>
            </w:r>
          </w:p>
        </w:tc>
        <w:tc>
          <w:tcPr>
            <w:tcW w:w="7229" w:type="dxa"/>
          </w:tcPr>
          <w:p w14:paraId="7F3A51D7" w14:textId="77777777" w:rsidR="00471662" w:rsidRPr="00727803" w:rsidRDefault="00471662" w:rsidP="009403E1">
            <w:pPr>
              <w:spacing w:before="0" w:after="0"/>
              <w:ind w:right="-57"/>
              <w:rPr>
                <w:szCs w:val="24"/>
                <w:lang w:val="en-AU"/>
              </w:rPr>
            </w:pPr>
            <w:r>
              <w:rPr>
                <w:szCs w:val="24"/>
                <w:lang w:val="en-AU"/>
              </w:rPr>
              <w:t>Roy Winslow – A/Director Planning and Development</w:t>
            </w:r>
          </w:p>
        </w:tc>
      </w:tr>
      <w:tr w:rsidR="00471662" w:rsidRPr="00727803" w14:paraId="52A6F8EE" w14:textId="77777777" w:rsidTr="00471662">
        <w:tc>
          <w:tcPr>
            <w:tcW w:w="2410" w:type="dxa"/>
          </w:tcPr>
          <w:p w14:paraId="12895828" w14:textId="77777777" w:rsidR="00471662" w:rsidRPr="00727803" w:rsidRDefault="00471662" w:rsidP="009403E1">
            <w:pPr>
              <w:spacing w:before="0" w:after="0"/>
              <w:ind w:right="-57"/>
              <w:rPr>
                <w:b/>
                <w:color w:val="1F4E79" w:themeColor="accent1" w:themeShade="80"/>
                <w:szCs w:val="24"/>
                <w:lang w:val="en-AU"/>
              </w:rPr>
            </w:pPr>
            <w:r w:rsidRPr="00727803">
              <w:rPr>
                <w:b/>
                <w:color w:val="1F4E79" w:themeColor="accent1" w:themeShade="80"/>
                <w:szCs w:val="24"/>
                <w:lang w:val="en-AU"/>
              </w:rPr>
              <w:t>Attachments</w:t>
            </w:r>
          </w:p>
        </w:tc>
        <w:tc>
          <w:tcPr>
            <w:tcW w:w="7229" w:type="dxa"/>
          </w:tcPr>
          <w:p w14:paraId="3A07ADC1" w14:textId="77777777" w:rsidR="00471662" w:rsidRPr="00471662" w:rsidRDefault="00471662" w:rsidP="009403E1">
            <w:pPr>
              <w:pStyle w:val="ListParagraph"/>
              <w:numPr>
                <w:ilvl w:val="0"/>
                <w:numId w:val="45"/>
              </w:numPr>
              <w:spacing w:before="0" w:after="0"/>
              <w:ind w:left="464" w:right="-57"/>
              <w:rPr>
                <w:rFonts w:eastAsia="Calibri"/>
                <w:b w:val="0"/>
                <w:bCs/>
                <w:color w:val="auto"/>
                <w:szCs w:val="24"/>
                <w:lang w:val="en-AU"/>
              </w:rPr>
            </w:pPr>
            <w:r w:rsidRPr="00471662">
              <w:rPr>
                <w:rFonts w:eastAsia="Calibri"/>
                <w:b w:val="0"/>
                <w:bCs/>
                <w:color w:val="auto"/>
                <w:szCs w:val="24"/>
                <w:lang w:val="en-AU"/>
              </w:rPr>
              <w:t>Zoning Map</w:t>
            </w:r>
            <w:r w:rsidRPr="00471662">
              <w:rPr>
                <w:b w:val="0"/>
                <w:bCs/>
                <w:color w:val="auto"/>
                <w:szCs w:val="32"/>
                <w:highlight w:val="yellow"/>
                <w:lang w:val="en-AU"/>
              </w:rPr>
              <w:t xml:space="preserve"> </w:t>
            </w:r>
          </w:p>
          <w:p w14:paraId="53A199EE" w14:textId="77777777" w:rsidR="00471662" w:rsidRPr="00471662" w:rsidRDefault="00471662" w:rsidP="009403E1">
            <w:pPr>
              <w:pStyle w:val="ListParagraph"/>
              <w:numPr>
                <w:ilvl w:val="0"/>
                <w:numId w:val="45"/>
              </w:numPr>
              <w:spacing w:before="0" w:after="0"/>
              <w:ind w:left="464" w:right="-57"/>
              <w:rPr>
                <w:rFonts w:eastAsia="Calibri"/>
                <w:b w:val="0"/>
                <w:bCs/>
                <w:color w:val="auto"/>
                <w:szCs w:val="24"/>
                <w:lang w:val="en-AU"/>
              </w:rPr>
            </w:pPr>
            <w:r w:rsidRPr="00471662">
              <w:rPr>
                <w:rFonts w:eastAsia="Calibri"/>
                <w:b w:val="0"/>
                <w:bCs/>
                <w:color w:val="auto"/>
                <w:szCs w:val="24"/>
                <w:lang w:val="en-AU"/>
              </w:rPr>
              <w:t>Development Plans</w:t>
            </w:r>
          </w:p>
          <w:p w14:paraId="799B30F9" w14:textId="77777777" w:rsidR="00471662" w:rsidRPr="00471662" w:rsidRDefault="00471662" w:rsidP="009403E1">
            <w:pPr>
              <w:pStyle w:val="ListParagraph"/>
              <w:numPr>
                <w:ilvl w:val="0"/>
                <w:numId w:val="45"/>
              </w:numPr>
              <w:spacing w:before="0" w:after="0"/>
              <w:ind w:left="464" w:right="-57"/>
              <w:rPr>
                <w:rFonts w:eastAsia="Calibri"/>
                <w:b w:val="0"/>
                <w:bCs/>
                <w:color w:val="auto"/>
                <w:szCs w:val="24"/>
                <w:lang w:val="en-AU"/>
              </w:rPr>
            </w:pPr>
            <w:r w:rsidRPr="00471662">
              <w:rPr>
                <w:rFonts w:eastAsia="Calibri"/>
                <w:b w:val="0"/>
                <w:bCs/>
                <w:color w:val="auto"/>
                <w:szCs w:val="24"/>
                <w:lang w:val="en-AU"/>
              </w:rPr>
              <w:t>Cover Letter</w:t>
            </w:r>
          </w:p>
          <w:p w14:paraId="51B2C7C7" w14:textId="77777777" w:rsidR="00471662" w:rsidRPr="009B6FDE" w:rsidRDefault="00471662" w:rsidP="009403E1">
            <w:pPr>
              <w:pStyle w:val="ListParagraph"/>
              <w:numPr>
                <w:ilvl w:val="0"/>
                <w:numId w:val="45"/>
              </w:numPr>
              <w:spacing w:before="0" w:after="0"/>
              <w:ind w:left="464" w:right="-57"/>
              <w:rPr>
                <w:rFonts w:eastAsia="Calibri"/>
                <w:szCs w:val="24"/>
                <w:lang w:val="en-AU"/>
              </w:rPr>
            </w:pPr>
            <w:r w:rsidRPr="00471662">
              <w:rPr>
                <w:rFonts w:eastAsia="Calibri"/>
                <w:b w:val="0"/>
                <w:bCs/>
                <w:color w:val="auto"/>
                <w:szCs w:val="24"/>
                <w:lang w:val="en-AU"/>
              </w:rPr>
              <w:t>CONFIDENTIAL – Schedule of Submissions and Applicants Response</w:t>
            </w:r>
          </w:p>
        </w:tc>
      </w:tr>
    </w:tbl>
    <w:p w14:paraId="6AA8A1EB" w14:textId="77777777" w:rsidR="00471662" w:rsidRDefault="00471662" w:rsidP="009403E1">
      <w:pPr>
        <w:spacing w:before="0" w:after="0" w:line="240" w:lineRule="auto"/>
        <w:ind w:right="-57"/>
        <w:rPr>
          <w:b/>
          <w:szCs w:val="24"/>
        </w:rPr>
      </w:pPr>
    </w:p>
    <w:p w14:paraId="7CB02421"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Purpose</w:t>
      </w:r>
    </w:p>
    <w:p w14:paraId="0C66F051" w14:textId="77777777" w:rsidR="00471662" w:rsidRPr="00727803" w:rsidRDefault="00471662" w:rsidP="009403E1">
      <w:pPr>
        <w:spacing w:before="0" w:after="0" w:line="240" w:lineRule="auto"/>
        <w:ind w:right="-57"/>
        <w:rPr>
          <w:b/>
          <w:szCs w:val="24"/>
        </w:rPr>
      </w:pPr>
    </w:p>
    <w:p w14:paraId="641DFD4F" w14:textId="77777777" w:rsidR="00471662" w:rsidRPr="00727803" w:rsidRDefault="00471662" w:rsidP="009403E1">
      <w:pPr>
        <w:spacing w:before="0" w:after="0" w:line="240" w:lineRule="auto"/>
        <w:ind w:right="-57"/>
        <w:rPr>
          <w:b/>
          <w:szCs w:val="24"/>
        </w:rPr>
      </w:pPr>
      <w:r w:rsidRPr="00727803">
        <w:rPr>
          <w:szCs w:val="24"/>
        </w:rPr>
        <w:t xml:space="preserve">The purpose of this report is for Council to consider a development application for </w:t>
      </w:r>
      <w:r>
        <w:rPr>
          <w:szCs w:val="24"/>
        </w:rPr>
        <w:t xml:space="preserve">a temporary change of use from a ‘Residential - Single House’ to ‘Display Home’ and an associated sign at 154 Adelma Road, Dalkeith. The application is presented to Council as objections have been received during the advertising period. </w:t>
      </w:r>
    </w:p>
    <w:p w14:paraId="6D8BAE24" w14:textId="77777777" w:rsidR="00471662" w:rsidRDefault="00471662" w:rsidP="009403E1">
      <w:pPr>
        <w:spacing w:before="0" w:after="0" w:line="240" w:lineRule="auto"/>
        <w:ind w:right="-57"/>
        <w:rPr>
          <w:b/>
          <w:szCs w:val="24"/>
        </w:rPr>
      </w:pPr>
    </w:p>
    <w:p w14:paraId="22A4913E" w14:textId="77777777" w:rsidR="00471662" w:rsidRPr="00727803" w:rsidRDefault="00471662" w:rsidP="009403E1">
      <w:pPr>
        <w:spacing w:before="0" w:after="0" w:line="240" w:lineRule="auto"/>
        <w:ind w:right="-57"/>
        <w:rPr>
          <w:b/>
          <w:szCs w:val="24"/>
        </w:rPr>
      </w:pPr>
    </w:p>
    <w:p w14:paraId="1E64BC3C"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Recommendation</w:t>
      </w:r>
    </w:p>
    <w:p w14:paraId="199612EE" w14:textId="77777777" w:rsidR="00471662" w:rsidRDefault="00471662" w:rsidP="009403E1">
      <w:pPr>
        <w:spacing w:before="0" w:after="0" w:line="240" w:lineRule="auto"/>
        <w:ind w:right="-57"/>
        <w:rPr>
          <w:b/>
          <w:color w:val="1F4E79" w:themeColor="accent1" w:themeShade="80"/>
          <w:szCs w:val="24"/>
        </w:rPr>
      </w:pPr>
    </w:p>
    <w:p w14:paraId="2D60F2BA" w14:textId="77777777" w:rsidR="00471662" w:rsidRPr="00356D2C" w:rsidRDefault="00471662" w:rsidP="009403E1">
      <w:pPr>
        <w:spacing w:before="0" w:after="0" w:line="240" w:lineRule="auto"/>
        <w:ind w:right="-57"/>
        <w:rPr>
          <w:b/>
          <w:color w:val="1F4E79" w:themeColor="accent1" w:themeShade="80"/>
          <w:szCs w:val="24"/>
        </w:rPr>
      </w:pPr>
      <w:r w:rsidRPr="00727803">
        <w:rPr>
          <w:b/>
          <w:color w:val="1F4E79" w:themeColor="accent1" w:themeShade="80"/>
          <w:szCs w:val="24"/>
        </w:rPr>
        <w:t>That Council</w:t>
      </w:r>
      <w:r>
        <w:rPr>
          <w:b/>
          <w:color w:val="1F4E79" w:themeColor="accent1" w:themeShade="80"/>
          <w:szCs w:val="24"/>
        </w:rPr>
        <w:t xml:space="preserve"> i</w:t>
      </w:r>
      <w:r w:rsidRPr="00727803">
        <w:rPr>
          <w:b/>
          <w:color w:val="1F4E79" w:themeColor="accent1" w:themeShade="80"/>
          <w:szCs w:val="24"/>
        </w:rPr>
        <w:t xml:space="preserve">n accordance with Clause 68(2)(b) of the Deemed Provisions of the Planning and Development (Local Planning Schemes) Regulations 2015, </w:t>
      </w:r>
      <w:r w:rsidRPr="00E94A1B">
        <w:rPr>
          <w:b/>
          <w:color w:val="1F4E79" w:themeColor="accent1" w:themeShade="80"/>
          <w:szCs w:val="24"/>
        </w:rPr>
        <w:t>approves</w:t>
      </w:r>
      <w:r w:rsidRPr="00727803">
        <w:rPr>
          <w:b/>
          <w:color w:val="1F4E79" w:themeColor="accent1" w:themeShade="80"/>
          <w:szCs w:val="24"/>
        </w:rPr>
        <w:t xml:space="preserve"> the development application in accordance with the plans date stamped </w:t>
      </w:r>
      <w:r>
        <w:rPr>
          <w:b/>
          <w:color w:val="1F4E79" w:themeColor="accent1" w:themeShade="80"/>
          <w:szCs w:val="24"/>
        </w:rPr>
        <w:t xml:space="preserve">28 September 2023 </w:t>
      </w:r>
      <w:r w:rsidRPr="00727803">
        <w:rPr>
          <w:b/>
          <w:color w:val="1F4E79" w:themeColor="accent1" w:themeShade="80"/>
          <w:szCs w:val="24"/>
        </w:rPr>
        <w:t>for a</w:t>
      </w:r>
      <w:r>
        <w:rPr>
          <w:b/>
          <w:color w:val="1F4E79" w:themeColor="accent1" w:themeShade="80"/>
          <w:szCs w:val="24"/>
        </w:rPr>
        <w:t xml:space="preserve"> change of use from ‘Residential – Single House’ to ‘Display Home’ and associated signage at 154 Adelma Road, Dalkeith</w:t>
      </w:r>
      <w:r w:rsidRPr="00727803">
        <w:rPr>
          <w:b/>
          <w:color w:val="1F4E79" w:themeColor="accent1" w:themeShade="80"/>
          <w:szCs w:val="24"/>
        </w:rPr>
        <w:t>, subject to the following conditions:</w:t>
      </w:r>
    </w:p>
    <w:p w14:paraId="7B4CA13C" w14:textId="77777777" w:rsidR="00471662" w:rsidRPr="00727803" w:rsidRDefault="00471662" w:rsidP="009403E1">
      <w:pPr>
        <w:spacing w:before="0" w:after="0" w:line="240" w:lineRule="auto"/>
        <w:ind w:right="-57"/>
        <w:rPr>
          <w:b/>
          <w:color w:val="1F4E79" w:themeColor="accent1" w:themeShade="80"/>
          <w:szCs w:val="24"/>
        </w:rPr>
      </w:pPr>
    </w:p>
    <w:p w14:paraId="45D26891" w14:textId="77777777" w:rsidR="00471662" w:rsidRDefault="00471662" w:rsidP="009403E1">
      <w:pPr>
        <w:pStyle w:val="ListParagraph"/>
        <w:numPr>
          <w:ilvl w:val="0"/>
          <w:numId w:val="46"/>
        </w:numPr>
        <w:spacing w:before="0" w:after="0" w:line="240" w:lineRule="auto"/>
        <w:ind w:left="567" w:right="-57" w:hanging="567"/>
        <w:rPr>
          <w:b w:val="0"/>
          <w:color w:val="1F4E79" w:themeColor="accent1" w:themeShade="80"/>
          <w:szCs w:val="24"/>
        </w:rPr>
      </w:pPr>
      <w:r>
        <w:rPr>
          <w:color w:val="1F4E79" w:themeColor="accent1" w:themeShade="80"/>
          <w:szCs w:val="24"/>
        </w:rPr>
        <w:t>This approval is valid for 18 months from the date of determination. The signs are to be removed, and the use of the site as a ‘Display Home’ will revert to a ‘Residential – Single House’ single house at the end of the approval period.</w:t>
      </w:r>
    </w:p>
    <w:p w14:paraId="34026090" w14:textId="77777777" w:rsidR="00471662" w:rsidRDefault="00471662" w:rsidP="009403E1">
      <w:pPr>
        <w:pStyle w:val="ListParagraph"/>
        <w:spacing w:before="0" w:after="0" w:line="240" w:lineRule="auto"/>
        <w:ind w:left="0" w:right="-57"/>
        <w:rPr>
          <w:b w:val="0"/>
          <w:color w:val="1F4E79" w:themeColor="accent1" w:themeShade="80"/>
          <w:szCs w:val="24"/>
        </w:rPr>
      </w:pPr>
    </w:p>
    <w:p w14:paraId="5A3F3EA4" w14:textId="77777777" w:rsidR="00471662" w:rsidRDefault="00471662" w:rsidP="009403E1">
      <w:pPr>
        <w:pStyle w:val="ListParagraph"/>
        <w:numPr>
          <w:ilvl w:val="0"/>
          <w:numId w:val="46"/>
        </w:numPr>
        <w:spacing w:before="0" w:after="0" w:line="240" w:lineRule="auto"/>
        <w:ind w:left="567" w:right="-57" w:hanging="567"/>
        <w:rPr>
          <w:b w:val="0"/>
          <w:color w:val="1F4E79" w:themeColor="accent1" w:themeShade="80"/>
          <w:szCs w:val="24"/>
        </w:rPr>
      </w:pPr>
      <w:r>
        <w:rPr>
          <w:color w:val="1F4E79" w:themeColor="accent1" w:themeShade="80"/>
          <w:szCs w:val="24"/>
        </w:rPr>
        <w:t>This approval relates only to a temporary change of use from Residential – Single House’ to ‘Display Home’ and two signs. It does not relate to any other development on this lot.</w:t>
      </w:r>
    </w:p>
    <w:p w14:paraId="4752FA9C" w14:textId="77777777" w:rsidR="00471662" w:rsidRPr="00A73A3F" w:rsidRDefault="00471662" w:rsidP="009403E1">
      <w:pPr>
        <w:spacing w:after="0" w:line="240" w:lineRule="auto"/>
        <w:ind w:right="-57"/>
        <w:rPr>
          <w:b/>
          <w:color w:val="1F4E79" w:themeColor="accent1" w:themeShade="80"/>
          <w:szCs w:val="24"/>
        </w:rPr>
      </w:pPr>
    </w:p>
    <w:p w14:paraId="55651520" w14:textId="77777777" w:rsidR="00471662" w:rsidRPr="00471662" w:rsidRDefault="00471662" w:rsidP="009403E1">
      <w:pPr>
        <w:pStyle w:val="ListParagraph"/>
        <w:numPr>
          <w:ilvl w:val="0"/>
          <w:numId w:val="46"/>
        </w:numPr>
        <w:spacing w:before="0" w:after="0" w:line="240" w:lineRule="auto"/>
        <w:ind w:left="567" w:right="-57" w:hanging="567"/>
        <w:rPr>
          <w:b w:val="0"/>
          <w:color w:val="1F4E79" w:themeColor="accent1" w:themeShade="80"/>
          <w:szCs w:val="24"/>
        </w:rPr>
      </w:pPr>
      <w:r>
        <w:rPr>
          <w:color w:val="1F4E79" w:themeColor="accent1" w:themeShade="80"/>
          <w:szCs w:val="24"/>
        </w:rPr>
        <w:t>The operation of the Display Home is limited to the following:</w:t>
      </w:r>
    </w:p>
    <w:p w14:paraId="1FA3802C" w14:textId="77777777" w:rsidR="00471662" w:rsidRPr="00471662" w:rsidRDefault="00471662" w:rsidP="009403E1">
      <w:pPr>
        <w:pStyle w:val="ListParagraph"/>
        <w:spacing w:line="240" w:lineRule="auto"/>
        <w:ind w:right="-57"/>
        <w:rPr>
          <w:b w:val="0"/>
          <w:color w:val="1F4E79" w:themeColor="accent1" w:themeShade="80"/>
          <w:szCs w:val="24"/>
        </w:rPr>
      </w:pPr>
    </w:p>
    <w:p w14:paraId="21E86064" w14:textId="77777777" w:rsidR="00471662" w:rsidRPr="00D20D6D" w:rsidRDefault="00471662" w:rsidP="009403E1">
      <w:pPr>
        <w:pStyle w:val="ListParagraph"/>
        <w:numPr>
          <w:ilvl w:val="0"/>
          <w:numId w:val="44"/>
        </w:numPr>
        <w:spacing w:before="0" w:after="0" w:line="240" w:lineRule="auto"/>
        <w:ind w:left="1134" w:right="-57" w:hanging="567"/>
        <w:rPr>
          <w:b w:val="0"/>
          <w:color w:val="1F4E79" w:themeColor="accent1" w:themeShade="80"/>
          <w:szCs w:val="24"/>
        </w:rPr>
      </w:pPr>
      <w:r w:rsidRPr="00DE6301">
        <w:rPr>
          <w:color w:val="1F4E79" w:themeColor="accent1" w:themeShade="80"/>
          <w:szCs w:val="24"/>
        </w:rPr>
        <w:t>Monday to Friday – appointments only</w:t>
      </w:r>
      <w:r>
        <w:rPr>
          <w:color w:val="1F4E79" w:themeColor="accent1" w:themeShade="80"/>
          <w:szCs w:val="24"/>
        </w:rPr>
        <w:t>.</w:t>
      </w:r>
    </w:p>
    <w:p w14:paraId="6AC6A827" w14:textId="77777777" w:rsidR="00471662" w:rsidRDefault="00471662" w:rsidP="009403E1">
      <w:pPr>
        <w:pStyle w:val="ListParagraph"/>
        <w:numPr>
          <w:ilvl w:val="0"/>
          <w:numId w:val="44"/>
        </w:numPr>
        <w:spacing w:before="0" w:after="0" w:line="240" w:lineRule="auto"/>
        <w:ind w:left="1134" w:right="-57" w:hanging="567"/>
        <w:rPr>
          <w:b w:val="0"/>
          <w:color w:val="1F4E79" w:themeColor="accent1" w:themeShade="80"/>
          <w:szCs w:val="24"/>
        </w:rPr>
      </w:pPr>
      <w:r w:rsidRPr="7760A42E">
        <w:rPr>
          <w:color w:val="1F4E79" w:themeColor="accent1" w:themeShade="80"/>
        </w:rPr>
        <w:t>Saturday and Sunday – 2:00pm to 4:00pm.</w:t>
      </w:r>
    </w:p>
    <w:p w14:paraId="33DE169C" w14:textId="3C7B308D" w:rsidR="7760A42E" w:rsidRDefault="7760A42E" w:rsidP="7760A42E">
      <w:pPr>
        <w:spacing w:before="0" w:after="0" w:line="240" w:lineRule="auto"/>
        <w:ind w:right="-57"/>
        <w:rPr>
          <w:b/>
          <w:bCs/>
          <w:color w:val="163475"/>
          <w:szCs w:val="24"/>
        </w:rPr>
      </w:pPr>
    </w:p>
    <w:p w14:paraId="13FCFA29" w14:textId="77777777" w:rsidR="00471662" w:rsidRPr="00471662" w:rsidRDefault="00471662" w:rsidP="009403E1">
      <w:pPr>
        <w:pStyle w:val="ListParagraph"/>
        <w:numPr>
          <w:ilvl w:val="0"/>
          <w:numId w:val="46"/>
        </w:numPr>
        <w:spacing w:before="0" w:after="0" w:line="240" w:lineRule="auto"/>
        <w:ind w:left="567" w:right="-57" w:hanging="567"/>
        <w:rPr>
          <w:b w:val="0"/>
          <w:color w:val="1F4E79" w:themeColor="accent1" w:themeShade="80"/>
          <w:szCs w:val="24"/>
        </w:rPr>
      </w:pPr>
      <w:r>
        <w:rPr>
          <w:color w:val="1F4E79" w:themeColor="accent1" w:themeShade="80"/>
          <w:szCs w:val="24"/>
        </w:rPr>
        <w:lastRenderedPageBreak/>
        <w:t>Notwithstanding conditions 1 and 2 above, signage associated with the land use is to be limited to the following:</w:t>
      </w:r>
    </w:p>
    <w:p w14:paraId="0DD8D689" w14:textId="77777777" w:rsidR="00471662" w:rsidRDefault="00471662" w:rsidP="009403E1">
      <w:pPr>
        <w:pStyle w:val="ListParagraph"/>
        <w:spacing w:before="0" w:after="0" w:line="240" w:lineRule="auto"/>
        <w:ind w:left="567" w:right="-57"/>
        <w:rPr>
          <w:b w:val="0"/>
          <w:color w:val="1F4E79" w:themeColor="accent1" w:themeShade="80"/>
          <w:szCs w:val="24"/>
        </w:rPr>
      </w:pPr>
    </w:p>
    <w:p w14:paraId="6B15AC64" w14:textId="75DD82ED" w:rsidR="00471662" w:rsidRDefault="00471662" w:rsidP="009403E1">
      <w:pPr>
        <w:spacing w:before="0" w:after="0" w:line="240" w:lineRule="auto"/>
        <w:ind w:left="1134" w:right="-57" w:hanging="567"/>
        <w:rPr>
          <w:b/>
          <w:color w:val="1F4E79" w:themeColor="accent1" w:themeShade="80"/>
          <w:szCs w:val="24"/>
        </w:rPr>
      </w:pPr>
      <w:r>
        <w:rPr>
          <w:b/>
          <w:color w:val="1F4E79" w:themeColor="accent1" w:themeShade="80"/>
          <w:szCs w:val="24"/>
        </w:rPr>
        <w:t xml:space="preserve">a.  </w:t>
      </w:r>
      <w:r>
        <w:rPr>
          <w:b/>
          <w:color w:val="1F4E79" w:themeColor="accent1" w:themeShade="80"/>
          <w:szCs w:val="24"/>
        </w:rPr>
        <w:tab/>
        <w:t>O</w:t>
      </w:r>
      <w:r w:rsidRPr="00000D9E">
        <w:rPr>
          <w:b/>
          <w:color w:val="1F4E79" w:themeColor="accent1" w:themeShade="80"/>
          <w:szCs w:val="24"/>
        </w:rPr>
        <w:t>ne (1) fixed sign with a maximum width of 1.2 metres by a maximum height of 0.7 metres and a maximum overall height of 1.05 metres with posts, to be displayed only for the life of this approva</w:t>
      </w:r>
      <w:r>
        <w:rPr>
          <w:b/>
          <w:color w:val="1F4E79" w:themeColor="accent1" w:themeShade="80"/>
          <w:szCs w:val="24"/>
        </w:rPr>
        <w:t>l.</w:t>
      </w:r>
    </w:p>
    <w:p w14:paraId="39836CB1" w14:textId="4DF4A247" w:rsidR="00471662" w:rsidRDefault="00471662" w:rsidP="009403E1">
      <w:pPr>
        <w:spacing w:before="0" w:after="0" w:line="240" w:lineRule="auto"/>
        <w:ind w:left="1134" w:right="-57" w:hanging="567"/>
        <w:rPr>
          <w:b/>
          <w:color w:val="1F4E79" w:themeColor="accent1" w:themeShade="80"/>
          <w:szCs w:val="24"/>
        </w:rPr>
      </w:pPr>
      <w:r>
        <w:rPr>
          <w:b/>
          <w:color w:val="1F4E79" w:themeColor="accent1" w:themeShade="80"/>
          <w:szCs w:val="24"/>
        </w:rPr>
        <w:t xml:space="preserve">b. </w:t>
      </w:r>
      <w:r>
        <w:rPr>
          <w:b/>
          <w:color w:val="1F4E79" w:themeColor="accent1" w:themeShade="80"/>
          <w:szCs w:val="24"/>
        </w:rPr>
        <w:tab/>
        <w:t>O</w:t>
      </w:r>
      <w:r w:rsidRPr="00000D9E">
        <w:rPr>
          <w:b/>
          <w:color w:val="1F4E79" w:themeColor="accent1" w:themeShade="80"/>
          <w:szCs w:val="24"/>
        </w:rPr>
        <w:t>ne (1) A-frame sign visible within the hours of operation only and removed at the close of the operating period daily.</w:t>
      </w:r>
      <w:r>
        <w:rPr>
          <w:b/>
          <w:color w:val="1F4E79" w:themeColor="accent1" w:themeShade="80"/>
          <w:szCs w:val="24"/>
        </w:rPr>
        <w:t xml:space="preserve"> </w:t>
      </w:r>
    </w:p>
    <w:p w14:paraId="01ED9F97" w14:textId="77777777" w:rsidR="00471662" w:rsidRDefault="00471662" w:rsidP="009403E1">
      <w:pPr>
        <w:spacing w:before="0" w:after="0" w:line="240" w:lineRule="auto"/>
        <w:ind w:right="-57"/>
        <w:rPr>
          <w:b/>
          <w:color w:val="1F4E79" w:themeColor="accent1" w:themeShade="80"/>
          <w:szCs w:val="24"/>
        </w:rPr>
      </w:pPr>
    </w:p>
    <w:p w14:paraId="14101CCE" w14:textId="22E1592A" w:rsidR="00471662" w:rsidRPr="00000D9E" w:rsidRDefault="00471662" w:rsidP="009403E1">
      <w:pPr>
        <w:pStyle w:val="ListParagraph"/>
        <w:numPr>
          <w:ilvl w:val="0"/>
          <w:numId w:val="46"/>
        </w:numPr>
        <w:spacing w:before="0" w:after="0" w:line="240" w:lineRule="auto"/>
        <w:ind w:left="567" w:right="-57" w:hanging="567"/>
        <w:rPr>
          <w:b w:val="0"/>
          <w:color w:val="1F4E79" w:themeColor="accent1" w:themeShade="80"/>
          <w:szCs w:val="24"/>
        </w:rPr>
      </w:pPr>
      <w:r w:rsidRPr="00000D9E">
        <w:rPr>
          <w:color w:val="1F4E79" w:themeColor="accent1" w:themeShade="80"/>
          <w:szCs w:val="24"/>
        </w:rPr>
        <w:t>A maximum of 6 visitors and 1 employee are permitted on site at any one time.</w:t>
      </w:r>
    </w:p>
    <w:p w14:paraId="7B2FE8A1" w14:textId="77777777" w:rsidR="00471662" w:rsidRDefault="00471662" w:rsidP="009403E1">
      <w:pPr>
        <w:spacing w:before="0" w:after="0" w:line="240" w:lineRule="auto"/>
        <w:ind w:left="-284" w:right="-57"/>
        <w:rPr>
          <w:b/>
          <w:color w:val="1F4E79" w:themeColor="accent1" w:themeShade="80"/>
          <w:szCs w:val="24"/>
          <w:highlight w:val="yellow"/>
        </w:rPr>
      </w:pPr>
    </w:p>
    <w:p w14:paraId="19B2A7FA" w14:textId="77777777" w:rsidR="00EF203B" w:rsidRPr="00727803" w:rsidRDefault="00EF203B" w:rsidP="009403E1">
      <w:pPr>
        <w:spacing w:before="0" w:after="0" w:line="240" w:lineRule="auto"/>
        <w:ind w:left="-284" w:right="-57"/>
        <w:rPr>
          <w:b/>
          <w:color w:val="1F4E79" w:themeColor="accent1" w:themeShade="80"/>
          <w:szCs w:val="24"/>
          <w:highlight w:val="yellow"/>
        </w:rPr>
      </w:pPr>
    </w:p>
    <w:p w14:paraId="77FC6F5B"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Voting Requirement</w:t>
      </w:r>
    </w:p>
    <w:p w14:paraId="2A48F477" w14:textId="77777777" w:rsidR="00471662" w:rsidRPr="00727803" w:rsidRDefault="00471662" w:rsidP="009403E1">
      <w:pPr>
        <w:spacing w:before="0" w:after="0" w:line="240" w:lineRule="auto"/>
        <w:ind w:right="-57"/>
        <w:rPr>
          <w:color w:val="000000" w:themeColor="text1"/>
          <w:szCs w:val="24"/>
        </w:rPr>
      </w:pPr>
    </w:p>
    <w:p w14:paraId="4BD73D31" w14:textId="77777777" w:rsidR="00471662" w:rsidRDefault="00471662" w:rsidP="009403E1">
      <w:pPr>
        <w:spacing w:before="0" w:after="0" w:line="240" w:lineRule="auto"/>
        <w:ind w:right="-57"/>
        <w:rPr>
          <w:color w:val="000000" w:themeColor="text1"/>
          <w:szCs w:val="24"/>
        </w:rPr>
      </w:pPr>
      <w:r w:rsidRPr="00727803">
        <w:rPr>
          <w:color w:val="000000" w:themeColor="text1"/>
          <w:szCs w:val="24"/>
        </w:rPr>
        <w:t xml:space="preserve">Simple Majority. </w:t>
      </w:r>
    </w:p>
    <w:p w14:paraId="06767DF4" w14:textId="77777777" w:rsidR="00EF203B" w:rsidRPr="00727803" w:rsidRDefault="00EF203B" w:rsidP="009403E1">
      <w:pPr>
        <w:spacing w:before="0" w:after="0" w:line="240" w:lineRule="auto"/>
        <w:ind w:right="-57"/>
        <w:rPr>
          <w:color w:val="000000" w:themeColor="text1"/>
          <w:szCs w:val="24"/>
        </w:rPr>
      </w:pPr>
    </w:p>
    <w:p w14:paraId="665647EE" w14:textId="77777777" w:rsidR="00471662" w:rsidRDefault="00471662" w:rsidP="009403E1">
      <w:pPr>
        <w:spacing w:before="0" w:after="0" w:line="240" w:lineRule="auto"/>
        <w:ind w:right="-57"/>
        <w:rPr>
          <w:bCs/>
          <w:szCs w:val="24"/>
        </w:rPr>
      </w:pPr>
      <w:r w:rsidRPr="00727803">
        <w:rPr>
          <w:bCs/>
          <w:szCs w:val="24"/>
        </w:rPr>
        <w:t xml:space="preserve">This report is of a </w:t>
      </w:r>
      <w:proofErr w:type="spellStart"/>
      <w:proofErr w:type="gramStart"/>
      <w:r w:rsidRPr="00727803">
        <w:rPr>
          <w:bCs/>
          <w:szCs w:val="24"/>
        </w:rPr>
        <w:t>quasi judicial</w:t>
      </w:r>
      <w:proofErr w:type="spellEnd"/>
      <w:proofErr w:type="gramEnd"/>
      <w:r w:rsidRPr="00727803">
        <w:rPr>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E8D0333" w14:textId="77777777" w:rsidR="00EF203B" w:rsidRPr="00727803" w:rsidRDefault="00EF203B" w:rsidP="009403E1">
      <w:pPr>
        <w:spacing w:before="0" w:after="0" w:line="240" w:lineRule="auto"/>
        <w:ind w:right="-57"/>
        <w:rPr>
          <w:bCs/>
          <w:szCs w:val="24"/>
        </w:rPr>
      </w:pPr>
    </w:p>
    <w:p w14:paraId="17126FBF" w14:textId="77777777" w:rsidR="00471662" w:rsidRDefault="00471662" w:rsidP="009403E1">
      <w:pPr>
        <w:spacing w:before="0" w:after="0" w:line="240" w:lineRule="auto"/>
        <w:ind w:right="-57"/>
        <w:rPr>
          <w:bCs/>
          <w:szCs w:val="24"/>
        </w:rPr>
      </w:pPr>
      <w:r w:rsidRPr="00727803">
        <w:rPr>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EA5660C" w14:textId="77777777" w:rsidR="00EF203B" w:rsidRPr="00727803" w:rsidRDefault="00EF203B" w:rsidP="009403E1">
      <w:pPr>
        <w:spacing w:before="0" w:after="0" w:line="240" w:lineRule="auto"/>
        <w:ind w:right="-57"/>
        <w:rPr>
          <w:bCs/>
          <w:szCs w:val="24"/>
        </w:rPr>
      </w:pPr>
    </w:p>
    <w:p w14:paraId="3955B6A6" w14:textId="77777777" w:rsidR="00471662" w:rsidRPr="00BF1600" w:rsidRDefault="00471662" w:rsidP="009403E1">
      <w:pPr>
        <w:spacing w:before="0" w:after="0" w:line="240" w:lineRule="auto"/>
        <w:ind w:right="-57"/>
        <w:rPr>
          <w:b/>
          <w:sz w:val="28"/>
          <w:szCs w:val="32"/>
        </w:rPr>
      </w:pPr>
      <w:r w:rsidRPr="00727803">
        <w:rPr>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84CC3FD" w14:textId="77777777" w:rsidR="00471662" w:rsidRDefault="00471662" w:rsidP="009403E1">
      <w:pPr>
        <w:spacing w:before="0" w:after="0" w:line="240" w:lineRule="auto"/>
        <w:ind w:left="-284" w:right="-57"/>
        <w:rPr>
          <w:bCs/>
          <w:szCs w:val="24"/>
        </w:rPr>
      </w:pPr>
    </w:p>
    <w:p w14:paraId="240797E7" w14:textId="77777777" w:rsidR="00471662" w:rsidRPr="00727803" w:rsidRDefault="00471662" w:rsidP="009403E1">
      <w:pPr>
        <w:spacing w:before="0" w:after="0" w:line="240" w:lineRule="auto"/>
        <w:ind w:left="-284" w:right="-57"/>
        <w:rPr>
          <w:bCs/>
          <w:szCs w:val="24"/>
        </w:rPr>
      </w:pPr>
    </w:p>
    <w:p w14:paraId="525B4E56"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 xml:space="preserve">Background </w:t>
      </w:r>
    </w:p>
    <w:p w14:paraId="13D915C8" w14:textId="77777777" w:rsidR="00471662" w:rsidRPr="00727803" w:rsidRDefault="00471662" w:rsidP="009403E1">
      <w:pPr>
        <w:spacing w:before="0" w:after="0" w:line="240" w:lineRule="auto"/>
        <w:ind w:left="-284" w:right="-57"/>
        <w:rPr>
          <w:b/>
          <w:szCs w:val="24"/>
        </w:rPr>
      </w:pPr>
    </w:p>
    <w:p w14:paraId="0A2559A6" w14:textId="77777777" w:rsidR="00471662" w:rsidRPr="00727803" w:rsidRDefault="00471662" w:rsidP="009403E1">
      <w:pPr>
        <w:spacing w:before="0" w:after="0" w:line="240" w:lineRule="auto"/>
        <w:ind w:right="-57"/>
        <w:rPr>
          <w:b/>
          <w:bCs/>
          <w:color w:val="000000" w:themeColor="text1"/>
        </w:rPr>
      </w:pPr>
      <w:r w:rsidRPr="00727803">
        <w:rPr>
          <w:b/>
          <w:bCs/>
          <w:color w:val="000000" w:themeColor="text1"/>
        </w:rPr>
        <w:t>Land Details</w:t>
      </w:r>
    </w:p>
    <w:tbl>
      <w:tblPr>
        <w:tblStyle w:val="TableGrid"/>
        <w:tblW w:w="9639" w:type="dxa"/>
        <w:tblInd w:w="-5" w:type="dxa"/>
        <w:tblLook w:val="04A0" w:firstRow="1" w:lastRow="0" w:firstColumn="1" w:lastColumn="0" w:noHBand="0" w:noVBand="1"/>
      </w:tblPr>
      <w:tblGrid>
        <w:gridCol w:w="5812"/>
        <w:gridCol w:w="3827"/>
      </w:tblGrid>
      <w:tr w:rsidR="00471662" w:rsidRPr="00727803" w14:paraId="7EF89F1F" w14:textId="77777777" w:rsidTr="00A82FD3">
        <w:tc>
          <w:tcPr>
            <w:tcW w:w="5812" w:type="dxa"/>
            <w:vAlign w:val="center"/>
          </w:tcPr>
          <w:p w14:paraId="55ECED6D"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Metropolitan Region Scheme Zone</w:t>
            </w:r>
          </w:p>
        </w:tc>
        <w:tc>
          <w:tcPr>
            <w:tcW w:w="3827" w:type="dxa"/>
            <w:vAlign w:val="center"/>
          </w:tcPr>
          <w:p w14:paraId="7D5D4A4E" w14:textId="77777777" w:rsidR="00471662" w:rsidRPr="00727803" w:rsidRDefault="00471662" w:rsidP="009403E1">
            <w:pPr>
              <w:spacing w:before="0" w:after="0"/>
              <w:ind w:right="-57"/>
              <w:rPr>
                <w:color w:val="000000" w:themeColor="text1"/>
                <w:szCs w:val="24"/>
                <w:lang w:val="en-AU"/>
              </w:rPr>
            </w:pPr>
            <w:r w:rsidRPr="00727803">
              <w:rPr>
                <w:color w:val="000000" w:themeColor="text1"/>
                <w:szCs w:val="24"/>
                <w:lang w:val="en-AU"/>
              </w:rPr>
              <w:t>Urban</w:t>
            </w:r>
          </w:p>
        </w:tc>
      </w:tr>
      <w:tr w:rsidR="00471662" w:rsidRPr="00727803" w14:paraId="5B9FD41F" w14:textId="77777777" w:rsidTr="00A82FD3">
        <w:tc>
          <w:tcPr>
            <w:tcW w:w="5812" w:type="dxa"/>
            <w:vAlign w:val="center"/>
          </w:tcPr>
          <w:p w14:paraId="22FD7428"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Local Planning Scheme Zone</w:t>
            </w:r>
          </w:p>
        </w:tc>
        <w:tc>
          <w:tcPr>
            <w:tcW w:w="3827" w:type="dxa"/>
            <w:vAlign w:val="center"/>
          </w:tcPr>
          <w:p w14:paraId="705DDACD" w14:textId="77777777" w:rsidR="00471662" w:rsidRPr="00727803" w:rsidRDefault="00471662" w:rsidP="009403E1">
            <w:pPr>
              <w:spacing w:before="0" w:after="0"/>
              <w:ind w:right="-57"/>
              <w:rPr>
                <w:color w:val="000000" w:themeColor="text1"/>
                <w:szCs w:val="24"/>
                <w:lang w:val="en-AU"/>
              </w:rPr>
            </w:pPr>
            <w:r w:rsidRPr="00727803">
              <w:rPr>
                <w:color w:val="000000" w:themeColor="text1"/>
                <w:szCs w:val="24"/>
                <w:lang w:val="en-AU"/>
              </w:rPr>
              <w:t>Residential</w:t>
            </w:r>
          </w:p>
        </w:tc>
      </w:tr>
      <w:tr w:rsidR="00471662" w:rsidRPr="00727803" w14:paraId="140D7FBB" w14:textId="77777777" w:rsidTr="00A82FD3">
        <w:tc>
          <w:tcPr>
            <w:tcW w:w="5812" w:type="dxa"/>
            <w:vAlign w:val="center"/>
          </w:tcPr>
          <w:p w14:paraId="1D998799"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R-Code</w:t>
            </w:r>
          </w:p>
        </w:tc>
        <w:tc>
          <w:tcPr>
            <w:tcW w:w="3827" w:type="dxa"/>
            <w:vAlign w:val="center"/>
          </w:tcPr>
          <w:p w14:paraId="25F3C65C" w14:textId="77777777" w:rsidR="00471662" w:rsidRPr="00727803" w:rsidRDefault="00471662" w:rsidP="009403E1">
            <w:pPr>
              <w:spacing w:before="0" w:after="0"/>
              <w:ind w:right="-57"/>
              <w:rPr>
                <w:color w:val="000000" w:themeColor="text1"/>
                <w:szCs w:val="24"/>
                <w:lang w:val="en-AU"/>
              </w:rPr>
            </w:pPr>
            <w:r>
              <w:rPr>
                <w:color w:val="000000" w:themeColor="text1"/>
                <w:szCs w:val="24"/>
                <w:lang w:val="en-AU"/>
              </w:rPr>
              <w:t>R10</w:t>
            </w:r>
          </w:p>
        </w:tc>
      </w:tr>
      <w:tr w:rsidR="00471662" w:rsidRPr="00727803" w14:paraId="2E651A76" w14:textId="77777777" w:rsidTr="00A82FD3">
        <w:tc>
          <w:tcPr>
            <w:tcW w:w="5812" w:type="dxa"/>
            <w:vAlign w:val="center"/>
          </w:tcPr>
          <w:p w14:paraId="64E9E746"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Land area</w:t>
            </w:r>
          </w:p>
        </w:tc>
        <w:tc>
          <w:tcPr>
            <w:tcW w:w="3827" w:type="dxa"/>
            <w:vAlign w:val="center"/>
          </w:tcPr>
          <w:p w14:paraId="7C5A4710" w14:textId="77777777" w:rsidR="00471662" w:rsidRPr="00727803" w:rsidRDefault="00471662" w:rsidP="009403E1">
            <w:pPr>
              <w:spacing w:before="0" w:after="0"/>
              <w:ind w:right="-57"/>
              <w:rPr>
                <w:color w:val="000000" w:themeColor="text1"/>
                <w:szCs w:val="24"/>
                <w:lang w:val="en-AU"/>
              </w:rPr>
            </w:pPr>
            <w:r>
              <w:rPr>
                <w:color w:val="000000" w:themeColor="text1"/>
                <w:szCs w:val="24"/>
                <w:lang w:val="en-AU"/>
              </w:rPr>
              <w:t>1,011m²</w:t>
            </w:r>
          </w:p>
        </w:tc>
      </w:tr>
      <w:tr w:rsidR="00471662" w:rsidRPr="00727803" w14:paraId="75AB151D" w14:textId="77777777" w:rsidTr="00A82FD3">
        <w:tc>
          <w:tcPr>
            <w:tcW w:w="5812" w:type="dxa"/>
            <w:vAlign w:val="center"/>
          </w:tcPr>
          <w:p w14:paraId="77B4FF33"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Land Use</w:t>
            </w:r>
          </w:p>
        </w:tc>
        <w:tc>
          <w:tcPr>
            <w:tcW w:w="3827" w:type="dxa"/>
            <w:vAlign w:val="center"/>
          </w:tcPr>
          <w:p w14:paraId="75AF3BAA" w14:textId="77777777" w:rsidR="00471662" w:rsidRDefault="00471662" w:rsidP="009403E1">
            <w:pPr>
              <w:spacing w:before="0" w:after="0"/>
              <w:ind w:right="-57"/>
              <w:rPr>
                <w:color w:val="000000" w:themeColor="text1"/>
                <w:szCs w:val="24"/>
                <w:lang w:val="en-AU"/>
              </w:rPr>
            </w:pPr>
            <w:r>
              <w:rPr>
                <w:color w:val="000000" w:themeColor="text1"/>
                <w:szCs w:val="24"/>
                <w:lang w:val="en-AU"/>
              </w:rPr>
              <w:t>Existing – Single House</w:t>
            </w:r>
          </w:p>
          <w:p w14:paraId="5E90D793" w14:textId="77777777" w:rsidR="00471662" w:rsidRPr="00727803" w:rsidRDefault="00471662" w:rsidP="009403E1">
            <w:pPr>
              <w:spacing w:before="0" w:after="0"/>
              <w:ind w:right="-57"/>
              <w:rPr>
                <w:color w:val="000000" w:themeColor="text1"/>
                <w:szCs w:val="24"/>
                <w:lang w:val="en-AU"/>
              </w:rPr>
            </w:pPr>
            <w:r>
              <w:rPr>
                <w:color w:val="000000" w:themeColor="text1"/>
                <w:szCs w:val="24"/>
                <w:lang w:val="en-AU"/>
              </w:rPr>
              <w:t>Proposed – Display Home</w:t>
            </w:r>
          </w:p>
        </w:tc>
      </w:tr>
      <w:tr w:rsidR="00471662" w:rsidRPr="00727803" w14:paraId="4DAC5BDF" w14:textId="77777777" w:rsidTr="00A82FD3">
        <w:tc>
          <w:tcPr>
            <w:tcW w:w="5812" w:type="dxa"/>
            <w:vAlign w:val="center"/>
          </w:tcPr>
          <w:p w14:paraId="3F55FD42" w14:textId="77777777" w:rsidR="00471662" w:rsidRPr="00727803" w:rsidRDefault="00471662" w:rsidP="009403E1">
            <w:pPr>
              <w:spacing w:before="0" w:after="0"/>
              <w:ind w:right="-57"/>
              <w:rPr>
                <w:b/>
                <w:color w:val="000000" w:themeColor="text1"/>
                <w:szCs w:val="24"/>
                <w:lang w:val="en-AU"/>
              </w:rPr>
            </w:pPr>
            <w:r w:rsidRPr="00727803">
              <w:rPr>
                <w:b/>
                <w:color w:val="000000" w:themeColor="text1"/>
                <w:szCs w:val="24"/>
                <w:lang w:val="en-AU"/>
              </w:rPr>
              <w:t>Use Class</w:t>
            </w:r>
          </w:p>
        </w:tc>
        <w:tc>
          <w:tcPr>
            <w:tcW w:w="3827" w:type="dxa"/>
            <w:shd w:val="clear" w:color="auto" w:fill="auto"/>
            <w:vAlign w:val="center"/>
          </w:tcPr>
          <w:p w14:paraId="60E1B367" w14:textId="77777777" w:rsidR="00471662" w:rsidRPr="008E57A5" w:rsidRDefault="00471662" w:rsidP="009403E1">
            <w:pPr>
              <w:spacing w:before="0" w:after="0"/>
              <w:ind w:right="-57"/>
              <w:rPr>
                <w:color w:val="000000" w:themeColor="text1"/>
                <w:szCs w:val="24"/>
                <w:lang w:val="en-AU"/>
              </w:rPr>
            </w:pPr>
            <w:r w:rsidRPr="008E57A5">
              <w:rPr>
                <w:color w:val="000000" w:themeColor="text1"/>
                <w:szCs w:val="24"/>
                <w:lang w:val="en-AU"/>
              </w:rPr>
              <w:t>Use not Listed</w:t>
            </w:r>
          </w:p>
        </w:tc>
      </w:tr>
    </w:tbl>
    <w:p w14:paraId="684D519A" w14:textId="77777777" w:rsidR="00471662" w:rsidRPr="00727803" w:rsidRDefault="00471662" w:rsidP="009403E1">
      <w:pPr>
        <w:spacing w:before="0" w:after="0" w:line="240" w:lineRule="auto"/>
        <w:ind w:left="-142" w:right="-57"/>
        <w:rPr>
          <w:b/>
          <w:sz w:val="28"/>
          <w:szCs w:val="32"/>
        </w:rPr>
      </w:pPr>
    </w:p>
    <w:p w14:paraId="794067BE" w14:textId="5D6B6586" w:rsidR="00471662" w:rsidRDefault="00EF203B" w:rsidP="009403E1">
      <w:pPr>
        <w:pStyle w:val="CommentText"/>
        <w:spacing w:before="0" w:after="0"/>
        <w:ind w:right="-57"/>
        <w:rPr>
          <w:sz w:val="24"/>
          <w:szCs w:val="24"/>
        </w:rPr>
      </w:pPr>
      <w:r w:rsidRPr="00364DE5">
        <w:rPr>
          <w:noProof/>
        </w:rPr>
        <w:lastRenderedPageBreak/>
        <w:drawing>
          <wp:anchor distT="0" distB="0" distL="114300" distR="114300" simplePos="0" relativeHeight="251658244" behindDoc="1" locked="0" layoutInCell="1" allowOverlap="1" wp14:anchorId="20D54551" wp14:editId="1796557D">
            <wp:simplePos x="0" y="0"/>
            <wp:positionH relativeFrom="margin">
              <wp:align>right</wp:align>
            </wp:positionH>
            <wp:positionV relativeFrom="paragraph">
              <wp:posOffset>825500</wp:posOffset>
            </wp:positionV>
            <wp:extent cx="6100445" cy="4048760"/>
            <wp:effectExtent l="0" t="0" r="0" b="8890"/>
            <wp:wrapSquare wrapText="bothSides"/>
            <wp:docPr id="892065933" name="Picture 892065933"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65933" name="Picture 1" descr="Aerial view of a neighborhoo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00445" cy="4048760"/>
                    </a:xfrm>
                    <a:prstGeom prst="rect">
                      <a:avLst/>
                    </a:prstGeom>
                  </pic:spPr>
                </pic:pic>
              </a:graphicData>
            </a:graphic>
            <wp14:sizeRelH relativeFrom="margin">
              <wp14:pctWidth>0</wp14:pctWidth>
            </wp14:sizeRelH>
            <wp14:sizeRelV relativeFrom="margin">
              <wp14:pctHeight>0</wp14:pctHeight>
            </wp14:sizeRelV>
          </wp:anchor>
        </w:drawing>
      </w:r>
      <w:r w:rsidR="00471662" w:rsidRPr="00364DE5">
        <w:rPr>
          <w:sz w:val="24"/>
          <w:szCs w:val="24"/>
        </w:rPr>
        <w:t xml:space="preserve">The subject site is located at 154 Adelma Road, Dalkeith, approximately </w:t>
      </w:r>
      <w:r w:rsidR="00471662">
        <w:rPr>
          <w:sz w:val="24"/>
          <w:szCs w:val="24"/>
        </w:rPr>
        <w:t>200</w:t>
      </w:r>
      <w:r w:rsidR="00471662" w:rsidRPr="00364DE5">
        <w:rPr>
          <w:sz w:val="24"/>
          <w:szCs w:val="24"/>
        </w:rPr>
        <w:t xml:space="preserve"> metres north of the Swan River foreshore reserve (Figure 1). The site is located on the eastern side of Adelma Road, Nedlands. On 8 April 2021, the City </w:t>
      </w:r>
      <w:r w:rsidR="00471662">
        <w:rPr>
          <w:sz w:val="24"/>
          <w:szCs w:val="24"/>
        </w:rPr>
        <w:t>granted development approval</w:t>
      </w:r>
      <w:r w:rsidR="00471662" w:rsidRPr="00364DE5">
        <w:rPr>
          <w:sz w:val="24"/>
          <w:szCs w:val="24"/>
        </w:rPr>
        <w:t xml:space="preserve"> for a two storey, single house on the site. The </w:t>
      </w:r>
      <w:r w:rsidR="00471662">
        <w:rPr>
          <w:sz w:val="24"/>
          <w:szCs w:val="24"/>
        </w:rPr>
        <w:t>house</w:t>
      </w:r>
      <w:r w:rsidR="00471662" w:rsidRPr="00364DE5">
        <w:rPr>
          <w:sz w:val="24"/>
          <w:szCs w:val="24"/>
        </w:rPr>
        <w:t xml:space="preserve"> is currently under construction. </w:t>
      </w:r>
    </w:p>
    <w:p w14:paraId="36D8EC52" w14:textId="77777777" w:rsidR="00471662" w:rsidRPr="007470A7" w:rsidRDefault="00471662" w:rsidP="009403E1">
      <w:pPr>
        <w:pStyle w:val="CommentText"/>
        <w:spacing w:before="0" w:after="0"/>
        <w:ind w:right="-57"/>
        <w:jc w:val="center"/>
        <w:rPr>
          <w:sz w:val="24"/>
          <w:szCs w:val="24"/>
        </w:rPr>
      </w:pPr>
      <w:r w:rsidRPr="007470A7">
        <w:rPr>
          <w:sz w:val="24"/>
          <w:szCs w:val="24"/>
        </w:rPr>
        <w:t>Figure 1: Aerial image of 154 Adelma Road, Dalkeith</w:t>
      </w:r>
    </w:p>
    <w:p w14:paraId="2F8D3C32" w14:textId="77777777" w:rsidR="00EF203B" w:rsidRDefault="00EF203B" w:rsidP="009403E1">
      <w:pPr>
        <w:pStyle w:val="CommentText"/>
        <w:spacing w:before="0" w:after="0"/>
        <w:ind w:right="-57"/>
        <w:rPr>
          <w:b/>
          <w:bCs/>
          <w:sz w:val="24"/>
          <w:szCs w:val="24"/>
        </w:rPr>
      </w:pPr>
    </w:p>
    <w:p w14:paraId="3AEEC8DA" w14:textId="7084BE81" w:rsidR="00471662" w:rsidRDefault="00471662" w:rsidP="009403E1">
      <w:pPr>
        <w:pStyle w:val="CommentText"/>
        <w:spacing w:before="0" w:after="0"/>
        <w:ind w:right="-57"/>
        <w:rPr>
          <w:b/>
          <w:bCs/>
          <w:sz w:val="24"/>
          <w:szCs w:val="24"/>
        </w:rPr>
      </w:pPr>
      <w:r w:rsidRPr="00727803">
        <w:rPr>
          <w:b/>
          <w:bCs/>
          <w:sz w:val="24"/>
          <w:szCs w:val="24"/>
        </w:rPr>
        <w:t>Application Details</w:t>
      </w:r>
    </w:p>
    <w:p w14:paraId="556C0F23" w14:textId="77777777" w:rsidR="00EF203B" w:rsidRPr="00727803" w:rsidRDefault="00EF203B" w:rsidP="009403E1">
      <w:pPr>
        <w:pStyle w:val="CommentText"/>
        <w:spacing w:before="0" w:after="0"/>
        <w:ind w:right="-57"/>
        <w:rPr>
          <w:b/>
          <w:bCs/>
          <w:sz w:val="24"/>
          <w:szCs w:val="24"/>
        </w:rPr>
      </w:pPr>
    </w:p>
    <w:p w14:paraId="759C1C79" w14:textId="77777777" w:rsidR="00471662" w:rsidRDefault="00471662" w:rsidP="009403E1">
      <w:pPr>
        <w:spacing w:before="0" w:after="0" w:line="240" w:lineRule="auto"/>
        <w:ind w:right="-57"/>
        <w:rPr>
          <w:szCs w:val="24"/>
        </w:rPr>
      </w:pPr>
      <w:r w:rsidRPr="00727803">
        <w:rPr>
          <w:szCs w:val="24"/>
        </w:rPr>
        <w:t xml:space="preserve">The application seeks development approval for </w:t>
      </w:r>
      <w:r>
        <w:rPr>
          <w:szCs w:val="24"/>
        </w:rPr>
        <w:t xml:space="preserve">a temporary change of use from a single house to display home for a maximum period of three years, after which the site will </w:t>
      </w:r>
      <w:proofErr w:type="gramStart"/>
      <w:r>
        <w:rPr>
          <w:szCs w:val="24"/>
        </w:rPr>
        <w:t>revert back</w:t>
      </w:r>
      <w:proofErr w:type="gramEnd"/>
      <w:r>
        <w:rPr>
          <w:szCs w:val="24"/>
        </w:rPr>
        <w:t xml:space="preserve"> to a single house. Officers recommend an initial 18-month approval period, after which the applicant may reapply. </w:t>
      </w:r>
    </w:p>
    <w:p w14:paraId="00FD4087" w14:textId="77777777" w:rsidR="00471662" w:rsidRDefault="00471662" w:rsidP="009403E1">
      <w:pPr>
        <w:spacing w:before="0" w:after="0" w:line="240" w:lineRule="auto"/>
        <w:ind w:right="-57"/>
        <w:rPr>
          <w:szCs w:val="24"/>
        </w:rPr>
      </w:pPr>
    </w:p>
    <w:p w14:paraId="0EA1242F" w14:textId="77777777" w:rsidR="00471662" w:rsidRDefault="00471662" w:rsidP="009403E1">
      <w:pPr>
        <w:spacing w:before="0" w:after="0" w:line="240" w:lineRule="auto"/>
        <w:ind w:right="-57"/>
        <w:rPr>
          <w:szCs w:val="24"/>
        </w:rPr>
      </w:pPr>
      <w:r>
        <w:rPr>
          <w:szCs w:val="24"/>
        </w:rPr>
        <w:t xml:space="preserve">Details of the proposed display home has been outlined in the </w:t>
      </w:r>
      <w:r w:rsidRPr="00E65BD5">
        <w:rPr>
          <w:szCs w:val="24"/>
        </w:rPr>
        <w:t>attached</w:t>
      </w:r>
      <w:r>
        <w:rPr>
          <w:szCs w:val="24"/>
        </w:rPr>
        <w:t xml:space="preserve"> cover letter. These are as follows:</w:t>
      </w:r>
    </w:p>
    <w:p w14:paraId="2D7132C1" w14:textId="77777777" w:rsidR="00EF203B" w:rsidRDefault="00EF203B" w:rsidP="009403E1">
      <w:pPr>
        <w:spacing w:before="0" w:after="0" w:line="240" w:lineRule="auto"/>
        <w:ind w:left="-284" w:right="-57"/>
      </w:pPr>
    </w:p>
    <w:p w14:paraId="56F5C7D6"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Hours of operation:</w:t>
      </w:r>
    </w:p>
    <w:p w14:paraId="2E003AE4" w14:textId="77777777" w:rsidR="00471662" w:rsidRDefault="00471662" w:rsidP="009403E1">
      <w:pPr>
        <w:pStyle w:val="ListParagraph"/>
        <w:spacing w:before="0" w:after="0" w:line="240" w:lineRule="auto"/>
        <w:ind w:left="567" w:right="-57"/>
        <w:rPr>
          <w:b w:val="0"/>
          <w:color w:val="auto"/>
        </w:rPr>
      </w:pPr>
      <w:r w:rsidRPr="7760A42E">
        <w:rPr>
          <w:b w:val="0"/>
          <w:color w:val="auto"/>
        </w:rPr>
        <w:t>Monday to Friday – Appointments only.</w:t>
      </w:r>
    </w:p>
    <w:p w14:paraId="59E00C67" w14:textId="77777777" w:rsidR="00471662" w:rsidRDefault="00471662" w:rsidP="009403E1">
      <w:pPr>
        <w:pStyle w:val="ListParagraph"/>
        <w:spacing w:before="0" w:after="0" w:line="240" w:lineRule="auto"/>
        <w:ind w:left="567" w:right="-57"/>
        <w:rPr>
          <w:b w:val="0"/>
          <w:color w:val="auto"/>
        </w:rPr>
      </w:pPr>
      <w:r w:rsidRPr="7760A42E">
        <w:rPr>
          <w:b w:val="0"/>
          <w:color w:val="auto"/>
        </w:rPr>
        <w:t>Saturday and Sunday – 2pm to 4pm.</w:t>
      </w:r>
    </w:p>
    <w:p w14:paraId="0348A184" w14:textId="77777777" w:rsidR="00471662" w:rsidRPr="00222BCE" w:rsidRDefault="00471662" w:rsidP="009403E1">
      <w:pPr>
        <w:pStyle w:val="ListParagraph"/>
        <w:spacing w:before="0" w:after="0" w:line="240" w:lineRule="auto"/>
        <w:ind w:left="567" w:right="-57" w:hanging="567"/>
        <w:rPr>
          <w:b w:val="0"/>
          <w:color w:val="auto"/>
        </w:rPr>
      </w:pPr>
    </w:p>
    <w:p w14:paraId="1468ED1E"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Employees on site</w:t>
      </w:r>
    </w:p>
    <w:p w14:paraId="185D592B" w14:textId="77777777" w:rsidR="00471662" w:rsidRDefault="00471662" w:rsidP="009403E1">
      <w:pPr>
        <w:pStyle w:val="ListParagraph"/>
        <w:spacing w:before="0" w:after="0" w:line="240" w:lineRule="auto"/>
        <w:ind w:left="567" w:right="-57"/>
        <w:rPr>
          <w:b w:val="0"/>
          <w:color w:val="auto"/>
        </w:rPr>
      </w:pPr>
      <w:r w:rsidRPr="7760A42E">
        <w:rPr>
          <w:b w:val="0"/>
          <w:color w:val="auto"/>
        </w:rPr>
        <w:t>One staff member at any one given time and a second may attend on occasions.</w:t>
      </w:r>
    </w:p>
    <w:p w14:paraId="503272C1" w14:textId="77777777" w:rsidR="00471662" w:rsidRDefault="00471662" w:rsidP="009403E1">
      <w:pPr>
        <w:pStyle w:val="ListParagraph"/>
        <w:spacing w:before="0" w:after="0" w:line="240" w:lineRule="auto"/>
        <w:ind w:left="567" w:right="-57" w:hanging="567"/>
        <w:rPr>
          <w:b w:val="0"/>
          <w:color w:val="auto"/>
        </w:rPr>
      </w:pPr>
    </w:p>
    <w:p w14:paraId="3A692F6E"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Visitors</w:t>
      </w:r>
    </w:p>
    <w:p w14:paraId="704D5637" w14:textId="77777777" w:rsidR="00471662" w:rsidRDefault="00471662" w:rsidP="009403E1">
      <w:pPr>
        <w:pStyle w:val="ListParagraph"/>
        <w:spacing w:before="0" w:after="0" w:line="240" w:lineRule="auto"/>
        <w:ind w:left="567" w:right="-57"/>
        <w:rPr>
          <w:b w:val="0"/>
          <w:color w:val="auto"/>
        </w:rPr>
      </w:pPr>
      <w:r w:rsidRPr="7760A42E">
        <w:rPr>
          <w:b w:val="0"/>
          <w:color w:val="auto"/>
        </w:rPr>
        <w:t>The estimated patronage is between two and six persons.</w:t>
      </w:r>
    </w:p>
    <w:p w14:paraId="22F1B437" w14:textId="1F547637" w:rsidR="7760A42E" w:rsidRDefault="7760A42E" w:rsidP="7760A42E">
      <w:pPr>
        <w:pStyle w:val="ListParagraph"/>
        <w:spacing w:before="0" w:after="0" w:line="240" w:lineRule="auto"/>
        <w:ind w:left="567" w:right="-57"/>
        <w:rPr>
          <w:b w:val="0"/>
          <w:color w:val="auto"/>
        </w:rPr>
      </w:pPr>
    </w:p>
    <w:p w14:paraId="06B79A1A"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 xml:space="preserve">Signage </w:t>
      </w:r>
    </w:p>
    <w:p w14:paraId="4C9F7D0F" w14:textId="77777777" w:rsidR="00471662" w:rsidRPr="00222BCE" w:rsidRDefault="00471662" w:rsidP="009403E1">
      <w:pPr>
        <w:pStyle w:val="ListParagraph"/>
        <w:spacing w:before="0" w:after="0" w:line="240" w:lineRule="auto"/>
        <w:ind w:left="567" w:right="-57"/>
        <w:rPr>
          <w:b w:val="0"/>
          <w:color w:val="auto"/>
        </w:rPr>
      </w:pPr>
      <w:r w:rsidRPr="7760A42E">
        <w:rPr>
          <w:b w:val="0"/>
          <w:color w:val="auto"/>
        </w:rPr>
        <w:t>A ‘monolith’ type sign with a height of 3m and a width of 1.4m is proposed. The proposed sign is further discussed below.</w:t>
      </w:r>
    </w:p>
    <w:p w14:paraId="1D8D8955" w14:textId="77777777" w:rsidR="00471662" w:rsidRDefault="00471662" w:rsidP="009403E1">
      <w:pPr>
        <w:spacing w:before="0" w:after="0" w:line="240" w:lineRule="auto"/>
        <w:ind w:right="-57"/>
      </w:pPr>
    </w:p>
    <w:p w14:paraId="59DA5666" w14:textId="77777777" w:rsidR="00471662" w:rsidRPr="00727803" w:rsidRDefault="00471662" w:rsidP="009403E1">
      <w:pPr>
        <w:spacing w:before="0" w:after="0" w:line="240" w:lineRule="auto"/>
        <w:ind w:right="-57"/>
        <w:rPr>
          <w:b/>
          <w:szCs w:val="24"/>
        </w:rPr>
      </w:pPr>
    </w:p>
    <w:p w14:paraId="28315CB3" w14:textId="77777777" w:rsidR="00471662"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Discussion</w:t>
      </w:r>
    </w:p>
    <w:p w14:paraId="08BE0A1C" w14:textId="77777777" w:rsidR="00471662" w:rsidRDefault="00471662" w:rsidP="009403E1">
      <w:pPr>
        <w:spacing w:before="0" w:after="0" w:line="240" w:lineRule="auto"/>
        <w:ind w:right="-57"/>
        <w:rPr>
          <w:b/>
          <w:color w:val="1F4E79" w:themeColor="accent1" w:themeShade="80"/>
          <w:sz w:val="28"/>
          <w:szCs w:val="32"/>
        </w:rPr>
      </w:pPr>
    </w:p>
    <w:p w14:paraId="7D9687CB" w14:textId="77777777" w:rsidR="00471662" w:rsidRDefault="00471662" w:rsidP="009403E1">
      <w:pPr>
        <w:spacing w:before="0" w:after="0" w:line="240" w:lineRule="auto"/>
        <w:ind w:right="-57"/>
        <w:rPr>
          <w:b/>
          <w:bCs/>
          <w:szCs w:val="32"/>
        </w:rPr>
      </w:pPr>
      <w:r w:rsidRPr="00727803">
        <w:rPr>
          <w:b/>
          <w:bCs/>
          <w:szCs w:val="32"/>
        </w:rPr>
        <w:t>Local Planning Scheme No. 3</w:t>
      </w:r>
    </w:p>
    <w:p w14:paraId="61973945" w14:textId="77777777" w:rsidR="00A82FD3" w:rsidRPr="005C22AB" w:rsidRDefault="00A82FD3" w:rsidP="009403E1">
      <w:pPr>
        <w:spacing w:before="0" w:after="0" w:line="240" w:lineRule="auto"/>
        <w:ind w:right="-57"/>
        <w:rPr>
          <w:b/>
          <w:color w:val="1F4E79" w:themeColor="accent1" w:themeShade="80"/>
          <w:sz w:val="28"/>
          <w:szCs w:val="32"/>
        </w:rPr>
      </w:pPr>
    </w:p>
    <w:p w14:paraId="12E47CB9" w14:textId="77777777" w:rsidR="00471662" w:rsidRDefault="00471662" w:rsidP="009403E1">
      <w:pPr>
        <w:spacing w:before="0" w:after="0" w:line="240" w:lineRule="auto"/>
        <w:ind w:right="-57"/>
        <w:rPr>
          <w:szCs w:val="32"/>
        </w:rPr>
      </w:pPr>
      <w:r w:rsidRPr="00727803">
        <w:rPr>
          <w:szCs w:val="32"/>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w:t>
      </w:r>
      <w:r>
        <w:rPr>
          <w:szCs w:val="32"/>
        </w:rPr>
        <w:t>and the impact on the local amenity will be minimal for the reasons discussed in the below section.</w:t>
      </w:r>
    </w:p>
    <w:p w14:paraId="4DDC237D" w14:textId="77777777" w:rsidR="00A82FD3" w:rsidRDefault="00A82FD3" w:rsidP="009403E1">
      <w:pPr>
        <w:spacing w:before="0" w:after="0" w:line="240" w:lineRule="auto"/>
        <w:ind w:right="-57"/>
        <w:rPr>
          <w:szCs w:val="32"/>
        </w:rPr>
      </w:pPr>
    </w:p>
    <w:p w14:paraId="62916FFD" w14:textId="77777777" w:rsidR="00471662" w:rsidRDefault="00471662" w:rsidP="009403E1">
      <w:pPr>
        <w:spacing w:before="0" w:after="0" w:line="240" w:lineRule="auto"/>
        <w:ind w:right="-57"/>
        <w:rPr>
          <w:szCs w:val="32"/>
        </w:rPr>
      </w:pPr>
      <w:r>
        <w:rPr>
          <w:szCs w:val="32"/>
        </w:rPr>
        <w:t>A Display Home is considered a ‘use not listed’ by City of Nedlands Local Planning Scheme No.3 (the Scheme). As per clause 18 (4)(b), uses that are not specifically listed may be considered for approval having regard to the objectives of the zone. The proposal has been assessed against, and is considered consistent with, the below relevant objectives of the ‘Residential’ zone.</w:t>
      </w:r>
    </w:p>
    <w:p w14:paraId="3307DEDD" w14:textId="77777777" w:rsidR="00A82FD3" w:rsidRDefault="00A82FD3" w:rsidP="009403E1">
      <w:pPr>
        <w:spacing w:before="0" w:after="0" w:line="240" w:lineRule="auto"/>
        <w:ind w:right="-57"/>
        <w:rPr>
          <w:szCs w:val="32"/>
        </w:rPr>
      </w:pPr>
    </w:p>
    <w:p w14:paraId="00823241" w14:textId="77777777" w:rsidR="00471662" w:rsidRDefault="00471662" w:rsidP="009403E1">
      <w:pPr>
        <w:spacing w:before="0" w:after="0" w:line="240" w:lineRule="auto"/>
        <w:ind w:right="-57"/>
        <w:rPr>
          <w:szCs w:val="32"/>
        </w:rPr>
      </w:pPr>
      <w:r w:rsidRPr="00EC62C1">
        <w:rPr>
          <w:szCs w:val="32"/>
        </w:rPr>
        <w:t>To provide for a range of non-residential uses, which are comparable with and complimentary to residential development.</w:t>
      </w:r>
    </w:p>
    <w:p w14:paraId="6D8F4010" w14:textId="77777777" w:rsidR="00A82FD3" w:rsidRPr="00EC62C1" w:rsidRDefault="00A82FD3" w:rsidP="009403E1">
      <w:pPr>
        <w:spacing w:before="0" w:after="0" w:line="240" w:lineRule="auto"/>
        <w:ind w:right="-57"/>
        <w:rPr>
          <w:szCs w:val="32"/>
        </w:rPr>
      </w:pPr>
    </w:p>
    <w:p w14:paraId="1DCE85F6"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Display homes are complimentary to the residential zone as they can typically be found in suburban areas and are used by real estate agencies and building companies to facilitate the sale or design of houses.</w:t>
      </w:r>
    </w:p>
    <w:p w14:paraId="16F5F780" w14:textId="77777777" w:rsidR="00471662" w:rsidRPr="000E1C9A" w:rsidRDefault="00471662" w:rsidP="009403E1">
      <w:pPr>
        <w:pStyle w:val="ListParagraph"/>
        <w:spacing w:before="0" w:after="0" w:line="240" w:lineRule="auto"/>
        <w:ind w:left="567" w:right="-57" w:hanging="567"/>
        <w:rPr>
          <w:b w:val="0"/>
          <w:color w:val="auto"/>
        </w:rPr>
      </w:pPr>
    </w:p>
    <w:p w14:paraId="7524B344"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The proposed display home will be temporary in nature as the maximum time of operation is recommended to be 18 months. After the display home use lapses, the land use will default back to a single house.</w:t>
      </w:r>
    </w:p>
    <w:p w14:paraId="327E506C" w14:textId="77777777" w:rsidR="00A82FD3" w:rsidRDefault="00A82FD3" w:rsidP="009403E1">
      <w:pPr>
        <w:spacing w:before="0" w:after="0" w:line="240" w:lineRule="auto"/>
        <w:ind w:left="-284" w:right="-57"/>
      </w:pPr>
    </w:p>
    <w:p w14:paraId="1BFE1E05" w14:textId="24F3A7EF" w:rsidR="00471662" w:rsidRDefault="00471662" w:rsidP="009403E1">
      <w:pPr>
        <w:spacing w:before="0" w:after="0" w:line="240" w:lineRule="auto"/>
        <w:ind w:right="-57"/>
        <w:rPr>
          <w:szCs w:val="32"/>
        </w:rPr>
      </w:pPr>
      <w:r w:rsidRPr="00EC62C1">
        <w:rPr>
          <w:szCs w:val="32"/>
        </w:rPr>
        <w:t>To ensure development maintains compatibility with the desired streetscape in terms of bulk, scale, height, street alignment and setbacks.</w:t>
      </w:r>
    </w:p>
    <w:p w14:paraId="5701442C" w14:textId="77777777" w:rsidR="00A82FD3" w:rsidRPr="00EC62C1" w:rsidRDefault="00A82FD3" w:rsidP="009403E1">
      <w:pPr>
        <w:spacing w:before="0" w:after="0" w:line="240" w:lineRule="auto"/>
        <w:ind w:left="-284" w:right="-57"/>
        <w:rPr>
          <w:szCs w:val="32"/>
        </w:rPr>
      </w:pPr>
    </w:p>
    <w:p w14:paraId="7ED26DAB" w14:textId="77777777" w:rsidR="00471662"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 xml:space="preserve">The proposed development is compatible with the character of the area as it pertains to a two-storey single house that will not physically alter the low-density residential streetscape appearance of Adelma Road. </w:t>
      </w:r>
    </w:p>
    <w:p w14:paraId="69C640BD" w14:textId="77777777" w:rsidR="00471662" w:rsidRPr="00A17E7C" w:rsidRDefault="00471662" w:rsidP="009403E1">
      <w:pPr>
        <w:pStyle w:val="ListParagraph"/>
        <w:spacing w:before="0" w:after="0" w:line="240" w:lineRule="auto"/>
        <w:ind w:left="567" w:right="-57"/>
        <w:rPr>
          <w:b w:val="0"/>
          <w:color w:val="auto"/>
        </w:rPr>
      </w:pPr>
    </w:p>
    <w:p w14:paraId="75AE8A2B" w14:textId="77777777" w:rsidR="00471662" w:rsidRPr="00B74FEC"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The use will be limited in operational hours and number of visitors to eliminate detrimental impact to neighbourhood amenity.</w:t>
      </w:r>
    </w:p>
    <w:p w14:paraId="43F788F5" w14:textId="77777777" w:rsidR="00471662" w:rsidRPr="00A17E7C" w:rsidRDefault="00471662" w:rsidP="009403E1">
      <w:pPr>
        <w:pStyle w:val="ListParagraph"/>
        <w:spacing w:before="0" w:after="0" w:line="240" w:lineRule="auto"/>
        <w:ind w:left="567" w:right="-57"/>
        <w:rPr>
          <w:b w:val="0"/>
          <w:color w:val="auto"/>
        </w:rPr>
      </w:pPr>
    </w:p>
    <w:p w14:paraId="0A4E0A3B" w14:textId="77777777" w:rsidR="00471662" w:rsidRPr="0074495D" w:rsidRDefault="00471662" w:rsidP="009403E1">
      <w:pPr>
        <w:pStyle w:val="ListParagraph"/>
        <w:numPr>
          <w:ilvl w:val="0"/>
          <w:numId w:val="41"/>
        </w:numPr>
        <w:spacing w:before="0" w:after="0" w:line="240" w:lineRule="auto"/>
        <w:ind w:left="567" w:right="-57" w:hanging="567"/>
        <w:rPr>
          <w:b w:val="0"/>
          <w:color w:val="auto"/>
        </w:rPr>
      </w:pPr>
      <w:r w:rsidRPr="7760A42E">
        <w:rPr>
          <w:b w:val="0"/>
          <w:color w:val="auto"/>
        </w:rPr>
        <w:t>Four parking bays are provided on site to accommodate visitors and staff.</w:t>
      </w:r>
    </w:p>
    <w:p w14:paraId="6EEB2A22" w14:textId="77777777" w:rsidR="00471662" w:rsidRPr="00A17E7C" w:rsidRDefault="00471662" w:rsidP="009403E1">
      <w:pPr>
        <w:pStyle w:val="ListParagraph"/>
        <w:spacing w:before="0" w:after="0" w:line="240" w:lineRule="auto"/>
        <w:ind w:left="73" w:right="-57"/>
        <w:rPr>
          <w:b w:val="0"/>
          <w:color w:val="auto"/>
        </w:rPr>
      </w:pPr>
    </w:p>
    <w:p w14:paraId="7C6FA824" w14:textId="77777777" w:rsidR="00A82FD3" w:rsidRDefault="00A82FD3" w:rsidP="009403E1">
      <w:pPr>
        <w:spacing w:before="0" w:after="0" w:line="240" w:lineRule="auto"/>
        <w:ind w:left="-284" w:right="-57"/>
        <w:rPr>
          <w:b/>
          <w:bCs/>
          <w:szCs w:val="32"/>
        </w:rPr>
      </w:pPr>
    </w:p>
    <w:p w14:paraId="5A03AE42" w14:textId="77777777" w:rsidR="009403E1" w:rsidRDefault="009403E1" w:rsidP="009403E1">
      <w:pPr>
        <w:spacing w:before="0" w:after="0" w:line="240" w:lineRule="auto"/>
        <w:ind w:left="-284" w:right="-57"/>
        <w:rPr>
          <w:b/>
          <w:bCs/>
          <w:szCs w:val="32"/>
        </w:rPr>
      </w:pPr>
    </w:p>
    <w:p w14:paraId="08664FA5" w14:textId="77777777" w:rsidR="009403E1" w:rsidRDefault="009403E1" w:rsidP="009403E1">
      <w:pPr>
        <w:spacing w:before="0" w:after="0" w:line="240" w:lineRule="auto"/>
        <w:ind w:left="-284" w:right="-57"/>
        <w:rPr>
          <w:b/>
          <w:bCs/>
          <w:szCs w:val="32"/>
        </w:rPr>
      </w:pPr>
    </w:p>
    <w:p w14:paraId="18900EC7" w14:textId="77777777" w:rsidR="009403E1" w:rsidRDefault="009403E1" w:rsidP="009403E1">
      <w:pPr>
        <w:spacing w:before="0" w:after="0" w:line="240" w:lineRule="auto"/>
        <w:ind w:left="-284" w:right="-57"/>
        <w:rPr>
          <w:b/>
          <w:bCs/>
          <w:szCs w:val="32"/>
        </w:rPr>
      </w:pPr>
    </w:p>
    <w:p w14:paraId="4EBC5D1A" w14:textId="4C6E5F27" w:rsidR="00471662" w:rsidRDefault="00471662" w:rsidP="009403E1">
      <w:pPr>
        <w:spacing w:before="0" w:after="0" w:line="240" w:lineRule="auto"/>
        <w:ind w:left="-284" w:right="-57" w:firstLine="284"/>
        <w:rPr>
          <w:b/>
          <w:bCs/>
          <w:szCs w:val="32"/>
        </w:rPr>
      </w:pPr>
      <w:r w:rsidRPr="0074495D">
        <w:rPr>
          <w:b/>
          <w:bCs/>
          <w:szCs w:val="32"/>
        </w:rPr>
        <w:t xml:space="preserve">Local Planning Policy </w:t>
      </w:r>
      <w:r w:rsidR="00A82FD3">
        <w:rPr>
          <w:b/>
          <w:bCs/>
          <w:szCs w:val="32"/>
        </w:rPr>
        <w:t>–</w:t>
      </w:r>
      <w:r w:rsidRPr="0074495D">
        <w:rPr>
          <w:b/>
          <w:bCs/>
          <w:szCs w:val="32"/>
        </w:rPr>
        <w:t xml:space="preserve"> Parking</w:t>
      </w:r>
    </w:p>
    <w:p w14:paraId="2651D6A9" w14:textId="77777777" w:rsidR="00A82FD3" w:rsidRPr="0074495D" w:rsidRDefault="00A82FD3" w:rsidP="009403E1">
      <w:pPr>
        <w:spacing w:before="0" w:after="0" w:line="240" w:lineRule="auto"/>
        <w:ind w:left="-284" w:right="-57" w:firstLine="284"/>
        <w:rPr>
          <w:b/>
          <w:bCs/>
          <w:szCs w:val="32"/>
        </w:rPr>
      </w:pPr>
    </w:p>
    <w:p w14:paraId="2B4C86F0" w14:textId="77777777" w:rsidR="00471662" w:rsidRDefault="00471662" w:rsidP="009403E1">
      <w:pPr>
        <w:spacing w:before="0" w:after="0" w:line="240" w:lineRule="auto"/>
        <w:ind w:right="-57"/>
        <w:rPr>
          <w:szCs w:val="32"/>
        </w:rPr>
      </w:pPr>
      <w:r>
        <w:rPr>
          <w:szCs w:val="32"/>
        </w:rPr>
        <w:t xml:space="preserve">A Display Home use is a ‘use not listed’ within the Scheme. In accordance with Clause 4.2.1 of the Local Planning Policy-Parking, where a land use is not listed, the parking ratio will be determined having regard to similar and surrounding uses. The display home use can be considered </w:t>
      </w:r>
      <w:proofErr w:type="gramStart"/>
      <w:r>
        <w:rPr>
          <w:szCs w:val="32"/>
        </w:rPr>
        <w:t>similar to</w:t>
      </w:r>
      <w:proofErr w:type="gramEnd"/>
      <w:r>
        <w:rPr>
          <w:szCs w:val="32"/>
        </w:rPr>
        <w:t xml:space="preserve"> a home business use as staff and customers will be arriving and leaving the property during operational hours. </w:t>
      </w:r>
      <w:proofErr w:type="gramStart"/>
      <w:r>
        <w:rPr>
          <w:szCs w:val="32"/>
        </w:rPr>
        <w:t>Therefore</w:t>
      </w:r>
      <w:proofErr w:type="gramEnd"/>
      <w:r>
        <w:rPr>
          <w:szCs w:val="32"/>
        </w:rPr>
        <w:t xml:space="preserve"> the parking requirements (as per Table 1 of LPP 4. 1) are informed by the number of staff and customers expected to visit the property at any one time.</w:t>
      </w:r>
    </w:p>
    <w:p w14:paraId="162C499E" w14:textId="77777777" w:rsidR="00A82FD3" w:rsidRDefault="00A82FD3" w:rsidP="009403E1">
      <w:pPr>
        <w:spacing w:before="0" w:after="0" w:line="240" w:lineRule="auto"/>
        <w:ind w:right="-57"/>
        <w:rPr>
          <w:szCs w:val="32"/>
        </w:rPr>
      </w:pPr>
    </w:p>
    <w:p w14:paraId="31E16C85" w14:textId="77777777" w:rsidR="00471662" w:rsidRDefault="00471662" w:rsidP="009403E1">
      <w:pPr>
        <w:spacing w:before="0" w:after="0" w:line="240" w:lineRule="auto"/>
        <w:ind w:right="-57"/>
        <w:rPr>
          <w:szCs w:val="32"/>
        </w:rPr>
      </w:pPr>
      <w:r>
        <w:rPr>
          <w:szCs w:val="32"/>
        </w:rPr>
        <w:t xml:space="preserve">The proposal identifies that the display house will comprise of one staff member and up to six visitors at any given time which requires a total of seven bays. This is a ‘worst case’ scenario that assumes that all visitors will come in separate vehicles. The site will be serviced by two bays in the garage and two bays in the property’s driveway which will provide a total of four car parking bays on site. This indicates that there will be a </w:t>
      </w:r>
      <w:proofErr w:type="gramStart"/>
      <w:r>
        <w:rPr>
          <w:szCs w:val="32"/>
        </w:rPr>
        <w:t>three car</w:t>
      </w:r>
      <w:proofErr w:type="gramEnd"/>
      <w:r>
        <w:rPr>
          <w:szCs w:val="32"/>
        </w:rPr>
        <w:t xml:space="preserve"> parking bay policy shortfall.</w:t>
      </w:r>
    </w:p>
    <w:p w14:paraId="720A149E" w14:textId="77777777" w:rsidR="00A82FD3" w:rsidRDefault="00A82FD3" w:rsidP="009403E1">
      <w:pPr>
        <w:spacing w:before="0" w:after="0" w:line="240" w:lineRule="auto"/>
        <w:ind w:right="-57"/>
        <w:rPr>
          <w:szCs w:val="32"/>
        </w:rPr>
      </w:pPr>
    </w:p>
    <w:p w14:paraId="300D0129" w14:textId="77777777" w:rsidR="00471662" w:rsidRDefault="00471662" w:rsidP="009403E1">
      <w:pPr>
        <w:spacing w:before="0" w:after="0" w:line="240" w:lineRule="auto"/>
        <w:ind w:right="-57"/>
        <w:rPr>
          <w:szCs w:val="32"/>
        </w:rPr>
      </w:pPr>
      <w:r>
        <w:rPr>
          <w:szCs w:val="32"/>
        </w:rPr>
        <w:t>Notwithstanding the policy shortfall, the parking arrangements are considered acceptable for this site due to the following reasons.</w:t>
      </w:r>
    </w:p>
    <w:p w14:paraId="4F28DA3F" w14:textId="77777777" w:rsidR="00A82FD3" w:rsidRDefault="00A82FD3" w:rsidP="009403E1">
      <w:pPr>
        <w:spacing w:before="0" w:after="0" w:line="240" w:lineRule="auto"/>
        <w:ind w:left="-284" w:right="-57"/>
        <w:rPr>
          <w:szCs w:val="32"/>
        </w:rPr>
      </w:pPr>
    </w:p>
    <w:p w14:paraId="7DF2495F"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The site is serviced by a crossover from Adelma Road which will be able to facilitate two extra parking bays.</w:t>
      </w:r>
    </w:p>
    <w:p w14:paraId="52F5CCA7" w14:textId="77777777" w:rsidR="00471662" w:rsidRPr="005D57F7" w:rsidRDefault="00471662" w:rsidP="009403E1">
      <w:pPr>
        <w:pStyle w:val="ListParagraph"/>
        <w:spacing w:before="0" w:after="0" w:line="240" w:lineRule="auto"/>
        <w:ind w:left="567" w:right="-57" w:hanging="567"/>
        <w:rPr>
          <w:b w:val="0"/>
          <w:color w:val="auto"/>
        </w:rPr>
      </w:pPr>
    </w:p>
    <w:p w14:paraId="3AB90859" w14:textId="77777777" w:rsidR="00471662" w:rsidRPr="005D57F7"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Visitation during the week will be by appointment only, which limits the number of people arriving and leaving throughout the opening hours.</w:t>
      </w:r>
    </w:p>
    <w:p w14:paraId="67820476" w14:textId="77777777" w:rsidR="00471662" w:rsidRPr="005D57F7" w:rsidRDefault="00471662" w:rsidP="009403E1">
      <w:pPr>
        <w:pStyle w:val="ListParagraph"/>
        <w:spacing w:before="0" w:after="0" w:line="240" w:lineRule="auto"/>
        <w:ind w:left="567" w:right="-57" w:hanging="567"/>
        <w:rPr>
          <w:b w:val="0"/>
          <w:color w:val="auto"/>
        </w:rPr>
      </w:pPr>
    </w:p>
    <w:p w14:paraId="01F223AC"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Most visitors are likely to be in groups arriving together in a single vehicle reducing the need for multiple parking bays.</w:t>
      </w:r>
    </w:p>
    <w:p w14:paraId="414F3A2D" w14:textId="77777777" w:rsidR="00471662" w:rsidRPr="000C1E24" w:rsidRDefault="00471662" w:rsidP="009403E1">
      <w:pPr>
        <w:pStyle w:val="ListParagraph"/>
        <w:spacing w:before="0" w:after="0" w:line="240" w:lineRule="auto"/>
        <w:ind w:left="567" w:right="-57" w:hanging="567"/>
        <w:rPr>
          <w:b w:val="0"/>
          <w:color w:val="auto"/>
        </w:rPr>
      </w:pPr>
    </w:p>
    <w:p w14:paraId="1777AF23"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If additional parking is required, on-</w:t>
      </w:r>
      <w:proofErr w:type="gramStart"/>
      <w:r w:rsidRPr="7760A42E">
        <w:rPr>
          <w:b w:val="0"/>
          <w:color w:val="auto"/>
        </w:rPr>
        <w:t>street car</w:t>
      </w:r>
      <w:proofErr w:type="gramEnd"/>
      <w:r w:rsidRPr="7760A42E">
        <w:rPr>
          <w:b w:val="0"/>
          <w:color w:val="auto"/>
        </w:rPr>
        <w:t xml:space="preserve"> parking is available on Adelma Road in the immediate vicinity of the subject site.</w:t>
      </w:r>
    </w:p>
    <w:p w14:paraId="65869393" w14:textId="77777777" w:rsidR="00471662" w:rsidRPr="005412DC" w:rsidRDefault="00471662" w:rsidP="009403E1">
      <w:pPr>
        <w:pStyle w:val="ListParagraph"/>
        <w:spacing w:before="0" w:after="0" w:line="240" w:lineRule="auto"/>
        <w:ind w:left="567" w:right="-57" w:hanging="567"/>
        <w:rPr>
          <w:b w:val="0"/>
          <w:color w:val="auto"/>
        </w:rPr>
      </w:pPr>
    </w:p>
    <w:p w14:paraId="76D861A4"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The use will mostly operate outside of peak hours and when on-street parking availability is at its highest.</w:t>
      </w:r>
    </w:p>
    <w:p w14:paraId="6626B85A" w14:textId="77777777" w:rsidR="00471662" w:rsidRDefault="00471662" w:rsidP="009403E1">
      <w:pPr>
        <w:pStyle w:val="ListParagraph"/>
        <w:spacing w:before="0" w:after="0" w:line="240" w:lineRule="auto"/>
        <w:ind w:right="-57"/>
        <w:rPr>
          <w:b w:val="0"/>
          <w:color w:val="auto"/>
        </w:rPr>
      </w:pPr>
    </w:p>
    <w:p w14:paraId="02C9593A" w14:textId="77777777" w:rsidR="00A82FD3" w:rsidRPr="004329F1" w:rsidRDefault="00A82FD3" w:rsidP="009403E1">
      <w:pPr>
        <w:pStyle w:val="ListParagraph"/>
        <w:spacing w:before="0" w:after="0" w:line="240" w:lineRule="auto"/>
        <w:ind w:right="-57"/>
        <w:rPr>
          <w:szCs w:val="32"/>
        </w:rPr>
      </w:pPr>
    </w:p>
    <w:p w14:paraId="767B448F" w14:textId="77777777" w:rsidR="00471662" w:rsidRDefault="00471662" w:rsidP="009403E1">
      <w:pPr>
        <w:pStyle w:val="ListParagraph"/>
        <w:spacing w:before="0" w:after="0" w:line="240" w:lineRule="auto"/>
        <w:ind w:left="0" w:right="-57"/>
        <w:rPr>
          <w:bCs/>
          <w:szCs w:val="32"/>
        </w:rPr>
      </w:pPr>
      <w:r w:rsidRPr="00735C85">
        <w:rPr>
          <w:bCs/>
          <w:szCs w:val="32"/>
        </w:rPr>
        <w:t>Local Planning Policy – Signage and Advertisements</w:t>
      </w:r>
    </w:p>
    <w:p w14:paraId="029CFFA7" w14:textId="77777777" w:rsidR="00A82FD3" w:rsidRPr="00735C85" w:rsidRDefault="00A82FD3" w:rsidP="009403E1">
      <w:pPr>
        <w:pStyle w:val="ListParagraph"/>
        <w:spacing w:before="0" w:after="0" w:line="240" w:lineRule="auto"/>
        <w:ind w:left="-340" w:right="-57"/>
        <w:rPr>
          <w:b w:val="0"/>
          <w:bCs/>
          <w:szCs w:val="32"/>
        </w:rPr>
      </w:pPr>
    </w:p>
    <w:p w14:paraId="7202296B" w14:textId="77777777" w:rsidR="00471662" w:rsidRDefault="00471662" w:rsidP="009403E1">
      <w:pPr>
        <w:spacing w:before="0" w:after="0" w:line="240" w:lineRule="auto"/>
        <w:ind w:right="-57"/>
        <w:rPr>
          <w:szCs w:val="32"/>
        </w:rPr>
      </w:pPr>
      <w:r>
        <w:rPr>
          <w:szCs w:val="32"/>
        </w:rPr>
        <w:t xml:space="preserve">The proposal </w:t>
      </w:r>
      <w:proofErr w:type="gramStart"/>
      <w:r>
        <w:rPr>
          <w:szCs w:val="32"/>
        </w:rPr>
        <w:t>include</w:t>
      </w:r>
      <w:proofErr w:type="gramEnd"/>
      <w:r>
        <w:rPr>
          <w:szCs w:val="32"/>
        </w:rPr>
        <w:t xml:space="preserve"> the erection of a ‘monolith’ advertising sign within the front setback of the site for the purpose of advertising the display home. The sign is proposed to have a height of 3m and a maximum width of 1.4m, with the sign to be on site for the entirety of the site being used as a display house. In accordance with Local Planning Policy – Signage and Advertisements, the sign is determined as a ‘monolith’ sign, which is not permitted within a residential zoned area. </w:t>
      </w:r>
      <w:proofErr w:type="gramStart"/>
      <w:r>
        <w:rPr>
          <w:szCs w:val="32"/>
        </w:rPr>
        <w:t>Therefore</w:t>
      </w:r>
      <w:proofErr w:type="gramEnd"/>
      <w:r>
        <w:rPr>
          <w:szCs w:val="32"/>
        </w:rPr>
        <w:t xml:space="preserve"> the sign is required to be assessed against the below relevant objectives of the policy identified in section 3.0.</w:t>
      </w:r>
    </w:p>
    <w:p w14:paraId="52743820" w14:textId="77777777" w:rsidR="00A82FD3" w:rsidRDefault="00A82FD3" w:rsidP="009403E1">
      <w:pPr>
        <w:spacing w:before="0" w:after="0" w:line="240" w:lineRule="auto"/>
        <w:ind w:right="-57"/>
        <w:rPr>
          <w:szCs w:val="32"/>
        </w:rPr>
      </w:pPr>
    </w:p>
    <w:p w14:paraId="57FBD74B" w14:textId="77777777" w:rsidR="00471662" w:rsidRDefault="00471662" w:rsidP="009403E1">
      <w:pPr>
        <w:spacing w:before="0" w:after="0" w:line="240" w:lineRule="auto"/>
        <w:ind w:right="-57"/>
        <w:rPr>
          <w:szCs w:val="32"/>
        </w:rPr>
      </w:pPr>
      <w:r w:rsidRPr="007E1902">
        <w:rPr>
          <w:szCs w:val="32"/>
        </w:rPr>
        <w:t>To ensure that Signage and Advertisements do not adversely impact on the amenity of the surrounding area or any heritage-protected place.</w:t>
      </w:r>
    </w:p>
    <w:p w14:paraId="63D3D66C" w14:textId="77777777" w:rsidR="00A82FD3" w:rsidRDefault="00A82FD3" w:rsidP="009403E1">
      <w:pPr>
        <w:spacing w:before="0" w:after="0" w:line="240" w:lineRule="auto"/>
        <w:ind w:right="-57"/>
        <w:rPr>
          <w:szCs w:val="32"/>
        </w:rPr>
      </w:pPr>
    </w:p>
    <w:p w14:paraId="737F47F6" w14:textId="77777777" w:rsidR="00471662" w:rsidRPr="00A82FD3" w:rsidRDefault="00471662" w:rsidP="009403E1">
      <w:pPr>
        <w:pStyle w:val="ListParagraph"/>
        <w:numPr>
          <w:ilvl w:val="0"/>
          <w:numId w:val="42"/>
        </w:numPr>
        <w:spacing w:before="0" w:after="0" w:line="240" w:lineRule="auto"/>
        <w:ind w:left="567" w:right="-57" w:hanging="567"/>
        <w:rPr>
          <w:b w:val="0"/>
          <w:i/>
          <w:color w:val="auto"/>
        </w:rPr>
      </w:pPr>
      <w:r w:rsidRPr="7760A42E">
        <w:rPr>
          <w:b w:val="0"/>
          <w:color w:val="auto"/>
        </w:rPr>
        <w:t>The advertising sign will be permanently installed for the entire duration of the site being used as a display house. A monolith sign is not in keeping with the amenity of a quiet established residential streetscape and will impact on neighbouring properties especially considering its permanent nature.</w:t>
      </w:r>
    </w:p>
    <w:p w14:paraId="730E1464" w14:textId="77777777" w:rsidR="00A82FD3" w:rsidRPr="004D1B9B" w:rsidRDefault="00A82FD3" w:rsidP="009403E1">
      <w:pPr>
        <w:pStyle w:val="ListParagraph"/>
        <w:spacing w:before="0" w:after="0" w:line="240" w:lineRule="auto"/>
        <w:ind w:left="567" w:right="-57"/>
        <w:rPr>
          <w:b w:val="0"/>
          <w:i/>
          <w:color w:val="auto"/>
        </w:rPr>
      </w:pPr>
    </w:p>
    <w:p w14:paraId="43B34580" w14:textId="32BF755E" w:rsidR="00A82FD3" w:rsidRDefault="00471662" w:rsidP="009403E1">
      <w:pPr>
        <w:spacing w:before="0" w:after="0" w:line="240" w:lineRule="auto"/>
        <w:ind w:right="-57"/>
        <w:rPr>
          <w:szCs w:val="32"/>
        </w:rPr>
      </w:pPr>
      <w:r w:rsidRPr="007E1902">
        <w:rPr>
          <w:szCs w:val="32"/>
        </w:rPr>
        <w:t>To ensure Signage and Advertisements are generally located in non-residential areas.</w:t>
      </w:r>
    </w:p>
    <w:p w14:paraId="6BDC7D1D" w14:textId="77777777" w:rsidR="00A82FD3" w:rsidRPr="007E1902" w:rsidRDefault="00A82FD3" w:rsidP="009403E1">
      <w:pPr>
        <w:spacing w:before="0" w:after="0" w:line="240" w:lineRule="auto"/>
        <w:ind w:right="-57"/>
        <w:rPr>
          <w:szCs w:val="32"/>
        </w:rPr>
      </w:pPr>
    </w:p>
    <w:p w14:paraId="0167E660"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The proposed sign is a large, permanent sign in a residential area. This type of sign is usually associated with non-residential uses.</w:t>
      </w:r>
    </w:p>
    <w:p w14:paraId="39F0FAD4" w14:textId="77777777" w:rsidR="00A82FD3" w:rsidRDefault="00A82FD3" w:rsidP="009403E1">
      <w:pPr>
        <w:pStyle w:val="ListParagraph"/>
        <w:spacing w:before="0" w:after="0" w:line="240" w:lineRule="auto"/>
        <w:ind w:left="567" w:right="-57"/>
        <w:rPr>
          <w:b w:val="0"/>
          <w:color w:val="auto"/>
        </w:rPr>
      </w:pPr>
    </w:p>
    <w:p w14:paraId="09FDA10F" w14:textId="77777777" w:rsidR="00471662" w:rsidRDefault="00471662" w:rsidP="009403E1">
      <w:pPr>
        <w:spacing w:before="0" w:after="0" w:line="240" w:lineRule="auto"/>
        <w:ind w:right="-57"/>
        <w:rPr>
          <w:szCs w:val="32"/>
        </w:rPr>
      </w:pPr>
      <w:r>
        <w:rPr>
          <w:szCs w:val="32"/>
        </w:rPr>
        <w:t>It is recommended a condition be imposed which alters the signage to have two smaller signs, consistent with other approved display homes in the City:</w:t>
      </w:r>
    </w:p>
    <w:p w14:paraId="05D6FC28" w14:textId="77777777" w:rsidR="00A82FD3" w:rsidRDefault="00A82FD3" w:rsidP="009403E1">
      <w:pPr>
        <w:spacing w:before="0" w:after="0" w:line="240" w:lineRule="auto"/>
        <w:ind w:left="-284" w:right="-57"/>
        <w:rPr>
          <w:szCs w:val="32"/>
        </w:rPr>
      </w:pPr>
    </w:p>
    <w:p w14:paraId="6218680F"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 xml:space="preserve">A fixed sign with a maximum overall height of 1.05 metres to only be displayed for the life of this approval. </w:t>
      </w:r>
    </w:p>
    <w:p w14:paraId="5D5CE1D9" w14:textId="77777777" w:rsidR="00471662" w:rsidRDefault="00471662" w:rsidP="009403E1">
      <w:pPr>
        <w:pStyle w:val="ListParagraph"/>
        <w:numPr>
          <w:ilvl w:val="0"/>
          <w:numId w:val="42"/>
        </w:numPr>
        <w:spacing w:before="0" w:after="0" w:line="240" w:lineRule="auto"/>
        <w:ind w:left="567" w:right="-57" w:hanging="567"/>
        <w:rPr>
          <w:b w:val="0"/>
          <w:color w:val="auto"/>
        </w:rPr>
      </w:pPr>
      <w:r w:rsidRPr="7760A42E">
        <w:rPr>
          <w:b w:val="0"/>
          <w:color w:val="auto"/>
        </w:rPr>
        <w:t>A temporary portable sign that is removed at the end of the operating period daily. This type of sign has minimal impact on the amenity of the locality as it is only visible during hours of operation.</w:t>
      </w:r>
    </w:p>
    <w:p w14:paraId="0B6BC9C3" w14:textId="77777777" w:rsidR="00A82FD3" w:rsidRPr="00D20D6D" w:rsidRDefault="00A82FD3" w:rsidP="009403E1">
      <w:pPr>
        <w:pStyle w:val="ListParagraph"/>
        <w:spacing w:before="0" w:after="0" w:line="240" w:lineRule="auto"/>
        <w:ind w:left="567" w:right="-57"/>
        <w:rPr>
          <w:b w:val="0"/>
          <w:color w:val="auto"/>
        </w:rPr>
      </w:pPr>
    </w:p>
    <w:p w14:paraId="4F51349F" w14:textId="77777777" w:rsidR="00471662" w:rsidRDefault="00471662" w:rsidP="009403E1">
      <w:pPr>
        <w:spacing w:before="0" w:after="0" w:line="240" w:lineRule="auto"/>
        <w:ind w:right="-57"/>
        <w:rPr>
          <w:szCs w:val="32"/>
        </w:rPr>
      </w:pPr>
      <w:r>
        <w:rPr>
          <w:szCs w:val="32"/>
        </w:rPr>
        <w:t xml:space="preserve">It should be noted that in the matter of </w:t>
      </w:r>
      <w:r>
        <w:rPr>
          <w:i/>
          <w:iCs/>
          <w:szCs w:val="32"/>
        </w:rPr>
        <w:t xml:space="preserve">Webb and Brown-Neaves and City of Nedlands </w:t>
      </w:r>
      <w:r w:rsidRPr="00305C1B">
        <w:rPr>
          <w:szCs w:val="32"/>
        </w:rPr>
        <w:t>[2023] WASAT 5</w:t>
      </w:r>
      <w:r>
        <w:rPr>
          <w:i/>
          <w:iCs/>
          <w:szCs w:val="32"/>
        </w:rPr>
        <w:t xml:space="preserve">, </w:t>
      </w:r>
      <w:r w:rsidRPr="00980480">
        <w:rPr>
          <w:szCs w:val="32"/>
        </w:rPr>
        <w:t>the State Administrative Tribunal (SAT) determined that the relevant fixed sign is acceptable</w:t>
      </w:r>
      <w:r>
        <w:rPr>
          <w:szCs w:val="32"/>
        </w:rPr>
        <w:t xml:space="preserve"> within a residential zoned area</w:t>
      </w:r>
      <w:r w:rsidRPr="00980480">
        <w:rPr>
          <w:szCs w:val="32"/>
        </w:rPr>
        <w:t xml:space="preserve">, </w:t>
      </w:r>
      <w:proofErr w:type="gramStart"/>
      <w:r w:rsidRPr="00980480">
        <w:rPr>
          <w:szCs w:val="32"/>
        </w:rPr>
        <w:t>in particular considering</w:t>
      </w:r>
      <w:proofErr w:type="gramEnd"/>
      <w:r w:rsidRPr="00980480">
        <w:rPr>
          <w:szCs w:val="32"/>
        </w:rPr>
        <w:t xml:space="preserve"> the limited size, location, orientation, and colours. This site is appropriate for a fixed sign given the proposed location of the sign is positioned behind the front fence and will be relatively small in </w:t>
      </w:r>
      <w:r>
        <w:rPr>
          <w:szCs w:val="32"/>
        </w:rPr>
        <w:t>comparison</w:t>
      </w:r>
      <w:r w:rsidRPr="00980480">
        <w:rPr>
          <w:szCs w:val="32"/>
        </w:rPr>
        <w:t xml:space="preserve"> to the or</w:t>
      </w:r>
      <w:r>
        <w:rPr>
          <w:szCs w:val="32"/>
        </w:rPr>
        <w:t>i</w:t>
      </w:r>
      <w:r w:rsidRPr="00980480">
        <w:rPr>
          <w:szCs w:val="32"/>
        </w:rPr>
        <w:t>gina</w:t>
      </w:r>
      <w:r>
        <w:rPr>
          <w:szCs w:val="32"/>
        </w:rPr>
        <w:t>l</w:t>
      </w:r>
      <w:r w:rsidRPr="00980480">
        <w:rPr>
          <w:szCs w:val="32"/>
        </w:rPr>
        <w:t>ly proposed ‘monolith’ sign.</w:t>
      </w:r>
    </w:p>
    <w:p w14:paraId="05F10104" w14:textId="77777777" w:rsidR="00A82FD3" w:rsidRDefault="00A82FD3" w:rsidP="009403E1">
      <w:pPr>
        <w:spacing w:before="0" w:after="0" w:line="240" w:lineRule="auto"/>
        <w:ind w:left="-284" w:right="-57"/>
        <w:rPr>
          <w:i/>
          <w:iCs/>
          <w:szCs w:val="32"/>
        </w:rPr>
      </w:pPr>
    </w:p>
    <w:p w14:paraId="5B331E7B" w14:textId="77777777" w:rsidR="00A82FD3" w:rsidRDefault="00A82FD3" w:rsidP="009403E1">
      <w:pPr>
        <w:spacing w:before="0" w:after="0" w:line="240" w:lineRule="auto"/>
        <w:ind w:left="-284" w:right="-57"/>
        <w:rPr>
          <w:i/>
          <w:iCs/>
          <w:szCs w:val="32"/>
        </w:rPr>
      </w:pPr>
    </w:p>
    <w:p w14:paraId="70DD0082" w14:textId="77777777" w:rsidR="00471662" w:rsidRDefault="00471662" w:rsidP="009403E1">
      <w:pPr>
        <w:spacing w:before="0" w:after="0" w:line="240" w:lineRule="auto"/>
        <w:ind w:right="-57"/>
        <w:rPr>
          <w:b/>
          <w:color w:val="323E4F" w:themeColor="text2" w:themeShade="BF"/>
          <w:sz w:val="28"/>
          <w:szCs w:val="32"/>
        </w:rPr>
      </w:pPr>
      <w:r w:rsidRPr="00727803">
        <w:rPr>
          <w:b/>
          <w:color w:val="323E4F" w:themeColor="text2" w:themeShade="BF"/>
          <w:sz w:val="28"/>
          <w:szCs w:val="32"/>
        </w:rPr>
        <w:t>Consultation</w:t>
      </w:r>
    </w:p>
    <w:p w14:paraId="53BABF1A" w14:textId="77777777" w:rsidR="00A82FD3" w:rsidRPr="00727803" w:rsidRDefault="00A82FD3" w:rsidP="009403E1">
      <w:pPr>
        <w:spacing w:before="0" w:after="0" w:line="240" w:lineRule="auto"/>
        <w:ind w:right="-57"/>
        <w:rPr>
          <w:b/>
          <w:color w:val="323E4F" w:themeColor="text2" w:themeShade="BF"/>
          <w:sz w:val="28"/>
          <w:szCs w:val="32"/>
        </w:rPr>
      </w:pPr>
    </w:p>
    <w:p w14:paraId="696979A1" w14:textId="77777777" w:rsidR="00471662" w:rsidRPr="00727803" w:rsidRDefault="00471662" w:rsidP="009403E1">
      <w:pPr>
        <w:spacing w:before="0" w:after="0" w:line="240" w:lineRule="auto"/>
        <w:ind w:right="-57"/>
        <w:rPr>
          <w:szCs w:val="32"/>
        </w:rPr>
      </w:pPr>
      <w:r w:rsidRPr="00727803">
        <w:rPr>
          <w:szCs w:val="32"/>
        </w:rPr>
        <w:t xml:space="preserve">The development application was advertised in accordance with the </w:t>
      </w:r>
      <w:r>
        <w:rPr>
          <w:szCs w:val="32"/>
        </w:rPr>
        <w:t xml:space="preserve">Planning and Development (Local Planning Schemes) Regulations 2015 and the </w:t>
      </w:r>
      <w:r w:rsidRPr="00727803">
        <w:rPr>
          <w:szCs w:val="32"/>
        </w:rPr>
        <w:t xml:space="preserve">City’s Local Planning Policy - Consultation of Planning Proposals. The application was advertised for a period of </w:t>
      </w:r>
      <w:r>
        <w:rPr>
          <w:szCs w:val="32"/>
        </w:rPr>
        <w:t>28</w:t>
      </w:r>
      <w:r w:rsidRPr="00727803">
        <w:rPr>
          <w:szCs w:val="32"/>
        </w:rPr>
        <w:t xml:space="preserve"> days from </w:t>
      </w:r>
      <w:r>
        <w:rPr>
          <w:szCs w:val="32"/>
        </w:rPr>
        <w:t>17 November 2023 to 14 December 2023</w:t>
      </w:r>
      <w:r w:rsidRPr="00727803">
        <w:rPr>
          <w:szCs w:val="32"/>
        </w:rPr>
        <w:t>.</w:t>
      </w:r>
      <w:r>
        <w:rPr>
          <w:szCs w:val="32"/>
        </w:rPr>
        <w:t xml:space="preserve"> A sign was placed on site and letters inviting comment were sent to a total of 177 owners and occupiers within a 200m radius of the site.</w:t>
      </w:r>
      <w:r w:rsidRPr="00727803">
        <w:rPr>
          <w:szCs w:val="32"/>
        </w:rPr>
        <w:t xml:space="preserve"> At the close of the advertising period,</w:t>
      </w:r>
      <w:r>
        <w:rPr>
          <w:szCs w:val="32"/>
        </w:rPr>
        <w:t xml:space="preserve"> two </w:t>
      </w:r>
      <w:r w:rsidRPr="00727803">
        <w:rPr>
          <w:szCs w:val="32"/>
        </w:rPr>
        <w:t xml:space="preserve">objections </w:t>
      </w:r>
      <w:r>
        <w:rPr>
          <w:szCs w:val="32"/>
        </w:rPr>
        <w:t>and one statement of support were received</w:t>
      </w:r>
      <w:r w:rsidRPr="00727803">
        <w:rPr>
          <w:szCs w:val="32"/>
        </w:rPr>
        <w:t>.</w:t>
      </w:r>
    </w:p>
    <w:p w14:paraId="59F4DA15" w14:textId="77777777" w:rsidR="00A82FD3" w:rsidRDefault="00A82FD3" w:rsidP="009403E1">
      <w:pPr>
        <w:spacing w:before="0" w:after="0" w:line="240" w:lineRule="auto"/>
        <w:ind w:left="-284" w:right="-57"/>
        <w:rPr>
          <w:szCs w:val="32"/>
        </w:rPr>
      </w:pPr>
    </w:p>
    <w:p w14:paraId="0E6BFFD1" w14:textId="7962AF87" w:rsidR="00471662" w:rsidRDefault="00471662" w:rsidP="009403E1">
      <w:pPr>
        <w:spacing w:before="0" w:after="0" w:line="240" w:lineRule="auto"/>
        <w:ind w:right="-57"/>
        <w:rPr>
          <w:szCs w:val="32"/>
        </w:rPr>
      </w:pPr>
      <w:r w:rsidRPr="00727803">
        <w:rPr>
          <w:szCs w:val="32"/>
        </w:rPr>
        <w:t>The following is a summary of the concerns/comments raised and the Administration’s response and action taken in relation to each issue:</w:t>
      </w:r>
    </w:p>
    <w:p w14:paraId="7789B7F2" w14:textId="77777777" w:rsidR="00A82FD3" w:rsidRPr="00727803" w:rsidRDefault="00A82FD3" w:rsidP="009403E1">
      <w:pPr>
        <w:spacing w:before="0" w:after="0" w:line="240" w:lineRule="auto"/>
        <w:ind w:left="-284" w:right="-57"/>
      </w:pPr>
    </w:p>
    <w:p w14:paraId="60419EBC" w14:textId="77777777" w:rsidR="00471662" w:rsidRDefault="00471662" w:rsidP="009403E1">
      <w:pPr>
        <w:pStyle w:val="ListParagraph"/>
        <w:numPr>
          <w:ilvl w:val="0"/>
          <w:numId w:val="47"/>
        </w:numPr>
        <w:spacing w:before="0" w:after="0" w:line="240" w:lineRule="auto"/>
        <w:ind w:left="567" w:right="-57" w:hanging="540"/>
        <w:rPr>
          <w:b w:val="0"/>
          <w:color w:val="auto"/>
        </w:rPr>
      </w:pPr>
      <w:r w:rsidRPr="7760A42E">
        <w:rPr>
          <w:b w:val="0"/>
          <w:color w:val="auto"/>
        </w:rPr>
        <w:t>Display home and associated signage is not in keeping with the street aesthetic and character of Dalkeith.</w:t>
      </w:r>
    </w:p>
    <w:p w14:paraId="507379C6" w14:textId="77777777" w:rsidR="00471662" w:rsidRDefault="00471662" w:rsidP="009403E1">
      <w:pPr>
        <w:pStyle w:val="ListParagraph"/>
        <w:spacing w:before="0" w:after="0" w:line="240" w:lineRule="auto"/>
        <w:ind w:left="0" w:right="-57"/>
        <w:rPr>
          <w:b w:val="0"/>
          <w:color w:val="auto"/>
        </w:rPr>
      </w:pPr>
    </w:p>
    <w:p w14:paraId="791374D9" w14:textId="77777777" w:rsidR="00471662" w:rsidRDefault="00471662" w:rsidP="009403E1">
      <w:pPr>
        <w:pStyle w:val="ListParagraph"/>
        <w:spacing w:before="0" w:after="0" w:line="240" w:lineRule="auto"/>
        <w:ind w:left="567" w:right="-57"/>
        <w:rPr>
          <w:b w:val="0"/>
          <w:color w:val="auto"/>
        </w:rPr>
      </w:pPr>
      <w:r w:rsidRPr="7760A42E">
        <w:rPr>
          <w:b w:val="0"/>
          <w:color w:val="auto"/>
        </w:rPr>
        <w:t xml:space="preserve">The proposed ‘Display Home’ will be of temporary nature with it </w:t>
      </w:r>
      <w:proofErr w:type="gramStart"/>
      <w:r w:rsidRPr="7760A42E">
        <w:rPr>
          <w:b w:val="0"/>
          <w:color w:val="auto"/>
        </w:rPr>
        <w:t>reverting back</w:t>
      </w:r>
      <w:proofErr w:type="gramEnd"/>
      <w:r w:rsidRPr="7760A42E">
        <w:rPr>
          <w:b w:val="0"/>
          <w:color w:val="auto"/>
        </w:rPr>
        <w:t xml:space="preserve"> to a ‘Single House’, maintaining the local character of the area. The proposed signage will not be recommended by the City, alternatively, signs that are more fitting with the local area will be placed as a condition of any approval. </w:t>
      </w:r>
    </w:p>
    <w:p w14:paraId="7A769374" w14:textId="77777777" w:rsidR="00471662" w:rsidRDefault="00471662" w:rsidP="009403E1">
      <w:pPr>
        <w:pStyle w:val="ListParagraph"/>
        <w:spacing w:before="0" w:after="0" w:line="240" w:lineRule="auto"/>
        <w:ind w:left="0" w:right="-57"/>
        <w:rPr>
          <w:b w:val="0"/>
          <w:color w:val="auto"/>
        </w:rPr>
      </w:pPr>
    </w:p>
    <w:p w14:paraId="38E69749" w14:textId="77777777" w:rsidR="00A82FD3" w:rsidRDefault="00A82FD3" w:rsidP="009403E1">
      <w:pPr>
        <w:pStyle w:val="ListParagraph"/>
        <w:spacing w:before="0" w:after="0" w:line="240" w:lineRule="auto"/>
        <w:ind w:left="0" w:right="-57"/>
        <w:rPr>
          <w:b w:val="0"/>
          <w:color w:val="auto"/>
        </w:rPr>
      </w:pPr>
    </w:p>
    <w:p w14:paraId="3203B543" w14:textId="77777777" w:rsidR="00471662" w:rsidRPr="00360981" w:rsidRDefault="00471662" w:rsidP="009403E1">
      <w:pPr>
        <w:pStyle w:val="ListParagraph"/>
        <w:numPr>
          <w:ilvl w:val="0"/>
          <w:numId w:val="47"/>
        </w:numPr>
        <w:spacing w:before="0" w:after="0" w:line="240" w:lineRule="auto"/>
        <w:ind w:left="567" w:right="-57" w:hanging="540"/>
        <w:rPr>
          <w:b w:val="0"/>
          <w:color w:val="auto"/>
        </w:rPr>
      </w:pPr>
      <w:r w:rsidRPr="7760A42E">
        <w:rPr>
          <w:b w:val="0"/>
          <w:color w:val="auto"/>
        </w:rPr>
        <w:t>Display home could impact the areas property value.</w:t>
      </w:r>
    </w:p>
    <w:p w14:paraId="534DA960" w14:textId="77777777" w:rsidR="00471662" w:rsidRDefault="00471662" w:rsidP="009403E1">
      <w:pPr>
        <w:pStyle w:val="ListParagraph"/>
        <w:spacing w:before="0" w:after="0" w:line="240" w:lineRule="auto"/>
        <w:ind w:left="0" w:right="-57"/>
        <w:rPr>
          <w:b w:val="0"/>
          <w:color w:val="auto"/>
          <w:highlight w:val="lightGray"/>
        </w:rPr>
      </w:pPr>
    </w:p>
    <w:p w14:paraId="6567A023" w14:textId="77777777" w:rsidR="00471662" w:rsidRPr="008812DA" w:rsidRDefault="00471662" w:rsidP="009403E1">
      <w:pPr>
        <w:pStyle w:val="ListParagraph"/>
        <w:spacing w:before="0" w:after="0" w:line="240" w:lineRule="auto"/>
        <w:ind w:left="567" w:right="-57"/>
        <w:rPr>
          <w:b w:val="0"/>
          <w:color w:val="auto"/>
        </w:rPr>
      </w:pPr>
      <w:r w:rsidRPr="7760A42E">
        <w:rPr>
          <w:b w:val="0"/>
          <w:color w:val="auto"/>
        </w:rPr>
        <w:t xml:space="preserve">Assessment of planning proposals are not permitted to </w:t>
      </w:r>
      <w:proofErr w:type="gramStart"/>
      <w:r w:rsidRPr="7760A42E">
        <w:rPr>
          <w:b w:val="0"/>
          <w:color w:val="auto"/>
        </w:rPr>
        <w:t>take into account</w:t>
      </w:r>
      <w:proofErr w:type="gramEnd"/>
      <w:r w:rsidRPr="7760A42E">
        <w:rPr>
          <w:b w:val="0"/>
          <w:color w:val="auto"/>
        </w:rPr>
        <w:t xml:space="preserve"> the potential financial impact on the site, applicant or any other party.</w:t>
      </w:r>
    </w:p>
    <w:p w14:paraId="53775DDE" w14:textId="77777777" w:rsidR="00471662" w:rsidRDefault="00471662" w:rsidP="009403E1">
      <w:pPr>
        <w:pStyle w:val="ListParagraph"/>
        <w:spacing w:before="0" w:after="0" w:line="240" w:lineRule="auto"/>
        <w:ind w:left="270" w:right="-57"/>
        <w:rPr>
          <w:b w:val="0"/>
          <w:color w:val="auto"/>
          <w:highlight w:val="lightGray"/>
        </w:rPr>
      </w:pPr>
    </w:p>
    <w:p w14:paraId="2558F0DB" w14:textId="77777777" w:rsidR="00471662" w:rsidRDefault="00471662" w:rsidP="009403E1">
      <w:pPr>
        <w:pStyle w:val="ListParagraph"/>
        <w:numPr>
          <w:ilvl w:val="0"/>
          <w:numId w:val="47"/>
        </w:numPr>
        <w:spacing w:before="0" w:after="0" w:line="240" w:lineRule="auto"/>
        <w:ind w:left="567" w:right="-57" w:hanging="540"/>
        <w:rPr>
          <w:b w:val="0"/>
          <w:color w:val="auto"/>
        </w:rPr>
      </w:pPr>
      <w:r w:rsidRPr="7760A42E">
        <w:rPr>
          <w:b w:val="0"/>
          <w:color w:val="auto"/>
        </w:rPr>
        <w:t xml:space="preserve">A further three years of a potential display home can create further inconveniences due to increase in traffic, </w:t>
      </w:r>
      <w:proofErr w:type="gramStart"/>
      <w:r w:rsidRPr="7760A42E">
        <w:rPr>
          <w:b w:val="0"/>
          <w:color w:val="auto"/>
        </w:rPr>
        <w:t>parking</w:t>
      </w:r>
      <w:proofErr w:type="gramEnd"/>
      <w:r w:rsidRPr="7760A42E">
        <w:rPr>
          <w:b w:val="0"/>
          <w:color w:val="auto"/>
        </w:rPr>
        <w:t xml:space="preserve"> and disruption.</w:t>
      </w:r>
    </w:p>
    <w:p w14:paraId="601CC7EA" w14:textId="77777777" w:rsidR="00471662" w:rsidRDefault="00471662" w:rsidP="009403E1">
      <w:pPr>
        <w:pStyle w:val="ListParagraph"/>
        <w:spacing w:before="0" w:after="0" w:line="240" w:lineRule="auto"/>
        <w:ind w:left="0" w:right="-57"/>
        <w:rPr>
          <w:b w:val="0"/>
          <w:color w:val="auto"/>
        </w:rPr>
      </w:pPr>
    </w:p>
    <w:p w14:paraId="4B2E4B5A" w14:textId="77777777" w:rsidR="00471662" w:rsidRPr="00863164" w:rsidRDefault="00471662" w:rsidP="009403E1">
      <w:pPr>
        <w:pStyle w:val="ListParagraph"/>
        <w:spacing w:before="0" w:after="0" w:line="240" w:lineRule="auto"/>
        <w:ind w:left="567" w:right="-57"/>
        <w:rPr>
          <w:b w:val="0"/>
          <w:color w:val="auto"/>
        </w:rPr>
      </w:pPr>
      <w:r w:rsidRPr="7760A42E">
        <w:rPr>
          <w:b w:val="0"/>
          <w:color w:val="auto"/>
        </w:rPr>
        <w:t xml:space="preserve">It is recommended a condition is imposed which limits the approval period to 18 months. This will allow for the operation to be monitored prior to any future decision to extend the time </w:t>
      </w:r>
      <w:proofErr w:type="spellStart"/>
      <w:proofErr w:type="gramStart"/>
      <w:r w:rsidRPr="7760A42E">
        <w:rPr>
          <w:b w:val="0"/>
          <w:color w:val="auto"/>
        </w:rPr>
        <w:t>period.The</w:t>
      </w:r>
      <w:proofErr w:type="spellEnd"/>
      <w:proofErr w:type="gramEnd"/>
      <w:r w:rsidRPr="7760A42E">
        <w:rPr>
          <w:b w:val="0"/>
          <w:color w:val="auto"/>
        </w:rPr>
        <w:t xml:space="preserve"> development proposal provides sufficient parking on site and satisfies the objective of the Parking Local Planning Policy.</w:t>
      </w:r>
    </w:p>
    <w:p w14:paraId="4A0D9263" w14:textId="77777777" w:rsidR="00471662" w:rsidRPr="00863164" w:rsidRDefault="00471662" w:rsidP="009403E1">
      <w:pPr>
        <w:pStyle w:val="ListParagraph"/>
        <w:spacing w:before="0" w:after="0" w:line="240" w:lineRule="auto"/>
        <w:ind w:left="0" w:right="-57"/>
        <w:rPr>
          <w:b w:val="0"/>
          <w:color w:val="auto"/>
        </w:rPr>
      </w:pPr>
    </w:p>
    <w:p w14:paraId="05B5BFE0" w14:textId="77777777" w:rsidR="00471662" w:rsidRDefault="00471662" w:rsidP="009403E1">
      <w:pPr>
        <w:pStyle w:val="ListParagraph"/>
        <w:numPr>
          <w:ilvl w:val="0"/>
          <w:numId w:val="47"/>
        </w:numPr>
        <w:spacing w:before="0" w:after="0" w:line="240" w:lineRule="auto"/>
        <w:ind w:left="567" w:right="-57" w:hanging="540"/>
        <w:rPr>
          <w:b w:val="0"/>
          <w:color w:val="auto"/>
        </w:rPr>
      </w:pPr>
      <w:r w:rsidRPr="7760A42E">
        <w:rPr>
          <w:b w:val="0"/>
          <w:color w:val="auto"/>
        </w:rPr>
        <w:t>A display home could result in the loss of amenity within the local area.</w:t>
      </w:r>
    </w:p>
    <w:p w14:paraId="288EBB09" w14:textId="77777777" w:rsidR="00471662" w:rsidRDefault="00471662" w:rsidP="009403E1">
      <w:pPr>
        <w:pStyle w:val="ListParagraph"/>
        <w:spacing w:before="0" w:after="0" w:line="240" w:lineRule="auto"/>
        <w:ind w:left="73" w:right="-57"/>
        <w:rPr>
          <w:b w:val="0"/>
          <w:color w:val="auto"/>
        </w:rPr>
      </w:pPr>
    </w:p>
    <w:p w14:paraId="06AA06C3" w14:textId="77777777" w:rsidR="00471662" w:rsidRPr="008A184B" w:rsidRDefault="00471662" w:rsidP="009403E1">
      <w:pPr>
        <w:pStyle w:val="ListParagraph"/>
        <w:spacing w:before="0" w:after="0" w:line="240" w:lineRule="auto"/>
        <w:ind w:left="567" w:right="-57"/>
        <w:rPr>
          <w:b w:val="0"/>
          <w:color w:val="auto"/>
        </w:rPr>
      </w:pPr>
      <w:r w:rsidRPr="7760A42E">
        <w:rPr>
          <w:b w:val="0"/>
          <w:color w:val="auto"/>
        </w:rPr>
        <w:t xml:space="preserve">The potential for an impact on amenity is noted by officers. However, the impact on amenity is reduced by </w:t>
      </w:r>
      <w:proofErr w:type="gramStart"/>
      <w:r w:rsidRPr="7760A42E">
        <w:rPr>
          <w:b w:val="0"/>
          <w:color w:val="auto"/>
        </w:rPr>
        <w:t>a number of</w:t>
      </w:r>
      <w:proofErr w:type="gramEnd"/>
      <w:r w:rsidRPr="7760A42E">
        <w:rPr>
          <w:b w:val="0"/>
          <w:color w:val="auto"/>
        </w:rPr>
        <w:t xml:space="preserve"> key factors, including the duration of operation, the limited hours and days and the limit on number of staff and visitors at any one time. The impact of display homes on the amenity of a </w:t>
      </w:r>
      <w:proofErr w:type="gramStart"/>
      <w:r w:rsidRPr="7760A42E">
        <w:rPr>
          <w:b w:val="0"/>
          <w:color w:val="auto"/>
        </w:rPr>
        <w:t>low density</w:t>
      </w:r>
      <w:proofErr w:type="gramEnd"/>
      <w:r w:rsidRPr="7760A42E">
        <w:rPr>
          <w:b w:val="0"/>
          <w:color w:val="auto"/>
        </w:rPr>
        <w:t xml:space="preserve"> residential area was considered by the State Administrative Tribunal in its decision on a similar facility in Curlew Road, Dalkeith. The Tribunal in approving the display home in that case indicated that there is no underlying amenity consideration that prevents the operation of display homes in Dalkeith.</w:t>
      </w:r>
    </w:p>
    <w:p w14:paraId="43D22D0C" w14:textId="77777777" w:rsidR="00471662" w:rsidRPr="00863164" w:rsidRDefault="00471662" w:rsidP="009403E1">
      <w:pPr>
        <w:pStyle w:val="ListParagraph"/>
        <w:spacing w:before="0" w:after="0" w:line="240" w:lineRule="auto"/>
        <w:ind w:right="-57"/>
        <w:rPr>
          <w:b w:val="0"/>
          <w:color w:val="auto"/>
        </w:rPr>
      </w:pPr>
    </w:p>
    <w:p w14:paraId="711706C3" w14:textId="77777777" w:rsidR="00471662" w:rsidRPr="002B5AC7" w:rsidRDefault="00471662" w:rsidP="009403E1">
      <w:pPr>
        <w:pStyle w:val="ListParagraph"/>
        <w:numPr>
          <w:ilvl w:val="0"/>
          <w:numId w:val="47"/>
        </w:numPr>
        <w:spacing w:before="0" w:after="0" w:line="240" w:lineRule="auto"/>
        <w:ind w:left="567" w:right="-57" w:hanging="540"/>
        <w:rPr>
          <w:b w:val="0"/>
          <w:color w:val="auto"/>
        </w:rPr>
      </w:pPr>
      <w:r w:rsidRPr="7760A42E">
        <w:rPr>
          <w:b w:val="0"/>
          <w:color w:val="auto"/>
        </w:rPr>
        <w:t>Construction work on this development has taken too long.</w:t>
      </w:r>
    </w:p>
    <w:p w14:paraId="1B6B6C24" w14:textId="77777777" w:rsidR="00471662" w:rsidRPr="00863164" w:rsidRDefault="00471662" w:rsidP="009403E1">
      <w:pPr>
        <w:pStyle w:val="ListParagraph"/>
        <w:spacing w:before="0" w:after="0" w:line="240" w:lineRule="auto"/>
        <w:ind w:left="0" w:right="-57"/>
        <w:rPr>
          <w:b w:val="0"/>
          <w:color w:val="auto"/>
        </w:rPr>
      </w:pPr>
    </w:p>
    <w:p w14:paraId="032059F4" w14:textId="77777777" w:rsidR="00471662" w:rsidRPr="00A82FD3" w:rsidRDefault="00471662" w:rsidP="009403E1">
      <w:pPr>
        <w:pStyle w:val="ListParagraph"/>
        <w:spacing w:before="0" w:after="0" w:line="240" w:lineRule="auto"/>
        <w:ind w:left="0" w:right="-57"/>
        <w:rPr>
          <w:b w:val="0"/>
          <w:bCs/>
          <w:color w:val="auto"/>
          <w:szCs w:val="32"/>
        </w:rPr>
      </w:pPr>
      <w:r w:rsidRPr="00A82FD3">
        <w:rPr>
          <w:b w:val="0"/>
          <w:bCs/>
          <w:color w:val="auto"/>
          <w:szCs w:val="32"/>
        </w:rPr>
        <w:t xml:space="preserve">It is noted that </w:t>
      </w:r>
      <w:proofErr w:type="gramStart"/>
      <w:r w:rsidRPr="00A82FD3">
        <w:rPr>
          <w:b w:val="0"/>
          <w:bCs/>
          <w:color w:val="auto"/>
          <w:szCs w:val="32"/>
        </w:rPr>
        <w:t>a large number of</w:t>
      </w:r>
      <w:proofErr w:type="gramEnd"/>
      <w:r w:rsidRPr="00A82FD3">
        <w:rPr>
          <w:b w:val="0"/>
          <w:bCs/>
          <w:color w:val="auto"/>
          <w:szCs w:val="32"/>
        </w:rPr>
        <w:t xml:space="preserve"> building projects in the City of Nedlands have experienced delays for a variety of reasons. The current consideration of the display home use is not affected by the length of time the house may be taking to be built.</w:t>
      </w:r>
    </w:p>
    <w:p w14:paraId="0B2793F3" w14:textId="77777777" w:rsidR="00471662" w:rsidRDefault="00471662" w:rsidP="009403E1">
      <w:pPr>
        <w:spacing w:before="0" w:after="0" w:line="240" w:lineRule="auto"/>
        <w:ind w:right="-57"/>
        <w:rPr>
          <w:szCs w:val="24"/>
        </w:rPr>
      </w:pPr>
    </w:p>
    <w:p w14:paraId="08638E80" w14:textId="77777777" w:rsidR="00471662" w:rsidRPr="00727803" w:rsidRDefault="00471662" w:rsidP="009403E1">
      <w:pPr>
        <w:spacing w:before="0" w:after="0" w:line="240" w:lineRule="auto"/>
        <w:ind w:right="-57"/>
        <w:rPr>
          <w:szCs w:val="24"/>
        </w:rPr>
      </w:pPr>
    </w:p>
    <w:p w14:paraId="6E5E77F7"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Strategic Implications</w:t>
      </w:r>
    </w:p>
    <w:p w14:paraId="392D2782" w14:textId="77777777" w:rsidR="00471662" w:rsidRPr="00727803" w:rsidRDefault="00471662" w:rsidP="009403E1">
      <w:pPr>
        <w:spacing w:before="0" w:after="0" w:line="240" w:lineRule="auto"/>
        <w:ind w:right="-57"/>
        <w:rPr>
          <w:szCs w:val="24"/>
          <w:highlight w:val="red"/>
        </w:rPr>
      </w:pPr>
    </w:p>
    <w:p w14:paraId="14518504" w14:textId="7E9B9E6C" w:rsidR="00471662" w:rsidRDefault="00471662" w:rsidP="009403E1">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16689551" w14:textId="77777777" w:rsidR="00471662" w:rsidRDefault="00471662" w:rsidP="009403E1">
      <w:pPr>
        <w:spacing w:before="0" w:after="0" w:line="240" w:lineRule="auto"/>
        <w:ind w:left="-284" w:right="-57"/>
        <w:rPr>
          <w:szCs w:val="24"/>
          <w:lang w:val="en-US"/>
        </w:rPr>
      </w:pPr>
    </w:p>
    <w:p w14:paraId="67ACFCA6" w14:textId="77777777" w:rsidR="00F254E4" w:rsidRPr="009E1819" w:rsidRDefault="00F254E4" w:rsidP="00F254E4">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726569CF" w14:textId="77777777" w:rsidR="00F254E4" w:rsidRPr="00640BC2" w:rsidRDefault="00F254E4" w:rsidP="00F254E4">
      <w:pPr>
        <w:spacing w:before="0" w:after="0" w:line="240" w:lineRule="auto"/>
        <w:ind w:right="-57"/>
        <w:rPr>
          <w:rFonts w:eastAsia="Calibri"/>
          <w:szCs w:val="24"/>
          <w:lang w:val="en-US" w:eastAsia="en-US"/>
        </w:rPr>
      </w:pPr>
    </w:p>
    <w:p w14:paraId="37990D8E" w14:textId="77777777" w:rsidR="00F254E4" w:rsidRPr="00BE495D" w:rsidRDefault="00F254E4" w:rsidP="00F254E4">
      <w:pPr>
        <w:spacing w:before="0" w:after="0" w:line="240" w:lineRule="auto"/>
        <w:ind w:right="-57"/>
        <w:rPr>
          <w:rFonts w:eastAsia="Calibri"/>
          <w:b/>
          <w:szCs w:val="24"/>
          <w:lang w:eastAsia="en-US"/>
        </w:rPr>
      </w:pPr>
      <w:r w:rsidRPr="00BE495D">
        <w:rPr>
          <w:rFonts w:eastAsia="Calibri"/>
          <w:b/>
          <w:szCs w:val="24"/>
          <w:lang w:eastAsia="en-US"/>
        </w:rPr>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05A9D509" w14:textId="77777777" w:rsidR="00F254E4" w:rsidRPr="00BE495D" w:rsidRDefault="00F254E4" w:rsidP="00F254E4">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5636E5C5" w14:textId="77777777" w:rsidR="00471662" w:rsidRDefault="00471662" w:rsidP="009403E1">
      <w:pPr>
        <w:spacing w:before="0" w:after="0" w:line="240" w:lineRule="auto"/>
        <w:ind w:right="-57"/>
        <w:rPr>
          <w:bCs/>
          <w:szCs w:val="24"/>
        </w:rPr>
      </w:pPr>
    </w:p>
    <w:p w14:paraId="1319AC5B" w14:textId="77777777" w:rsidR="00471662" w:rsidRPr="00727803" w:rsidRDefault="00471662" w:rsidP="009403E1">
      <w:pPr>
        <w:spacing w:before="0" w:after="0" w:line="240" w:lineRule="auto"/>
        <w:ind w:right="-57"/>
        <w:rPr>
          <w:bCs/>
          <w:szCs w:val="24"/>
        </w:rPr>
      </w:pPr>
    </w:p>
    <w:p w14:paraId="5AF5E737"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Budget/Financial Implications</w:t>
      </w:r>
    </w:p>
    <w:p w14:paraId="26B3FFC0" w14:textId="77777777" w:rsidR="00471662" w:rsidRPr="00727803" w:rsidRDefault="00471662" w:rsidP="009403E1">
      <w:pPr>
        <w:spacing w:before="0" w:after="0" w:line="240" w:lineRule="auto"/>
        <w:ind w:right="-57"/>
        <w:rPr>
          <w:b/>
          <w:szCs w:val="24"/>
        </w:rPr>
      </w:pPr>
    </w:p>
    <w:p w14:paraId="62672943" w14:textId="77777777" w:rsidR="00471662" w:rsidRDefault="00471662" w:rsidP="009403E1">
      <w:pPr>
        <w:spacing w:before="0" w:after="0" w:line="240" w:lineRule="auto"/>
        <w:ind w:right="-57"/>
        <w:rPr>
          <w:szCs w:val="24"/>
        </w:rPr>
      </w:pPr>
      <w:r>
        <w:rPr>
          <w:szCs w:val="24"/>
        </w:rPr>
        <w:t xml:space="preserve">Should Council refuse the application, the proponent will have the option to appeal to the State </w:t>
      </w:r>
      <w:r w:rsidRPr="00A82FD3">
        <w:rPr>
          <w:szCs w:val="32"/>
        </w:rPr>
        <w:t>Administrative</w:t>
      </w:r>
      <w:r>
        <w:rPr>
          <w:szCs w:val="24"/>
        </w:rPr>
        <w:t xml:space="preserve"> Tribunal (SAT). </w:t>
      </w:r>
    </w:p>
    <w:p w14:paraId="2AA6D83E" w14:textId="77777777" w:rsidR="00471662" w:rsidRDefault="00471662" w:rsidP="009403E1">
      <w:pPr>
        <w:spacing w:before="0" w:after="0" w:line="240" w:lineRule="auto"/>
        <w:ind w:right="-57"/>
        <w:rPr>
          <w:szCs w:val="24"/>
        </w:rPr>
      </w:pPr>
    </w:p>
    <w:p w14:paraId="5DC28163" w14:textId="77777777" w:rsidR="00471662" w:rsidRPr="005829C8" w:rsidRDefault="00471662" w:rsidP="009403E1">
      <w:pPr>
        <w:spacing w:before="0" w:after="0" w:line="240" w:lineRule="auto"/>
        <w:ind w:right="-57"/>
        <w:rPr>
          <w:szCs w:val="24"/>
        </w:rPr>
      </w:pPr>
      <w:r>
        <w:rPr>
          <w:bCs/>
          <w:szCs w:val="24"/>
        </w:rPr>
        <w:lastRenderedPageBreak/>
        <w:t xml:space="preserve">This </w:t>
      </w:r>
      <w:r w:rsidRPr="00A82FD3">
        <w:rPr>
          <w:szCs w:val="32"/>
        </w:rPr>
        <w:t>application</w:t>
      </w:r>
      <w:r>
        <w:rPr>
          <w:bCs/>
          <w:szCs w:val="24"/>
        </w:rPr>
        <w:t xml:space="preserve"> is comparable to </w:t>
      </w:r>
      <w:r>
        <w:rPr>
          <w:i/>
          <w:iCs/>
          <w:szCs w:val="32"/>
        </w:rPr>
        <w:t xml:space="preserve">Webb and Brown-Neaves and City of Nedlands </w:t>
      </w:r>
      <w:r w:rsidRPr="00305C1B">
        <w:rPr>
          <w:szCs w:val="32"/>
        </w:rPr>
        <w:t>[2023] WASAT 5</w:t>
      </w:r>
      <w:r>
        <w:rPr>
          <w:szCs w:val="32"/>
        </w:rPr>
        <w:t xml:space="preserve"> (20 Curlew Road, Dalkeith), being an application for a display home within Dalkeith. In </w:t>
      </w:r>
      <w:r>
        <w:rPr>
          <w:i/>
          <w:iCs/>
          <w:szCs w:val="32"/>
        </w:rPr>
        <w:t xml:space="preserve">Webb and Brown-Neaves and City of Nedlands, </w:t>
      </w:r>
      <w:r>
        <w:rPr>
          <w:szCs w:val="32"/>
        </w:rPr>
        <w:t>the SAT set aside the City’s decision to refuse the application and granted approval subject to conditions to ensure it was appropriate in its setting.</w:t>
      </w:r>
    </w:p>
    <w:p w14:paraId="09EA9C05" w14:textId="77777777" w:rsidR="00471662" w:rsidRDefault="00471662" w:rsidP="009403E1">
      <w:pPr>
        <w:spacing w:before="0" w:after="0" w:line="240" w:lineRule="auto"/>
        <w:ind w:right="-57"/>
        <w:rPr>
          <w:szCs w:val="24"/>
        </w:rPr>
      </w:pPr>
    </w:p>
    <w:p w14:paraId="08701242" w14:textId="77777777" w:rsidR="00471662" w:rsidRPr="00727803" w:rsidRDefault="00471662" w:rsidP="009403E1">
      <w:pPr>
        <w:spacing w:before="0" w:after="0" w:line="240" w:lineRule="auto"/>
        <w:ind w:right="-57"/>
        <w:rPr>
          <w:szCs w:val="24"/>
        </w:rPr>
      </w:pPr>
      <w:r>
        <w:rPr>
          <w:szCs w:val="24"/>
        </w:rPr>
        <w:t>The City incurred costs of approximately $11,000 going through the Tribunal process in that instance and would likely incur a similar amount should the subject proposal go to the Tribunal.</w:t>
      </w:r>
    </w:p>
    <w:p w14:paraId="4E79286C" w14:textId="77777777" w:rsidR="00471662" w:rsidRDefault="00471662" w:rsidP="009403E1">
      <w:pPr>
        <w:spacing w:before="0" w:after="0" w:line="240" w:lineRule="auto"/>
        <w:ind w:right="-57"/>
        <w:rPr>
          <w:szCs w:val="24"/>
          <w:highlight w:val="yellow"/>
        </w:rPr>
      </w:pPr>
    </w:p>
    <w:p w14:paraId="191084CA" w14:textId="77777777" w:rsidR="00471662" w:rsidRPr="00727803" w:rsidRDefault="00471662" w:rsidP="009403E1">
      <w:pPr>
        <w:spacing w:before="0" w:after="0" w:line="240" w:lineRule="auto"/>
        <w:ind w:right="-57"/>
        <w:rPr>
          <w:szCs w:val="24"/>
          <w:highlight w:val="yellow"/>
        </w:rPr>
      </w:pPr>
    </w:p>
    <w:p w14:paraId="29C2ECC9"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Legislative and Policy Implications</w:t>
      </w:r>
    </w:p>
    <w:p w14:paraId="3602A5B9" w14:textId="77777777" w:rsidR="00471662" w:rsidRPr="008564BA" w:rsidRDefault="00471662" w:rsidP="009403E1">
      <w:pPr>
        <w:spacing w:before="0" w:after="0" w:line="240" w:lineRule="auto"/>
        <w:ind w:right="-57"/>
        <w:rPr>
          <w:b/>
          <w:szCs w:val="24"/>
        </w:rPr>
      </w:pPr>
    </w:p>
    <w:p w14:paraId="1E9C87B8" w14:textId="77777777" w:rsidR="00471662" w:rsidRPr="00727803" w:rsidRDefault="00471662" w:rsidP="009403E1">
      <w:pPr>
        <w:spacing w:before="0" w:after="0" w:line="240" w:lineRule="auto"/>
        <w:ind w:right="-57"/>
        <w:rPr>
          <w:bCs/>
          <w:szCs w:val="24"/>
        </w:rPr>
      </w:pPr>
      <w:r w:rsidRPr="008564BA">
        <w:rPr>
          <w:bCs/>
          <w:szCs w:val="24"/>
        </w:rPr>
        <w:t xml:space="preserve">Council is requested to make a decision in accordance with clause 68(2) of the </w:t>
      </w:r>
      <w:hyperlink r:id="rId23" w:history="1">
        <w:r w:rsidRPr="00356D2C">
          <w:rPr>
            <w:rStyle w:val="Hyperlink"/>
            <w:bCs/>
            <w:color w:val="1F3864" w:themeColor="accent5" w:themeShade="80"/>
          </w:rPr>
          <w:t>Deemed Provisions</w:t>
        </w:r>
      </w:hyperlink>
      <w:r w:rsidRPr="008564BA">
        <w:rPr>
          <w:bCs/>
          <w:szCs w:val="24"/>
        </w:rPr>
        <w:t>.</w:t>
      </w:r>
      <w:r w:rsidRPr="00727803">
        <w:rPr>
          <w:bCs/>
          <w:szCs w:val="24"/>
        </w:rPr>
        <w:t xml:space="preserve"> Council may determine to approve the development without conditions (cl.68(2)(a)), approve with development with conditions (cl.68(2)(b)), or refuse the development (cl.68(2)(c)).</w:t>
      </w:r>
    </w:p>
    <w:p w14:paraId="760F6BB1" w14:textId="77777777" w:rsidR="00471662" w:rsidRDefault="00471662" w:rsidP="009403E1">
      <w:pPr>
        <w:spacing w:before="0" w:after="0" w:line="240" w:lineRule="auto"/>
        <w:ind w:right="-57"/>
        <w:rPr>
          <w:b/>
          <w:color w:val="323E4F" w:themeColor="text2" w:themeShade="BF"/>
          <w:sz w:val="28"/>
          <w:szCs w:val="32"/>
        </w:rPr>
      </w:pPr>
    </w:p>
    <w:p w14:paraId="48A35AF0" w14:textId="77777777" w:rsidR="00471662" w:rsidRPr="00727803" w:rsidRDefault="00471662" w:rsidP="009403E1">
      <w:pPr>
        <w:spacing w:before="0" w:after="0" w:line="240" w:lineRule="auto"/>
        <w:ind w:right="-57"/>
        <w:rPr>
          <w:b/>
          <w:color w:val="323E4F" w:themeColor="text2" w:themeShade="BF"/>
          <w:sz w:val="28"/>
          <w:szCs w:val="32"/>
        </w:rPr>
      </w:pPr>
    </w:p>
    <w:p w14:paraId="3DE489EC"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Decision Implications</w:t>
      </w:r>
    </w:p>
    <w:p w14:paraId="038BE952" w14:textId="77777777" w:rsidR="00471662" w:rsidRPr="00727803" w:rsidRDefault="00471662" w:rsidP="009403E1">
      <w:pPr>
        <w:spacing w:before="0" w:after="0" w:line="240" w:lineRule="auto"/>
        <w:ind w:right="-57"/>
        <w:rPr>
          <w:b/>
          <w:szCs w:val="24"/>
        </w:rPr>
      </w:pPr>
    </w:p>
    <w:p w14:paraId="2982A650" w14:textId="77777777" w:rsidR="00471662" w:rsidRPr="00727803" w:rsidRDefault="00471662" w:rsidP="009403E1">
      <w:pPr>
        <w:spacing w:before="0" w:after="0" w:line="240" w:lineRule="auto"/>
        <w:ind w:right="-57"/>
        <w:rPr>
          <w:bCs/>
          <w:szCs w:val="24"/>
        </w:rPr>
      </w:pPr>
      <w:r w:rsidRPr="00727803">
        <w:rPr>
          <w:bCs/>
          <w:szCs w:val="24"/>
        </w:rPr>
        <w:t>If Council resolves to approve the proposal, development can proceed after receiving a Building Permit and necessary clearances.</w:t>
      </w:r>
    </w:p>
    <w:p w14:paraId="14331565" w14:textId="77777777" w:rsidR="00471662" w:rsidRPr="00727803" w:rsidRDefault="00471662" w:rsidP="009403E1">
      <w:pPr>
        <w:spacing w:before="0" w:after="0" w:line="240" w:lineRule="auto"/>
        <w:ind w:right="-57"/>
        <w:rPr>
          <w:bCs/>
          <w:szCs w:val="24"/>
        </w:rPr>
      </w:pPr>
    </w:p>
    <w:p w14:paraId="06C87E5D" w14:textId="77777777" w:rsidR="00471662" w:rsidRDefault="00471662" w:rsidP="009403E1">
      <w:pPr>
        <w:spacing w:before="0" w:after="0" w:line="240" w:lineRule="auto"/>
        <w:ind w:right="-57"/>
        <w:rPr>
          <w:bCs/>
          <w:szCs w:val="24"/>
        </w:rPr>
      </w:pPr>
      <w:r w:rsidRPr="00727803">
        <w:rPr>
          <w:bCs/>
          <w:szCs w:val="24"/>
        </w:rPr>
        <w:t xml:space="preserve">In the event of a refusal, the applicant will have a right of review to the State Administrative Tribunal. The Tribunal will have regard to </w:t>
      </w:r>
      <w:r>
        <w:rPr>
          <w:bCs/>
          <w:szCs w:val="24"/>
        </w:rPr>
        <w:t>other relevant decisions made by it</w:t>
      </w:r>
      <w:r w:rsidRPr="00727803">
        <w:rPr>
          <w:bCs/>
          <w:szCs w:val="24"/>
        </w:rPr>
        <w:t>. Similarly, should an applicant be aggrieved by one or more conditions of approval, this can be reviewed by the Tribunal.</w:t>
      </w:r>
    </w:p>
    <w:p w14:paraId="54A471E0" w14:textId="77777777" w:rsidR="00471662" w:rsidRDefault="00471662" w:rsidP="009403E1">
      <w:pPr>
        <w:spacing w:before="0" w:after="0" w:line="240" w:lineRule="auto"/>
        <w:ind w:right="-57"/>
        <w:rPr>
          <w:szCs w:val="24"/>
        </w:rPr>
      </w:pPr>
    </w:p>
    <w:p w14:paraId="0EFA83D2" w14:textId="77777777" w:rsidR="00A82FD3" w:rsidRDefault="00A82FD3" w:rsidP="009403E1">
      <w:pPr>
        <w:spacing w:before="0" w:after="0" w:line="240" w:lineRule="auto"/>
        <w:ind w:right="-57"/>
        <w:rPr>
          <w:szCs w:val="24"/>
        </w:rPr>
      </w:pPr>
    </w:p>
    <w:p w14:paraId="0E403AE9"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Conclusion</w:t>
      </w:r>
    </w:p>
    <w:p w14:paraId="5120A93A" w14:textId="77777777" w:rsidR="00471662" w:rsidRPr="00727803" w:rsidRDefault="00471662" w:rsidP="009403E1">
      <w:pPr>
        <w:spacing w:before="0" w:after="0" w:line="240" w:lineRule="auto"/>
        <w:ind w:right="-57"/>
        <w:rPr>
          <w:bCs/>
          <w:szCs w:val="24"/>
        </w:rPr>
      </w:pPr>
    </w:p>
    <w:p w14:paraId="6D08F2D4" w14:textId="77777777" w:rsidR="00471662" w:rsidRPr="00727803" w:rsidRDefault="00471662" w:rsidP="009403E1">
      <w:pPr>
        <w:spacing w:before="0" w:after="0" w:line="240" w:lineRule="auto"/>
        <w:ind w:right="-57"/>
        <w:rPr>
          <w:bCs/>
          <w:szCs w:val="24"/>
        </w:rPr>
      </w:pPr>
      <w:r w:rsidRPr="00727803">
        <w:rPr>
          <w:bCs/>
          <w:szCs w:val="24"/>
        </w:rPr>
        <w:t>The application for a</w:t>
      </w:r>
      <w:r>
        <w:rPr>
          <w:bCs/>
          <w:szCs w:val="24"/>
        </w:rPr>
        <w:t xml:space="preserve"> change of use from a </w:t>
      </w:r>
      <w:r>
        <w:rPr>
          <w:szCs w:val="24"/>
        </w:rPr>
        <w:t xml:space="preserve">‘Residential - Single House’ to ‘Display Home’ </w:t>
      </w:r>
      <w:r w:rsidRPr="00727803">
        <w:rPr>
          <w:bCs/>
          <w:szCs w:val="24"/>
        </w:rPr>
        <w:t xml:space="preserve">has been presented for Council consideration due to </w:t>
      </w:r>
      <w:r w:rsidRPr="00FE0754">
        <w:rPr>
          <w:bCs/>
          <w:szCs w:val="24"/>
        </w:rPr>
        <w:t>objections being received</w:t>
      </w:r>
      <w:r w:rsidRPr="00727803">
        <w:rPr>
          <w:bCs/>
          <w:szCs w:val="24"/>
        </w:rPr>
        <w:t>.</w:t>
      </w:r>
      <w:r>
        <w:rPr>
          <w:bCs/>
          <w:szCs w:val="24"/>
        </w:rPr>
        <w:t xml:space="preserve"> The proposal is considered to meet the objectives of the Residential zone within the Local Planning Scheme No. 3 and the relevant local planning policies. The development is unlikely to have significant adverse impact on the locality’s amenity. The proposal is recommended for a temporary approval of 12 months and does not involve any works.</w:t>
      </w:r>
      <w:r w:rsidRPr="00727803">
        <w:rPr>
          <w:bCs/>
          <w:szCs w:val="24"/>
        </w:rPr>
        <w:t xml:space="preserve"> </w:t>
      </w:r>
    </w:p>
    <w:p w14:paraId="0B58AA47" w14:textId="77777777" w:rsidR="00471662" w:rsidRPr="00727803" w:rsidRDefault="00471662" w:rsidP="009403E1">
      <w:pPr>
        <w:spacing w:before="0" w:after="0" w:line="240" w:lineRule="auto"/>
        <w:ind w:right="-57"/>
        <w:rPr>
          <w:bCs/>
          <w:szCs w:val="24"/>
        </w:rPr>
      </w:pPr>
    </w:p>
    <w:p w14:paraId="638911A0" w14:textId="77777777" w:rsidR="00471662" w:rsidRPr="00727803" w:rsidRDefault="00471662" w:rsidP="009403E1">
      <w:pPr>
        <w:spacing w:before="0" w:after="0" w:line="240" w:lineRule="auto"/>
        <w:ind w:right="-57"/>
        <w:rPr>
          <w:bCs/>
        </w:rPr>
      </w:pPr>
      <w:r w:rsidRPr="00727803">
        <w:rPr>
          <w:bCs/>
          <w:szCs w:val="24"/>
        </w:rPr>
        <w:t>Accordingly, it is recommended that the application be approved by Council, subject to conditions of Administration’s recommendation.</w:t>
      </w:r>
    </w:p>
    <w:p w14:paraId="1C760AEF" w14:textId="77777777" w:rsidR="00471662" w:rsidRDefault="00471662" w:rsidP="009403E1">
      <w:pPr>
        <w:spacing w:before="0" w:after="0" w:line="240" w:lineRule="auto"/>
        <w:ind w:right="-57"/>
        <w:rPr>
          <w:b/>
          <w:color w:val="1F4E79" w:themeColor="accent1" w:themeShade="80"/>
          <w:sz w:val="28"/>
          <w:szCs w:val="32"/>
        </w:rPr>
      </w:pPr>
    </w:p>
    <w:p w14:paraId="778E2433" w14:textId="77777777" w:rsidR="00471662" w:rsidRDefault="00471662" w:rsidP="009403E1">
      <w:pPr>
        <w:spacing w:before="0" w:after="0" w:line="240" w:lineRule="auto"/>
        <w:ind w:right="-57"/>
        <w:rPr>
          <w:b/>
          <w:color w:val="1F4E79" w:themeColor="accent1" w:themeShade="80"/>
          <w:sz w:val="28"/>
          <w:szCs w:val="32"/>
        </w:rPr>
      </w:pPr>
    </w:p>
    <w:p w14:paraId="230FAD45" w14:textId="77777777" w:rsidR="00471662" w:rsidRPr="00727803" w:rsidRDefault="00471662" w:rsidP="009403E1">
      <w:pPr>
        <w:spacing w:before="0" w:after="0" w:line="240" w:lineRule="auto"/>
        <w:ind w:right="-57"/>
        <w:rPr>
          <w:b/>
          <w:color w:val="1F4E79" w:themeColor="accent1" w:themeShade="80"/>
          <w:sz w:val="28"/>
          <w:szCs w:val="32"/>
        </w:rPr>
      </w:pPr>
      <w:r w:rsidRPr="00727803">
        <w:rPr>
          <w:b/>
          <w:color w:val="1F4E79" w:themeColor="accent1" w:themeShade="80"/>
          <w:sz w:val="28"/>
          <w:szCs w:val="32"/>
        </w:rPr>
        <w:t>Further Information</w:t>
      </w:r>
    </w:p>
    <w:p w14:paraId="2B76E38B" w14:textId="77777777" w:rsidR="00471662" w:rsidRPr="00727803" w:rsidRDefault="00471662" w:rsidP="009403E1">
      <w:pPr>
        <w:spacing w:before="0" w:after="0" w:line="240" w:lineRule="auto"/>
        <w:ind w:right="-57"/>
        <w:rPr>
          <w:b/>
          <w:szCs w:val="24"/>
        </w:rPr>
      </w:pPr>
    </w:p>
    <w:p w14:paraId="0B041D2C" w14:textId="6B092446" w:rsidR="00471662" w:rsidRPr="00727803" w:rsidRDefault="00471662" w:rsidP="009403E1">
      <w:pPr>
        <w:spacing w:before="0" w:after="0" w:line="240" w:lineRule="auto"/>
        <w:ind w:right="-57"/>
        <w:rPr>
          <w:bCs/>
          <w:szCs w:val="24"/>
        </w:rPr>
      </w:pPr>
      <w:r w:rsidRPr="00727803">
        <w:rPr>
          <w:bCs/>
          <w:szCs w:val="24"/>
        </w:rPr>
        <w:t>Nil</w:t>
      </w:r>
      <w:r>
        <w:rPr>
          <w:bCs/>
          <w:szCs w:val="24"/>
        </w:rPr>
        <w:t>.</w:t>
      </w:r>
    </w:p>
    <w:p w14:paraId="37DFD403" w14:textId="77777777" w:rsidR="00471662" w:rsidRDefault="00471662" w:rsidP="009403E1">
      <w:pPr>
        <w:spacing w:before="0" w:after="0" w:line="240" w:lineRule="auto"/>
        <w:ind w:right="-57" w:firstLine="720"/>
      </w:pPr>
    </w:p>
    <w:p w14:paraId="60398065" w14:textId="77777777" w:rsidR="00263E62" w:rsidRDefault="00263E62" w:rsidP="009403E1">
      <w:pPr>
        <w:spacing w:before="0" w:after="0" w:line="240" w:lineRule="auto"/>
        <w:ind w:right="-57"/>
        <w:jc w:val="left"/>
        <w:rPr>
          <w:rFonts w:eastAsiaTheme="majorEastAsia" w:cstheme="majorBidi"/>
          <w:b/>
          <w:color w:val="163475"/>
          <w:sz w:val="28"/>
          <w:szCs w:val="32"/>
        </w:rPr>
      </w:pPr>
      <w:r>
        <w:br w:type="page"/>
      </w:r>
    </w:p>
    <w:p w14:paraId="61C7AB05" w14:textId="334E1B42" w:rsidR="002D6291" w:rsidRDefault="002D6291" w:rsidP="009403E1">
      <w:pPr>
        <w:pStyle w:val="Heading2"/>
        <w:spacing w:before="0" w:after="0"/>
        <w:ind w:right="-57" w:hanging="851"/>
        <w:rPr>
          <w:rFonts w:cs="Arial"/>
        </w:rPr>
      </w:pPr>
      <w:bookmarkStart w:id="42" w:name="_Toc158146142"/>
      <w:r>
        <w:lastRenderedPageBreak/>
        <w:t>16.</w:t>
      </w:r>
      <w:r w:rsidR="00E81E7F">
        <w:t>5</w:t>
      </w:r>
      <w:r>
        <w:t xml:space="preserve">. </w:t>
      </w:r>
      <w:r w:rsidR="45594633">
        <w:t xml:space="preserve"> </w:t>
      </w:r>
      <w:r w:rsidRPr="7760A42E">
        <w:rPr>
          <w:rFonts w:cs="Arial"/>
        </w:rPr>
        <w:t xml:space="preserve">PD07.02.24 </w:t>
      </w:r>
      <w:r w:rsidR="00E81E7F" w:rsidRPr="7760A42E">
        <w:rPr>
          <w:rFonts w:cs="Arial"/>
        </w:rPr>
        <w:t xml:space="preserve">Initiation and Consent to Advertise Amendment No.15 to Local Planning Scheme No.3 - Rezone Pt Lots 101 and 102 Monash Avenue, Nedlands from ‘Residential’ to ‘Mixed Use’ and make related changes to Additional Use </w:t>
      </w:r>
      <w:proofErr w:type="gramStart"/>
      <w:r w:rsidR="00E81E7F" w:rsidRPr="7760A42E">
        <w:rPr>
          <w:rFonts w:cs="Arial"/>
        </w:rPr>
        <w:t>provisions</w:t>
      </w:r>
      <w:bookmarkEnd w:id="42"/>
      <w:proofErr w:type="gramEnd"/>
    </w:p>
    <w:p w14:paraId="4F93863E" w14:textId="77777777" w:rsidR="002D6291" w:rsidRDefault="002D6291" w:rsidP="009403E1">
      <w:pPr>
        <w:spacing w:before="0" w:after="0" w:line="240" w:lineRule="auto"/>
        <w:ind w:right="-57"/>
        <w:jc w:val="left"/>
      </w:pPr>
    </w:p>
    <w:tbl>
      <w:tblPr>
        <w:tblStyle w:val="TableGrid"/>
        <w:tblW w:w="9639" w:type="dxa"/>
        <w:tblInd w:w="-5" w:type="dxa"/>
        <w:tblLook w:val="04A0" w:firstRow="1" w:lastRow="0" w:firstColumn="1" w:lastColumn="0" w:noHBand="0" w:noVBand="1"/>
      </w:tblPr>
      <w:tblGrid>
        <w:gridCol w:w="2410"/>
        <w:gridCol w:w="7229"/>
      </w:tblGrid>
      <w:tr w:rsidR="00866CCD" w:rsidRPr="00866CCD" w14:paraId="6B6A9B39" w14:textId="77777777" w:rsidTr="00866CCD">
        <w:tc>
          <w:tcPr>
            <w:tcW w:w="2410" w:type="dxa"/>
          </w:tcPr>
          <w:p w14:paraId="3104BA25" w14:textId="77777777" w:rsidR="00866CCD" w:rsidRPr="00866CCD" w:rsidRDefault="00866CCD" w:rsidP="00866CCD">
            <w:pPr>
              <w:spacing w:before="0" w:after="0"/>
              <w:ind w:right="110"/>
              <w:rPr>
                <w:rFonts w:eastAsia="Calibri"/>
                <w:b/>
                <w:color w:val="1F3864"/>
                <w:szCs w:val="24"/>
                <w:lang w:eastAsia="en-US"/>
              </w:rPr>
            </w:pPr>
            <w:r w:rsidRPr="00866CCD">
              <w:rPr>
                <w:rFonts w:eastAsia="Calibri"/>
                <w:b/>
                <w:color w:val="1F3864"/>
                <w:szCs w:val="24"/>
                <w:lang w:eastAsia="en-US"/>
              </w:rPr>
              <w:t>Meeting &amp; Date</w:t>
            </w:r>
          </w:p>
        </w:tc>
        <w:tc>
          <w:tcPr>
            <w:tcW w:w="7229" w:type="dxa"/>
          </w:tcPr>
          <w:p w14:paraId="1D65F4BC" w14:textId="77777777" w:rsidR="00866CCD" w:rsidRPr="00866CCD" w:rsidRDefault="00866CCD" w:rsidP="00866CCD">
            <w:pPr>
              <w:spacing w:before="0" w:after="0"/>
              <w:ind w:right="39"/>
              <w:rPr>
                <w:rFonts w:eastAsia="Calibri"/>
                <w:szCs w:val="24"/>
                <w:lang w:eastAsia="en-US"/>
              </w:rPr>
            </w:pPr>
            <w:r w:rsidRPr="00866CCD">
              <w:rPr>
                <w:rFonts w:eastAsia="Calibri"/>
                <w:szCs w:val="24"/>
                <w:lang w:eastAsia="en-US"/>
              </w:rPr>
              <w:t>Council Meeting – 27 February 2024</w:t>
            </w:r>
          </w:p>
        </w:tc>
      </w:tr>
      <w:tr w:rsidR="00866CCD" w:rsidRPr="00866CCD" w14:paraId="12B76DE2" w14:textId="77777777" w:rsidTr="00866CCD">
        <w:tc>
          <w:tcPr>
            <w:tcW w:w="2410" w:type="dxa"/>
          </w:tcPr>
          <w:p w14:paraId="73D1CC1F" w14:textId="77777777" w:rsidR="00866CCD" w:rsidRPr="00866CCD" w:rsidRDefault="00866CCD" w:rsidP="00866CCD">
            <w:pPr>
              <w:spacing w:before="0" w:after="0"/>
              <w:ind w:right="110"/>
              <w:rPr>
                <w:rFonts w:eastAsia="Calibri"/>
                <w:b/>
                <w:color w:val="1F3864"/>
                <w:szCs w:val="24"/>
                <w:lang w:eastAsia="en-US"/>
              </w:rPr>
            </w:pPr>
            <w:r w:rsidRPr="00866CCD">
              <w:rPr>
                <w:rFonts w:eastAsia="Calibri"/>
                <w:b/>
                <w:color w:val="1F3864"/>
                <w:szCs w:val="24"/>
                <w:lang w:eastAsia="en-US"/>
              </w:rPr>
              <w:t>Applicant</w:t>
            </w:r>
          </w:p>
        </w:tc>
        <w:tc>
          <w:tcPr>
            <w:tcW w:w="7229" w:type="dxa"/>
          </w:tcPr>
          <w:p w14:paraId="5290A930" w14:textId="77777777" w:rsidR="00866CCD" w:rsidRPr="00866CCD" w:rsidRDefault="00866CCD" w:rsidP="00866CCD">
            <w:pPr>
              <w:spacing w:before="0" w:after="0"/>
              <w:ind w:right="39"/>
              <w:rPr>
                <w:rFonts w:eastAsia="Calibri"/>
                <w:szCs w:val="24"/>
                <w:lang w:eastAsia="en-US"/>
              </w:rPr>
            </w:pPr>
            <w:r w:rsidRPr="00866CCD">
              <w:rPr>
                <w:rFonts w:eastAsia="Calibri"/>
                <w:szCs w:val="24"/>
                <w:lang w:eastAsia="en-US"/>
              </w:rPr>
              <w:t>CLE Town Planning and Design</w:t>
            </w:r>
          </w:p>
        </w:tc>
      </w:tr>
      <w:tr w:rsidR="00866CCD" w:rsidRPr="00866CCD" w14:paraId="36889DDB" w14:textId="77777777" w:rsidTr="00866CCD">
        <w:tc>
          <w:tcPr>
            <w:tcW w:w="2410" w:type="dxa"/>
          </w:tcPr>
          <w:p w14:paraId="21FF299B" w14:textId="77777777" w:rsidR="00866CCD" w:rsidRPr="00866CCD" w:rsidRDefault="00866CCD" w:rsidP="00866CCD">
            <w:pPr>
              <w:spacing w:before="0" w:after="0"/>
              <w:ind w:right="110"/>
              <w:jc w:val="left"/>
              <w:rPr>
                <w:rFonts w:eastAsia="Calibri"/>
                <w:b/>
                <w:bCs/>
                <w:color w:val="1F3864"/>
                <w:szCs w:val="24"/>
                <w:lang w:eastAsia="en-US"/>
              </w:rPr>
            </w:pPr>
            <w:r w:rsidRPr="00866CCD">
              <w:rPr>
                <w:rFonts w:eastAsia="Calibri"/>
                <w:b/>
                <w:bCs/>
                <w:color w:val="1F3864"/>
                <w:szCs w:val="24"/>
                <w:lang w:eastAsia="en-US"/>
              </w:rPr>
              <w:t xml:space="preserve">Employee Disclosure under section 5.70 Local Government Act 1995 </w:t>
            </w:r>
          </w:p>
        </w:tc>
        <w:tc>
          <w:tcPr>
            <w:tcW w:w="7229" w:type="dxa"/>
          </w:tcPr>
          <w:p w14:paraId="54EBE31E" w14:textId="77777777" w:rsidR="00866CCD" w:rsidRPr="00866CCD" w:rsidRDefault="00866CCD" w:rsidP="00866CCD">
            <w:pPr>
              <w:tabs>
                <w:tab w:val="right" w:pos="595"/>
              </w:tabs>
              <w:spacing w:before="0" w:after="0"/>
              <w:ind w:right="40"/>
              <w:jc w:val="left"/>
              <w:rPr>
                <w:rFonts w:eastAsia="Times New Roman"/>
                <w:szCs w:val="24"/>
              </w:rPr>
            </w:pPr>
            <w:r w:rsidRPr="00866CCD">
              <w:rPr>
                <w:rFonts w:eastAsia="Times New Roman"/>
                <w:szCs w:val="24"/>
              </w:rPr>
              <w:t>The author, reviewers and authoriser of this report declare they have no financial or impartiality interest with this matter.</w:t>
            </w:r>
          </w:p>
          <w:p w14:paraId="7874DE7F" w14:textId="77777777" w:rsidR="00866CCD" w:rsidRPr="00866CCD" w:rsidRDefault="00866CCD" w:rsidP="00866CCD">
            <w:pPr>
              <w:spacing w:before="0" w:after="0"/>
              <w:ind w:right="40"/>
              <w:jc w:val="left"/>
              <w:rPr>
                <w:rFonts w:eastAsia="Times New Roman"/>
                <w:szCs w:val="24"/>
              </w:rPr>
            </w:pPr>
            <w:r w:rsidRPr="00866CCD">
              <w:rPr>
                <w:rFonts w:eastAsia="Times New Roman"/>
                <w:szCs w:val="24"/>
              </w:rPr>
              <w:t>There is no financial or personal relationship between City staff involved in the preparation of this report and the proponents or their consultants.</w:t>
            </w:r>
          </w:p>
        </w:tc>
      </w:tr>
      <w:tr w:rsidR="00866CCD" w:rsidRPr="00866CCD" w14:paraId="0D731896" w14:textId="77777777" w:rsidTr="00866CCD">
        <w:tc>
          <w:tcPr>
            <w:tcW w:w="2410" w:type="dxa"/>
          </w:tcPr>
          <w:p w14:paraId="321CADCE" w14:textId="77777777" w:rsidR="00866CCD" w:rsidRPr="00866CCD" w:rsidRDefault="00866CCD" w:rsidP="00866CCD">
            <w:pPr>
              <w:spacing w:before="0" w:after="0"/>
              <w:ind w:right="110"/>
              <w:rPr>
                <w:rFonts w:eastAsia="Calibri"/>
                <w:b/>
                <w:color w:val="1F3864"/>
                <w:szCs w:val="24"/>
                <w:lang w:eastAsia="en-US"/>
              </w:rPr>
            </w:pPr>
            <w:r w:rsidRPr="00866CCD">
              <w:rPr>
                <w:rFonts w:eastAsia="Calibri"/>
                <w:b/>
                <w:color w:val="1F3864"/>
                <w:szCs w:val="24"/>
                <w:lang w:eastAsia="en-US"/>
              </w:rPr>
              <w:t>Report Author</w:t>
            </w:r>
          </w:p>
        </w:tc>
        <w:tc>
          <w:tcPr>
            <w:tcW w:w="7229" w:type="dxa"/>
          </w:tcPr>
          <w:p w14:paraId="11448A1C" w14:textId="77777777" w:rsidR="00866CCD" w:rsidRPr="00866CCD" w:rsidRDefault="00866CCD" w:rsidP="00866CCD">
            <w:pPr>
              <w:spacing w:before="0" w:after="0"/>
              <w:ind w:right="39"/>
              <w:rPr>
                <w:rFonts w:eastAsia="Calibri"/>
                <w:szCs w:val="24"/>
                <w:lang w:eastAsia="en-US"/>
              </w:rPr>
            </w:pPr>
            <w:r w:rsidRPr="00866CCD">
              <w:rPr>
                <w:rFonts w:eastAsia="Calibri"/>
                <w:szCs w:val="24"/>
                <w:lang w:eastAsia="en-US"/>
              </w:rPr>
              <w:t>Nathan Blumenthal – A/Manager Urban Planning</w:t>
            </w:r>
          </w:p>
        </w:tc>
      </w:tr>
      <w:tr w:rsidR="00866CCD" w:rsidRPr="00866CCD" w14:paraId="7696DFAA" w14:textId="77777777" w:rsidTr="00866CCD">
        <w:tc>
          <w:tcPr>
            <w:tcW w:w="2410" w:type="dxa"/>
          </w:tcPr>
          <w:p w14:paraId="1382DFC0" w14:textId="77777777" w:rsidR="00866CCD" w:rsidRPr="00866CCD" w:rsidRDefault="00866CCD" w:rsidP="00866CCD">
            <w:pPr>
              <w:spacing w:before="0" w:after="0"/>
              <w:ind w:right="110"/>
              <w:rPr>
                <w:rFonts w:eastAsia="Calibri"/>
                <w:b/>
                <w:color w:val="1F3864"/>
                <w:szCs w:val="24"/>
                <w:lang w:eastAsia="en-US"/>
              </w:rPr>
            </w:pPr>
            <w:r w:rsidRPr="00866CCD">
              <w:rPr>
                <w:rFonts w:eastAsia="Calibri"/>
                <w:b/>
                <w:color w:val="1F3864"/>
                <w:szCs w:val="24"/>
                <w:lang w:eastAsia="en-US"/>
              </w:rPr>
              <w:t>Director</w:t>
            </w:r>
          </w:p>
        </w:tc>
        <w:tc>
          <w:tcPr>
            <w:tcW w:w="7229" w:type="dxa"/>
          </w:tcPr>
          <w:p w14:paraId="1ECE9781" w14:textId="77777777" w:rsidR="00866CCD" w:rsidRPr="00866CCD" w:rsidRDefault="00866CCD" w:rsidP="00866CCD">
            <w:pPr>
              <w:spacing w:before="0" w:after="0"/>
              <w:ind w:right="39"/>
              <w:rPr>
                <w:rFonts w:eastAsia="Calibri"/>
                <w:szCs w:val="24"/>
                <w:lang w:eastAsia="en-US"/>
              </w:rPr>
            </w:pPr>
            <w:r w:rsidRPr="00866CCD">
              <w:rPr>
                <w:rFonts w:eastAsia="Calibri"/>
                <w:szCs w:val="24"/>
                <w:lang w:eastAsia="en-US"/>
              </w:rPr>
              <w:t>Roy Winslow – A/Director Planning and Development</w:t>
            </w:r>
          </w:p>
        </w:tc>
      </w:tr>
      <w:tr w:rsidR="00866CCD" w:rsidRPr="00866CCD" w14:paraId="0ED91A8A" w14:textId="77777777" w:rsidTr="00866CCD">
        <w:tc>
          <w:tcPr>
            <w:tcW w:w="2410" w:type="dxa"/>
          </w:tcPr>
          <w:p w14:paraId="150F789E" w14:textId="77777777" w:rsidR="00866CCD" w:rsidRPr="00866CCD" w:rsidRDefault="00866CCD" w:rsidP="00866CCD">
            <w:pPr>
              <w:spacing w:before="0" w:after="0"/>
              <w:ind w:right="110"/>
              <w:rPr>
                <w:rFonts w:eastAsia="Calibri"/>
                <w:b/>
                <w:color w:val="1F3864"/>
                <w:szCs w:val="24"/>
                <w:lang w:eastAsia="en-US"/>
              </w:rPr>
            </w:pPr>
            <w:r w:rsidRPr="00866CCD">
              <w:rPr>
                <w:rFonts w:eastAsia="Calibri"/>
                <w:b/>
                <w:color w:val="1F3864"/>
                <w:szCs w:val="24"/>
                <w:lang w:eastAsia="en-US"/>
              </w:rPr>
              <w:t>Attachments</w:t>
            </w:r>
          </w:p>
        </w:tc>
        <w:tc>
          <w:tcPr>
            <w:tcW w:w="7229" w:type="dxa"/>
          </w:tcPr>
          <w:p w14:paraId="0D93029E" w14:textId="77777777" w:rsidR="00866CCD" w:rsidRPr="00866CCD" w:rsidRDefault="00866CCD" w:rsidP="00866CCD">
            <w:pPr>
              <w:numPr>
                <w:ilvl w:val="0"/>
                <w:numId w:val="57"/>
              </w:numPr>
              <w:spacing w:before="0" w:after="0"/>
              <w:contextualSpacing/>
              <w:jc w:val="left"/>
              <w:rPr>
                <w:rFonts w:eastAsia="Calibri"/>
                <w:szCs w:val="24"/>
                <w:lang w:eastAsia="en-US"/>
              </w:rPr>
            </w:pPr>
            <w:r w:rsidRPr="00866CCD">
              <w:rPr>
                <w:rFonts w:eastAsia="Calibri"/>
                <w:szCs w:val="24"/>
                <w:lang w:eastAsia="en-US"/>
              </w:rPr>
              <w:t xml:space="preserve">Zoning Map </w:t>
            </w:r>
          </w:p>
          <w:p w14:paraId="5BD82A3C" w14:textId="77777777" w:rsidR="00866CCD" w:rsidRPr="00866CCD" w:rsidRDefault="00866CCD" w:rsidP="00866CCD">
            <w:pPr>
              <w:numPr>
                <w:ilvl w:val="0"/>
                <w:numId w:val="57"/>
              </w:numPr>
              <w:spacing w:before="0" w:after="0"/>
              <w:contextualSpacing/>
              <w:jc w:val="left"/>
              <w:rPr>
                <w:rFonts w:eastAsia="Calibri"/>
                <w:szCs w:val="24"/>
                <w:lang w:eastAsia="en-US"/>
              </w:rPr>
            </w:pPr>
            <w:r w:rsidRPr="00866CCD">
              <w:rPr>
                <w:rFonts w:eastAsia="Calibri"/>
                <w:szCs w:val="24"/>
                <w:lang w:eastAsia="en-US"/>
              </w:rPr>
              <w:t>Scheme Amendment Report and Map</w:t>
            </w:r>
          </w:p>
        </w:tc>
      </w:tr>
    </w:tbl>
    <w:p w14:paraId="39DBD256" w14:textId="77777777" w:rsidR="00866CCD" w:rsidRPr="00866CCD" w:rsidRDefault="00866CCD" w:rsidP="00866CCD">
      <w:pPr>
        <w:spacing w:before="0" w:after="0" w:line="240" w:lineRule="auto"/>
        <w:ind w:right="-330"/>
        <w:rPr>
          <w:rFonts w:eastAsia="Calibri"/>
          <w:b/>
          <w:szCs w:val="24"/>
          <w:highlight w:val="yellow"/>
          <w:lang w:eastAsia="en-US"/>
        </w:rPr>
      </w:pPr>
    </w:p>
    <w:p w14:paraId="4120FB8B"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Purpose</w:t>
      </w:r>
    </w:p>
    <w:p w14:paraId="295ED638" w14:textId="77777777" w:rsidR="00866CCD" w:rsidRPr="00866CCD" w:rsidRDefault="00866CCD" w:rsidP="00866CCD">
      <w:pPr>
        <w:spacing w:before="0" w:after="0" w:line="240" w:lineRule="auto"/>
        <w:ind w:right="-57"/>
        <w:rPr>
          <w:rFonts w:eastAsia="Calibri"/>
          <w:b/>
          <w:szCs w:val="24"/>
          <w:lang w:eastAsia="en-US"/>
        </w:rPr>
      </w:pPr>
    </w:p>
    <w:p w14:paraId="364CEA33"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The purpose of this report is for Council to provide consent to initiate and advertise the proposed Amendment No 15 to Local Planning Scheme No.3. The Amendment proposes to rezone portions of Lots 101 and 102 Monash Avenue, Nedlands from ‘Residential’ to ‘Mixed Use’ and make related changes to the Additional Use provisions in line with the Nedlands Village Precinct Structure Plan.</w:t>
      </w:r>
    </w:p>
    <w:p w14:paraId="3FC187C9" w14:textId="77777777" w:rsidR="00866CCD" w:rsidRPr="00866CCD" w:rsidRDefault="00866CCD" w:rsidP="00866CCD">
      <w:pPr>
        <w:spacing w:before="0" w:after="0" w:line="240" w:lineRule="auto"/>
        <w:ind w:right="-57"/>
        <w:rPr>
          <w:rFonts w:eastAsia="Calibri"/>
          <w:bCs/>
          <w:szCs w:val="24"/>
          <w:lang w:eastAsia="en-US"/>
        </w:rPr>
      </w:pPr>
    </w:p>
    <w:p w14:paraId="7E82FB03"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The Nedlands Village Precinct Structure Plan is currently being advertised to the community, after which it will be presented to Council for a recommendation. The structure plan sets out indicative heights, zoning, density, additional uses, road layouts and open space but cannot supersede the scheme. Scheme Amendment 15 is the vehicle through which the structure plan zoning and additional uses are implemented. </w:t>
      </w:r>
      <w:proofErr w:type="gramStart"/>
      <w:r w:rsidRPr="00866CCD">
        <w:rPr>
          <w:rFonts w:eastAsia="Calibri"/>
          <w:bCs/>
          <w:szCs w:val="24"/>
          <w:lang w:eastAsia="en-US"/>
        </w:rPr>
        <w:t>At a later date</w:t>
      </w:r>
      <w:proofErr w:type="gramEnd"/>
      <w:r w:rsidRPr="00866CCD">
        <w:rPr>
          <w:rFonts w:eastAsia="Calibri"/>
          <w:bCs/>
          <w:szCs w:val="24"/>
          <w:lang w:eastAsia="en-US"/>
        </w:rPr>
        <w:t>, a policy or guidelines setting out built form specifics will be introduced for consideration by Council.</w:t>
      </w:r>
    </w:p>
    <w:p w14:paraId="01E4AFDC" w14:textId="77777777" w:rsidR="00866CCD" w:rsidRPr="00866CCD" w:rsidRDefault="00866CCD" w:rsidP="00866CCD">
      <w:pPr>
        <w:spacing w:before="0" w:after="0" w:line="240" w:lineRule="auto"/>
        <w:ind w:right="-57"/>
        <w:rPr>
          <w:rFonts w:eastAsia="Calibri"/>
          <w:bCs/>
          <w:szCs w:val="24"/>
          <w:lang w:eastAsia="en-US"/>
        </w:rPr>
      </w:pPr>
    </w:p>
    <w:p w14:paraId="3D3B3183"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Scheme Amendment 15 has been submitted now because the process to proceed to advertising takes much longer than that of a structure plan. Council’s decision on the amendment in this report will be referred to the Environmental Protection Agency and the Western Australian Planning Commission, who will review it and </w:t>
      </w:r>
      <w:proofErr w:type="gramStart"/>
      <w:r w:rsidRPr="00866CCD">
        <w:rPr>
          <w:rFonts w:eastAsia="Calibri"/>
          <w:bCs/>
          <w:szCs w:val="24"/>
          <w:lang w:eastAsia="en-US"/>
        </w:rPr>
        <w:t>make a decision</w:t>
      </w:r>
      <w:proofErr w:type="gramEnd"/>
      <w:r w:rsidRPr="00866CCD">
        <w:rPr>
          <w:rFonts w:eastAsia="Calibri"/>
          <w:bCs/>
          <w:szCs w:val="24"/>
          <w:lang w:eastAsia="en-US"/>
        </w:rPr>
        <w:t xml:space="preserve"> on whether it can be advertised and/or whether it needs modifications. This process can take several months. Because of this timeframe, the structure plan will be referred to Council for a final recommendation before the scheme amendment returns. Should the structure plan change prior to final adoption, the scheme amendment can be modified to match.</w:t>
      </w:r>
    </w:p>
    <w:p w14:paraId="22E736FA" w14:textId="77777777" w:rsidR="00866CCD" w:rsidRPr="00866CCD" w:rsidRDefault="00866CCD" w:rsidP="00866CCD">
      <w:pPr>
        <w:spacing w:before="0" w:after="0" w:line="240" w:lineRule="auto"/>
        <w:ind w:right="-57"/>
        <w:rPr>
          <w:rFonts w:eastAsia="Calibri"/>
          <w:bCs/>
          <w:szCs w:val="24"/>
          <w:lang w:eastAsia="en-US"/>
        </w:rPr>
      </w:pPr>
    </w:p>
    <w:p w14:paraId="1B34CAC5"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Initiation of the amendment is not an endorsement by Council and does not bind any future decisions of Council. A further report will be presented to Council after advertising for a final recommendation.</w:t>
      </w:r>
    </w:p>
    <w:p w14:paraId="5353B903" w14:textId="77777777" w:rsidR="00866CCD" w:rsidRDefault="00866CCD" w:rsidP="00866CCD">
      <w:pPr>
        <w:spacing w:before="0" w:after="0" w:line="240" w:lineRule="auto"/>
        <w:ind w:right="-57"/>
        <w:rPr>
          <w:rFonts w:eastAsia="Calibri"/>
          <w:b/>
          <w:szCs w:val="24"/>
          <w:lang w:eastAsia="en-US"/>
        </w:rPr>
      </w:pPr>
    </w:p>
    <w:p w14:paraId="09765FFD" w14:textId="77777777" w:rsidR="00866CCD" w:rsidRDefault="00866CCD" w:rsidP="00866CCD">
      <w:pPr>
        <w:spacing w:before="0" w:after="0" w:line="240" w:lineRule="auto"/>
        <w:ind w:right="-57"/>
        <w:rPr>
          <w:rFonts w:eastAsia="Calibri"/>
          <w:b/>
          <w:szCs w:val="24"/>
          <w:lang w:eastAsia="en-US"/>
        </w:rPr>
      </w:pPr>
    </w:p>
    <w:p w14:paraId="335BE214" w14:textId="77777777" w:rsidR="00866CCD" w:rsidRDefault="00866CCD" w:rsidP="00866CCD">
      <w:pPr>
        <w:spacing w:before="0" w:after="0" w:line="240" w:lineRule="auto"/>
        <w:ind w:right="-57"/>
        <w:rPr>
          <w:rFonts w:eastAsia="Calibri"/>
          <w:b/>
          <w:szCs w:val="24"/>
          <w:lang w:eastAsia="en-US"/>
        </w:rPr>
      </w:pPr>
    </w:p>
    <w:p w14:paraId="0D66AE42" w14:textId="77777777" w:rsidR="00866CCD" w:rsidRPr="00866CCD" w:rsidRDefault="00866CCD" w:rsidP="00866CCD">
      <w:pPr>
        <w:spacing w:before="0" w:after="0" w:line="240" w:lineRule="auto"/>
        <w:ind w:right="-57"/>
        <w:rPr>
          <w:rFonts w:eastAsia="Calibri"/>
          <w:b/>
          <w:szCs w:val="24"/>
          <w:lang w:eastAsia="en-US"/>
        </w:rPr>
      </w:pPr>
    </w:p>
    <w:p w14:paraId="4DED92F0"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lastRenderedPageBreak/>
        <w:t>Recommendation</w:t>
      </w:r>
    </w:p>
    <w:p w14:paraId="2E2ADBC7" w14:textId="77777777" w:rsidR="00866CCD" w:rsidRPr="00866CCD" w:rsidRDefault="00866CCD" w:rsidP="00866CCD">
      <w:pPr>
        <w:spacing w:before="0" w:after="0" w:line="240" w:lineRule="auto"/>
        <w:ind w:right="-57"/>
        <w:rPr>
          <w:rFonts w:eastAsia="Calibri"/>
          <w:b/>
          <w:color w:val="1F3864"/>
          <w:szCs w:val="24"/>
          <w:lang w:eastAsia="en-US"/>
        </w:rPr>
      </w:pPr>
    </w:p>
    <w:p w14:paraId="3D3E2BEC" w14:textId="77777777" w:rsidR="00866CCD" w:rsidRPr="00866CCD" w:rsidRDefault="00866CCD" w:rsidP="00866CCD">
      <w:pPr>
        <w:spacing w:before="0" w:after="0" w:line="240" w:lineRule="auto"/>
        <w:ind w:right="-57"/>
        <w:rPr>
          <w:rFonts w:eastAsia="Calibri"/>
          <w:b/>
          <w:color w:val="1F3864"/>
          <w:szCs w:val="24"/>
          <w:lang w:eastAsia="en-US"/>
        </w:rPr>
      </w:pPr>
      <w:r w:rsidRPr="00866CCD">
        <w:rPr>
          <w:rFonts w:eastAsia="Calibri"/>
          <w:b/>
          <w:color w:val="1F3864"/>
          <w:szCs w:val="24"/>
          <w:lang w:eastAsia="en-US"/>
        </w:rPr>
        <w:t>That Council:</w:t>
      </w:r>
    </w:p>
    <w:p w14:paraId="1527D348" w14:textId="77777777" w:rsidR="00866CCD" w:rsidRPr="00866CCD" w:rsidRDefault="00866CCD" w:rsidP="00866CCD">
      <w:pPr>
        <w:spacing w:before="0" w:after="0" w:line="240" w:lineRule="auto"/>
        <w:ind w:right="-57"/>
        <w:rPr>
          <w:rFonts w:eastAsia="Calibri"/>
          <w:b/>
          <w:color w:val="1F3864"/>
          <w:szCs w:val="24"/>
          <w:lang w:eastAsia="en-US"/>
        </w:rPr>
      </w:pPr>
    </w:p>
    <w:p w14:paraId="33E11CC4" w14:textId="77777777" w:rsidR="00866CCD" w:rsidRPr="00866CCD" w:rsidRDefault="00866CCD" w:rsidP="00866CCD">
      <w:pPr>
        <w:numPr>
          <w:ilvl w:val="0"/>
          <w:numId w:val="51"/>
        </w:numPr>
        <w:spacing w:before="0" w:after="0" w:line="240" w:lineRule="auto"/>
        <w:ind w:left="567" w:right="-57" w:hanging="567"/>
        <w:contextualSpacing/>
        <w:rPr>
          <w:rFonts w:eastAsia="Calibri"/>
          <w:b/>
          <w:color w:val="1F3864"/>
          <w:szCs w:val="24"/>
          <w:lang w:eastAsia="en-US"/>
        </w:rPr>
      </w:pPr>
      <w:r w:rsidRPr="00866CCD">
        <w:rPr>
          <w:rFonts w:eastAsia="Calibri"/>
          <w:b/>
          <w:color w:val="1F3864"/>
          <w:szCs w:val="24"/>
          <w:lang w:eastAsia="en-US"/>
        </w:rPr>
        <w:t>in accordance with regulation 35 of the Planning and Development (Local Planning Schemes) Regulations 2015, initiates Amendment No.15 to the City of Nedlands Local Planning Scheme No.3 as shown in the Scheme Amendment Report and Map within Attachment 2.</w:t>
      </w:r>
    </w:p>
    <w:p w14:paraId="5E195A1A" w14:textId="77777777" w:rsidR="00866CCD" w:rsidRPr="00866CCD" w:rsidRDefault="00866CCD" w:rsidP="00866CCD">
      <w:pPr>
        <w:spacing w:before="0" w:after="0" w:line="240" w:lineRule="auto"/>
        <w:ind w:right="-57"/>
        <w:rPr>
          <w:rFonts w:eastAsia="Calibri"/>
          <w:b/>
          <w:color w:val="1F3864"/>
          <w:szCs w:val="24"/>
          <w:lang w:eastAsia="en-US"/>
        </w:rPr>
      </w:pPr>
    </w:p>
    <w:p w14:paraId="0DA27B8E" w14:textId="77777777" w:rsidR="00866CCD" w:rsidRPr="00866CCD" w:rsidRDefault="00866CCD" w:rsidP="00866CCD">
      <w:pPr>
        <w:numPr>
          <w:ilvl w:val="0"/>
          <w:numId w:val="51"/>
        </w:numPr>
        <w:spacing w:before="0" w:after="0" w:line="240" w:lineRule="auto"/>
        <w:ind w:left="567" w:right="-57" w:hanging="567"/>
        <w:contextualSpacing/>
        <w:rPr>
          <w:rFonts w:eastAsia="Calibri"/>
          <w:b/>
          <w:color w:val="1F3864"/>
          <w:szCs w:val="24"/>
          <w:lang w:eastAsia="en-US"/>
        </w:rPr>
      </w:pPr>
      <w:r w:rsidRPr="00866CCD">
        <w:rPr>
          <w:rFonts w:eastAsia="Calibri"/>
          <w:b/>
          <w:color w:val="1F3864"/>
          <w:szCs w:val="24"/>
          <w:lang w:eastAsia="en-US"/>
        </w:rPr>
        <w:t>informs the Western Australian Planning Commission and the Minister for Planning that the Council considers Amendment No.15 to City of Nedlands Local Planning Scheme No.3 as a 'Standard Amendment' as it does not result in any significant environmental, social, economic or governance impacts on land in the Scheme area but is not considered a ‘Basic Amendment’ because the changes are considered to have more than a minimal effect on the locality and the Scheme.</w:t>
      </w:r>
    </w:p>
    <w:p w14:paraId="2D6A9D7A" w14:textId="77777777" w:rsidR="00866CCD" w:rsidRPr="00866CCD" w:rsidRDefault="00866CCD" w:rsidP="00866CCD">
      <w:pPr>
        <w:spacing w:before="0" w:after="0" w:line="240" w:lineRule="auto"/>
        <w:ind w:right="-57"/>
        <w:contextualSpacing/>
        <w:rPr>
          <w:rFonts w:eastAsia="Calibri"/>
          <w:b/>
          <w:color w:val="1F3864"/>
          <w:szCs w:val="24"/>
          <w:lang w:eastAsia="en-US"/>
        </w:rPr>
      </w:pPr>
    </w:p>
    <w:p w14:paraId="6E280F35" w14:textId="77777777" w:rsidR="00866CCD" w:rsidRPr="00866CCD" w:rsidRDefault="00866CCD" w:rsidP="00866CCD">
      <w:pPr>
        <w:numPr>
          <w:ilvl w:val="0"/>
          <w:numId w:val="51"/>
        </w:numPr>
        <w:spacing w:before="0" w:after="0" w:line="240" w:lineRule="auto"/>
        <w:ind w:left="567" w:right="-57" w:hanging="567"/>
        <w:contextualSpacing/>
        <w:rPr>
          <w:rFonts w:eastAsia="Calibri"/>
          <w:b/>
          <w:color w:val="1F3864"/>
          <w:szCs w:val="24"/>
          <w:lang w:eastAsia="en-US"/>
        </w:rPr>
      </w:pPr>
      <w:r w:rsidRPr="00866CCD">
        <w:rPr>
          <w:rFonts w:eastAsia="Calibri"/>
          <w:b/>
          <w:color w:val="1F3864"/>
          <w:szCs w:val="24"/>
          <w:lang w:eastAsia="en-US"/>
        </w:rPr>
        <w:t xml:space="preserve">refers the proposed Amendment No.15 to City of Nedlands Local Planning Scheme No.3 to the Environmental Protection Authority, Western Australian Planning </w:t>
      </w:r>
      <w:proofErr w:type="gramStart"/>
      <w:r w:rsidRPr="00866CCD">
        <w:rPr>
          <w:rFonts w:eastAsia="Calibri"/>
          <w:b/>
          <w:color w:val="1F3864"/>
          <w:szCs w:val="24"/>
          <w:lang w:eastAsia="en-US"/>
        </w:rPr>
        <w:t>Commission</w:t>
      </w:r>
      <w:proofErr w:type="gramEnd"/>
      <w:r w:rsidRPr="00866CCD">
        <w:rPr>
          <w:rFonts w:eastAsia="Calibri"/>
          <w:b/>
          <w:color w:val="1F3864"/>
          <w:szCs w:val="24"/>
          <w:lang w:eastAsia="en-US"/>
        </w:rPr>
        <w:t xml:space="preserve"> and the Minister for Planning for consent to advertise and once consent is given, commence advertising in accordance with the procedures set out in the Planning and Development (Local Planning Schemes) Regulations 2015.</w:t>
      </w:r>
    </w:p>
    <w:p w14:paraId="11DC65CF" w14:textId="77777777" w:rsidR="00866CCD" w:rsidRPr="00866CCD" w:rsidRDefault="00866CCD" w:rsidP="00866CCD">
      <w:pPr>
        <w:spacing w:before="0" w:after="0" w:line="240" w:lineRule="auto"/>
        <w:ind w:right="-57"/>
        <w:contextualSpacing/>
        <w:jc w:val="left"/>
        <w:rPr>
          <w:rFonts w:eastAsia="Calibri"/>
          <w:b/>
          <w:color w:val="1F3864"/>
          <w:szCs w:val="24"/>
          <w:lang w:eastAsia="en-US"/>
        </w:rPr>
      </w:pPr>
    </w:p>
    <w:p w14:paraId="4F3A6BEC" w14:textId="1C18F9E9" w:rsidR="00866CCD" w:rsidRPr="00866CCD" w:rsidRDefault="00866CCD" w:rsidP="00866CCD">
      <w:pPr>
        <w:numPr>
          <w:ilvl w:val="0"/>
          <w:numId w:val="51"/>
        </w:numPr>
        <w:spacing w:before="0" w:after="0" w:line="240" w:lineRule="auto"/>
        <w:ind w:left="567" w:right="-57" w:hanging="567"/>
        <w:contextualSpacing/>
        <w:rPr>
          <w:rFonts w:eastAsia="Calibri"/>
          <w:b/>
          <w:color w:val="1F3864"/>
          <w:szCs w:val="24"/>
          <w:lang w:eastAsia="en-US"/>
        </w:rPr>
      </w:pPr>
      <w:r w:rsidRPr="00866CCD">
        <w:rPr>
          <w:rFonts w:eastAsia="Calibri"/>
          <w:b/>
          <w:color w:val="1F3864"/>
          <w:szCs w:val="24"/>
          <w:lang w:eastAsia="en-US"/>
        </w:rPr>
        <w:t>notes that initiating this amendment does not construe Council approval, nor does it bind future decisions by Council.</w:t>
      </w:r>
    </w:p>
    <w:p w14:paraId="0F4B1FA5" w14:textId="77777777" w:rsidR="00866CCD" w:rsidRDefault="00866CCD" w:rsidP="00866CCD">
      <w:pPr>
        <w:spacing w:before="0" w:after="0" w:line="240" w:lineRule="auto"/>
        <w:ind w:right="-57"/>
        <w:rPr>
          <w:rFonts w:eastAsia="Calibri"/>
          <w:b/>
          <w:color w:val="1F3864"/>
          <w:szCs w:val="24"/>
          <w:highlight w:val="yellow"/>
          <w:lang w:eastAsia="en-US"/>
        </w:rPr>
      </w:pPr>
    </w:p>
    <w:p w14:paraId="34815A8A" w14:textId="77777777" w:rsidR="00866CCD" w:rsidRPr="00866CCD" w:rsidRDefault="00866CCD" w:rsidP="00866CCD">
      <w:pPr>
        <w:spacing w:before="0" w:after="0" w:line="240" w:lineRule="auto"/>
        <w:ind w:right="-57"/>
        <w:rPr>
          <w:rFonts w:eastAsia="Calibri"/>
          <w:b/>
          <w:color w:val="1F3864"/>
          <w:szCs w:val="24"/>
          <w:highlight w:val="yellow"/>
          <w:lang w:eastAsia="en-US"/>
        </w:rPr>
      </w:pPr>
    </w:p>
    <w:p w14:paraId="5009A76D"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Voting Requirement</w:t>
      </w:r>
    </w:p>
    <w:p w14:paraId="1D68DA11" w14:textId="77777777" w:rsidR="00866CCD" w:rsidRPr="00866CCD" w:rsidRDefault="00866CCD" w:rsidP="00866CCD">
      <w:pPr>
        <w:spacing w:before="0" w:after="0" w:line="240" w:lineRule="auto"/>
        <w:ind w:right="-57"/>
        <w:rPr>
          <w:rFonts w:eastAsia="Calibri"/>
          <w:color w:val="000000"/>
          <w:szCs w:val="24"/>
          <w:lang w:eastAsia="en-US"/>
        </w:rPr>
      </w:pPr>
    </w:p>
    <w:p w14:paraId="5A826D01" w14:textId="77777777" w:rsidR="00866CCD" w:rsidRPr="00866CCD" w:rsidRDefault="00866CCD" w:rsidP="00866CCD">
      <w:pPr>
        <w:spacing w:before="0" w:after="0" w:line="240" w:lineRule="auto"/>
        <w:ind w:right="-57"/>
        <w:rPr>
          <w:rFonts w:eastAsia="Calibri"/>
          <w:color w:val="000000"/>
          <w:szCs w:val="24"/>
          <w:lang w:eastAsia="en-US"/>
        </w:rPr>
      </w:pPr>
      <w:r w:rsidRPr="00866CCD">
        <w:rPr>
          <w:rFonts w:eastAsia="Calibri"/>
          <w:color w:val="000000"/>
          <w:szCs w:val="24"/>
          <w:lang w:eastAsia="en-US"/>
        </w:rPr>
        <w:t xml:space="preserve">Simple Majority. </w:t>
      </w:r>
    </w:p>
    <w:p w14:paraId="589CAD5B" w14:textId="77777777" w:rsidR="00866CCD" w:rsidRDefault="00866CCD" w:rsidP="00866CCD">
      <w:pPr>
        <w:spacing w:before="0" w:after="0" w:line="240" w:lineRule="auto"/>
        <w:ind w:right="-57"/>
        <w:rPr>
          <w:rFonts w:eastAsia="Calibri"/>
          <w:bCs/>
          <w:szCs w:val="24"/>
          <w:highlight w:val="yellow"/>
          <w:lang w:eastAsia="en-US"/>
        </w:rPr>
      </w:pPr>
    </w:p>
    <w:p w14:paraId="4C5DFA4E" w14:textId="77777777" w:rsidR="00866CCD" w:rsidRPr="00866CCD" w:rsidRDefault="00866CCD" w:rsidP="00866CCD">
      <w:pPr>
        <w:spacing w:before="0" w:after="0" w:line="240" w:lineRule="auto"/>
        <w:ind w:right="-57"/>
        <w:rPr>
          <w:rFonts w:eastAsia="Calibri"/>
          <w:bCs/>
          <w:szCs w:val="24"/>
          <w:highlight w:val="yellow"/>
          <w:lang w:eastAsia="en-US"/>
        </w:rPr>
      </w:pPr>
    </w:p>
    <w:p w14:paraId="0DB36EC7"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 xml:space="preserve">Background </w:t>
      </w:r>
    </w:p>
    <w:p w14:paraId="37AD7F4B" w14:textId="77777777" w:rsidR="00866CCD" w:rsidRPr="00866CCD" w:rsidRDefault="00866CCD" w:rsidP="00866CCD">
      <w:pPr>
        <w:spacing w:before="0" w:after="0" w:line="240" w:lineRule="auto"/>
        <w:ind w:right="-57"/>
        <w:rPr>
          <w:rFonts w:eastAsia="Calibri"/>
          <w:b/>
          <w:szCs w:val="24"/>
          <w:lang w:eastAsia="en-US"/>
        </w:rPr>
      </w:pPr>
    </w:p>
    <w:p w14:paraId="15F9202A" w14:textId="77777777" w:rsidR="00866CCD" w:rsidRPr="00866CCD" w:rsidRDefault="00866CCD" w:rsidP="00866CCD">
      <w:pPr>
        <w:spacing w:before="0" w:after="0" w:line="240" w:lineRule="auto"/>
        <w:ind w:right="-57"/>
        <w:rPr>
          <w:rFonts w:eastAsia="Calibri"/>
          <w:b/>
          <w:bCs/>
          <w:color w:val="000000"/>
          <w:szCs w:val="24"/>
          <w:lang w:eastAsia="en-US"/>
        </w:rPr>
      </w:pPr>
      <w:r w:rsidRPr="00866CCD">
        <w:rPr>
          <w:rFonts w:eastAsia="Calibri"/>
          <w:b/>
          <w:bCs/>
          <w:color w:val="000000"/>
          <w:szCs w:val="24"/>
          <w:lang w:eastAsia="en-US"/>
        </w:rPr>
        <w:t>Land Details</w:t>
      </w:r>
    </w:p>
    <w:tbl>
      <w:tblPr>
        <w:tblStyle w:val="TableGrid"/>
        <w:tblW w:w="9639" w:type="dxa"/>
        <w:tblInd w:w="-5" w:type="dxa"/>
        <w:tblLook w:val="04A0" w:firstRow="1" w:lastRow="0" w:firstColumn="1" w:lastColumn="0" w:noHBand="0" w:noVBand="1"/>
      </w:tblPr>
      <w:tblGrid>
        <w:gridCol w:w="4500"/>
        <w:gridCol w:w="5139"/>
      </w:tblGrid>
      <w:tr w:rsidR="00866CCD" w:rsidRPr="00866CCD" w14:paraId="6C6A27DF" w14:textId="77777777" w:rsidTr="00866CCD">
        <w:tc>
          <w:tcPr>
            <w:tcW w:w="4500" w:type="dxa"/>
            <w:vAlign w:val="center"/>
          </w:tcPr>
          <w:p w14:paraId="11539C6A" w14:textId="77777777" w:rsidR="00866CCD" w:rsidRPr="00866CCD" w:rsidRDefault="00866CCD" w:rsidP="00866CCD">
            <w:pPr>
              <w:spacing w:before="0" w:after="0"/>
              <w:ind w:right="-57"/>
              <w:jc w:val="left"/>
              <w:rPr>
                <w:rFonts w:eastAsia="Calibri"/>
                <w:b/>
                <w:color w:val="000000"/>
                <w:szCs w:val="24"/>
                <w:lang w:eastAsia="en-US"/>
              </w:rPr>
            </w:pPr>
            <w:r w:rsidRPr="00866CCD">
              <w:rPr>
                <w:rFonts w:eastAsia="Calibri"/>
                <w:b/>
                <w:color w:val="000000"/>
                <w:szCs w:val="24"/>
                <w:lang w:eastAsia="en-US"/>
              </w:rPr>
              <w:t>Metropolitan Region Scheme Zone</w:t>
            </w:r>
          </w:p>
        </w:tc>
        <w:tc>
          <w:tcPr>
            <w:tcW w:w="5139" w:type="dxa"/>
            <w:vAlign w:val="center"/>
          </w:tcPr>
          <w:p w14:paraId="4FA447FA"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Urban</w:t>
            </w:r>
          </w:p>
        </w:tc>
      </w:tr>
      <w:tr w:rsidR="00866CCD" w:rsidRPr="00866CCD" w14:paraId="2BC0BED3" w14:textId="77777777" w:rsidTr="00866CCD">
        <w:tc>
          <w:tcPr>
            <w:tcW w:w="4500" w:type="dxa"/>
            <w:vAlign w:val="center"/>
          </w:tcPr>
          <w:p w14:paraId="3F887EFD" w14:textId="77777777" w:rsidR="00866CCD" w:rsidRPr="00866CCD" w:rsidRDefault="00866CCD" w:rsidP="00866CCD">
            <w:pPr>
              <w:spacing w:before="0" w:after="0"/>
              <w:ind w:right="-57"/>
              <w:jc w:val="left"/>
              <w:rPr>
                <w:rFonts w:eastAsia="Calibri"/>
                <w:b/>
                <w:color w:val="000000"/>
                <w:szCs w:val="24"/>
                <w:lang w:eastAsia="en-US"/>
              </w:rPr>
            </w:pPr>
            <w:r w:rsidRPr="00866CCD">
              <w:rPr>
                <w:rFonts w:eastAsia="Calibri"/>
                <w:b/>
                <w:color w:val="000000"/>
                <w:szCs w:val="24"/>
                <w:lang w:eastAsia="en-US"/>
              </w:rPr>
              <w:t>Existing Local Planning Scheme Zone</w:t>
            </w:r>
          </w:p>
        </w:tc>
        <w:tc>
          <w:tcPr>
            <w:tcW w:w="5139" w:type="dxa"/>
            <w:vAlign w:val="center"/>
          </w:tcPr>
          <w:p w14:paraId="727C75D1"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Residential – ‘A3’ Additional uses</w:t>
            </w:r>
          </w:p>
        </w:tc>
      </w:tr>
      <w:tr w:rsidR="00866CCD" w:rsidRPr="00866CCD" w14:paraId="371BB2C8" w14:textId="77777777" w:rsidTr="00866CCD">
        <w:tc>
          <w:tcPr>
            <w:tcW w:w="4500" w:type="dxa"/>
            <w:vAlign w:val="center"/>
          </w:tcPr>
          <w:p w14:paraId="1C656DB6" w14:textId="77777777" w:rsidR="00866CCD" w:rsidRPr="00866CCD" w:rsidRDefault="00866CCD" w:rsidP="00866CCD">
            <w:pPr>
              <w:spacing w:before="0" w:after="0"/>
              <w:ind w:right="-57"/>
              <w:jc w:val="left"/>
              <w:rPr>
                <w:rFonts w:eastAsia="Calibri"/>
                <w:b/>
                <w:color w:val="000000"/>
                <w:szCs w:val="24"/>
                <w:lang w:eastAsia="en-US"/>
              </w:rPr>
            </w:pPr>
            <w:r w:rsidRPr="00866CCD">
              <w:rPr>
                <w:rFonts w:eastAsia="Calibri"/>
                <w:b/>
                <w:color w:val="000000"/>
                <w:szCs w:val="24"/>
                <w:lang w:eastAsia="en-US"/>
              </w:rPr>
              <w:t>Proposed Local Planning Scheme Zone</w:t>
            </w:r>
          </w:p>
        </w:tc>
        <w:tc>
          <w:tcPr>
            <w:tcW w:w="5139" w:type="dxa"/>
            <w:vAlign w:val="center"/>
          </w:tcPr>
          <w:p w14:paraId="7A2E9669"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Lot 101 - 102: Mised Use</w:t>
            </w:r>
          </w:p>
          <w:p w14:paraId="684D3C4B"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Pt Lot 102 (116): Mixed Use - ‘A3’ Additional uses</w:t>
            </w:r>
          </w:p>
          <w:p w14:paraId="760EF6B7"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Lot 103: Residential – ‘A10’ Additional uses</w:t>
            </w:r>
          </w:p>
        </w:tc>
      </w:tr>
      <w:tr w:rsidR="00866CCD" w:rsidRPr="00866CCD" w14:paraId="4573BDDD" w14:textId="77777777" w:rsidTr="00866CCD">
        <w:tc>
          <w:tcPr>
            <w:tcW w:w="4500" w:type="dxa"/>
            <w:vAlign w:val="center"/>
          </w:tcPr>
          <w:p w14:paraId="3CA67680" w14:textId="77777777" w:rsidR="00866CCD" w:rsidRPr="00866CCD" w:rsidRDefault="00866CCD" w:rsidP="00866CCD">
            <w:pPr>
              <w:spacing w:before="0" w:after="0"/>
              <w:ind w:right="-57"/>
              <w:jc w:val="left"/>
              <w:rPr>
                <w:rFonts w:eastAsia="Calibri"/>
                <w:b/>
                <w:color w:val="000000"/>
                <w:szCs w:val="24"/>
                <w:lang w:eastAsia="en-US"/>
              </w:rPr>
            </w:pPr>
            <w:r w:rsidRPr="00866CCD">
              <w:rPr>
                <w:rFonts w:eastAsia="Calibri"/>
                <w:b/>
                <w:color w:val="000000"/>
                <w:szCs w:val="24"/>
                <w:lang w:eastAsia="en-US"/>
              </w:rPr>
              <w:t>Land area</w:t>
            </w:r>
          </w:p>
        </w:tc>
        <w:tc>
          <w:tcPr>
            <w:tcW w:w="5139" w:type="dxa"/>
            <w:vAlign w:val="center"/>
          </w:tcPr>
          <w:p w14:paraId="591CF027"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Lot 101: 1.73ha</w:t>
            </w:r>
          </w:p>
          <w:p w14:paraId="4635F856"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Lot 102: 1.86ha</w:t>
            </w:r>
          </w:p>
          <w:p w14:paraId="1F84D1DD" w14:textId="77777777" w:rsidR="00866CCD" w:rsidRPr="00866CCD" w:rsidRDefault="00866CCD" w:rsidP="00866CCD">
            <w:pPr>
              <w:spacing w:before="0" w:after="0"/>
              <w:ind w:right="-57"/>
              <w:jc w:val="left"/>
              <w:rPr>
                <w:rFonts w:eastAsia="Calibri"/>
                <w:color w:val="000000"/>
                <w:szCs w:val="24"/>
                <w:lang w:eastAsia="en-US"/>
              </w:rPr>
            </w:pPr>
            <w:r w:rsidRPr="00866CCD">
              <w:rPr>
                <w:rFonts w:eastAsia="Calibri"/>
                <w:color w:val="000000"/>
                <w:szCs w:val="24"/>
                <w:lang w:eastAsia="en-US"/>
              </w:rPr>
              <w:t>Lot 103: 3.82ha</w:t>
            </w:r>
          </w:p>
        </w:tc>
      </w:tr>
    </w:tbl>
    <w:p w14:paraId="04479211" w14:textId="77777777" w:rsidR="00866CCD" w:rsidRPr="00866CCD" w:rsidRDefault="00866CCD" w:rsidP="00866CCD">
      <w:pPr>
        <w:spacing w:before="0" w:after="0" w:line="240" w:lineRule="auto"/>
        <w:ind w:right="-57"/>
        <w:rPr>
          <w:rFonts w:eastAsia="Calibri"/>
          <w:b/>
          <w:bCs/>
          <w:color w:val="000000"/>
          <w:szCs w:val="24"/>
          <w:lang w:eastAsia="en-US"/>
        </w:rPr>
      </w:pPr>
    </w:p>
    <w:p w14:paraId="48BB544B"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On 23 November 2023 the City received an application for a Scheme Amendment to the City’s Local Planning Scheme No 3 (LPS3) to rezone part of Lots 101 and 102 Monash </w:t>
      </w:r>
      <w:r w:rsidRPr="00866CCD">
        <w:rPr>
          <w:rFonts w:eastAsia="Calibri"/>
          <w:bCs/>
          <w:szCs w:val="24"/>
          <w:lang w:eastAsia="en-US"/>
        </w:rPr>
        <w:lastRenderedPageBreak/>
        <w:t xml:space="preserve">Avenue, Nedlands from ‘Residential’ to ‘Mixed Use’ and make related changes to the Additional Use provisions to facilitate the implementation of the Nedlands Village Precinct Structure Plan (PSP). The Amendment area comprises three lots being 108-116 (Lot 102) Monash Avenue, 118-120 (Lot 101) Monash Avenue, and 15-25 (Lot 103) Karella Street. </w:t>
      </w:r>
    </w:p>
    <w:p w14:paraId="559D8AF9" w14:textId="77777777" w:rsidR="00866CCD" w:rsidRPr="00866CCD" w:rsidRDefault="00866CCD" w:rsidP="00866CCD">
      <w:pPr>
        <w:spacing w:before="0" w:after="0" w:line="240" w:lineRule="auto"/>
        <w:ind w:right="-57"/>
        <w:rPr>
          <w:rFonts w:eastAsia="Calibri"/>
          <w:bCs/>
          <w:szCs w:val="24"/>
          <w:lang w:eastAsia="en-US"/>
        </w:rPr>
      </w:pPr>
    </w:p>
    <w:p w14:paraId="17E96879" w14:textId="77777777" w:rsidR="00866CCD" w:rsidRPr="00866CCD" w:rsidRDefault="00866CCD" w:rsidP="00866CCD">
      <w:pPr>
        <w:spacing w:before="0" w:after="0" w:line="240" w:lineRule="auto"/>
        <w:ind w:right="-57"/>
        <w:jc w:val="center"/>
        <w:rPr>
          <w:rFonts w:eastAsia="Calibri"/>
          <w:bCs/>
          <w:szCs w:val="24"/>
          <w:lang w:eastAsia="en-US"/>
        </w:rPr>
      </w:pPr>
      <w:r w:rsidRPr="00866CCD">
        <w:rPr>
          <w:rFonts w:ascii="Calibri" w:eastAsia="Calibri" w:hAnsi="Calibri"/>
          <w:noProof/>
          <w:sz w:val="22"/>
          <w:lang w:eastAsia="en-US"/>
        </w:rPr>
        <w:drawing>
          <wp:inline distT="0" distB="0" distL="0" distR="0" wp14:anchorId="72D6A31B" wp14:editId="65D82958">
            <wp:extent cx="6032639" cy="4426752"/>
            <wp:effectExtent l="0" t="0" r="6350" b="0"/>
            <wp:docPr id="1703845225" name="Picture 1703845225"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45225" name="Picture 1" descr="A map of a neighborhood&#10;&#10;Description automatically generated"/>
                    <pic:cNvPicPr/>
                  </pic:nvPicPr>
                  <pic:blipFill>
                    <a:blip r:embed="rId24"/>
                    <a:stretch>
                      <a:fillRect/>
                    </a:stretch>
                  </pic:blipFill>
                  <pic:spPr>
                    <a:xfrm>
                      <a:off x="0" y="0"/>
                      <a:ext cx="6052482" cy="4441313"/>
                    </a:xfrm>
                    <a:prstGeom prst="rect">
                      <a:avLst/>
                    </a:prstGeom>
                    <a:solidFill>
                      <a:sysClr val="windowText" lastClr="000000"/>
                    </a:solidFill>
                  </pic:spPr>
                </pic:pic>
              </a:graphicData>
            </a:graphic>
          </wp:inline>
        </w:drawing>
      </w:r>
    </w:p>
    <w:p w14:paraId="7059A0A7" w14:textId="77777777" w:rsidR="00866CCD" w:rsidRPr="00866CCD" w:rsidRDefault="00866CCD" w:rsidP="00866CCD">
      <w:pPr>
        <w:spacing w:before="0" w:after="0" w:line="240" w:lineRule="auto"/>
        <w:ind w:right="-57"/>
        <w:jc w:val="center"/>
        <w:rPr>
          <w:rFonts w:eastAsia="Calibri"/>
          <w:bCs/>
          <w:szCs w:val="24"/>
          <w:lang w:eastAsia="en-US"/>
        </w:rPr>
      </w:pPr>
      <w:r w:rsidRPr="00866CCD">
        <w:rPr>
          <w:rFonts w:eastAsia="Calibri"/>
          <w:bCs/>
          <w:szCs w:val="24"/>
          <w:lang w:eastAsia="en-US"/>
        </w:rPr>
        <w:t>Figure 1: Aerial image of Scheme Amendment area.</w:t>
      </w:r>
    </w:p>
    <w:p w14:paraId="39751770" w14:textId="77777777" w:rsidR="00866CCD" w:rsidRPr="00866CCD" w:rsidRDefault="00866CCD" w:rsidP="00866CCD">
      <w:pPr>
        <w:spacing w:before="0" w:after="0" w:line="240" w:lineRule="auto"/>
        <w:ind w:right="-57"/>
        <w:rPr>
          <w:rFonts w:eastAsia="Calibri"/>
          <w:bCs/>
          <w:szCs w:val="24"/>
          <w:lang w:eastAsia="en-US"/>
        </w:rPr>
      </w:pPr>
    </w:p>
    <w:p w14:paraId="5C10E566"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Lot 103 Karella Street is presently vacant. Lots 101 and 102 Monash Avenue are occupied by two residential aged care facilities (Regis Weston and Regis Nedlands) and one retirement village (Centennial Close). All three lots are currently zoned ‘Residential’ by LPS3 with Additional Use rights in accordance with clause 19 Table 4 ‘A3’ as below. There is currently no density code applicable as the area has long been used for the purposes of residential aged care and retirement care, which is subject to separate controls under planning and other legislation.</w:t>
      </w:r>
    </w:p>
    <w:p w14:paraId="0F3D5F5C" w14:textId="77777777" w:rsidR="00866CCD" w:rsidRPr="00866CCD" w:rsidRDefault="00866CCD" w:rsidP="00866CCD">
      <w:pPr>
        <w:spacing w:before="0" w:after="0" w:line="240" w:lineRule="auto"/>
        <w:ind w:right="-57"/>
        <w:rPr>
          <w:rFonts w:eastAsia="Calibri"/>
          <w:bCs/>
          <w:szCs w:val="24"/>
          <w:lang w:eastAsia="en-US"/>
        </w:rPr>
      </w:pPr>
    </w:p>
    <w:tbl>
      <w:tblPr>
        <w:tblStyle w:val="TableGrid"/>
        <w:tblW w:w="9639" w:type="dxa"/>
        <w:tblInd w:w="-5" w:type="dxa"/>
        <w:tblLook w:val="04A0" w:firstRow="1" w:lastRow="0" w:firstColumn="1" w:lastColumn="0" w:noHBand="0" w:noVBand="1"/>
      </w:tblPr>
      <w:tblGrid>
        <w:gridCol w:w="709"/>
        <w:gridCol w:w="2410"/>
        <w:gridCol w:w="2281"/>
        <w:gridCol w:w="4239"/>
      </w:tblGrid>
      <w:tr w:rsidR="00866CCD" w:rsidRPr="00866CCD" w14:paraId="7282C8B1" w14:textId="77777777" w:rsidTr="00866CCD">
        <w:tc>
          <w:tcPr>
            <w:tcW w:w="709" w:type="dxa"/>
            <w:shd w:val="clear" w:color="auto" w:fill="D9D9D9"/>
          </w:tcPr>
          <w:p w14:paraId="40801614"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No.</w:t>
            </w:r>
          </w:p>
        </w:tc>
        <w:tc>
          <w:tcPr>
            <w:tcW w:w="2410" w:type="dxa"/>
            <w:shd w:val="clear" w:color="auto" w:fill="D9D9D9"/>
          </w:tcPr>
          <w:p w14:paraId="0CDBC5F3"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Description of Land</w:t>
            </w:r>
          </w:p>
        </w:tc>
        <w:tc>
          <w:tcPr>
            <w:tcW w:w="2281" w:type="dxa"/>
            <w:shd w:val="clear" w:color="auto" w:fill="D9D9D9"/>
          </w:tcPr>
          <w:p w14:paraId="6645B618"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Additional Use</w:t>
            </w:r>
          </w:p>
        </w:tc>
        <w:tc>
          <w:tcPr>
            <w:tcW w:w="4239" w:type="dxa"/>
            <w:shd w:val="clear" w:color="auto" w:fill="D9D9D9"/>
          </w:tcPr>
          <w:p w14:paraId="1B67A71D"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Conditions</w:t>
            </w:r>
          </w:p>
        </w:tc>
      </w:tr>
      <w:tr w:rsidR="00866CCD" w:rsidRPr="00866CCD" w14:paraId="24A2E948" w14:textId="77777777" w:rsidTr="00866CCD">
        <w:tc>
          <w:tcPr>
            <w:tcW w:w="709" w:type="dxa"/>
          </w:tcPr>
          <w:p w14:paraId="1E5A213E"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A3</w:t>
            </w:r>
          </w:p>
        </w:tc>
        <w:tc>
          <w:tcPr>
            <w:tcW w:w="2410" w:type="dxa"/>
          </w:tcPr>
          <w:p w14:paraId="02BA1394"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 xml:space="preserve">Lots 101 (118) and 102 (108) Monash Avenue, Nedlands </w:t>
            </w:r>
          </w:p>
          <w:p w14:paraId="378DD641" w14:textId="77777777" w:rsidR="00866CCD" w:rsidRPr="00866CCD" w:rsidRDefault="00866CCD" w:rsidP="00866CCD">
            <w:pPr>
              <w:spacing w:before="0" w:after="0"/>
              <w:ind w:right="-57"/>
              <w:contextualSpacing/>
              <w:jc w:val="left"/>
              <w:rPr>
                <w:rFonts w:eastAsia="Calibri"/>
                <w:szCs w:val="24"/>
                <w:lang w:eastAsia="en-US"/>
              </w:rPr>
            </w:pPr>
          </w:p>
          <w:p w14:paraId="57614C03"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Lot 103 (15) Karella Street, Nedlands</w:t>
            </w:r>
          </w:p>
        </w:tc>
        <w:tc>
          <w:tcPr>
            <w:tcW w:w="2281" w:type="dxa"/>
          </w:tcPr>
          <w:p w14:paraId="4AADFC1C"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Car park </w:t>
            </w:r>
          </w:p>
          <w:p w14:paraId="0FADA307"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Office </w:t>
            </w:r>
          </w:p>
          <w:p w14:paraId="135409C1"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Medical centre</w:t>
            </w:r>
          </w:p>
          <w:p w14:paraId="1A06EC29"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Place of worship</w:t>
            </w:r>
          </w:p>
          <w:p w14:paraId="169E9978"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Residential aged care facility</w:t>
            </w:r>
          </w:p>
          <w:p w14:paraId="5D724963"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Shop</w:t>
            </w:r>
          </w:p>
        </w:tc>
        <w:tc>
          <w:tcPr>
            <w:tcW w:w="4239" w:type="dxa"/>
          </w:tcPr>
          <w:p w14:paraId="04764F08" w14:textId="77777777" w:rsidR="00866CCD" w:rsidRPr="00866CCD" w:rsidRDefault="00866CCD" w:rsidP="00866CCD">
            <w:pPr>
              <w:numPr>
                <w:ilvl w:val="0"/>
                <w:numId w:val="49"/>
              </w:numPr>
              <w:spacing w:before="0" w:after="0"/>
              <w:ind w:left="0" w:right="-57"/>
              <w:contextualSpacing/>
              <w:jc w:val="left"/>
              <w:rPr>
                <w:rFonts w:eastAsia="Calibri"/>
                <w:szCs w:val="24"/>
                <w:lang w:eastAsia="en-US"/>
              </w:rPr>
            </w:pPr>
            <w:r w:rsidRPr="00866CCD">
              <w:rPr>
                <w:rFonts w:eastAsia="Calibri"/>
                <w:szCs w:val="24"/>
                <w:lang w:eastAsia="en-US"/>
              </w:rPr>
              <w:t>Residential aged care facility is a 'P' use.</w:t>
            </w:r>
          </w:p>
          <w:p w14:paraId="49C2A73E"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 xml:space="preserve"> </w:t>
            </w:r>
          </w:p>
          <w:p w14:paraId="4B96DE59" w14:textId="77777777" w:rsidR="00866CCD" w:rsidRPr="00866CCD" w:rsidRDefault="00866CCD" w:rsidP="00866CCD">
            <w:pPr>
              <w:numPr>
                <w:ilvl w:val="0"/>
                <w:numId w:val="49"/>
              </w:numPr>
              <w:spacing w:before="0" w:after="0"/>
              <w:ind w:left="0" w:right="-57"/>
              <w:contextualSpacing/>
              <w:jc w:val="left"/>
              <w:rPr>
                <w:rFonts w:eastAsia="Calibri"/>
                <w:szCs w:val="24"/>
                <w:lang w:eastAsia="en-US"/>
              </w:rPr>
            </w:pPr>
            <w:r w:rsidRPr="00866CCD">
              <w:rPr>
                <w:rFonts w:eastAsia="Calibri"/>
                <w:szCs w:val="24"/>
                <w:lang w:eastAsia="en-US"/>
              </w:rPr>
              <w:t>Car park, Office, Medical centre, Shop and Place of worship are 'I' uses.</w:t>
            </w:r>
          </w:p>
          <w:p w14:paraId="75DCDA97" w14:textId="77777777" w:rsidR="00866CCD" w:rsidRPr="00866CCD" w:rsidRDefault="00866CCD" w:rsidP="00866CCD">
            <w:pPr>
              <w:spacing w:before="0" w:after="0"/>
              <w:ind w:right="-57"/>
              <w:contextualSpacing/>
              <w:jc w:val="left"/>
              <w:rPr>
                <w:rFonts w:eastAsia="Calibri"/>
                <w:szCs w:val="24"/>
                <w:lang w:eastAsia="en-US"/>
              </w:rPr>
            </w:pPr>
          </w:p>
          <w:p w14:paraId="34BAC007" w14:textId="77777777" w:rsidR="00866CCD" w:rsidRPr="00866CCD" w:rsidRDefault="00866CCD" w:rsidP="00866CCD">
            <w:pPr>
              <w:numPr>
                <w:ilvl w:val="0"/>
                <w:numId w:val="49"/>
              </w:numPr>
              <w:spacing w:before="0" w:after="0"/>
              <w:ind w:left="0" w:right="-57"/>
              <w:contextualSpacing/>
              <w:jc w:val="left"/>
              <w:rPr>
                <w:rFonts w:eastAsia="Calibri"/>
                <w:szCs w:val="24"/>
                <w:lang w:eastAsia="en-US"/>
              </w:rPr>
            </w:pPr>
            <w:r w:rsidRPr="00866CCD">
              <w:rPr>
                <w:rFonts w:eastAsia="Calibri"/>
                <w:szCs w:val="24"/>
                <w:lang w:eastAsia="en-US"/>
              </w:rPr>
              <w:t xml:space="preserve">Where there is no approved structure plan, local development plan and/or </w:t>
            </w:r>
            <w:r w:rsidRPr="00866CCD">
              <w:rPr>
                <w:rFonts w:eastAsia="Calibri"/>
                <w:szCs w:val="24"/>
                <w:lang w:eastAsia="en-US"/>
              </w:rPr>
              <w:lastRenderedPageBreak/>
              <w:t xml:space="preserve">activity centre plan, the following height controls apply: </w:t>
            </w:r>
          </w:p>
          <w:p w14:paraId="7B65990B" w14:textId="77777777" w:rsidR="00866CCD" w:rsidRPr="00866CCD" w:rsidRDefault="00866CCD" w:rsidP="00866CCD">
            <w:pPr>
              <w:numPr>
                <w:ilvl w:val="0"/>
                <w:numId w:val="52"/>
              </w:numPr>
              <w:spacing w:before="0" w:after="0"/>
              <w:ind w:left="0" w:right="-57"/>
              <w:contextualSpacing/>
              <w:jc w:val="left"/>
              <w:rPr>
                <w:rFonts w:eastAsia="Calibri"/>
                <w:szCs w:val="24"/>
                <w:lang w:eastAsia="en-US"/>
              </w:rPr>
            </w:pPr>
            <w:r w:rsidRPr="00866CCD">
              <w:rPr>
                <w:rFonts w:eastAsia="Calibri"/>
                <w:szCs w:val="24"/>
                <w:lang w:eastAsia="en-US"/>
              </w:rPr>
              <w:t xml:space="preserve">maximum of 6 storeys; or </w:t>
            </w:r>
          </w:p>
          <w:p w14:paraId="03AD264C" w14:textId="77777777" w:rsidR="00866CCD" w:rsidRPr="00866CCD" w:rsidRDefault="00866CCD" w:rsidP="00866CCD">
            <w:pPr>
              <w:numPr>
                <w:ilvl w:val="0"/>
                <w:numId w:val="52"/>
              </w:numPr>
              <w:spacing w:before="0" w:after="0"/>
              <w:ind w:left="0" w:right="-57"/>
              <w:contextualSpacing/>
              <w:jc w:val="left"/>
              <w:rPr>
                <w:rFonts w:eastAsia="Calibri"/>
                <w:szCs w:val="24"/>
                <w:lang w:eastAsia="en-US"/>
              </w:rPr>
            </w:pPr>
            <w:r w:rsidRPr="00866CCD">
              <w:rPr>
                <w:rFonts w:eastAsia="Calibri"/>
                <w:szCs w:val="24"/>
                <w:lang w:eastAsia="en-US"/>
              </w:rPr>
              <w:t>maximum of 3 storeys where development has a residential interface.</w:t>
            </w:r>
          </w:p>
        </w:tc>
      </w:tr>
    </w:tbl>
    <w:p w14:paraId="18DC476D" w14:textId="77777777" w:rsidR="00866CCD" w:rsidRPr="00866CCD" w:rsidRDefault="00866CCD" w:rsidP="00866CCD">
      <w:pPr>
        <w:spacing w:before="0" w:after="0" w:line="240" w:lineRule="auto"/>
        <w:ind w:right="-57"/>
        <w:rPr>
          <w:rFonts w:eastAsia="Calibri"/>
          <w:bCs/>
          <w:szCs w:val="24"/>
          <w:lang w:eastAsia="en-US"/>
        </w:rPr>
      </w:pPr>
    </w:p>
    <w:p w14:paraId="55ACD306"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The purpose of the proposed amendment is to make the provisions of LPS3 consistent with the Nedlands Village Precinct Structure Plan (PSP). The Nedlands Village PSP has been lodged with the </w:t>
      </w:r>
      <w:proofErr w:type="gramStart"/>
      <w:r w:rsidRPr="00866CCD">
        <w:rPr>
          <w:rFonts w:eastAsia="Calibri"/>
          <w:bCs/>
          <w:szCs w:val="24"/>
          <w:lang w:eastAsia="en-US"/>
        </w:rPr>
        <w:t>City</w:t>
      </w:r>
      <w:proofErr w:type="gramEnd"/>
      <w:r w:rsidRPr="00866CCD">
        <w:rPr>
          <w:rFonts w:eastAsia="Calibri"/>
          <w:bCs/>
          <w:szCs w:val="24"/>
          <w:lang w:eastAsia="en-US"/>
        </w:rPr>
        <w:t xml:space="preserve"> and is being advertised from 15 January 2024 until 26 February 2024.</w:t>
      </w:r>
    </w:p>
    <w:p w14:paraId="62287062" w14:textId="77777777" w:rsidR="00866CCD" w:rsidRPr="00866CCD" w:rsidRDefault="00866CCD" w:rsidP="00866CCD">
      <w:pPr>
        <w:spacing w:before="0" w:after="0" w:line="240" w:lineRule="auto"/>
        <w:ind w:right="-57"/>
        <w:rPr>
          <w:rFonts w:eastAsia="Calibri"/>
          <w:bCs/>
          <w:szCs w:val="24"/>
          <w:lang w:eastAsia="en-US"/>
        </w:rPr>
      </w:pPr>
    </w:p>
    <w:p w14:paraId="446C4C53"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A key purpose of the PSP is to inform the rezoning of the land. Given this, the preparation of a Precinct Structure plan can take place before a rezoning amendment. The Scheme Amendment and the PSP work together to guide development within the specified area.</w:t>
      </w:r>
    </w:p>
    <w:p w14:paraId="09B8D523" w14:textId="77777777" w:rsidR="00866CCD" w:rsidRDefault="00866CCD" w:rsidP="00866CCD">
      <w:pPr>
        <w:spacing w:before="0" w:after="0" w:line="240" w:lineRule="auto"/>
        <w:ind w:right="-57"/>
        <w:rPr>
          <w:rFonts w:eastAsia="Calibri"/>
          <w:b/>
          <w:color w:val="1F3864"/>
          <w:szCs w:val="24"/>
          <w:highlight w:val="yellow"/>
          <w:lang w:eastAsia="en-US"/>
        </w:rPr>
      </w:pPr>
    </w:p>
    <w:p w14:paraId="21EC63E7" w14:textId="77777777" w:rsidR="00866CCD" w:rsidRPr="00866CCD" w:rsidRDefault="00866CCD" w:rsidP="00866CCD">
      <w:pPr>
        <w:spacing w:before="0" w:after="0" w:line="240" w:lineRule="auto"/>
        <w:ind w:right="-57"/>
        <w:rPr>
          <w:rFonts w:eastAsia="Calibri"/>
          <w:b/>
          <w:color w:val="1F3864"/>
          <w:szCs w:val="24"/>
          <w:highlight w:val="yellow"/>
          <w:lang w:eastAsia="en-US"/>
        </w:rPr>
      </w:pPr>
    </w:p>
    <w:p w14:paraId="12D5500C"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Discussion</w:t>
      </w:r>
    </w:p>
    <w:p w14:paraId="1C6C95E8" w14:textId="77777777" w:rsidR="00866CCD" w:rsidRPr="00866CCD" w:rsidRDefault="00866CCD" w:rsidP="00866CCD">
      <w:pPr>
        <w:spacing w:before="0" w:after="0" w:line="240" w:lineRule="auto"/>
        <w:ind w:right="-57"/>
        <w:rPr>
          <w:rFonts w:eastAsia="Calibri"/>
          <w:b/>
          <w:color w:val="1F3864"/>
          <w:szCs w:val="24"/>
          <w:lang w:eastAsia="en-US"/>
        </w:rPr>
      </w:pPr>
    </w:p>
    <w:p w14:paraId="0CBFABF1" w14:textId="77777777" w:rsidR="00866CCD" w:rsidRPr="00866CCD" w:rsidRDefault="00866CCD" w:rsidP="00866CCD">
      <w:pPr>
        <w:spacing w:before="0" w:after="0" w:line="240" w:lineRule="auto"/>
        <w:ind w:right="-57"/>
        <w:rPr>
          <w:rFonts w:eastAsia="Calibri"/>
          <w:b/>
          <w:bCs/>
          <w:szCs w:val="24"/>
          <w:lang w:eastAsia="en-US"/>
        </w:rPr>
      </w:pPr>
      <w:r w:rsidRPr="00866CCD">
        <w:rPr>
          <w:rFonts w:eastAsia="Calibri"/>
          <w:b/>
          <w:bCs/>
          <w:szCs w:val="24"/>
          <w:lang w:eastAsia="en-US"/>
        </w:rPr>
        <w:t xml:space="preserve">Amendment details </w:t>
      </w:r>
    </w:p>
    <w:p w14:paraId="3033FB0B"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Scheme Amendment 15 proposes the following:</w:t>
      </w:r>
    </w:p>
    <w:p w14:paraId="55329B34" w14:textId="77777777" w:rsidR="00866CCD" w:rsidRPr="00866CCD" w:rsidRDefault="00866CCD" w:rsidP="00866CCD">
      <w:pPr>
        <w:spacing w:before="0" w:after="0" w:line="240" w:lineRule="auto"/>
        <w:ind w:right="-57"/>
        <w:rPr>
          <w:rFonts w:eastAsia="Calibri"/>
          <w:szCs w:val="24"/>
          <w:lang w:eastAsia="en-US"/>
        </w:rPr>
      </w:pPr>
    </w:p>
    <w:p w14:paraId="1178FB4D" w14:textId="77777777" w:rsidR="00866CCD" w:rsidRPr="00866CCD" w:rsidRDefault="00866CCD" w:rsidP="00866CCD">
      <w:pPr>
        <w:numPr>
          <w:ilvl w:val="0"/>
          <w:numId w:val="54"/>
        </w:numPr>
        <w:spacing w:before="0" w:after="0" w:line="240" w:lineRule="auto"/>
        <w:ind w:left="567" w:right="-57" w:hanging="567"/>
        <w:contextualSpacing/>
        <w:rPr>
          <w:rFonts w:eastAsia="Calibri"/>
          <w:szCs w:val="24"/>
          <w:lang w:eastAsia="en-US"/>
        </w:rPr>
      </w:pPr>
      <w:r w:rsidRPr="00866CCD">
        <w:rPr>
          <w:rFonts w:eastAsia="Calibri"/>
          <w:szCs w:val="24"/>
          <w:lang w:eastAsia="en-US"/>
        </w:rPr>
        <w:t xml:space="preserve">Rezoning Pt. Lot 101 Monash Avenue, Nedlands and Pt. Lot 102 Monash Avenue, Nedlands from the ‘Residential’ zone to the ‘Mixed Use’ zone. </w:t>
      </w:r>
    </w:p>
    <w:p w14:paraId="694D718B" w14:textId="77777777" w:rsidR="00866CCD" w:rsidRPr="00866CCD" w:rsidRDefault="00866CCD" w:rsidP="00866CCD">
      <w:pPr>
        <w:spacing w:before="0" w:after="0" w:line="240" w:lineRule="auto"/>
        <w:ind w:right="-57"/>
        <w:rPr>
          <w:rFonts w:eastAsia="Calibri"/>
          <w:szCs w:val="24"/>
          <w:lang w:eastAsia="en-US"/>
        </w:rPr>
      </w:pPr>
    </w:p>
    <w:p w14:paraId="5B09C0A7" w14:textId="77777777" w:rsidR="00866CCD" w:rsidRPr="00866CCD" w:rsidRDefault="00866CCD" w:rsidP="00866CCD">
      <w:pPr>
        <w:spacing w:before="0" w:after="0" w:line="240" w:lineRule="auto"/>
        <w:ind w:left="567" w:right="-57"/>
        <w:contextualSpacing/>
        <w:rPr>
          <w:rFonts w:eastAsia="Calibri"/>
          <w:szCs w:val="24"/>
          <w:lang w:eastAsia="en-US"/>
        </w:rPr>
      </w:pPr>
      <w:r w:rsidRPr="00866CCD">
        <w:rPr>
          <w:rFonts w:eastAsia="Calibri"/>
          <w:szCs w:val="24"/>
          <w:lang w:eastAsia="en-US"/>
        </w:rPr>
        <w:t>The Lots are currently zoned Residential, with no applicable density code. The proposed zoning is as shown in Figure 2 below. Note that density codes are provided in the advertised Nedlands Village PSP being Mixed Use R-AC1 and Residential R160 and R80.</w:t>
      </w:r>
    </w:p>
    <w:p w14:paraId="2030BABC" w14:textId="77777777" w:rsidR="00866CCD" w:rsidRPr="00866CCD" w:rsidRDefault="00866CCD" w:rsidP="00866CCD">
      <w:pPr>
        <w:spacing w:before="0" w:after="0" w:line="240" w:lineRule="auto"/>
        <w:ind w:right="-57"/>
        <w:contextualSpacing/>
        <w:rPr>
          <w:rFonts w:eastAsia="Calibri"/>
          <w:szCs w:val="24"/>
          <w:lang w:eastAsia="en-US"/>
        </w:rPr>
      </w:pPr>
    </w:p>
    <w:p w14:paraId="08787FA3" w14:textId="77777777" w:rsidR="00866CCD" w:rsidRPr="00866CCD" w:rsidRDefault="00866CCD" w:rsidP="00866CCD">
      <w:pPr>
        <w:spacing w:before="0" w:after="0" w:line="240" w:lineRule="auto"/>
        <w:ind w:left="567" w:right="-57"/>
        <w:contextualSpacing/>
        <w:rPr>
          <w:rFonts w:eastAsia="Calibri"/>
          <w:szCs w:val="24"/>
          <w:lang w:eastAsia="en-US"/>
        </w:rPr>
      </w:pPr>
      <w:r w:rsidRPr="00866CCD">
        <w:rPr>
          <w:rFonts w:eastAsia="Calibri"/>
          <w:noProof/>
          <w:szCs w:val="24"/>
          <w:lang w:eastAsia="en-US"/>
        </w:rPr>
        <w:drawing>
          <wp:inline distT="0" distB="0" distL="0" distR="0" wp14:anchorId="36877464" wp14:editId="1C267D3F">
            <wp:extent cx="5714776" cy="3205919"/>
            <wp:effectExtent l="19050" t="19050" r="19685" b="13970"/>
            <wp:docPr id="1540110819" name="Picture 1540110819"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91702" name="Picture 1" descr="A map of a land&#10;&#10;Description automatically generated"/>
                    <pic:cNvPicPr/>
                  </pic:nvPicPr>
                  <pic:blipFill>
                    <a:blip r:embed="rId25"/>
                    <a:stretch>
                      <a:fillRect/>
                    </a:stretch>
                  </pic:blipFill>
                  <pic:spPr>
                    <a:xfrm>
                      <a:off x="0" y="0"/>
                      <a:ext cx="5765640" cy="3234453"/>
                    </a:xfrm>
                    <a:prstGeom prst="rect">
                      <a:avLst/>
                    </a:prstGeom>
                    <a:solidFill>
                      <a:sysClr val="windowText" lastClr="000000"/>
                    </a:solidFill>
                    <a:ln>
                      <a:solidFill>
                        <a:sysClr val="windowText" lastClr="000000"/>
                      </a:solidFill>
                    </a:ln>
                  </pic:spPr>
                </pic:pic>
              </a:graphicData>
            </a:graphic>
          </wp:inline>
        </w:drawing>
      </w:r>
    </w:p>
    <w:p w14:paraId="11C552AE" w14:textId="77777777" w:rsidR="00866CCD" w:rsidRPr="00866CCD" w:rsidRDefault="00866CCD" w:rsidP="00866CCD">
      <w:pPr>
        <w:spacing w:before="0" w:after="0" w:line="240" w:lineRule="auto"/>
        <w:ind w:right="-57"/>
        <w:contextualSpacing/>
        <w:jc w:val="center"/>
        <w:rPr>
          <w:rFonts w:eastAsia="Calibri"/>
          <w:szCs w:val="24"/>
          <w:lang w:eastAsia="en-US"/>
        </w:rPr>
      </w:pPr>
      <w:r w:rsidRPr="00866CCD">
        <w:rPr>
          <w:rFonts w:eastAsia="Calibri"/>
          <w:szCs w:val="24"/>
          <w:lang w:eastAsia="en-US"/>
        </w:rPr>
        <w:t>Figure 2: Proposed zoning and Additional Use rights map.</w:t>
      </w:r>
    </w:p>
    <w:p w14:paraId="09C219FC" w14:textId="77777777" w:rsidR="00866CCD" w:rsidRPr="00866CCD" w:rsidRDefault="00866CCD" w:rsidP="00866CCD">
      <w:pPr>
        <w:numPr>
          <w:ilvl w:val="0"/>
          <w:numId w:val="54"/>
        </w:numPr>
        <w:spacing w:before="0" w:after="0" w:line="240" w:lineRule="auto"/>
        <w:ind w:left="567" w:right="-57" w:hanging="567"/>
        <w:contextualSpacing/>
        <w:rPr>
          <w:rFonts w:eastAsia="Calibri"/>
          <w:szCs w:val="24"/>
          <w:lang w:eastAsia="en-US"/>
        </w:rPr>
      </w:pPr>
      <w:r w:rsidRPr="00866CCD">
        <w:rPr>
          <w:rFonts w:eastAsia="Calibri"/>
          <w:szCs w:val="24"/>
          <w:lang w:eastAsia="en-US"/>
        </w:rPr>
        <w:lastRenderedPageBreak/>
        <w:t>Amending Table 4 – Specified Additional Uses for zoned land in Scheme area by replacing the row labelled ‘A3’ with the following:</w:t>
      </w:r>
    </w:p>
    <w:p w14:paraId="766B7E9C" w14:textId="77777777" w:rsidR="00866CCD" w:rsidRPr="00866CCD" w:rsidRDefault="00866CCD" w:rsidP="00866CCD">
      <w:pPr>
        <w:spacing w:before="0" w:after="0" w:line="240" w:lineRule="auto"/>
        <w:ind w:right="-57"/>
        <w:contextualSpacing/>
        <w:jc w:val="left"/>
        <w:rPr>
          <w:rFonts w:eastAsia="Calibri"/>
          <w:szCs w:val="24"/>
          <w:lang w:eastAsia="en-US"/>
        </w:rPr>
      </w:pPr>
    </w:p>
    <w:tbl>
      <w:tblPr>
        <w:tblStyle w:val="TableGrid"/>
        <w:tblW w:w="9072" w:type="dxa"/>
        <w:tblInd w:w="562" w:type="dxa"/>
        <w:tblLook w:val="04A0" w:firstRow="1" w:lastRow="0" w:firstColumn="1" w:lastColumn="0" w:noHBand="0" w:noVBand="1"/>
      </w:tblPr>
      <w:tblGrid>
        <w:gridCol w:w="590"/>
        <w:gridCol w:w="2272"/>
        <w:gridCol w:w="2521"/>
        <w:gridCol w:w="3689"/>
      </w:tblGrid>
      <w:tr w:rsidR="00866CCD" w:rsidRPr="00866CCD" w14:paraId="0FA08683" w14:textId="77777777" w:rsidTr="00866CCD">
        <w:tc>
          <w:tcPr>
            <w:tcW w:w="252" w:type="dxa"/>
            <w:shd w:val="clear" w:color="auto" w:fill="D9D9D9"/>
          </w:tcPr>
          <w:p w14:paraId="14E50B01"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No.</w:t>
            </w:r>
          </w:p>
        </w:tc>
        <w:tc>
          <w:tcPr>
            <w:tcW w:w="2340" w:type="dxa"/>
            <w:shd w:val="clear" w:color="auto" w:fill="D9D9D9"/>
          </w:tcPr>
          <w:p w14:paraId="31E3E13B"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Description of Land</w:t>
            </w:r>
          </w:p>
        </w:tc>
        <w:tc>
          <w:tcPr>
            <w:tcW w:w="2610" w:type="dxa"/>
            <w:shd w:val="clear" w:color="auto" w:fill="D9D9D9"/>
          </w:tcPr>
          <w:p w14:paraId="0E44734C"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Additional Use</w:t>
            </w:r>
          </w:p>
        </w:tc>
        <w:tc>
          <w:tcPr>
            <w:tcW w:w="3870" w:type="dxa"/>
            <w:shd w:val="clear" w:color="auto" w:fill="D9D9D9"/>
          </w:tcPr>
          <w:p w14:paraId="7307DC6F" w14:textId="77777777" w:rsidR="00866CCD" w:rsidRPr="00866CCD" w:rsidRDefault="00866CCD" w:rsidP="00866CCD">
            <w:pPr>
              <w:spacing w:before="0" w:after="0"/>
              <w:ind w:right="-57"/>
              <w:contextualSpacing/>
              <w:rPr>
                <w:rFonts w:eastAsia="Calibri"/>
                <w:szCs w:val="24"/>
                <w:lang w:eastAsia="en-US"/>
              </w:rPr>
            </w:pPr>
            <w:r w:rsidRPr="00866CCD">
              <w:rPr>
                <w:rFonts w:eastAsia="Calibri"/>
                <w:szCs w:val="24"/>
                <w:lang w:eastAsia="en-US"/>
              </w:rPr>
              <w:t>Conditions</w:t>
            </w:r>
          </w:p>
        </w:tc>
      </w:tr>
      <w:tr w:rsidR="00866CCD" w:rsidRPr="00866CCD" w14:paraId="463F012E" w14:textId="77777777" w:rsidTr="00866CCD">
        <w:tc>
          <w:tcPr>
            <w:tcW w:w="252" w:type="dxa"/>
          </w:tcPr>
          <w:p w14:paraId="1C55108E"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A3</w:t>
            </w:r>
          </w:p>
        </w:tc>
        <w:tc>
          <w:tcPr>
            <w:tcW w:w="2340" w:type="dxa"/>
          </w:tcPr>
          <w:p w14:paraId="0668DD93"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Pt Lot 102 (116) Monash Avenue, Nedlands</w:t>
            </w:r>
          </w:p>
        </w:tc>
        <w:tc>
          <w:tcPr>
            <w:tcW w:w="2610" w:type="dxa"/>
          </w:tcPr>
          <w:p w14:paraId="0008F68C"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Car park </w:t>
            </w:r>
          </w:p>
          <w:p w14:paraId="72E6F76D"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Office </w:t>
            </w:r>
          </w:p>
          <w:p w14:paraId="21AF1500"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Medical centre</w:t>
            </w:r>
          </w:p>
          <w:p w14:paraId="54C5609D"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Place of worship</w:t>
            </w:r>
          </w:p>
          <w:p w14:paraId="3318490B"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Residential aged care facility</w:t>
            </w:r>
          </w:p>
          <w:p w14:paraId="45B6F4F3"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Shop</w:t>
            </w:r>
          </w:p>
        </w:tc>
        <w:tc>
          <w:tcPr>
            <w:tcW w:w="3870" w:type="dxa"/>
          </w:tcPr>
          <w:p w14:paraId="16DFF2D5" w14:textId="77777777" w:rsidR="00866CCD" w:rsidRPr="00866CCD" w:rsidRDefault="00866CCD" w:rsidP="00866CCD">
            <w:pPr>
              <w:numPr>
                <w:ilvl w:val="0"/>
                <w:numId w:val="55"/>
              </w:numPr>
              <w:spacing w:before="0" w:after="0"/>
              <w:ind w:left="0" w:right="-57"/>
              <w:contextualSpacing/>
              <w:jc w:val="left"/>
              <w:rPr>
                <w:rFonts w:eastAsia="Calibri"/>
                <w:szCs w:val="24"/>
                <w:lang w:eastAsia="en-US"/>
              </w:rPr>
            </w:pPr>
            <w:r w:rsidRPr="00866CCD">
              <w:rPr>
                <w:rFonts w:eastAsia="Calibri"/>
                <w:szCs w:val="24"/>
                <w:lang w:eastAsia="en-US"/>
              </w:rPr>
              <w:t>Residential aged care facility is a 'P' use.</w:t>
            </w:r>
          </w:p>
          <w:p w14:paraId="2873A614"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 xml:space="preserve"> </w:t>
            </w:r>
          </w:p>
          <w:p w14:paraId="77B718CA" w14:textId="77777777" w:rsidR="00866CCD" w:rsidRPr="00866CCD" w:rsidRDefault="00866CCD" w:rsidP="00866CCD">
            <w:pPr>
              <w:numPr>
                <w:ilvl w:val="0"/>
                <w:numId w:val="55"/>
              </w:numPr>
              <w:spacing w:before="0" w:after="0"/>
              <w:ind w:left="0" w:right="-57"/>
              <w:contextualSpacing/>
              <w:jc w:val="left"/>
              <w:rPr>
                <w:rFonts w:eastAsia="Calibri"/>
                <w:szCs w:val="24"/>
                <w:lang w:eastAsia="en-US"/>
              </w:rPr>
            </w:pPr>
            <w:r w:rsidRPr="00866CCD">
              <w:rPr>
                <w:rFonts w:eastAsia="Calibri"/>
                <w:szCs w:val="24"/>
                <w:lang w:eastAsia="en-US"/>
              </w:rPr>
              <w:t>Car park, Office, Medical centre, Shop and Place of worship are 'I' uses.</w:t>
            </w:r>
          </w:p>
        </w:tc>
      </w:tr>
    </w:tbl>
    <w:p w14:paraId="7A1D2F07" w14:textId="77777777" w:rsidR="00866CCD" w:rsidRPr="00866CCD" w:rsidRDefault="00866CCD" w:rsidP="00866CCD">
      <w:pPr>
        <w:spacing w:before="0" w:after="0" w:line="240" w:lineRule="auto"/>
        <w:ind w:right="-57"/>
        <w:contextualSpacing/>
        <w:jc w:val="left"/>
        <w:rPr>
          <w:rFonts w:eastAsia="Calibri"/>
          <w:szCs w:val="24"/>
          <w:lang w:eastAsia="en-US"/>
        </w:rPr>
      </w:pPr>
    </w:p>
    <w:p w14:paraId="4CA22045" w14:textId="77777777" w:rsidR="00866CCD" w:rsidRPr="00866CCD" w:rsidRDefault="00866CCD" w:rsidP="00866CCD">
      <w:pPr>
        <w:spacing w:before="0" w:after="0" w:line="240" w:lineRule="auto"/>
        <w:ind w:left="567" w:right="-57"/>
        <w:contextualSpacing/>
        <w:rPr>
          <w:rFonts w:eastAsia="Calibri"/>
          <w:szCs w:val="24"/>
          <w:lang w:eastAsia="en-US"/>
        </w:rPr>
      </w:pPr>
      <w:r w:rsidRPr="00866CCD">
        <w:rPr>
          <w:rFonts w:eastAsia="Calibri"/>
          <w:szCs w:val="24"/>
          <w:lang w:eastAsia="en-US"/>
        </w:rPr>
        <w:t>This proposed change removes the existing reference to Lots 101 and 103, and removes Condition 3 relating to height, from the A3 provisions. Height controls for all lots will form part of the Nedlands Village PSP via the applicable density code.</w:t>
      </w:r>
    </w:p>
    <w:p w14:paraId="02BCD34F" w14:textId="77777777" w:rsidR="00866CCD" w:rsidRPr="00866CCD" w:rsidRDefault="00866CCD" w:rsidP="00866CCD">
      <w:pPr>
        <w:spacing w:before="0" w:after="0" w:line="240" w:lineRule="auto"/>
        <w:ind w:right="-57"/>
        <w:contextualSpacing/>
        <w:jc w:val="left"/>
        <w:rPr>
          <w:rFonts w:eastAsia="Calibri"/>
          <w:szCs w:val="24"/>
          <w:lang w:eastAsia="en-US"/>
        </w:rPr>
      </w:pPr>
    </w:p>
    <w:p w14:paraId="210321D1" w14:textId="77777777" w:rsidR="00866CCD" w:rsidRPr="00866CCD" w:rsidRDefault="00866CCD" w:rsidP="00866CCD">
      <w:pPr>
        <w:numPr>
          <w:ilvl w:val="0"/>
          <w:numId w:val="54"/>
        </w:numPr>
        <w:spacing w:before="0" w:after="0" w:line="240" w:lineRule="auto"/>
        <w:ind w:left="567" w:right="-57" w:hanging="567"/>
        <w:contextualSpacing/>
        <w:rPr>
          <w:rFonts w:eastAsia="Calibri"/>
          <w:szCs w:val="24"/>
          <w:lang w:eastAsia="en-US"/>
        </w:rPr>
      </w:pPr>
      <w:r w:rsidRPr="00866CCD">
        <w:rPr>
          <w:rFonts w:eastAsia="Calibri"/>
          <w:szCs w:val="24"/>
          <w:lang w:eastAsia="en-US"/>
        </w:rPr>
        <w:t>Amending Table 4 – Specified Additional Uses for zoned land in Scheme area by adding a new row labelled ‘A10’ as follows:</w:t>
      </w:r>
    </w:p>
    <w:p w14:paraId="10351789" w14:textId="77777777" w:rsidR="00866CCD" w:rsidRPr="00866CCD" w:rsidRDefault="00866CCD" w:rsidP="00866CCD">
      <w:pPr>
        <w:spacing w:before="0" w:after="0" w:line="240" w:lineRule="auto"/>
        <w:ind w:right="-57"/>
        <w:contextualSpacing/>
        <w:jc w:val="left"/>
        <w:rPr>
          <w:rFonts w:eastAsia="Calibri"/>
          <w:szCs w:val="24"/>
          <w:lang w:eastAsia="en-US"/>
        </w:rPr>
      </w:pPr>
    </w:p>
    <w:tbl>
      <w:tblPr>
        <w:tblStyle w:val="TableGrid"/>
        <w:tblW w:w="9072" w:type="dxa"/>
        <w:tblInd w:w="562" w:type="dxa"/>
        <w:tblLook w:val="04A0" w:firstRow="1" w:lastRow="0" w:firstColumn="1" w:lastColumn="0" w:noHBand="0" w:noVBand="1"/>
      </w:tblPr>
      <w:tblGrid>
        <w:gridCol w:w="644"/>
        <w:gridCol w:w="2319"/>
        <w:gridCol w:w="2453"/>
        <w:gridCol w:w="3656"/>
      </w:tblGrid>
      <w:tr w:rsidR="00866CCD" w:rsidRPr="00866CCD" w14:paraId="48BFAC21" w14:textId="77777777" w:rsidTr="00866CCD">
        <w:tc>
          <w:tcPr>
            <w:tcW w:w="252" w:type="dxa"/>
            <w:shd w:val="clear" w:color="auto" w:fill="D9D9D9"/>
          </w:tcPr>
          <w:p w14:paraId="5FD4AD9F"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No.</w:t>
            </w:r>
          </w:p>
        </w:tc>
        <w:tc>
          <w:tcPr>
            <w:tcW w:w="2430" w:type="dxa"/>
            <w:shd w:val="clear" w:color="auto" w:fill="D9D9D9"/>
          </w:tcPr>
          <w:p w14:paraId="7D159835"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Description of Land</w:t>
            </w:r>
          </w:p>
        </w:tc>
        <w:tc>
          <w:tcPr>
            <w:tcW w:w="2520" w:type="dxa"/>
            <w:shd w:val="clear" w:color="auto" w:fill="D9D9D9"/>
          </w:tcPr>
          <w:p w14:paraId="407D153A"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Additional Use</w:t>
            </w:r>
          </w:p>
        </w:tc>
        <w:tc>
          <w:tcPr>
            <w:tcW w:w="3870" w:type="dxa"/>
            <w:shd w:val="clear" w:color="auto" w:fill="D9D9D9"/>
          </w:tcPr>
          <w:p w14:paraId="19A4222C"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Conditions</w:t>
            </w:r>
          </w:p>
        </w:tc>
      </w:tr>
      <w:tr w:rsidR="00866CCD" w:rsidRPr="00866CCD" w14:paraId="6C5675A0" w14:textId="77777777" w:rsidTr="00866CCD">
        <w:tc>
          <w:tcPr>
            <w:tcW w:w="252" w:type="dxa"/>
          </w:tcPr>
          <w:p w14:paraId="7C3B4607"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A10</w:t>
            </w:r>
          </w:p>
        </w:tc>
        <w:tc>
          <w:tcPr>
            <w:tcW w:w="2430" w:type="dxa"/>
          </w:tcPr>
          <w:p w14:paraId="08FA64CC"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 xml:space="preserve">Pt. Lot 101 (118) and Pt. Lot 102 (108) Monash Avenue, Nedlands </w:t>
            </w:r>
          </w:p>
          <w:p w14:paraId="08F9891B" w14:textId="77777777" w:rsidR="00866CCD" w:rsidRPr="00866CCD" w:rsidRDefault="00866CCD" w:rsidP="00866CCD">
            <w:pPr>
              <w:spacing w:before="0" w:after="0"/>
              <w:ind w:right="-57"/>
              <w:contextualSpacing/>
              <w:jc w:val="left"/>
              <w:rPr>
                <w:rFonts w:eastAsia="Calibri"/>
                <w:szCs w:val="24"/>
                <w:lang w:eastAsia="en-US"/>
              </w:rPr>
            </w:pPr>
          </w:p>
          <w:p w14:paraId="680D7D9D" w14:textId="77777777" w:rsidR="00866CCD" w:rsidRPr="00866CCD" w:rsidRDefault="00866CCD" w:rsidP="00866CCD">
            <w:pPr>
              <w:spacing w:before="0" w:after="0"/>
              <w:ind w:right="-57"/>
              <w:contextualSpacing/>
              <w:jc w:val="left"/>
              <w:rPr>
                <w:rFonts w:eastAsia="Calibri"/>
                <w:szCs w:val="24"/>
                <w:lang w:eastAsia="en-US"/>
              </w:rPr>
            </w:pPr>
            <w:r w:rsidRPr="00866CCD">
              <w:rPr>
                <w:rFonts w:eastAsia="Calibri"/>
                <w:szCs w:val="24"/>
                <w:lang w:eastAsia="en-US"/>
              </w:rPr>
              <w:t>Pt. Lot 103 (15) Karella Street, Nedlands</w:t>
            </w:r>
          </w:p>
        </w:tc>
        <w:tc>
          <w:tcPr>
            <w:tcW w:w="2520" w:type="dxa"/>
          </w:tcPr>
          <w:p w14:paraId="6898E1B3"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Office </w:t>
            </w:r>
          </w:p>
          <w:p w14:paraId="4C177EEC"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Recreation-private</w:t>
            </w:r>
          </w:p>
          <w:p w14:paraId="3C6CF6FB"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 xml:space="preserve">Restaurant/café </w:t>
            </w:r>
          </w:p>
          <w:p w14:paraId="3B4BCD75" w14:textId="77777777" w:rsidR="00866CCD" w:rsidRPr="00866CCD" w:rsidRDefault="00866CCD" w:rsidP="00866CCD">
            <w:pPr>
              <w:numPr>
                <w:ilvl w:val="0"/>
                <w:numId w:val="48"/>
              </w:numPr>
              <w:spacing w:before="0" w:after="0"/>
              <w:ind w:left="0" w:right="-57"/>
              <w:contextualSpacing/>
              <w:jc w:val="left"/>
              <w:rPr>
                <w:rFonts w:eastAsia="Calibri"/>
                <w:szCs w:val="24"/>
                <w:lang w:eastAsia="en-US"/>
              </w:rPr>
            </w:pPr>
            <w:r w:rsidRPr="00866CCD">
              <w:rPr>
                <w:rFonts w:eastAsia="Calibri"/>
                <w:szCs w:val="24"/>
                <w:lang w:eastAsia="en-US"/>
              </w:rPr>
              <w:t>Shop</w:t>
            </w:r>
          </w:p>
        </w:tc>
        <w:tc>
          <w:tcPr>
            <w:tcW w:w="3870" w:type="dxa"/>
          </w:tcPr>
          <w:p w14:paraId="6615C5E9" w14:textId="77777777" w:rsidR="00866CCD" w:rsidRPr="00866CCD" w:rsidRDefault="00866CCD" w:rsidP="00866CCD">
            <w:pPr>
              <w:numPr>
                <w:ilvl w:val="0"/>
                <w:numId w:val="56"/>
              </w:numPr>
              <w:spacing w:before="0" w:after="0"/>
              <w:ind w:left="0" w:right="-57"/>
              <w:contextualSpacing/>
              <w:jc w:val="left"/>
              <w:rPr>
                <w:rFonts w:eastAsia="Calibri"/>
                <w:szCs w:val="24"/>
                <w:lang w:eastAsia="en-US"/>
              </w:rPr>
            </w:pPr>
            <w:r w:rsidRPr="00866CCD">
              <w:rPr>
                <w:rFonts w:eastAsia="Calibri"/>
                <w:szCs w:val="24"/>
                <w:lang w:eastAsia="en-US"/>
              </w:rPr>
              <w:t>Office, Recreation-private, Restaurant/café and Shop are ‘D’ uses.</w:t>
            </w:r>
          </w:p>
        </w:tc>
      </w:tr>
    </w:tbl>
    <w:p w14:paraId="4BEB703D" w14:textId="77777777" w:rsidR="00866CCD" w:rsidRPr="00866CCD" w:rsidRDefault="00866CCD" w:rsidP="00866CCD">
      <w:pPr>
        <w:spacing w:before="0" w:after="0" w:line="240" w:lineRule="auto"/>
        <w:ind w:right="-57"/>
        <w:contextualSpacing/>
        <w:jc w:val="left"/>
        <w:rPr>
          <w:rFonts w:eastAsia="Calibri"/>
          <w:b/>
          <w:bCs/>
          <w:szCs w:val="24"/>
          <w:lang w:eastAsia="en-US"/>
        </w:rPr>
      </w:pPr>
    </w:p>
    <w:p w14:paraId="223DAA68" w14:textId="77777777" w:rsidR="00866CCD" w:rsidRPr="00866CCD" w:rsidRDefault="00866CCD" w:rsidP="00866CCD">
      <w:pPr>
        <w:spacing w:before="0" w:after="0" w:line="240" w:lineRule="auto"/>
        <w:ind w:right="-57"/>
        <w:contextualSpacing/>
        <w:rPr>
          <w:rFonts w:eastAsia="Calibri"/>
          <w:b/>
          <w:bCs/>
          <w:szCs w:val="24"/>
          <w:lang w:eastAsia="en-US"/>
        </w:rPr>
      </w:pPr>
      <w:r w:rsidRPr="00866CCD">
        <w:rPr>
          <w:rFonts w:eastAsia="Calibri"/>
          <w:szCs w:val="24"/>
          <w:lang w:eastAsia="en-US"/>
        </w:rPr>
        <w:t xml:space="preserve">This proposed change inserts modified Additional Uses for the lots to be zoned Residential. These proposed uses are of a lower intensity than those afforded via A3 and the </w:t>
      </w:r>
      <w:proofErr w:type="gramStart"/>
      <w:r w:rsidRPr="00866CCD">
        <w:rPr>
          <w:rFonts w:eastAsia="Calibri"/>
          <w:szCs w:val="24"/>
          <w:lang w:eastAsia="en-US"/>
        </w:rPr>
        <w:t>Mixed Use</w:t>
      </w:r>
      <w:proofErr w:type="gramEnd"/>
      <w:r w:rsidRPr="00866CCD">
        <w:rPr>
          <w:rFonts w:eastAsia="Calibri"/>
          <w:szCs w:val="24"/>
          <w:lang w:eastAsia="en-US"/>
        </w:rPr>
        <w:t xml:space="preserve"> zone, so as to be more compatible with the surrounding residential area. </w:t>
      </w:r>
    </w:p>
    <w:p w14:paraId="32BF0DE1" w14:textId="77777777" w:rsidR="00866CCD" w:rsidRPr="00866CCD" w:rsidRDefault="00866CCD" w:rsidP="00866CCD">
      <w:pPr>
        <w:spacing w:before="0" w:after="0" w:line="240" w:lineRule="auto"/>
        <w:ind w:right="-57"/>
        <w:rPr>
          <w:rFonts w:eastAsia="Calibri"/>
          <w:b/>
          <w:bCs/>
          <w:szCs w:val="24"/>
          <w:lang w:val="en-GB" w:eastAsia="en-US"/>
        </w:rPr>
      </w:pPr>
    </w:p>
    <w:p w14:paraId="6684501F" w14:textId="77777777" w:rsidR="00866CCD" w:rsidRPr="00866CCD" w:rsidRDefault="00866CCD" w:rsidP="00866CCD">
      <w:pPr>
        <w:spacing w:before="0" w:after="0" w:line="240" w:lineRule="auto"/>
        <w:ind w:right="-57"/>
        <w:rPr>
          <w:rFonts w:eastAsia="Calibri"/>
          <w:b/>
          <w:bCs/>
          <w:szCs w:val="24"/>
          <w:lang w:val="en-GB" w:eastAsia="en-US"/>
        </w:rPr>
      </w:pPr>
      <w:r w:rsidRPr="00866CCD">
        <w:rPr>
          <w:rFonts w:eastAsia="Calibri"/>
          <w:b/>
          <w:bCs/>
          <w:szCs w:val="24"/>
          <w:lang w:val="en-GB" w:eastAsia="en-US"/>
        </w:rPr>
        <w:t>Amendment Type</w:t>
      </w:r>
    </w:p>
    <w:p w14:paraId="7D0297DD" w14:textId="77777777" w:rsidR="00866CCD" w:rsidRPr="00866CCD" w:rsidRDefault="00866CCD" w:rsidP="00866CCD">
      <w:pPr>
        <w:spacing w:before="0" w:after="0" w:line="240" w:lineRule="auto"/>
        <w:ind w:right="-57"/>
        <w:rPr>
          <w:rFonts w:eastAsia="Calibri"/>
          <w:b/>
          <w:bCs/>
          <w:szCs w:val="24"/>
          <w:lang w:val="en-GB" w:eastAsia="en-US"/>
        </w:rPr>
      </w:pPr>
    </w:p>
    <w:p w14:paraId="6788FAFC"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Regulation 35 of the Planning and Development (Local Planning Schemes) Regulations 2015 (the Regulations) requires a resolution of a Local Government to prepare or adopt an amendment to a Local Planning Scheme. The resolution must: </w:t>
      </w:r>
    </w:p>
    <w:p w14:paraId="0D117F93" w14:textId="77777777" w:rsidR="00866CCD" w:rsidRPr="00866CCD" w:rsidRDefault="00866CCD" w:rsidP="00866CCD">
      <w:pPr>
        <w:spacing w:before="0" w:after="0" w:line="240" w:lineRule="auto"/>
        <w:ind w:right="-57"/>
        <w:rPr>
          <w:rFonts w:eastAsia="Calibri"/>
          <w:bCs/>
          <w:szCs w:val="24"/>
          <w:lang w:eastAsia="en-US"/>
        </w:rPr>
      </w:pPr>
    </w:p>
    <w:p w14:paraId="7357DEB3"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‘(a) Specify whether, in the opinion of the local government, the Amendment is a complex Amendment, a standard Amendment or a basic Amendment; and </w:t>
      </w:r>
    </w:p>
    <w:p w14:paraId="0D0770FE"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(b) Include an explanation of the reason for the local government forming that opinion.’ </w:t>
      </w:r>
    </w:p>
    <w:p w14:paraId="71866C67" w14:textId="77777777" w:rsidR="00866CCD" w:rsidRPr="00866CCD" w:rsidRDefault="00866CCD" w:rsidP="00866CCD">
      <w:pPr>
        <w:spacing w:before="0" w:after="0" w:line="240" w:lineRule="auto"/>
        <w:ind w:right="-57"/>
        <w:rPr>
          <w:rFonts w:eastAsia="Calibri"/>
          <w:bCs/>
          <w:szCs w:val="24"/>
          <w:lang w:eastAsia="en-US"/>
        </w:rPr>
      </w:pPr>
    </w:p>
    <w:p w14:paraId="4CF9AB18"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Regulation 34 of the Regulations identifies the various Amendment types. The proposed Amendment No 15 is considered a Standard Amendment for the following reasons:</w:t>
      </w:r>
    </w:p>
    <w:p w14:paraId="2125A557" w14:textId="77777777" w:rsidR="00866CCD" w:rsidRPr="00866CCD" w:rsidRDefault="00866CCD" w:rsidP="00866CCD">
      <w:pPr>
        <w:spacing w:before="0" w:after="0" w:line="240" w:lineRule="auto"/>
        <w:ind w:right="-57"/>
        <w:rPr>
          <w:rFonts w:eastAsia="Calibri"/>
          <w:bCs/>
          <w:szCs w:val="24"/>
          <w:lang w:eastAsia="en-US"/>
        </w:rPr>
      </w:pPr>
    </w:p>
    <w:p w14:paraId="3C44CA7B" w14:textId="77777777" w:rsidR="00866CCD" w:rsidRPr="00866CCD" w:rsidRDefault="00866CCD" w:rsidP="00866CCD">
      <w:pPr>
        <w:numPr>
          <w:ilvl w:val="0"/>
          <w:numId w:val="53"/>
        </w:numPr>
        <w:spacing w:before="0" w:after="0" w:line="240" w:lineRule="auto"/>
        <w:ind w:left="567" w:right="-57" w:hanging="567"/>
        <w:contextualSpacing/>
        <w:jc w:val="left"/>
        <w:rPr>
          <w:rFonts w:eastAsia="Calibri"/>
          <w:bCs/>
          <w:szCs w:val="24"/>
          <w:lang w:eastAsia="en-US"/>
        </w:rPr>
      </w:pPr>
      <w:r w:rsidRPr="00866CCD">
        <w:rPr>
          <w:rFonts w:eastAsia="Calibri"/>
          <w:bCs/>
          <w:szCs w:val="24"/>
          <w:lang w:eastAsia="en-US"/>
        </w:rPr>
        <w:t xml:space="preserve">Lots 101 and 102 are already afforded a range of additional non-residential use rights, thereby the proposed zoning change to from ‘Residential’ to ‘Mixed Use’ is </w:t>
      </w:r>
      <w:r w:rsidRPr="00866CCD">
        <w:rPr>
          <w:rFonts w:eastAsia="Calibri"/>
          <w:bCs/>
          <w:szCs w:val="24"/>
          <w:lang w:eastAsia="en-US"/>
        </w:rPr>
        <w:lastRenderedPageBreak/>
        <w:t xml:space="preserve">broadly consistent with the existing Scheme. The proposed zonings are consistent with the ‘Urban’ zoning by the Metropolitan Region Scheme.  </w:t>
      </w:r>
    </w:p>
    <w:p w14:paraId="36189C4A" w14:textId="77777777" w:rsidR="00866CCD" w:rsidRPr="00866CCD" w:rsidRDefault="00866CCD" w:rsidP="00866CCD">
      <w:pPr>
        <w:spacing w:before="0" w:after="0" w:line="240" w:lineRule="auto"/>
        <w:ind w:right="-57"/>
        <w:contextualSpacing/>
        <w:rPr>
          <w:rFonts w:eastAsia="Calibri"/>
          <w:bCs/>
          <w:szCs w:val="24"/>
          <w:lang w:eastAsia="en-US"/>
        </w:rPr>
      </w:pPr>
    </w:p>
    <w:p w14:paraId="693080EC" w14:textId="77777777" w:rsidR="00866CCD" w:rsidRPr="00866CCD" w:rsidRDefault="00866CCD" w:rsidP="00866CCD">
      <w:pPr>
        <w:numPr>
          <w:ilvl w:val="0"/>
          <w:numId w:val="53"/>
        </w:numPr>
        <w:spacing w:before="0" w:after="0" w:line="240" w:lineRule="auto"/>
        <w:ind w:left="567" w:right="-57" w:hanging="567"/>
        <w:contextualSpacing/>
        <w:jc w:val="left"/>
        <w:rPr>
          <w:rFonts w:eastAsia="Calibri"/>
          <w:bCs/>
          <w:szCs w:val="24"/>
          <w:lang w:eastAsia="en-US"/>
        </w:rPr>
      </w:pPr>
      <w:r w:rsidRPr="00866CCD">
        <w:rPr>
          <w:rFonts w:eastAsia="Calibri"/>
          <w:bCs/>
          <w:szCs w:val="24"/>
          <w:lang w:eastAsia="en-US"/>
        </w:rPr>
        <w:t>The removal of Condition 3 of the Additional Use ‘A3’ will enable detailed built form outcomes to be guided via the Nedlands Village PSP. The intent of the Nedlands Village PSP as currently advertised is for building height to be determined with reference to the designated density code. The removal of this condition will ensure that there are no conflicting height controls between LPS3, the R-Codes and the future Nedlands Village PSP.</w:t>
      </w:r>
    </w:p>
    <w:p w14:paraId="04CEC6DD" w14:textId="77777777" w:rsidR="00866CCD" w:rsidRPr="00866CCD" w:rsidRDefault="00866CCD" w:rsidP="00866CCD">
      <w:pPr>
        <w:spacing w:before="0" w:after="0" w:line="240" w:lineRule="auto"/>
        <w:ind w:right="-57"/>
        <w:contextualSpacing/>
        <w:jc w:val="left"/>
        <w:rPr>
          <w:rFonts w:eastAsia="Calibri"/>
          <w:bCs/>
          <w:szCs w:val="24"/>
          <w:lang w:eastAsia="en-US"/>
        </w:rPr>
      </w:pPr>
    </w:p>
    <w:p w14:paraId="0BAFB9B2" w14:textId="77777777" w:rsidR="00866CCD" w:rsidRPr="00866CCD" w:rsidRDefault="00866CCD" w:rsidP="00866CCD">
      <w:pPr>
        <w:numPr>
          <w:ilvl w:val="0"/>
          <w:numId w:val="53"/>
        </w:numPr>
        <w:spacing w:before="0" w:after="0" w:line="240" w:lineRule="auto"/>
        <w:ind w:left="567" w:right="-57" w:hanging="567"/>
        <w:contextualSpacing/>
        <w:jc w:val="left"/>
        <w:rPr>
          <w:rFonts w:eastAsia="Calibri"/>
          <w:bCs/>
          <w:szCs w:val="24"/>
          <w:lang w:eastAsia="en-US"/>
        </w:rPr>
      </w:pPr>
      <w:r w:rsidRPr="00866CCD">
        <w:rPr>
          <w:rFonts w:eastAsia="Calibri"/>
          <w:bCs/>
          <w:szCs w:val="24"/>
          <w:lang w:eastAsia="en-US"/>
        </w:rPr>
        <w:t>The additional use rights proposed via new Additional Use ‘A10’, are consistent with the existing additional use rights afforded to the site, with the addition of ‘Recreation – private’. It is acknowledged that some ‘Recreation – private’ land uses may be appropriate and provide a greater level of amenity within this locality. All proposed non-residential uses are discretionary and thereby will require Development Approval to be obtained from the City prior to commencement. This allows for detailed assessment of the specific land uses and operations to occur via the development application pathway.</w:t>
      </w:r>
    </w:p>
    <w:p w14:paraId="6F7397FC" w14:textId="77777777" w:rsidR="00866CCD" w:rsidRPr="00866CCD" w:rsidRDefault="00866CCD" w:rsidP="00866CCD">
      <w:pPr>
        <w:spacing w:before="0" w:after="0" w:line="240" w:lineRule="auto"/>
        <w:ind w:right="-57"/>
        <w:rPr>
          <w:rFonts w:eastAsia="Calibri"/>
          <w:b/>
          <w:color w:val="323E4F"/>
          <w:szCs w:val="24"/>
          <w:lang w:eastAsia="en-US"/>
        </w:rPr>
      </w:pPr>
    </w:p>
    <w:p w14:paraId="409A92D6"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The City’s adopted Local Planning Strategy identifies the site as available for development/redevelopment for the purposes of increasing dwelling numbers. As the existing zoning for the site has no density code, it is acknowledged that it lacks a comprehensive planning framework to ensure the redevelopment of the site is compatible with the surrounding locality whilst increasing dwelling numbers to meet housing targets. In considering the above, the proposed Scheme Amendment is consistent with the City’s Local Planning Strategy and is appropriate for public advertising as a standard amendment in accordance with Regulation 34 of the Regulations. Further detailed assessment of the Scheme Amendment and Nedlands Village PSP will be presented to Council following advertising. </w:t>
      </w:r>
    </w:p>
    <w:p w14:paraId="04FFF1FD" w14:textId="77777777" w:rsidR="00866CCD" w:rsidRPr="00866CCD" w:rsidRDefault="00866CCD" w:rsidP="00866CCD">
      <w:pPr>
        <w:spacing w:before="0" w:after="0" w:line="240" w:lineRule="auto"/>
        <w:ind w:right="-57"/>
        <w:rPr>
          <w:rFonts w:eastAsia="Calibri"/>
          <w:b/>
          <w:color w:val="323E4F"/>
          <w:szCs w:val="24"/>
          <w:lang w:eastAsia="en-US"/>
        </w:rPr>
      </w:pPr>
    </w:p>
    <w:p w14:paraId="69F32D02" w14:textId="77777777" w:rsidR="00866CCD" w:rsidRPr="00866CCD" w:rsidRDefault="00866CCD" w:rsidP="00866CCD">
      <w:pPr>
        <w:spacing w:before="0" w:after="0" w:line="240" w:lineRule="auto"/>
        <w:ind w:right="-57"/>
        <w:rPr>
          <w:rFonts w:eastAsia="Calibri"/>
          <w:b/>
          <w:color w:val="323E4F"/>
          <w:szCs w:val="24"/>
          <w:lang w:eastAsia="en-US"/>
        </w:rPr>
      </w:pPr>
    </w:p>
    <w:p w14:paraId="3112851D" w14:textId="77777777" w:rsidR="00866CCD" w:rsidRPr="00866CCD" w:rsidRDefault="00866CCD" w:rsidP="00866CCD">
      <w:pPr>
        <w:spacing w:before="0" w:after="0" w:line="240" w:lineRule="auto"/>
        <w:ind w:right="-57"/>
        <w:rPr>
          <w:rFonts w:eastAsia="Calibri"/>
          <w:b/>
          <w:color w:val="323E4F"/>
          <w:szCs w:val="24"/>
          <w:lang w:eastAsia="en-US"/>
        </w:rPr>
      </w:pPr>
      <w:r w:rsidRPr="00866CCD">
        <w:rPr>
          <w:rFonts w:eastAsia="Calibri"/>
          <w:b/>
          <w:color w:val="323E4F"/>
          <w:sz w:val="28"/>
          <w:szCs w:val="28"/>
          <w:lang w:eastAsia="en-US"/>
        </w:rPr>
        <w:t>Consultation</w:t>
      </w:r>
    </w:p>
    <w:p w14:paraId="2E8965C7" w14:textId="77777777" w:rsidR="00866CCD" w:rsidRPr="00866CCD" w:rsidRDefault="00866CCD" w:rsidP="00866CCD">
      <w:pPr>
        <w:spacing w:before="0" w:after="0" w:line="240" w:lineRule="auto"/>
        <w:ind w:right="-57"/>
        <w:rPr>
          <w:rFonts w:eastAsia="Calibri"/>
          <w:color w:val="000000"/>
          <w:szCs w:val="24"/>
        </w:rPr>
      </w:pPr>
    </w:p>
    <w:p w14:paraId="68125EA1" w14:textId="77777777" w:rsidR="00866CCD" w:rsidRPr="00866CCD" w:rsidRDefault="00866CCD" w:rsidP="00866CCD">
      <w:pPr>
        <w:spacing w:before="0" w:after="0" w:line="240" w:lineRule="auto"/>
        <w:ind w:right="-57"/>
        <w:rPr>
          <w:rFonts w:eastAsia="Calibri"/>
          <w:b/>
          <w:bCs/>
          <w:color w:val="000000"/>
          <w:szCs w:val="24"/>
        </w:rPr>
      </w:pPr>
      <w:r w:rsidRPr="00866CCD">
        <w:rPr>
          <w:rFonts w:eastAsia="Calibri"/>
          <w:b/>
          <w:bCs/>
          <w:color w:val="000000"/>
          <w:szCs w:val="24"/>
        </w:rPr>
        <w:t>External Referral</w:t>
      </w:r>
    </w:p>
    <w:p w14:paraId="23C53070" w14:textId="77777777" w:rsidR="00866CCD" w:rsidRPr="00866CCD" w:rsidRDefault="00866CCD" w:rsidP="00866CCD">
      <w:pPr>
        <w:spacing w:before="0" w:after="0" w:line="240" w:lineRule="auto"/>
        <w:ind w:right="-57"/>
        <w:rPr>
          <w:rFonts w:eastAsia="Calibri"/>
          <w:color w:val="000000"/>
          <w:szCs w:val="24"/>
          <w:u w:val="single"/>
        </w:rPr>
      </w:pPr>
    </w:p>
    <w:p w14:paraId="5EE00C61" w14:textId="77777777" w:rsidR="00866CCD" w:rsidRPr="00866CCD" w:rsidRDefault="00866CCD" w:rsidP="00866CCD">
      <w:pPr>
        <w:spacing w:before="0" w:after="0" w:line="240" w:lineRule="auto"/>
        <w:ind w:right="-57"/>
        <w:rPr>
          <w:rFonts w:eastAsia="Calibri"/>
          <w:color w:val="000000"/>
          <w:szCs w:val="24"/>
          <w:u w:val="single"/>
        </w:rPr>
      </w:pPr>
      <w:r w:rsidRPr="00866CCD">
        <w:rPr>
          <w:rFonts w:eastAsia="Calibri"/>
          <w:szCs w:val="24"/>
          <w:lang w:eastAsia="en-US"/>
        </w:rPr>
        <w:t xml:space="preserve">Should Council resolve to initiate the Amendment, it is required to be referred to the Environmental Protection Authority (EPA) and the </w:t>
      </w:r>
      <w:r w:rsidRPr="00866CCD">
        <w:rPr>
          <w:rFonts w:eastAsia="Calibri"/>
          <w:bCs/>
          <w:szCs w:val="24"/>
          <w:lang w:eastAsia="en-US"/>
        </w:rPr>
        <w:t xml:space="preserve">Minister for Planning for consent to advertise. Once consent is given, the Local Government is required to advertise the Amendment in accordance with the Regulations. This includes </w:t>
      </w:r>
      <w:r w:rsidRPr="00866CCD">
        <w:rPr>
          <w:rFonts w:eastAsia="Calibri"/>
          <w:color w:val="000000"/>
          <w:szCs w:val="24"/>
          <w:lang w:eastAsia="en-US"/>
        </w:rPr>
        <w:t>providing a copy of the Amendment to all public authorities that are likely to be affected.</w:t>
      </w:r>
      <w:r w:rsidRPr="00866CCD">
        <w:rPr>
          <w:rFonts w:ascii="Calibri" w:eastAsia="Calibri" w:hAnsi="Calibri"/>
          <w:color w:val="000000"/>
          <w:sz w:val="22"/>
          <w:lang w:eastAsia="en-US"/>
        </w:rPr>
        <w:t> </w:t>
      </w:r>
    </w:p>
    <w:p w14:paraId="5447E152" w14:textId="77777777" w:rsidR="00866CCD" w:rsidRPr="00866CCD" w:rsidRDefault="00866CCD" w:rsidP="00866CCD">
      <w:pPr>
        <w:spacing w:before="0" w:after="0" w:line="240" w:lineRule="auto"/>
        <w:ind w:right="-57"/>
        <w:rPr>
          <w:rFonts w:eastAsia="Calibri"/>
          <w:color w:val="000000"/>
          <w:szCs w:val="24"/>
          <w:u w:val="single"/>
        </w:rPr>
      </w:pPr>
    </w:p>
    <w:p w14:paraId="649BD8D5" w14:textId="77777777" w:rsidR="00866CCD" w:rsidRPr="00866CCD" w:rsidRDefault="00866CCD" w:rsidP="00866CCD">
      <w:pPr>
        <w:spacing w:before="0" w:after="0" w:line="240" w:lineRule="auto"/>
        <w:ind w:right="-57"/>
        <w:rPr>
          <w:rFonts w:eastAsia="Calibri"/>
          <w:b/>
          <w:bCs/>
          <w:color w:val="000000"/>
          <w:szCs w:val="24"/>
        </w:rPr>
      </w:pPr>
      <w:r w:rsidRPr="00866CCD">
        <w:rPr>
          <w:rFonts w:eastAsia="Calibri"/>
          <w:b/>
          <w:bCs/>
          <w:color w:val="000000"/>
          <w:szCs w:val="24"/>
        </w:rPr>
        <w:t>Public Consultation</w:t>
      </w:r>
    </w:p>
    <w:p w14:paraId="49DA5F9C" w14:textId="77777777" w:rsidR="00866CCD" w:rsidRPr="00866CCD" w:rsidRDefault="00866CCD" w:rsidP="00866CCD">
      <w:pPr>
        <w:spacing w:before="0" w:after="0" w:line="240" w:lineRule="auto"/>
        <w:ind w:right="-57"/>
        <w:rPr>
          <w:rFonts w:eastAsia="Calibri"/>
          <w:color w:val="000000"/>
          <w:szCs w:val="24"/>
          <w:u w:val="single"/>
        </w:rPr>
      </w:pPr>
    </w:p>
    <w:p w14:paraId="5992C3A7"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Should Council resolve to initiate the Amendment and consent is given for advertising by the Minster</w:t>
      </w:r>
      <w:r w:rsidRPr="00866CCD">
        <w:rPr>
          <w:rFonts w:eastAsia="Calibri"/>
          <w:color w:val="000000"/>
          <w:szCs w:val="24"/>
          <w:lang w:eastAsia="en-US"/>
        </w:rPr>
        <w:t xml:space="preserve">, it is required to be advertised in accordance with Regulation 47 of the </w:t>
      </w:r>
      <w:r w:rsidRPr="00866CCD">
        <w:rPr>
          <w:rFonts w:eastAsia="Calibri"/>
          <w:bCs/>
          <w:szCs w:val="24"/>
          <w:lang w:eastAsia="en-US"/>
        </w:rPr>
        <w:t>Regulations</w:t>
      </w:r>
      <w:r w:rsidRPr="00866CCD">
        <w:rPr>
          <w:rFonts w:eastAsia="Calibri"/>
          <w:color w:val="000000"/>
          <w:szCs w:val="24"/>
          <w:lang w:eastAsia="en-US"/>
        </w:rPr>
        <w:t>,</w:t>
      </w:r>
      <w:r w:rsidRPr="00866CCD">
        <w:rPr>
          <w:rFonts w:eastAsia="Calibri"/>
          <w:i/>
          <w:iCs/>
          <w:color w:val="000000"/>
          <w:szCs w:val="24"/>
          <w:lang w:eastAsia="en-US"/>
        </w:rPr>
        <w:t> </w:t>
      </w:r>
      <w:r w:rsidRPr="00866CCD">
        <w:rPr>
          <w:rFonts w:eastAsia="Calibri"/>
          <w:color w:val="000000"/>
          <w:szCs w:val="24"/>
          <w:lang w:eastAsia="en-US"/>
        </w:rPr>
        <w:t xml:space="preserve">and the City of Nedlands </w:t>
      </w:r>
      <w:r w:rsidRPr="00866CCD">
        <w:rPr>
          <w:rFonts w:eastAsia="Calibri"/>
          <w:szCs w:val="24"/>
          <w:lang w:eastAsia="en-US"/>
        </w:rPr>
        <w:t>Local Planning Policy – Consultation of Planning Proposals</w:t>
      </w:r>
      <w:r w:rsidRPr="00866CCD">
        <w:rPr>
          <w:rFonts w:eastAsia="Calibri"/>
          <w:color w:val="000000"/>
          <w:szCs w:val="24"/>
          <w:lang w:eastAsia="en-US"/>
        </w:rPr>
        <w:t>. Advertisement of a Standard Amendment is as follows:</w:t>
      </w:r>
      <w:r w:rsidRPr="00866CCD">
        <w:rPr>
          <w:rFonts w:eastAsia="Calibri"/>
          <w:szCs w:val="24"/>
          <w:lang w:eastAsia="en-US"/>
        </w:rPr>
        <w:t>  </w:t>
      </w:r>
    </w:p>
    <w:p w14:paraId="6E68D1A8" w14:textId="77777777" w:rsidR="00866CCD" w:rsidRPr="00866CCD" w:rsidRDefault="00866CCD" w:rsidP="00866CCD">
      <w:pPr>
        <w:spacing w:before="0" w:after="0" w:line="240" w:lineRule="auto"/>
        <w:ind w:right="-57"/>
        <w:rPr>
          <w:rFonts w:eastAsia="Calibri"/>
          <w:bCs/>
          <w:szCs w:val="24"/>
          <w:lang w:val="en-US" w:eastAsia="en-US"/>
        </w:rPr>
      </w:pPr>
    </w:p>
    <w:p w14:paraId="463FFAC3" w14:textId="77777777" w:rsidR="00866CCD" w:rsidRDefault="00866CCD" w:rsidP="00866CCD">
      <w:pPr>
        <w:numPr>
          <w:ilvl w:val="0"/>
          <w:numId w:val="58"/>
        </w:numPr>
        <w:spacing w:before="0" w:after="0" w:line="240" w:lineRule="auto"/>
        <w:ind w:left="567" w:right="-57" w:hanging="567"/>
        <w:contextualSpacing/>
        <w:rPr>
          <w:rFonts w:ascii="Calibri" w:eastAsia="Calibri" w:hAnsi="Calibri"/>
          <w:color w:val="000000"/>
          <w:sz w:val="22"/>
          <w:lang w:eastAsia="en-US"/>
        </w:rPr>
      </w:pPr>
      <w:r w:rsidRPr="00866CCD">
        <w:rPr>
          <w:rFonts w:eastAsia="Calibri"/>
          <w:color w:val="000000"/>
          <w:szCs w:val="24"/>
          <w:lang w:eastAsia="en-US"/>
        </w:rPr>
        <w:lastRenderedPageBreak/>
        <w:t xml:space="preserve">The </w:t>
      </w:r>
      <w:proofErr w:type="gramStart"/>
      <w:r w:rsidRPr="00866CCD">
        <w:rPr>
          <w:rFonts w:eastAsia="Calibri"/>
          <w:color w:val="000000"/>
          <w:szCs w:val="24"/>
          <w:lang w:eastAsia="en-US"/>
        </w:rPr>
        <w:t>City</w:t>
      </w:r>
      <w:proofErr w:type="gramEnd"/>
      <w:r w:rsidRPr="00866CCD">
        <w:rPr>
          <w:rFonts w:eastAsia="Calibri"/>
          <w:color w:val="000000"/>
          <w:szCs w:val="24"/>
          <w:lang w:eastAsia="en-US"/>
        </w:rPr>
        <w:t xml:space="preserve"> must prepare a notice in a form approved by the WAPC giving details of the purpose of the Amendment, where the Amendment may be inspected and to whom and during what period submissions can be made. </w:t>
      </w:r>
      <w:r w:rsidRPr="00866CCD">
        <w:rPr>
          <w:rFonts w:ascii="Calibri" w:eastAsia="Calibri" w:hAnsi="Calibri"/>
          <w:color w:val="000000"/>
          <w:sz w:val="22"/>
          <w:lang w:eastAsia="en-US"/>
        </w:rPr>
        <w:t> </w:t>
      </w:r>
    </w:p>
    <w:p w14:paraId="6F4D088C" w14:textId="01CCBBCE" w:rsidR="00866CCD" w:rsidRPr="00866CCD" w:rsidRDefault="00866CCD" w:rsidP="00866CCD">
      <w:pPr>
        <w:spacing w:before="0" w:after="0" w:line="240" w:lineRule="auto"/>
        <w:ind w:left="567" w:right="-57"/>
        <w:contextualSpacing/>
        <w:rPr>
          <w:rFonts w:ascii="Calibri" w:eastAsia="Calibri" w:hAnsi="Calibri"/>
          <w:color w:val="000000"/>
          <w:sz w:val="22"/>
          <w:lang w:eastAsia="en-US"/>
        </w:rPr>
      </w:pPr>
    </w:p>
    <w:p w14:paraId="1F83F7DD" w14:textId="77777777" w:rsidR="00866CCD" w:rsidRDefault="00866CCD" w:rsidP="00866CCD">
      <w:pPr>
        <w:numPr>
          <w:ilvl w:val="0"/>
          <w:numId w:val="58"/>
        </w:numPr>
        <w:spacing w:before="0" w:after="0" w:line="240" w:lineRule="auto"/>
        <w:ind w:left="567" w:right="-57" w:hanging="567"/>
        <w:contextualSpacing/>
        <w:rPr>
          <w:rFonts w:eastAsia="Calibri"/>
          <w:color w:val="000000"/>
          <w:szCs w:val="24"/>
          <w:lang w:eastAsia="en-US"/>
        </w:rPr>
      </w:pPr>
      <w:r w:rsidRPr="00866CCD">
        <w:rPr>
          <w:rFonts w:eastAsia="Calibri"/>
          <w:color w:val="000000"/>
          <w:szCs w:val="24"/>
          <w:lang w:eastAsia="en-US"/>
        </w:rPr>
        <w:t xml:space="preserve">The </w:t>
      </w:r>
      <w:proofErr w:type="gramStart"/>
      <w:r w:rsidRPr="00866CCD">
        <w:rPr>
          <w:rFonts w:eastAsia="Calibri"/>
          <w:color w:val="000000"/>
          <w:szCs w:val="24"/>
          <w:lang w:eastAsia="en-US"/>
        </w:rPr>
        <w:t>City</w:t>
      </w:r>
      <w:proofErr w:type="gramEnd"/>
      <w:r w:rsidRPr="00866CCD">
        <w:rPr>
          <w:rFonts w:eastAsia="Calibri"/>
          <w:color w:val="000000"/>
          <w:szCs w:val="24"/>
          <w:lang w:eastAsia="en-US"/>
        </w:rPr>
        <w:t xml:space="preserve"> must then advertise the Amendment by:</w:t>
      </w:r>
    </w:p>
    <w:p w14:paraId="33DF4D9A" w14:textId="558F9ED2" w:rsidR="00866CCD" w:rsidRPr="00866CCD" w:rsidRDefault="00866CCD" w:rsidP="00866CCD">
      <w:pPr>
        <w:spacing w:before="0" w:after="0" w:line="240" w:lineRule="auto"/>
        <w:ind w:left="567" w:right="-57"/>
        <w:contextualSpacing/>
        <w:rPr>
          <w:rFonts w:eastAsia="Calibri"/>
          <w:color w:val="000000"/>
          <w:szCs w:val="24"/>
          <w:lang w:eastAsia="en-US"/>
        </w:rPr>
      </w:pPr>
    </w:p>
    <w:p w14:paraId="24C897C7"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 xml:space="preserve">Publishing the notice on the City’s </w:t>
      </w:r>
      <w:proofErr w:type="gramStart"/>
      <w:r w:rsidRPr="00866CCD">
        <w:rPr>
          <w:rFonts w:eastAsia="Calibri"/>
          <w:color w:val="000000"/>
          <w:szCs w:val="24"/>
          <w:lang w:eastAsia="en-US"/>
        </w:rPr>
        <w:t>website;</w:t>
      </w:r>
      <w:proofErr w:type="gramEnd"/>
    </w:p>
    <w:p w14:paraId="3E737380"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 xml:space="preserve">Publishing the notice in a newspaper circulating throughout the scheme </w:t>
      </w:r>
      <w:proofErr w:type="gramStart"/>
      <w:r w:rsidRPr="00866CCD">
        <w:rPr>
          <w:rFonts w:eastAsia="Calibri"/>
          <w:color w:val="000000"/>
          <w:szCs w:val="24"/>
          <w:lang w:eastAsia="en-US"/>
        </w:rPr>
        <w:t>area;</w:t>
      </w:r>
      <w:proofErr w:type="gramEnd"/>
    </w:p>
    <w:p w14:paraId="6E22D6E7"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 xml:space="preserve">Publishing the notice via the City’s social media </w:t>
      </w:r>
      <w:proofErr w:type="gramStart"/>
      <w:r w:rsidRPr="00866CCD">
        <w:rPr>
          <w:rFonts w:eastAsia="Calibri"/>
          <w:color w:val="000000"/>
          <w:szCs w:val="24"/>
          <w:lang w:eastAsia="en-US"/>
        </w:rPr>
        <w:t>channels;</w:t>
      </w:r>
      <w:proofErr w:type="gramEnd"/>
    </w:p>
    <w:p w14:paraId="499B6137"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 xml:space="preserve">Providing letters to affected owners and </w:t>
      </w:r>
      <w:proofErr w:type="gramStart"/>
      <w:r w:rsidRPr="00866CCD">
        <w:rPr>
          <w:rFonts w:eastAsia="Calibri"/>
          <w:color w:val="000000"/>
          <w:szCs w:val="24"/>
          <w:lang w:eastAsia="en-US"/>
        </w:rPr>
        <w:t>occupiers;</w:t>
      </w:r>
      <w:proofErr w:type="gramEnd"/>
    </w:p>
    <w:p w14:paraId="68ED5A36"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Providing a community information session; and</w:t>
      </w:r>
    </w:p>
    <w:p w14:paraId="74AAC4A6" w14:textId="77777777" w:rsidR="00866CCD" w:rsidRPr="00866CCD" w:rsidRDefault="00866CCD" w:rsidP="00866CCD">
      <w:pPr>
        <w:numPr>
          <w:ilvl w:val="1"/>
          <w:numId w:val="59"/>
        </w:numPr>
        <w:spacing w:before="0" w:after="0" w:line="240" w:lineRule="auto"/>
        <w:ind w:left="1134" w:right="-57" w:hanging="567"/>
        <w:contextualSpacing/>
        <w:rPr>
          <w:rFonts w:eastAsia="Calibri"/>
          <w:color w:val="000000"/>
          <w:szCs w:val="24"/>
          <w:lang w:eastAsia="en-US"/>
        </w:rPr>
      </w:pPr>
      <w:r w:rsidRPr="00866CCD">
        <w:rPr>
          <w:rFonts w:eastAsia="Calibri"/>
          <w:color w:val="000000"/>
          <w:szCs w:val="24"/>
          <w:lang w:eastAsia="en-US"/>
        </w:rPr>
        <w:t>Displaying the notice in the Administration building.</w:t>
      </w:r>
    </w:p>
    <w:p w14:paraId="5646F7E2" w14:textId="77777777" w:rsidR="00866CCD" w:rsidRPr="00866CCD" w:rsidRDefault="00866CCD" w:rsidP="00866CCD">
      <w:pPr>
        <w:tabs>
          <w:tab w:val="num" w:pos="0"/>
        </w:tabs>
        <w:spacing w:before="0" w:after="0" w:line="240" w:lineRule="auto"/>
        <w:ind w:right="-57"/>
        <w:textAlignment w:val="baseline"/>
        <w:rPr>
          <w:rFonts w:eastAsia="Times New Roman"/>
          <w:color w:val="000000"/>
          <w:szCs w:val="24"/>
        </w:rPr>
      </w:pPr>
    </w:p>
    <w:p w14:paraId="7BA0825F" w14:textId="77777777" w:rsidR="00866CCD" w:rsidRPr="00866CCD" w:rsidRDefault="00866CCD" w:rsidP="00866CCD">
      <w:pPr>
        <w:spacing w:before="0" w:after="0" w:line="240" w:lineRule="auto"/>
        <w:ind w:right="-57"/>
        <w:rPr>
          <w:rFonts w:eastAsia="Calibri"/>
          <w:color w:val="000000"/>
          <w:szCs w:val="24"/>
          <w:lang w:eastAsia="en-US"/>
        </w:rPr>
      </w:pPr>
      <w:r w:rsidRPr="00866CCD">
        <w:rPr>
          <w:rFonts w:eastAsia="Calibri"/>
          <w:color w:val="000000"/>
          <w:szCs w:val="24"/>
          <w:lang w:eastAsia="en-US"/>
        </w:rPr>
        <w:t xml:space="preserve">The </w:t>
      </w:r>
      <w:r w:rsidRPr="00866CCD">
        <w:rPr>
          <w:rFonts w:eastAsia="Calibri"/>
          <w:szCs w:val="24"/>
          <w:lang w:eastAsia="en-US"/>
        </w:rPr>
        <w:t>advertising</w:t>
      </w:r>
      <w:r w:rsidRPr="00866CCD">
        <w:rPr>
          <w:rFonts w:eastAsia="Calibri"/>
          <w:color w:val="000000"/>
          <w:szCs w:val="24"/>
          <w:lang w:eastAsia="en-US"/>
        </w:rPr>
        <w:t xml:space="preserve"> period can be no less than 42 days, commencing on the day that the notice is published in a newspaper circulating in the scheme area.</w:t>
      </w:r>
    </w:p>
    <w:p w14:paraId="57B67E95" w14:textId="77777777" w:rsidR="00866CCD" w:rsidRPr="00866CCD" w:rsidRDefault="00866CCD" w:rsidP="00866CCD">
      <w:pPr>
        <w:spacing w:before="0" w:after="0" w:line="240" w:lineRule="auto"/>
        <w:ind w:right="-57"/>
        <w:rPr>
          <w:rFonts w:eastAsia="Calibri"/>
          <w:color w:val="000000"/>
          <w:szCs w:val="24"/>
        </w:rPr>
      </w:pPr>
    </w:p>
    <w:p w14:paraId="0F22EE94" w14:textId="77777777" w:rsidR="00866CCD" w:rsidRPr="00866CCD" w:rsidRDefault="00866CCD" w:rsidP="00866CCD">
      <w:pPr>
        <w:spacing w:before="0" w:after="0" w:line="240" w:lineRule="auto"/>
        <w:ind w:right="-57"/>
        <w:rPr>
          <w:rFonts w:eastAsia="Calibri"/>
          <w:color w:val="000000"/>
          <w:szCs w:val="24"/>
        </w:rPr>
      </w:pPr>
    </w:p>
    <w:p w14:paraId="4A274C14"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Strategic Implications</w:t>
      </w:r>
    </w:p>
    <w:p w14:paraId="609E6A77" w14:textId="77777777" w:rsidR="00866CCD" w:rsidRPr="00866CCD" w:rsidRDefault="00866CCD" w:rsidP="00866CCD">
      <w:pPr>
        <w:spacing w:before="0" w:after="0" w:line="240" w:lineRule="auto"/>
        <w:ind w:right="-57"/>
        <w:rPr>
          <w:rFonts w:eastAsia="Calibri"/>
          <w:szCs w:val="24"/>
          <w:lang w:eastAsia="en-US"/>
        </w:rPr>
      </w:pPr>
    </w:p>
    <w:p w14:paraId="386730D8" w14:textId="78D9EC2C" w:rsidR="00866CCD" w:rsidRPr="00866CCD" w:rsidRDefault="00866CCD" w:rsidP="00866CCD">
      <w:pPr>
        <w:spacing w:before="0" w:after="0" w:line="240" w:lineRule="auto"/>
        <w:ind w:right="-57"/>
        <w:rPr>
          <w:rFonts w:eastAsia="Calibri"/>
          <w:szCs w:val="24"/>
          <w:lang w:val="en-US" w:eastAsia="en-US"/>
        </w:rPr>
      </w:pPr>
      <w:r w:rsidRPr="00866CCD">
        <w:rPr>
          <w:rFonts w:eastAsia="Calibri"/>
          <w:szCs w:val="24"/>
          <w:lang w:val="en-US" w:eastAsia="en-US"/>
        </w:rPr>
        <w:t xml:space="preserve">This item is strategically aligned to the City of Nedlands </w:t>
      </w:r>
      <w:r w:rsidR="00516752">
        <w:rPr>
          <w:rFonts w:eastAsia="Calibri"/>
          <w:szCs w:val="24"/>
          <w:lang w:val="en-US" w:eastAsia="en-US"/>
        </w:rPr>
        <w:t>Council Plan 2023-33</w:t>
      </w:r>
      <w:r w:rsidRPr="00866CCD">
        <w:rPr>
          <w:rFonts w:eastAsia="Calibri"/>
          <w:szCs w:val="24"/>
          <w:lang w:val="en-US" w:eastAsia="en-US"/>
        </w:rPr>
        <w:t xml:space="preserve"> vision and desired outcomes as follows:</w:t>
      </w:r>
    </w:p>
    <w:p w14:paraId="69C9B199" w14:textId="77777777" w:rsidR="00866CCD" w:rsidRPr="00866CCD" w:rsidRDefault="00866CCD" w:rsidP="00866CCD">
      <w:pPr>
        <w:spacing w:before="0" w:after="0" w:line="240" w:lineRule="auto"/>
        <w:ind w:right="-57"/>
        <w:rPr>
          <w:rFonts w:eastAsia="Calibri"/>
          <w:szCs w:val="24"/>
          <w:lang w:val="en-US" w:eastAsia="en-US"/>
        </w:rPr>
      </w:pPr>
    </w:p>
    <w:p w14:paraId="68B8D2C5" w14:textId="77777777" w:rsidR="00F254E4" w:rsidRPr="009E1819" w:rsidRDefault="00F254E4" w:rsidP="00F254E4">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157AB339" w14:textId="77777777" w:rsidR="00F254E4" w:rsidRPr="00640BC2" w:rsidRDefault="00F254E4" w:rsidP="00F254E4">
      <w:pPr>
        <w:spacing w:before="0" w:after="0" w:line="240" w:lineRule="auto"/>
        <w:ind w:right="-57"/>
        <w:rPr>
          <w:rFonts w:eastAsia="Calibri"/>
          <w:szCs w:val="24"/>
          <w:lang w:val="en-US" w:eastAsia="en-US"/>
        </w:rPr>
      </w:pPr>
    </w:p>
    <w:p w14:paraId="1F3A5B84" w14:textId="77777777" w:rsidR="00F254E4" w:rsidRPr="00BE495D" w:rsidRDefault="00F254E4" w:rsidP="00F254E4">
      <w:pPr>
        <w:spacing w:before="0" w:after="0" w:line="240" w:lineRule="auto"/>
        <w:ind w:right="-57"/>
        <w:rPr>
          <w:rFonts w:eastAsia="Calibri"/>
          <w:b/>
          <w:szCs w:val="24"/>
          <w:lang w:eastAsia="en-US"/>
        </w:rPr>
      </w:pPr>
      <w:r w:rsidRPr="00BE495D">
        <w:rPr>
          <w:rFonts w:eastAsia="Calibri"/>
          <w:b/>
          <w:szCs w:val="24"/>
          <w:lang w:eastAsia="en-US"/>
        </w:rPr>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1CD58736" w14:textId="77777777" w:rsidR="00F254E4" w:rsidRPr="00BE495D" w:rsidRDefault="00F254E4" w:rsidP="00F254E4">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7030854F" w14:textId="77777777" w:rsidR="00866CCD" w:rsidRPr="00866CCD" w:rsidRDefault="00866CCD" w:rsidP="00866CCD">
      <w:pPr>
        <w:spacing w:before="0" w:after="0" w:line="240" w:lineRule="auto"/>
        <w:ind w:right="-57"/>
        <w:rPr>
          <w:rFonts w:eastAsia="Calibri"/>
          <w:bCs/>
          <w:szCs w:val="24"/>
          <w:lang w:eastAsia="en-US"/>
        </w:rPr>
      </w:pPr>
    </w:p>
    <w:p w14:paraId="340341D6" w14:textId="3B622A2E" w:rsidR="00866CCD" w:rsidRPr="00866CCD" w:rsidRDefault="00866CCD" w:rsidP="00866CCD">
      <w:pPr>
        <w:spacing w:before="0" w:after="0" w:line="240" w:lineRule="auto"/>
        <w:ind w:right="-57"/>
        <w:rPr>
          <w:rFonts w:eastAsia="Calibri"/>
          <w:bCs/>
          <w:szCs w:val="24"/>
          <w:lang w:eastAsia="en-US"/>
        </w:rPr>
      </w:pPr>
    </w:p>
    <w:p w14:paraId="7C0186A1"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Budget/Financial Implications</w:t>
      </w:r>
    </w:p>
    <w:p w14:paraId="6196D129" w14:textId="77777777" w:rsidR="00866CCD" w:rsidRPr="00866CCD" w:rsidRDefault="00866CCD" w:rsidP="00866CCD">
      <w:pPr>
        <w:spacing w:before="0" w:after="0" w:line="240" w:lineRule="auto"/>
        <w:ind w:right="-57"/>
        <w:rPr>
          <w:rFonts w:eastAsia="Calibri"/>
          <w:b/>
          <w:szCs w:val="24"/>
          <w:lang w:eastAsia="en-US"/>
        </w:rPr>
      </w:pPr>
    </w:p>
    <w:p w14:paraId="71E309B4"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All costs associated with the processing of the Scheme Amendment are covered by the application fee paid by the applicant.</w:t>
      </w:r>
    </w:p>
    <w:p w14:paraId="2DF8293D" w14:textId="77777777" w:rsidR="00866CCD" w:rsidRPr="00866CCD" w:rsidRDefault="00866CCD" w:rsidP="00866CCD">
      <w:pPr>
        <w:spacing w:before="0" w:after="0" w:line="240" w:lineRule="auto"/>
        <w:ind w:right="-57"/>
        <w:rPr>
          <w:rFonts w:eastAsia="Calibri"/>
          <w:b/>
          <w:color w:val="1F3864"/>
          <w:szCs w:val="24"/>
          <w:lang w:eastAsia="en-US"/>
        </w:rPr>
      </w:pPr>
    </w:p>
    <w:p w14:paraId="2452E3E6" w14:textId="77777777" w:rsidR="00866CCD" w:rsidRPr="00866CCD" w:rsidRDefault="00866CCD" w:rsidP="00866CCD">
      <w:pPr>
        <w:spacing w:before="0" w:after="0" w:line="240" w:lineRule="auto"/>
        <w:ind w:right="-57"/>
        <w:rPr>
          <w:rFonts w:eastAsia="Calibri"/>
          <w:b/>
          <w:color w:val="1F3864"/>
          <w:szCs w:val="24"/>
          <w:lang w:eastAsia="en-US"/>
        </w:rPr>
      </w:pPr>
    </w:p>
    <w:p w14:paraId="1AFDC71F"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Legislative and Policy Implications</w:t>
      </w:r>
    </w:p>
    <w:p w14:paraId="14CCBE91" w14:textId="77777777" w:rsidR="00866CCD" w:rsidRPr="00866CCD" w:rsidRDefault="00866CCD" w:rsidP="00866CCD">
      <w:pPr>
        <w:spacing w:before="0" w:after="0" w:line="240" w:lineRule="auto"/>
        <w:ind w:right="-57"/>
        <w:rPr>
          <w:rFonts w:eastAsia="Calibri"/>
          <w:b/>
          <w:szCs w:val="24"/>
          <w:lang w:eastAsia="en-US"/>
        </w:rPr>
      </w:pPr>
    </w:p>
    <w:p w14:paraId="0DB76D09"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The Scheme Amendment is to be processed in line with the requirements of the Planning and Development (Local Planning Scheme) Regulations 2015.</w:t>
      </w:r>
    </w:p>
    <w:p w14:paraId="50DEBA20" w14:textId="77777777" w:rsidR="00866CCD" w:rsidRPr="00866CCD" w:rsidRDefault="00866CCD" w:rsidP="00866CCD">
      <w:pPr>
        <w:spacing w:before="0" w:after="0" w:line="240" w:lineRule="auto"/>
        <w:ind w:right="-57"/>
        <w:rPr>
          <w:rFonts w:eastAsia="Calibri"/>
          <w:b/>
          <w:color w:val="323E4F"/>
          <w:szCs w:val="24"/>
          <w:lang w:eastAsia="en-US"/>
        </w:rPr>
      </w:pPr>
    </w:p>
    <w:p w14:paraId="0B973EE3" w14:textId="77777777" w:rsidR="00866CCD" w:rsidRPr="00866CCD" w:rsidRDefault="00866CCD" w:rsidP="00866CCD">
      <w:pPr>
        <w:spacing w:before="0" w:after="0" w:line="240" w:lineRule="auto"/>
        <w:ind w:right="-57"/>
        <w:rPr>
          <w:rFonts w:eastAsia="Calibri"/>
          <w:b/>
          <w:color w:val="323E4F"/>
          <w:szCs w:val="24"/>
          <w:lang w:eastAsia="en-US"/>
        </w:rPr>
      </w:pPr>
    </w:p>
    <w:p w14:paraId="44543519"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Decision Implications</w:t>
      </w:r>
    </w:p>
    <w:p w14:paraId="6D85E77B" w14:textId="77777777" w:rsidR="00866CCD" w:rsidRPr="00866CCD" w:rsidRDefault="00866CCD" w:rsidP="00866CCD">
      <w:pPr>
        <w:spacing w:before="0" w:after="0" w:line="240" w:lineRule="auto"/>
        <w:ind w:right="-57"/>
        <w:rPr>
          <w:rFonts w:eastAsia="Calibri"/>
          <w:bCs/>
          <w:szCs w:val="24"/>
          <w:highlight w:val="yellow"/>
          <w:lang w:eastAsia="en-US"/>
        </w:rPr>
      </w:pPr>
    </w:p>
    <w:p w14:paraId="450E4D00"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 xml:space="preserve">This report seeks only to initiate and advertise the proposed Scheme Amendment in accordance with the Regulations and does not indicate support of the Amendment. Should the Council adopt the amendment for advertising, the Amendment will be sent to the EPA and Minister for consent to advertise. Following this the Amendment will be advertised in accordance with </w:t>
      </w:r>
      <w:r w:rsidRPr="00866CCD">
        <w:rPr>
          <w:rFonts w:eastAsia="Calibri"/>
          <w:color w:val="000000"/>
          <w:szCs w:val="24"/>
          <w:lang w:eastAsia="en-US"/>
        </w:rPr>
        <w:t xml:space="preserve">Regulation 47 of the </w:t>
      </w:r>
      <w:r w:rsidRPr="00866CCD">
        <w:rPr>
          <w:rFonts w:eastAsia="Calibri"/>
          <w:bCs/>
          <w:szCs w:val="24"/>
          <w:lang w:eastAsia="en-US"/>
        </w:rPr>
        <w:t>Regulations</w:t>
      </w:r>
      <w:r w:rsidRPr="00866CCD">
        <w:rPr>
          <w:rFonts w:eastAsia="Calibri"/>
          <w:szCs w:val="24"/>
          <w:lang w:eastAsia="en-US"/>
        </w:rPr>
        <w:t>.</w:t>
      </w:r>
    </w:p>
    <w:p w14:paraId="50ACC174" w14:textId="77777777" w:rsidR="00866CCD" w:rsidRDefault="00866CCD" w:rsidP="00866CCD">
      <w:pPr>
        <w:spacing w:before="0" w:after="0" w:line="240" w:lineRule="auto"/>
        <w:ind w:right="-57"/>
        <w:rPr>
          <w:rFonts w:eastAsia="Calibri"/>
          <w:szCs w:val="24"/>
          <w:lang w:eastAsia="en-US"/>
        </w:rPr>
      </w:pPr>
    </w:p>
    <w:p w14:paraId="0E8671C9"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lastRenderedPageBreak/>
        <w:t xml:space="preserve">Following advertising, and in accordance with </w:t>
      </w:r>
      <w:r w:rsidRPr="00866CCD">
        <w:rPr>
          <w:rFonts w:eastAsia="Calibri"/>
          <w:color w:val="000000"/>
          <w:szCs w:val="24"/>
          <w:lang w:eastAsia="en-US"/>
        </w:rPr>
        <w:t xml:space="preserve">Regulation 50 of the </w:t>
      </w:r>
      <w:r w:rsidRPr="00866CCD">
        <w:rPr>
          <w:rFonts w:eastAsia="Calibri"/>
          <w:bCs/>
          <w:szCs w:val="24"/>
          <w:lang w:eastAsia="en-US"/>
        </w:rPr>
        <w:t xml:space="preserve">Regulations, </w:t>
      </w:r>
      <w:r w:rsidRPr="00866CCD">
        <w:rPr>
          <w:rFonts w:eastAsia="Calibri"/>
          <w:szCs w:val="24"/>
          <w:lang w:eastAsia="en-US"/>
        </w:rPr>
        <w:t xml:space="preserve">the City has a </w:t>
      </w:r>
      <w:proofErr w:type="gramStart"/>
      <w:r w:rsidRPr="00866CCD">
        <w:rPr>
          <w:rFonts w:eastAsia="Calibri"/>
          <w:szCs w:val="24"/>
          <w:lang w:eastAsia="en-US"/>
        </w:rPr>
        <w:t>60 day</w:t>
      </w:r>
      <w:proofErr w:type="gramEnd"/>
      <w:r w:rsidRPr="00866CCD">
        <w:rPr>
          <w:rFonts w:eastAsia="Calibri"/>
          <w:szCs w:val="24"/>
          <w:lang w:eastAsia="en-US"/>
        </w:rPr>
        <w:t xml:space="preserve"> consideration period by which to consider all submissions and pass a resolution:</w:t>
      </w:r>
    </w:p>
    <w:p w14:paraId="56C7DC0C" w14:textId="77777777" w:rsidR="00866CCD" w:rsidRPr="00866CCD" w:rsidRDefault="00866CCD" w:rsidP="00866CCD">
      <w:pPr>
        <w:spacing w:before="0" w:after="0" w:line="240" w:lineRule="auto"/>
        <w:ind w:right="-57"/>
        <w:rPr>
          <w:rFonts w:eastAsia="Calibri"/>
          <w:szCs w:val="24"/>
          <w:lang w:eastAsia="en-US"/>
        </w:rPr>
      </w:pPr>
    </w:p>
    <w:p w14:paraId="4C51A2C2" w14:textId="77777777" w:rsidR="00866CCD" w:rsidRPr="00866CCD" w:rsidRDefault="00866CCD" w:rsidP="00866CCD">
      <w:pPr>
        <w:numPr>
          <w:ilvl w:val="1"/>
          <w:numId w:val="50"/>
        </w:numPr>
        <w:spacing w:before="0" w:after="0" w:line="240" w:lineRule="auto"/>
        <w:ind w:left="567" w:right="-57" w:hanging="567"/>
        <w:contextualSpacing/>
        <w:jc w:val="left"/>
        <w:rPr>
          <w:rFonts w:eastAsia="Calibri"/>
          <w:szCs w:val="24"/>
          <w:lang w:eastAsia="en-US"/>
        </w:rPr>
      </w:pPr>
      <w:r w:rsidRPr="00866CCD">
        <w:rPr>
          <w:rFonts w:eastAsia="Calibri"/>
          <w:szCs w:val="24"/>
          <w:lang w:eastAsia="en-US"/>
        </w:rPr>
        <w:t xml:space="preserve">to support the amendment without </w:t>
      </w:r>
      <w:proofErr w:type="gramStart"/>
      <w:r w:rsidRPr="00866CCD">
        <w:rPr>
          <w:rFonts w:eastAsia="Calibri"/>
          <w:szCs w:val="24"/>
          <w:lang w:eastAsia="en-US"/>
        </w:rPr>
        <w:t>modification;</w:t>
      </w:r>
      <w:proofErr w:type="gramEnd"/>
      <w:r w:rsidRPr="00866CCD">
        <w:rPr>
          <w:rFonts w:eastAsia="Calibri"/>
          <w:szCs w:val="24"/>
          <w:lang w:eastAsia="en-US"/>
        </w:rPr>
        <w:t xml:space="preserve"> </w:t>
      </w:r>
    </w:p>
    <w:p w14:paraId="72DDC39E" w14:textId="77777777" w:rsidR="00866CCD" w:rsidRPr="00866CCD" w:rsidRDefault="00866CCD" w:rsidP="00866CCD">
      <w:pPr>
        <w:numPr>
          <w:ilvl w:val="1"/>
          <w:numId w:val="50"/>
        </w:numPr>
        <w:spacing w:before="0" w:after="0" w:line="240" w:lineRule="auto"/>
        <w:ind w:left="567" w:right="-57" w:hanging="567"/>
        <w:contextualSpacing/>
        <w:jc w:val="left"/>
        <w:rPr>
          <w:rFonts w:eastAsia="Calibri"/>
          <w:szCs w:val="24"/>
          <w:lang w:eastAsia="en-US"/>
        </w:rPr>
      </w:pPr>
      <w:r w:rsidRPr="00866CCD">
        <w:rPr>
          <w:rFonts w:eastAsia="Calibri"/>
          <w:szCs w:val="24"/>
          <w:lang w:eastAsia="en-US"/>
        </w:rPr>
        <w:t xml:space="preserve">to support the amendment with proposed modifications to address issues raised in the submissions; or </w:t>
      </w:r>
    </w:p>
    <w:p w14:paraId="40A667C1" w14:textId="77777777" w:rsidR="00866CCD" w:rsidRPr="00866CCD" w:rsidRDefault="00866CCD" w:rsidP="00866CCD">
      <w:pPr>
        <w:numPr>
          <w:ilvl w:val="1"/>
          <w:numId w:val="50"/>
        </w:numPr>
        <w:spacing w:before="0" w:after="0" w:line="240" w:lineRule="auto"/>
        <w:ind w:left="567" w:right="-57" w:hanging="567"/>
        <w:contextualSpacing/>
        <w:jc w:val="left"/>
        <w:rPr>
          <w:rFonts w:eastAsia="Calibri"/>
          <w:szCs w:val="24"/>
          <w:lang w:eastAsia="en-US"/>
        </w:rPr>
      </w:pPr>
      <w:r w:rsidRPr="00866CCD">
        <w:rPr>
          <w:rFonts w:eastAsia="Calibri"/>
          <w:szCs w:val="24"/>
          <w:lang w:eastAsia="en-US"/>
        </w:rPr>
        <w:t xml:space="preserve">not to support the amendment. </w:t>
      </w:r>
    </w:p>
    <w:p w14:paraId="4AE72B8F" w14:textId="77777777" w:rsidR="00866CCD" w:rsidRPr="00866CCD" w:rsidRDefault="00866CCD" w:rsidP="00866CCD">
      <w:pPr>
        <w:spacing w:before="0" w:after="0" w:line="240" w:lineRule="auto"/>
        <w:ind w:right="-57"/>
        <w:rPr>
          <w:rFonts w:eastAsia="Calibri"/>
          <w:bCs/>
          <w:szCs w:val="24"/>
          <w:lang w:eastAsia="en-US"/>
        </w:rPr>
      </w:pPr>
    </w:p>
    <w:p w14:paraId="217EDBA0"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Once Council has made its resolution on the proposed Scheme Amendment, all documents will be referred to the WAPC and it will deliver a recommendation to the Minister for Planning. The Minister will then make the final decision on the Scheme Amendment.  </w:t>
      </w:r>
    </w:p>
    <w:p w14:paraId="1ABC5854" w14:textId="77777777" w:rsidR="00866CCD" w:rsidRPr="00866CCD" w:rsidRDefault="00866CCD" w:rsidP="00866CCD">
      <w:pPr>
        <w:spacing w:before="0" w:after="0" w:line="240" w:lineRule="auto"/>
        <w:ind w:right="-57"/>
        <w:rPr>
          <w:rFonts w:eastAsia="Calibri"/>
          <w:bCs/>
          <w:szCs w:val="24"/>
          <w:lang w:eastAsia="en-US"/>
        </w:rPr>
      </w:pPr>
    </w:p>
    <w:p w14:paraId="469541C4" w14:textId="77777777" w:rsidR="00866CCD" w:rsidRPr="00866CCD" w:rsidRDefault="00866CCD" w:rsidP="00866CCD">
      <w:pPr>
        <w:spacing w:before="0" w:after="0" w:line="240" w:lineRule="auto"/>
        <w:ind w:right="-57"/>
        <w:rPr>
          <w:rFonts w:eastAsia="Calibri"/>
          <w:szCs w:val="24"/>
          <w:lang w:eastAsia="en-US"/>
        </w:rPr>
      </w:pPr>
      <w:r w:rsidRPr="00866CCD">
        <w:rPr>
          <w:rFonts w:eastAsia="Calibri"/>
          <w:szCs w:val="24"/>
          <w:lang w:eastAsia="en-US"/>
        </w:rPr>
        <w:t xml:space="preserve">If Council resolves not to initiate the Amendment as per Regulation 35, the City must provide a copy of the Resolution to the WAPC within 21 days of the decision. No further action will be taken with the Amendment after the Resolution is provided to the WAPC. Whilst a resolution is not reviewable through the State Administrative Tribunal, an applicant may appeal to the Minister for Planning, who may instruct the City to initiate it under Clause 76 of the Planning and Development Act 2005. </w:t>
      </w:r>
    </w:p>
    <w:p w14:paraId="6708DF55" w14:textId="77777777" w:rsidR="00866CCD" w:rsidRPr="00866CCD" w:rsidRDefault="00866CCD" w:rsidP="00866CCD">
      <w:pPr>
        <w:spacing w:before="0" w:after="0" w:line="240" w:lineRule="auto"/>
        <w:ind w:right="-57"/>
        <w:rPr>
          <w:rFonts w:eastAsia="Calibri"/>
          <w:szCs w:val="24"/>
          <w:lang w:eastAsia="en-US"/>
        </w:rPr>
      </w:pPr>
    </w:p>
    <w:p w14:paraId="5A6CA5A1" w14:textId="77777777" w:rsidR="00866CCD" w:rsidRPr="00866CCD" w:rsidRDefault="00866CCD" w:rsidP="00866CCD">
      <w:pPr>
        <w:spacing w:before="0" w:after="0" w:line="240" w:lineRule="auto"/>
        <w:ind w:right="-57"/>
        <w:rPr>
          <w:rFonts w:eastAsia="Calibri"/>
          <w:szCs w:val="24"/>
          <w:lang w:eastAsia="en-US"/>
        </w:rPr>
      </w:pPr>
    </w:p>
    <w:p w14:paraId="151B04F5"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Conclusion</w:t>
      </w:r>
    </w:p>
    <w:p w14:paraId="4899DAF5" w14:textId="77777777" w:rsidR="00866CCD" w:rsidRPr="00866CCD" w:rsidRDefault="00866CCD" w:rsidP="00866CCD">
      <w:pPr>
        <w:spacing w:before="0" w:after="0" w:line="240" w:lineRule="auto"/>
        <w:ind w:right="-57"/>
        <w:rPr>
          <w:rFonts w:eastAsia="Calibri"/>
          <w:bCs/>
          <w:szCs w:val="24"/>
          <w:highlight w:val="yellow"/>
          <w:lang w:eastAsia="en-US"/>
        </w:rPr>
      </w:pPr>
    </w:p>
    <w:p w14:paraId="5171CC6F" w14:textId="7777777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 xml:space="preserve">The proposed Scheme Amendment is consistent with the City’s adopted Local Planning Strategy which identifies the subject site as available for development/redevelopment for the purposes of increasing dwelling numbers. It is recommended that Council adopts Amendment No.15 for the purpose of public advertising. </w:t>
      </w:r>
      <w:r w:rsidRPr="00866CCD">
        <w:rPr>
          <w:rFonts w:eastAsia="Calibri"/>
          <w:szCs w:val="24"/>
          <w:lang w:eastAsia="en-US"/>
        </w:rPr>
        <w:t>Should Council initiate the Amendment for advertising and the Minister provide consent, a further report will be presented to Council post-advertising.</w:t>
      </w:r>
    </w:p>
    <w:p w14:paraId="15BC9997" w14:textId="77777777" w:rsidR="00866CCD" w:rsidRPr="00866CCD" w:rsidRDefault="00866CCD" w:rsidP="00866CCD">
      <w:pPr>
        <w:spacing w:before="0" w:after="0" w:line="240" w:lineRule="auto"/>
        <w:ind w:right="-57"/>
        <w:rPr>
          <w:rFonts w:eastAsia="Calibri"/>
          <w:bCs/>
          <w:szCs w:val="24"/>
          <w:highlight w:val="yellow"/>
          <w:lang w:eastAsia="en-US"/>
        </w:rPr>
      </w:pPr>
    </w:p>
    <w:p w14:paraId="7F5CF278" w14:textId="77777777" w:rsidR="00866CCD" w:rsidRPr="00866CCD" w:rsidRDefault="00866CCD" w:rsidP="00866CCD">
      <w:pPr>
        <w:spacing w:before="0" w:after="0" w:line="240" w:lineRule="auto"/>
        <w:ind w:right="-57"/>
        <w:rPr>
          <w:rFonts w:eastAsia="Calibri"/>
          <w:bCs/>
          <w:szCs w:val="24"/>
          <w:highlight w:val="yellow"/>
          <w:lang w:eastAsia="en-US"/>
        </w:rPr>
      </w:pPr>
    </w:p>
    <w:p w14:paraId="2BCEE3C6" w14:textId="77777777" w:rsidR="00866CCD" w:rsidRPr="00866CCD" w:rsidRDefault="00866CCD" w:rsidP="00866CCD">
      <w:pPr>
        <w:spacing w:before="0" w:after="0" w:line="240" w:lineRule="auto"/>
        <w:ind w:right="-57"/>
        <w:rPr>
          <w:rFonts w:eastAsia="Calibri"/>
          <w:b/>
          <w:color w:val="1F3864"/>
          <w:sz w:val="28"/>
          <w:szCs w:val="28"/>
          <w:lang w:eastAsia="en-US"/>
        </w:rPr>
      </w:pPr>
      <w:r w:rsidRPr="00866CCD">
        <w:rPr>
          <w:rFonts w:eastAsia="Calibri"/>
          <w:b/>
          <w:color w:val="1F3864"/>
          <w:sz w:val="28"/>
          <w:szCs w:val="28"/>
          <w:lang w:eastAsia="en-US"/>
        </w:rPr>
        <w:t>Further Information</w:t>
      </w:r>
    </w:p>
    <w:p w14:paraId="3B04F846" w14:textId="77777777" w:rsidR="00866CCD" w:rsidRPr="00866CCD" w:rsidRDefault="00866CCD" w:rsidP="00866CCD">
      <w:pPr>
        <w:spacing w:before="0" w:after="0" w:line="240" w:lineRule="auto"/>
        <w:ind w:right="-57"/>
        <w:rPr>
          <w:rFonts w:eastAsia="Calibri"/>
          <w:bCs/>
          <w:szCs w:val="24"/>
          <w:lang w:eastAsia="en-US"/>
        </w:rPr>
      </w:pPr>
    </w:p>
    <w:p w14:paraId="48B56AFF" w14:textId="357A0437" w:rsidR="00866CCD" w:rsidRPr="00866CCD" w:rsidRDefault="00866CCD" w:rsidP="00866CCD">
      <w:pPr>
        <w:spacing w:before="0" w:after="0" w:line="240" w:lineRule="auto"/>
        <w:ind w:right="-57"/>
        <w:rPr>
          <w:rFonts w:eastAsia="Calibri"/>
          <w:bCs/>
          <w:szCs w:val="24"/>
          <w:lang w:eastAsia="en-US"/>
        </w:rPr>
      </w:pPr>
      <w:r w:rsidRPr="00866CCD">
        <w:rPr>
          <w:rFonts w:eastAsia="Calibri"/>
          <w:bCs/>
          <w:szCs w:val="24"/>
          <w:lang w:eastAsia="en-US"/>
        </w:rPr>
        <w:t>Nil</w:t>
      </w:r>
      <w:r>
        <w:rPr>
          <w:rFonts w:eastAsia="Calibri"/>
          <w:bCs/>
          <w:szCs w:val="24"/>
          <w:lang w:eastAsia="en-US"/>
        </w:rPr>
        <w:t>.</w:t>
      </w:r>
    </w:p>
    <w:p w14:paraId="434CE823" w14:textId="77777777" w:rsidR="00E81E7F" w:rsidRDefault="00E81E7F">
      <w:pPr>
        <w:spacing w:before="0" w:after="120"/>
        <w:jc w:val="left"/>
        <w:rPr>
          <w:rFonts w:eastAsiaTheme="majorEastAsia" w:cstheme="majorBidi"/>
          <w:b/>
          <w:color w:val="163475"/>
          <w:sz w:val="28"/>
          <w:szCs w:val="32"/>
        </w:rPr>
      </w:pPr>
      <w:r>
        <w:br w:type="page"/>
      </w:r>
    </w:p>
    <w:p w14:paraId="6CAC7F1D" w14:textId="215041B4" w:rsidR="002D6291" w:rsidRDefault="002D6291" w:rsidP="002D6291">
      <w:pPr>
        <w:pStyle w:val="Heading2"/>
        <w:spacing w:before="0" w:after="0"/>
        <w:ind w:hanging="851"/>
        <w:rPr>
          <w:rFonts w:cs="Arial"/>
          <w:szCs w:val="24"/>
        </w:rPr>
      </w:pPr>
      <w:bookmarkStart w:id="43" w:name="_Toc158146143"/>
      <w:r>
        <w:lastRenderedPageBreak/>
        <w:t>16.</w:t>
      </w:r>
      <w:r w:rsidR="00E81E7F">
        <w:t>6</w:t>
      </w:r>
      <w:r>
        <w:t xml:space="preserve">. </w:t>
      </w:r>
      <w:r>
        <w:tab/>
      </w:r>
      <w:r>
        <w:rPr>
          <w:rFonts w:cs="Arial"/>
          <w:szCs w:val="24"/>
        </w:rPr>
        <w:t xml:space="preserve">PD08.02.24 </w:t>
      </w:r>
      <w:r w:rsidR="000518B5">
        <w:rPr>
          <w:rFonts w:cs="Arial"/>
          <w:szCs w:val="24"/>
        </w:rPr>
        <w:t>Adoption of Draft Local Planning Policy 3.3 – Sustainable Design - Residential</w:t>
      </w:r>
      <w:bookmarkEnd w:id="43"/>
    </w:p>
    <w:p w14:paraId="38BAEA91" w14:textId="77777777" w:rsidR="00150243" w:rsidRDefault="00150243" w:rsidP="00150243">
      <w:pPr>
        <w:spacing w:before="0" w:after="0" w:line="240" w:lineRule="auto"/>
        <w:jc w:val="left"/>
      </w:pPr>
    </w:p>
    <w:tbl>
      <w:tblPr>
        <w:tblStyle w:val="TableGrid"/>
        <w:tblW w:w="9498" w:type="dxa"/>
        <w:tblInd w:w="-5" w:type="dxa"/>
        <w:tblLook w:val="04A0" w:firstRow="1" w:lastRow="0" w:firstColumn="1" w:lastColumn="0" w:noHBand="0" w:noVBand="1"/>
      </w:tblPr>
      <w:tblGrid>
        <w:gridCol w:w="2410"/>
        <w:gridCol w:w="7088"/>
      </w:tblGrid>
      <w:tr w:rsidR="009B5B31" w:rsidRPr="00C237C4" w14:paraId="4C2C2A2E" w14:textId="77777777" w:rsidTr="009B5B31">
        <w:tc>
          <w:tcPr>
            <w:tcW w:w="2410" w:type="dxa"/>
          </w:tcPr>
          <w:p w14:paraId="149FE875" w14:textId="77777777" w:rsidR="009B5B31" w:rsidRPr="00924AD5" w:rsidRDefault="009B5B31" w:rsidP="009B5B31">
            <w:pPr>
              <w:spacing w:before="0" w:after="0"/>
              <w:ind w:right="110"/>
              <w:rPr>
                <w:b/>
                <w:color w:val="1F4E79" w:themeColor="accent1" w:themeShade="80"/>
                <w:szCs w:val="24"/>
                <w:lang w:val="en-AU"/>
              </w:rPr>
            </w:pPr>
            <w:r w:rsidRPr="00924AD5">
              <w:rPr>
                <w:b/>
                <w:color w:val="1F4E79" w:themeColor="accent1" w:themeShade="80"/>
                <w:szCs w:val="24"/>
                <w:lang w:val="en-AU"/>
              </w:rPr>
              <w:t>Meeting &amp; Date</w:t>
            </w:r>
          </w:p>
        </w:tc>
        <w:tc>
          <w:tcPr>
            <w:tcW w:w="7088" w:type="dxa"/>
          </w:tcPr>
          <w:p w14:paraId="55A59403" w14:textId="77777777" w:rsidR="009B5B31" w:rsidRPr="00924AD5" w:rsidRDefault="009B5B31" w:rsidP="009B5B31">
            <w:pPr>
              <w:spacing w:before="0" w:after="0"/>
              <w:ind w:right="39"/>
              <w:rPr>
                <w:szCs w:val="24"/>
                <w:lang w:val="en-AU"/>
              </w:rPr>
            </w:pPr>
            <w:r w:rsidRPr="00924AD5">
              <w:rPr>
                <w:szCs w:val="24"/>
                <w:lang w:val="en-AU"/>
              </w:rPr>
              <w:t>Council Meeting – 27 February 2024</w:t>
            </w:r>
          </w:p>
        </w:tc>
      </w:tr>
      <w:tr w:rsidR="009B5B31" w:rsidRPr="00C237C4" w14:paraId="33E31495" w14:textId="77777777" w:rsidTr="009B5B31">
        <w:tc>
          <w:tcPr>
            <w:tcW w:w="2410" w:type="dxa"/>
          </w:tcPr>
          <w:p w14:paraId="555B008D" w14:textId="77777777" w:rsidR="009B5B31" w:rsidRPr="00924AD5" w:rsidRDefault="009B5B31" w:rsidP="009B5B31">
            <w:pPr>
              <w:spacing w:before="0" w:after="0"/>
              <w:ind w:right="110"/>
              <w:rPr>
                <w:b/>
                <w:color w:val="1F4E79" w:themeColor="accent1" w:themeShade="80"/>
                <w:szCs w:val="24"/>
                <w:lang w:val="en-AU"/>
              </w:rPr>
            </w:pPr>
            <w:r w:rsidRPr="00924AD5">
              <w:rPr>
                <w:b/>
                <w:color w:val="1F4E79" w:themeColor="accent1" w:themeShade="80"/>
                <w:szCs w:val="24"/>
                <w:lang w:val="en-AU"/>
              </w:rPr>
              <w:t>Applicant</w:t>
            </w:r>
          </w:p>
        </w:tc>
        <w:tc>
          <w:tcPr>
            <w:tcW w:w="7088" w:type="dxa"/>
          </w:tcPr>
          <w:p w14:paraId="1F30F2E6" w14:textId="77777777" w:rsidR="009B5B31" w:rsidRPr="00924AD5" w:rsidRDefault="009B5B31" w:rsidP="009B5B31">
            <w:pPr>
              <w:spacing w:before="0" w:after="0"/>
              <w:ind w:right="39"/>
              <w:rPr>
                <w:szCs w:val="24"/>
                <w:lang w:val="en-AU"/>
              </w:rPr>
            </w:pPr>
            <w:r w:rsidRPr="00924AD5">
              <w:rPr>
                <w:szCs w:val="24"/>
                <w:lang w:val="en-AU"/>
              </w:rPr>
              <w:t>City of Nedlands</w:t>
            </w:r>
          </w:p>
        </w:tc>
      </w:tr>
      <w:tr w:rsidR="009B5B31" w:rsidRPr="00C237C4" w14:paraId="1769A62B" w14:textId="77777777" w:rsidTr="009B5B31">
        <w:tc>
          <w:tcPr>
            <w:tcW w:w="2410" w:type="dxa"/>
          </w:tcPr>
          <w:p w14:paraId="2999665B" w14:textId="77777777" w:rsidR="009B5B31" w:rsidRPr="00924AD5" w:rsidRDefault="009B5B31" w:rsidP="009B5B31">
            <w:pPr>
              <w:spacing w:before="0" w:after="0"/>
              <w:ind w:right="110"/>
              <w:rPr>
                <w:b/>
                <w:bCs/>
                <w:color w:val="1F4E79" w:themeColor="accent1" w:themeShade="80"/>
                <w:szCs w:val="24"/>
                <w:lang w:val="en-AU"/>
              </w:rPr>
            </w:pPr>
            <w:r w:rsidRPr="00924AD5">
              <w:rPr>
                <w:b/>
                <w:bCs/>
                <w:color w:val="1F4E79" w:themeColor="accent1" w:themeShade="80"/>
                <w:szCs w:val="24"/>
                <w:lang w:val="en-AU"/>
              </w:rPr>
              <w:t xml:space="preserve">Employee Disclosure under section 5.70 Local Government Act 1995 </w:t>
            </w:r>
          </w:p>
        </w:tc>
        <w:tc>
          <w:tcPr>
            <w:tcW w:w="7088" w:type="dxa"/>
          </w:tcPr>
          <w:p w14:paraId="7CF87CCF" w14:textId="77777777" w:rsidR="009B5B31" w:rsidRPr="00924AD5" w:rsidRDefault="009B5B31" w:rsidP="009B5B31">
            <w:pPr>
              <w:tabs>
                <w:tab w:val="right" w:pos="595"/>
              </w:tabs>
              <w:spacing w:before="0" w:after="0"/>
              <w:ind w:right="686"/>
              <w:rPr>
                <w:szCs w:val="24"/>
                <w:lang w:val="en-AU"/>
              </w:rPr>
            </w:pPr>
            <w:r w:rsidRPr="00924AD5">
              <w:rPr>
                <w:szCs w:val="24"/>
                <w:lang w:val="en-AU"/>
              </w:rPr>
              <w:t>The author, reviewers and authoriser of this report declare they have no financial or impartiality interest with this matter.</w:t>
            </w:r>
          </w:p>
          <w:p w14:paraId="63D9038A" w14:textId="77777777" w:rsidR="009B5B31" w:rsidRPr="00924AD5" w:rsidRDefault="009B5B31" w:rsidP="009B5B31">
            <w:pPr>
              <w:pStyle w:val="Subsection"/>
              <w:tabs>
                <w:tab w:val="clear" w:pos="595"/>
                <w:tab w:val="clear" w:pos="879"/>
              </w:tabs>
              <w:spacing w:before="0" w:line="240" w:lineRule="auto"/>
              <w:ind w:left="0" w:right="39" w:firstLine="0"/>
              <w:rPr>
                <w:rFonts w:ascii="Arial" w:hAnsi="Arial" w:cs="Arial"/>
                <w:szCs w:val="24"/>
              </w:rPr>
            </w:pPr>
          </w:p>
        </w:tc>
      </w:tr>
      <w:tr w:rsidR="009B5B31" w:rsidRPr="00C237C4" w14:paraId="3F48F1EE" w14:textId="77777777" w:rsidTr="009B5B31">
        <w:tc>
          <w:tcPr>
            <w:tcW w:w="2410" w:type="dxa"/>
          </w:tcPr>
          <w:p w14:paraId="4B187BB7" w14:textId="77777777" w:rsidR="009B5B31" w:rsidRPr="00924AD5" w:rsidRDefault="009B5B31" w:rsidP="009B5B31">
            <w:pPr>
              <w:spacing w:before="0" w:after="0"/>
              <w:ind w:right="110"/>
              <w:rPr>
                <w:b/>
                <w:color w:val="1F4E79" w:themeColor="accent1" w:themeShade="80"/>
                <w:szCs w:val="24"/>
                <w:lang w:val="en-AU"/>
              </w:rPr>
            </w:pPr>
            <w:r w:rsidRPr="00924AD5">
              <w:rPr>
                <w:b/>
                <w:color w:val="1F4E79" w:themeColor="accent1" w:themeShade="80"/>
                <w:szCs w:val="24"/>
                <w:lang w:val="en-AU"/>
              </w:rPr>
              <w:t>Report Author</w:t>
            </w:r>
          </w:p>
        </w:tc>
        <w:tc>
          <w:tcPr>
            <w:tcW w:w="7088" w:type="dxa"/>
          </w:tcPr>
          <w:p w14:paraId="054EE8E3" w14:textId="77777777" w:rsidR="009B5B31" w:rsidRPr="00924AD5" w:rsidRDefault="009B5B31" w:rsidP="009B5B31">
            <w:pPr>
              <w:spacing w:before="0" w:after="0"/>
              <w:ind w:right="39"/>
              <w:rPr>
                <w:szCs w:val="24"/>
                <w:lang w:val="en-AU"/>
              </w:rPr>
            </w:pPr>
            <w:r w:rsidRPr="00924AD5">
              <w:rPr>
                <w:szCs w:val="24"/>
                <w:lang w:val="en-AU"/>
              </w:rPr>
              <w:t>Nathan Blumenthal – A/Manager Urban Planning</w:t>
            </w:r>
          </w:p>
        </w:tc>
      </w:tr>
      <w:tr w:rsidR="009B5B31" w:rsidRPr="00C237C4" w14:paraId="7172ED89" w14:textId="77777777" w:rsidTr="009B5B31">
        <w:tc>
          <w:tcPr>
            <w:tcW w:w="2410" w:type="dxa"/>
          </w:tcPr>
          <w:p w14:paraId="6C760A67" w14:textId="77777777" w:rsidR="009B5B31" w:rsidRPr="00924AD5" w:rsidRDefault="009B5B31" w:rsidP="009B5B31">
            <w:pPr>
              <w:spacing w:before="0" w:after="0"/>
              <w:ind w:right="110"/>
              <w:rPr>
                <w:b/>
                <w:color w:val="1F4E79" w:themeColor="accent1" w:themeShade="80"/>
                <w:szCs w:val="24"/>
                <w:lang w:val="en-AU"/>
              </w:rPr>
            </w:pPr>
            <w:r w:rsidRPr="00924AD5">
              <w:rPr>
                <w:b/>
                <w:color w:val="1F4E79" w:themeColor="accent1" w:themeShade="80"/>
                <w:szCs w:val="24"/>
                <w:lang w:val="en-AU"/>
              </w:rPr>
              <w:t>Director</w:t>
            </w:r>
          </w:p>
        </w:tc>
        <w:tc>
          <w:tcPr>
            <w:tcW w:w="7088" w:type="dxa"/>
          </w:tcPr>
          <w:p w14:paraId="077A148C" w14:textId="77777777" w:rsidR="009B5B31" w:rsidRPr="00924AD5" w:rsidRDefault="009B5B31" w:rsidP="009B5B31">
            <w:pPr>
              <w:spacing w:before="0" w:after="0"/>
              <w:ind w:right="39"/>
              <w:rPr>
                <w:szCs w:val="24"/>
                <w:lang w:val="en-AU"/>
              </w:rPr>
            </w:pPr>
            <w:r w:rsidRPr="00924AD5">
              <w:rPr>
                <w:szCs w:val="24"/>
                <w:lang w:val="en-AU"/>
              </w:rPr>
              <w:t>Roy Winslow – A/Director Planning and Development</w:t>
            </w:r>
          </w:p>
        </w:tc>
      </w:tr>
      <w:tr w:rsidR="009B5B31" w:rsidRPr="00C237C4" w14:paraId="4C92DA0B" w14:textId="77777777" w:rsidTr="009B5B31">
        <w:tc>
          <w:tcPr>
            <w:tcW w:w="2410" w:type="dxa"/>
          </w:tcPr>
          <w:p w14:paraId="610FA730" w14:textId="77777777" w:rsidR="009B5B31" w:rsidRPr="00924AD5" w:rsidRDefault="009B5B31" w:rsidP="009B5B31">
            <w:pPr>
              <w:spacing w:before="0" w:after="0"/>
              <w:ind w:right="110"/>
              <w:rPr>
                <w:b/>
                <w:color w:val="1F4E79" w:themeColor="accent1" w:themeShade="80"/>
                <w:szCs w:val="24"/>
                <w:lang w:val="en-AU"/>
              </w:rPr>
            </w:pPr>
            <w:r w:rsidRPr="00924AD5">
              <w:rPr>
                <w:b/>
                <w:color w:val="1F4E79" w:themeColor="accent1" w:themeShade="80"/>
                <w:szCs w:val="24"/>
                <w:lang w:val="en-AU"/>
              </w:rPr>
              <w:t>Attachments</w:t>
            </w:r>
          </w:p>
        </w:tc>
        <w:tc>
          <w:tcPr>
            <w:tcW w:w="7088" w:type="dxa"/>
          </w:tcPr>
          <w:p w14:paraId="308DD78C" w14:textId="77777777" w:rsidR="009B5B31" w:rsidRPr="00C237C4" w:rsidRDefault="009B5B31" w:rsidP="009B5B31">
            <w:pPr>
              <w:numPr>
                <w:ilvl w:val="0"/>
                <w:numId w:val="62"/>
              </w:numPr>
              <w:spacing w:before="0" w:after="0"/>
              <w:ind w:left="346" w:right="686"/>
              <w:rPr>
                <w:szCs w:val="24"/>
                <w:lang w:val="en-AU"/>
              </w:rPr>
            </w:pPr>
            <w:r w:rsidRPr="00C237C4">
              <w:rPr>
                <w:szCs w:val="24"/>
                <w:lang w:val="en-AU"/>
              </w:rPr>
              <w:t>Draft Local Planning Policy 3.3 – Sustainable Design - Residential</w:t>
            </w:r>
          </w:p>
        </w:tc>
      </w:tr>
    </w:tbl>
    <w:p w14:paraId="38C3BD13" w14:textId="77777777" w:rsidR="009B5B31" w:rsidRDefault="009B5B31" w:rsidP="009B5B31">
      <w:pPr>
        <w:spacing w:before="0" w:after="0" w:line="240" w:lineRule="auto"/>
        <w:ind w:right="84"/>
        <w:rPr>
          <w:b/>
          <w:szCs w:val="24"/>
        </w:rPr>
      </w:pPr>
    </w:p>
    <w:p w14:paraId="5BB2377F"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Purpose</w:t>
      </w:r>
    </w:p>
    <w:p w14:paraId="5F07E331" w14:textId="77777777" w:rsidR="009B5B31" w:rsidRPr="00C237C4" w:rsidRDefault="009B5B31" w:rsidP="009B5B31">
      <w:pPr>
        <w:spacing w:before="0" w:after="0" w:line="240" w:lineRule="auto"/>
        <w:ind w:right="84"/>
        <w:rPr>
          <w:b/>
          <w:szCs w:val="24"/>
        </w:rPr>
      </w:pPr>
    </w:p>
    <w:p w14:paraId="4CA3C9C2" w14:textId="77777777" w:rsidR="009B5B31" w:rsidRPr="00C237C4" w:rsidRDefault="009B5B31" w:rsidP="009B5B31">
      <w:pPr>
        <w:spacing w:before="0" w:after="0" w:line="240" w:lineRule="auto"/>
        <w:ind w:right="84"/>
        <w:rPr>
          <w:b/>
          <w:szCs w:val="24"/>
        </w:rPr>
      </w:pPr>
      <w:r w:rsidRPr="00C237C4">
        <w:rPr>
          <w:szCs w:val="24"/>
        </w:rPr>
        <w:t>The purpose of this report is for Council to consider modifications to the draft Local Planning Policy 3.3: Sustainable Design - Residential (the Policy) post advertising and to consider adoption.</w:t>
      </w:r>
    </w:p>
    <w:p w14:paraId="427FF417" w14:textId="77777777" w:rsidR="009B5B31" w:rsidRPr="00C237C4" w:rsidRDefault="009B5B31" w:rsidP="009B5B31">
      <w:pPr>
        <w:spacing w:before="0" w:after="0" w:line="240" w:lineRule="auto"/>
        <w:ind w:right="84"/>
        <w:rPr>
          <w:b/>
          <w:szCs w:val="24"/>
        </w:rPr>
      </w:pPr>
    </w:p>
    <w:p w14:paraId="41C3DD50" w14:textId="77777777" w:rsidR="009B5B31" w:rsidRPr="00C237C4" w:rsidRDefault="009B5B31" w:rsidP="009B5B31">
      <w:pPr>
        <w:spacing w:before="0" w:after="0" w:line="240" w:lineRule="auto"/>
        <w:ind w:right="84"/>
        <w:rPr>
          <w:b/>
          <w:szCs w:val="24"/>
        </w:rPr>
      </w:pPr>
    </w:p>
    <w:p w14:paraId="120E206E"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Recommendation</w:t>
      </w:r>
    </w:p>
    <w:p w14:paraId="42FED1AF" w14:textId="77777777" w:rsidR="009B5B31" w:rsidRPr="00C237C4" w:rsidRDefault="009B5B31" w:rsidP="009B5B31">
      <w:pPr>
        <w:spacing w:before="0" w:after="0" w:line="240" w:lineRule="auto"/>
        <w:ind w:right="84"/>
        <w:rPr>
          <w:b/>
          <w:color w:val="1F4E79" w:themeColor="accent1" w:themeShade="80"/>
          <w:szCs w:val="24"/>
        </w:rPr>
      </w:pPr>
    </w:p>
    <w:p w14:paraId="44BF097B" w14:textId="77777777" w:rsidR="009B5B31" w:rsidRPr="009B5B31" w:rsidRDefault="009B5B31" w:rsidP="009B5B31">
      <w:pPr>
        <w:spacing w:before="0" w:after="0" w:line="240" w:lineRule="auto"/>
        <w:ind w:right="84"/>
        <w:rPr>
          <w:b/>
          <w:bCs/>
          <w:color w:val="1F4E79" w:themeColor="accent1" w:themeShade="80"/>
          <w:szCs w:val="24"/>
        </w:rPr>
      </w:pPr>
      <w:r w:rsidRPr="009B5B31">
        <w:rPr>
          <w:b/>
          <w:bCs/>
          <w:color w:val="1F4E79" w:themeColor="accent1" w:themeShade="80"/>
          <w:szCs w:val="24"/>
        </w:rPr>
        <w:t>Proceed with modifications with the Local Planning Policy 3.3: Sustainable Design - Residential (Attachment 1) in accordance with Clause 4 of the Deemed Provisions of Schedule 2 of the Planning and Development (Local Planning Schemes) Regulations 2015.</w:t>
      </w:r>
    </w:p>
    <w:p w14:paraId="6FDB8487" w14:textId="77777777" w:rsidR="009B5B31" w:rsidRDefault="009B5B31" w:rsidP="009B5B31">
      <w:pPr>
        <w:pStyle w:val="ListParagraph"/>
        <w:spacing w:before="0" w:after="0" w:line="240" w:lineRule="auto"/>
        <w:ind w:left="0" w:right="84"/>
        <w:rPr>
          <w:b w:val="0"/>
          <w:color w:val="1F4E79" w:themeColor="accent1" w:themeShade="80"/>
          <w:szCs w:val="24"/>
        </w:rPr>
      </w:pPr>
    </w:p>
    <w:p w14:paraId="53782EDF" w14:textId="77777777" w:rsidR="009B5B31" w:rsidRPr="00C237C4" w:rsidRDefault="009B5B31" w:rsidP="009B5B31">
      <w:pPr>
        <w:pStyle w:val="ListParagraph"/>
        <w:spacing w:before="0" w:after="0" w:line="240" w:lineRule="auto"/>
        <w:ind w:left="0" w:right="84"/>
        <w:rPr>
          <w:b w:val="0"/>
          <w:color w:val="1F4E79" w:themeColor="accent1" w:themeShade="80"/>
          <w:szCs w:val="24"/>
        </w:rPr>
      </w:pPr>
    </w:p>
    <w:p w14:paraId="44AAF65B"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Voting Requirement</w:t>
      </w:r>
    </w:p>
    <w:p w14:paraId="6DB9D6A0" w14:textId="77777777" w:rsidR="009B5B31" w:rsidRPr="00C237C4" w:rsidRDefault="009B5B31" w:rsidP="009B5B31">
      <w:pPr>
        <w:spacing w:before="0" w:after="0" w:line="240" w:lineRule="auto"/>
        <w:ind w:right="84"/>
        <w:rPr>
          <w:color w:val="000000" w:themeColor="text1"/>
          <w:szCs w:val="24"/>
        </w:rPr>
      </w:pPr>
    </w:p>
    <w:p w14:paraId="0D6BA29A" w14:textId="77777777" w:rsidR="009B5B31" w:rsidRPr="00C237C4" w:rsidRDefault="009B5B31" w:rsidP="009B5B31">
      <w:pPr>
        <w:spacing w:before="0" w:after="0" w:line="240" w:lineRule="auto"/>
        <w:ind w:right="84"/>
        <w:rPr>
          <w:color w:val="000000" w:themeColor="text1"/>
          <w:szCs w:val="24"/>
        </w:rPr>
      </w:pPr>
      <w:r w:rsidRPr="00C237C4">
        <w:rPr>
          <w:color w:val="000000" w:themeColor="text1"/>
          <w:szCs w:val="24"/>
        </w:rPr>
        <w:t xml:space="preserve">Simple Majority. </w:t>
      </w:r>
    </w:p>
    <w:p w14:paraId="7549A5C4" w14:textId="77777777" w:rsidR="009B5B31" w:rsidRDefault="009B5B31" w:rsidP="009B5B31">
      <w:pPr>
        <w:spacing w:before="0" w:after="0" w:line="240" w:lineRule="auto"/>
        <w:ind w:right="84"/>
        <w:rPr>
          <w:bCs/>
          <w:szCs w:val="24"/>
        </w:rPr>
      </w:pPr>
    </w:p>
    <w:p w14:paraId="25693668" w14:textId="77777777" w:rsidR="009B5B31" w:rsidRPr="00C237C4" w:rsidRDefault="009B5B31" w:rsidP="009B5B31">
      <w:pPr>
        <w:spacing w:before="0" w:after="0" w:line="240" w:lineRule="auto"/>
        <w:ind w:right="84"/>
        <w:rPr>
          <w:bCs/>
          <w:szCs w:val="24"/>
        </w:rPr>
      </w:pPr>
    </w:p>
    <w:p w14:paraId="50590454"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 xml:space="preserve">Background </w:t>
      </w:r>
    </w:p>
    <w:p w14:paraId="0207EE79" w14:textId="77777777" w:rsidR="009B5B31" w:rsidRPr="00C237C4" w:rsidRDefault="009B5B31" w:rsidP="009B5B31">
      <w:pPr>
        <w:spacing w:before="0" w:after="0" w:line="240" w:lineRule="auto"/>
        <w:ind w:right="84"/>
        <w:rPr>
          <w:b/>
          <w:szCs w:val="24"/>
        </w:rPr>
      </w:pPr>
    </w:p>
    <w:p w14:paraId="05545746" w14:textId="77777777" w:rsidR="009B5B31" w:rsidRPr="00C237C4" w:rsidRDefault="009B5B31" w:rsidP="009B5B31">
      <w:pPr>
        <w:shd w:val="clear" w:color="auto" w:fill="FFFFFF" w:themeFill="background1"/>
        <w:spacing w:before="0" w:after="0" w:line="240" w:lineRule="auto"/>
        <w:ind w:right="84"/>
        <w:rPr>
          <w:szCs w:val="24"/>
        </w:rPr>
      </w:pPr>
      <w:r w:rsidRPr="00C237C4">
        <w:rPr>
          <w:szCs w:val="24"/>
        </w:rPr>
        <w:t xml:space="preserve">Some of the City’s existing planning policies address energy efficiency by way of requiring additional insulation and providing for appropriate siting and layout of development. However, these criteria are outdated and only apply to select neighbourhoods within the </w:t>
      </w:r>
      <w:proofErr w:type="gramStart"/>
      <w:r w:rsidRPr="00C237C4">
        <w:rPr>
          <w:szCs w:val="24"/>
        </w:rPr>
        <w:t>City</w:t>
      </w:r>
      <w:proofErr w:type="gramEnd"/>
      <w:r w:rsidRPr="00C237C4">
        <w:rPr>
          <w:szCs w:val="24"/>
        </w:rPr>
        <w:t>. It is proposed that the draft Policy collect the best practices of energy efficiency and locate it in one policy that applies for the whole of the City.</w:t>
      </w:r>
    </w:p>
    <w:p w14:paraId="0FA4DE91" w14:textId="77777777" w:rsidR="009B5B31" w:rsidRPr="00C237C4" w:rsidRDefault="009B5B31" w:rsidP="009B5B31">
      <w:pPr>
        <w:shd w:val="clear" w:color="auto" w:fill="FFFFFF" w:themeFill="background1"/>
        <w:spacing w:before="0" w:after="0" w:line="240" w:lineRule="auto"/>
        <w:ind w:right="84"/>
        <w:rPr>
          <w:szCs w:val="24"/>
        </w:rPr>
      </w:pPr>
    </w:p>
    <w:p w14:paraId="42FB2BBF" w14:textId="77777777" w:rsidR="009B5B31" w:rsidRPr="00C237C4" w:rsidRDefault="009B5B31" w:rsidP="009B5B31">
      <w:pPr>
        <w:shd w:val="clear" w:color="auto" w:fill="FFFFFF" w:themeFill="background1"/>
        <w:spacing w:before="0" w:after="0" w:line="240" w:lineRule="auto"/>
        <w:ind w:right="84"/>
        <w:rPr>
          <w:szCs w:val="24"/>
        </w:rPr>
      </w:pPr>
      <w:r w:rsidRPr="00C237C4">
        <w:rPr>
          <w:szCs w:val="24"/>
        </w:rPr>
        <w:t xml:space="preserve">The Policy was adopted for advertising at the 29 August 2023 Ordinary Council Meeting and subsequently advertised. </w:t>
      </w:r>
    </w:p>
    <w:p w14:paraId="38CA0921" w14:textId="77777777" w:rsidR="009B5B31" w:rsidRDefault="009B5B31" w:rsidP="009B5B31">
      <w:pPr>
        <w:shd w:val="clear" w:color="auto" w:fill="FFFFFF" w:themeFill="background1"/>
        <w:spacing w:before="0" w:after="0" w:line="240" w:lineRule="auto"/>
        <w:ind w:right="84"/>
        <w:rPr>
          <w:szCs w:val="24"/>
        </w:rPr>
      </w:pPr>
    </w:p>
    <w:p w14:paraId="1364C92D" w14:textId="77777777" w:rsidR="00BA4BB2" w:rsidRDefault="00BA4BB2" w:rsidP="009B5B31">
      <w:pPr>
        <w:shd w:val="clear" w:color="auto" w:fill="FFFFFF" w:themeFill="background1"/>
        <w:spacing w:before="0" w:after="0" w:line="240" w:lineRule="auto"/>
        <w:ind w:right="84"/>
        <w:rPr>
          <w:szCs w:val="24"/>
        </w:rPr>
      </w:pPr>
    </w:p>
    <w:p w14:paraId="6D63F001" w14:textId="77777777" w:rsidR="00BA4BB2" w:rsidRPr="00C237C4" w:rsidRDefault="00BA4BB2" w:rsidP="009B5B31">
      <w:pPr>
        <w:shd w:val="clear" w:color="auto" w:fill="FFFFFF" w:themeFill="background1"/>
        <w:spacing w:before="0" w:after="0" w:line="240" w:lineRule="auto"/>
        <w:ind w:right="84"/>
        <w:rPr>
          <w:szCs w:val="24"/>
        </w:rPr>
      </w:pPr>
    </w:p>
    <w:p w14:paraId="39CD04C4" w14:textId="77777777" w:rsidR="009B5B31" w:rsidRPr="00C237C4" w:rsidRDefault="009B5B31" w:rsidP="009B5B31">
      <w:pPr>
        <w:spacing w:before="0" w:after="0" w:line="240" w:lineRule="auto"/>
        <w:ind w:right="84"/>
        <w:rPr>
          <w:b/>
          <w:bCs/>
          <w:szCs w:val="24"/>
        </w:rPr>
      </w:pPr>
      <w:r w:rsidRPr="00C237C4">
        <w:rPr>
          <w:b/>
          <w:bCs/>
          <w:szCs w:val="24"/>
        </w:rPr>
        <w:lastRenderedPageBreak/>
        <w:t>Draft Policy</w:t>
      </w:r>
    </w:p>
    <w:p w14:paraId="093C9B83" w14:textId="77777777" w:rsidR="009B5B31" w:rsidRPr="00C237C4" w:rsidRDefault="009B5B31" w:rsidP="009B5B31">
      <w:pPr>
        <w:spacing w:before="0" w:after="0" w:line="240" w:lineRule="auto"/>
        <w:ind w:right="84"/>
        <w:rPr>
          <w:szCs w:val="24"/>
        </w:rPr>
      </w:pPr>
    </w:p>
    <w:p w14:paraId="7526AEED" w14:textId="77777777" w:rsidR="009B5B31" w:rsidRPr="00C237C4" w:rsidRDefault="009B5B31" w:rsidP="009B5B31">
      <w:pPr>
        <w:shd w:val="clear" w:color="auto" w:fill="FFFFFF" w:themeFill="background1"/>
        <w:spacing w:before="0" w:after="0" w:line="240" w:lineRule="auto"/>
        <w:ind w:right="84"/>
        <w:rPr>
          <w:szCs w:val="24"/>
        </w:rPr>
      </w:pPr>
      <w:r w:rsidRPr="00C237C4">
        <w:rPr>
          <w:szCs w:val="24"/>
        </w:rPr>
        <w:t xml:space="preserve">The Policy introduces criteria for all forms of development, generally scaling up the requirements commensurate with the size of development. However, it cannot be imposed on single houses that are fully deemed-to-comply and thus do not require planning approval. </w:t>
      </w:r>
    </w:p>
    <w:p w14:paraId="6811BF18" w14:textId="77777777" w:rsidR="009B5B31" w:rsidRPr="00C237C4" w:rsidRDefault="009B5B31" w:rsidP="009B5B31">
      <w:pPr>
        <w:shd w:val="clear" w:color="auto" w:fill="FFFFFF" w:themeFill="background1"/>
        <w:spacing w:before="0" w:after="0" w:line="240" w:lineRule="auto"/>
        <w:ind w:right="84"/>
        <w:rPr>
          <w:szCs w:val="24"/>
        </w:rPr>
      </w:pPr>
    </w:p>
    <w:p w14:paraId="0BDCE572" w14:textId="77777777" w:rsidR="009B5B31" w:rsidRPr="00C237C4" w:rsidRDefault="009B5B31" w:rsidP="009B5B31">
      <w:pPr>
        <w:shd w:val="clear" w:color="auto" w:fill="FFFFFF" w:themeFill="background1"/>
        <w:spacing w:before="0" w:after="0" w:line="240" w:lineRule="auto"/>
        <w:ind w:right="84"/>
        <w:rPr>
          <w:szCs w:val="24"/>
        </w:rPr>
      </w:pPr>
      <w:r w:rsidRPr="00C237C4">
        <w:rPr>
          <w:szCs w:val="24"/>
        </w:rPr>
        <w:t xml:space="preserve">The Policy was constructed so that Western Australian Planning Commission (WAPC) approval is not required. It will take effect once it is </w:t>
      </w:r>
      <w:proofErr w:type="gramStart"/>
      <w:r w:rsidRPr="00C237C4">
        <w:rPr>
          <w:szCs w:val="24"/>
        </w:rPr>
        <w:t>adopted</w:t>
      </w:r>
      <w:proofErr w:type="gramEnd"/>
      <w:r w:rsidRPr="00C237C4">
        <w:rPr>
          <w:szCs w:val="24"/>
        </w:rPr>
        <w:t xml:space="preserve"> and a notice published on the City’s website.</w:t>
      </w:r>
    </w:p>
    <w:p w14:paraId="345B0534" w14:textId="77777777" w:rsidR="009B5B31" w:rsidRPr="00C237C4" w:rsidRDefault="009B5B31" w:rsidP="009B5B31">
      <w:pPr>
        <w:shd w:val="clear" w:color="auto" w:fill="FFFFFF" w:themeFill="background1"/>
        <w:spacing w:before="0" w:after="0" w:line="240" w:lineRule="auto"/>
        <w:ind w:right="84"/>
        <w:rPr>
          <w:szCs w:val="24"/>
        </w:rPr>
      </w:pPr>
    </w:p>
    <w:p w14:paraId="22E37DF9" w14:textId="77777777" w:rsidR="009B5B31" w:rsidRPr="00C237C4" w:rsidRDefault="009B5B31" w:rsidP="009B5B31">
      <w:pPr>
        <w:spacing w:before="0" w:after="0" w:line="240" w:lineRule="auto"/>
        <w:ind w:right="84"/>
        <w:rPr>
          <w:szCs w:val="24"/>
        </w:rPr>
      </w:pPr>
      <w:r w:rsidRPr="00C237C4">
        <w:rPr>
          <w:szCs w:val="24"/>
        </w:rPr>
        <w:t xml:space="preserve">A summary of the requirements </w:t>
      </w:r>
      <w:proofErr w:type="gramStart"/>
      <w:r w:rsidRPr="00C237C4">
        <w:rPr>
          <w:szCs w:val="24"/>
        </w:rPr>
        <w:t>are</w:t>
      </w:r>
      <w:proofErr w:type="gramEnd"/>
      <w:r w:rsidRPr="00C237C4">
        <w:rPr>
          <w:szCs w:val="24"/>
        </w:rPr>
        <w:t xml:space="preserve"> provided below and apply to new development only, not additions to existing development:</w:t>
      </w:r>
    </w:p>
    <w:p w14:paraId="0C648A62" w14:textId="77777777" w:rsidR="009B5B31" w:rsidRPr="00C237C4" w:rsidRDefault="009B5B31" w:rsidP="009B5B31">
      <w:pPr>
        <w:spacing w:before="0" w:after="0" w:line="240" w:lineRule="auto"/>
        <w:ind w:right="84"/>
        <w:rPr>
          <w:szCs w:val="24"/>
        </w:rPr>
      </w:pPr>
    </w:p>
    <w:p w14:paraId="081D8BAD" w14:textId="77777777" w:rsidR="009B5B31" w:rsidRPr="00C237C4" w:rsidRDefault="009B5B31" w:rsidP="009B5B31">
      <w:pPr>
        <w:spacing w:before="0" w:after="0" w:line="240" w:lineRule="auto"/>
        <w:ind w:right="84"/>
        <w:rPr>
          <w:b/>
          <w:bCs/>
          <w:szCs w:val="24"/>
        </w:rPr>
      </w:pPr>
      <w:r w:rsidRPr="00C237C4">
        <w:rPr>
          <w:b/>
          <w:bCs/>
          <w:szCs w:val="24"/>
        </w:rPr>
        <w:t>Single houses</w:t>
      </w:r>
    </w:p>
    <w:p w14:paraId="7084168E" w14:textId="77777777" w:rsidR="009B5B31" w:rsidRPr="00C237C4" w:rsidRDefault="009B5B31" w:rsidP="009B5B31">
      <w:pPr>
        <w:spacing w:before="0" w:after="0" w:line="240" w:lineRule="auto"/>
        <w:ind w:right="84"/>
        <w:rPr>
          <w:szCs w:val="24"/>
        </w:rPr>
      </w:pPr>
    </w:p>
    <w:p w14:paraId="166233F5" w14:textId="77777777" w:rsidR="009B5B31" w:rsidRPr="00C237C4" w:rsidRDefault="009B5B31" w:rsidP="009B5B31">
      <w:pPr>
        <w:spacing w:before="0" w:after="0" w:line="240" w:lineRule="auto"/>
        <w:ind w:right="84"/>
        <w:rPr>
          <w:szCs w:val="24"/>
        </w:rPr>
      </w:pPr>
      <w:r w:rsidRPr="00C237C4">
        <w:rPr>
          <w:szCs w:val="24"/>
        </w:rPr>
        <w:t>Single houses are to have a minimum 3kw solar panel system and water fixtures within 1 star of the WELS maximum for the given fixture. These requirements increase energy and water efficiency with minimal cost to a build. Additionally, over the life of the development, the criteria will result in savings that far outweigh the initial expenditure. The initial expenditure for 3kw solar panels is between $2900 - $5600.</w:t>
      </w:r>
    </w:p>
    <w:p w14:paraId="507006E9" w14:textId="77777777" w:rsidR="009B5B31" w:rsidRPr="00C237C4" w:rsidRDefault="009B5B31" w:rsidP="009B5B31">
      <w:pPr>
        <w:spacing w:before="0" w:after="0" w:line="240" w:lineRule="auto"/>
        <w:ind w:right="84"/>
        <w:rPr>
          <w:szCs w:val="24"/>
        </w:rPr>
      </w:pPr>
    </w:p>
    <w:p w14:paraId="74C5E85E" w14:textId="77777777" w:rsidR="009B5B31" w:rsidRPr="00C237C4" w:rsidRDefault="009B5B31" w:rsidP="009B5B31">
      <w:pPr>
        <w:spacing w:before="0" w:after="0" w:line="240" w:lineRule="auto"/>
        <w:ind w:right="84"/>
        <w:rPr>
          <w:szCs w:val="24"/>
        </w:rPr>
      </w:pPr>
      <w:r w:rsidRPr="00C237C4">
        <w:rPr>
          <w:szCs w:val="24"/>
        </w:rPr>
        <w:t xml:space="preserve">It is noted that advice from the WAPC is that a local planning policy that adds criteria not currently covered by the R-Codes cannot be used on a development that is deemed-to-comply. In other words, if a house meets all the deemed-to-comply criteria of the R-Codes, this Policy cannot be used as a reason to deny planning approval. However, where a design </w:t>
      </w:r>
      <w:proofErr w:type="gramStart"/>
      <w:r w:rsidRPr="00C237C4">
        <w:rPr>
          <w:szCs w:val="24"/>
        </w:rPr>
        <w:t>principle</w:t>
      </w:r>
      <w:proofErr w:type="gramEnd"/>
      <w:r w:rsidRPr="00C237C4">
        <w:rPr>
          <w:szCs w:val="24"/>
        </w:rPr>
        <w:t xml:space="preserve"> assessment is sought, this Policy can be applied.</w:t>
      </w:r>
    </w:p>
    <w:p w14:paraId="6770422D" w14:textId="77777777" w:rsidR="009B5B31" w:rsidRPr="00C237C4" w:rsidRDefault="009B5B31" w:rsidP="009B5B31">
      <w:pPr>
        <w:spacing w:before="0" w:after="0" w:line="240" w:lineRule="auto"/>
        <w:ind w:right="84"/>
        <w:rPr>
          <w:szCs w:val="24"/>
        </w:rPr>
      </w:pPr>
    </w:p>
    <w:p w14:paraId="58A7A511" w14:textId="77777777" w:rsidR="009B5B31" w:rsidRPr="00C237C4" w:rsidRDefault="009B5B31" w:rsidP="009B5B31">
      <w:pPr>
        <w:spacing w:before="0" w:after="0" w:line="240" w:lineRule="auto"/>
        <w:ind w:right="84"/>
        <w:rPr>
          <w:b/>
          <w:bCs/>
          <w:szCs w:val="24"/>
        </w:rPr>
      </w:pPr>
      <w:r w:rsidRPr="00C237C4">
        <w:rPr>
          <w:b/>
          <w:bCs/>
          <w:szCs w:val="24"/>
        </w:rPr>
        <w:t xml:space="preserve">Grouped </w:t>
      </w:r>
      <w:proofErr w:type="gramStart"/>
      <w:r w:rsidRPr="00C237C4">
        <w:rPr>
          <w:b/>
          <w:bCs/>
          <w:szCs w:val="24"/>
        </w:rPr>
        <w:t>dwellings</w:t>
      </w:r>
      <w:proofErr w:type="gramEnd"/>
    </w:p>
    <w:p w14:paraId="32746C85" w14:textId="77777777" w:rsidR="009B5B31" w:rsidRPr="00C237C4" w:rsidRDefault="009B5B31" w:rsidP="009B5B31">
      <w:pPr>
        <w:spacing w:before="0" w:after="0" w:line="240" w:lineRule="auto"/>
        <w:ind w:right="84"/>
        <w:rPr>
          <w:szCs w:val="24"/>
        </w:rPr>
      </w:pPr>
    </w:p>
    <w:p w14:paraId="37740102" w14:textId="77777777" w:rsidR="009B5B31" w:rsidRPr="00C237C4" w:rsidRDefault="009B5B31" w:rsidP="009B5B31">
      <w:pPr>
        <w:spacing w:before="0" w:after="0" w:line="240" w:lineRule="auto"/>
        <w:ind w:right="84"/>
        <w:rPr>
          <w:szCs w:val="24"/>
        </w:rPr>
      </w:pPr>
      <w:r w:rsidRPr="00C237C4">
        <w:rPr>
          <w:szCs w:val="24"/>
        </w:rPr>
        <w:t>Grouped dwellings of four or more units are to achieve the same criteria as single houses, along with additional criteria that the landscaping plan demonstrate waterwise principles and heat-tolerant plants, and that the development be fitted to allow provision of vehicle charging.</w:t>
      </w:r>
    </w:p>
    <w:p w14:paraId="785789A2" w14:textId="77777777" w:rsidR="009B5B31" w:rsidRPr="00C237C4" w:rsidRDefault="009B5B31" w:rsidP="009B5B31">
      <w:pPr>
        <w:spacing w:before="0" w:after="0" w:line="240" w:lineRule="auto"/>
        <w:ind w:right="84"/>
        <w:rPr>
          <w:szCs w:val="24"/>
        </w:rPr>
      </w:pPr>
    </w:p>
    <w:p w14:paraId="5147F8DF" w14:textId="77777777" w:rsidR="009B5B31" w:rsidRPr="00C237C4" w:rsidRDefault="009B5B31" w:rsidP="009B5B31">
      <w:pPr>
        <w:spacing w:before="0" w:after="0" w:line="240" w:lineRule="auto"/>
        <w:ind w:right="84"/>
        <w:rPr>
          <w:b/>
          <w:bCs/>
          <w:szCs w:val="24"/>
        </w:rPr>
      </w:pPr>
      <w:r w:rsidRPr="00C237C4">
        <w:rPr>
          <w:b/>
          <w:bCs/>
          <w:szCs w:val="24"/>
        </w:rPr>
        <w:t>Multiple dwellings (Volume 1)</w:t>
      </w:r>
    </w:p>
    <w:p w14:paraId="512367F0" w14:textId="77777777" w:rsidR="009B5B31" w:rsidRPr="00C237C4" w:rsidRDefault="009B5B31" w:rsidP="009B5B31">
      <w:pPr>
        <w:spacing w:before="0" w:after="0" w:line="240" w:lineRule="auto"/>
        <w:ind w:right="84"/>
        <w:rPr>
          <w:szCs w:val="24"/>
        </w:rPr>
      </w:pPr>
    </w:p>
    <w:p w14:paraId="565755BA" w14:textId="77777777" w:rsidR="009B5B31" w:rsidRPr="00C237C4" w:rsidRDefault="009B5B31" w:rsidP="009B5B31">
      <w:pPr>
        <w:spacing w:before="0" w:after="0" w:line="240" w:lineRule="auto"/>
        <w:ind w:right="84"/>
        <w:rPr>
          <w:szCs w:val="24"/>
        </w:rPr>
      </w:pPr>
      <w:r w:rsidRPr="00C237C4">
        <w:rPr>
          <w:szCs w:val="24"/>
        </w:rPr>
        <w:t xml:space="preserve">For multiple dwellings, Volume 1 of the R-Code covers lots with densities of </w:t>
      </w:r>
      <w:r>
        <w:rPr>
          <w:szCs w:val="24"/>
        </w:rPr>
        <w:t>less than R40</w:t>
      </w:r>
      <w:r w:rsidRPr="00C237C4">
        <w:rPr>
          <w:szCs w:val="24"/>
        </w:rPr>
        <w:t xml:space="preserve"> and any multiple dwelling developments within these lots tend to consist of fewer units. To make it easier to achieve energy efficiency, the Policy sets out a list of specific and reasonable criteria that are to be adhered to. These criteria improve the development without imposing an undue burden.</w:t>
      </w:r>
    </w:p>
    <w:p w14:paraId="6F809DDA" w14:textId="77777777" w:rsidR="009B5B31" w:rsidRPr="00C237C4" w:rsidRDefault="009B5B31" w:rsidP="009B5B31">
      <w:pPr>
        <w:spacing w:before="0" w:after="0" w:line="240" w:lineRule="auto"/>
        <w:ind w:right="84"/>
        <w:rPr>
          <w:szCs w:val="24"/>
        </w:rPr>
      </w:pPr>
    </w:p>
    <w:p w14:paraId="3434B9DE" w14:textId="77777777" w:rsidR="009B5B31" w:rsidRPr="00C237C4" w:rsidRDefault="009B5B31" w:rsidP="009B5B31">
      <w:pPr>
        <w:spacing w:before="0" w:after="0" w:line="240" w:lineRule="auto"/>
        <w:ind w:right="84"/>
        <w:rPr>
          <w:szCs w:val="24"/>
        </w:rPr>
      </w:pPr>
      <w:r w:rsidRPr="00C237C4">
        <w:rPr>
          <w:szCs w:val="24"/>
        </w:rPr>
        <w:t xml:space="preserve">For small multiple dwelling developments, proponents will be required to demonstrate that their development reduces the heat island effect through colour and landscaping choices, includes the use of low flow taps, waterwise landscaping, and provision to allow electric vehicle charging in the parking bays. They are also to select any two additional measures from within the Table in the Policy. Costing for these mandatory criteria </w:t>
      </w:r>
      <w:proofErr w:type="gramStart"/>
      <w:r w:rsidRPr="00C237C4">
        <w:rPr>
          <w:szCs w:val="24"/>
        </w:rPr>
        <w:t>are</w:t>
      </w:r>
      <w:proofErr w:type="gramEnd"/>
      <w:r w:rsidRPr="00C237C4">
        <w:rPr>
          <w:szCs w:val="24"/>
        </w:rPr>
        <w:t xml:space="preserve"> expected to be minimal.</w:t>
      </w:r>
    </w:p>
    <w:p w14:paraId="4493B0FA" w14:textId="77777777" w:rsidR="009B5B31" w:rsidRPr="00C237C4" w:rsidRDefault="009B5B31" w:rsidP="009B5B31">
      <w:pPr>
        <w:spacing w:before="0" w:after="0" w:line="240" w:lineRule="auto"/>
        <w:ind w:right="84"/>
        <w:rPr>
          <w:szCs w:val="24"/>
        </w:rPr>
      </w:pPr>
      <w:r w:rsidRPr="00C237C4">
        <w:rPr>
          <w:szCs w:val="24"/>
        </w:rPr>
        <w:lastRenderedPageBreak/>
        <w:t>Larger developments of 10 units or more will be required to select an additional measure from the Table.</w:t>
      </w:r>
    </w:p>
    <w:p w14:paraId="70F95064" w14:textId="77777777" w:rsidR="009B5B31" w:rsidRPr="00C237C4" w:rsidRDefault="009B5B31" w:rsidP="009B5B31">
      <w:pPr>
        <w:spacing w:before="0" w:after="0" w:line="240" w:lineRule="auto"/>
        <w:ind w:right="84"/>
        <w:rPr>
          <w:szCs w:val="24"/>
        </w:rPr>
      </w:pPr>
    </w:p>
    <w:p w14:paraId="278E09E9" w14:textId="77777777" w:rsidR="009B5B31" w:rsidRPr="00C237C4" w:rsidRDefault="009B5B31" w:rsidP="009B5B31">
      <w:pPr>
        <w:spacing w:before="0" w:after="0" w:line="240" w:lineRule="auto"/>
        <w:ind w:right="84"/>
        <w:rPr>
          <w:b/>
          <w:bCs/>
          <w:szCs w:val="24"/>
        </w:rPr>
      </w:pPr>
      <w:r w:rsidRPr="00C237C4">
        <w:rPr>
          <w:b/>
          <w:bCs/>
          <w:szCs w:val="24"/>
        </w:rPr>
        <w:t>Multiple dwellings (Volume 2)</w:t>
      </w:r>
    </w:p>
    <w:p w14:paraId="0F1EF39C" w14:textId="77777777" w:rsidR="009B5B31" w:rsidRPr="00C237C4" w:rsidRDefault="009B5B31" w:rsidP="009B5B31">
      <w:pPr>
        <w:spacing w:before="0" w:after="0" w:line="240" w:lineRule="auto"/>
        <w:ind w:right="84"/>
        <w:rPr>
          <w:szCs w:val="24"/>
        </w:rPr>
      </w:pPr>
    </w:p>
    <w:p w14:paraId="3174517C" w14:textId="77777777" w:rsidR="009B5B31" w:rsidRPr="00C237C4" w:rsidRDefault="009B5B31" w:rsidP="009B5B31">
      <w:pPr>
        <w:spacing w:before="0" w:after="0" w:line="240" w:lineRule="auto"/>
        <w:ind w:right="84"/>
        <w:rPr>
          <w:szCs w:val="24"/>
        </w:rPr>
      </w:pPr>
      <w:r w:rsidRPr="00C237C4">
        <w:rPr>
          <w:szCs w:val="24"/>
        </w:rPr>
        <w:t>The criteria for larger developments are based on the criteria within the Green Star Building Code. Green Star is an internationally recogni</w:t>
      </w:r>
      <w:r>
        <w:rPr>
          <w:szCs w:val="24"/>
        </w:rPr>
        <w:t>s</w:t>
      </w:r>
      <w:r w:rsidRPr="00C237C4">
        <w:rPr>
          <w:szCs w:val="24"/>
        </w:rPr>
        <w:t xml:space="preserve">ed sustainability rating system for the built environment. It is a national, voluntary rating system that covers many aspects of sustainable design and has become a best practice benchmark. Green Star provides a list of criteria that may </w:t>
      </w:r>
      <w:proofErr w:type="gramStart"/>
      <w:r w:rsidRPr="00C237C4">
        <w:rPr>
          <w:szCs w:val="24"/>
        </w:rPr>
        <w:t>apply</w:t>
      </w:r>
      <w:proofErr w:type="gramEnd"/>
      <w:r w:rsidRPr="00C237C4">
        <w:rPr>
          <w:szCs w:val="24"/>
        </w:rPr>
        <w:t xml:space="preserve"> and it operates on a points-based system. Only buildings that achieve 4 stars and above through the official certification process can claim they are Green Star buildings.</w:t>
      </w:r>
    </w:p>
    <w:p w14:paraId="5666C329" w14:textId="77777777" w:rsidR="009B5B31" w:rsidRPr="00C237C4" w:rsidRDefault="009B5B31" w:rsidP="009B5B31">
      <w:pPr>
        <w:spacing w:before="0" w:after="0" w:line="240" w:lineRule="auto"/>
        <w:ind w:right="84"/>
        <w:rPr>
          <w:szCs w:val="24"/>
        </w:rPr>
      </w:pPr>
    </w:p>
    <w:p w14:paraId="3F59CFD1" w14:textId="77777777" w:rsidR="009B5B31" w:rsidRPr="00C237C4" w:rsidRDefault="009B5B31" w:rsidP="009B5B31">
      <w:pPr>
        <w:spacing w:before="0" w:after="0" w:line="240" w:lineRule="auto"/>
        <w:ind w:right="84"/>
        <w:rPr>
          <w:szCs w:val="24"/>
        </w:rPr>
      </w:pPr>
      <w:r w:rsidRPr="00C237C4">
        <w:rPr>
          <w:szCs w:val="24"/>
        </w:rPr>
        <w:t xml:space="preserve">Green Star is the accepted industry standard. The consensus in the design community is that an uncertified Green Star design is unreliable and insufficient to ensure that the design </w:t>
      </w:r>
      <w:proofErr w:type="gramStart"/>
      <w:r w:rsidRPr="00C237C4">
        <w:rPr>
          <w:szCs w:val="24"/>
        </w:rPr>
        <w:t>actually meets</w:t>
      </w:r>
      <w:proofErr w:type="gramEnd"/>
      <w:r w:rsidRPr="00C237C4">
        <w:rPr>
          <w:szCs w:val="24"/>
        </w:rPr>
        <w:t xml:space="preserve"> the star rating that the proponent has selected. Designs must be certified through the Green Star building process to ensure that they achieve their designated rating. However, the certification process is expensive and is not financially viable for projects under $15 million. </w:t>
      </w:r>
    </w:p>
    <w:p w14:paraId="7386492F" w14:textId="77777777" w:rsidR="009B5B31" w:rsidRPr="00C237C4" w:rsidRDefault="009B5B31" w:rsidP="009B5B31">
      <w:pPr>
        <w:spacing w:before="0" w:after="0" w:line="240" w:lineRule="auto"/>
        <w:ind w:right="84"/>
        <w:rPr>
          <w:szCs w:val="24"/>
        </w:rPr>
      </w:pPr>
    </w:p>
    <w:p w14:paraId="01B27C20" w14:textId="77777777" w:rsidR="009B5B31" w:rsidRPr="00C237C4" w:rsidRDefault="009B5B31" w:rsidP="009B5B31">
      <w:pPr>
        <w:spacing w:before="0" w:after="0" w:line="240" w:lineRule="auto"/>
        <w:ind w:right="84"/>
        <w:rPr>
          <w:szCs w:val="24"/>
        </w:rPr>
      </w:pPr>
      <w:r w:rsidRPr="00C237C4">
        <w:rPr>
          <w:szCs w:val="24"/>
        </w:rPr>
        <w:t xml:space="preserve">For that reason, a Table within the Policy is provided that includes selected aspects of the Green Star Building Code. The </w:t>
      </w:r>
      <w:proofErr w:type="gramStart"/>
      <w:r w:rsidRPr="00C237C4">
        <w:rPr>
          <w:szCs w:val="24"/>
        </w:rPr>
        <w:t>City</w:t>
      </w:r>
      <w:proofErr w:type="gramEnd"/>
      <w:r w:rsidRPr="00C237C4">
        <w:rPr>
          <w:szCs w:val="24"/>
        </w:rPr>
        <w:t xml:space="preserve"> will rely on this Table to set out criteria for smaller developments. These criteria can be verified in-house by City Officers as part of the Planning and Building processes without requiring these smaller developments to go through the expensive formal certification process. </w:t>
      </w:r>
    </w:p>
    <w:p w14:paraId="37508867" w14:textId="77777777" w:rsidR="009B5B31" w:rsidRPr="00C237C4" w:rsidRDefault="009B5B31" w:rsidP="009B5B31">
      <w:pPr>
        <w:spacing w:before="0" w:after="0" w:line="240" w:lineRule="auto"/>
        <w:ind w:right="84"/>
        <w:rPr>
          <w:szCs w:val="24"/>
        </w:rPr>
      </w:pPr>
    </w:p>
    <w:p w14:paraId="278DBAC7" w14:textId="77777777" w:rsidR="009B5B31" w:rsidRPr="00C237C4" w:rsidRDefault="009B5B31" w:rsidP="009B5B31">
      <w:pPr>
        <w:spacing w:before="0" w:after="0" w:line="240" w:lineRule="auto"/>
        <w:ind w:right="84"/>
        <w:rPr>
          <w:szCs w:val="24"/>
        </w:rPr>
      </w:pPr>
      <w:r w:rsidRPr="00C237C4">
        <w:rPr>
          <w:szCs w:val="24"/>
        </w:rPr>
        <w:t>The sustainability guidance within the Policy includes the criterion that developments above $15 million are to go through the formal certification process for a minimum 5-star Green Star.</w:t>
      </w:r>
    </w:p>
    <w:p w14:paraId="0343293B" w14:textId="77777777" w:rsidR="009B5B31" w:rsidRPr="00C237C4" w:rsidRDefault="009B5B31" w:rsidP="009B5B31">
      <w:pPr>
        <w:spacing w:before="0" w:after="0" w:line="240" w:lineRule="auto"/>
        <w:ind w:right="84"/>
        <w:rPr>
          <w:szCs w:val="24"/>
        </w:rPr>
      </w:pPr>
    </w:p>
    <w:p w14:paraId="4291741B" w14:textId="77777777" w:rsidR="009B5B31" w:rsidRPr="00C237C4" w:rsidRDefault="009B5B31" w:rsidP="009B5B31">
      <w:pPr>
        <w:spacing w:before="0" w:after="0" w:line="240" w:lineRule="auto"/>
        <w:ind w:right="84"/>
        <w:rPr>
          <w:szCs w:val="24"/>
        </w:rPr>
      </w:pPr>
      <w:r w:rsidRPr="00C237C4">
        <w:rPr>
          <w:szCs w:val="24"/>
        </w:rPr>
        <w:t xml:space="preserve">Of note for development in relation to Volume 2 of the R-Codes: The Policy does not change the Element Objectives of the R-Codes. Ultimately, a proponent may opt to achieve the Element Objectives in a different manner than meeting the Green Star criteria or the suggested design guidance within the Table of the Policy. All proposals will be assessed by City Officers against the </w:t>
      </w:r>
      <w:r>
        <w:rPr>
          <w:szCs w:val="24"/>
        </w:rPr>
        <w:t>Element Objectives</w:t>
      </w:r>
      <w:r w:rsidRPr="00C237C4">
        <w:rPr>
          <w:szCs w:val="24"/>
        </w:rPr>
        <w:t xml:space="preserve"> of the R-Codes. </w:t>
      </w:r>
    </w:p>
    <w:p w14:paraId="61200813" w14:textId="77777777" w:rsidR="009B5B31" w:rsidRPr="00C237C4" w:rsidRDefault="009B5B31" w:rsidP="009B5B31">
      <w:pPr>
        <w:spacing w:before="0" w:after="0" w:line="240" w:lineRule="auto"/>
        <w:ind w:right="84"/>
        <w:rPr>
          <w:szCs w:val="24"/>
        </w:rPr>
      </w:pPr>
    </w:p>
    <w:p w14:paraId="24E2B0B3" w14:textId="77777777" w:rsidR="009B5B31" w:rsidRDefault="009B5B31" w:rsidP="009B5B31">
      <w:pPr>
        <w:spacing w:before="0" w:after="0" w:line="240" w:lineRule="auto"/>
        <w:ind w:right="84"/>
        <w:rPr>
          <w:szCs w:val="24"/>
        </w:rPr>
      </w:pPr>
      <w:r w:rsidRPr="00C237C4">
        <w:rPr>
          <w:szCs w:val="24"/>
        </w:rPr>
        <w:t xml:space="preserve">Further, Volume 2 of the R-Codes includes provision for Energy Efficiency. As noted above, </w:t>
      </w:r>
      <w:proofErr w:type="gramStart"/>
      <w:r w:rsidRPr="00C237C4">
        <w:rPr>
          <w:szCs w:val="24"/>
        </w:rPr>
        <w:t>in order to</w:t>
      </w:r>
      <w:proofErr w:type="gramEnd"/>
      <w:r w:rsidRPr="00C237C4">
        <w:rPr>
          <w:szCs w:val="24"/>
        </w:rPr>
        <w:t xml:space="preserve"> avoid having to seek WAPC approval, the proposed Volume 2 criteria has been worded to state that these criteria are the City’s preferred outcome, without attempting to make them </w:t>
      </w:r>
      <w:r>
        <w:rPr>
          <w:szCs w:val="24"/>
        </w:rPr>
        <w:t>mandatory</w:t>
      </w:r>
      <w:r w:rsidRPr="00C237C4">
        <w:rPr>
          <w:szCs w:val="24"/>
        </w:rPr>
        <w:t xml:space="preserve">. </w:t>
      </w:r>
    </w:p>
    <w:p w14:paraId="27A176CE" w14:textId="77777777" w:rsidR="009B5B31" w:rsidRDefault="009B5B31" w:rsidP="009B5B31">
      <w:pPr>
        <w:spacing w:before="0" w:after="0" w:line="240" w:lineRule="auto"/>
        <w:ind w:right="84"/>
        <w:rPr>
          <w:szCs w:val="24"/>
        </w:rPr>
      </w:pPr>
    </w:p>
    <w:p w14:paraId="066D9502" w14:textId="77777777" w:rsidR="009B5B31" w:rsidRDefault="009B5B31" w:rsidP="009B5B31">
      <w:pPr>
        <w:spacing w:before="0" w:after="0" w:line="240" w:lineRule="auto"/>
        <w:ind w:right="84"/>
        <w:rPr>
          <w:szCs w:val="24"/>
        </w:rPr>
      </w:pPr>
      <w:r>
        <w:rPr>
          <w:b/>
          <w:bCs/>
          <w:szCs w:val="24"/>
        </w:rPr>
        <w:t>Commercial development</w:t>
      </w:r>
    </w:p>
    <w:p w14:paraId="34FA325D" w14:textId="77777777" w:rsidR="009B5B31" w:rsidRDefault="009B5B31" w:rsidP="009B5B31">
      <w:pPr>
        <w:spacing w:before="0" w:after="0" w:line="240" w:lineRule="auto"/>
        <w:ind w:right="84"/>
        <w:rPr>
          <w:szCs w:val="24"/>
        </w:rPr>
      </w:pPr>
    </w:p>
    <w:p w14:paraId="7D6ADBF2" w14:textId="77777777" w:rsidR="009B5B31" w:rsidRPr="00C237C4" w:rsidRDefault="009B5B31" w:rsidP="009B5B31">
      <w:pPr>
        <w:spacing w:before="0" w:after="0" w:line="240" w:lineRule="auto"/>
        <w:ind w:right="84"/>
        <w:rPr>
          <w:szCs w:val="24"/>
        </w:rPr>
      </w:pPr>
      <w:r>
        <w:rPr>
          <w:szCs w:val="24"/>
        </w:rPr>
        <w:t>Commercial sustainability is being dealt with through a separate policy to be introduced later.</w:t>
      </w:r>
    </w:p>
    <w:p w14:paraId="0784BBAB" w14:textId="77777777" w:rsidR="009B5B31" w:rsidRDefault="009B5B31" w:rsidP="009B5B31">
      <w:pPr>
        <w:spacing w:before="0" w:after="0" w:line="240" w:lineRule="auto"/>
        <w:ind w:right="84"/>
        <w:rPr>
          <w:b/>
          <w:bCs/>
          <w:szCs w:val="24"/>
        </w:rPr>
      </w:pPr>
    </w:p>
    <w:p w14:paraId="547B3F86" w14:textId="77777777" w:rsidR="00BA4BB2" w:rsidRDefault="00BA4BB2" w:rsidP="009B5B31">
      <w:pPr>
        <w:spacing w:before="0" w:after="0" w:line="240" w:lineRule="auto"/>
        <w:ind w:right="84"/>
        <w:rPr>
          <w:b/>
          <w:bCs/>
          <w:szCs w:val="24"/>
        </w:rPr>
      </w:pPr>
    </w:p>
    <w:p w14:paraId="2BC6F798" w14:textId="77777777" w:rsidR="00BA4BB2" w:rsidRDefault="00BA4BB2" w:rsidP="009B5B31">
      <w:pPr>
        <w:spacing w:before="0" w:after="0" w:line="240" w:lineRule="auto"/>
        <w:ind w:right="84"/>
        <w:rPr>
          <w:b/>
          <w:bCs/>
          <w:szCs w:val="24"/>
        </w:rPr>
      </w:pPr>
    </w:p>
    <w:p w14:paraId="4C4E8A92" w14:textId="77777777" w:rsidR="00BA4BB2" w:rsidRPr="00C237C4" w:rsidRDefault="00BA4BB2" w:rsidP="009B5B31">
      <w:pPr>
        <w:spacing w:before="0" w:after="0" w:line="240" w:lineRule="auto"/>
        <w:ind w:right="84"/>
        <w:rPr>
          <w:b/>
          <w:bCs/>
          <w:szCs w:val="24"/>
        </w:rPr>
      </w:pPr>
    </w:p>
    <w:p w14:paraId="0A204034" w14:textId="77777777" w:rsidR="009B5B31" w:rsidRPr="00C237C4" w:rsidRDefault="009B5B31" w:rsidP="009B5B31">
      <w:pPr>
        <w:spacing w:before="0" w:after="0" w:line="240" w:lineRule="auto"/>
        <w:ind w:right="84"/>
        <w:rPr>
          <w:szCs w:val="24"/>
        </w:rPr>
      </w:pPr>
      <w:r w:rsidRPr="00C237C4">
        <w:rPr>
          <w:b/>
          <w:bCs/>
          <w:szCs w:val="24"/>
        </w:rPr>
        <w:lastRenderedPageBreak/>
        <w:t xml:space="preserve">Changes after </w:t>
      </w:r>
      <w:r>
        <w:rPr>
          <w:b/>
          <w:bCs/>
          <w:szCs w:val="24"/>
        </w:rPr>
        <w:t>advertising</w:t>
      </w:r>
    </w:p>
    <w:p w14:paraId="124BBD65" w14:textId="77777777" w:rsidR="009B5B31" w:rsidRPr="00C237C4" w:rsidRDefault="009B5B31" w:rsidP="009B5B31">
      <w:pPr>
        <w:spacing w:before="0" w:after="0" w:line="240" w:lineRule="auto"/>
        <w:ind w:right="84"/>
        <w:rPr>
          <w:szCs w:val="24"/>
        </w:rPr>
      </w:pPr>
    </w:p>
    <w:p w14:paraId="7EAD8F7F" w14:textId="77777777" w:rsidR="009B5B31" w:rsidRDefault="009B5B31" w:rsidP="009B5B31">
      <w:pPr>
        <w:spacing w:before="0" w:after="0" w:line="240" w:lineRule="auto"/>
        <w:ind w:right="84"/>
        <w:rPr>
          <w:szCs w:val="24"/>
        </w:rPr>
      </w:pPr>
      <w:r w:rsidRPr="00C237C4">
        <w:rPr>
          <w:szCs w:val="24"/>
        </w:rPr>
        <w:t xml:space="preserve">The following minor changes were made after </w:t>
      </w:r>
      <w:r>
        <w:rPr>
          <w:szCs w:val="24"/>
        </w:rPr>
        <w:t>advertising</w:t>
      </w:r>
      <w:r w:rsidRPr="00C237C4">
        <w:rPr>
          <w:szCs w:val="24"/>
        </w:rPr>
        <w:t>:</w:t>
      </w:r>
    </w:p>
    <w:p w14:paraId="7AE02ACD" w14:textId="77777777" w:rsidR="00BA4BB2" w:rsidRPr="00517767" w:rsidRDefault="00BA4BB2" w:rsidP="009B5B31">
      <w:pPr>
        <w:spacing w:before="0" w:after="0" w:line="240" w:lineRule="auto"/>
        <w:ind w:right="84"/>
        <w:rPr>
          <w:szCs w:val="24"/>
        </w:rPr>
      </w:pPr>
    </w:p>
    <w:p w14:paraId="63670A19" w14:textId="77777777" w:rsidR="009B5B31" w:rsidRDefault="009B5B31" w:rsidP="00BA4BB2">
      <w:pPr>
        <w:pStyle w:val="ListParagraph"/>
        <w:numPr>
          <w:ilvl w:val="0"/>
          <w:numId w:val="63"/>
        </w:numPr>
        <w:spacing w:before="0" w:after="0" w:line="240" w:lineRule="auto"/>
        <w:ind w:left="567" w:right="84" w:hanging="567"/>
        <w:rPr>
          <w:szCs w:val="24"/>
        </w:rPr>
      </w:pPr>
      <w:r w:rsidRPr="00C237C4">
        <w:rPr>
          <w:szCs w:val="24"/>
        </w:rPr>
        <w:t>Solar absorption rate for tiles has been increased from .545 to .58. This change is intended to allow more of the earth colour palettes common to Nedlands to be used, as tiled roofs have a higher solar absorptance rating in general than metal roofs. It is noted that deep red tiles will not meet this level of absorption. Typical colour palettes are provided below</w:t>
      </w:r>
      <w:r>
        <w:rPr>
          <w:szCs w:val="24"/>
        </w:rPr>
        <w:t xml:space="preserve"> and included in the policy</w:t>
      </w:r>
      <w:r w:rsidRPr="00C237C4">
        <w:rPr>
          <w:szCs w:val="24"/>
        </w:rPr>
        <w:t xml:space="preserve"> (Note that these are indicative only as the palette range varies by manufacturer, although not too greatly)</w:t>
      </w:r>
      <w:r>
        <w:rPr>
          <w:szCs w:val="24"/>
        </w:rPr>
        <w:t>.</w:t>
      </w:r>
    </w:p>
    <w:p w14:paraId="02FB50CE" w14:textId="77777777" w:rsidR="009B5B31" w:rsidRPr="00C237C4" w:rsidRDefault="009B5B31" w:rsidP="009B5B31">
      <w:pPr>
        <w:spacing w:before="0" w:after="0" w:line="240" w:lineRule="auto"/>
        <w:ind w:right="84"/>
        <w:rPr>
          <w:szCs w:val="24"/>
        </w:rPr>
      </w:pPr>
    </w:p>
    <w:p w14:paraId="7E579BA4" w14:textId="77777777" w:rsidR="009B5B31" w:rsidRPr="00C237C4" w:rsidRDefault="009B5B31" w:rsidP="00BA4BB2">
      <w:pPr>
        <w:spacing w:before="0" w:after="0" w:line="240" w:lineRule="auto"/>
        <w:ind w:left="567" w:right="84"/>
        <w:rPr>
          <w:szCs w:val="24"/>
        </w:rPr>
      </w:pPr>
      <w:proofErr w:type="spellStart"/>
      <w:r w:rsidRPr="00C237C4">
        <w:rPr>
          <w:szCs w:val="24"/>
        </w:rPr>
        <w:t>Colorbond</w:t>
      </w:r>
      <w:proofErr w:type="spellEnd"/>
      <w:r w:rsidRPr="00C237C4">
        <w:rPr>
          <w:szCs w:val="24"/>
        </w:rPr>
        <w:t xml:space="preserve"> palette with a solar absorption rate of 0.5 or less:</w:t>
      </w:r>
    </w:p>
    <w:p w14:paraId="01FAD440" w14:textId="77777777" w:rsidR="009B5B31" w:rsidRPr="00C237C4" w:rsidRDefault="009B5B31" w:rsidP="00BA4BB2">
      <w:pPr>
        <w:spacing w:before="0" w:after="0" w:line="240" w:lineRule="auto"/>
        <w:ind w:left="567" w:right="84"/>
        <w:rPr>
          <w:szCs w:val="24"/>
        </w:rPr>
      </w:pPr>
    </w:p>
    <w:p w14:paraId="0EAD546C" w14:textId="77777777" w:rsidR="009B5B31" w:rsidRPr="00C237C4" w:rsidRDefault="009B5B31" w:rsidP="00BA4BB2">
      <w:pPr>
        <w:spacing w:before="0" w:after="0" w:line="240" w:lineRule="auto"/>
        <w:ind w:left="567" w:right="84"/>
        <w:rPr>
          <w:szCs w:val="24"/>
        </w:rPr>
      </w:pPr>
      <w:r w:rsidRPr="00C237C4">
        <w:rPr>
          <w:noProof/>
        </w:rPr>
        <w:drawing>
          <wp:inline distT="0" distB="0" distL="0" distR="0" wp14:anchorId="389E4AD6" wp14:editId="2BA9C172">
            <wp:extent cx="4073635" cy="2621280"/>
            <wp:effectExtent l="0" t="0" r="3175" b="7620"/>
            <wp:docPr id="1374940097" name="Picture 1374940097" descr="A group of white circ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40097" name="Picture 1" descr="A group of white circles with black text&#10;&#10;Description automatically generated"/>
                    <pic:cNvPicPr/>
                  </pic:nvPicPr>
                  <pic:blipFill>
                    <a:blip r:embed="rId26"/>
                    <a:stretch>
                      <a:fillRect/>
                    </a:stretch>
                  </pic:blipFill>
                  <pic:spPr>
                    <a:xfrm>
                      <a:off x="0" y="0"/>
                      <a:ext cx="4083450" cy="2627596"/>
                    </a:xfrm>
                    <a:prstGeom prst="rect">
                      <a:avLst/>
                    </a:prstGeom>
                  </pic:spPr>
                </pic:pic>
              </a:graphicData>
            </a:graphic>
          </wp:inline>
        </w:drawing>
      </w:r>
    </w:p>
    <w:p w14:paraId="2A8C7D6B" w14:textId="77777777" w:rsidR="009B5B31" w:rsidRPr="00C237C4" w:rsidRDefault="009B5B31" w:rsidP="00BA4BB2">
      <w:pPr>
        <w:spacing w:before="0" w:after="0" w:line="240" w:lineRule="auto"/>
        <w:ind w:left="567" w:right="84"/>
        <w:rPr>
          <w:szCs w:val="24"/>
        </w:rPr>
      </w:pPr>
    </w:p>
    <w:p w14:paraId="6AB4359B" w14:textId="77777777" w:rsidR="009B5B31" w:rsidRPr="00C237C4" w:rsidRDefault="009B5B31" w:rsidP="00BA4BB2">
      <w:pPr>
        <w:spacing w:before="0" w:after="0" w:line="240" w:lineRule="auto"/>
        <w:ind w:left="567" w:right="84"/>
        <w:rPr>
          <w:szCs w:val="24"/>
        </w:rPr>
      </w:pPr>
      <w:r w:rsidRPr="00C237C4">
        <w:rPr>
          <w:szCs w:val="24"/>
        </w:rPr>
        <w:t>Tiled roof palette with a solar absorption rate of 0.5</w:t>
      </w:r>
      <w:r>
        <w:rPr>
          <w:szCs w:val="24"/>
        </w:rPr>
        <w:t>8</w:t>
      </w:r>
      <w:r w:rsidRPr="00C237C4">
        <w:rPr>
          <w:szCs w:val="24"/>
        </w:rPr>
        <w:t xml:space="preserve"> or less:</w:t>
      </w:r>
    </w:p>
    <w:p w14:paraId="1E795CF1" w14:textId="77777777" w:rsidR="009B5B31" w:rsidRPr="00C237C4" w:rsidRDefault="009B5B31" w:rsidP="00BA4BB2">
      <w:pPr>
        <w:spacing w:before="0" w:after="0" w:line="240" w:lineRule="auto"/>
        <w:ind w:left="567" w:right="84"/>
        <w:rPr>
          <w:szCs w:val="24"/>
        </w:rPr>
      </w:pPr>
    </w:p>
    <w:p w14:paraId="30EF5707" w14:textId="77777777" w:rsidR="009B5B31" w:rsidRPr="00C237C4" w:rsidRDefault="009B5B31" w:rsidP="00BA4BB2">
      <w:pPr>
        <w:spacing w:before="0" w:after="0" w:line="240" w:lineRule="auto"/>
        <w:ind w:left="567" w:right="84"/>
        <w:rPr>
          <w:szCs w:val="24"/>
        </w:rPr>
      </w:pPr>
      <w:r w:rsidRPr="00C237C4">
        <w:rPr>
          <w:noProof/>
        </w:rPr>
        <w:drawing>
          <wp:inline distT="0" distB="0" distL="0" distR="0" wp14:anchorId="2A6EF3C1" wp14:editId="7D89F592">
            <wp:extent cx="3686175" cy="1571625"/>
            <wp:effectExtent l="0" t="0" r="9525" b="9525"/>
            <wp:docPr id="343969661" name="Picture 343969661" descr="A close-u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69661" name="Picture 1" descr="A close-up of different colors&#10;&#10;Description automatically generated"/>
                    <pic:cNvPicPr/>
                  </pic:nvPicPr>
                  <pic:blipFill>
                    <a:blip r:embed="rId27"/>
                    <a:stretch>
                      <a:fillRect/>
                    </a:stretch>
                  </pic:blipFill>
                  <pic:spPr>
                    <a:xfrm>
                      <a:off x="0" y="0"/>
                      <a:ext cx="3686175" cy="1571625"/>
                    </a:xfrm>
                    <a:prstGeom prst="rect">
                      <a:avLst/>
                    </a:prstGeom>
                  </pic:spPr>
                </pic:pic>
              </a:graphicData>
            </a:graphic>
          </wp:inline>
        </w:drawing>
      </w:r>
    </w:p>
    <w:p w14:paraId="68EA7A56" w14:textId="77777777" w:rsidR="009B5B31" w:rsidRDefault="009B5B31" w:rsidP="00BA4BB2">
      <w:pPr>
        <w:spacing w:before="0" w:after="0" w:line="240" w:lineRule="auto"/>
        <w:ind w:left="567" w:right="84"/>
        <w:rPr>
          <w:szCs w:val="24"/>
        </w:rPr>
      </w:pPr>
    </w:p>
    <w:p w14:paraId="06642A6F" w14:textId="77777777" w:rsidR="009B5B31" w:rsidRPr="00C237C4" w:rsidRDefault="009B5B31" w:rsidP="009B5B31">
      <w:pPr>
        <w:spacing w:before="0" w:after="0" w:line="240" w:lineRule="auto"/>
        <w:ind w:right="84"/>
        <w:rPr>
          <w:szCs w:val="24"/>
        </w:rPr>
      </w:pPr>
    </w:p>
    <w:p w14:paraId="4BBC9B19"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Consultation</w:t>
      </w:r>
    </w:p>
    <w:p w14:paraId="1D96DF75" w14:textId="77777777" w:rsidR="009B5B31" w:rsidRPr="00C237C4" w:rsidRDefault="009B5B31" w:rsidP="009B5B31">
      <w:pPr>
        <w:spacing w:before="0" w:after="0" w:line="240" w:lineRule="auto"/>
        <w:ind w:right="84"/>
        <w:rPr>
          <w:b/>
          <w:szCs w:val="24"/>
        </w:rPr>
      </w:pPr>
    </w:p>
    <w:p w14:paraId="40074905" w14:textId="77777777" w:rsidR="009B5B31" w:rsidRPr="00C237C4" w:rsidRDefault="009B5B31" w:rsidP="009B5B31">
      <w:pPr>
        <w:spacing w:before="0" w:after="0" w:line="240" w:lineRule="auto"/>
        <w:ind w:right="84"/>
        <w:rPr>
          <w:szCs w:val="24"/>
        </w:rPr>
      </w:pPr>
      <w:r w:rsidRPr="00C237C4">
        <w:rPr>
          <w:szCs w:val="24"/>
        </w:rPr>
        <w:t>The Policy was advertised through the Post</w:t>
      </w:r>
      <w:r>
        <w:rPr>
          <w:szCs w:val="24"/>
        </w:rPr>
        <w:t xml:space="preserve"> newspaper</w:t>
      </w:r>
      <w:r w:rsidRPr="00C237C4">
        <w:rPr>
          <w:szCs w:val="24"/>
        </w:rPr>
        <w:t xml:space="preserve"> and on the city’s Your Voice page from 8 September to 29 September 2023 and no comments were received. </w:t>
      </w:r>
    </w:p>
    <w:p w14:paraId="72892386" w14:textId="77777777" w:rsidR="009B5B31" w:rsidRPr="00C237C4" w:rsidRDefault="009B5B31" w:rsidP="009B5B31">
      <w:pPr>
        <w:spacing w:before="0" w:after="0" w:line="240" w:lineRule="auto"/>
        <w:ind w:right="84"/>
        <w:rPr>
          <w:szCs w:val="24"/>
        </w:rPr>
      </w:pPr>
    </w:p>
    <w:p w14:paraId="1224BC4D" w14:textId="77777777" w:rsidR="009B5B31" w:rsidRPr="00C237C4" w:rsidRDefault="009B5B31" w:rsidP="009B5B31">
      <w:pPr>
        <w:spacing w:before="0" w:after="0" w:line="240" w:lineRule="auto"/>
        <w:ind w:right="84"/>
        <w:rPr>
          <w:szCs w:val="24"/>
        </w:rPr>
      </w:pPr>
    </w:p>
    <w:p w14:paraId="265889C0"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lastRenderedPageBreak/>
        <w:t>Strategic Implications</w:t>
      </w:r>
    </w:p>
    <w:p w14:paraId="2DA951EF" w14:textId="77777777" w:rsidR="009B5B31" w:rsidRPr="00C237C4" w:rsidRDefault="009B5B31" w:rsidP="009B5B31">
      <w:pPr>
        <w:spacing w:before="0" w:after="0" w:line="240" w:lineRule="auto"/>
        <w:ind w:right="84"/>
        <w:rPr>
          <w:szCs w:val="24"/>
          <w:highlight w:val="red"/>
        </w:rPr>
      </w:pPr>
    </w:p>
    <w:p w14:paraId="53B906BB" w14:textId="3130089B" w:rsidR="009B5B31" w:rsidRDefault="009B5B31" w:rsidP="009B5B31">
      <w:pPr>
        <w:spacing w:before="0" w:line="240" w:lineRule="auto"/>
        <w:ind w:right="84"/>
        <w:rPr>
          <w:szCs w:val="24"/>
          <w:lang w:val="en-US"/>
        </w:rPr>
      </w:pPr>
      <w:r>
        <w:rPr>
          <w:szCs w:val="24"/>
          <w:lang w:val="en-US"/>
        </w:rPr>
        <w:t xml:space="preserve">This item is strategically aligned to the City of Nedlands </w:t>
      </w:r>
      <w:r w:rsidR="00516752">
        <w:rPr>
          <w:szCs w:val="24"/>
          <w:lang w:val="en-US"/>
        </w:rPr>
        <w:t>Council Plan 2023-33</w:t>
      </w:r>
      <w:r>
        <w:rPr>
          <w:szCs w:val="24"/>
          <w:lang w:val="en-US"/>
        </w:rPr>
        <w:t xml:space="preserve"> vision and desired outcomes as follows:</w:t>
      </w:r>
    </w:p>
    <w:p w14:paraId="5BD93D03" w14:textId="77777777" w:rsidR="00F254E4" w:rsidRPr="009E1819" w:rsidRDefault="00F254E4" w:rsidP="00F254E4">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38067ABA" w14:textId="77777777" w:rsidR="00F254E4" w:rsidRPr="00640BC2" w:rsidRDefault="00F254E4" w:rsidP="00F254E4">
      <w:pPr>
        <w:spacing w:before="0" w:after="0" w:line="240" w:lineRule="auto"/>
        <w:ind w:right="-57"/>
        <w:rPr>
          <w:rFonts w:eastAsia="Calibri"/>
          <w:szCs w:val="24"/>
          <w:lang w:val="en-US" w:eastAsia="en-US"/>
        </w:rPr>
      </w:pPr>
    </w:p>
    <w:p w14:paraId="6B9EF4DB" w14:textId="77777777" w:rsidR="00F254E4" w:rsidRPr="00BE495D" w:rsidRDefault="00F254E4" w:rsidP="00F254E4">
      <w:pPr>
        <w:spacing w:before="0" w:after="0" w:line="240" w:lineRule="auto"/>
        <w:ind w:right="-57"/>
        <w:rPr>
          <w:rFonts w:eastAsia="Calibri"/>
          <w:b/>
          <w:szCs w:val="24"/>
          <w:lang w:eastAsia="en-US"/>
        </w:rPr>
      </w:pPr>
      <w:r w:rsidRPr="00BE495D">
        <w:rPr>
          <w:rFonts w:eastAsia="Calibri"/>
          <w:b/>
          <w:szCs w:val="24"/>
          <w:lang w:eastAsia="en-US"/>
        </w:rPr>
        <w:t>Pillar</w:t>
      </w:r>
      <w:r w:rsidRPr="00BE495D">
        <w:rPr>
          <w:rFonts w:eastAsia="Calibri"/>
          <w:b/>
          <w:szCs w:val="24"/>
          <w:lang w:eastAsia="en-US"/>
        </w:rPr>
        <w:tab/>
      </w:r>
      <w:r>
        <w:rPr>
          <w:rFonts w:eastAsia="Calibri"/>
          <w:b/>
          <w:szCs w:val="24"/>
          <w:lang w:eastAsia="en-US"/>
        </w:rPr>
        <w:tab/>
      </w:r>
      <w:r w:rsidRPr="00BE495D">
        <w:rPr>
          <w:rFonts w:eastAsia="Calibri"/>
          <w:bCs/>
          <w:szCs w:val="24"/>
          <w:lang w:eastAsia="en-US"/>
        </w:rPr>
        <w:t>Place</w:t>
      </w:r>
    </w:p>
    <w:p w14:paraId="4C2453BE" w14:textId="77777777" w:rsidR="00F254E4" w:rsidRPr="00BE495D" w:rsidRDefault="00F254E4" w:rsidP="00F254E4">
      <w:pPr>
        <w:spacing w:before="0" w:after="0" w:line="240" w:lineRule="auto"/>
        <w:ind w:right="-57"/>
        <w:rPr>
          <w:rFonts w:eastAsia="Calibri"/>
          <w:bCs/>
          <w:szCs w:val="24"/>
          <w:lang w:eastAsia="en-US"/>
        </w:rPr>
      </w:pPr>
      <w:r w:rsidRPr="00BE495D">
        <w:rPr>
          <w:rFonts w:eastAsia="Calibri"/>
          <w:b/>
          <w:szCs w:val="24"/>
          <w:lang w:eastAsia="en-US"/>
        </w:rPr>
        <w:t>Outcome</w:t>
      </w:r>
      <w:r w:rsidRPr="00BE495D">
        <w:rPr>
          <w:rFonts w:eastAsia="Calibri"/>
          <w:b/>
          <w:szCs w:val="24"/>
          <w:lang w:eastAsia="en-US"/>
        </w:rPr>
        <w:tab/>
      </w:r>
      <w:r w:rsidRPr="00BE495D">
        <w:rPr>
          <w:rFonts w:eastAsia="Calibri"/>
          <w:bCs/>
          <w:szCs w:val="24"/>
          <w:lang w:eastAsia="en-US"/>
        </w:rPr>
        <w:t>6. Sustainable population growth with responsible urban planning.</w:t>
      </w:r>
    </w:p>
    <w:p w14:paraId="2836C31A" w14:textId="77777777" w:rsidR="009B5B31" w:rsidRDefault="009B5B31" w:rsidP="009B5B31">
      <w:pPr>
        <w:spacing w:before="0" w:after="0" w:line="240" w:lineRule="auto"/>
        <w:ind w:right="84"/>
        <w:rPr>
          <w:bCs/>
          <w:szCs w:val="24"/>
        </w:rPr>
      </w:pPr>
    </w:p>
    <w:p w14:paraId="57E77AEF" w14:textId="77777777" w:rsidR="009B5B31" w:rsidRPr="00C237C4" w:rsidRDefault="009B5B31" w:rsidP="009B5B31">
      <w:pPr>
        <w:spacing w:before="0" w:after="0" w:line="240" w:lineRule="auto"/>
        <w:ind w:right="84"/>
        <w:rPr>
          <w:bCs/>
          <w:szCs w:val="24"/>
        </w:rPr>
      </w:pPr>
    </w:p>
    <w:p w14:paraId="66640F65"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Budget/Financial Implications</w:t>
      </w:r>
    </w:p>
    <w:p w14:paraId="27AF771A" w14:textId="77777777" w:rsidR="009B5B31" w:rsidRPr="00C237C4" w:rsidRDefault="009B5B31" w:rsidP="009B5B31">
      <w:pPr>
        <w:spacing w:before="0" w:after="0" w:line="240" w:lineRule="auto"/>
        <w:ind w:right="84"/>
        <w:rPr>
          <w:b/>
          <w:szCs w:val="24"/>
        </w:rPr>
      </w:pPr>
    </w:p>
    <w:p w14:paraId="1178D905" w14:textId="57D4BA68" w:rsidR="009B5B31" w:rsidRPr="00C237C4" w:rsidRDefault="009B5B31" w:rsidP="009B5B31">
      <w:pPr>
        <w:spacing w:before="0" w:after="0" w:line="240" w:lineRule="auto"/>
        <w:ind w:right="84"/>
        <w:rPr>
          <w:szCs w:val="24"/>
        </w:rPr>
      </w:pPr>
      <w:r w:rsidRPr="00C237C4">
        <w:rPr>
          <w:szCs w:val="24"/>
        </w:rPr>
        <w:t>Nil</w:t>
      </w:r>
      <w:r w:rsidR="00BA4BB2">
        <w:rPr>
          <w:szCs w:val="24"/>
        </w:rPr>
        <w:t>.</w:t>
      </w:r>
    </w:p>
    <w:p w14:paraId="642A4D9C" w14:textId="77777777" w:rsidR="009B5B31" w:rsidRDefault="009B5B31" w:rsidP="009B5B31">
      <w:pPr>
        <w:spacing w:before="0" w:after="0" w:line="240" w:lineRule="auto"/>
        <w:ind w:right="84"/>
        <w:rPr>
          <w:szCs w:val="24"/>
          <w:highlight w:val="yellow"/>
        </w:rPr>
      </w:pPr>
    </w:p>
    <w:p w14:paraId="45F04DBC" w14:textId="77777777" w:rsidR="009B5B31" w:rsidRPr="00C237C4" w:rsidRDefault="009B5B31" w:rsidP="009B5B31">
      <w:pPr>
        <w:spacing w:before="0" w:after="0" w:line="240" w:lineRule="auto"/>
        <w:ind w:right="84"/>
        <w:rPr>
          <w:szCs w:val="24"/>
          <w:highlight w:val="yellow"/>
        </w:rPr>
      </w:pPr>
    </w:p>
    <w:p w14:paraId="2EE30D00"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Legislative and Policy Implications</w:t>
      </w:r>
    </w:p>
    <w:p w14:paraId="57767B76" w14:textId="77777777" w:rsidR="009B5B31" w:rsidRPr="00C237C4" w:rsidRDefault="009B5B31" w:rsidP="009B5B31">
      <w:pPr>
        <w:spacing w:before="0" w:after="0" w:line="240" w:lineRule="auto"/>
        <w:ind w:right="84"/>
        <w:rPr>
          <w:b/>
          <w:szCs w:val="24"/>
        </w:rPr>
      </w:pPr>
    </w:p>
    <w:p w14:paraId="776B3C20" w14:textId="77777777" w:rsidR="009B5B31" w:rsidRPr="00C237C4" w:rsidRDefault="009B5B31" w:rsidP="009B5B31">
      <w:pPr>
        <w:spacing w:before="0" w:after="0" w:line="240" w:lineRule="auto"/>
        <w:ind w:right="84"/>
        <w:rPr>
          <w:bCs/>
          <w:szCs w:val="24"/>
        </w:rPr>
      </w:pPr>
      <w:r w:rsidRPr="00C237C4">
        <w:rPr>
          <w:bCs/>
          <w:szCs w:val="24"/>
        </w:rPr>
        <w:t xml:space="preserve">Clause 3(1) of the </w:t>
      </w:r>
      <w:hyperlink r:id="rId28" w:history="1">
        <w:r w:rsidRPr="005B070A">
          <w:rPr>
            <w:rStyle w:val="Hyperlink"/>
            <w:color w:val="1F3864" w:themeColor="accent5" w:themeShade="80"/>
          </w:rPr>
          <w:t>Deemed Provisions</w:t>
        </w:r>
      </w:hyperlink>
      <w:r>
        <w:rPr>
          <w:bCs/>
          <w:szCs w:val="24"/>
        </w:rPr>
        <w:t xml:space="preserve"> o</w:t>
      </w:r>
      <w:r w:rsidRPr="00C237C4">
        <w:rPr>
          <w:bCs/>
          <w:szCs w:val="24"/>
        </w:rPr>
        <w:t>f Schedule 2 of</w:t>
      </w:r>
      <w:r w:rsidRPr="0066669D">
        <w:rPr>
          <w:bCs/>
          <w:szCs w:val="24"/>
        </w:rPr>
        <w:t xml:space="preserve"> the </w:t>
      </w:r>
      <w:hyperlink r:id="rId29" w:history="1">
        <w:r w:rsidRPr="0066669D">
          <w:rPr>
            <w:rStyle w:val="Hyperlink"/>
            <w:bCs/>
            <w:color w:val="auto"/>
          </w:rPr>
          <w:t>Planning and Development (Local Planning Schemes) Regulations 2015</w:t>
        </w:r>
      </w:hyperlink>
      <w:r w:rsidRPr="0066669D">
        <w:rPr>
          <w:bCs/>
          <w:szCs w:val="24"/>
        </w:rPr>
        <w:t xml:space="preserve"> all</w:t>
      </w:r>
      <w:r w:rsidRPr="00C237C4">
        <w:rPr>
          <w:bCs/>
          <w:szCs w:val="24"/>
        </w:rPr>
        <w:t xml:space="preserve">ows the City to prepare a Local Planning Policy in respect to any matter related to the planning and development of the Scheme area. </w:t>
      </w:r>
    </w:p>
    <w:p w14:paraId="67EE84CB" w14:textId="77777777" w:rsidR="009B5B31" w:rsidRPr="00C237C4" w:rsidRDefault="009B5B31" w:rsidP="009B5B31">
      <w:pPr>
        <w:spacing w:before="0" w:after="0" w:line="240" w:lineRule="auto"/>
        <w:ind w:right="84"/>
        <w:rPr>
          <w:bCs/>
          <w:szCs w:val="24"/>
        </w:rPr>
      </w:pPr>
    </w:p>
    <w:p w14:paraId="4469529C" w14:textId="77777777" w:rsidR="009B5B31" w:rsidRPr="00C237C4" w:rsidRDefault="009B5B31" w:rsidP="009B5B31">
      <w:pPr>
        <w:spacing w:before="0" w:after="0" w:line="240" w:lineRule="auto"/>
        <w:ind w:right="84"/>
        <w:rPr>
          <w:bCs/>
          <w:szCs w:val="24"/>
        </w:rPr>
      </w:pPr>
      <w:r w:rsidRPr="00C237C4">
        <w:rPr>
          <w:bCs/>
          <w:szCs w:val="24"/>
        </w:rPr>
        <w:t>Council must consider any submissions received and resolve to:</w:t>
      </w:r>
    </w:p>
    <w:p w14:paraId="179315F9" w14:textId="77777777" w:rsidR="009B5B31" w:rsidRPr="00C237C4" w:rsidRDefault="009B5B31" w:rsidP="009B5B31">
      <w:pPr>
        <w:spacing w:before="0" w:after="0" w:line="240" w:lineRule="auto"/>
        <w:ind w:right="84"/>
      </w:pPr>
    </w:p>
    <w:p w14:paraId="00BEA922" w14:textId="77777777" w:rsidR="009B5B31" w:rsidRPr="00C237C4" w:rsidRDefault="009B5B31" w:rsidP="00BA4BB2">
      <w:pPr>
        <w:pStyle w:val="ListParagraph"/>
        <w:numPr>
          <w:ilvl w:val="0"/>
          <w:numId w:val="61"/>
        </w:numPr>
        <w:spacing w:before="0" w:after="0" w:line="240" w:lineRule="auto"/>
        <w:ind w:left="567" w:right="84" w:hanging="567"/>
        <w:rPr>
          <w:b w:val="0"/>
          <w:color w:val="auto"/>
        </w:rPr>
      </w:pPr>
      <w:r w:rsidRPr="7760A42E">
        <w:rPr>
          <w:b w:val="0"/>
          <w:color w:val="auto"/>
        </w:rPr>
        <w:t xml:space="preserve">Proceed with the Policy without </w:t>
      </w:r>
      <w:proofErr w:type="gramStart"/>
      <w:r w:rsidRPr="7760A42E">
        <w:rPr>
          <w:b w:val="0"/>
          <w:color w:val="auto"/>
        </w:rPr>
        <w:t>modification;</w:t>
      </w:r>
      <w:proofErr w:type="gramEnd"/>
    </w:p>
    <w:p w14:paraId="2D6B2F41" w14:textId="77777777" w:rsidR="009B5B31" w:rsidRPr="00C237C4" w:rsidRDefault="009B5B31" w:rsidP="00BA4BB2">
      <w:pPr>
        <w:pStyle w:val="ListParagraph"/>
        <w:numPr>
          <w:ilvl w:val="0"/>
          <w:numId w:val="61"/>
        </w:numPr>
        <w:spacing w:before="0" w:after="0" w:line="240" w:lineRule="auto"/>
        <w:ind w:left="567" w:right="84" w:hanging="567"/>
        <w:rPr>
          <w:b w:val="0"/>
          <w:color w:val="auto"/>
        </w:rPr>
      </w:pPr>
      <w:r w:rsidRPr="7760A42E">
        <w:rPr>
          <w:b w:val="0"/>
          <w:color w:val="auto"/>
        </w:rPr>
        <w:t>Proceed with the policy with modification; or</w:t>
      </w:r>
    </w:p>
    <w:p w14:paraId="0400A969" w14:textId="77777777" w:rsidR="009B5B31" w:rsidRPr="00C237C4" w:rsidRDefault="009B5B31" w:rsidP="00BA4BB2">
      <w:pPr>
        <w:pStyle w:val="ListParagraph"/>
        <w:numPr>
          <w:ilvl w:val="0"/>
          <w:numId w:val="61"/>
        </w:numPr>
        <w:spacing w:before="0" w:after="0" w:line="240" w:lineRule="auto"/>
        <w:ind w:left="567" w:right="84" w:hanging="567"/>
        <w:rPr>
          <w:b w:val="0"/>
          <w:color w:val="auto"/>
        </w:rPr>
      </w:pPr>
      <w:r w:rsidRPr="7760A42E">
        <w:rPr>
          <w:b w:val="0"/>
          <w:color w:val="auto"/>
        </w:rPr>
        <w:t>Not proceed with the policy.</w:t>
      </w:r>
    </w:p>
    <w:p w14:paraId="286FC320" w14:textId="77777777" w:rsidR="009B5B31" w:rsidRDefault="009B5B31" w:rsidP="009B5B31">
      <w:pPr>
        <w:spacing w:before="0" w:after="0" w:line="240" w:lineRule="auto"/>
        <w:ind w:right="84"/>
        <w:rPr>
          <w:color w:val="323E4F" w:themeColor="text2" w:themeShade="BF"/>
          <w:sz w:val="28"/>
          <w:szCs w:val="28"/>
        </w:rPr>
      </w:pPr>
    </w:p>
    <w:p w14:paraId="629D77A1" w14:textId="77777777" w:rsidR="009B5B31" w:rsidRPr="00C237C4" w:rsidRDefault="009B5B31" w:rsidP="009B5B31">
      <w:pPr>
        <w:spacing w:before="0" w:after="0" w:line="240" w:lineRule="auto"/>
        <w:ind w:right="84"/>
        <w:rPr>
          <w:b/>
          <w:color w:val="323E4F" w:themeColor="text2" w:themeShade="BF"/>
          <w:sz w:val="28"/>
          <w:szCs w:val="32"/>
        </w:rPr>
      </w:pPr>
    </w:p>
    <w:p w14:paraId="4E034B3E"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Decision Implications</w:t>
      </w:r>
    </w:p>
    <w:p w14:paraId="6F6A7352" w14:textId="77777777" w:rsidR="009B5B31" w:rsidRPr="00C237C4" w:rsidRDefault="009B5B31" w:rsidP="009B5B31">
      <w:pPr>
        <w:spacing w:before="0" w:after="0" w:line="240" w:lineRule="auto"/>
        <w:ind w:right="84"/>
        <w:rPr>
          <w:b/>
          <w:szCs w:val="24"/>
        </w:rPr>
      </w:pPr>
    </w:p>
    <w:p w14:paraId="61D6FCE9" w14:textId="77777777" w:rsidR="009B5B31" w:rsidRPr="00C237C4" w:rsidRDefault="009B5B31" w:rsidP="009B5B31">
      <w:pPr>
        <w:spacing w:before="0" w:after="0" w:line="240" w:lineRule="auto"/>
        <w:ind w:right="84"/>
        <w:rPr>
          <w:bCs/>
          <w:szCs w:val="24"/>
        </w:rPr>
      </w:pPr>
      <w:r w:rsidRPr="00C237C4">
        <w:rPr>
          <w:bCs/>
          <w:szCs w:val="24"/>
        </w:rPr>
        <w:t xml:space="preserve">If Council resolves to proceed with the </w:t>
      </w:r>
      <w:proofErr w:type="gramStart"/>
      <w:r w:rsidRPr="00C237C4">
        <w:rPr>
          <w:bCs/>
          <w:szCs w:val="24"/>
        </w:rPr>
        <w:t>Policy</w:t>
      </w:r>
      <w:proofErr w:type="gramEnd"/>
      <w:r w:rsidRPr="00C237C4">
        <w:rPr>
          <w:bCs/>
          <w:szCs w:val="24"/>
        </w:rPr>
        <w:t xml:space="preserve"> it will be adopted and take effect once a notice has been placed on the City’s website.</w:t>
      </w:r>
      <w:r>
        <w:rPr>
          <w:bCs/>
          <w:szCs w:val="24"/>
        </w:rPr>
        <w:t xml:space="preserve"> From this date, the Policy will apply to all new residential development except </w:t>
      </w:r>
      <w:proofErr w:type="gramStart"/>
      <w:r>
        <w:rPr>
          <w:bCs/>
          <w:szCs w:val="24"/>
        </w:rPr>
        <w:t>those exempt</w:t>
      </w:r>
      <w:proofErr w:type="gramEnd"/>
      <w:r>
        <w:rPr>
          <w:bCs/>
          <w:szCs w:val="24"/>
        </w:rPr>
        <w:t xml:space="preserve"> from planning approval.</w:t>
      </w:r>
    </w:p>
    <w:p w14:paraId="0FB154AF" w14:textId="77777777" w:rsidR="009B5B31" w:rsidRPr="00C237C4" w:rsidRDefault="009B5B31" w:rsidP="009B5B31">
      <w:pPr>
        <w:spacing w:before="0" w:after="0" w:line="240" w:lineRule="auto"/>
        <w:ind w:right="84"/>
        <w:rPr>
          <w:bCs/>
          <w:szCs w:val="24"/>
        </w:rPr>
      </w:pPr>
    </w:p>
    <w:p w14:paraId="210A6F7B" w14:textId="77777777" w:rsidR="009B5B31" w:rsidRPr="00924AD5" w:rsidRDefault="009B5B31" w:rsidP="009B5B31">
      <w:pPr>
        <w:spacing w:before="0" w:after="0" w:line="240" w:lineRule="auto"/>
        <w:ind w:right="84"/>
        <w:rPr>
          <w:szCs w:val="24"/>
        </w:rPr>
      </w:pPr>
      <w:r w:rsidRPr="00C237C4">
        <w:rPr>
          <w:bCs/>
          <w:szCs w:val="24"/>
        </w:rPr>
        <w:t>If Council resolves not to proceed, the Policy will not come into effect.</w:t>
      </w:r>
    </w:p>
    <w:p w14:paraId="2863741D" w14:textId="77777777" w:rsidR="009B5B31" w:rsidRDefault="009B5B31" w:rsidP="009B5B31">
      <w:pPr>
        <w:spacing w:before="0" w:after="0" w:line="240" w:lineRule="auto"/>
        <w:ind w:right="84"/>
        <w:rPr>
          <w:szCs w:val="24"/>
        </w:rPr>
      </w:pPr>
    </w:p>
    <w:p w14:paraId="0A6A3961" w14:textId="77777777" w:rsidR="009B5B31" w:rsidRPr="00924AD5" w:rsidRDefault="009B5B31" w:rsidP="009B5B31">
      <w:pPr>
        <w:spacing w:before="0" w:after="0" w:line="240" w:lineRule="auto"/>
        <w:ind w:right="84"/>
        <w:rPr>
          <w:szCs w:val="24"/>
        </w:rPr>
      </w:pPr>
    </w:p>
    <w:p w14:paraId="28280499"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Conclusion</w:t>
      </w:r>
    </w:p>
    <w:p w14:paraId="22452A90" w14:textId="77777777" w:rsidR="009B5B31" w:rsidRPr="00C237C4" w:rsidRDefault="009B5B31" w:rsidP="009B5B31">
      <w:pPr>
        <w:spacing w:before="0" w:after="0" w:line="240" w:lineRule="auto"/>
        <w:ind w:right="84"/>
        <w:rPr>
          <w:bCs/>
          <w:szCs w:val="24"/>
        </w:rPr>
      </w:pPr>
    </w:p>
    <w:p w14:paraId="527EAD01" w14:textId="77777777" w:rsidR="009B5B31" w:rsidRPr="00924AD5" w:rsidRDefault="009B5B31" w:rsidP="009B5B31">
      <w:pPr>
        <w:spacing w:before="0" w:after="0" w:line="240" w:lineRule="auto"/>
        <w:ind w:right="84"/>
        <w:rPr>
          <w:bCs/>
          <w:szCs w:val="24"/>
        </w:rPr>
      </w:pPr>
      <w:r w:rsidRPr="00924AD5">
        <w:rPr>
          <w:bCs/>
          <w:szCs w:val="24"/>
        </w:rPr>
        <w:t>It is recommended that Council proceed with the draft Local Planning Policy 3.3: Sustainable Design - Residential.</w:t>
      </w:r>
    </w:p>
    <w:p w14:paraId="60BFDF45" w14:textId="77777777" w:rsidR="009B5B31" w:rsidRPr="00924AD5" w:rsidRDefault="009B5B31" w:rsidP="009B5B31">
      <w:pPr>
        <w:spacing w:before="0" w:after="0" w:line="240" w:lineRule="auto"/>
        <w:ind w:right="84"/>
        <w:rPr>
          <w:bCs/>
          <w:szCs w:val="24"/>
        </w:rPr>
      </w:pPr>
    </w:p>
    <w:p w14:paraId="3BE54716" w14:textId="77777777" w:rsidR="009B5B31" w:rsidRPr="00924AD5" w:rsidRDefault="009B5B31" w:rsidP="009B5B31">
      <w:pPr>
        <w:spacing w:before="0" w:after="0" w:line="240" w:lineRule="auto"/>
        <w:ind w:right="84"/>
        <w:rPr>
          <w:bCs/>
          <w:szCs w:val="24"/>
        </w:rPr>
      </w:pPr>
    </w:p>
    <w:p w14:paraId="65E4FBD8" w14:textId="77777777" w:rsidR="009B5B31" w:rsidRPr="00C237C4" w:rsidRDefault="009B5B31" w:rsidP="009B5B31">
      <w:pPr>
        <w:spacing w:before="0" w:after="0" w:line="240" w:lineRule="auto"/>
        <w:ind w:right="84"/>
        <w:rPr>
          <w:b/>
          <w:color w:val="1F4E79" w:themeColor="accent1" w:themeShade="80"/>
          <w:sz w:val="28"/>
          <w:szCs w:val="32"/>
        </w:rPr>
      </w:pPr>
      <w:r w:rsidRPr="00C237C4">
        <w:rPr>
          <w:b/>
          <w:color w:val="1F4E79" w:themeColor="accent1" w:themeShade="80"/>
          <w:sz w:val="28"/>
          <w:szCs w:val="32"/>
        </w:rPr>
        <w:t>Further Information</w:t>
      </w:r>
    </w:p>
    <w:p w14:paraId="1C9E7A0B" w14:textId="77777777" w:rsidR="009B5B31" w:rsidRPr="00C237C4" w:rsidRDefault="009B5B31" w:rsidP="009B5B31">
      <w:pPr>
        <w:spacing w:before="0" w:after="0" w:line="240" w:lineRule="auto"/>
        <w:ind w:right="84"/>
        <w:rPr>
          <w:b/>
          <w:szCs w:val="24"/>
        </w:rPr>
      </w:pPr>
    </w:p>
    <w:p w14:paraId="06BCB30B" w14:textId="53B4E24A" w:rsidR="009B5B31" w:rsidRPr="00924AD5" w:rsidRDefault="009B5B31" w:rsidP="009B5B31">
      <w:pPr>
        <w:spacing w:before="0" w:after="0" w:line="240" w:lineRule="auto"/>
        <w:ind w:right="84"/>
        <w:rPr>
          <w:bCs/>
          <w:szCs w:val="24"/>
        </w:rPr>
      </w:pPr>
      <w:r w:rsidRPr="00C237C4">
        <w:rPr>
          <w:bCs/>
          <w:szCs w:val="24"/>
        </w:rPr>
        <w:t>N</w:t>
      </w:r>
      <w:r>
        <w:rPr>
          <w:bCs/>
          <w:szCs w:val="24"/>
        </w:rPr>
        <w:t>il.</w:t>
      </w:r>
    </w:p>
    <w:p w14:paraId="216E9151" w14:textId="3A3B3B9F" w:rsidR="000066F0" w:rsidRDefault="00B5721D" w:rsidP="00895AD4">
      <w:pPr>
        <w:pStyle w:val="Heading1"/>
        <w:spacing w:before="0" w:after="0"/>
        <w:ind w:hanging="851"/>
      </w:pPr>
      <w:bookmarkStart w:id="44" w:name="_Toc158146144"/>
      <w:r>
        <w:lastRenderedPageBreak/>
        <w:t>17</w:t>
      </w:r>
      <w:r w:rsidR="000D232D">
        <w:t xml:space="preserve">. </w:t>
      </w:r>
      <w:r w:rsidR="000D232D">
        <w:tab/>
      </w:r>
      <w:r>
        <w:t>Divisional Reports - Technical Services</w:t>
      </w:r>
      <w:bookmarkEnd w:id="41"/>
      <w:bookmarkEnd w:id="44"/>
    </w:p>
    <w:p w14:paraId="2D15331A" w14:textId="77777777" w:rsidR="00B24A59" w:rsidRDefault="00B24A59" w:rsidP="00895AD4">
      <w:pPr>
        <w:pStyle w:val="Heading2"/>
        <w:spacing w:before="0" w:after="0"/>
        <w:ind w:hanging="851"/>
      </w:pPr>
      <w:bookmarkStart w:id="45" w:name="_Toc256000063"/>
    </w:p>
    <w:p w14:paraId="216E9152" w14:textId="151EE7F8" w:rsidR="000066F0" w:rsidRDefault="00B5721D" w:rsidP="00895AD4">
      <w:pPr>
        <w:pStyle w:val="Heading2"/>
        <w:spacing w:before="0" w:after="0"/>
        <w:ind w:hanging="851"/>
        <w:rPr>
          <w:rFonts w:cs="Arial"/>
          <w:szCs w:val="24"/>
        </w:rPr>
      </w:pPr>
      <w:bookmarkStart w:id="46" w:name="_Toc158146145"/>
      <w:r>
        <w:t xml:space="preserve">17.1. </w:t>
      </w:r>
      <w:bookmarkEnd w:id="45"/>
      <w:r w:rsidR="00895AD4">
        <w:tab/>
      </w:r>
      <w:r w:rsidR="006E7A3D">
        <w:rPr>
          <w:rFonts w:cs="Arial"/>
          <w:szCs w:val="24"/>
        </w:rPr>
        <w:t>TS</w:t>
      </w:r>
      <w:r w:rsidR="00DF4F7C">
        <w:rPr>
          <w:rFonts w:cs="Arial"/>
          <w:szCs w:val="24"/>
        </w:rPr>
        <w:t>02.02.24 Tree Removal for Development – 19 Bulimba Road, Nedlands</w:t>
      </w:r>
      <w:bookmarkEnd w:id="46"/>
    </w:p>
    <w:p w14:paraId="0177E260" w14:textId="77777777" w:rsidR="00B24A59" w:rsidRPr="00B24A59" w:rsidRDefault="00B24A59" w:rsidP="00895AD4">
      <w:pPr>
        <w:spacing w:before="0" w:after="0" w:line="240" w:lineRule="auto"/>
      </w:pPr>
    </w:p>
    <w:tbl>
      <w:tblPr>
        <w:tblStyle w:val="TableGrid"/>
        <w:tblW w:w="9498" w:type="dxa"/>
        <w:tblInd w:w="-5" w:type="dxa"/>
        <w:tblLook w:val="04A0" w:firstRow="1" w:lastRow="0" w:firstColumn="1" w:lastColumn="0" w:noHBand="0" w:noVBand="1"/>
      </w:tblPr>
      <w:tblGrid>
        <w:gridCol w:w="2065"/>
        <w:gridCol w:w="7433"/>
      </w:tblGrid>
      <w:tr w:rsidR="00895AD4" w:rsidRPr="00C02867" w14:paraId="60F0FAF5" w14:textId="77777777" w:rsidTr="00810641">
        <w:tc>
          <w:tcPr>
            <w:tcW w:w="2065" w:type="dxa"/>
          </w:tcPr>
          <w:p w14:paraId="491A8EE3" w14:textId="77777777" w:rsidR="00895AD4" w:rsidRPr="00E95DDF" w:rsidRDefault="00895AD4" w:rsidP="009D4E46">
            <w:pPr>
              <w:spacing w:before="0" w:after="0"/>
              <w:ind w:right="110"/>
              <w:rPr>
                <w:b/>
                <w:color w:val="1F4E79" w:themeColor="accent1" w:themeShade="80"/>
                <w:szCs w:val="24"/>
                <w:lang w:val="en-AU"/>
              </w:rPr>
            </w:pPr>
            <w:bookmarkStart w:id="47" w:name="_Toc256000064"/>
            <w:r w:rsidRPr="00E95DDF">
              <w:rPr>
                <w:b/>
                <w:color w:val="1F4E79" w:themeColor="accent1" w:themeShade="80"/>
                <w:szCs w:val="24"/>
                <w:lang w:val="en-AU"/>
              </w:rPr>
              <w:t>Meeting &amp; Date</w:t>
            </w:r>
          </w:p>
        </w:tc>
        <w:tc>
          <w:tcPr>
            <w:tcW w:w="7433" w:type="dxa"/>
          </w:tcPr>
          <w:p w14:paraId="1AE8682B" w14:textId="77777777" w:rsidR="00895AD4" w:rsidRPr="00E95DDF" w:rsidRDefault="00895AD4" w:rsidP="009D4E46">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February 2024</w:t>
            </w:r>
          </w:p>
        </w:tc>
      </w:tr>
      <w:tr w:rsidR="00895AD4" w:rsidRPr="00C02867" w14:paraId="6DDE5A99" w14:textId="77777777" w:rsidTr="00810641">
        <w:tc>
          <w:tcPr>
            <w:tcW w:w="2065" w:type="dxa"/>
          </w:tcPr>
          <w:p w14:paraId="17D871D5" w14:textId="77777777" w:rsidR="00895AD4" w:rsidRPr="00E95DDF" w:rsidRDefault="00895AD4" w:rsidP="009D4E46">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433" w:type="dxa"/>
          </w:tcPr>
          <w:p w14:paraId="6593B046" w14:textId="77777777" w:rsidR="00895AD4" w:rsidRPr="00E95DDF" w:rsidRDefault="00895AD4" w:rsidP="009D4E46">
            <w:pPr>
              <w:spacing w:before="0" w:after="0"/>
              <w:ind w:right="39"/>
              <w:rPr>
                <w:szCs w:val="24"/>
                <w:lang w:val="en-AU"/>
              </w:rPr>
            </w:pPr>
            <w:r w:rsidRPr="00E95DDF">
              <w:rPr>
                <w:szCs w:val="24"/>
                <w:lang w:val="en-AU"/>
              </w:rPr>
              <w:t>City of Nedlands</w:t>
            </w:r>
          </w:p>
        </w:tc>
      </w:tr>
      <w:tr w:rsidR="00895AD4" w:rsidRPr="00C02867" w14:paraId="72B24E3A" w14:textId="77777777" w:rsidTr="00810641">
        <w:tc>
          <w:tcPr>
            <w:tcW w:w="2065" w:type="dxa"/>
          </w:tcPr>
          <w:p w14:paraId="06469260" w14:textId="77777777" w:rsidR="00895AD4" w:rsidRPr="00E95DDF" w:rsidRDefault="00895AD4" w:rsidP="009D4E46">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433" w:type="dxa"/>
          </w:tcPr>
          <w:p w14:paraId="5C6A2AD7" w14:textId="77777777" w:rsidR="00895AD4" w:rsidRDefault="00895AD4" w:rsidP="009D4E46">
            <w:pPr>
              <w:pStyle w:val="Subsection"/>
              <w:tabs>
                <w:tab w:val="clear" w:pos="595"/>
                <w:tab w:val="clear" w:pos="879"/>
              </w:tabs>
              <w:spacing w:before="0" w:line="240" w:lineRule="auto"/>
              <w:ind w:left="0" w:right="39" w:firstLine="0"/>
              <w:rPr>
                <w:rFonts w:ascii="Arial" w:hAnsi="Arial" w:cs="Arial"/>
                <w:szCs w:val="24"/>
              </w:rPr>
            </w:pPr>
          </w:p>
          <w:p w14:paraId="6FFA5C42" w14:textId="77777777" w:rsidR="00895AD4" w:rsidRPr="00E95DDF" w:rsidRDefault="00895AD4" w:rsidP="009D4E46">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895AD4" w:rsidRPr="00C02867" w14:paraId="38BFE0FD" w14:textId="77777777" w:rsidTr="00810641">
        <w:tc>
          <w:tcPr>
            <w:tcW w:w="2065" w:type="dxa"/>
          </w:tcPr>
          <w:p w14:paraId="3D7009D2" w14:textId="77777777" w:rsidR="00895AD4" w:rsidRPr="00E95DDF" w:rsidRDefault="00895AD4" w:rsidP="009D4E46">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433" w:type="dxa"/>
          </w:tcPr>
          <w:p w14:paraId="0E3595C8" w14:textId="77777777" w:rsidR="00895AD4" w:rsidRPr="00E95DDF" w:rsidRDefault="00895AD4" w:rsidP="009D4E46">
            <w:pPr>
              <w:spacing w:before="0" w:after="0"/>
              <w:ind w:right="39"/>
              <w:rPr>
                <w:szCs w:val="24"/>
                <w:lang w:val="en-AU"/>
              </w:rPr>
            </w:pPr>
            <w:r>
              <w:rPr>
                <w:szCs w:val="24"/>
                <w:lang w:val="en-AU"/>
              </w:rPr>
              <w:t>Jac Scott, Manager Urban Landscape and Conservation</w:t>
            </w:r>
          </w:p>
        </w:tc>
      </w:tr>
      <w:tr w:rsidR="00895AD4" w:rsidRPr="00C02867" w14:paraId="5F33D2FF" w14:textId="77777777" w:rsidTr="00810641">
        <w:tc>
          <w:tcPr>
            <w:tcW w:w="2065" w:type="dxa"/>
          </w:tcPr>
          <w:p w14:paraId="342720C1" w14:textId="77777777" w:rsidR="00895AD4" w:rsidRPr="00E95DDF" w:rsidRDefault="00895AD4" w:rsidP="009D4E46">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433" w:type="dxa"/>
          </w:tcPr>
          <w:p w14:paraId="5C205398" w14:textId="77777777" w:rsidR="00895AD4" w:rsidRPr="00E95DDF" w:rsidRDefault="00895AD4" w:rsidP="009D4E46">
            <w:pPr>
              <w:spacing w:before="0" w:after="0"/>
              <w:ind w:right="39"/>
              <w:rPr>
                <w:szCs w:val="24"/>
                <w:lang w:val="en-AU"/>
              </w:rPr>
            </w:pPr>
            <w:r>
              <w:rPr>
                <w:szCs w:val="24"/>
                <w:lang w:val="en-AU"/>
              </w:rPr>
              <w:t>Matthew MacPherson, Director Technical Services</w:t>
            </w:r>
          </w:p>
        </w:tc>
      </w:tr>
      <w:tr w:rsidR="00895AD4" w:rsidRPr="00C02867" w14:paraId="205E9980" w14:textId="77777777" w:rsidTr="00810641">
        <w:tc>
          <w:tcPr>
            <w:tcW w:w="2065" w:type="dxa"/>
          </w:tcPr>
          <w:p w14:paraId="6232663D" w14:textId="77777777" w:rsidR="00895AD4" w:rsidRPr="00E95DDF" w:rsidRDefault="00895AD4" w:rsidP="009D4E46">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433" w:type="dxa"/>
          </w:tcPr>
          <w:p w14:paraId="428917B0" w14:textId="77777777" w:rsidR="00895AD4" w:rsidRPr="008A7E31" w:rsidRDefault="00895AD4" w:rsidP="009D4E46">
            <w:pPr>
              <w:spacing w:before="0" w:after="0"/>
              <w:ind w:right="39"/>
              <w:rPr>
                <w:szCs w:val="24"/>
                <w:lang w:val="en-US"/>
              </w:rPr>
            </w:pPr>
            <w:r>
              <w:rPr>
                <w:szCs w:val="24"/>
                <w:lang w:val="en-US"/>
              </w:rPr>
              <w:t>Nil.</w:t>
            </w:r>
          </w:p>
        </w:tc>
      </w:tr>
    </w:tbl>
    <w:p w14:paraId="68337FD1" w14:textId="77777777" w:rsidR="00895AD4" w:rsidRPr="00C1421E" w:rsidRDefault="00895AD4" w:rsidP="00810641">
      <w:pPr>
        <w:spacing w:before="0" w:after="0" w:line="240" w:lineRule="auto"/>
        <w:ind w:right="-330"/>
        <w:rPr>
          <w:b/>
          <w:szCs w:val="24"/>
          <w:lang w:val="en-US"/>
        </w:rPr>
      </w:pPr>
    </w:p>
    <w:p w14:paraId="1ABB573C" w14:textId="77777777" w:rsidR="00895AD4" w:rsidRPr="00E87554" w:rsidRDefault="00895AD4" w:rsidP="00810641">
      <w:pPr>
        <w:spacing w:before="0" w:after="0" w:line="240" w:lineRule="auto"/>
        <w:ind w:right="-330"/>
        <w:rPr>
          <w:b/>
          <w:color w:val="1F4E79" w:themeColor="accent1" w:themeShade="80"/>
          <w:sz w:val="28"/>
          <w:szCs w:val="32"/>
          <w:lang w:val="en-US"/>
        </w:rPr>
      </w:pPr>
      <w:r w:rsidRPr="00E87554">
        <w:rPr>
          <w:b/>
          <w:color w:val="1F4E79" w:themeColor="accent1" w:themeShade="80"/>
          <w:sz w:val="28"/>
          <w:szCs w:val="32"/>
          <w:lang w:val="en-US"/>
        </w:rPr>
        <w:t>Purpose</w:t>
      </w:r>
    </w:p>
    <w:p w14:paraId="200E5843" w14:textId="77777777" w:rsidR="00895AD4" w:rsidRPr="00C1421E" w:rsidRDefault="00895AD4" w:rsidP="00810641">
      <w:pPr>
        <w:spacing w:before="0" w:after="0" w:line="240" w:lineRule="auto"/>
        <w:ind w:left="-567" w:right="-330"/>
        <w:rPr>
          <w:b/>
          <w:szCs w:val="24"/>
          <w:lang w:val="en-US"/>
        </w:rPr>
      </w:pPr>
    </w:p>
    <w:p w14:paraId="615CD668" w14:textId="77777777" w:rsidR="00895AD4" w:rsidRDefault="00895AD4" w:rsidP="00BE5058">
      <w:pPr>
        <w:spacing w:before="0" w:after="0" w:line="240" w:lineRule="auto"/>
        <w:ind w:right="84"/>
        <w:rPr>
          <w:szCs w:val="24"/>
          <w:lang w:val="en-US"/>
        </w:rPr>
      </w:pPr>
      <w:r>
        <w:rPr>
          <w:szCs w:val="24"/>
          <w:lang w:val="en-US"/>
        </w:rPr>
        <w:t xml:space="preserve">A proposed development at 19 Bulimba Road, Nedlands will require a new crossover as the current dwelling does not have a formal crossover. There are currently three verge trees on the verge at close spacings that necessarily require a removal, in order, to provide the crossover. The developer has approached the City to seek guidance on the City’s preferred crossover location in advance of the formal Development Approval submission. </w:t>
      </w:r>
    </w:p>
    <w:p w14:paraId="419A4C57" w14:textId="77777777" w:rsidR="00895AD4" w:rsidRDefault="00895AD4" w:rsidP="00BE5058">
      <w:pPr>
        <w:spacing w:before="0" w:after="0" w:line="240" w:lineRule="auto"/>
        <w:ind w:right="84"/>
        <w:rPr>
          <w:szCs w:val="24"/>
          <w:lang w:val="en-US"/>
        </w:rPr>
      </w:pPr>
    </w:p>
    <w:p w14:paraId="576F8969" w14:textId="77777777" w:rsidR="00895AD4" w:rsidRPr="00C1421E" w:rsidRDefault="00895AD4" w:rsidP="00BE5058">
      <w:pPr>
        <w:spacing w:before="0" w:after="0" w:line="240" w:lineRule="auto"/>
        <w:ind w:right="84"/>
        <w:rPr>
          <w:b/>
          <w:szCs w:val="24"/>
          <w:lang w:val="en-US"/>
        </w:rPr>
      </w:pPr>
      <w:r>
        <w:rPr>
          <w:szCs w:val="24"/>
          <w:lang w:val="en-US"/>
        </w:rPr>
        <w:t>Approval of a tree of this size for removal is no longer an administrative decision following a Notice of Motion passed at the Ordinary Council Meeting held on 28</w:t>
      </w:r>
      <w:r w:rsidRPr="001201E8">
        <w:rPr>
          <w:szCs w:val="24"/>
          <w:vertAlign w:val="superscript"/>
          <w:lang w:val="en-US"/>
        </w:rPr>
        <w:t>th</w:t>
      </w:r>
      <w:r>
        <w:rPr>
          <w:szCs w:val="24"/>
          <w:lang w:val="en-US"/>
        </w:rPr>
        <w:t xml:space="preserve"> November 2023.</w:t>
      </w:r>
    </w:p>
    <w:p w14:paraId="6CF758E2" w14:textId="77777777" w:rsidR="00895AD4" w:rsidRDefault="00895AD4" w:rsidP="00BE5058">
      <w:pPr>
        <w:spacing w:before="0" w:after="0" w:line="240" w:lineRule="auto"/>
        <w:ind w:right="84"/>
        <w:rPr>
          <w:b/>
          <w:szCs w:val="24"/>
          <w:lang w:val="en-US"/>
        </w:rPr>
      </w:pPr>
    </w:p>
    <w:p w14:paraId="0DEE78C3" w14:textId="77777777" w:rsidR="00BE5058" w:rsidRPr="00C1421E" w:rsidRDefault="00BE5058" w:rsidP="00BE5058">
      <w:pPr>
        <w:spacing w:before="0" w:after="0" w:line="240" w:lineRule="auto"/>
        <w:ind w:right="84"/>
        <w:rPr>
          <w:b/>
          <w:szCs w:val="24"/>
          <w:lang w:val="en-US"/>
        </w:rPr>
      </w:pPr>
    </w:p>
    <w:p w14:paraId="6819CAD6" w14:textId="77777777" w:rsidR="00895AD4" w:rsidRPr="00E87554" w:rsidRDefault="00895AD4" w:rsidP="00BE5058">
      <w:pPr>
        <w:spacing w:before="0" w:after="0" w:line="240" w:lineRule="auto"/>
        <w:ind w:right="84"/>
        <w:rPr>
          <w:b/>
          <w:color w:val="1F4E79" w:themeColor="accent1" w:themeShade="80"/>
          <w:sz w:val="28"/>
          <w:szCs w:val="32"/>
          <w:lang w:val="en-US"/>
        </w:rPr>
      </w:pPr>
      <w:r w:rsidRPr="00E87554">
        <w:rPr>
          <w:b/>
          <w:color w:val="1F4E79" w:themeColor="accent1" w:themeShade="80"/>
          <w:sz w:val="28"/>
          <w:szCs w:val="32"/>
          <w:lang w:val="en-US"/>
        </w:rPr>
        <w:t>Recommendation</w:t>
      </w:r>
    </w:p>
    <w:p w14:paraId="408773F2" w14:textId="77777777" w:rsidR="00895AD4" w:rsidRPr="00C1421E" w:rsidRDefault="00895AD4" w:rsidP="00BE5058">
      <w:pPr>
        <w:spacing w:before="0" w:after="0" w:line="240" w:lineRule="auto"/>
        <w:ind w:right="84"/>
        <w:rPr>
          <w:b/>
          <w:color w:val="1F4E79" w:themeColor="accent1" w:themeShade="80"/>
          <w:szCs w:val="24"/>
          <w:lang w:val="en-US"/>
        </w:rPr>
      </w:pPr>
    </w:p>
    <w:p w14:paraId="2777DC96" w14:textId="77777777" w:rsidR="00895AD4" w:rsidRPr="008923A4" w:rsidRDefault="00895AD4" w:rsidP="00BE5058">
      <w:pPr>
        <w:spacing w:before="0" w:after="0" w:line="240" w:lineRule="auto"/>
        <w:ind w:right="84"/>
        <w:rPr>
          <w:b/>
          <w:color w:val="1F4E79" w:themeColor="accent1" w:themeShade="80"/>
          <w:szCs w:val="24"/>
          <w:lang w:val="en-US"/>
        </w:rPr>
      </w:pPr>
      <w:r w:rsidRPr="00552119">
        <w:rPr>
          <w:b/>
          <w:color w:val="1F4E79" w:themeColor="accent1" w:themeShade="80"/>
          <w:szCs w:val="24"/>
          <w:lang w:val="en-US"/>
        </w:rPr>
        <w:t>That Council</w:t>
      </w:r>
      <w:r>
        <w:rPr>
          <w:b/>
          <w:color w:val="1F4E79" w:themeColor="accent1" w:themeShade="80"/>
          <w:szCs w:val="24"/>
          <w:lang w:val="en-US"/>
        </w:rPr>
        <w:t xml:space="preserve"> </w:t>
      </w:r>
      <w:r w:rsidRPr="00EC1B39">
        <w:rPr>
          <w:b/>
          <w:color w:val="1F4E79" w:themeColor="accent1" w:themeShade="80"/>
          <w:szCs w:val="24"/>
        </w:rPr>
        <w:t>approv</w:t>
      </w:r>
      <w:r>
        <w:rPr>
          <w:b/>
          <w:color w:val="1F4E79" w:themeColor="accent1" w:themeShade="80"/>
          <w:szCs w:val="24"/>
        </w:rPr>
        <w:t>es</w:t>
      </w:r>
      <w:r w:rsidRPr="0044541F">
        <w:t xml:space="preserve"> </w:t>
      </w:r>
      <w:r w:rsidRPr="00EC1B39">
        <w:rPr>
          <w:b/>
          <w:color w:val="1F4E79" w:themeColor="accent1" w:themeShade="80"/>
          <w:szCs w:val="24"/>
        </w:rPr>
        <w:t xml:space="preserve">the removal and subsequent stump grinding of a mature </w:t>
      </w:r>
      <w:r w:rsidRPr="00EC1B39">
        <w:rPr>
          <w:b/>
          <w:i/>
          <w:iCs/>
          <w:color w:val="1F4E79" w:themeColor="accent1" w:themeShade="80"/>
          <w:szCs w:val="24"/>
        </w:rPr>
        <w:t>Callistemon ‘Kings Park Special’</w:t>
      </w:r>
      <w:r w:rsidRPr="00EC1B39">
        <w:rPr>
          <w:b/>
          <w:color w:val="1F4E79" w:themeColor="accent1" w:themeShade="80"/>
          <w:szCs w:val="24"/>
        </w:rPr>
        <w:t xml:space="preserve"> (Bottlebrush) from the verge of 19 Bulimba Road, Nedlands to facilitate the construction of a property crossover.</w:t>
      </w:r>
    </w:p>
    <w:p w14:paraId="3C563FE2" w14:textId="77777777" w:rsidR="00895AD4" w:rsidRDefault="00895AD4" w:rsidP="00BE5058">
      <w:pPr>
        <w:spacing w:before="0" w:after="0" w:line="240" w:lineRule="auto"/>
        <w:ind w:right="84"/>
        <w:rPr>
          <w:b/>
          <w:color w:val="1F4E79" w:themeColor="accent1" w:themeShade="80"/>
          <w:szCs w:val="24"/>
        </w:rPr>
      </w:pPr>
    </w:p>
    <w:p w14:paraId="5DAD3C05" w14:textId="77777777" w:rsidR="00516752" w:rsidRPr="00EC1B39" w:rsidRDefault="00516752" w:rsidP="00BE5058">
      <w:pPr>
        <w:spacing w:before="0" w:after="0" w:line="240" w:lineRule="auto"/>
        <w:ind w:right="84"/>
        <w:rPr>
          <w:b/>
          <w:color w:val="1F4E79" w:themeColor="accent1" w:themeShade="80"/>
          <w:szCs w:val="24"/>
        </w:rPr>
      </w:pPr>
    </w:p>
    <w:p w14:paraId="53DD8F53" w14:textId="77777777" w:rsidR="00895AD4" w:rsidRPr="001F5D65"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Voting Requirement</w:t>
      </w:r>
    </w:p>
    <w:p w14:paraId="75D05544" w14:textId="77777777" w:rsidR="00895AD4" w:rsidRPr="00C1421E" w:rsidRDefault="00895AD4" w:rsidP="00BE5058">
      <w:pPr>
        <w:spacing w:before="0" w:after="0" w:line="240" w:lineRule="auto"/>
        <w:ind w:right="84"/>
        <w:rPr>
          <w:color w:val="000000" w:themeColor="text1"/>
          <w:szCs w:val="24"/>
        </w:rPr>
      </w:pPr>
    </w:p>
    <w:p w14:paraId="5464040B" w14:textId="77777777" w:rsidR="00895AD4" w:rsidRPr="00C1421E" w:rsidRDefault="00895AD4" w:rsidP="00BE5058">
      <w:pPr>
        <w:spacing w:before="0" w:after="0" w:line="240" w:lineRule="auto"/>
        <w:ind w:right="84"/>
        <w:rPr>
          <w:color w:val="000000" w:themeColor="text1"/>
          <w:szCs w:val="24"/>
        </w:rPr>
      </w:pPr>
      <w:r w:rsidRPr="00C1421E">
        <w:rPr>
          <w:color w:val="000000" w:themeColor="text1"/>
          <w:szCs w:val="24"/>
        </w:rPr>
        <w:t xml:space="preserve">Simple Majority. </w:t>
      </w:r>
    </w:p>
    <w:p w14:paraId="1BFBFB08" w14:textId="77777777" w:rsidR="00895AD4" w:rsidRDefault="00895AD4" w:rsidP="00BE5058">
      <w:pPr>
        <w:spacing w:before="0" w:after="0" w:line="240" w:lineRule="auto"/>
        <w:ind w:right="84"/>
        <w:rPr>
          <w:bCs/>
          <w:szCs w:val="24"/>
          <w:lang w:val="en-US"/>
        </w:rPr>
      </w:pPr>
    </w:p>
    <w:p w14:paraId="44E6C467" w14:textId="77777777" w:rsidR="00516752" w:rsidRPr="00C1421E" w:rsidRDefault="00516752" w:rsidP="00BE5058">
      <w:pPr>
        <w:spacing w:before="0" w:after="0" w:line="240" w:lineRule="auto"/>
        <w:ind w:right="84"/>
        <w:rPr>
          <w:bCs/>
          <w:szCs w:val="24"/>
          <w:lang w:val="en-US"/>
        </w:rPr>
      </w:pPr>
    </w:p>
    <w:p w14:paraId="2CDA1E00" w14:textId="77777777" w:rsidR="00895AD4" w:rsidRPr="00E87554" w:rsidRDefault="00895AD4" w:rsidP="00BE5058">
      <w:pPr>
        <w:spacing w:before="0" w:after="0" w:line="240" w:lineRule="auto"/>
        <w:ind w:right="84"/>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46BDB367" w14:textId="77777777" w:rsidR="00895AD4" w:rsidRPr="00C1421E" w:rsidRDefault="00895AD4" w:rsidP="00BE5058">
      <w:pPr>
        <w:spacing w:before="0" w:after="0" w:line="240" w:lineRule="auto"/>
        <w:ind w:right="84"/>
        <w:rPr>
          <w:b/>
          <w:szCs w:val="24"/>
          <w:lang w:val="en-US"/>
        </w:rPr>
      </w:pPr>
    </w:p>
    <w:p w14:paraId="7698423E" w14:textId="77777777" w:rsidR="00895AD4" w:rsidRDefault="00895AD4" w:rsidP="00BE5058">
      <w:pPr>
        <w:spacing w:before="0" w:after="0" w:line="240" w:lineRule="auto"/>
        <w:ind w:right="84"/>
        <w:rPr>
          <w:bCs/>
          <w:szCs w:val="24"/>
          <w:lang w:val="en-US"/>
        </w:rPr>
      </w:pPr>
      <w:r>
        <w:rPr>
          <w:bCs/>
          <w:szCs w:val="24"/>
          <w:lang w:val="en-US"/>
        </w:rPr>
        <w:t>At the Ordinary Council Meeting of 28</w:t>
      </w:r>
      <w:r w:rsidRPr="003144E6">
        <w:rPr>
          <w:bCs/>
          <w:szCs w:val="24"/>
          <w:vertAlign w:val="superscript"/>
          <w:lang w:val="en-US"/>
        </w:rPr>
        <w:t>th</w:t>
      </w:r>
      <w:r>
        <w:rPr>
          <w:bCs/>
          <w:szCs w:val="24"/>
          <w:lang w:val="en-US"/>
        </w:rPr>
        <w:t xml:space="preserve"> November 2023, the following Notice of Motion was passed.</w:t>
      </w:r>
    </w:p>
    <w:p w14:paraId="4A323DD5" w14:textId="77777777" w:rsidR="00895AD4" w:rsidRDefault="00895AD4" w:rsidP="00BE5058">
      <w:pPr>
        <w:spacing w:before="0" w:after="0" w:line="240" w:lineRule="auto"/>
        <w:ind w:right="84"/>
        <w:rPr>
          <w:bCs/>
          <w:szCs w:val="24"/>
          <w:lang w:val="en-US"/>
        </w:rPr>
      </w:pPr>
    </w:p>
    <w:p w14:paraId="7B84A6D7" w14:textId="06BD71EA" w:rsidR="00895AD4" w:rsidRDefault="00895AD4" w:rsidP="00BE5058">
      <w:pPr>
        <w:spacing w:before="0" w:after="0" w:line="240" w:lineRule="auto"/>
        <w:ind w:right="84"/>
      </w:pPr>
      <w:r w:rsidRPr="7760A42E">
        <w:t>That Council requests that the Chief Executive Officer present</w:t>
      </w:r>
      <w:r w:rsidR="00D522E0" w:rsidRPr="7760A42E">
        <w:t>:</w:t>
      </w:r>
    </w:p>
    <w:p w14:paraId="078E814D" w14:textId="77777777" w:rsidR="00D522E0" w:rsidRDefault="00D522E0" w:rsidP="00BE5058">
      <w:pPr>
        <w:spacing w:before="0" w:after="0" w:line="240" w:lineRule="auto"/>
        <w:ind w:right="84"/>
      </w:pPr>
    </w:p>
    <w:p w14:paraId="2B017A79" w14:textId="2C7574AD" w:rsidR="00895AD4" w:rsidRPr="001201E8" w:rsidRDefault="00516752" w:rsidP="00516752">
      <w:pPr>
        <w:pStyle w:val="ListParagraph"/>
        <w:numPr>
          <w:ilvl w:val="0"/>
          <w:numId w:val="65"/>
        </w:numPr>
        <w:spacing w:before="0" w:after="0" w:line="240" w:lineRule="auto"/>
        <w:ind w:left="567" w:right="84" w:hanging="567"/>
        <w:jc w:val="left"/>
        <w:rPr>
          <w:b w:val="0"/>
          <w:color w:val="auto"/>
        </w:rPr>
      </w:pPr>
      <w:r w:rsidRPr="7760A42E">
        <w:rPr>
          <w:b w:val="0"/>
          <w:color w:val="auto"/>
        </w:rPr>
        <w:lastRenderedPageBreak/>
        <w:t>a</w:t>
      </w:r>
      <w:r w:rsidR="00895AD4" w:rsidRPr="7760A42E">
        <w:rPr>
          <w:b w:val="0"/>
          <w:color w:val="auto"/>
        </w:rPr>
        <w:t xml:space="preserve">ny verge tree above 5 metres in height which is not dead, </w:t>
      </w:r>
      <w:proofErr w:type="gramStart"/>
      <w:r w:rsidR="00895AD4" w:rsidRPr="7760A42E">
        <w:rPr>
          <w:b w:val="0"/>
          <w:color w:val="auto"/>
        </w:rPr>
        <w:t>diseased</w:t>
      </w:r>
      <w:proofErr w:type="gramEnd"/>
      <w:r w:rsidR="00895AD4" w:rsidRPr="7760A42E">
        <w:rPr>
          <w:b w:val="0"/>
          <w:color w:val="auto"/>
        </w:rPr>
        <w:t xml:space="preserve"> or dying come before Council for approval to remove.</w:t>
      </w:r>
    </w:p>
    <w:p w14:paraId="72C42AE0" w14:textId="77777777" w:rsidR="00895AD4" w:rsidRPr="00C1421E" w:rsidRDefault="00895AD4" w:rsidP="00BE5058">
      <w:pPr>
        <w:spacing w:before="0" w:after="0" w:line="240" w:lineRule="auto"/>
        <w:ind w:right="84"/>
        <w:rPr>
          <w:lang w:val="en-US"/>
        </w:rPr>
      </w:pPr>
    </w:p>
    <w:p w14:paraId="6AADD90B" w14:textId="77777777" w:rsidR="00895AD4" w:rsidRDefault="00895AD4" w:rsidP="00BE5058">
      <w:pPr>
        <w:spacing w:before="0" w:after="0" w:line="240" w:lineRule="auto"/>
        <w:ind w:right="84"/>
        <w:rPr>
          <w:szCs w:val="24"/>
          <w:lang w:val="en-US"/>
        </w:rPr>
      </w:pPr>
      <w:r>
        <w:rPr>
          <w:szCs w:val="24"/>
          <w:lang w:val="en-US"/>
        </w:rPr>
        <w:t>The development at 19 Bulimba Road requires a crossover location for the proposed dwelling. The current dwelling does not have a formal crossover, with three verge trees located across the frontage that do not provide sufficient space between to accommodate a crossover. The development will therefore necessarily require removal of one tree to facilitate the provision of a crossover.</w:t>
      </w:r>
    </w:p>
    <w:p w14:paraId="2A6C7D00" w14:textId="77777777" w:rsidR="00895AD4" w:rsidRDefault="00895AD4" w:rsidP="00BE5058">
      <w:pPr>
        <w:spacing w:before="0" w:after="0" w:line="240" w:lineRule="auto"/>
        <w:ind w:right="84"/>
        <w:rPr>
          <w:szCs w:val="24"/>
          <w:lang w:val="en-US"/>
        </w:rPr>
      </w:pPr>
    </w:p>
    <w:p w14:paraId="1F042219" w14:textId="411B07CE" w:rsidR="00895AD4" w:rsidRDefault="00895AD4" w:rsidP="00BE5058">
      <w:pPr>
        <w:spacing w:before="0" w:after="0" w:line="240" w:lineRule="auto"/>
        <w:ind w:right="84"/>
        <w:rPr>
          <w:szCs w:val="24"/>
          <w:lang w:val="en-US"/>
        </w:rPr>
      </w:pPr>
      <w:r>
        <w:rPr>
          <w:szCs w:val="24"/>
          <w:lang w:val="en-US"/>
        </w:rPr>
        <w:t xml:space="preserve">The developer has approached the City, in advance of Development Approval </w:t>
      </w:r>
      <w:proofErr w:type="spellStart"/>
      <w:r>
        <w:rPr>
          <w:szCs w:val="24"/>
          <w:lang w:val="en-US"/>
        </w:rPr>
        <w:t>lodg</w:t>
      </w:r>
      <w:r w:rsidR="006D5CD3">
        <w:rPr>
          <w:szCs w:val="24"/>
          <w:lang w:val="en-US"/>
        </w:rPr>
        <w:t>e</w:t>
      </w:r>
      <w:r>
        <w:rPr>
          <w:szCs w:val="24"/>
          <w:lang w:val="en-US"/>
        </w:rPr>
        <w:t>ment</w:t>
      </w:r>
      <w:proofErr w:type="spellEnd"/>
      <w:r>
        <w:rPr>
          <w:szCs w:val="24"/>
          <w:lang w:val="en-US"/>
        </w:rPr>
        <w:t xml:space="preserve">, seeking guidance on the preferred crossover location to ensure the impact on the verge trees is </w:t>
      </w:r>
      <w:proofErr w:type="spellStart"/>
      <w:r>
        <w:rPr>
          <w:szCs w:val="24"/>
          <w:lang w:val="en-US"/>
        </w:rPr>
        <w:t>minimised</w:t>
      </w:r>
      <w:proofErr w:type="spellEnd"/>
      <w:r>
        <w:rPr>
          <w:szCs w:val="24"/>
          <w:lang w:val="en-US"/>
        </w:rPr>
        <w:t>. The following preliminary plan has been provided for consideration.</w:t>
      </w:r>
    </w:p>
    <w:p w14:paraId="28BC0077" w14:textId="77777777" w:rsidR="00895AD4" w:rsidRDefault="00895AD4" w:rsidP="00BE5058">
      <w:pPr>
        <w:spacing w:before="0" w:after="0" w:line="240" w:lineRule="auto"/>
        <w:ind w:right="84"/>
        <w:rPr>
          <w:szCs w:val="24"/>
          <w:lang w:val="en-US"/>
        </w:rPr>
      </w:pPr>
    </w:p>
    <w:p w14:paraId="4F6A9931" w14:textId="77777777" w:rsidR="00895AD4" w:rsidRDefault="00895AD4" w:rsidP="00BE5058">
      <w:pPr>
        <w:keepNext/>
        <w:spacing w:before="0" w:after="0" w:line="240" w:lineRule="auto"/>
        <w:ind w:right="84"/>
      </w:pPr>
      <w:r>
        <w:rPr>
          <w:noProof/>
        </w:rPr>
        <w:drawing>
          <wp:inline distT="0" distB="0" distL="0" distR="0" wp14:anchorId="2C693ECF" wp14:editId="06FD523E">
            <wp:extent cx="6033821" cy="3815760"/>
            <wp:effectExtent l="19050" t="19050" r="24130" b="13335"/>
            <wp:docPr id="30" name="Picture 30"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descr="A blueprint of a building&#10;&#10;Description automatically generated"/>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0972" cy="3820282"/>
                    </a:xfrm>
                    <a:prstGeom prst="rect">
                      <a:avLst/>
                    </a:prstGeom>
                    <a:noFill/>
                    <a:ln>
                      <a:solidFill>
                        <a:schemeClr val="accent1"/>
                      </a:solidFill>
                    </a:ln>
                  </pic:spPr>
                </pic:pic>
              </a:graphicData>
            </a:graphic>
          </wp:inline>
        </w:drawing>
      </w:r>
    </w:p>
    <w:p w14:paraId="4783BCF9" w14:textId="77777777" w:rsidR="00895AD4" w:rsidRPr="00516752" w:rsidRDefault="00895AD4" w:rsidP="00516752">
      <w:pPr>
        <w:pStyle w:val="Caption"/>
        <w:spacing w:after="0"/>
        <w:ind w:right="84"/>
        <w:jc w:val="center"/>
        <w:rPr>
          <w:i w:val="0"/>
          <w:iCs w:val="0"/>
          <w:color w:val="auto"/>
          <w:sz w:val="24"/>
          <w:szCs w:val="24"/>
          <w:lang w:val="en-US"/>
        </w:rPr>
      </w:pPr>
      <w:r w:rsidRPr="00516752">
        <w:rPr>
          <w:i w:val="0"/>
          <w:iCs w:val="0"/>
          <w:color w:val="auto"/>
          <w:sz w:val="24"/>
          <w:szCs w:val="24"/>
        </w:rPr>
        <w:t xml:space="preserve">Figure </w:t>
      </w:r>
      <w:r w:rsidRPr="00516752">
        <w:rPr>
          <w:i w:val="0"/>
          <w:iCs w:val="0"/>
          <w:color w:val="auto"/>
          <w:sz w:val="24"/>
          <w:szCs w:val="24"/>
        </w:rPr>
        <w:fldChar w:fldCharType="begin"/>
      </w:r>
      <w:r w:rsidRPr="00516752">
        <w:rPr>
          <w:i w:val="0"/>
          <w:iCs w:val="0"/>
          <w:color w:val="auto"/>
          <w:sz w:val="24"/>
          <w:szCs w:val="24"/>
        </w:rPr>
        <w:instrText>SEQ Figure \* ARABIC</w:instrText>
      </w:r>
      <w:r w:rsidRPr="00516752">
        <w:rPr>
          <w:i w:val="0"/>
          <w:iCs w:val="0"/>
          <w:color w:val="auto"/>
          <w:sz w:val="24"/>
          <w:szCs w:val="24"/>
        </w:rPr>
        <w:fldChar w:fldCharType="separate"/>
      </w:r>
      <w:r w:rsidRPr="00516752">
        <w:rPr>
          <w:i w:val="0"/>
          <w:iCs w:val="0"/>
          <w:noProof/>
          <w:color w:val="auto"/>
          <w:sz w:val="24"/>
          <w:szCs w:val="24"/>
        </w:rPr>
        <w:t>1</w:t>
      </w:r>
      <w:r w:rsidRPr="00516752">
        <w:rPr>
          <w:i w:val="0"/>
          <w:iCs w:val="0"/>
          <w:color w:val="auto"/>
          <w:sz w:val="24"/>
          <w:szCs w:val="24"/>
        </w:rPr>
        <w:fldChar w:fldCharType="end"/>
      </w:r>
      <w:r w:rsidRPr="00516752">
        <w:rPr>
          <w:i w:val="0"/>
          <w:iCs w:val="0"/>
          <w:color w:val="auto"/>
          <w:sz w:val="24"/>
          <w:szCs w:val="24"/>
        </w:rPr>
        <w:t xml:space="preserve">: Preliminary Plan indicated proposed removal of southern most verge </w:t>
      </w:r>
      <w:proofErr w:type="gramStart"/>
      <w:r w:rsidRPr="00516752">
        <w:rPr>
          <w:i w:val="0"/>
          <w:iCs w:val="0"/>
          <w:color w:val="auto"/>
          <w:sz w:val="24"/>
          <w:szCs w:val="24"/>
        </w:rPr>
        <w:t>tree</w:t>
      </w:r>
      <w:proofErr w:type="gramEnd"/>
    </w:p>
    <w:p w14:paraId="23F583EF" w14:textId="77777777" w:rsidR="00895AD4" w:rsidRDefault="00895AD4" w:rsidP="00BE5058">
      <w:pPr>
        <w:spacing w:before="0" w:after="0" w:line="240" w:lineRule="auto"/>
        <w:ind w:right="84"/>
        <w:rPr>
          <w:szCs w:val="24"/>
          <w:lang w:val="en-US"/>
        </w:rPr>
      </w:pPr>
    </w:p>
    <w:p w14:paraId="1CD33BBF" w14:textId="77777777" w:rsidR="00895AD4" w:rsidRPr="00C1421E" w:rsidRDefault="00895AD4" w:rsidP="00BE5058">
      <w:pPr>
        <w:spacing w:before="0" w:after="0" w:line="240" w:lineRule="auto"/>
        <w:ind w:right="84"/>
        <w:rPr>
          <w:b/>
          <w:szCs w:val="24"/>
          <w:lang w:val="en-US"/>
        </w:rPr>
      </w:pPr>
    </w:p>
    <w:p w14:paraId="6EA7D2A5" w14:textId="77777777" w:rsidR="00895AD4"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Discussion</w:t>
      </w:r>
    </w:p>
    <w:p w14:paraId="3748EFFD" w14:textId="77777777" w:rsidR="00895AD4" w:rsidRDefault="00895AD4" w:rsidP="00BE5058">
      <w:pPr>
        <w:spacing w:before="0" w:after="0" w:line="240" w:lineRule="auto"/>
        <w:ind w:right="84"/>
        <w:rPr>
          <w:szCs w:val="24"/>
          <w:lang w:val="en-US"/>
        </w:rPr>
      </w:pPr>
    </w:p>
    <w:p w14:paraId="042B940E" w14:textId="77777777" w:rsidR="00895AD4" w:rsidRDefault="00895AD4" w:rsidP="00BE5058">
      <w:pPr>
        <w:spacing w:before="0" w:after="0" w:line="240" w:lineRule="auto"/>
        <w:ind w:right="84"/>
        <w:rPr>
          <w:szCs w:val="24"/>
          <w:lang w:val="en-US"/>
        </w:rPr>
      </w:pPr>
      <w:r>
        <w:rPr>
          <w:szCs w:val="24"/>
          <w:lang w:val="en-US"/>
        </w:rPr>
        <w:t xml:space="preserve">The </w:t>
      </w:r>
      <w:proofErr w:type="gramStart"/>
      <w:r>
        <w:rPr>
          <w:szCs w:val="24"/>
          <w:lang w:val="en-US"/>
        </w:rPr>
        <w:t>City</w:t>
      </w:r>
      <w:proofErr w:type="gramEnd"/>
      <w:r>
        <w:rPr>
          <w:szCs w:val="24"/>
          <w:lang w:val="en-US"/>
        </w:rPr>
        <w:t xml:space="preserve"> is obliged to provide a crossover between a lot and the paved road under Section 3.52 of the </w:t>
      </w:r>
      <w:r w:rsidRPr="0003095E">
        <w:rPr>
          <w:i/>
          <w:iCs/>
          <w:szCs w:val="24"/>
          <w:lang w:val="en-US"/>
        </w:rPr>
        <w:t>Local Government Act</w:t>
      </w:r>
      <w:r>
        <w:rPr>
          <w:szCs w:val="24"/>
          <w:lang w:val="en-US"/>
        </w:rPr>
        <w:t xml:space="preserve"> </w:t>
      </w:r>
      <w:r w:rsidRPr="0003095E">
        <w:rPr>
          <w:i/>
          <w:iCs/>
          <w:szCs w:val="24"/>
          <w:lang w:val="en-US"/>
        </w:rPr>
        <w:t>1995</w:t>
      </w:r>
      <w:r>
        <w:rPr>
          <w:szCs w:val="24"/>
          <w:lang w:val="en-US"/>
        </w:rPr>
        <w:t xml:space="preserve">. This requires that reasonable vehicular access is provided to land adjoining the thoroughfare. </w:t>
      </w:r>
    </w:p>
    <w:p w14:paraId="16DB9A15" w14:textId="77777777" w:rsidR="00895AD4" w:rsidRDefault="00895AD4" w:rsidP="00BE5058">
      <w:pPr>
        <w:spacing w:before="0" w:after="0" w:line="240" w:lineRule="auto"/>
        <w:ind w:right="84"/>
        <w:rPr>
          <w:szCs w:val="24"/>
          <w:lang w:val="en-US"/>
        </w:rPr>
      </w:pPr>
    </w:p>
    <w:p w14:paraId="01B2C590" w14:textId="77777777" w:rsidR="00895AD4" w:rsidRDefault="00895AD4" w:rsidP="00BE5058">
      <w:pPr>
        <w:spacing w:before="0" w:after="0" w:line="240" w:lineRule="auto"/>
        <w:ind w:right="84"/>
        <w:rPr>
          <w:szCs w:val="24"/>
          <w:lang w:val="en-US"/>
        </w:rPr>
      </w:pPr>
      <w:r>
        <w:rPr>
          <w:szCs w:val="24"/>
          <w:lang w:val="en-US"/>
        </w:rPr>
        <w:t>There is insufficient space between the existing trees to accommodate a crossover. The removal therefore meets the Street Tree Policy requirements:</w:t>
      </w:r>
    </w:p>
    <w:p w14:paraId="4251E60D" w14:textId="77777777" w:rsidR="00895AD4" w:rsidRPr="00516752" w:rsidRDefault="00895AD4" w:rsidP="00BE5058">
      <w:pPr>
        <w:spacing w:before="0" w:after="0" w:line="240" w:lineRule="auto"/>
        <w:ind w:right="84"/>
        <w:rPr>
          <w:szCs w:val="24"/>
          <w:lang w:val="en-US"/>
        </w:rPr>
      </w:pPr>
      <w:r w:rsidRPr="00516752">
        <w:rPr>
          <w:szCs w:val="24"/>
          <w:lang w:val="en-US"/>
        </w:rPr>
        <w:t xml:space="preserve">“To facilitate private development where, following consultation between the </w:t>
      </w:r>
      <w:proofErr w:type="gramStart"/>
      <w:r w:rsidRPr="00516752">
        <w:rPr>
          <w:szCs w:val="24"/>
          <w:lang w:val="en-US"/>
        </w:rPr>
        <w:t>City</w:t>
      </w:r>
      <w:proofErr w:type="gramEnd"/>
      <w:r w:rsidRPr="00516752">
        <w:rPr>
          <w:szCs w:val="24"/>
          <w:lang w:val="en-US"/>
        </w:rPr>
        <w:t xml:space="preserve"> and the developer, no practicable design alternative exists that permits retention of the tree.”</w:t>
      </w:r>
    </w:p>
    <w:p w14:paraId="5AF3582A" w14:textId="77777777" w:rsidR="00895AD4" w:rsidRDefault="00895AD4" w:rsidP="00BE5058">
      <w:pPr>
        <w:spacing w:before="0" w:after="0" w:line="240" w:lineRule="auto"/>
        <w:ind w:right="84"/>
        <w:rPr>
          <w:szCs w:val="24"/>
          <w:lang w:val="en-US"/>
        </w:rPr>
      </w:pPr>
    </w:p>
    <w:p w14:paraId="448A3320" w14:textId="77777777" w:rsidR="00895AD4" w:rsidRDefault="00895AD4" w:rsidP="00BE5058">
      <w:pPr>
        <w:spacing w:before="0" w:after="0" w:line="240" w:lineRule="auto"/>
        <w:ind w:right="84"/>
        <w:rPr>
          <w:szCs w:val="24"/>
          <w:lang w:val="en-US"/>
        </w:rPr>
      </w:pPr>
      <w:r>
        <w:rPr>
          <w:szCs w:val="24"/>
          <w:lang w:val="en-US"/>
        </w:rPr>
        <w:lastRenderedPageBreak/>
        <w:t xml:space="preserve">A review of the existing verge trees, which are all </w:t>
      </w:r>
      <w:r w:rsidRPr="008C6FF6">
        <w:rPr>
          <w:i/>
          <w:iCs/>
          <w:szCs w:val="24"/>
          <w:lang w:val="en-US"/>
        </w:rPr>
        <w:t>Callistemon ‘Kings Park Special’</w:t>
      </w:r>
      <w:r w:rsidRPr="008C6FF6">
        <w:rPr>
          <w:szCs w:val="24"/>
          <w:lang w:val="en-US"/>
        </w:rPr>
        <w:t xml:space="preserve"> (Bottlebrush)</w:t>
      </w:r>
      <w:r>
        <w:rPr>
          <w:szCs w:val="24"/>
          <w:lang w:val="en-US"/>
        </w:rPr>
        <w:t>, has identified that the tree with the poorest form and canopy is that at the southern proximity of the verge (the left-hand tree as viewed from the road). This supports the southern-most tree as the preferred removal.</w:t>
      </w:r>
    </w:p>
    <w:p w14:paraId="04D833BC" w14:textId="77777777" w:rsidR="00895AD4" w:rsidRDefault="00895AD4" w:rsidP="00BE5058">
      <w:pPr>
        <w:spacing w:before="0" w:after="0" w:line="240" w:lineRule="auto"/>
        <w:ind w:right="84"/>
        <w:rPr>
          <w:szCs w:val="24"/>
          <w:lang w:val="en-US"/>
        </w:rPr>
      </w:pPr>
    </w:p>
    <w:p w14:paraId="7545765B" w14:textId="77777777" w:rsidR="00895AD4" w:rsidRDefault="00895AD4" w:rsidP="00BE5058">
      <w:pPr>
        <w:spacing w:before="0" w:after="0" w:line="240" w:lineRule="auto"/>
        <w:ind w:right="84"/>
        <w:rPr>
          <w:szCs w:val="24"/>
          <w:lang w:val="en-US"/>
        </w:rPr>
      </w:pPr>
      <w:r>
        <w:rPr>
          <w:szCs w:val="24"/>
          <w:lang w:val="en-US"/>
        </w:rPr>
        <w:t>When development removals are approved the Street Tree Policy requires:</w:t>
      </w:r>
    </w:p>
    <w:p w14:paraId="398791E2" w14:textId="77777777" w:rsidR="00516752" w:rsidRDefault="00516752" w:rsidP="00BE5058">
      <w:pPr>
        <w:spacing w:before="0" w:after="0" w:line="240" w:lineRule="auto"/>
        <w:ind w:right="84"/>
        <w:rPr>
          <w:lang w:val="en-US"/>
        </w:rPr>
      </w:pPr>
    </w:p>
    <w:p w14:paraId="04DA70B5" w14:textId="77777777" w:rsidR="00895AD4" w:rsidRPr="00516752" w:rsidRDefault="00895AD4" w:rsidP="00516752">
      <w:pPr>
        <w:pStyle w:val="ListParagraph"/>
        <w:numPr>
          <w:ilvl w:val="0"/>
          <w:numId w:val="66"/>
        </w:numPr>
        <w:spacing w:before="0" w:after="0" w:line="240" w:lineRule="auto"/>
        <w:ind w:left="567" w:right="84" w:hanging="567"/>
        <w:rPr>
          <w:b w:val="0"/>
          <w:color w:val="auto"/>
          <w:lang w:val="en-US"/>
        </w:rPr>
      </w:pPr>
      <w:r w:rsidRPr="7760A42E">
        <w:rPr>
          <w:b w:val="0"/>
          <w:color w:val="auto"/>
          <w:lang w:val="en-US"/>
        </w:rPr>
        <w:t>The developer must plant a minimum of two suitable replacement trees from the approved species list.</w:t>
      </w:r>
    </w:p>
    <w:p w14:paraId="4B2275BE" w14:textId="77777777" w:rsidR="00895AD4" w:rsidRPr="00516752" w:rsidRDefault="00895AD4" w:rsidP="00516752">
      <w:pPr>
        <w:pStyle w:val="ListParagraph"/>
        <w:numPr>
          <w:ilvl w:val="0"/>
          <w:numId w:val="66"/>
        </w:numPr>
        <w:spacing w:before="0" w:after="0" w:line="240" w:lineRule="auto"/>
        <w:ind w:left="567" w:right="84" w:hanging="567"/>
        <w:rPr>
          <w:b w:val="0"/>
          <w:color w:val="auto"/>
          <w:lang w:val="en-US"/>
        </w:rPr>
      </w:pPr>
      <w:r w:rsidRPr="7760A42E">
        <w:rPr>
          <w:b w:val="0"/>
          <w:color w:val="auto"/>
          <w:lang w:val="en-US"/>
        </w:rPr>
        <w:t>Replacement trees shall be a species that fulfils the Aggregate Tree Canopy Area provision.</w:t>
      </w:r>
    </w:p>
    <w:p w14:paraId="040BD763" w14:textId="77777777" w:rsidR="00895AD4" w:rsidRDefault="00895AD4" w:rsidP="00BE5058">
      <w:pPr>
        <w:spacing w:before="0" w:after="0" w:line="240" w:lineRule="auto"/>
        <w:ind w:right="84"/>
        <w:rPr>
          <w:lang w:val="en-US"/>
        </w:rPr>
      </w:pPr>
    </w:p>
    <w:p w14:paraId="5552B0E1" w14:textId="77777777" w:rsidR="00895AD4" w:rsidRDefault="00895AD4" w:rsidP="00BE5058">
      <w:pPr>
        <w:spacing w:before="0" w:after="0" w:line="240" w:lineRule="auto"/>
        <w:ind w:right="84"/>
        <w:rPr>
          <w:szCs w:val="24"/>
          <w:lang w:val="en-US"/>
        </w:rPr>
      </w:pPr>
      <w:r>
        <w:rPr>
          <w:szCs w:val="24"/>
          <w:lang w:val="en-US"/>
        </w:rPr>
        <w:t>The existing trees proposed to remain provide 117m</w:t>
      </w:r>
      <w:r w:rsidRPr="002B11B0">
        <w:rPr>
          <w:szCs w:val="24"/>
          <w:vertAlign w:val="superscript"/>
          <w:lang w:val="en-US"/>
        </w:rPr>
        <w:t>2</w:t>
      </w:r>
      <w:r>
        <w:rPr>
          <w:szCs w:val="24"/>
          <w:lang w:val="en-US"/>
        </w:rPr>
        <w:t xml:space="preserve"> of canopy coverage. This equates to 78% of verge area.</w:t>
      </w:r>
      <w:r w:rsidRPr="003B2AF8">
        <w:rPr>
          <w:szCs w:val="24"/>
          <w:lang w:val="en-US"/>
        </w:rPr>
        <w:t xml:space="preserve"> </w:t>
      </w:r>
      <w:r>
        <w:rPr>
          <w:szCs w:val="24"/>
          <w:lang w:val="en-US"/>
        </w:rPr>
        <w:t>There is insufficient verge space for any replacement trees to be planted on the adjoining verge. Therefore, there is no opportunity to meet the Aggregate Tree Canopy Area Provision requirement of policy within the adjoining verge.</w:t>
      </w:r>
    </w:p>
    <w:p w14:paraId="60587F41" w14:textId="77777777" w:rsidR="00895AD4" w:rsidRDefault="00895AD4" w:rsidP="00BE5058">
      <w:pPr>
        <w:spacing w:before="0" w:after="0" w:line="240" w:lineRule="auto"/>
        <w:ind w:right="84"/>
        <w:rPr>
          <w:szCs w:val="24"/>
          <w:lang w:val="en-US"/>
        </w:rPr>
      </w:pPr>
    </w:p>
    <w:p w14:paraId="3E16C072" w14:textId="77777777" w:rsidR="00895AD4" w:rsidRDefault="00895AD4" w:rsidP="00BE5058">
      <w:pPr>
        <w:spacing w:before="0" w:after="0" w:line="240" w:lineRule="auto"/>
        <w:ind w:right="84"/>
        <w:rPr>
          <w:szCs w:val="24"/>
          <w:lang w:val="en-US"/>
        </w:rPr>
      </w:pPr>
      <w:r>
        <w:rPr>
          <w:szCs w:val="24"/>
          <w:lang w:val="en-US"/>
        </w:rPr>
        <w:t xml:space="preserve">Given replacement on the development site is not possible, replacement in an alternative site as close as possible to the removal site is therefore proposed. The developer will be required to meet the costs of both the removal and the replacements. </w:t>
      </w:r>
    </w:p>
    <w:p w14:paraId="09E1BB78" w14:textId="77777777" w:rsidR="00895AD4" w:rsidRDefault="00895AD4" w:rsidP="00BE5058">
      <w:pPr>
        <w:spacing w:before="0" w:after="0" w:line="240" w:lineRule="auto"/>
        <w:ind w:right="84"/>
        <w:rPr>
          <w:szCs w:val="24"/>
          <w:lang w:val="en-US"/>
        </w:rPr>
      </w:pPr>
    </w:p>
    <w:p w14:paraId="33E1AD35" w14:textId="77777777" w:rsidR="00895AD4" w:rsidRDefault="00895AD4" w:rsidP="00BE5058">
      <w:pPr>
        <w:spacing w:before="0" w:after="0" w:line="240" w:lineRule="auto"/>
        <w:ind w:right="84"/>
        <w:rPr>
          <w:szCs w:val="24"/>
          <w:lang w:val="en-US"/>
        </w:rPr>
      </w:pPr>
      <w:r w:rsidRPr="47270464">
        <w:rPr>
          <w:szCs w:val="24"/>
          <w:lang w:val="en-US"/>
        </w:rPr>
        <w:t>Given the Policy requirements of two for one replacement, and the Aggregate Tree Canopy area provision requirement, two trees providing a total of 108m</w:t>
      </w:r>
      <w:r w:rsidRPr="47270464">
        <w:rPr>
          <w:szCs w:val="24"/>
          <w:vertAlign w:val="superscript"/>
          <w:lang w:val="en-US"/>
        </w:rPr>
        <w:t>2</w:t>
      </w:r>
      <w:r w:rsidRPr="47270464">
        <w:rPr>
          <w:szCs w:val="24"/>
          <w:lang w:val="en-US"/>
        </w:rPr>
        <w:t xml:space="preserve"> of canopy cover will be required. Replacements will therefore be required to be selected from species expected to provide a minimum 10m spread at maturity.</w:t>
      </w:r>
    </w:p>
    <w:p w14:paraId="73BE9016" w14:textId="77777777" w:rsidR="00895AD4" w:rsidRDefault="00895AD4" w:rsidP="00BE5058">
      <w:pPr>
        <w:spacing w:before="0" w:after="0" w:line="240" w:lineRule="auto"/>
        <w:ind w:right="84"/>
        <w:rPr>
          <w:szCs w:val="24"/>
          <w:lang w:val="en-US"/>
        </w:rPr>
      </w:pPr>
    </w:p>
    <w:p w14:paraId="19AF7726" w14:textId="77777777" w:rsidR="00516752" w:rsidRDefault="00516752" w:rsidP="00BE5058">
      <w:pPr>
        <w:spacing w:before="0" w:after="0" w:line="240" w:lineRule="auto"/>
        <w:ind w:right="84"/>
        <w:rPr>
          <w:szCs w:val="24"/>
          <w:lang w:val="en-US"/>
        </w:rPr>
      </w:pPr>
    </w:p>
    <w:p w14:paraId="70AA80EB" w14:textId="77777777" w:rsidR="00895AD4" w:rsidRPr="001F5D65"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Consultation</w:t>
      </w:r>
    </w:p>
    <w:p w14:paraId="5820AAFC" w14:textId="77777777" w:rsidR="00895AD4" w:rsidRPr="00C1421E" w:rsidRDefault="00895AD4" w:rsidP="00BE5058">
      <w:pPr>
        <w:spacing w:before="0" w:after="0" w:line="240" w:lineRule="auto"/>
        <w:ind w:right="84"/>
        <w:rPr>
          <w:b/>
          <w:szCs w:val="24"/>
          <w:lang w:val="en-US"/>
        </w:rPr>
      </w:pPr>
    </w:p>
    <w:p w14:paraId="784C69DF" w14:textId="77777777" w:rsidR="00895AD4" w:rsidRPr="00C1421E" w:rsidRDefault="00895AD4" w:rsidP="00BE5058">
      <w:pPr>
        <w:spacing w:before="0" w:after="0" w:line="240" w:lineRule="auto"/>
        <w:ind w:right="84"/>
        <w:rPr>
          <w:szCs w:val="24"/>
          <w:lang w:val="en-US"/>
        </w:rPr>
      </w:pPr>
      <w:r w:rsidRPr="47270464">
        <w:rPr>
          <w:szCs w:val="24"/>
          <w:lang w:val="en-US"/>
        </w:rPr>
        <w:t xml:space="preserve">This report has been prepared in response to the developer initiating consultation with the </w:t>
      </w:r>
      <w:proofErr w:type="gramStart"/>
      <w:r w:rsidRPr="47270464">
        <w:rPr>
          <w:szCs w:val="24"/>
          <w:lang w:val="en-US"/>
        </w:rPr>
        <w:t>City</w:t>
      </w:r>
      <w:proofErr w:type="gramEnd"/>
      <w:r w:rsidRPr="47270464">
        <w:rPr>
          <w:szCs w:val="24"/>
          <w:lang w:val="en-US"/>
        </w:rPr>
        <w:t>, specifically with regard to the tree removal, prior to the submission of a Development Application.</w:t>
      </w:r>
    </w:p>
    <w:p w14:paraId="26869888" w14:textId="77777777" w:rsidR="00895AD4" w:rsidRDefault="00895AD4" w:rsidP="00BE5058">
      <w:pPr>
        <w:spacing w:before="0" w:after="0" w:line="240" w:lineRule="auto"/>
        <w:ind w:right="84"/>
        <w:rPr>
          <w:szCs w:val="24"/>
          <w:lang w:val="en-US"/>
        </w:rPr>
      </w:pPr>
    </w:p>
    <w:p w14:paraId="2A49DCFE" w14:textId="77777777" w:rsidR="00516752" w:rsidRPr="00C1421E" w:rsidRDefault="00516752" w:rsidP="00BE5058">
      <w:pPr>
        <w:spacing w:before="0" w:after="0" w:line="240" w:lineRule="auto"/>
        <w:ind w:right="84"/>
        <w:rPr>
          <w:szCs w:val="24"/>
          <w:lang w:val="en-US"/>
        </w:rPr>
      </w:pPr>
    </w:p>
    <w:p w14:paraId="14967173" w14:textId="77777777" w:rsidR="00895AD4" w:rsidRPr="001F5D65"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Strategic Implications</w:t>
      </w:r>
    </w:p>
    <w:p w14:paraId="6A8B0CA9" w14:textId="77777777" w:rsidR="00895AD4" w:rsidRDefault="00895AD4" w:rsidP="00BE5058">
      <w:pPr>
        <w:spacing w:before="0" w:after="0" w:line="240" w:lineRule="auto"/>
        <w:ind w:right="84"/>
        <w:rPr>
          <w:b/>
          <w:color w:val="1F4E79" w:themeColor="accent1" w:themeShade="80"/>
          <w:sz w:val="28"/>
          <w:szCs w:val="32"/>
          <w:lang w:val="en-US"/>
        </w:rPr>
      </w:pPr>
    </w:p>
    <w:p w14:paraId="73719EF6" w14:textId="217B6360" w:rsidR="00895AD4" w:rsidRDefault="00895AD4" w:rsidP="00BE5058">
      <w:pPr>
        <w:spacing w:before="0" w:after="0" w:line="240" w:lineRule="auto"/>
        <w:ind w:right="84"/>
        <w:rPr>
          <w:szCs w:val="24"/>
          <w:lang w:val="en-US"/>
        </w:rPr>
      </w:pPr>
      <w:bookmarkStart w:id="48" w:name="_Hlk156834635"/>
      <w:r w:rsidRPr="39408CB0">
        <w:rPr>
          <w:szCs w:val="24"/>
          <w:lang w:val="en-US"/>
        </w:rPr>
        <w:t xml:space="preserve">This item is strategically aligned to the City of Nedlands Council Plan </w:t>
      </w:r>
      <w:r w:rsidR="00EB34BD">
        <w:rPr>
          <w:szCs w:val="24"/>
          <w:lang w:val="en-US"/>
        </w:rPr>
        <w:t>2023-33</w:t>
      </w:r>
      <w:r w:rsidRPr="39408CB0">
        <w:rPr>
          <w:szCs w:val="24"/>
          <w:lang w:val="en-US"/>
        </w:rPr>
        <w:t xml:space="preserve"> vision and desired outcomes as follows:</w:t>
      </w:r>
    </w:p>
    <w:p w14:paraId="01536E35" w14:textId="77777777" w:rsidR="00E521F0" w:rsidRDefault="00E521F0" w:rsidP="00BE5058">
      <w:pPr>
        <w:spacing w:before="0" w:after="0" w:line="240" w:lineRule="auto"/>
        <w:ind w:right="84"/>
        <w:rPr>
          <w:szCs w:val="24"/>
          <w:lang w:val="en-US"/>
        </w:rPr>
      </w:pPr>
    </w:p>
    <w:p w14:paraId="0EFB47BC" w14:textId="7A7E800A" w:rsidR="00E521F0" w:rsidRDefault="00E521F0" w:rsidP="00BE5058">
      <w:pPr>
        <w:spacing w:before="0" w:after="0" w:line="240" w:lineRule="auto"/>
        <w:ind w:right="84"/>
        <w:rPr>
          <w:szCs w:val="24"/>
          <w:lang w:val="en-US"/>
        </w:rPr>
      </w:pPr>
      <w:r w:rsidRPr="00E521F0">
        <w:rPr>
          <w:b/>
          <w:bCs/>
          <w:szCs w:val="24"/>
          <w:lang w:val="en-US"/>
        </w:rPr>
        <w:t>Vision</w:t>
      </w:r>
      <w:r w:rsidRPr="00E521F0">
        <w:rPr>
          <w:b/>
          <w:bCs/>
          <w:szCs w:val="24"/>
          <w:lang w:val="en-US"/>
        </w:rPr>
        <w:tab/>
      </w:r>
      <w:r>
        <w:rPr>
          <w:szCs w:val="24"/>
          <w:lang w:val="en-US"/>
        </w:rPr>
        <w:t>Sustainable and responsible for a bright future.</w:t>
      </w:r>
    </w:p>
    <w:p w14:paraId="3CAC9F21" w14:textId="77777777" w:rsidR="00E521F0" w:rsidRDefault="00E521F0" w:rsidP="00BE5058">
      <w:pPr>
        <w:spacing w:before="0" w:after="0" w:line="240" w:lineRule="auto"/>
        <w:ind w:right="84"/>
        <w:rPr>
          <w:szCs w:val="24"/>
          <w:lang w:val="en-US"/>
        </w:rPr>
      </w:pPr>
    </w:p>
    <w:p w14:paraId="76320649" w14:textId="77777777" w:rsidR="00E521F0" w:rsidRPr="00E521F0" w:rsidRDefault="00E521F0" w:rsidP="00E521F0">
      <w:pPr>
        <w:spacing w:before="0" w:after="0" w:line="240" w:lineRule="auto"/>
        <w:ind w:right="84"/>
        <w:rPr>
          <w:szCs w:val="24"/>
          <w:lang w:val="en-US"/>
        </w:rPr>
      </w:pPr>
      <w:r w:rsidRPr="00E521F0">
        <w:rPr>
          <w:b/>
          <w:bCs/>
          <w:szCs w:val="24"/>
          <w:lang w:val="en-US"/>
        </w:rPr>
        <w:t>Outcome</w:t>
      </w:r>
      <w:r w:rsidRPr="00E521F0">
        <w:rPr>
          <w:szCs w:val="24"/>
          <w:lang w:val="en-US"/>
        </w:rPr>
        <w:tab/>
        <w:t>6. Sustainable population growth with responsible urban planning.</w:t>
      </w:r>
    </w:p>
    <w:p w14:paraId="724792DE" w14:textId="77777777" w:rsidR="00E521F0" w:rsidRPr="00E521F0" w:rsidRDefault="00E521F0" w:rsidP="00E521F0">
      <w:pPr>
        <w:spacing w:before="0" w:after="0" w:line="240" w:lineRule="auto"/>
        <w:ind w:right="84"/>
        <w:rPr>
          <w:szCs w:val="24"/>
          <w:lang w:val="en-US"/>
        </w:rPr>
      </w:pPr>
    </w:p>
    <w:p w14:paraId="340789C9" w14:textId="7A35854B" w:rsidR="00E521F0" w:rsidRPr="00E521F0" w:rsidRDefault="00E521F0" w:rsidP="00E521F0">
      <w:pPr>
        <w:spacing w:before="0" w:after="0" w:line="240" w:lineRule="auto"/>
        <w:ind w:right="84"/>
        <w:rPr>
          <w:szCs w:val="24"/>
          <w:lang w:val="en-US"/>
        </w:rPr>
      </w:pPr>
      <w:r w:rsidRPr="00E521F0">
        <w:rPr>
          <w:b/>
          <w:bCs/>
          <w:szCs w:val="24"/>
          <w:lang w:val="en-US"/>
        </w:rPr>
        <w:t>Pillar</w:t>
      </w:r>
      <w:r w:rsidRPr="00E521F0">
        <w:rPr>
          <w:szCs w:val="24"/>
          <w:lang w:val="en-US"/>
        </w:rPr>
        <w:tab/>
      </w:r>
      <w:r>
        <w:rPr>
          <w:szCs w:val="24"/>
          <w:lang w:val="en-US"/>
        </w:rPr>
        <w:tab/>
      </w:r>
      <w:r w:rsidRPr="00E521F0">
        <w:rPr>
          <w:szCs w:val="24"/>
          <w:lang w:val="en-US"/>
        </w:rPr>
        <w:t>Performance</w:t>
      </w:r>
    </w:p>
    <w:p w14:paraId="203DB611" w14:textId="77777777" w:rsidR="00E521F0" w:rsidRPr="00E521F0" w:rsidRDefault="00E521F0" w:rsidP="00E521F0">
      <w:pPr>
        <w:spacing w:before="0" w:after="0" w:line="240" w:lineRule="auto"/>
        <w:ind w:right="84"/>
        <w:rPr>
          <w:szCs w:val="24"/>
          <w:lang w:val="en-US"/>
        </w:rPr>
      </w:pPr>
      <w:r w:rsidRPr="7760A42E">
        <w:rPr>
          <w:b/>
          <w:lang w:val="en-US"/>
        </w:rPr>
        <w:t>Outcome</w:t>
      </w:r>
      <w:r>
        <w:tab/>
      </w:r>
      <w:r w:rsidRPr="7760A42E">
        <w:rPr>
          <w:lang w:val="en-US"/>
        </w:rPr>
        <w:t>11. Effective leadership and governance.</w:t>
      </w:r>
    </w:p>
    <w:bookmarkEnd w:id="48"/>
    <w:p w14:paraId="703C6231" w14:textId="0DF98D25" w:rsidR="7760A42E" w:rsidRDefault="7760A42E" w:rsidP="7760A42E">
      <w:pPr>
        <w:keepNext/>
        <w:spacing w:before="0" w:after="0" w:line="240" w:lineRule="auto"/>
        <w:ind w:right="84"/>
        <w:rPr>
          <w:b/>
          <w:bCs/>
          <w:color w:val="1F4E79" w:themeColor="accent1" w:themeShade="80"/>
          <w:sz w:val="28"/>
          <w:szCs w:val="28"/>
          <w:lang w:val="en-US"/>
        </w:rPr>
      </w:pPr>
    </w:p>
    <w:p w14:paraId="305D09D9" w14:textId="5D918C4A" w:rsidR="7760A42E" w:rsidRDefault="7760A42E" w:rsidP="7760A42E">
      <w:pPr>
        <w:keepNext/>
        <w:spacing w:before="0" w:after="0" w:line="240" w:lineRule="auto"/>
        <w:ind w:right="84"/>
        <w:rPr>
          <w:b/>
          <w:bCs/>
          <w:color w:val="1F4E79" w:themeColor="accent1" w:themeShade="80"/>
          <w:sz w:val="28"/>
          <w:szCs w:val="28"/>
          <w:lang w:val="en-US"/>
        </w:rPr>
      </w:pPr>
    </w:p>
    <w:p w14:paraId="0A22D892" w14:textId="1C0F728E" w:rsidR="00895AD4" w:rsidRDefault="00895AD4" w:rsidP="00BE5058">
      <w:pPr>
        <w:keepNext/>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75DB1966" w14:textId="77777777" w:rsidR="00895AD4" w:rsidRDefault="00895AD4" w:rsidP="00BE5058">
      <w:pPr>
        <w:keepNext/>
        <w:spacing w:before="0" w:after="0" w:line="240" w:lineRule="auto"/>
        <w:ind w:right="84"/>
        <w:rPr>
          <w:b/>
          <w:color w:val="1F4E79" w:themeColor="accent1" w:themeShade="80"/>
          <w:sz w:val="28"/>
          <w:szCs w:val="32"/>
          <w:lang w:val="en-US"/>
        </w:rPr>
      </w:pPr>
    </w:p>
    <w:p w14:paraId="716A5F61" w14:textId="77777777" w:rsidR="00895AD4" w:rsidRDefault="00895AD4" w:rsidP="00BE5058">
      <w:pPr>
        <w:spacing w:before="0" w:after="0" w:line="240" w:lineRule="auto"/>
        <w:ind w:right="84"/>
        <w:rPr>
          <w:szCs w:val="24"/>
          <w:lang w:val="en-US"/>
        </w:rPr>
      </w:pPr>
      <w:r>
        <w:rPr>
          <w:szCs w:val="24"/>
          <w:lang w:val="en-US"/>
        </w:rPr>
        <w:t>Nil - The developer will be invoiced for the cost of the removal and subsequent replacements.</w:t>
      </w:r>
    </w:p>
    <w:p w14:paraId="18D9F9DC" w14:textId="77777777" w:rsidR="00895AD4" w:rsidRDefault="00895AD4" w:rsidP="00BE5058">
      <w:pPr>
        <w:spacing w:before="0" w:after="0" w:line="240" w:lineRule="auto"/>
        <w:ind w:right="84"/>
        <w:rPr>
          <w:szCs w:val="24"/>
          <w:lang w:val="en-US"/>
        </w:rPr>
      </w:pPr>
    </w:p>
    <w:p w14:paraId="7D533CDE" w14:textId="77777777" w:rsidR="00895AD4" w:rsidRPr="008118FD" w:rsidRDefault="00895AD4" w:rsidP="00BE5058">
      <w:pPr>
        <w:spacing w:before="0" w:after="0" w:line="240" w:lineRule="auto"/>
        <w:ind w:right="84"/>
        <w:rPr>
          <w:szCs w:val="24"/>
          <w:lang w:val="en-US"/>
        </w:rPr>
      </w:pPr>
      <w:r w:rsidRPr="01ACEF6D">
        <w:rPr>
          <w:szCs w:val="24"/>
          <w:lang w:val="en-US"/>
        </w:rPr>
        <w:t xml:space="preserve">Internal staff </w:t>
      </w:r>
      <w:proofErr w:type="spellStart"/>
      <w:r w:rsidRPr="01ACEF6D">
        <w:rPr>
          <w:szCs w:val="24"/>
          <w:lang w:val="en-US"/>
        </w:rPr>
        <w:t>labour</w:t>
      </w:r>
      <w:proofErr w:type="spellEnd"/>
      <w:r w:rsidRPr="01ACEF6D">
        <w:rPr>
          <w:szCs w:val="24"/>
          <w:lang w:val="en-US"/>
        </w:rPr>
        <w:t xml:space="preserve"> was spent in the </w:t>
      </w:r>
      <w:proofErr w:type="spellStart"/>
      <w:r w:rsidRPr="01ACEF6D">
        <w:rPr>
          <w:szCs w:val="24"/>
          <w:lang w:val="en-US"/>
        </w:rPr>
        <w:t>formalisation</w:t>
      </w:r>
      <w:proofErr w:type="spellEnd"/>
      <w:r w:rsidRPr="01ACEF6D">
        <w:rPr>
          <w:szCs w:val="24"/>
          <w:lang w:val="en-US"/>
        </w:rPr>
        <w:t xml:space="preserve"> of this report.</w:t>
      </w:r>
    </w:p>
    <w:p w14:paraId="7D530994" w14:textId="77777777" w:rsidR="00895AD4" w:rsidRDefault="00895AD4" w:rsidP="00BE5058">
      <w:pPr>
        <w:spacing w:before="0" w:after="0" w:line="240" w:lineRule="auto"/>
        <w:ind w:right="84"/>
        <w:rPr>
          <w:szCs w:val="24"/>
          <w:highlight w:val="yellow"/>
          <w:lang w:val="en-US"/>
        </w:rPr>
      </w:pPr>
    </w:p>
    <w:p w14:paraId="6713A5BE" w14:textId="77777777" w:rsidR="006A4A2C" w:rsidRPr="00C1421E" w:rsidRDefault="006A4A2C" w:rsidP="00BE5058">
      <w:pPr>
        <w:spacing w:before="0" w:after="0" w:line="240" w:lineRule="auto"/>
        <w:ind w:right="84"/>
        <w:rPr>
          <w:szCs w:val="24"/>
          <w:highlight w:val="yellow"/>
          <w:lang w:val="en-US"/>
        </w:rPr>
      </w:pPr>
    </w:p>
    <w:p w14:paraId="75A3798F" w14:textId="77777777" w:rsidR="00895AD4" w:rsidRPr="001F5D65" w:rsidRDefault="00895AD4" w:rsidP="00BE5058">
      <w:pPr>
        <w:keepNext/>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1B7B5A76" w14:textId="77777777" w:rsidR="00895AD4" w:rsidRPr="00C1421E" w:rsidRDefault="00895AD4" w:rsidP="00BE5058">
      <w:pPr>
        <w:spacing w:before="0" w:after="0" w:line="240" w:lineRule="auto"/>
        <w:ind w:right="84"/>
        <w:rPr>
          <w:b/>
          <w:szCs w:val="24"/>
          <w:lang w:val="en-US"/>
        </w:rPr>
      </w:pPr>
    </w:p>
    <w:p w14:paraId="664A2FEA" w14:textId="77777777" w:rsidR="00895AD4" w:rsidRDefault="00895AD4" w:rsidP="00BE5058">
      <w:pPr>
        <w:spacing w:before="0" w:after="0" w:line="240" w:lineRule="auto"/>
        <w:ind w:right="84"/>
        <w:rPr>
          <w:szCs w:val="24"/>
          <w:lang w:val="en-US"/>
        </w:rPr>
      </w:pPr>
      <w:r>
        <w:rPr>
          <w:bCs/>
          <w:szCs w:val="24"/>
          <w:lang w:val="en-US"/>
        </w:rPr>
        <w:t xml:space="preserve">The </w:t>
      </w:r>
      <w:proofErr w:type="gramStart"/>
      <w:r>
        <w:rPr>
          <w:bCs/>
          <w:szCs w:val="24"/>
          <w:lang w:val="en-US"/>
        </w:rPr>
        <w:t>City</w:t>
      </w:r>
      <w:proofErr w:type="gramEnd"/>
      <w:r>
        <w:rPr>
          <w:bCs/>
          <w:szCs w:val="24"/>
          <w:lang w:val="en-US"/>
        </w:rPr>
        <w:t xml:space="preserve"> is required to provide reasonable access to land adjoining a thoroughfare under </w:t>
      </w:r>
      <w:r>
        <w:rPr>
          <w:szCs w:val="24"/>
          <w:lang w:val="en-US"/>
        </w:rPr>
        <w:t xml:space="preserve">Section 3.52 of the </w:t>
      </w:r>
      <w:r w:rsidRPr="0003095E">
        <w:rPr>
          <w:i/>
          <w:iCs/>
          <w:szCs w:val="24"/>
          <w:lang w:val="en-US"/>
        </w:rPr>
        <w:t>Local Government Act</w:t>
      </w:r>
      <w:r>
        <w:rPr>
          <w:szCs w:val="24"/>
          <w:lang w:val="en-US"/>
        </w:rPr>
        <w:t xml:space="preserve"> </w:t>
      </w:r>
      <w:r w:rsidRPr="0003095E">
        <w:rPr>
          <w:i/>
          <w:iCs/>
          <w:szCs w:val="24"/>
          <w:lang w:val="en-US"/>
        </w:rPr>
        <w:t>19</w:t>
      </w:r>
      <w:r>
        <w:rPr>
          <w:i/>
          <w:iCs/>
          <w:szCs w:val="24"/>
          <w:lang w:val="en-US"/>
        </w:rPr>
        <w:t>95</w:t>
      </w:r>
      <w:r>
        <w:rPr>
          <w:szCs w:val="24"/>
          <w:lang w:val="en-US"/>
        </w:rPr>
        <w:t>.</w:t>
      </w:r>
    </w:p>
    <w:p w14:paraId="471D160C" w14:textId="77777777" w:rsidR="00895AD4" w:rsidRPr="00A304E8" w:rsidRDefault="00895AD4" w:rsidP="00BE5058">
      <w:pPr>
        <w:spacing w:before="0" w:after="0" w:line="240" w:lineRule="auto"/>
        <w:ind w:right="84"/>
        <w:rPr>
          <w:bCs/>
          <w:szCs w:val="24"/>
          <w:lang w:val="en-US"/>
        </w:rPr>
      </w:pPr>
    </w:p>
    <w:p w14:paraId="41E3B5BB" w14:textId="77777777" w:rsidR="00895AD4" w:rsidRPr="00C1421E" w:rsidRDefault="00895AD4" w:rsidP="00BE5058">
      <w:pPr>
        <w:spacing w:before="0" w:after="0" w:line="240" w:lineRule="auto"/>
        <w:ind w:right="84"/>
        <w:rPr>
          <w:bCs/>
          <w:szCs w:val="24"/>
          <w:lang w:val="en-US"/>
        </w:rPr>
      </w:pPr>
      <w:r>
        <w:rPr>
          <w:bCs/>
          <w:szCs w:val="24"/>
          <w:lang w:val="en-US"/>
        </w:rPr>
        <w:t>The removal aligns with the Street Tree Policy given no suitable design alternative exists.</w:t>
      </w:r>
    </w:p>
    <w:p w14:paraId="57BFABF0" w14:textId="77777777" w:rsidR="00895AD4" w:rsidRDefault="00895AD4" w:rsidP="00BE5058">
      <w:pPr>
        <w:spacing w:before="0" w:after="0" w:line="240" w:lineRule="auto"/>
        <w:ind w:right="84"/>
        <w:rPr>
          <w:b/>
          <w:color w:val="323E4F" w:themeColor="text2" w:themeShade="BF"/>
          <w:sz w:val="28"/>
          <w:szCs w:val="32"/>
          <w:lang w:val="en-US"/>
        </w:rPr>
      </w:pPr>
    </w:p>
    <w:p w14:paraId="2712D604" w14:textId="77777777" w:rsidR="006A4A2C" w:rsidRDefault="006A4A2C" w:rsidP="00BE5058">
      <w:pPr>
        <w:spacing w:before="0" w:after="0" w:line="240" w:lineRule="auto"/>
        <w:ind w:right="84"/>
        <w:rPr>
          <w:b/>
          <w:color w:val="323E4F" w:themeColor="text2" w:themeShade="BF"/>
          <w:sz w:val="28"/>
          <w:szCs w:val="32"/>
          <w:lang w:val="en-US"/>
        </w:rPr>
      </w:pPr>
    </w:p>
    <w:p w14:paraId="6F33EA54" w14:textId="77777777" w:rsidR="00895AD4" w:rsidRPr="001F5D65" w:rsidRDefault="00895AD4" w:rsidP="00BE5058">
      <w:pPr>
        <w:keepNext/>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Decision Implications</w:t>
      </w:r>
    </w:p>
    <w:p w14:paraId="35B1980B" w14:textId="77777777" w:rsidR="00895AD4" w:rsidRDefault="00895AD4" w:rsidP="00BE5058">
      <w:pPr>
        <w:spacing w:before="0" w:after="0" w:line="240" w:lineRule="auto"/>
        <w:ind w:right="84"/>
        <w:rPr>
          <w:bCs/>
          <w:szCs w:val="24"/>
          <w:lang w:val="en-US"/>
        </w:rPr>
      </w:pPr>
    </w:p>
    <w:p w14:paraId="7922BDD4" w14:textId="77777777" w:rsidR="00895AD4" w:rsidRDefault="00895AD4" w:rsidP="00BE5058">
      <w:pPr>
        <w:spacing w:before="0" w:after="0" w:line="240" w:lineRule="auto"/>
        <w:ind w:right="84"/>
        <w:rPr>
          <w:szCs w:val="24"/>
          <w:lang w:val="en-US"/>
        </w:rPr>
      </w:pPr>
      <w:r w:rsidRPr="47270464">
        <w:rPr>
          <w:szCs w:val="24"/>
          <w:lang w:val="en-US"/>
        </w:rPr>
        <w:t xml:space="preserve">Should Council not endorse the removal, the </w:t>
      </w:r>
      <w:proofErr w:type="gramStart"/>
      <w:r w:rsidRPr="47270464">
        <w:rPr>
          <w:szCs w:val="24"/>
          <w:lang w:val="en-US"/>
        </w:rPr>
        <w:t>City</w:t>
      </w:r>
      <w:proofErr w:type="gramEnd"/>
      <w:r w:rsidRPr="47270464">
        <w:rPr>
          <w:szCs w:val="24"/>
          <w:lang w:val="en-US"/>
        </w:rPr>
        <w:t xml:space="preserve"> will be in breach of the Local Government Act requirements.</w:t>
      </w:r>
    </w:p>
    <w:p w14:paraId="44D95411" w14:textId="77777777" w:rsidR="00895AD4" w:rsidRDefault="00895AD4" w:rsidP="00BE5058">
      <w:pPr>
        <w:spacing w:before="0" w:after="0" w:line="240" w:lineRule="auto"/>
        <w:ind w:right="84"/>
        <w:rPr>
          <w:szCs w:val="24"/>
        </w:rPr>
      </w:pPr>
    </w:p>
    <w:p w14:paraId="2D5C215A" w14:textId="77777777" w:rsidR="006A4A2C" w:rsidRPr="00C1421E" w:rsidRDefault="006A4A2C" w:rsidP="00BE5058">
      <w:pPr>
        <w:spacing w:before="0" w:after="0" w:line="240" w:lineRule="auto"/>
        <w:ind w:right="84"/>
        <w:rPr>
          <w:szCs w:val="24"/>
        </w:rPr>
      </w:pPr>
    </w:p>
    <w:p w14:paraId="607AF94C" w14:textId="77777777" w:rsidR="00895AD4" w:rsidRPr="001F5D65"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Conclusion</w:t>
      </w:r>
    </w:p>
    <w:p w14:paraId="68BAD2BE" w14:textId="77777777" w:rsidR="00895AD4" w:rsidRPr="00C1421E" w:rsidRDefault="00895AD4" w:rsidP="00BE5058">
      <w:pPr>
        <w:spacing w:before="0" w:after="0" w:line="240" w:lineRule="auto"/>
        <w:ind w:right="84"/>
        <w:rPr>
          <w:bCs/>
          <w:szCs w:val="24"/>
          <w:lang w:val="en-US"/>
        </w:rPr>
      </w:pPr>
    </w:p>
    <w:p w14:paraId="62339FB5" w14:textId="77777777" w:rsidR="00895AD4" w:rsidRDefault="00895AD4" w:rsidP="00BE5058">
      <w:pPr>
        <w:spacing w:before="0" w:after="0" w:line="240" w:lineRule="auto"/>
        <w:ind w:right="84"/>
        <w:rPr>
          <w:bCs/>
          <w:szCs w:val="24"/>
        </w:rPr>
      </w:pPr>
      <w:r>
        <w:rPr>
          <w:bCs/>
          <w:szCs w:val="24"/>
        </w:rPr>
        <w:t xml:space="preserve">The </w:t>
      </w:r>
      <w:proofErr w:type="gramStart"/>
      <w:r>
        <w:rPr>
          <w:bCs/>
          <w:szCs w:val="24"/>
        </w:rPr>
        <w:t>City</w:t>
      </w:r>
      <w:proofErr w:type="gramEnd"/>
      <w:r>
        <w:rPr>
          <w:bCs/>
          <w:szCs w:val="24"/>
        </w:rPr>
        <w:t xml:space="preserve"> is obliged to provide a crossover to the lot. This necessitates the removal of a single </w:t>
      </w:r>
      <w:r>
        <w:rPr>
          <w:bCs/>
          <w:i/>
          <w:iCs/>
          <w:szCs w:val="24"/>
        </w:rPr>
        <w:t>Callistemon ‘Kings Park Special’</w:t>
      </w:r>
      <w:r>
        <w:rPr>
          <w:bCs/>
          <w:szCs w:val="24"/>
        </w:rPr>
        <w:t xml:space="preserve"> (Bottlebrush).</w:t>
      </w:r>
    </w:p>
    <w:p w14:paraId="7182D70A" w14:textId="77777777" w:rsidR="00895AD4" w:rsidRDefault="00895AD4" w:rsidP="00BE5058">
      <w:pPr>
        <w:spacing w:before="0" w:after="0" w:line="240" w:lineRule="auto"/>
        <w:ind w:right="84"/>
        <w:rPr>
          <w:szCs w:val="24"/>
          <w:lang w:val="en-US"/>
        </w:rPr>
      </w:pPr>
    </w:p>
    <w:p w14:paraId="4380973D" w14:textId="77777777" w:rsidR="00895AD4" w:rsidRDefault="00895AD4" w:rsidP="00BE5058">
      <w:pPr>
        <w:spacing w:before="0" w:after="0" w:line="240" w:lineRule="auto"/>
        <w:ind w:right="84"/>
        <w:rPr>
          <w:szCs w:val="24"/>
          <w:lang w:val="en-US"/>
        </w:rPr>
      </w:pPr>
      <w:r>
        <w:rPr>
          <w:szCs w:val="24"/>
          <w:lang w:val="en-US"/>
        </w:rPr>
        <w:t>The developer has provided the City with the opportunity for input prior to Development Approval Submission. The preliminary design provides a solution that is the most preferable of available design options.</w:t>
      </w:r>
    </w:p>
    <w:p w14:paraId="3736DBB3" w14:textId="77777777" w:rsidR="00895AD4" w:rsidRDefault="00895AD4" w:rsidP="00BE5058">
      <w:pPr>
        <w:spacing w:before="0" w:after="0" w:line="240" w:lineRule="auto"/>
        <w:ind w:right="84"/>
        <w:rPr>
          <w:bCs/>
          <w:szCs w:val="24"/>
        </w:rPr>
      </w:pPr>
    </w:p>
    <w:p w14:paraId="4E972204" w14:textId="77777777" w:rsidR="00895AD4" w:rsidRPr="004961AA" w:rsidRDefault="00895AD4" w:rsidP="00BE5058">
      <w:pPr>
        <w:spacing w:before="0" w:after="0" w:line="240" w:lineRule="auto"/>
        <w:ind w:right="84"/>
        <w:rPr>
          <w:bCs/>
          <w:szCs w:val="24"/>
        </w:rPr>
      </w:pPr>
      <w:r>
        <w:rPr>
          <w:bCs/>
          <w:szCs w:val="24"/>
        </w:rPr>
        <w:t>Removal should be approved.</w:t>
      </w:r>
    </w:p>
    <w:p w14:paraId="1700D1F1" w14:textId="77777777" w:rsidR="00895AD4" w:rsidRDefault="00895AD4" w:rsidP="00BE5058">
      <w:pPr>
        <w:spacing w:before="0" w:after="0" w:line="240" w:lineRule="auto"/>
        <w:ind w:right="84"/>
        <w:rPr>
          <w:bCs/>
          <w:szCs w:val="24"/>
        </w:rPr>
      </w:pPr>
    </w:p>
    <w:p w14:paraId="1A49A18D" w14:textId="77777777" w:rsidR="006A4A2C" w:rsidRPr="00C1421E" w:rsidRDefault="006A4A2C" w:rsidP="00BE5058">
      <w:pPr>
        <w:spacing w:before="0" w:after="0" w:line="240" w:lineRule="auto"/>
        <w:ind w:right="84"/>
        <w:rPr>
          <w:bCs/>
          <w:szCs w:val="24"/>
        </w:rPr>
      </w:pPr>
    </w:p>
    <w:p w14:paraId="1582BFE7" w14:textId="77777777" w:rsidR="00895AD4" w:rsidRPr="001F5D65" w:rsidRDefault="00895AD4" w:rsidP="00BE5058">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Further Information</w:t>
      </w:r>
    </w:p>
    <w:p w14:paraId="5408C0FB" w14:textId="77777777" w:rsidR="00895AD4" w:rsidRPr="00C1421E" w:rsidRDefault="00895AD4" w:rsidP="00BE5058">
      <w:pPr>
        <w:spacing w:before="0" w:after="0" w:line="240" w:lineRule="auto"/>
        <w:ind w:right="84"/>
        <w:rPr>
          <w:b/>
          <w:szCs w:val="24"/>
          <w:lang w:val="en-US"/>
        </w:rPr>
      </w:pPr>
    </w:p>
    <w:p w14:paraId="6EE042A2" w14:textId="15C7646F" w:rsidR="00895AD4" w:rsidRPr="00C1421E" w:rsidRDefault="00895AD4" w:rsidP="00BE5058">
      <w:pPr>
        <w:spacing w:before="0" w:after="0" w:line="240" w:lineRule="auto"/>
        <w:ind w:right="84"/>
        <w:rPr>
          <w:bCs/>
          <w:szCs w:val="24"/>
        </w:rPr>
      </w:pPr>
      <w:r>
        <w:rPr>
          <w:bCs/>
          <w:szCs w:val="24"/>
          <w:lang w:val="en-US"/>
        </w:rPr>
        <w:t>Nil</w:t>
      </w:r>
      <w:r w:rsidR="006A4A2C">
        <w:rPr>
          <w:bCs/>
          <w:szCs w:val="24"/>
          <w:lang w:val="en-US"/>
        </w:rPr>
        <w:t>.</w:t>
      </w:r>
    </w:p>
    <w:p w14:paraId="775EA7C3" w14:textId="5DB5CC64" w:rsidR="00B24A59" w:rsidRDefault="00B24A59">
      <w:pPr>
        <w:spacing w:before="0" w:after="120"/>
        <w:jc w:val="left"/>
        <w:rPr>
          <w:rFonts w:eastAsiaTheme="majorEastAsia" w:cstheme="majorBidi"/>
          <w:b/>
          <w:color w:val="163475"/>
          <w:sz w:val="28"/>
          <w:szCs w:val="32"/>
        </w:rPr>
      </w:pPr>
    </w:p>
    <w:p w14:paraId="2858B794" w14:textId="77777777" w:rsidR="00BE5058" w:rsidRDefault="00BE5058">
      <w:pPr>
        <w:spacing w:before="0" w:after="120"/>
        <w:jc w:val="left"/>
        <w:rPr>
          <w:rFonts w:eastAsiaTheme="majorEastAsia"/>
          <w:b/>
          <w:color w:val="163475"/>
          <w:sz w:val="28"/>
          <w:szCs w:val="24"/>
        </w:rPr>
      </w:pPr>
      <w:r>
        <w:rPr>
          <w:szCs w:val="24"/>
        </w:rPr>
        <w:br w:type="page"/>
      </w:r>
    </w:p>
    <w:p w14:paraId="216E91B3" w14:textId="3F29240C" w:rsidR="000066F0" w:rsidRPr="00895AD4" w:rsidRDefault="00B5721D" w:rsidP="007A16E7">
      <w:pPr>
        <w:pStyle w:val="Heading2"/>
        <w:spacing w:before="0" w:after="0"/>
        <w:ind w:hanging="851"/>
        <w:rPr>
          <w:rFonts w:cs="Arial"/>
          <w:szCs w:val="24"/>
        </w:rPr>
      </w:pPr>
      <w:bookmarkStart w:id="49" w:name="_Toc158146146"/>
      <w:r w:rsidRPr="00895AD4">
        <w:rPr>
          <w:rFonts w:cs="Arial"/>
          <w:szCs w:val="24"/>
        </w:rPr>
        <w:lastRenderedPageBreak/>
        <w:t xml:space="preserve">17.2. </w:t>
      </w:r>
      <w:bookmarkEnd w:id="47"/>
      <w:r w:rsidR="00895AD4">
        <w:rPr>
          <w:rFonts w:cs="Arial"/>
          <w:szCs w:val="24"/>
        </w:rPr>
        <w:tab/>
      </w:r>
      <w:r w:rsidR="0045004B">
        <w:rPr>
          <w:rFonts w:cs="Arial"/>
          <w:szCs w:val="24"/>
        </w:rPr>
        <w:t>TS03.02.24 Hazardous Tree Removal – 8 Loftus Street, Nedlands</w:t>
      </w:r>
      <w:bookmarkEnd w:id="49"/>
    </w:p>
    <w:p w14:paraId="4885E192" w14:textId="77777777" w:rsidR="006E7A3D" w:rsidRDefault="006E7A3D" w:rsidP="007A16E7">
      <w:pPr>
        <w:spacing w:before="0" w:after="0" w:line="240" w:lineRule="auto"/>
        <w:jc w:val="left"/>
      </w:pPr>
      <w:bookmarkStart w:id="50" w:name="_Toc256000066"/>
    </w:p>
    <w:tbl>
      <w:tblPr>
        <w:tblStyle w:val="TableGrid"/>
        <w:tblW w:w="9639" w:type="dxa"/>
        <w:tblInd w:w="-5" w:type="dxa"/>
        <w:tblLook w:val="04A0" w:firstRow="1" w:lastRow="0" w:firstColumn="1" w:lastColumn="0" w:noHBand="0" w:noVBand="1"/>
      </w:tblPr>
      <w:tblGrid>
        <w:gridCol w:w="2410"/>
        <w:gridCol w:w="7229"/>
      </w:tblGrid>
      <w:tr w:rsidR="00E04D02" w:rsidRPr="00C02867" w14:paraId="409FF074" w14:textId="77777777" w:rsidTr="00D35CDB">
        <w:tc>
          <w:tcPr>
            <w:tcW w:w="2410" w:type="dxa"/>
          </w:tcPr>
          <w:p w14:paraId="10216016" w14:textId="77777777" w:rsidR="00E04D02" w:rsidRPr="00E95DDF" w:rsidRDefault="00E04D02" w:rsidP="003946AF">
            <w:pPr>
              <w:spacing w:before="0" w:after="0"/>
              <w:ind w:right="110"/>
              <w:rPr>
                <w:b/>
                <w:color w:val="1F4E79" w:themeColor="accent1" w:themeShade="80"/>
                <w:szCs w:val="24"/>
                <w:lang w:val="en-AU"/>
              </w:rPr>
            </w:pPr>
            <w:r w:rsidRPr="00E95DDF">
              <w:rPr>
                <w:b/>
                <w:color w:val="1F4E79" w:themeColor="accent1" w:themeShade="80"/>
                <w:szCs w:val="24"/>
                <w:lang w:val="en-AU"/>
              </w:rPr>
              <w:t>Meeting &amp; Date</w:t>
            </w:r>
          </w:p>
        </w:tc>
        <w:tc>
          <w:tcPr>
            <w:tcW w:w="7229" w:type="dxa"/>
          </w:tcPr>
          <w:p w14:paraId="6B6FF1E6" w14:textId="647F7F97" w:rsidR="00E04D02" w:rsidRPr="00E95DDF" w:rsidRDefault="00E04D02" w:rsidP="003946AF">
            <w:pPr>
              <w:spacing w:before="0" w:after="0"/>
              <w:ind w:right="39"/>
              <w:rPr>
                <w:szCs w:val="24"/>
                <w:lang w:val="en-AU"/>
              </w:rPr>
            </w:pPr>
            <w:r w:rsidRPr="00E95DDF">
              <w:rPr>
                <w:szCs w:val="24"/>
                <w:lang w:val="en-AU"/>
              </w:rPr>
              <w:t xml:space="preserve">Council Meeting </w:t>
            </w:r>
            <w:r>
              <w:rPr>
                <w:szCs w:val="24"/>
                <w:lang w:val="en-AU"/>
              </w:rPr>
              <w:t>– 27 February 2024</w:t>
            </w:r>
          </w:p>
        </w:tc>
      </w:tr>
      <w:tr w:rsidR="00E04D02" w:rsidRPr="00C02867" w14:paraId="2321FC71" w14:textId="77777777" w:rsidTr="00D35CDB">
        <w:tc>
          <w:tcPr>
            <w:tcW w:w="2410" w:type="dxa"/>
          </w:tcPr>
          <w:p w14:paraId="52D85B32" w14:textId="77777777" w:rsidR="00E04D02" w:rsidRPr="00E95DDF" w:rsidRDefault="00E04D02" w:rsidP="003946AF">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229" w:type="dxa"/>
          </w:tcPr>
          <w:p w14:paraId="512F6AD3" w14:textId="77777777" w:rsidR="00E04D02" w:rsidRPr="00E95DDF" w:rsidRDefault="00E04D02" w:rsidP="003946AF">
            <w:pPr>
              <w:spacing w:before="0" w:after="0"/>
              <w:ind w:right="39"/>
              <w:rPr>
                <w:szCs w:val="24"/>
                <w:lang w:val="en-AU"/>
              </w:rPr>
            </w:pPr>
            <w:r w:rsidRPr="00E95DDF">
              <w:rPr>
                <w:szCs w:val="24"/>
                <w:lang w:val="en-AU"/>
              </w:rPr>
              <w:t>City of Nedlands</w:t>
            </w:r>
          </w:p>
        </w:tc>
      </w:tr>
      <w:tr w:rsidR="00E04D02" w:rsidRPr="00C02867" w14:paraId="05F0612A" w14:textId="77777777" w:rsidTr="00D35CDB">
        <w:tc>
          <w:tcPr>
            <w:tcW w:w="2410" w:type="dxa"/>
          </w:tcPr>
          <w:p w14:paraId="69DE4215" w14:textId="77777777" w:rsidR="00E04D02" w:rsidRPr="00E95DDF" w:rsidRDefault="00E04D02" w:rsidP="003946AF">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229" w:type="dxa"/>
          </w:tcPr>
          <w:p w14:paraId="0E9A00F7" w14:textId="77777777" w:rsidR="00E04D02" w:rsidRDefault="00E04D02" w:rsidP="003946AF">
            <w:pPr>
              <w:pStyle w:val="Subsection"/>
              <w:tabs>
                <w:tab w:val="clear" w:pos="595"/>
                <w:tab w:val="clear" w:pos="879"/>
              </w:tabs>
              <w:spacing w:before="0" w:line="240" w:lineRule="auto"/>
              <w:ind w:left="0" w:right="39" w:firstLine="0"/>
              <w:rPr>
                <w:rFonts w:ascii="Arial" w:hAnsi="Arial" w:cs="Arial"/>
                <w:szCs w:val="24"/>
              </w:rPr>
            </w:pPr>
          </w:p>
          <w:p w14:paraId="4523B555" w14:textId="77777777" w:rsidR="00E04D02" w:rsidRPr="00E95DDF" w:rsidRDefault="00E04D02" w:rsidP="003946AF">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E04D02" w:rsidRPr="00C02867" w14:paraId="449E2BD1" w14:textId="77777777" w:rsidTr="00D35CDB">
        <w:tc>
          <w:tcPr>
            <w:tcW w:w="2410" w:type="dxa"/>
          </w:tcPr>
          <w:p w14:paraId="71CC2F38" w14:textId="77777777" w:rsidR="00E04D02" w:rsidRPr="00E95DDF" w:rsidRDefault="00E04D02" w:rsidP="003946AF">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229" w:type="dxa"/>
          </w:tcPr>
          <w:p w14:paraId="413C6291" w14:textId="31DBBAB3" w:rsidR="00E04D02" w:rsidRPr="00E95DDF" w:rsidRDefault="00E04D02" w:rsidP="003946AF">
            <w:pPr>
              <w:spacing w:before="0" w:after="0"/>
              <w:ind w:right="39"/>
              <w:rPr>
                <w:szCs w:val="24"/>
                <w:lang w:val="en-AU"/>
              </w:rPr>
            </w:pPr>
            <w:r>
              <w:rPr>
                <w:szCs w:val="24"/>
                <w:lang w:val="en-AU"/>
              </w:rPr>
              <w:t xml:space="preserve">Jac Scott, Manager </w:t>
            </w:r>
            <w:r w:rsidR="00001167">
              <w:rPr>
                <w:szCs w:val="24"/>
                <w:lang w:val="en-AU"/>
              </w:rPr>
              <w:t xml:space="preserve">- </w:t>
            </w:r>
            <w:r>
              <w:rPr>
                <w:szCs w:val="24"/>
                <w:lang w:val="en-AU"/>
              </w:rPr>
              <w:t>Urban Landscape and Conservation</w:t>
            </w:r>
          </w:p>
        </w:tc>
      </w:tr>
      <w:tr w:rsidR="00E04D02" w:rsidRPr="00C02867" w14:paraId="51ABFCE1" w14:textId="77777777" w:rsidTr="00D35CDB">
        <w:tc>
          <w:tcPr>
            <w:tcW w:w="2410" w:type="dxa"/>
          </w:tcPr>
          <w:p w14:paraId="0303D449" w14:textId="366B95A5" w:rsidR="00E04D02" w:rsidRPr="00E95DDF" w:rsidRDefault="00E04D02" w:rsidP="003946AF">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229" w:type="dxa"/>
          </w:tcPr>
          <w:p w14:paraId="44F3A273" w14:textId="377F630E" w:rsidR="00E04D02" w:rsidRPr="00E95DDF" w:rsidRDefault="00E04D02" w:rsidP="003946AF">
            <w:pPr>
              <w:spacing w:before="0" w:after="0"/>
              <w:ind w:right="39"/>
              <w:rPr>
                <w:szCs w:val="24"/>
                <w:lang w:val="en-AU"/>
              </w:rPr>
            </w:pPr>
            <w:r>
              <w:rPr>
                <w:szCs w:val="24"/>
                <w:lang w:val="en-AU"/>
              </w:rPr>
              <w:t>Matthew MacPherson</w:t>
            </w:r>
            <w:r w:rsidR="00001167">
              <w:rPr>
                <w:szCs w:val="24"/>
                <w:lang w:val="en-AU"/>
              </w:rPr>
              <w:t xml:space="preserve"> -</w:t>
            </w:r>
            <w:r>
              <w:rPr>
                <w:szCs w:val="24"/>
                <w:lang w:val="en-AU"/>
              </w:rPr>
              <w:t xml:space="preserve"> Director Technical Services</w:t>
            </w:r>
          </w:p>
        </w:tc>
      </w:tr>
      <w:tr w:rsidR="00E04D02" w:rsidRPr="00C02867" w14:paraId="17949741" w14:textId="77777777" w:rsidTr="00D35CDB">
        <w:tc>
          <w:tcPr>
            <w:tcW w:w="2410" w:type="dxa"/>
          </w:tcPr>
          <w:p w14:paraId="4E11322F" w14:textId="77777777" w:rsidR="00E04D02" w:rsidRPr="00E95DDF" w:rsidRDefault="00E04D02" w:rsidP="003946AF">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229" w:type="dxa"/>
          </w:tcPr>
          <w:p w14:paraId="04BF04E0" w14:textId="77777777" w:rsidR="00E04D02" w:rsidRDefault="00E04D02" w:rsidP="003946AF">
            <w:pPr>
              <w:numPr>
                <w:ilvl w:val="0"/>
                <w:numId w:val="64"/>
              </w:numPr>
              <w:spacing w:before="0" w:after="0"/>
              <w:ind w:left="426" w:right="39" w:hanging="426"/>
              <w:rPr>
                <w:szCs w:val="24"/>
                <w:lang w:val="en-US"/>
              </w:rPr>
            </w:pPr>
            <w:proofErr w:type="spellStart"/>
            <w:r>
              <w:rPr>
                <w:szCs w:val="24"/>
                <w:lang w:val="en-US"/>
              </w:rPr>
              <w:t>Arboricultual</w:t>
            </w:r>
            <w:proofErr w:type="spellEnd"/>
            <w:r>
              <w:rPr>
                <w:szCs w:val="24"/>
                <w:lang w:val="en-US"/>
              </w:rPr>
              <w:t xml:space="preserve"> Report – 8 Loftus Street, Nedlands</w:t>
            </w:r>
            <w:r w:rsidRPr="00E95DDF">
              <w:rPr>
                <w:szCs w:val="24"/>
                <w:lang w:val="en-US"/>
              </w:rPr>
              <w:t>.</w:t>
            </w:r>
          </w:p>
          <w:p w14:paraId="2F2ACA03" w14:textId="77777777" w:rsidR="00E04D02" w:rsidRPr="00E216A7" w:rsidRDefault="00E04D02" w:rsidP="003946AF">
            <w:pPr>
              <w:numPr>
                <w:ilvl w:val="0"/>
                <w:numId w:val="64"/>
              </w:numPr>
              <w:spacing w:before="0" w:after="0"/>
              <w:ind w:left="426" w:right="39" w:hanging="426"/>
              <w:rPr>
                <w:szCs w:val="24"/>
                <w:lang w:val="en-US"/>
              </w:rPr>
            </w:pPr>
            <w:r>
              <w:rPr>
                <w:szCs w:val="24"/>
                <w:lang w:val="en-US"/>
              </w:rPr>
              <w:t>Quantified Tree Risk Assessment – 8 Loftus Street, Nedlands</w:t>
            </w:r>
          </w:p>
        </w:tc>
      </w:tr>
    </w:tbl>
    <w:p w14:paraId="3A7B5B00" w14:textId="77777777" w:rsidR="00E04D02" w:rsidRPr="00C1421E" w:rsidRDefault="00E04D02" w:rsidP="003946AF">
      <w:pPr>
        <w:spacing w:before="0" w:after="0" w:line="240" w:lineRule="auto"/>
        <w:ind w:right="-57"/>
        <w:rPr>
          <w:b/>
          <w:szCs w:val="24"/>
          <w:lang w:val="en-US"/>
        </w:rPr>
      </w:pPr>
    </w:p>
    <w:p w14:paraId="295EE64B" w14:textId="77777777" w:rsidR="00E04D02" w:rsidRPr="00E87554" w:rsidRDefault="00E04D02" w:rsidP="003946AF">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Purpose</w:t>
      </w:r>
    </w:p>
    <w:p w14:paraId="38B5962D" w14:textId="77777777" w:rsidR="00E04D02" w:rsidRPr="00C1421E" w:rsidRDefault="00E04D02" w:rsidP="003946AF">
      <w:pPr>
        <w:spacing w:before="0" w:after="0" w:line="240" w:lineRule="auto"/>
        <w:ind w:right="-57"/>
        <w:rPr>
          <w:b/>
          <w:szCs w:val="24"/>
          <w:lang w:val="en-US"/>
        </w:rPr>
      </w:pPr>
    </w:p>
    <w:p w14:paraId="294F0867" w14:textId="77777777" w:rsidR="00E04D02" w:rsidRPr="00C1421E" w:rsidRDefault="00E04D02" w:rsidP="003946AF">
      <w:pPr>
        <w:spacing w:before="0" w:after="0" w:line="240" w:lineRule="auto"/>
        <w:ind w:right="-57"/>
        <w:rPr>
          <w:b/>
          <w:szCs w:val="24"/>
          <w:lang w:val="en-US"/>
        </w:rPr>
      </w:pPr>
      <w:r>
        <w:rPr>
          <w:szCs w:val="24"/>
          <w:lang w:val="en-US"/>
        </w:rPr>
        <w:t>A verge tree at 8 Loftus Street, Nedlands has been of concern to the adjoining residents and suffered a significant branch failure on 8</w:t>
      </w:r>
      <w:r w:rsidRPr="001201E8">
        <w:rPr>
          <w:szCs w:val="24"/>
          <w:vertAlign w:val="superscript"/>
          <w:lang w:val="en-US"/>
        </w:rPr>
        <w:t>th</w:t>
      </w:r>
      <w:r>
        <w:rPr>
          <w:szCs w:val="24"/>
          <w:lang w:val="en-US"/>
        </w:rPr>
        <w:t xml:space="preserve"> December 2023. A consultant arboricultural report recommends removal of the tree as soon as possible, due to safety concerns</w:t>
      </w:r>
      <w:r w:rsidRPr="00C1421E">
        <w:rPr>
          <w:szCs w:val="24"/>
          <w:lang w:val="en-US"/>
        </w:rPr>
        <w:t>.</w:t>
      </w:r>
      <w:r>
        <w:rPr>
          <w:szCs w:val="24"/>
          <w:lang w:val="en-US"/>
        </w:rPr>
        <w:t xml:space="preserve"> Approval of a tree of this size for removal is no longer an administrative decision following a Notice of Motion passed at the Ordinary Council Meeting held on 28</w:t>
      </w:r>
      <w:r w:rsidRPr="001201E8">
        <w:rPr>
          <w:szCs w:val="24"/>
          <w:vertAlign w:val="superscript"/>
          <w:lang w:val="en-US"/>
        </w:rPr>
        <w:t>th</w:t>
      </w:r>
      <w:r>
        <w:rPr>
          <w:szCs w:val="24"/>
          <w:lang w:val="en-US"/>
        </w:rPr>
        <w:t xml:space="preserve"> November 2023.</w:t>
      </w:r>
    </w:p>
    <w:p w14:paraId="580218E7" w14:textId="77777777" w:rsidR="00E04D02" w:rsidRDefault="00E04D02" w:rsidP="003946AF">
      <w:pPr>
        <w:spacing w:before="0" w:after="0" w:line="240" w:lineRule="auto"/>
        <w:ind w:right="-57"/>
        <w:rPr>
          <w:b/>
          <w:szCs w:val="24"/>
          <w:lang w:val="en-US"/>
        </w:rPr>
      </w:pPr>
    </w:p>
    <w:p w14:paraId="58FE67F4" w14:textId="77777777" w:rsidR="008848FC" w:rsidRPr="00C1421E" w:rsidRDefault="008848FC" w:rsidP="003946AF">
      <w:pPr>
        <w:spacing w:before="0" w:after="0" w:line="240" w:lineRule="auto"/>
        <w:ind w:right="-57"/>
        <w:rPr>
          <w:b/>
          <w:szCs w:val="24"/>
          <w:lang w:val="en-US"/>
        </w:rPr>
      </w:pPr>
    </w:p>
    <w:p w14:paraId="63824CAD" w14:textId="77777777" w:rsidR="00E04D02" w:rsidRPr="00E87554" w:rsidRDefault="00E04D02" w:rsidP="003946AF">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Recommendation</w:t>
      </w:r>
    </w:p>
    <w:p w14:paraId="18C4853B" w14:textId="77777777" w:rsidR="00E04D02" w:rsidRPr="00C1421E" w:rsidRDefault="00E04D02" w:rsidP="003946AF">
      <w:pPr>
        <w:spacing w:before="0" w:after="0" w:line="240" w:lineRule="auto"/>
        <w:ind w:right="-57"/>
        <w:rPr>
          <w:b/>
          <w:color w:val="1F4E79" w:themeColor="accent1" w:themeShade="80"/>
          <w:szCs w:val="24"/>
          <w:lang w:val="en-US"/>
        </w:rPr>
      </w:pPr>
    </w:p>
    <w:p w14:paraId="4637EFFD" w14:textId="77777777" w:rsidR="00E04D02" w:rsidRPr="001201E8" w:rsidRDefault="00E04D02" w:rsidP="003946AF">
      <w:pPr>
        <w:spacing w:before="0" w:after="0" w:line="240" w:lineRule="auto"/>
        <w:ind w:right="-57"/>
        <w:rPr>
          <w:b/>
          <w:color w:val="1F4E79" w:themeColor="accent1" w:themeShade="80"/>
          <w:szCs w:val="24"/>
          <w:lang w:val="en-US"/>
        </w:rPr>
      </w:pPr>
      <w:r w:rsidRPr="00E216A7">
        <w:rPr>
          <w:b/>
          <w:color w:val="1F4E79" w:themeColor="accent1" w:themeShade="80"/>
          <w:szCs w:val="24"/>
          <w:lang w:val="en-US"/>
        </w:rPr>
        <w:t>That Council approves</w:t>
      </w:r>
      <w:r>
        <w:rPr>
          <w:b/>
          <w:color w:val="1F4E79" w:themeColor="accent1" w:themeShade="80"/>
          <w:szCs w:val="24"/>
          <w:lang w:val="en-US"/>
        </w:rPr>
        <w:t xml:space="preserve"> t</w:t>
      </w:r>
      <w:r w:rsidRPr="001201E8">
        <w:rPr>
          <w:b/>
          <w:color w:val="1F4E79" w:themeColor="accent1" w:themeShade="80"/>
          <w:szCs w:val="24"/>
          <w:lang w:val="en-US"/>
        </w:rPr>
        <w:t xml:space="preserve">he removal and subsequent stump grinding of a mature </w:t>
      </w:r>
      <w:proofErr w:type="spellStart"/>
      <w:r w:rsidRPr="001201E8">
        <w:rPr>
          <w:b/>
          <w:i/>
          <w:iCs/>
          <w:color w:val="1F4E79" w:themeColor="accent1" w:themeShade="80"/>
          <w:szCs w:val="24"/>
          <w:lang w:val="en-US"/>
        </w:rPr>
        <w:t>Corymbia</w:t>
      </w:r>
      <w:proofErr w:type="spellEnd"/>
      <w:r w:rsidRPr="001201E8">
        <w:rPr>
          <w:b/>
          <w:i/>
          <w:iCs/>
          <w:color w:val="1F4E79" w:themeColor="accent1" w:themeShade="80"/>
          <w:szCs w:val="24"/>
          <w:lang w:val="en-US"/>
        </w:rPr>
        <w:t xml:space="preserve"> </w:t>
      </w:r>
      <w:proofErr w:type="spellStart"/>
      <w:r w:rsidRPr="001201E8">
        <w:rPr>
          <w:b/>
          <w:i/>
          <w:iCs/>
          <w:color w:val="1F4E79" w:themeColor="accent1" w:themeShade="80"/>
          <w:szCs w:val="24"/>
          <w:lang w:val="en-US"/>
        </w:rPr>
        <w:t>ficifolia</w:t>
      </w:r>
      <w:proofErr w:type="spellEnd"/>
      <w:r w:rsidRPr="001201E8">
        <w:rPr>
          <w:b/>
          <w:i/>
          <w:iCs/>
          <w:color w:val="1F4E79" w:themeColor="accent1" w:themeShade="80"/>
          <w:szCs w:val="24"/>
          <w:lang w:val="en-US"/>
        </w:rPr>
        <w:t xml:space="preserve"> </w:t>
      </w:r>
      <w:r w:rsidRPr="001201E8">
        <w:rPr>
          <w:b/>
          <w:color w:val="1F4E79" w:themeColor="accent1" w:themeShade="80"/>
          <w:szCs w:val="24"/>
          <w:lang w:val="en-US"/>
        </w:rPr>
        <w:t>(Red Flowering Gum) from the verge of 8 Loftus Street</w:t>
      </w:r>
      <w:r>
        <w:rPr>
          <w:b/>
          <w:color w:val="1F4E79" w:themeColor="accent1" w:themeShade="80"/>
          <w:szCs w:val="24"/>
          <w:lang w:val="en-US"/>
        </w:rPr>
        <w:t>, Nedlands</w:t>
      </w:r>
      <w:r w:rsidRPr="001201E8">
        <w:rPr>
          <w:b/>
          <w:color w:val="1F4E79" w:themeColor="accent1" w:themeShade="80"/>
          <w:szCs w:val="24"/>
          <w:lang w:val="en-US"/>
        </w:rPr>
        <w:t xml:space="preserve"> due to safety concerns.</w:t>
      </w:r>
    </w:p>
    <w:p w14:paraId="6AFEA8A8" w14:textId="77777777" w:rsidR="00E04D02" w:rsidRDefault="00E04D02" w:rsidP="003946AF">
      <w:pPr>
        <w:spacing w:before="0" w:after="0" w:line="240" w:lineRule="auto"/>
        <w:ind w:right="-57"/>
        <w:rPr>
          <w:b/>
          <w:szCs w:val="24"/>
          <w:lang w:val="en-US"/>
        </w:rPr>
      </w:pPr>
    </w:p>
    <w:p w14:paraId="307FB1A1" w14:textId="77777777" w:rsidR="008848FC" w:rsidRPr="001C2B78" w:rsidRDefault="008848FC" w:rsidP="003946AF">
      <w:pPr>
        <w:spacing w:before="0" w:after="0" w:line="240" w:lineRule="auto"/>
        <w:ind w:right="-57"/>
        <w:rPr>
          <w:b/>
          <w:szCs w:val="24"/>
          <w:lang w:val="en-US"/>
        </w:rPr>
      </w:pPr>
    </w:p>
    <w:p w14:paraId="46991683"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Voting Requirement</w:t>
      </w:r>
    </w:p>
    <w:p w14:paraId="7A018590" w14:textId="77777777" w:rsidR="00E04D02" w:rsidRPr="00C1421E" w:rsidRDefault="00E04D02" w:rsidP="003946AF">
      <w:pPr>
        <w:spacing w:before="0" w:after="0" w:line="240" w:lineRule="auto"/>
        <w:ind w:right="-57"/>
        <w:rPr>
          <w:color w:val="000000" w:themeColor="text1"/>
          <w:szCs w:val="24"/>
        </w:rPr>
      </w:pPr>
    </w:p>
    <w:p w14:paraId="276DEDAF" w14:textId="77777777" w:rsidR="00E04D02" w:rsidRPr="00C1421E" w:rsidRDefault="00E04D02" w:rsidP="003946AF">
      <w:pPr>
        <w:spacing w:before="0" w:after="0" w:line="240" w:lineRule="auto"/>
        <w:ind w:right="-57"/>
        <w:rPr>
          <w:color w:val="000000" w:themeColor="text1"/>
          <w:szCs w:val="24"/>
        </w:rPr>
      </w:pPr>
      <w:r w:rsidRPr="00C1421E">
        <w:rPr>
          <w:color w:val="000000" w:themeColor="text1"/>
          <w:szCs w:val="24"/>
        </w:rPr>
        <w:t xml:space="preserve">Simple Majority. </w:t>
      </w:r>
    </w:p>
    <w:p w14:paraId="3F441C87" w14:textId="77777777" w:rsidR="00E04D02" w:rsidRDefault="00E04D02" w:rsidP="003946AF">
      <w:pPr>
        <w:spacing w:before="0" w:after="0" w:line="240" w:lineRule="auto"/>
        <w:ind w:right="-57"/>
        <w:rPr>
          <w:bCs/>
          <w:szCs w:val="24"/>
          <w:lang w:val="en-US"/>
        </w:rPr>
      </w:pPr>
    </w:p>
    <w:p w14:paraId="5B8A6D83" w14:textId="77777777" w:rsidR="008848FC" w:rsidRPr="00C1421E" w:rsidRDefault="008848FC" w:rsidP="003946AF">
      <w:pPr>
        <w:spacing w:before="0" w:after="0" w:line="240" w:lineRule="auto"/>
        <w:ind w:right="-57"/>
        <w:rPr>
          <w:bCs/>
          <w:szCs w:val="24"/>
          <w:lang w:val="en-US"/>
        </w:rPr>
      </w:pPr>
    </w:p>
    <w:p w14:paraId="33074B99" w14:textId="77777777" w:rsidR="00E04D02" w:rsidRPr="00E87554" w:rsidRDefault="00E04D02" w:rsidP="003946AF">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39EBFD48" w14:textId="77777777" w:rsidR="00E04D02" w:rsidRPr="00C1421E" w:rsidRDefault="00E04D02" w:rsidP="003946AF">
      <w:pPr>
        <w:spacing w:before="0" w:after="0" w:line="240" w:lineRule="auto"/>
        <w:ind w:right="-57"/>
        <w:rPr>
          <w:b/>
          <w:szCs w:val="24"/>
          <w:lang w:val="en-US"/>
        </w:rPr>
      </w:pPr>
    </w:p>
    <w:p w14:paraId="2D607EAF" w14:textId="77777777" w:rsidR="00E04D02" w:rsidRDefault="00E04D02" w:rsidP="003946AF">
      <w:pPr>
        <w:spacing w:before="0" w:after="0" w:line="240" w:lineRule="auto"/>
        <w:ind w:right="-57"/>
        <w:rPr>
          <w:bCs/>
          <w:szCs w:val="24"/>
          <w:lang w:val="en-US"/>
        </w:rPr>
      </w:pPr>
      <w:r>
        <w:rPr>
          <w:bCs/>
          <w:szCs w:val="24"/>
          <w:lang w:val="en-US"/>
        </w:rPr>
        <w:t xml:space="preserve">At the Ordinary Council Meeting of </w:t>
      </w:r>
      <w:proofErr w:type="gramStart"/>
      <w:r>
        <w:rPr>
          <w:bCs/>
          <w:szCs w:val="24"/>
          <w:lang w:val="en-US"/>
        </w:rPr>
        <w:t>28 November 2023</w:t>
      </w:r>
      <w:proofErr w:type="gramEnd"/>
      <w:r>
        <w:rPr>
          <w:bCs/>
          <w:szCs w:val="24"/>
          <w:lang w:val="en-US"/>
        </w:rPr>
        <w:t xml:space="preserve"> the following Notice of Motion was passed.</w:t>
      </w:r>
    </w:p>
    <w:p w14:paraId="69E8DD02" w14:textId="77777777" w:rsidR="00E04D02" w:rsidRPr="00C1421E" w:rsidRDefault="00E04D02" w:rsidP="003946AF">
      <w:pPr>
        <w:spacing w:before="0" w:after="0" w:line="240" w:lineRule="auto"/>
        <w:ind w:right="-57"/>
        <w:rPr>
          <w:bCs/>
          <w:szCs w:val="24"/>
          <w:lang w:val="en-US"/>
        </w:rPr>
      </w:pPr>
    </w:p>
    <w:p w14:paraId="257382F9" w14:textId="77777777" w:rsidR="00E04D02" w:rsidRPr="005D372D" w:rsidRDefault="00E04D02" w:rsidP="003946AF">
      <w:pPr>
        <w:spacing w:before="0" w:after="0" w:line="240" w:lineRule="auto"/>
        <w:ind w:right="-57"/>
      </w:pPr>
      <w:r w:rsidRPr="7760A42E">
        <w:t xml:space="preserve">That Council requests that the Chief Executive Officer present </w:t>
      </w:r>
    </w:p>
    <w:p w14:paraId="5B745DDA" w14:textId="77777777" w:rsidR="00E04D02" w:rsidRPr="005D372D" w:rsidRDefault="00E04D02" w:rsidP="003946AF">
      <w:pPr>
        <w:spacing w:before="0" w:after="0" w:line="240" w:lineRule="auto"/>
        <w:ind w:right="-57"/>
      </w:pPr>
    </w:p>
    <w:p w14:paraId="1A415468" w14:textId="77777777" w:rsidR="00E04D02" w:rsidRPr="005D372D" w:rsidRDefault="00E04D02" w:rsidP="005D372D">
      <w:pPr>
        <w:pStyle w:val="ListParagraph"/>
        <w:numPr>
          <w:ilvl w:val="0"/>
          <w:numId w:val="65"/>
        </w:numPr>
        <w:spacing w:before="0" w:after="0" w:line="240" w:lineRule="auto"/>
        <w:ind w:left="567" w:right="-57" w:hanging="567"/>
        <w:jc w:val="left"/>
        <w:rPr>
          <w:b w:val="0"/>
          <w:color w:val="auto"/>
        </w:rPr>
      </w:pPr>
      <w:r w:rsidRPr="7760A42E">
        <w:rPr>
          <w:b w:val="0"/>
          <w:color w:val="auto"/>
        </w:rPr>
        <w:t xml:space="preserve">Any verge tree above 5 metres in height which is not dead, </w:t>
      </w:r>
      <w:proofErr w:type="gramStart"/>
      <w:r w:rsidRPr="7760A42E">
        <w:rPr>
          <w:b w:val="0"/>
          <w:color w:val="auto"/>
        </w:rPr>
        <w:t>diseased</w:t>
      </w:r>
      <w:proofErr w:type="gramEnd"/>
      <w:r w:rsidRPr="7760A42E">
        <w:rPr>
          <w:b w:val="0"/>
          <w:color w:val="auto"/>
        </w:rPr>
        <w:t xml:space="preserve"> or dying come before Council for approval to remove.</w:t>
      </w:r>
    </w:p>
    <w:p w14:paraId="574FD5F3" w14:textId="77777777" w:rsidR="00E04D02" w:rsidRPr="00C1421E" w:rsidRDefault="00E04D02" w:rsidP="003946AF">
      <w:pPr>
        <w:spacing w:before="0" w:after="0" w:line="240" w:lineRule="auto"/>
        <w:ind w:right="-57"/>
        <w:rPr>
          <w:b/>
          <w:lang w:val="en-US"/>
        </w:rPr>
      </w:pPr>
    </w:p>
    <w:p w14:paraId="624F2307" w14:textId="77777777" w:rsidR="0001040A" w:rsidRDefault="0001040A" w:rsidP="003946AF">
      <w:pPr>
        <w:spacing w:before="0" w:after="0" w:line="240" w:lineRule="auto"/>
        <w:ind w:right="-57"/>
        <w:rPr>
          <w:bCs/>
          <w:szCs w:val="24"/>
          <w:lang w:val="en-US"/>
        </w:rPr>
      </w:pPr>
    </w:p>
    <w:p w14:paraId="3E13D2EC" w14:textId="77777777" w:rsidR="0001040A" w:rsidRDefault="0001040A" w:rsidP="003946AF">
      <w:pPr>
        <w:spacing w:before="0" w:after="0" w:line="240" w:lineRule="auto"/>
        <w:ind w:right="-57"/>
        <w:rPr>
          <w:bCs/>
          <w:szCs w:val="24"/>
          <w:lang w:val="en-US"/>
        </w:rPr>
      </w:pPr>
    </w:p>
    <w:p w14:paraId="317BF54D" w14:textId="77777777" w:rsidR="0001040A" w:rsidRDefault="0001040A" w:rsidP="003946AF">
      <w:pPr>
        <w:spacing w:before="0" w:after="0" w:line="240" w:lineRule="auto"/>
        <w:ind w:right="-57"/>
        <w:rPr>
          <w:bCs/>
          <w:szCs w:val="24"/>
          <w:lang w:val="en-US"/>
        </w:rPr>
      </w:pPr>
    </w:p>
    <w:p w14:paraId="2CCF9FA6" w14:textId="198F8207" w:rsidR="00E04D02" w:rsidRDefault="00E04D02" w:rsidP="003946AF">
      <w:pPr>
        <w:spacing w:before="0" w:after="0" w:line="240" w:lineRule="auto"/>
        <w:ind w:right="-57"/>
        <w:rPr>
          <w:szCs w:val="24"/>
        </w:rPr>
      </w:pPr>
      <w:r w:rsidRPr="00EF5FE4">
        <w:rPr>
          <w:bCs/>
          <w:szCs w:val="24"/>
          <w:lang w:val="en-US"/>
        </w:rPr>
        <w:lastRenderedPageBreak/>
        <w:t xml:space="preserve">The residents of </w:t>
      </w:r>
      <w:r>
        <w:rPr>
          <w:bCs/>
          <w:szCs w:val="24"/>
          <w:lang w:val="en-US"/>
        </w:rPr>
        <w:t xml:space="preserve">8 Loftus Street have previously raised concerns regarding a </w:t>
      </w:r>
      <w:proofErr w:type="spellStart"/>
      <w:r>
        <w:rPr>
          <w:i/>
          <w:iCs/>
          <w:szCs w:val="24"/>
        </w:rPr>
        <w:t>Corymbia</w:t>
      </w:r>
      <w:proofErr w:type="spellEnd"/>
      <w:r>
        <w:rPr>
          <w:i/>
          <w:iCs/>
          <w:szCs w:val="24"/>
        </w:rPr>
        <w:t xml:space="preserve"> </w:t>
      </w:r>
      <w:proofErr w:type="spellStart"/>
      <w:r>
        <w:rPr>
          <w:i/>
          <w:iCs/>
          <w:szCs w:val="24"/>
        </w:rPr>
        <w:t>ficifolia</w:t>
      </w:r>
      <w:proofErr w:type="spellEnd"/>
      <w:r>
        <w:rPr>
          <w:szCs w:val="24"/>
        </w:rPr>
        <w:t xml:space="preserve"> located on the City’s verge at 8 Loftus Street, Nedlands. Concerns included the angle of the tree, potential for instability, roots causing tripping hazards and the potential for branch loss.  The </w:t>
      </w:r>
      <w:proofErr w:type="gramStart"/>
      <w:r>
        <w:rPr>
          <w:szCs w:val="24"/>
        </w:rPr>
        <w:t>City</w:t>
      </w:r>
      <w:proofErr w:type="gramEnd"/>
      <w:r>
        <w:rPr>
          <w:szCs w:val="24"/>
        </w:rPr>
        <w:t xml:space="preserve"> refused removal in August 2021 and has subsequently been monitoring the tree.</w:t>
      </w:r>
    </w:p>
    <w:p w14:paraId="342C6B03" w14:textId="77777777" w:rsidR="00E04D02" w:rsidRDefault="00E04D02" w:rsidP="003946AF">
      <w:pPr>
        <w:spacing w:before="0" w:after="0" w:line="240" w:lineRule="auto"/>
        <w:ind w:right="-57"/>
        <w:rPr>
          <w:szCs w:val="24"/>
        </w:rPr>
      </w:pPr>
    </w:p>
    <w:p w14:paraId="27122569" w14:textId="77777777" w:rsidR="00E04D02" w:rsidRDefault="00E04D02" w:rsidP="003946AF">
      <w:pPr>
        <w:spacing w:before="0" w:after="0" w:line="240" w:lineRule="auto"/>
        <w:ind w:right="-57"/>
        <w:rPr>
          <w:szCs w:val="24"/>
        </w:rPr>
      </w:pPr>
      <w:r>
        <w:rPr>
          <w:szCs w:val="24"/>
        </w:rPr>
        <w:t>On 8</w:t>
      </w:r>
      <w:r w:rsidRPr="001201E8">
        <w:rPr>
          <w:szCs w:val="24"/>
          <w:vertAlign w:val="superscript"/>
        </w:rPr>
        <w:t>th</w:t>
      </w:r>
      <w:r>
        <w:rPr>
          <w:szCs w:val="24"/>
        </w:rPr>
        <w:t xml:space="preserve"> December 2023, the tree suffered a significant branch failure of approx. 200mm in diameter. A subsequent inspection confirmed the tree now posed sufficient increased risk, that a consultant </w:t>
      </w:r>
      <w:proofErr w:type="spellStart"/>
      <w:r>
        <w:rPr>
          <w:szCs w:val="24"/>
        </w:rPr>
        <w:t>arboricultural</w:t>
      </w:r>
      <w:proofErr w:type="spellEnd"/>
      <w:r>
        <w:rPr>
          <w:szCs w:val="24"/>
        </w:rPr>
        <w:t xml:space="preserve"> report (Attachment 1) with a supporting Quantified Tree Risk Assessment (Attachment 2) was appropriate. The report confirmed the</w:t>
      </w:r>
      <w:r w:rsidRPr="00B97229">
        <w:rPr>
          <w:szCs w:val="24"/>
        </w:rPr>
        <w:t xml:space="preserve"> </w:t>
      </w:r>
      <w:proofErr w:type="spellStart"/>
      <w:r w:rsidRPr="00B97229">
        <w:rPr>
          <w:i/>
          <w:iCs/>
          <w:szCs w:val="24"/>
        </w:rPr>
        <w:t>Corymbia</w:t>
      </w:r>
      <w:proofErr w:type="spellEnd"/>
      <w:r w:rsidRPr="00B97229">
        <w:rPr>
          <w:i/>
          <w:iCs/>
          <w:szCs w:val="24"/>
        </w:rPr>
        <w:t xml:space="preserve"> </w:t>
      </w:r>
      <w:proofErr w:type="spellStart"/>
      <w:r w:rsidRPr="00B97229">
        <w:rPr>
          <w:i/>
          <w:iCs/>
          <w:szCs w:val="24"/>
        </w:rPr>
        <w:t>ficifolia</w:t>
      </w:r>
      <w:proofErr w:type="spellEnd"/>
      <w:r w:rsidRPr="00B97229">
        <w:rPr>
          <w:szCs w:val="24"/>
        </w:rPr>
        <w:t xml:space="preserve"> to be in good health but of very poor structural form due to the severe and uncorrected orientation of the tree. </w:t>
      </w:r>
    </w:p>
    <w:p w14:paraId="7E320661" w14:textId="77777777" w:rsidR="00E04D02" w:rsidRDefault="00E04D02" w:rsidP="003946AF">
      <w:pPr>
        <w:spacing w:before="0" w:after="0" w:line="240" w:lineRule="auto"/>
        <w:ind w:right="-57"/>
        <w:rPr>
          <w:szCs w:val="24"/>
        </w:rPr>
      </w:pPr>
    </w:p>
    <w:p w14:paraId="602BC440" w14:textId="77777777" w:rsidR="00E04D02" w:rsidRDefault="00E04D02" w:rsidP="003946AF">
      <w:pPr>
        <w:spacing w:before="0" w:after="0" w:line="240" w:lineRule="auto"/>
        <w:ind w:right="-57"/>
        <w:rPr>
          <w:szCs w:val="24"/>
        </w:rPr>
      </w:pPr>
      <w:r w:rsidRPr="00B97229">
        <w:rPr>
          <w:szCs w:val="24"/>
        </w:rPr>
        <w:t xml:space="preserve">The </w:t>
      </w:r>
      <w:r>
        <w:rPr>
          <w:szCs w:val="24"/>
        </w:rPr>
        <w:t xml:space="preserve">report considers the tree to present </w:t>
      </w:r>
      <w:r w:rsidRPr="00B97229">
        <w:rPr>
          <w:szCs w:val="24"/>
        </w:rPr>
        <w:t xml:space="preserve">an increased risk of major branch failure, particularly as </w:t>
      </w:r>
      <w:r>
        <w:rPr>
          <w:szCs w:val="24"/>
        </w:rPr>
        <w:t>it continues to</w:t>
      </w:r>
      <w:r w:rsidRPr="00B97229">
        <w:rPr>
          <w:szCs w:val="24"/>
        </w:rPr>
        <w:t xml:space="preserve"> mature</w:t>
      </w:r>
      <w:r>
        <w:rPr>
          <w:szCs w:val="24"/>
        </w:rPr>
        <w:t>.</w:t>
      </w:r>
      <w:r w:rsidRPr="00B97229">
        <w:rPr>
          <w:szCs w:val="24"/>
        </w:rPr>
        <w:t xml:space="preserve"> </w:t>
      </w:r>
      <w:r>
        <w:rPr>
          <w:szCs w:val="24"/>
        </w:rPr>
        <w:t>D</w:t>
      </w:r>
      <w:r w:rsidRPr="00B97229">
        <w:rPr>
          <w:szCs w:val="24"/>
        </w:rPr>
        <w:t>ue to the increasing dead weight and lever arm of the horizontally oriented crown structure and the point loading and leverage of ascending lateral branches.</w:t>
      </w:r>
      <w:r>
        <w:rPr>
          <w:szCs w:val="24"/>
        </w:rPr>
        <w:t xml:space="preserve"> </w:t>
      </w:r>
    </w:p>
    <w:p w14:paraId="0A14C5C3" w14:textId="77777777" w:rsidR="00E04D02" w:rsidRDefault="00E04D02" w:rsidP="003946AF">
      <w:pPr>
        <w:spacing w:before="0" w:after="0" w:line="240" w:lineRule="auto"/>
        <w:ind w:right="-57"/>
        <w:rPr>
          <w:szCs w:val="24"/>
        </w:rPr>
      </w:pPr>
    </w:p>
    <w:p w14:paraId="59F37CA4" w14:textId="77777777" w:rsidR="00E04D02" w:rsidRDefault="00E04D02" w:rsidP="003946AF">
      <w:pPr>
        <w:spacing w:before="0" w:after="0" w:line="240" w:lineRule="auto"/>
        <w:ind w:right="-57"/>
        <w:rPr>
          <w:szCs w:val="24"/>
        </w:rPr>
      </w:pPr>
      <w:r>
        <w:rPr>
          <w:szCs w:val="24"/>
        </w:rPr>
        <w:t>The report confirms there</w:t>
      </w:r>
      <w:r w:rsidRPr="000E58C4">
        <w:rPr>
          <w:szCs w:val="24"/>
        </w:rPr>
        <w:t xml:space="preserve"> has been significant subsidence of the stem </w:t>
      </w:r>
      <w:r>
        <w:rPr>
          <w:szCs w:val="24"/>
        </w:rPr>
        <w:t xml:space="preserve">in recent years </w:t>
      </w:r>
      <w:r w:rsidRPr="000E58C4">
        <w:rPr>
          <w:szCs w:val="24"/>
        </w:rPr>
        <w:t>which may reasonably be attributable to both the tensile loading</w:t>
      </w:r>
      <w:r>
        <w:rPr>
          <w:szCs w:val="24"/>
        </w:rPr>
        <w:t>,</w:t>
      </w:r>
      <w:r w:rsidRPr="000E58C4">
        <w:rPr>
          <w:szCs w:val="24"/>
        </w:rPr>
        <w:t xml:space="preserve"> and elongation of fibres on the upper side of the stem and possibly some minor lifting at the base.</w:t>
      </w:r>
    </w:p>
    <w:p w14:paraId="6D017F42" w14:textId="77777777" w:rsidR="00E04D02" w:rsidRDefault="00E04D02" w:rsidP="003946AF">
      <w:pPr>
        <w:tabs>
          <w:tab w:val="left" w:pos="1127"/>
        </w:tabs>
        <w:spacing w:before="0" w:after="0" w:line="240" w:lineRule="auto"/>
        <w:ind w:right="-57"/>
        <w:rPr>
          <w:szCs w:val="24"/>
        </w:rPr>
      </w:pPr>
      <w:r>
        <w:rPr>
          <w:szCs w:val="24"/>
        </w:rPr>
        <w:tab/>
      </w:r>
    </w:p>
    <w:p w14:paraId="6D7C0574" w14:textId="77777777" w:rsidR="00E04D02" w:rsidRDefault="00E04D02" w:rsidP="003946AF">
      <w:pPr>
        <w:spacing w:before="0" w:after="0" w:line="240" w:lineRule="auto"/>
        <w:ind w:right="-57"/>
        <w:rPr>
          <w:szCs w:val="24"/>
        </w:rPr>
      </w:pPr>
      <w:r>
        <w:rPr>
          <w:szCs w:val="24"/>
        </w:rPr>
        <w:t>The report does not recommend s</w:t>
      </w:r>
      <w:r w:rsidRPr="00B97229">
        <w:rPr>
          <w:szCs w:val="24"/>
        </w:rPr>
        <w:t xml:space="preserve">ubstantial weight reduction pruning of the tree due to the poor structural form of the tree and the ongoing risk weakly attached epicormic re-growth would present. </w:t>
      </w:r>
      <w:r>
        <w:rPr>
          <w:szCs w:val="24"/>
        </w:rPr>
        <w:t>Epicormic growth is a response of trees to damage or stress, where new shoots grow from epicormic buds that lie dormant beneath the bark of the tree. This can be prompted by substantial pruning as the tree seeks to replace the lost branches.</w:t>
      </w:r>
    </w:p>
    <w:p w14:paraId="49EA245B" w14:textId="77777777" w:rsidR="00E04D02" w:rsidRDefault="00E04D02" w:rsidP="003946AF">
      <w:pPr>
        <w:spacing w:before="0" w:after="0" w:line="240" w:lineRule="auto"/>
        <w:ind w:right="-57"/>
        <w:rPr>
          <w:szCs w:val="24"/>
        </w:rPr>
      </w:pPr>
    </w:p>
    <w:p w14:paraId="3681A295" w14:textId="77777777" w:rsidR="00E04D02" w:rsidRDefault="00E04D02" w:rsidP="003946AF">
      <w:pPr>
        <w:spacing w:before="0" w:after="0" w:line="240" w:lineRule="auto"/>
        <w:ind w:right="-57"/>
        <w:rPr>
          <w:szCs w:val="24"/>
        </w:rPr>
      </w:pPr>
      <w:r>
        <w:rPr>
          <w:szCs w:val="24"/>
        </w:rPr>
        <w:t>The report recommends r</w:t>
      </w:r>
      <w:r w:rsidRPr="00B97229">
        <w:rPr>
          <w:szCs w:val="24"/>
        </w:rPr>
        <w:t xml:space="preserve">emoval of the tree </w:t>
      </w:r>
      <w:r>
        <w:rPr>
          <w:szCs w:val="24"/>
        </w:rPr>
        <w:t xml:space="preserve">as soon as possible </w:t>
      </w:r>
      <w:r w:rsidRPr="00B97229">
        <w:rPr>
          <w:szCs w:val="24"/>
        </w:rPr>
        <w:t>due to safety concerns</w:t>
      </w:r>
      <w:r>
        <w:rPr>
          <w:szCs w:val="24"/>
        </w:rPr>
        <w:t>, followed by stump grinding.</w:t>
      </w:r>
    </w:p>
    <w:p w14:paraId="2646FAB5" w14:textId="77777777" w:rsidR="00E04D02" w:rsidRDefault="00E04D02" w:rsidP="003946AF">
      <w:pPr>
        <w:spacing w:before="0" w:after="0" w:line="240" w:lineRule="auto"/>
        <w:ind w:right="-57"/>
        <w:rPr>
          <w:szCs w:val="24"/>
        </w:rPr>
      </w:pPr>
    </w:p>
    <w:p w14:paraId="0C0CBDA9" w14:textId="77777777" w:rsidR="00E04D02" w:rsidRDefault="00E04D02" w:rsidP="003946AF">
      <w:pPr>
        <w:spacing w:before="0" w:after="0" w:line="240" w:lineRule="auto"/>
        <w:ind w:right="-57"/>
        <w:rPr>
          <w:szCs w:val="24"/>
        </w:rPr>
      </w:pPr>
      <w:r>
        <w:rPr>
          <w:szCs w:val="24"/>
        </w:rPr>
        <w:t xml:space="preserve">The tree is not located on the planting line and is competing with two other verge trees that are located appropriately within the verge. These are a </w:t>
      </w:r>
      <w:r>
        <w:rPr>
          <w:i/>
          <w:iCs/>
          <w:szCs w:val="24"/>
        </w:rPr>
        <w:t>Cupressus macrocarpa</w:t>
      </w:r>
      <w:r>
        <w:rPr>
          <w:szCs w:val="24"/>
        </w:rPr>
        <w:t xml:space="preserve"> (Monterey Cypress) approximately 12m in height and a </w:t>
      </w:r>
      <w:proofErr w:type="spellStart"/>
      <w:r>
        <w:rPr>
          <w:i/>
          <w:iCs/>
          <w:szCs w:val="24"/>
        </w:rPr>
        <w:t>Lophostemon</w:t>
      </w:r>
      <w:proofErr w:type="spellEnd"/>
      <w:r>
        <w:rPr>
          <w:i/>
          <w:iCs/>
          <w:szCs w:val="24"/>
        </w:rPr>
        <w:t xml:space="preserve"> </w:t>
      </w:r>
      <w:proofErr w:type="spellStart"/>
      <w:r>
        <w:rPr>
          <w:i/>
          <w:iCs/>
          <w:szCs w:val="24"/>
        </w:rPr>
        <w:t>confertus</w:t>
      </w:r>
      <w:proofErr w:type="spellEnd"/>
      <w:r>
        <w:rPr>
          <w:szCs w:val="24"/>
        </w:rPr>
        <w:t xml:space="preserve"> (Queensland Brush Box) approximately 8 m in height. Given the location it is highly unlikely that the </w:t>
      </w:r>
      <w:proofErr w:type="spellStart"/>
      <w:r>
        <w:rPr>
          <w:i/>
          <w:iCs/>
          <w:szCs w:val="24"/>
        </w:rPr>
        <w:t>Corymbia</w:t>
      </w:r>
      <w:proofErr w:type="spellEnd"/>
      <w:r>
        <w:rPr>
          <w:i/>
          <w:iCs/>
          <w:szCs w:val="24"/>
        </w:rPr>
        <w:t xml:space="preserve"> </w:t>
      </w:r>
      <w:proofErr w:type="spellStart"/>
      <w:r>
        <w:rPr>
          <w:i/>
          <w:iCs/>
          <w:szCs w:val="24"/>
        </w:rPr>
        <w:t>ficifolia</w:t>
      </w:r>
      <w:proofErr w:type="spellEnd"/>
      <w:r>
        <w:rPr>
          <w:szCs w:val="24"/>
        </w:rPr>
        <w:t xml:space="preserve"> was originally planted by the </w:t>
      </w:r>
      <w:proofErr w:type="gramStart"/>
      <w:r>
        <w:rPr>
          <w:szCs w:val="24"/>
        </w:rPr>
        <w:t>City</w:t>
      </w:r>
      <w:proofErr w:type="gramEnd"/>
      <w:r>
        <w:rPr>
          <w:szCs w:val="24"/>
        </w:rPr>
        <w:t xml:space="preserve"> and replacement in the same location would not be recommended.</w:t>
      </w:r>
    </w:p>
    <w:p w14:paraId="5FD4AFF2" w14:textId="77777777" w:rsidR="00E04D02" w:rsidRDefault="00E04D02" w:rsidP="003946AF">
      <w:pPr>
        <w:spacing w:before="0" w:after="0" w:line="240" w:lineRule="auto"/>
        <w:ind w:right="-57"/>
        <w:jc w:val="center"/>
        <w:rPr>
          <w:szCs w:val="24"/>
        </w:rPr>
      </w:pPr>
    </w:p>
    <w:p w14:paraId="7D6EAF8D" w14:textId="77777777" w:rsidR="00E04D02" w:rsidRDefault="00E04D02" w:rsidP="003946AF">
      <w:pPr>
        <w:spacing w:before="0" w:after="0" w:line="240" w:lineRule="auto"/>
        <w:ind w:right="-57"/>
        <w:rPr>
          <w:szCs w:val="24"/>
        </w:rPr>
      </w:pPr>
      <w:r>
        <w:rPr>
          <w:szCs w:val="24"/>
        </w:rPr>
        <w:t>There is a Water Corporation mainline and underground powerlines within the verge, and the Utility Providers Code of Practice restricts placement of trees other than on the planting line. Any replacement within this property verge would compete with the existing mature trees on the verge and potentially deform in a similar way.</w:t>
      </w:r>
    </w:p>
    <w:p w14:paraId="1A51AFDB" w14:textId="77777777" w:rsidR="00E04D02" w:rsidRDefault="00E04D02" w:rsidP="003946AF">
      <w:pPr>
        <w:spacing w:before="0" w:after="0" w:line="240" w:lineRule="auto"/>
        <w:ind w:right="-57"/>
        <w:rPr>
          <w:szCs w:val="24"/>
        </w:rPr>
      </w:pPr>
    </w:p>
    <w:p w14:paraId="4AD4334F" w14:textId="77777777" w:rsidR="00E04D02" w:rsidRPr="00B84CBC" w:rsidRDefault="00E04D02" w:rsidP="003946AF">
      <w:pPr>
        <w:spacing w:before="0" w:after="0" w:line="240" w:lineRule="auto"/>
        <w:ind w:right="-57"/>
        <w:rPr>
          <w:szCs w:val="24"/>
        </w:rPr>
      </w:pPr>
      <w:r>
        <w:rPr>
          <w:szCs w:val="24"/>
        </w:rPr>
        <w:t xml:space="preserve">The two existing trees proposed to remain provide an </w:t>
      </w:r>
      <w:proofErr w:type="spellStart"/>
      <w:r>
        <w:rPr>
          <w:szCs w:val="24"/>
        </w:rPr>
        <w:t>Aggreagate</w:t>
      </w:r>
      <w:proofErr w:type="spellEnd"/>
      <w:r>
        <w:rPr>
          <w:szCs w:val="24"/>
        </w:rPr>
        <w:t xml:space="preserve"> Tree Canopy Area of 132% of the nature strip area. There is capacity on the verge of 10 Loftus for additional tree planting where canopy would extend over 8 Loftus Street and bring the verge coverage to 150% in accordance with policy.  </w:t>
      </w:r>
    </w:p>
    <w:p w14:paraId="49C133DE" w14:textId="77777777" w:rsidR="00E04D02" w:rsidRDefault="00E04D02" w:rsidP="003946AF">
      <w:pPr>
        <w:spacing w:before="0" w:after="0" w:line="240" w:lineRule="auto"/>
        <w:ind w:right="-57"/>
        <w:rPr>
          <w:bCs/>
          <w:szCs w:val="24"/>
          <w:lang w:val="en-US"/>
        </w:rPr>
      </w:pPr>
    </w:p>
    <w:p w14:paraId="502393C2" w14:textId="77777777" w:rsidR="00B7317A" w:rsidRDefault="00B7317A" w:rsidP="003946AF">
      <w:pPr>
        <w:spacing w:before="0" w:after="0" w:line="240" w:lineRule="auto"/>
        <w:ind w:right="-57"/>
        <w:rPr>
          <w:bCs/>
          <w:szCs w:val="24"/>
          <w:lang w:val="en-US"/>
        </w:rPr>
      </w:pPr>
    </w:p>
    <w:p w14:paraId="5E769B4C" w14:textId="77777777" w:rsidR="002D7ADC" w:rsidRPr="00EF5FE4" w:rsidRDefault="002D7ADC" w:rsidP="003946AF">
      <w:pPr>
        <w:spacing w:before="0" w:after="0" w:line="240" w:lineRule="auto"/>
        <w:ind w:right="-57"/>
        <w:rPr>
          <w:bCs/>
          <w:szCs w:val="24"/>
          <w:lang w:val="en-US"/>
        </w:rPr>
      </w:pPr>
    </w:p>
    <w:p w14:paraId="13EFA125"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lastRenderedPageBreak/>
        <w:t>Discussion</w:t>
      </w:r>
    </w:p>
    <w:p w14:paraId="6B05C595" w14:textId="77777777" w:rsidR="00E04D02" w:rsidRPr="00411C1B" w:rsidRDefault="00E04D02" w:rsidP="003946AF">
      <w:pPr>
        <w:spacing w:before="0" w:after="0" w:line="240" w:lineRule="auto"/>
        <w:ind w:right="-57"/>
        <w:rPr>
          <w:szCs w:val="24"/>
        </w:rPr>
      </w:pPr>
    </w:p>
    <w:p w14:paraId="5779C75C" w14:textId="77777777" w:rsidR="00E04D02" w:rsidRDefault="00E04D02" w:rsidP="003946AF">
      <w:pPr>
        <w:spacing w:before="0" w:after="0" w:line="240" w:lineRule="auto"/>
        <w:ind w:right="-57"/>
        <w:rPr>
          <w:szCs w:val="24"/>
        </w:rPr>
      </w:pPr>
      <w:r>
        <w:rPr>
          <w:szCs w:val="24"/>
        </w:rPr>
        <w:t>B</w:t>
      </w:r>
      <w:r w:rsidRPr="00023DC3">
        <w:rPr>
          <w:szCs w:val="24"/>
        </w:rPr>
        <w:t xml:space="preserve">ranch drop is an inevitable risk that the </w:t>
      </w:r>
      <w:proofErr w:type="gramStart"/>
      <w:r w:rsidRPr="00023DC3">
        <w:rPr>
          <w:szCs w:val="24"/>
        </w:rPr>
        <w:t>City</w:t>
      </w:r>
      <w:proofErr w:type="gramEnd"/>
      <w:r w:rsidRPr="00023DC3">
        <w:rPr>
          <w:szCs w:val="24"/>
        </w:rPr>
        <w:t xml:space="preserve"> </w:t>
      </w:r>
      <w:r>
        <w:rPr>
          <w:szCs w:val="24"/>
        </w:rPr>
        <w:t xml:space="preserve">seeks </w:t>
      </w:r>
      <w:r w:rsidRPr="00023DC3">
        <w:rPr>
          <w:szCs w:val="24"/>
        </w:rPr>
        <w:t>to manage appropriately. Trees are most likely to drop limbs in Summer, during periods of hot or humid weather and/or during strong winds. The age of a tree</w:t>
      </w:r>
      <w:r>
        <w:rPr>
          <w:szCs w:val="24"/>
        </w:rPr>
        <w:t xml:space="preserve"> and other factors, such as a lean,</w:t>
      </w:r>
      <w:r w:rsidRPr="00023DC3">
        <w:rPr>
          <w:szCs w:val="24"/>
        </w:rPr>
        <w:t xml:space="preserve"> will increase the risk.</w:t>
      </w:r>
      <w:r>
        <w:rPr>
          <w:szCs w:val="24"/>
        </w:rPr>
        <w:t xml:space="preserve"> Full tree failure is less common. Trip hazards related to tree root growth are very </w:t>
      </w:r>
      <w:proofErr w:type="gramStart"/>
      <w:r>
        <w:rPr>
          <w:szCs w:val="24"/>
        </w:rPr>
        <w:t>common, and</w:t>
      </w:r>
      <w:proofErr w:type="gramEnd"/>
      <w:r>
        <w:rPr>
          <w:szCs w:val="24"/>
        </w:rPr>
        <w:t xml:space="preserve"> can most often be managed without tree removal being required. </w:t>
      </w:r>
    </w:p>
    <w:p w14:paraId="75E1F35A" w14:textId="77777777" w:rsidR="00E04D02" w:rsidRDefault="00E04D02" w:rsidP="003946AF">
      <w:pPr>
        <w:spacing w:before="0" w:after="0" w:line="240" w:lineRule="auto"/>
        <w:ind w:right="-57"/>
        <w:rPr>
          <w:szCs w:val="24"/>
        </w:rPr>
      </w:pPr>
    </w:p>
    <w:p w14:paraId="7841C937" w14:textId="77777777" w:rsidR="00E04D02" w:rsidRDefault="00E04D02" w:rsidP="003946AF">
      <w:pPr>
        <w:spacing w:before="0" w:after="0" w:line="240" w:lineRule="auto"/>
        <w:ind w:right="-57"/>
        <w:rPr>
          <w:szCs w:val="24"/>
        </w:rPr>
      </w:pPr>
      <w:r>
        <w:rPr>
          <w:szCs w:val="24"/>
        </w:rPr>
        <w:t>W</w:t>
      </w:r>
      <w:r w:rsidRPr="00411C1B">
        <w:rPr>
          <w:szCs w:val="24"/>
        </w:rPr>
        <w:t>hilst t</w:t>
      </w:r>
      <w:r>
        <w:rPr>
          <w:szCs w:val="24"/>
        </w:rPr>
        <w:t xml:space="preserve">rees all present </w:t>
      </w:r>
      <w:r w:rsidRPr="00411C1B">
        <w:rPr>
          <w:szCs w:val="24"/>
        </w:rPr>
        <w:t xml:space="preserve">an ongoing risk of </w:t>
      </w:r>
      <w:r>
        <w:rPr>
          <w:szCs w:val="24"/>
        </w:rPr>
        <w:t>property damage and injury to person(s), as well as various inconveniences</w:t>
      </w:r>
      <w:r w:rsidRPr="00411C1B">
        <w:rPr>
          <w:szCs w:val="24"/>
        </w:rPr>
        <w:t>, t</w:t>
      </w:r>
      <w:r>
        <w:rPr>
          <w:szCs w:val="24"/>
        </w:rPr>
        <w:t>hey also</w:t>
      </w:r>
      <w:r w:rsidRPr="00411C1B">
        <w:rPr>
          <w:szCs w:val="24"/>
        </w:rPr>
        <w:t xml:space="preserve"> provide </w:t>
      </w:r>
      <w:r>
        <w:rPr>
          <w:szCs w:val="24"/>
        </w:rPr>
        <w:t xml:space="preserve">economic, environmental, </w:t>
      </w:r>
      <w:proofErr w:type="gramStart"/>
      <w:r>
        <w:rPr>
          <w:szCs w:val="24"/>
        </w:rPr>
        <w:t>psychological</w:t>
      </w:r>
      <w:proofErr w:type="gramEnd"/>
      <w:r>
        <w:rPr>
          <w:szCs w:val="24"/>
        </w:rPr>
        <w:t xml:space="preserve"> and physical</w:t>
      </w:r>
      <w:r w:rsidRPr="00411C1B">
        <w:rPr>
          <w:szCs w:val="24"/>
        </w:rPr>
        <w:t xml:space="preserve"> benefits to the community</w:t>
      </w:r>
      <w:r>
        <w:rPr>
          <w:szCs w:val="24"/>
        </w:rPr>
        <w:t xml:space="preserve">. The </w:t>
      </w:r>
      <w:proofErr w:type="gramStart"/>
      <w:r>
        <w:rPr>
          <w:szCs w:val="24"/>
        </w:rPr>
        <w:t>City</w:t>
      </w:r>
      <w:proofErr w:type="gramEnd"/>
      <w:r>
        <w:rPr>
          <w:szCs w:val="24"/>
        </w:rPr>
        <w:t xml:space="preserve"> seeks to protect trees in as far as is practicable and </w:t>
      </w:r>
      <w:r w:rsidRPr="00411C1B">
        <w:rPr>
          <w:szCs w:val="24"/>
        </w:rPr>
        <w:t>takes a proactive risk management approach for higher risk trees as a no-risk approach is generally neither practicable nor achievable.</w:t>
      </w:r>
    </w:p>
    <w:p w14:paraId="0ED13733" w14:textId="77777777" w:rsidR="00E04D02" w:rsidRDefault="00E04D02" w:rsidP="003946AF">
      <w:pPr>
        <w:spacing w:before="0" w:after="0" w:line="240" w:lineRule="auto"/>
        <w:ind w:right="-57"/>
        <w:rPr>
          <w:szCs w:val="24"/>
        </w:rPr>
      </w:pPr>
    </w:p>
    <w:p w14:paraId="0B3F4884" w14:textId="77777777" w:rsidR="00E04D02" w:rsidRDefault="00E04D02" w:rsidP="003946AF">
      <w:pPr>
        <w:spacing w:before="0" w:after="0" w:line="240" w:lineRule="auto"/>
        <w:ind w:right="-57"/>
        <w:rPr>
          <w:szCs w:val="24"/>
        </w:rPr>
      </w:pPr>
      <w:r>
        <w:rPr>
          <w:szCs w:val="24"/>
        </w:rPr>
        <w:t>The tree has been retained for some years however the ongoing decline has resulted in the risk profile now exceeding preferable levels. Administration consider that it would be best practice to follow the independent arborist recommendations for tree removal on grounds of safety.</w:t>
      </w:r>
    </w:p>
    <w:p w14:paraId="15CDB125" w14:textId="77777777" w:rsidR="00E04D02" w:rsidRDefault="00E04D02" w:rsidP="003946AF">
      <w:pPr>
        <w:spacing w:before="0" w:after="0" w:line="240" w:lineRule="auto"/>
        <w:ind w:right="-57"/>
        <w:rPr>
          <w:szCs w:val="24"/>
          <w:lang w:val="en-US"/>
        </w:rPr>
      </w:pPr>
    </w:p>
    <w:p w14:paraId="033A309D" w14:textId="77777777" w:rsidR="00FE1293" w:rsidRPr="00C1421E" w:rsidRDefault="00FE1293" w:rsidP="003946AF">
      <w:pPr>
        <w:spacing w:before="0" w:after="0" w:line="240" w:lineRule="auto"/>
        <w:ind w:right="-57"/>
        <w:rPr>
          <w:szCs w:val="24"/>
          <w:lang w:val="en-US"/>
        </w:rPr>
      </w:pPr>
    </w:p>
    <w:p w14:paraId="0F118CF8"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Consultation</w:t>
      </w:r>
    </w:p>
    <w:p w14:paraId="2F59C63C" w14:textId="77777777" w:rsidR="00E04D02" w:rsidRPr="00C1421E" w:rsidRDefault="00E04D02" w:rsidP="003946AF">
      <w:pPr>
        <w:spacing w:before="0" w:after="0" w:line="240" w:lineRule="auto"/>
        <w:ind w:right="-57"/>
        <w:rPr>
          <w:b/>
          <w:szCs w:val="24"/>
          <w:lang w:val="en-US"/>
        </w:rPr>
      </w:pPr>
    </w:p>
    <w:p w14:paraId="2216B1DB" w14:textId="77777777" w:rsidR="00E04D02" w:rsidRPr="00C1421E" w:rsidRDefault="00E04D02" w:rsidP="003946AF">
      <w:pPr>
        <w:spacing w:before="0" w:after="0" w:line="240" w:lineRule="auto"/>
        <w:ind w:right="-57"/>
        <w:rPr>
          <w:szCs w:val="24"/>
          <w:lang w:val="en-US"/>
        </w:rPr>
      </w:pPr>
      <w:r w:rsidRPr="01ACEF6D">
        <w:rPr>
          <w:szCs w:val="24"/>
          <w:lang w:val="en-US"/>
        </w:rPr>
        <w:t xml:space="preserve">At the time of writing, the adjoining owners have not been informed of the recommendations of the consultant arborist report. However, residents will be informed upon </w:t>
      </w:r>
      <w:proofErr w:type="spellStart"/>
      <w:r w:rsidRPr="01ACEF6D">
        <w:rPr>
          <w:szCs w:val="24"/>
          <w:lang w:val="en-US"/>
        </w:rPr>
        <w:t>finalising</w:t>
      </w:r>
      <w:proofErr w:type="spellEnd"/>
      <w:r w:rsidRPr="01ACEF6D">
        <w:rPr>
          <w:szCs w:val="24"/>
          <w:lang w:val="en-US"/>
        </w:rPr>
        <w:t xml:space="preserve"> the Council agenda and that the decision will be taken at the February Council Meeting.</w:t>
      </w:r>
    </w:p>
    <w:p w14:paraId="5BB1F207" w14:textId="77777777" w:rsidR="00E04D02" w:rsidRDefault="00E04D02" w:rsidP="003946AF">
      <w:pPr>
        <w:spacing w:before="0" w:after="0" w:line="240" w:lineRule="auto"/>
        <w:ind w:right="-57"/>
        <w:rPr>
          <w:szCs w:val="24"/>
          <w:lang w:val="en-US"/>
        </w:rPr>
      </w:pPr>
    </w:p>
    <w:p w14:paraId="2597FA2E" w14:textId="77777777" w:rsidR="00FE1293" w:rsidRPr="00C1421E" w:rsidRDefault="00FE1293" w:rsidP="003946AF">
      <w:pPr>
        <w:spacing w:before="0" w:after="0" w:line="240" w:lineRule="auto"/>
        <w:ind w:right="-57"/>
        <w:rPr>
          <w:szCs w:val="24"/>
          <w:lang w:val="en-US"/>
        </w:rPr>
      </w:pPr>
    </w:p>
    <w:p w14:paraId="549EDDB8" w14:textId="77777777" w:rsidR="00E04D02" w:rsidRPr="001F5D65" w:rsidRDefault="00E04D02" w:rsidP="003946AF">
      <w:pPr>
        <w:keepNext/>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Strategic Implications</w:t>
      </w:r>
    </w:p>
    <w:p w14:paraId="6DACBA40" w14:textId="77777777" w:rsidR="00E04D02" w:rsidRPr="00C1421E" w:rsidRDefault="00E04D02" w:rsidP="003946AF">
      <w:pPr>
        <w:keepNext/>
        <w:spacing w:before="0" w:after="0" w:line="240" w:lineRule="auto"/>
        <w:ind w:right="-57"/>
        <w:rPr>
          <w:szCs w:val="24"/>
          <w:highlight w:val="red"/>
          <w:lang w:val="en-US"/>
        </w:rPr>
      </w:pPr>
    </w:p>
    <w:p w14:paraId="1672245C" w14:textId="1F4EABC9" w:rsidR="00E04D02" w:rsidRDefault="00E04D02" w:rsidP="003946AF">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33E9A1AF" w14:textId="77777777" w:rsidR="00E04D02" w:rsidRDefault="00E04D02" w:rsidP="003946AF">
      <w:pPr>
        <w:spacing w:before="0" w:after="0" w:line="240" w:lineRule="auto"/>
        <w:ind w:right="-57"/>
        <w:rPr>
          <w:szCs w:val="24"/>
          <w:lang w:val="en-US"/>
        </w:rPr>
      </w:pPr>
    </w:p>
    <w:p w14:paraId="2122ABFE" w14:textId="2D1C4420" w:rsidR="00FE1293" w:rsidRPr="00355A1A" w:rsidRDefault="00FE1293" w:rsidP="00FE1293">
      <w:pPr>
        <w:spacing w:before="0" w:after="0" w:line="240" w:lineRule="auto"/>
        <w:ind w:right="-57"/>
        <w:rPr>
          <w:b/>
          <w:szCs w:val="24"/>
          <w:lang w:val="en-US"/>
        </w:rPr>
      </w:pPr>
      <w:r w:rsidRPr="00355A1A">
        <w:rPr>
          <w:b/>
          <w:szCs w:val="24"/>
          <w:lang w:val="en-US"/>
        </w:rPr>
        <w:t>Vision</w:t>
      </w:r>
      <w:r w:rsidRPr="00355A1A">
        <w:rPr>
          <w:b/>
          <w:szCs w:val="24"/>
          <w:lang w:val="en-US"/>
        </w:rPr>
        <w:tab/>
        <w:t>Sustainable and responsible for a bright future</w:t>
      </w:r>
    </w:p>
    <w:p w14:paraId="4A2CE91E" w14:textId="77777777" w:rsidR="00FE1293" w:rsidRPr="00FE1293" w:rsidRDefault="00FE1293" w:rsidP="00FE1293">
      <w:pPr>
        <w:spacing w:before="0" w:after="0" w:line="240" w:lineRule="auto"/>
        <w:ind w:right="-57"/>
        <w:rPr>
          <w:bCs/>
          <w:szCs w:val="24"/>
          <w:lang w:val="en-US"/>
        </w:rPr>
      </w:pPr>
    </w:p>
    <w:p w14:paraId="37F8066E" w14:textId="61FFCB04" w:rsidR="00FE1293" w:rsidRPr="00FE1293" w:rsidRDefault="00FE1293" w:rsidP="00FE1293">
      <w:pPr>
        <w:spacing w:before="0" w:after="0" w:line="240" w:lineRule="auto"/>
        <w:ind w:right="-57"/>
        <w:rPr>
          <w:bCs/>
          <w:szCs w:val="24"/>
          <w:lang w:val="en-US"/>
        </w:rPr>
      </w:pPr>
      <w:r w:rsidRPr="00355A1A">
        <w:rPr>
          <w:b/>
          <w:szCs w:val="24"/>
          <w:lang w:val="en-US"/>
        </w:rPr>
        <w:t>Pillar</w:t>
      </w:r>
      <w:r w:rsidRPr="00355A1A">
        <w:rPr>
          <w:b/>
          <w:szCs w:val="24"/>
          <w:lang w:val="en-US"/>
        </w:rPr>
        <w:tab/>
      </w:r>
      <w:r w:rsidR="00355A1A">
        <w:rPr>
          <w:bCs/>
          <w:szCs w:val="24"/>
          <w:lang w:val="en-US"/>
        </w:rPr>
        <w:tab/>
      </w:r>
      <w:r w:rsidRPr="00FE1293">
        <w:rPr>
          <w:bCs/>
          <w:szCs w:val="24"/>
          <w:lang w:val="en-US"/>
        </w:rPr>
        <w:t>People</w:t>
      </w:r>
    </w:p>
    <w:p w14:paraId="411B7E55" w14:textId="77777777" w:rsidR="00FE1293" w:rsidRPr="00FE1293" w:rsidRDefault="00FE1293" w:rsidP="00FE1293">
      <w:pPr>
        <w:spacing w:before="0" w:after="0" w:line="240" w:lineRule="auto"/>
        <w:ind w:right="-57"/>
        <w:rPr>
          <w:bCs/>
          <w:szCs w:val="24"/>
          <w:lang w:val="en-US"/>
        </w:rPr>
      </w:pPr>
      <w:r w:rsidRPr="00355A1A">
        <w:rPr>
          <w:b/>
          <w:szCs w:val="24"/>
          <w:lang w:val="en-US"/>
        </w:rPr>
        <w:t>Outcome</w:t>
      </w:r>
      <w:r w:rsidRPr="00FE1293">
        <w:rPr>
          <w:bCs/>
          <w:szCs w:val="24"/>
          <w:lang w:val="en-US"/>
        </w:rPr>
        <w:tab/>
        <w:t xml:space="preserve">2. A healthy, </w:t>
      </w:r>
      <w:proofErr w:type="gramStart"/>
      <w:r w:rsidRPr="00FE1293">
        <w:rPr>
          <w:bCs/>
          <w:szCs w:val="24"/>
          <w:lang w:val="en-US"/>
        </w:rPr>
        <w:t>active</w:t>
      </w:r>
      <w:proofErr w:type="gramEnd"/>
      <w:r w:rsidRPr="00FE1293">
        <w:rPr>
          <w:bCs/>
          <w:szCs w:val="24"/>
          <w:lang w:val="en-US"/>
        </w:rPr>
        <w:t xml:space="preserve"> and safe community.</w:t>
      </w:r>
    </w:p>
    <w:p w14:paraId="1F2FABFE" w14:textId="77777777" w:rsidR="00FE1293" w:rsidRPr="00FE1293" w:rsidRDefault="00FE1293" w:rsidP="00FE1293">
      <w:pPr>
        <w:spacing w:before="0" w:after="0" w:line="240" w:lineRule="auto"/>
        <w:ind w:right="-57"/>
        <w:rPr>
          <w:bCs/>
          <w:szCs w:val="24"/>
          <w:lang w:val="en-US"/>
        </w:rPr>
      </w:pPr>
    </w:p>
    <w:p w14:paraId="67E317CD" w14:textId="66AB9BBD" w:rsidR="00FE1293" w:rsidRPr="00FE1293" w:rsidRDefault="00FE1293" w:rsidP="00FE1293">
      <w:pPr>
        <w:spacing w:before="0" w:after="0" w:line="240" w:lineRule="auto"/>
        <w:ind w:right="-57"/>
        <w:rPr>
          <w:bCs/>
          <w:szCs w:val="24"/>
          <w:lang w:val="en-US"/>
        </w:rPr>
      </w:pPr>
      <w:r w:rsidRPr="00355A1A">
        <w:rPr>
          <w:b/>
          <w:szCs w:val="24"/>
          <w:lang w:val="en-US"/>
        </w:rPr>
        <w:t>Pillar</w:t>
      </w:r>
      <w:r w:rsidRPr="00355A1A">
        <w:rPr>
          <w:b/>
          <w:szCs w:val="24"/>
          <w:lang w:val="en-US"/>
        </w:rPr>
        <w:tab/>
      </w:r>
      <w:r w:rsidR="00355A1A">
        <w:rPr>
          <w:bCs/>
          <w:szCs w:val="24"/>
          <w:lang w:val="en-US"/>
        </w:rPr>
        <w:tab/>
      </w:r>
      <w:r w:rsidRPr="00FE1293">
        <w:rPr>
          <w:bCs/>
          <w:szCs w:val="24"/>
          <w:lang w:val="en-US"/>
        </w:rPr>
        <w:t>Planet</w:t>
      </w:r>
    </w:p>
    <w:p w14:paraId="0E14FA21" w14:textId="77777777" w:rsidR="00FE1293" w:rsidRPr="00FE1293" w:rsidRDefault="00FE1293" w:rsidP="00FE1293">
      <w:pPr>
        <w:spacing w:before="0" w:after="0" w:line="240" w:lineRule="auto"/>
        <w:ind w:right="-57"/>
        <w:rPr>
          <w:bCs/>
          <w:szCs w:val="24"/>
          <w:lang w:val="en-US"/>
        </w:rPr>
      </w:pPr>
      <w:r w:rsidRPr="00355A1A">
        <w:rPr>
          <w:b/>
          <w:szCs w:val="24"/>
          <w:lang w:val="en-US"/>
        </w:rPr>
        <w:t>Outcome</w:t>
      </w:r>
      <w:r w:rsidRPr="00FE1293">
        <w:rPr>
          <w:bCs/>
          <w:szCs w:val="24"/>
          <w:lang w:val="en-US"/>
        </w:rPr>
        <w:tab/>
        <w:t>4. Healthy and sustainable ecosystems.</w:t>
      </w:r>
    </w:p>
    <w:p w14:paraId="52923728" w14:textId="77777777" w:rsidR="00E04D02" w:rsidRDefault="00E04D02" w:rsidP="003946AF">
      <w:pPr>
        <w:spacing w:before="0" w:after="0" w:line="240" w:lineRule="auto"/>
        <w:ind w:right="-57"/>
        <w:rPr>
          <w:bCs/>
          <w:szCs w:val="24"/>
          <w:lang w:val="en-US"/>
        </w:rPr>
      </w:pPr>
    </w:p>
    <w:p w14:paraId="03DCC4CB" w14:textId="77777777" w:rsidR="00355A1A" w:rsidRPr="00C1421E" w:rsidRDefault="00355A1A" w:rsidP="003946AF">
      <w:pPr>
        <w:spacing w:before="0" w:after="0" w:line="240" w:lineRule="auto"/>
        <w:ind w:right="-57"/>
        <w:rPr>
          <w:bCs/>
          <w:szCs w:val="24"/>
          <w:lang w:val="en-US"/>
        </w:rPr>
      </w:pPr>
    </w:p>
    <w:p w14:paraId="4E5AD385" w14:textId="77777777" w:rsidR="00E04D02" w:rsidRPr="001F5D65" w:rsidRDefault="00E04D02" w:rsidP="003946AF">
      <w:pPr>
        <w:keepNext/>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0D7174EE" w14:textId="77777777" w:rsidR="00E04D02" w:rsidRDefault="00E04D02" w:rsidP="003946AF">
      <w:pPr>
        <w:keepNext/>
        <w:spacing w:before="0" w:after="0" w:line="240" w:lineRule="auto"/>
        <w:ind w:right="-57"/>
        <w:rPr>
          <w:b/>
          <w:szCs w:val="24"/>
          <w:lang w:val="en-US"/>
        </w:rPr>
      </w:pPr>
    </w:p>
    <w:p w14:paraId="549F793E" w14:textId="77777777" w:rsidR="00E04D02" w:rsidRPr="00E216A7" w:rsidRDefault="00E04D02" w:rsidP="003946AF">
      <w:pPr>
        <w:spacing w:before="0" w:after="0" w:line="240" w:lineRule="auto"/>
        <w:ind w:right="-57"/>
        <w:rPr>
          <w:szCs w:val="24"/>
          <w:lang w:val="en-US"/>
        </w:rPr>
      </w:pPr>
      <w:r w:rsidRPr="01ACEF6D">
        <w:rPr>
          <w:szCs w:val="24"/>
          <w:lang w:val="en-US"/>
        </w:rPr>
        <w:t>Removal of a tree and subsequent stump grinding generally costs up to $1,500. Quotes will be sought. Sufficient operational budget is available.</w:t>
      </w:r>
    </w:p>
    <w:p w14:paraId="04FB34DD" w14:textId="77777777" w:rsidR="00E04D02" w:rsidRDefault="00E04D02" w:rsidP="003946AF">
      <w:pPr>
        <w:spacing w:before="0" w:after="0" w:line="240" w:lineRule="auto"/>
        <w:ind w:right="-57"/>
        <w:rPr>
          <w:szCs w:val="24"/>
          <w:lang w:val="en-US"/>
        </w:rPr>
      </w:pPr>
    </w:p>
    <w:p w14:paraId="3427C6FF" w14:textId="77777777" w:rsidR="00E04D02" w:rsidRDefault="00E04D02" w:rsidP="003946AF">
      <w:pPr>
        <w:spacing w:before="0" w:after="0" w:line="240" w:lineRule="auto"/>
        <w:ind w:right="-57"/>
        <w:rPr>
          <w:szCs w:val="24"/>
          <w:lang w:val="en-US"/>
        </w:rPr>
      </w:pPr>
      <w:r w:rsidRPr="01ACEF6D">
        <w:rPr>
          <w:szCs w:val="24"/>
          <w:lang w:val="en-US"/>
        </w:rPr>
        <w:t xml:space="preserve">Internal staff </w:t>
      </w:r>
      <w:proofErr w:type="spellStart"/>
      <w:r w:rsidRPr="01ACEF6D">
        <w:rPr>
          <w:szCs w:val="24"/>
          <w:lang w:val="en-US"/>
        </w:rPr>
        <w:t>labour</w:t>
      </w:r>
      <w:proofErr w:type="spellEnd"/>
      <w:r w:rsidRPr="01ACEF6D">
        <w:rPr>
          <w:szCs w:val="24"/>
          <w:lang w:val="en-US"/>
        </w:rPr>
        <w:t xml:space="preserve"> was spent in the </w:t>
      </w:r>
      <w:proofErr w:type="spellStart"/>
      <w:r w:rsidRPr="01ACEF6D">
        <w:rPr>
          <w:szCs w:val="24"/>
          <w:lang w:val="en-US"/>
        </w:rPr>
        <w:t>formalisation</w:t>
      </w:r>
      <w:proofErr w:type="spellEnd"/>
      <w:r w:rsidRPr="01ACEF6D">
        <w:rPr>
          <w:szCs w:val="24"/>
          <w:lang w:val="en-US"/>
        </w:rPr>
        <w:t xml:space="preserve"> of this report.</w:t>
      </w:r>
    </w:p>
    <w:p w14:paraId="7509EDC4" w14:textId="77777777" w:rsidR="00E04D02" w:rsidRDefault="00E04D02" w:rsidP="003946AF">
      <w:pPr>
        <w:spacing w:before="0" w:after="0" w:line="240" w:lineRule="auto"/>
        <w:ind w:right="-57"/>
        <w:rPr>
          <w:szCs w:val="24"/>
          <w:lang w:val="en-US"/>
        </w:rPr>
      </w:pPr>
    </w:p>
    <w:p w14:paraId="18F35CD6" w14:textId="77777777" w:rsidR="00E04D02" w:rsidRDefault="00E04D02" w:rsidP="003946AF">
      <w:pPr>
        <w:spacing w:before="0" w:after="0" w:line="240" w:lineRule="auto"/>
        <w:ind w:right="-57"/>
        <w:rPr>
          <w:szCs w:val="24"/>
          <w:lang w:val="en-US"/>
        </w:rPr>
      </w:pPr>
      <w:r>
        <w:rPr>
          <w:szCs w:val="24"/>
          <w:lang w:val="en-US"/>
        </w:rPr>
        <w:lastRenderedPageBreak/>
        <w:t xml:space="preserve">The independent arborist report </w:t>
      </w:r>
      <w:r w:rsidRPr="00F603A8">
        <w:rPr>
          <w:szCs w:val="24"/>
          <w:lang w:val="en-US"/>
        </w:rPr>
        <w:t xml:space="preserve">cost </w:t>
      </w:r>
      <w:proofErr w:type="gramStart"/>
      <w:r w:rsidRPr="00F603A8">
        <w:rPr>
          <w:szCs w:val="24"/>
          <w:lang w:val="en-US"/>
        </w:rPr>
        <w:t>$525</w:t>
      </w:r>
      <w:r>
        <w:rPr>
          <w:szCs w:val="24"/>
          <w:lang w:val="en-US"/>
        </w:rPr>
        <w:t>.00</w:t>
      </w:r>
      <w:proofErr w:type="gramEnd"/>
    </w:p>
    <w:p w14:paraId="4B3D2F1F" w14:textId="77777777" w:rsidR="00E04D02" w:rsidRDefault="00E04D02" w:rsidP="003946AF">
      <w:pPr>
        <w:spacing w:before="0" w:after="0" w:line="240" w:lineRule="auto"/>
        <w:ind w:right="-57"/>
        <w:rPr>
          <w:szCs w:val="24"/>
          <w:highlight w:val="yellow"/>
          <w:lang w:val="en-US"/>
        </w:rPr>
      </w:pPr>
    </w:p>
    <w:p w14:paraId="1ED700BD" w14:textId="77777777" w:rsidR="00355A1A" w:rsidRPr="00C1421E" w:rsidRDefault="00355A1A" w:rsidP="003946AF">
      <w:pPr>
        <w:spacing w:before="0" w:after="0" w:line="240" w:lineRule="auto"/>
        <w:ind w:right="-57"/>
        <w:rPr>
          <w:szCs w:val="24"/>
          <w:highlight w:val="yellow"/>
          <w:lang w:val="en-US"/>
        </w:rPr>
      </w:pPr>
    </w:p>
    <w:p w14:paraId="054586A4"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574AF4E7" w14:textId="77777777" w:rsidR="00E04D02" w:rsidRPr="00C1421E" w:rsidRDefault="00E04D02" w:rsidP="003946AF">
      <w:pPr>
        <w:spacing w:before="0" w:after="0" w:line="240" w:lineRule="auto"/>
        <w:ind w:right="-57"/>
        <w:rPr>
          <w:b/>
          <w:szCs w:val="24"/>
          <w:lang w:val="en-US"/>
        </w:rPr>
      </w:pPr>
    </w:p>
    <w:p w14:paraId="71A22C04" w14:textId="77777777" w:rsidR="00E04D02" w:rsidRPr="00C1421E" w:rsidRDefault="00E04D02" w:rsidP="003946AF">
      <w:pPr>
        <w:spacing w:before="0" w:after="0" w:line="240" w:lineRule="auto"/>
        <w:ind w:right="-57"/>
        <w:rPr>
          <w:bCs/>
          <w:szCs w:val="24"/>
          <w:lang w:val="en-US"/>
        </w:rPr>
      </w:pPr>
      <w:r>
        <w:rPr>
          <w:bCs/>
          <w:szCs w:val="24"/>
          <w:lang w:val="en-US"/>
        </w:rPr>
        <w:t>The removal is in accordance with the Street Tree Policy, as the tree poses an unmanageable and increasing hazard that endangers persons and property. Pruning or other techniques cannot effectively remedy the hazard.</w:t>
      </w:r>
    </w:p>
    <w:p w14:paraId="757F7715" w14:textId="77777777" w:rsidR="00E04D02" w:rsidRDefault="00E04D02" w:rsidP="003946AF">
      <w:pPr>
        <w:spacing w:before="0" w:after="0" w:line="240" w:lineRule="auto"/>
        <w:ind w:right="-57"/>
        <w:rPr>
          <w:b/>
          <w:color w:val="323E4F" w:themeColor="text2" w:themeShade="BF"/>
          <w:sz w:val="28"/>
          <w:szCs w:val="32"/>
          <w:lang w:val="en-US"/>
        </w:rPr>
      </w:pPr>
    </w:p>
    <w:p w14:paraId="56E173B3" w14:textId="77777777" w:rsidR="003946AF" w:rsidRDefault="003946AF" w:rsidP="003946AF">
      <w:pPr>
        <w:spacing w:before="0" w:after="0" w:line="240" w:lineRule="auto"/>
        <w:ind w:right="-57"/>
        <w:rPr>
          <w:b/>
          <w:color w:val="323E4F" w:themeColor="text2" w:themeShade="BF"/>
          <w:sz w:val="28"/>
          <w:szCs w:val="32"/>
          <w:lang w:val="en-US"/>
        </w:rPr>
      </w:pPr>
    </w:p>
    <w:p w14:paraId="3608548B"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Decision Implications</w:t>
      </w:r>
    </w:p>
    <w:p w14:paraId="78A03255" w14:textId="77777777" w:rsidR="00E04D02" w:rsidRPr="00C1421E" w:rsidRDefault="00E04D02" w:rsidP="003946AF">
      <w:pPr>
        <w:spacing w:before="0" w:after="0" w:line="240" w:lineRule="auto"/>
        <w:ind w:right="-57"/>
        <w:rPr>
          <w:b/>
          <w:szCs w:val="24"/>
          <w:lang w:val="en-US"/>
        </w:rPr>
      </w:pPr>
    </w:p>
    <w:p w14:paraId="34B7DEEA" w14:textId="77777777" w:rsidR="00E04D02" w:rsidRPr="00C1421E" w:rsidRDefault="00E04D02" w:rsidP="003946AF">
      <w:pPr>
        <w:spacing w:before="0" w:after="0" w:line="240" w:lineRule="auto"/>
        <w:ind w:right="-57"/>
        <w:rPr>
          <w:bCs/>
          <w:szCs w:val="24"/>
          <w:lang w:val="en-US"/>
        </w:rPr>
      </w:pPr>
      <w:r>
        <w:rPr>
          <w:bCs/>
          <w:szCs w:val="24"/>
          <w:lang w:val="en-US"/>
        </w:rPr>
        <w:t xml:space="preserve">Should Council not endorse the removal the </w:t>
      </w:r>
      <w:proofErr w:type="gramStart"/>
      <w:r>
        <w:rPr>
          <w:bCs/>
          <w:szCs w:val="24"/>
          <w:lang w:val="en-US"/>
        </w:rPr>
        <w:t>City</w:t>
      </w:r>
      <w:proofErr w:type="gramEnd"/>
      <w:r>
        <w:rPr>
          <w:bCs/>
          <w:szCs w:val="24"/>
          <w:lang w:val="en-US"/>
        </w:rPr>
        <w:t xml:space="preserve"> will continue to monitor the tree and return to Council for future decision as appropriate. There would be ongoing and increasing risk of failure, with the potential for endangerment of persons and property. Should this occur the City’s insurance provider would be expected to take into consideration a </w:t>
      </w:r>
      <w:proofErr w:type="gramStart"/>
      <w:r>
        <w:rPr>
          <w:bCs/>
          <w:szCs w:val="24"/>
          <w:lang w:val="en-US"/>
        </w:rPr>
        <w:t>City</w:t>
      </w:r>
      <w:proofErr w:type="gramEnd"/>
      <w:r>
        <w:rPr>
          <w:bCs/>
          <w:szCs w:val="24"/>
          <w:lang w:val="en-US"/>
        </w:rPr>
        <w:t xml:space="preserve"> decision to not act on professional advice to remove the risk.</w:t>
      </w:r>
    </w:p>
    <w:p w14:paraId="0CEF908D" w14:textId="77777777" w:rsidR="00E04D02" w:rsidRDefault="00E04D02" w:rsidP="003946AF">
      <w:pPr>
        <w:spacing w:before="0" w:after="0" w:line="240" w:lineRule="auto"/>
        <w:ind w:right="-57"/>
        <w:rPr>
          <w:szCs w:val="24"/>
        </w:rPr>
      </w:pPr>
    </w:p>
    <w:p w14:paraId="615F7A9D" w14:textId="77777777" w:rsidR="003946AF" w:rsidRPr="00C1421E" w:rsidRDefault="003946AF" w:rsidP="003946AF">
      <w:pPr>
        <w:spacing w:before="0" w:after="0" w:line="240" w:lineRule="auto"/>
        <w:ind w:right="-57"/>
        <w:rPr>
          <w:szCs w:val="24"/>
        </w:rPr>
      </w:pPr>
    </w:p>
    <w:p w14:paraId="5D892705"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Conclusion</w:t>
      </w:r>
    </w:p>
    <w:p w14:paraId="71AAD4B0" w14:textId="77777777" w:rsidR="00E04D02" w:rsidRPr="00C1421E" w:rsidRDefault="00E04D02" w:rsidP="003946AF">
      <w:pPr>
        <w:spacing w:before="0" w:after="0" w:line="240" w:lineRule="auto"/>
        <w:ind w:right="-57"/>
        <w:rPr>
          <w:bCs/>
          <w:szCs w:val="24"/>
          <w:lang w:val="en-US"/>
        </w:rPr>
      </w:pPr>
    </w:p>
    <w:p w14:paraId="41AE5707" w14:textId="77777777" w:rsidR="00E04D02" w:rsidRPr="00C1421E" w:rsidRDefault="00E04D02" w:rsidP="003946AF">
      <w:pPr>
        <w:spacing w:before="0" w:after="0" w:line="240" w:lineRule="auto"/>
        <w:ind w:right="-57"/>
        <w:rPr>
          <w:bCs/>
          <w:szCs w:val="24"/>
        </w:rPr>
      </w:pPr>
      <w:r>
        <w:rPr>
          <w:bCs/>
          <w:szCs w:val="24"/>
        </w:rPr>
        <w:t>The tree has been confirmed to pose an unacceptable level of risk due to branch drop and continuing exacerbation of the lean.</w:t>
      </w:r>
    </w:p>
    <w:p w14:paraId="584D8161" w14:textId="77777777" w:rsidR="00E04D02" w:rsidRDefault="00E04D02" w:rsidP="003946AF">
      <w:pPr>
        <w:spacing w:before="0" w:after="0" w:line="240" w:lineRule="auto"/>
        <w:ind w:right="-57"/>
        <w:rPr>
          <w:bCs/>
          <w:szCs w:val="24"/>
        </w:rPr>
      </w:pPr>
    </w:p>
    <w:p w14:paraId="650769B4" w14:textId="77777777" w:rsidR="003946AF" w:rsidRPr="00C1421E" w:rsidRDefault="003946AF" w:rsidP="003946AF">
      <w:pPr>
        <w:spacing w:before="0" w:after="0" w:line="240" w:lineRule="auto"/>
        <w:ind w:right="-57"/>
        <w:rPr>
          <w:bCs/>
          <w:szCs w:val="24"/>
        </w:rPr>
      </w:pPr>
    </w:p>
    <w:p w14:paraId="30695E46" w14:textId="77777777" w:rsidR="00E04D02" w:rsidRPr="001F5D65" w:rsidRDefault="00E04D02" w:rsidP="003946AF">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Further Information</w:t>
      </w:r>
    </w:p>
    <w:p w14:paraId="55527CD1" w14:textId="77777777" w:rsidR="00E04D02" w:rsidRPr="00C1421E" w:rsidRDefault="00E04D02" w:rsidP="003946AF">
      <w:pPr>
        <w:spacing w:before="0" w:after="0" w:line="240" w:lineRule="auto"/>
        <w:ind w:right="-57"/>
        <w:rPr>
          <w:b/>
          <w:szCs w:val="24"/>
          <w:lang w:val="en-US"/>
        </w:rPr>
      </w:pPr>
    </w:p>
    <w:p w14:paraId="588B5283" w14:textId="20E42A55" w:rsidR="00E04D02" w:rsidRDefault="00E04D02" w:rsidP="003946AF">
      <w:pPr>
        <w:spacing w:before="0" w:after="0" w:line="240" w:lineRule="auto"/>
        <w:ind w:right="-57"/>
        <w:rPr>
          <w:bCs/>
          <w:szCs w:val="24"/>
          <w:lang w:val="en-US"/>
        </w:rPr>
      </w:pPr>
      <w:r>
        <w:rPr>
          <w:bCs/>
          <w:szCs w:val="24"/>
          <w:lang w:val="en-US"/>
        </w:rPr>
        <w:t>Nil</w:t>
      </w:r>
      <w:r w:rsidR="008B7BC8">
        <w:rPr>
          <w:bCs/>
          <w:szCs w:val="24"/>
          <w:lang w:val="en-US"/>
        </w:rPr>
        <w:t>.</w:t>
      </w:r>
    </w:p>
    <w:p w14:paraId="5A5DADD8" w14:textId="77777777" w:rsidR="008B7BC8" w:rsidRDefault="008B7BC8" w:rsidP="003946AF">
      <w:pPr>
        <w:spacing w:before="0" w:after="0" w:line="240" w:lineRule="auto"/>
        <w:ind w:right="-57"/>
        <w:rPr>
          <w:bCs/>
          <w:szCs w:val="24"/>
          <w:lang w:val="en-US"/>
        </w:rPr>
      </w:pPr>
    </w:p>
    <w:p w14:paraId="3F8BA773" w14:textId="77777777" w:rsidR="004B1633" w:rsidRDefault="004B1633">
      <w:pPr>
        <w:spacing w:before="0" w:after="120"/>
        <w:jc w:val="left"/>
        <w:rPr>
          <w:rFonts w:eastAsiaTheme="majorEastAsia"/>
          <w:b/>
          <w:color w:val="163475"/>
          <w:sz w:val="28"/>
          <w:szCs w:val="24"/>
        </w:rPr>
      </w:pPr>
      <w:r>
        <w:rPr>
          <w:szCs w:val="24"/>
        </w:rPr>
        <w:br w:type="page"/>
      </w:r>
    </w:p>
    <w:p w14:paraId="14BE8979" w14:textId="6F194F8F" w:rsidR="008B7BC8" w:rsidRPr="00895AD4" w:rsidRDefault="008B7BC8" w:rsidP="008B7BC8">
      <w:pPr>
        <w:pStyle w:val="Heading2"/>
        <w:spacing w:before="0" w:after="0"/>
        <w:ind w:hanging="851"/>
        <w:rPr>
          <w:rFonts w:cs="Arial"/>
          <w:szCs w:val="24"/>
        </w:rPr>
      </w:pPr>
      <w:bookmarkStart w:id="51" w:name="_Toc158146147"/>
      <w:r w:rsidRPr="00895AD4">
        <w:rPr>
          <w:rFonts w:cs="Arial"/>
          <w:szCs w:val="24"/>
        </w:rPr>
        <w:lastRenderedPageBreak/>
        <w:t>17.</w:t>
      </w:r>
      <w:r>
        <w:rPr>
          <w:rFonts w:cs="Arial"/>
          <w:szCs w:val="24"/>
        </w:rPr>
        <w:t>3</w:t>
      </w:r>
      <w:r w:rsidRPr="00895AD4">
        <w:rPr>
          <w:rFonts w:cs="Arial"/>
          <w:szCs w:val="24"/>
        </w:rPr>
        <w:t xml:space="preserve">. </w:t>
      </w:r>
      <w:r>
        <w:rPr>
          <w:rFonts w:cs="Arial"/>
          <w:szCs w:val="24"/>
        </w:rPr>
        <w:tab/>
        <w:t>TS0</w:t>
      </w:r>
      <w:r w:rsidR="004B1633">
        <w:rPr>
          <w:rFonts w:cs="Arial"/>
          <w:szCs w:val="24"/>
        </w:rPr>
        <w:t>4</w:t>
      </w:r>
      <w:r>
        <w:rPr>
          <w:rFonts w:cs="Arial"/>
          <w:szCs w:val="24"/>
        </w:rPr>
        <w:t>.02.24</w:t>
      </w:r>
      <w:r w:rsidR="00B8512F">
        <w:rPr>
          <w:rFonts w:cs="Arial"/>
          <w:szCs w:val="24"/>
        </w:rPr>
        <w:t xml:space="preserve"> </w:t>
      </w:r>
      <w:r w:rsidR="004B1633">
        <w:rPr>
          <w:rFonts w:cs="Arial"/>
          <w:szCs w:val="24"/>
        </w:rPr>
        <w:t>Tree Removal for Development – 17-19 Louise Street, Nedlands</w:t>
      </w:r>
      <w:bookmarkEnd w:id="51"/>
    </w:p>
    <w:p w14:paraId="624F3C05" w14:textId="77777777" w:rsidR="008B7BC8" w:rsidRDefault="008B7BC8" w:rsidP="00B8512F">
      <w:pPr>
        <w:spacing w:before="0" w:after="0" w:line="240" w:lineRule="auto"/>
        <w:ind w:left="-284" w:right="-330"/>
        <w:rPr>
          <w:bCs/>
          <w:szCs w:val="24"/>
        </w:rPr>
      </w:pPr>
    </w:p>
    <w:tbl>
      <w:tblPr>
        <w:tblStyle w:val="TableGrid"/>
        <w:tblW w:w="9639" w:type="dxa"/>
        <w:tblInd w:w="-5" w:type="dxa"/>
        <w:tblLook w:val="04A0" w:firstRow="1" w:lastRow="0" w:firstColumn="1" w:lastColumn="0" w:noHBand="0" w:noVBand="1"/>
      </w:tblPr>
      <w:tblGrid>
        <w:gridCol w:w="2410"/>
        <w:gridCol w:w="7229"/>
      </w:tblGrid>
      <w:tr w:rsidR="004E4591" w:rsidRPr="004E4591" w14:paraId="1709A23A" w14:textId="77777777" w:rsidTr="00355A1A">
        <w:tc>
          <w:tcPr>
            <w:tcW w:w="2410" w:type="dxa"/>
          </w:tcPr>
          <w:p w14:paraId="7D24C352" w14:textId="77777777" w:rsidR="004E4591" w:rsidRPr="004E4591" w:rsidRDefault="004E4591" w:rsidP="004E4591">
            <w:pPr>
              <w:spacing w:before="0" w:after="0"/>
              <w:ind w:right="110"/>
              <w:rPr>
                <w:rFonts w:eastAsia="Calibri"/>
                <w:b/>
                <w:color w:val="244061"/>
                <w:szCs w:val="24"/>
                <w:lang w:eastAsia="en-US"/>
              </w:rPr>
            </w:pPr>
            <w:r w:rsidRPr="004E4591">
              <w:rPr>
                <w:rFonts w:eastAsia="Calibri"/>
                <w:b/>
                <w:color w:val="244061"/>
                <w:szCs w:val="24"/>
                <w:lang w:eastAsia="en-US"/>
              </w:rPr>
              <w:t>Meeting &amp; Date</w:t>
            </w:r>
          </w:p>
        </w:tc>
        <w:tc>
          <w:tcPr>
            <w:tcW w:w="7229" w:type="dxa"/>
          </w:tcPr>
          <w:p w14:paraId="066620EC" w14:textId="77777777" w:rsidR="004E4591" w:rsidRPr="004E4591" w:rsidRDefault="004E4591" w:rsidP="004E4591">
            <w:pPr>
              <w:spacing w:before="0" w:after="0"/>
              <w:ind w:right="39"/>
              <w:rPr>
                <w:rFonts w:eastAsia="Calibri"/>
                <w:szCs w:val="24"/>
                <w:lang w:eastAsia="en-US"/>
              </w:rPr>
            </w:pPr>
            <w:r w:rsidRPr="004E4591">
              <w:rPr>
                <w:rFonts w:eastAsia="Calibri"/>
                <w:szCs w:val="24"/>
                <w:lang w:eastAsia="en-US"/>
              </w:rPr>
              <w:t>Council Meeting – 27</w:t>
            </w:r>
            <w:r w:rsidRPr="004E4591">
              <w:rPr>
                <w:rFonts w:eastAsia="Calibri"/>
                <w:szCs w:val="24"/>
                <w:vertAlign w:val="superscript"/>
                <w:lang w:eastAsia="en-US"/>
              </w:rPr>
              <w:t>th</w:t>
            </w:r>
            <w:r w:rsidRPr="004E4591">
              <w:rPr>
                <w:rFonts w:eastAsia="Calibri"/>
                <w:szCs w:val="24"/>
                <w:lang w:eastAsia="en-US"/>
              </w:rPr>
              <w:t xml:space="preserve"> February 2024</w:t>
            </w:r>
          </w:p>
        </w:tc>
      </w:tr>
      <w:tr w:rsidR="004E4591" w:rsidRPr="004E4591" w14:paraId="5FB3391A" w14:textId="77777777" w:rsidTr="00355A1A">
        <w:tc>
          <w:tcPr>
            <w:tcW w:w="2410" w:type="dxa"/>
          </w:tcPr>
          <w:p w14:paraId="67A15027" w14:textId="77777777" w:rsidR="004E4591" w:rsidRPr="004E4591" w:rsidRDefault="004E4591" w:rsidP="004E4591">
            <w:pPr>
              <w:spacing w:before="0" w:after="0"/>
              <w:ind w:right="110"/>
              <w:rPr>
                <w:rFonts w:eastAsia="Calibri"/>
                <w:b/>
                <w:color w:val="244061"/>
                <w:szCs w:val="24"/>
                <w:lang w:eastAsia="en-US"/>
              </w:rPr>
            </w:pPr>
            <w:r w:rsidRPr="004E4591">
              <w:rPr>
                <w:rFonts w:eastAsia="Calibri"/>
                <w:b/>
                <w:color w:val="244061"/>
                <w:szCs w:val="24"/>
                <w:lang w:eastAsia="en-US"/>
              </w:rPr>
              <w:t>Applicant</w:t>
            </w:r>
          </w:p>
        </w:tc>
        <w:tc>
          <w:tcPr>
            <w:tcW w:w="7229" w:type="dxa"/>
          </w:tcPr>
          <w:p w14:paraId="328CD424" w14:textId="77777777" w:rsidR="004E4591" w:rsidRPr="004E4591" w:rsidRDefault="004E4591" w:rsidP="004E4591">
            <w:pPr>
              <w:spacing w:before="0" w:after="0"/>
              <w:ind w:right="39"/>
              <w:rPr>
                <w:rFonts w:eastAsia="Calibri"/>
                <w:szCs w:val="24"/>
                <w:lang w:eastAsia="en-US"/>
              </w:rPr>
            </w:pPr>
            <w:r w:rsidRPr="004E4591">
              <w:rPr>
                <w:rFonts w:eastAsia="Calibri"/>
                <w:szCs w:val="24"/>
                <w:lang w:eastAsia="en-US"/>
              </w:rPr>
              <w:t>City of Nedlands</w:t>
            </w:r>
          </w:p>
        </w:tc>
      </w:tr>
      <w:tr w:rsidR="004E4591" w:rsidRPr="004E4591" w14:paraId="583207F4" w14:textId="77777777" w:rsidTr="00355A1A">
        <w:tc>
          <w:tcPr>
            <w:tcW w:w="2410" w:type="dxa"/>
          </w:tcPr>
          <w:p w14:paraId="79A273FB" w14:textId="77777777" w:rsidR="004E4591" w:rsidRPr="004E4591" w:rsidRDefault="004E4591" w:rsidP="004E4591">
            <w:pPr>
              <w:spacing w:before="0" w:after="0"/>
              <w:ind w:right="110"/>
              <w:jc w:val="left"/>
              <w:rPr>
                <w:rFonts w:eastAsia="Calibri"/>
                <w:b/>
                <w:bCs/>
                <w:color w:val="244061"/>
                <w:szCs w:val="24"/>
                <w:lang w:eastAsia="en-US"/>
              </w:rPr>
            </w:pPr>
            <w:r w:rsidRPr="004E4591">
              <w:rPr>
                <w:rFonts w:eastAsia="Calibri"/>
                <w:b/>
                <w:bCs/>
                <w:color w:val="244061"/>
                <w:szCs w:val="24"/>
                <w:lang w:eastAsia="en-US"/>
              </w:rPr>
              <w:t xml:space="preserve">Employee Disclosure under section 5.70 Local Government Act 1995 </w:t>
            </w:r>
          </w:p>
        </w:tc>
        <w:tc>
          <w:tcPr>
            <w:tcW w:w="7229" w:type="dxa"/>
          </w:tcPr>
          <w:p w14:paraId="684866B5" w14:textId="77777777" w:rsidR="004E4591" w:rsidRPr="004E4591" w:rsidRDefault="004E4591" w:rsidP="004E4591">
            <w:pPr>
              <w:spacing w:before="0" w:after="0"/>
              <w:ind w:right="39"/>
              <w:jc w:val="left"/>
              <w:rPr>
                <w:rFonts w:eastAsia="Times New Roman"/>
                <w:szCs w:val="24"/>
              </w:rPr>
            </w:pPr>
          </w:p>
          <w:p w14:paraId="3C9917C7" w14:textId="77777777" w:rsidR="004E4591" w:rsidRPr="004E4591" w:rsidRDefault="004E4591" w:rsidP="004E4591">
            <w:pPr>
              <w:spacing w:before="0" w:after="0"/>
              <w:ind w:right="39"/>
              <w:jc w:val="left"/>
              <w:rPr>
                <w:rFonts w:eastAsia="Times New Roman"/>
                <w:szCs w:val="24"/>
              </w:rPr>
            </w:pPr>
            <w:r w:rsidRPr="004E4591">
              <w:rPr>
                <w:rFonts w:eastAsia="Times New Roman"/>
                <w:szCs w:val="24"/>
              </w:rPr>
              <w:t>Nil</w:t>
            </w:r>
          </w:p>
        </w:tc>
      </w:tr>
      <w:tr w:rsidR="004E4591" w:rsidRPr="004E4591" w14:paraId="4207617F" w14:textId="77777777" w:rsidTr="00355A1A">
        <w:tc>
          <w:tcPr>
            <w:tcW w:w="2410" w:type="dxa"/>
          </w:tcPr>
          <w:p w14:paraId="1268139B" w14:textId="77777777" w:rsidR="004E4591" w:rsidRPr="004E4591" w:rsidRDefault="004E4591" w:rsidP="004E4591">
            <w:pPr>
              <w:spacing w:before="0" w:after="0"/>
              <w:ind w:right="110"/>
              <w:rPr>
                <w:rFonts w:eastAsia="Calibri"/>
                <w:b/>
                <w:color w:val="244061"/>
                <w:szCs w:val="24"/>
                <w:lang w:eastAsia="en-US"/>
              </w:rPr>
            </w:pPr>
            <w:r w:rsidRPr="004E4591">
              <w:rPr>
                <w:rFonts w:eastAsia="Calibri"/>
                <w:b/>
                <w:color w:val="244061"/>
                <w:szCs w:val="24"/>
                <w:lang w:eastAsia="en-US"/>
              </w:rPr>
              <w:t>Report Author</w:t>
            </w:r>
          </w:p>
        </w:tc>
        <w:tc>
          <w:tcPr>
            <w:tcW w:w="7229" w:type="dxa"/>
          </w:tcPr>
          <w:p w14:paraId="3DC4CD5E" w14:textId="3667E908" w:rsidR="004E4591" w:rsidRPr="004E4591" w:rsidRDefault="004E4591" w:rsidP="004E4591">
            <w:pPr>
              <w:spacing w:before="0" w:after="0"/>
              <w:ind w:right="39"/>
              <w:rPr>
                <w:rFonts w:eastAsia="Calibri"/>
                <w:szCs w:val="24"/>
                <w:lang w:eastAsia="en-US"/>
              </w:rPr>
            </w:pPr>
            <w:r w:rsidRPr="004E4591">
              <w:rPr>
                <w:rFonts w:eastAsia="Calibri"/>
                <w:szCs w:val="24"/>
                <w:lang w:eastAsia="en-US"/>
              </w:rPr>
              <w:t>Jac Scott, Manager</w:t>
            </w:r>
            <w:r w:rsidR="008175D5">
              <w:rPr>
                <w:rFonts w:eastAsia="Calibri"/>
                <w:szCs w:val="24"/>
                <w:lang w:eastAsia="en-US"/>
              </w:rPr>
              <w:t xml:space="preserve"> -</w:t>
            </w:r>
            <w:r w:rsidRPr="004E4591">
              <w:rPr>
                <w:rFonts w:eastAsia="Calibri"/>
                <w:szCs w:val="24"/>
                <w:lang w:eastAsia="en-US"/>
              </w:rPr>
              <w:t xml:space="preserve"> Urban Landscape and Conservation</w:t>
            </w:r>
          </w:p>
        </w:tc>
      </w:tr>
      <w:tr w:rsidR="004E4591" w:rsidRPr="004E4591" w14:paraId="050F9C45" w14:textId="77777777" w:rsidTr="00355A1A">
        <w:tc>
          <w:tcPr>
            <w:tcW w:w="2410" w:type="dxa"/>
          </w:tcPr>
          <w:p w14:paraId="30341084" w14:textId="4A049079" w:rsidR="004E4591" w:rsidRPr="004E4591" w:rsidRDefault="004E4591" w:rsidP="004E4591">
            <w:pPr>
              <w:spacing w:before="0" w:after="0"/>
              <w:ind w:right="110"/>
              <w:rPr>
                <w:rFonts w:eastAsia="Calibri"/>
                <w:b/>
                <w:color w:val="244061"/>
                <w:szCs w:val="24"/>
                <w:lang w:eastAsia="en-US"/>
              </w:rPr>
            </w:pPr>
            <w:r w:rsidRPr="004E4591">
              <w:rPr>
                <w:rFonts w:eastAsia="Calibri"/>
                <w:b/>
                <w:color w:val="244061"/>
                <w:szCs w:val="24"/>
                <w:lang w:eastAsia="en-US"/>
              </w:rPr>
              <w:t>Director</w:t>
            </w:r>
          </w:p>
        </w:tc>
        <w:tc>
          <w:tcPr>
            <w:tcW w:w="7229" w:type="dxa"/>
          </w:tcPr>
          <w:p w14:paraId="586A6773" w14:textId="5643D583" w:rsidR="004E4591" w:rsidRPr="004E4591" w:rsidRDefault="004E4591" w:rsidP="004E4591">
            <w:pPr>
              <w:spacing w:before="0" w:after="0"/>
              <w:ind w:right="39"/>
              <w:rPr>
                <w:rFonts w:eastAsia="Calibri"/>
                <w:szCs w:val="24"/>
                <w:lang w:eastAsia="en-US"/>
              </w:rPr>
            </w:pPr>
            <w:r w:rsidRPr="004E4591">
              <w:rPr>
                <w:rFonts w:eastAsia="Calibri"/>
                <w:szCs w:val="24"/>
                <w:lang w:eastAsia="en-US"/>
              </w:rPr>
              <w:t>Matthew MacPherson</w:t>
            </w:r>
            <w:r w:rsidR="008175D5">
              <w:rPr>
                <w:rFonts w:eastAsia="Calibri"/>
                <w:szCs w:val="24"/>
                <w:lang w:eastAsia="en-US"/>
              </w:rPr>
              <w:t xml:space="preserve"> -</w:t>
            </w:r>
            <w:r w:rsidRPr="004E4591">
              <w:rPr>
                <w:rFonts w:eastAsia="Calibri"/>
                <w:szCs w:val="24"/>
                <w:lang w:eastAsia="en-US"/>
              </w:rPr>
              <w:t xml:space="preserve"> Director Technical Services</w:t>
            </w:r>
          </w:p>
        </w:tc>
      </w:tr>
      <w:tr w:rsidR="004E4591" w:rsidRPr="004E4591" w14:paraId="372FC982" w14:textId="77777777" w:rsidTr="00355A1A">
        <w:tc>
          <w:tcPr>
            <w:tcW w:w="2410" w:type="dxa"/>
          </w:tcPr>
          <w:p w14:paraId="42EAAF59" w14:textId="77777777" w:rsidR="004E4591" w:rsidRPr="004E4591" w:rsidRDefault="004E4591" w:rsidP="004E4591">
            <w:pPr>
              <w:spacing w:before="0" w:after="0"/>
              <w:ind w:right="110"/>
              <w:rPr>
                <w:rFonts w:eastAsia="Calibri"/>
                <w:b/>
                <w:color w:val="244061"/>
                <w:szCs w:val="24"/>
                <w:lang w:eastAsia="en-US"/>
              </w:rPr>
            </w:pPr>
            <w:r w:rsidRPr="004E4591">
              <w:rPr>
                <w:rFonts w:eastAsia="Calibri"/>
                <w:b/>
                <w:color w:val="244061"/>
                <w:szCs w:val="24"/>
                <w:lang w:eastAsia="en-US"/>
              </w:rPr>
              <w:t>Attachments</w:t>
            </w:r>
          </w:p>
        </w:tc>
        <w:tc>
          <w:tcPr>
            <w:tcW w:w="7229" w:type="dxa"/>
          </w:tcPr>
          <w:p w14:paraId="4055D095" w14:textId="77777777" w:rsidR="004E4591" w:rsidRPr="004E4591" w:rsidRDefault="004E4591" w:rsidP="00C02312">
            <w:pPr>
              <w:numPr>
                <w:ilvl w:val="0"/>
                <w:numId w:val="79"/>
              </w:numPr>
              <w:spacing w:before="0" w:after="0"/>
              <w:ind w:left="455" w:right="39" w:hanging="425"/>
              <w:jc w:val="left"/>
              <w:rPr>
                <w:rFonts w:eastAsia="Calibri"/>
                <w:szCs w:val="24"/>
                <w:lang w:val="en-US" w:eastAsia="en-US"/>
              </w:rPr>
            </w:pPr>
            <w:r w:rsidRPr="004E4591">
              <w:rPr>
                <w:rFonts w:eastAsia="Calibri"/>
                <w:szCs w:val="24"/>
                <w:lang w:val="en-US" w:eastAsia="en-US"/>
              </w:rPr>
              <w:t>Vehicle Crossover Permit - 17 Louise Street, Nedlands, Lot 144, 55217, 153288</w:t>
            </w:r>
          </w:p>
        </w:tc>
      </w:tr>
    </w:tbl>
    <w:p w14:paraId="3F5250DA" w14:textId="77777777" w:rsidR="004E4591" w:rsidRPr="004E4591" w:rsidRDefault="004E4591" w:rsidP="004E4591">
      <w:pPr>
        <w:spacing w:before="0" w:after="0" w:line="240" w:lineRule="auto"/>
        <w:ind w:right="-330"/>
        <w:rPr>
          <w:rFonts w:eastAsia="Calibri"/>
          <w:b/>
          <w:szCs w:val="24"/>
          <w:lang w:val="en-US" w:eastAsia="en-US"/>
        </w:rPr>
      </w:pPr>
    </w:p>
    <w:p w14:paraId="53F47FC1"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Purpose</w:t>
      </w:r>
    </w:p>
    <w:p w14:paraId="65D5F0AB" w14:textId="77777777" w:rsidR="004E4591" w:rsidRPr="004E4591" w:rsidRDefault="004E4591" w:rsidP="00CD2313">
      <w:pPr>
        <w:spacing w:before="0" w:after="0" w:line="240" w:lineRule="auto"/>
        <w:ind w:right="-57"/>
        <w:rPr>
          <w:rFonts w:eastAsia="Calibri"/>
          <w:b/>
          <w:szCs w:val="24"/>
          <w:lang w:val="en-US" w:eastAsia="en-US"/>
        </w:rPr>
      </w:pPr>
    </w:p>
    <w:p w14:paraId="5B7EBCFE" w14:textId="77777777" w:rsidR="004E4591" w:rsidRPr="004E4591" w:rsidRDefault="004E4591" w:rsidP="00CD2313">
      <w:pPr>
        <w:spacing w:before="0" w:after="0" w:line="240" w:lineRule="auto"/>
        <w:ind w:right="-57"/>
        <w:rPr>
          <w:rFonts w:eastAsia="Calibri"/>
          <w:b/>
          <w:szCs w:val="24"/>
          <w:lang w:val="en-US" w:eastAsia="en-US"/>
        </w:rPr>
      </w:pPr>
      <w:r w:rsidRPr="004E4591">
        <w:rPr>
          <w:rFonts w:eastAsia="Calibri"/>
          <w:szCs w:val="24"/>
          <w:lang w:val="en-US" w:eastAsia="en-US"/>
        </w:rPr>
        <w:t>A verge tree at 17-19 Louise Street is located within a proposed crossover location. The development has an approved Development Approval and Vehicle Crossover Permit (Attachment 1). Actioning of the tree removal has now been requested by the developer. Approval of a tree of this size for removal is no longer an administrative decision following a Notice of Motion passed at the Ordinary Council Meeting held on 28</w:t>
      </w:r>
      <w:r w:rsidRPr="004E4591">
        <w:rPr>
          <w:rFonts w:eastAsia="Calibri"/>
          <w:szCs w:val="24"/>
          <w:vertAlign w:val="superscript"/>
          <w:lang w:val="en-US" w:eastAsia="en-US"/>
        </w:rPr>
        <w:t>th</w:t>
      </w:r>
      <w:r w:rsidRPr="004E4591">
        <w:rPr>
          <w:rFonts w:eastAsia="Calibri"/>
          <w:szCs w:val="24"/>
          <w:lang w:val="en-US" w:eastAsia="en-US"/>
        </w:rPr>
        <w:t xml:space="preserve"> November 2023.</w:t>
      </w:r>
    </w:p>
    <w:p w14:paraId="28253331" w14:textId="77777777" w:rsidR="004E4591" w:rsidRDefault="004E4591" w:rsidP="00CD2313">
      <w:pPr>
        <w:spacing w:before="0" w:after="0" w:line="240" w:lineRule="auto"/>
        <w:ind w:right="-57"/>
        <w:rPr>
          <w:rFonts w:eastAsia="Calibri"/>
          <w:b/>
          <w:szCs w:val="24"/>
          <w:lang w:val="en-US" w:eastAsia="en-US"/>
        </w:rPr>
      </w:pPr>
    </w:p>
    <w:p w14:paraId="5AEDCFCD" w14:textId="77777777" w:rsidR="0090487A" w:rsidRPr="004E4591" w:rsidRDefault="0090487A" w:rsidP="00CD2313">
      <w:pPr>
        <w:spacing w:before="0" w:after="0" w:line="240" w:lineRule="auto"/>
        <w:ind w:right="-57"/>
        <w:rPr>
          <w:rFonts w:eastAsia="Calibri"/>
          <w:b/>
          <w:szCs w:val="24"/>
          <w:lang w:val="en-US" w:eastAsia="en-US"/>
        </w:rPr>
      </w:pPr>
    </w:p>
    <w:p w14:paraId="3629AD40"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Recommendation</w:t>
      </w:r>
    </w:p>
    <w:p w14:paraId="77E850E8" w14:textId="77777777" w:rsidR="004E4591" w:rsidRPr="004E4591" w:rsidRDefault="004E4591" w:rsidP="00CD2313">
      <w:pPr>
        <w:spacing w:before="0" w:after="0" w:line="240" w:lineRule="auto"/>
        <w:ind w:right="-57"/>
        <w:rPr>
          <w:rFonts w:eastAsia="Calibri"/>
          <w:b/>
          <w:color w:val="244061"/>
          <w:szCs w:val="24"/>
          <w:lang w:val="en-US" w:eastAsia="en-US"/>
        </w:rPr>
      </w:pPr>
    </w:p>
    <w:p w14:paraId="2674BA43" w14:textId="77777777" w:rsidR="004E4591" w:rsidRPr="004E4591" w:rsidRDefault="004E4591" w:rsidP="00CD2313">
      <w:pPr>
        <w:spacing w:before="0" w:after="0" w:line="240" w:lineRule="auto"/>
        <w:ind w:right="-57"/>
        <w:rPr>
          <w:rFonts w:eastAsia="Calibri"/>
          <w:b/>
          <w:color w:val="244061"/>
          <w:szCs w:val="24"/>
          <w:lang w:val="en-GB" w:eastAsia="en-US"/>
        </w:rPr>
      </w:pPr>
      <w:r w:rsidRPr="004E4591">
        <w:rPr>
          <w:rFonts w:eastAsia="Calibri"/>
          <w:b/>
          <w:color w:val="244061"/>
          <w:szCs w:val="24"/>
          <w:lang w:val="en-US" w:eastAsia="en-US"/>
        </w:rPr>
        <w:t>That Council a</w:t>
      </w:r>
      <w:proofErr w:type="spellStart"/>
      <w:r w:rsidRPr="004E4591">
        <w:rPr>
          <w:rFonts w:eastAsia="Calibri"/>
          <w:b/>
          <w:color w:val="244061"/>
          <w:szCs w:val="24"/>
          <w:lang w:val="en-GB" w:eastAsia="en-US"/>
        </w:rPr>
        <w:t>pproves</w:t>
      </w:r>
      <w:proofErr w:type="spellEnd"/>
      <w:r w:rsidRPr="004E4591">
        <w:rPr>
          <w:rFonts w:ascii="Calibri" w:eastAsia="Calibri" w:hAnsi="Calibri"/>
          <w:sz w:val="22"/>
          <w:lang w:val="en-GB" w:eastAsia="en-US"/>
        </w:rPr>
        <w:t xml:space="preserve"> </w:t>
      </w:r>
      <w:r w:rsidRPr="004E4591">
        <w:rPr>
          <w:rFonts w:eastAsia="Calibri"/>
          <w:b/>
          <w:color w:val="244061"/>
          <w:szCs w:val="24"/>
          <w:lang w:val="en-GB" w:eastAsia="en-US"/>
        </w:rPr>
        <w:t xml:space="preserve">the removal and subsequent stump grinding of a mature </w:t>
      </w:r>
      <w:proofErr w:type="spellStart"/>
      <w:r w:rsidRPr="004E4591">
        <w:rPr>
          <w:rFonts w:eastAsia="Calibri"/>
          <w:b/>
          <w:i/>
          <w:iCs/>
          <w:color w:val="244061"/>
          <w:szCs w:val="24"/>
          <w:lang w:val="en-GB" w:eastAsia="en-US"/>
        </w:rPr>
        <w:t>Lophostemon</w:t>
      </w:r>
      <w:proofErr w:type="spellEnd"/>
      <w:r w:rsidRPr="004E4591">
        <w:rPr>
          <w:rFonts w:eastAsia="Calibri"/>
          <w:b/>
          <w:i/>
          <w:iCs/>
          <w:color w:val="244061"/>
          <w:szCs w:val="24"/>
          <w:lang w:val="en-GB" w:eastAsia="en-US"/>
        </w:rPr>
        <w:t xml:space="preserve"> </w:t>
      </w:r>
      <w:proofErr w:type="spellStart"/>
      <w:r w:rsidRPr="004E4591">
        <w:rPr>
          <w:rFonts w:eastAsia="Calibri"/>
          <w:b/>
          <w:i/>
          <w:iCs/>
          <w:color w:val="244061"/>
          <w:szCs w:val="24"/>
          <w:lang w:val="en-GB" w:eastAsia="en-US"/>
        </w:rPr>
        <w:t>confertus</w:t>
      </w:r>
      <w:proofErr w:type="spellEnd"/>
      <w:r w:rsidRPr="004E4591">
        <w:rPr>
          <w:rFonts w:eastAsia="Calibri"/>
          <w:b/>
          <w:color w:val="244061"/>
          <w:szCs w:val="24"/>
          <w:lang w:val="en-GB" w:eastAsia="en-US"/>
        </w:rPr>
        <w:t xml:space="preserve"> (Queensland Box) from the verge of 19 Louise Street, Nedlands to facilitate the construction of a property crossover.</w:t>
      </w:r>
    </w:p>
    <w:p w14:paraId="3EB108B5" w14:textId="77777777" w:rsidR="0090487A" w:rsidRDefault="0090487A" w:rsidP="00CD2313">
      <w:pPr>
        <w:spacing w:before="0" w:after="0" w:line="240" w:lineRule="auto"/>
        <w:ind w:right="-57"/>
        <w:rPr>
          <w:rFonts w:eastAsia="Calibri"/>
          <w:b/>
          <w:color w:val="244061"/>
          <w:sz w:val="28"/>
          <w:szCs w:val="32"/>
          <w:lang w:val="en-US" w:eastAsia="en-US"/>
        </w:rPr>
      </w:pPr>
    </w:p>
    <w:p w14:paraId="4A896145" w14:textId="77777777" w:rsidR="0090487A" w:rsidRDefault="0090487A" w:rsidP="00CD2313">
      <w:pPr>
        <w:spacing w:before="0" w:after="0" w:line="240" w:lineRule="auto"/>
        <w:ind w:right="-57"/>
        <w:rPr>
          <w:rFonts w:eastAsia="Calibri"/>
          <w:b/>
          <w:color w:val="244061"/>
          <w:sz w:val="28"/>
          <w:szCs w:val="32"/>
          <w:lang w:val="en-US" w:eastAsia="en-US"/>
        </w:rPr>
      </w:pPr>
    </w:p>
    <w:p w14:paraId="671A580E" w14:textId="28A7DB00"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Voting Requirement</w:t>
      </w:r>
    </w:p>
    <w:p w14:paraId="78B1085E" w14:textId="77777777" w:rsidR="004E4591" w:rsidRPr="004E4591" w:rsidRDefault="004E4591" w:rsidP="00CD2313">
      <w:pPr>
        <w:spacing w:before="0" w:after="0" w:line="240" w:lineRule="auto"/>
        <w:ind w:right="-57"/>
        <w:rPr>
          <w:rFonts w:eastAsia="Calibri"/>
          <w:color w:val="000000"/>
          <w:szCs w:val="24"/>
          <w:lang w:val="en-GB" w:eastAsia="en-US"/>
        </w:rPr>
      </w:pPr>
    </w:p>
    <w:p w14:paraId="3A9B04F2" w14:textId="77777777" w:rsidR="004E4591" w:rsidRPr="004E4591" w:rsidRDefault="004E4591" w:rsidP="00CD2313">
      <w:pPr>
        <w:spacing w:before="0" w:after="0" w:line="240" w:lineRule="auto"/>
        <w:ind w:right="-57"/>
        <w:rPr>
          <w:rFonts w:eastAsia="Calibri"/>
          <w:color w:val="000000"/>
          <w:szCs w:val="24"/>
          <w:lang w:val="en-GB" w:eastAsia="en-US"/>
        </w:rPr>
      </w:pPr>
      <w:r w:rsidRPr="004E4591">
        <w:rPr>
          <w:rFonts w:eastAsia="Calibri"/>
          <w:color w:val="000000"/>
          <w:szCs w:val="24"/>
          <w:lang w:val="en-GB" w:eastAsia="en-US"/>
        </w:rPr>
        <w:t xml:space="preserve">Simple Majority. </w:t>
      </w:r>
    </w:p>
    <w:p w14:paraId="6819890F" w14:textId="77777777" w:rsidR="004E4591" w:rsidRDefault="004E4591" w:rsidP="00CD2313">
      <w:pPr>
        <w:spacing w:before="0" w:after="0" w:line="240" w:lineRule="auto"/>
        <w:ind w:right="-57"/>
        <w:rPr>
          <w:rFonts w:eastAsia="Calibri"/>
          <w:bCs/>
          <w:szCs w:val="24"/>
          <w:lang w:val="en-US" w:eastAsia="en-US"/>
        </w:rPr>
      </w:pPr>
    </w:p>
    <w:p w14:paraId="37BFD1BA" w14:textId="77777777" w:rsidR="0090487A" w:rsidRPr="004E4591" w:rsidRDefault="0090487A" w:rsidP="00CD2313">
      <w:pPr>
        <w:spacing w:before="0" w:after="0" w:line="240" w:lineRule="auto"/>
        <w:ind w:right="-57"/>
        <w:rPr>
          <w:rFonts w:eastAsia="Calibri"/>
          <w:bCs/>
          <w:szCs w:val="24"/>
          <w:lang w:val="en-US" w:eastAsia="en-US"/>
        </w:rPr>
      </w:pPr>
    </w:p>
    <w:p w14:paraId="36ABF9CA"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 xml:space="preserve">Background </w:t>
      </w:r>
    </w:p>
    <w:p w14:paraId="7E9A7F17" w14:textId="77777777" w:rsidR="004E4591" w:rsidRPr="004E4591" w:rsidRDefault="004E4591" w:rsidP="00CD2313">
      <w:pPr>
        <w:spacing w:before="0" w:after="0" w:line="240" w:lineRule="auto"/>
        <w:ind w:right="-57"/>
        <w:rPr>
          <w:rFonts w:eastAsia="Calibri"/>
          <w:b/>
          <w:szCs w:val="24"/>
          <w:lang w:val="en-US" w:eastAsia="en-US"/>
        </w:rPr>
      </w:pPr>
    </w:p>
    <w:p w14:paraId="080A84DA" w14:textId="77777777" w:rsidR="004E4591" w:rsidRPr="004E4591" w:rsidRDefault="004E4591" w:rsidP="00CD2313">
      <w:pPr>
        <w:spacing w:before="0" w:after="0" w:line="240" w:lineRule="auto"/>
        <w:ind w:right="-57"/>
        <w:rPr>
          <w:rFonts w:eastAsia="Calibri"/>
          <w:bCs/>
          <w:szCs w:val="24"/>
          <w:lang w:val="en-US" w:eastAsia="en-US"/>
        </w:rPr>
      </w:pPr>
      <w:r w:rsidRPr="004E4591">
        <w:rPr>
          <w:rFonts w:eastAsia="Calibri"/>
          <w:bCs/>
          <w:szCs w:val="24"/>
          <w:lang w:val="en-US" w:eastAsia="en-US"/>
        </w:rPr>
        <w:t>At the Ordinary Council Meeting of 28</w:t>
      </w:r>
      <w:r w:rsidRPr="004E4591">
        <w:rPr>
          <w:rFonts w:eastAsia="Calibri"/>
          <w:bCs/>
          <w:szCs w:val="24"/>
          <w:vertAlign w:val="superscript"/>
          <w:lang w:val="en-US" w:eastAsia="en-US"/>
        </w:rPr>
        <w:t>th</w:t>
      </w:r>
      <w:r w:rsidRPr="004E4591">
        <w:rPr>
          <w:rFonts w:eastAsia="Calibri"/>
          <w:bCs/>
          <w:szCs w:val="24"/>
          <w:lang w:val="en-US" w:eastAsia="en-US"/>
        </w:rPr>
        <w:t xml:space="preserve"> November 2023, the following Notice of Motion was passed.</w:t>
      </w:r>
    </w:p>
    <w:p w14:paraId="16975D77" w14:textId="77777777" w:rsidR="004E4591" w:rsidRDefault="004E4591" w:rsidP="00CD2313">
      <w:pPr>
        <w:spacing w:before="0" w:after="0" w:line="240" w:lineRule="auto"/>
        <w:ind w:right="-57"/>
        <w:rPr>
          <w:rFonts w:eastAsia="Calibri"/>
          <w:bCs/>
          <w:szCs w:val="24"/>
          <w:lang w:val="en-US" w:eastAsia="en-US"/>
        </w:rPr>
      </w:pPr>
    </w:p>
    <w:p w14:paraId="549C6EF5" w14:textId="77777777" w:rsidR="0090487A" w:rsidRPr="004E4591" w:rsidRDefault="0090487A" w:rsidP="00CD2313">
      <w:pPr>
        <w:spacing w:before="0" w:after="0" w:line="240" w:lineRule="auto"/>
        <w:ind w:right="-57"/>
        <w:rPr>
          <w:rFonts w:eastAsia="Calibri"/>
          <w:lang w:val="en-US" w:eastAsia="en-US"/>
        </w:rPr>
      </w:pPr>
    </w:p>
    <w:p w14:paraId="47E94F88" w14:textId="77777777" w:rsidR="004E4591" w:rsidRPr="004E4591" w:rsidRDefault="004E4591" w:rsidP="0090487A">
      <w:pPr>
        <w:spacing w:before="0" w:after="0" w:line="240" w:lineRule="auto"/>
        <w:ind w:left="567" w:right="-57" w:hanging="567"/>
        <w:jc w:val="left"/>
        <w:rPr>
          <w:rFonts w:eastAsia="Calibri"/>
          <w:lang w:val="en-GB" w:eastAsia="en-US"/>
        </w:rPr>
      </w:pPr>
      <w:r w:rsidRPr="7760A42E">
        <w:rPr>
          <w:rFonts w:eastAsia="Calibri"/>
          <w:lang w:val="en-GB" w:eastAsia="en-US"/>
        </w:rPr>
        <w:t>That Council requests that the Chief Executive Officer present</w:t>
      </w:r>
    </w:p>
    <w:p w14:paraId="5C9D022D" w14:textId="77777777" w:rsidR="004E4591" w:rsidRPr="004E4591" w:rsidRDefault="004E4591" w:rsidP="0090487A">
      <w:pPr>
        <w:spacing w:before="0" w:after="0" w:line="240" w:lineRule="auto"/>
        <w:ind w:left="567" w:right="-57" w:hanging="567"/>
        <w:jc w:val="left"/>
        <w:rPr>
          <w:rFonts w:eastAsia="Calibri"/>
          <w:lang w:val="en-GB" w:eastAsia="en-US"/>
        </w:rPr>
      </w:pPr>
      <w:r w:rsidRPr="7760A42E">
        <w:rPr>
          <w:rFonts w:eastAsia="Calibri"/>
          <w:lang w:val="en-GB" w:eastAsia="en-US"/>
        </w:rPr>
        <w:t xml:space="preserve"> </w:t>
      </w:r>
    </w:p>
    <w:p w14:paraId="0E695629" w14:textId="77777777" w:rsidR="004E4591" w:rsidRPr="004E4591" w:rsidRDefault="004E4591" w:rsidP="0090487A">
      <w:pPr>
        <w:numPr>
          <w:ilvl w:val="0"/>
          <w:numId w:val="65"/>
        </w:numPr>
        <w:spacing w:before="0" w:after="0" w:line="240" w:lineRule="auto"/>
        <w:ind w:left="567" w:right="-57" w:hanging="567"/>
        <w:contextualSpacing/>
        <w:jc w:val="left"/>
        <w:rPr>
          <w:rFonts w:eastAsia="Calibri"/>
          <w:lang w:val="en-GB" w:eastAsia="en-US"/>
        </w:rPr>
      </w:pPr>
      <w:r w:rsidRPr="7760A42E">
        <w:rPr>
          <w:rFonts w:eastAsia="Calibri"/>
          <w:lang w:val="en-GB" w:eastAsia="en-US"/>
        </w:rPr>
        <w:t xml:space="preserve">Any verge tree above 5 metres in height which is not dead, </w:t>
      </w:r>
      <w:proofErr w:type="gramStart"/>
      <w:r w:rsidRPr="7760A42E">
        <w:rPr>
          <w:rFonts w:eastAsia="Calibri"/>
          <w:lang w:val="en-GB" w:eastAsia="en-US"/>
        </w:rPr>
        <w:t>diseased</w:t>
      </w:r>
      <w:proofErr w:type="gramEnd"/>
      <w:r w:rsidRPr="7760A42E">
        <w:rPr>
          <w:rFonts w:eastAsia="Calibri"/>
          <w:lang w:val="en-GB" w:eastAsia="en-US"/>
        </w:rPr>
        <w:t xml:space="preserve"> or dying come before Council for approval to remove.</w:t>
      </w:r>
    </w:p>
    <w:p w14:paraId="7A1B2640" w14:textId="77777777" w:rsidR="004E4591" w:rsidRPr="004E4591" w:rsidRDefault="004E4591" w:rsidP="00CD2313">
      <w:pPr>
        <w:spacing w:before="0" w:after="0" w:line="240" w:lineRule="auto"/>
        <w:ind w:right="-57"/>
        <w:rPr>
          <w:rFonts w:eastAsia="Calibri"/>
          <w:b/>
          <w:lang w:val="en-US" w:eastAsia="en-US"/>
        </w:rPr>
      </w:pPr>
    </w:p>
    <w:p w14:paraId="7E9770C3"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lastRenderedPageBreak/>
        <w:t>A Development Approval for 17-19 Louise Street, DAP Application reference DAP/19/01699 and accompanying plans, was approved on 9 July 2020 by the Metro Inner-North Joint Development Assessment Panel. The crossover within the Development Approval required the removal of a verge tree, in order, to construct it. The removal was indicated on the plans.</w:t>
      </w:r>
    </w:p>
    <w:p w14:paraId="12CDF170" w14:textId="77777777" w:rsidR="004E4591" w:rsidRPr="004E4591" w:rsidRDefault="004E4591" w:rsidP="00CD2313">
      <w:pPr>
        <w:spacing w:before="0" w:after="0" w:line="240" w:lineRule="auto"/>
        <w:ind w:right="-57"/>
        <w:rPr>
          <w:rFonts w:eastAsia="Calibri"/>
          <w:szCs w:val="24"/>
          <w:lang w:val="en-US" w:eastAsia="en-US"/>
        </w:rPr>
      </w:pPr>
    </w:p>
    <w:p w14:paraId="01B40E43"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 xml:space="preserve">In May 2021, a permit for construction of the crossover that aligns to the Development Approval for the site was granted by administration. This Vehicle Crossover Permit included for the removal of the </w:t>
      </w:r>
      <w:proofErr w:type="spellStart"/>
      <w:r w:rsidRPr="004E4591">
        <w:rPr>
          <w:rFonts w:eastAsia="Calibri"/>
          <w:i/>
          <w:iCs/>
          <w:szCs w:val="24"/>
          <w:lang w:val="en-US" w:eastAsia="en-US"/>
        </w:rPr>
        <w:t>Lophostemon</w:t>
      </w:r>
      <w:proofErr w:type="spellEnd"/>
      <w:r w:rsidRPr="004E4591">
        <w:rPr>
          <w:rFonts w:eastAsia="Calibri"/>
          <w:i/>
          <w:iCs/>
          <w:szCs w:val="24"/>
          <w:lang w:val="en-US" w:eastAsia="en-US"/>
        </w:rPr>
        <w:t xml:space="preserve"> </w:t>
      </w:r>
      <w:proofErr w:type="spellStart"/>
      <w:r w:rsidRPr="004E4591">
        <w:rPr>
          <w:rFonts w:eastAsia="Calibri"/>
          <w:i/>
          <w:iCs/>
          <w:szCs w:val="24"/>
          <w:lang w:val="en-US" w:eastAsia="en-US"/>
        </w:rPr>
        <w:t>confertus</w:t>
      </w:r>
      <w:proofErr w:type="spellEnd"/>
      <w:r w:rsidRPr="004E4591">
        <w:rPr>
          <w:rFonts w:eastAsia="Calibri"/>
          <w:szCs w:val="24"/>
          <w:lang w:val="en-US" w:eastAsia="en-US"/>
        </w:rPr>
        <w:t xml:space="preserve"> (Queensland Box). This was approved by officers in accordance with the current policy and practice at that time. The development has advanced to the stage where the developer is now seeking to construct the approved crossover and has requested the removal of the tree.</w:t>
      </w:r>
    </w:p>
    <w:p w14:paraId="7393D922" w14:textId="77777777" w:rsidR="004E4591" w:rsidRPr="004E4591" w:rsidRDefault="004E4591" w:rsidP="00CD2313">
      <w:pPr>
        <w:spacing w:before="0" w:after="0" w:line="240" w:lineRule="auto"/>
        <w:ind w:right="-57"/>
        <w:rPr>
          <w:rFonts w:eastAsia="Calibri"/>
          <w:szCs w:val="24"/>
          <w:lang w:val="en-US" w:eastAsia="en-US"/>
        </w:rPr>
      </w:pPr>
    </w:p>
    <w:p w14:paraId="09FDE16C"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 xml:space="preserve">Previous advice sourced by the </w:t>
      </w:r>
      <w:proofErr w:type="gramStart"/>
      <w:r w:rsidRPr="004E4591">
        <w:rPr>
          <w:rFonts w:eastAsia="Calibri"/>
          <w:szCs w:val="24"/>
          <w:lang w:val="en-US" w:eastAsia="en-US"/>
        </w:rPr>
        <w:t>City</w:t>
      </w:r>
      <w:proofErr w:type="gramEnd"/>
      <w:r w:rsidRPr="004E4591">
        <w:rPr>
          <w:rFonts w:eastAsia="Calibri"/>
          <w:szCs w:val="24"/>
          <w:lang w:val="en-US" w:eastAsia="en-US"/>
        </w:rPr>
        <w:t xml:space="preserve"> has confirmed the following.</w:t>
      </w:r>
    </w:p>
    <w:p w14:paraId="6BBD9E36" w14:textId="77777777" w:rsidR="004E4591" w:rsidRPr="004E4591" w:rsidRDefault="004E4591" w:rsidP="00CD2313">
      <w:pPr>
        <w:spacing w:before="0" w:after="0" w:line="240" w:lineRule="auto"/>
        <w:ind w:right="-57"/>
        <w:rPr>
          <w:rFonts w:eastAsia="Calibri"/>
          <w:szCs w:val="24"/>
          <w:lang w:val="en-US" w:eastAsia="en-US"/>
        </w:rPr>
      </w:pPr>
    </w:p>
    <w:p w14:paraId="646B5D60" w14:textId="77777777" w:rsidR="004E4591" w:rsidRPr="004E4591" w:rsidRDefault="004E4591" w:rsidP="0090487A">
      <w:pPr>
        <w:numPr>
          <w:ilvl w:val="0"/>
          <w:numId w:val="72"/>
        </w:numPr>
        <w:spacing w:before="0" w:after="0" w:line="240" w:lineRule="auto"/>
        <w:ind w:left="567" w:right="-57" w:hanging="567"/>
        <w:contextualSpacing/>
        <w:jc w:val="left"/>
        <w:rPr>
          <w:rFonts w:eastAsia="Calibri"/>
          <w:szCs w:val="24"/>
          <w:lang w:val="en-US" w:eastAsia="en-US"/>
        </w:rPr>
      </w:pPr>
      <w:r w:rsidRPr="004E4591">
        <w:rPr>
          <w:rFonts w:eastAsia="Calibri"/>
          <w:szCs w:val="24"/>
          <w:lang w:val="en-US" w:eastAsia="en-US"/>
        </w:rPr>
        <w:t>A Local Government cannot reasonably refuse a crossover application on the basis that removal of a tree is unacceptable if the development has already been approved and the building permit issued.</w:t>
      </w:r>
    </w:p>
    <w:p w14:paraId="05EA0B1D" w14:textId="77777777" w:rsidR="004E4591" w:rsidRPr="004E4591" w:rsidRDefault="004E4591" w:rsidP="0090487A">
      <w:pPr>
        <w:numPr>
          <w:ilvl w:val="0"/>
          <w:numId w:val="72"/>
        </w:numPr>
        <w:spacing w:before="0" w:after="0" w:line="240" w:lineRule="auto"/>
        <w:ind w:left="567" w:right="-57" w:hanging="567"/>
        <w:contextualSpacing/>
        <w:jc w:val="left"/>
        <w:rPr>
          <w:rFonts w:eastAsia="Calibri"/>
          <w:szCs w:val="24"/>
          <w:lang w:val="en-US" w:eastAsia="en-US"/>
        </w:rPr>
      </w:pPr>
      <w:r w:rsidRPr="004E4591">
        <w:rPr>
          <w:rFonts w:eastAsia="Calibri"/>
          <w:szCs w:val="24"/>
          <w:lang w:val="en-US" w:eastAsia="en-US"/>
        </w:rPr>
        <w:t>Council does not have powers to ‘call in’ a Crossover Approval and review the City’s decision to issue that approval. The applicant is entitled to act on that approval.</w:t>
      </w:r>
    </w:p>
    <w:p w14:paraId="7EB905D6" w14:textId="77777777" w:rsidR="004E4591" w:rsidRPr="004E4591" w:rsidRDefault="004E4591" w:rsidP="0090487A">
      <w:pPr>
        <w:numPr>
          <w:ilvl w:val="0"/>
          <w:numId w:val="72"/>
        </w:numPr>
        <w:spacing w:before="0" w:after="0" w:line="240" w:lineRule="auto"/>
        <w:ind w:left="567" w:right="-57" w:hanging="567"/>
        <w:contextualSpacing/>
        <w:jc w:val="left"/>
        <w:rPr>
          <w:rFonts w:eastAsia="Calibri"/>
          <w:szCs w:val="24"/>
          <w:lang w:val="en-US" w:eastAsia="en-US"/>
        </w:rPr>
      </w:pPr>
      <w:r w:rsidRPr="004E4591">
        <w:rPr>
          <w:rFonts w:eastAsia="Calibri"/>
          <w:szCs w:val="24"/>
          <w:lang w:val="en-US" w:eastAsia="en-US"/>
        </w:rPr>
        <w:t xml:space="preserve">There is no power to revoke an approval issued under the </w:t>
      </w:r>
      <w:r w:rsidRPr="004E4591">
        <w:rPr>
          <w:rFonts w:eastAsia="Calibri"/>
          <w:i/>
          <w:iCs/>
          <w:szCs w:val="24"/>
          <w:lang w:val="en-US" w:eastAsia="en-US"/>
        </w:rPr>
        <w:t>Local Government (Uniform Local Provisions) Regulation 1996 -</w:t>
      </w:r>
      <w:r w:rsidRPr="004E4591">
        <w:rPr>
          <w:rFonts w:eastAsia="Calibri"/>
          <w:szCs w:val="24"/>
          <w:lang w:val="en-US" w:eastAsia="en-US"/>
        </w:rPr>
        <w:t xml:space="preserve"> Regulation 12.</w:t>
      </w:r>
    </w:p>
    <w:p w14:paraId="1B21ECB0" w14:textId="77777777" w:rsidR="004E4591" w:rsidRPr="004E4591" w:rsidRDefault="004E4591" w:rsidP="00CD2313">
      <w:pPr>
        <w:spacing w:before="0" w:after="0" w:line="240" w:lineRule="auto"/>
        <w:ind w:right="-57"/>
        <w:rPr>
          <w:rFonts w:eastAsia="Calibri"/>
          <w:szCs w:val="24"/>
          <w:lang w:val="en-US" w:eastAsia="en-US"/>
        </w:rPr>
      </w:pPr>
    </w:p>
    <w:p w14:paraId="7F81DED8"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An additional tree on the same verge has now died and will accordingly also be removed in accordance with policy. Administration have delegation to approve the removal and replacement of this tree. Furthermore, the developer has confirmed that they are willing to plant replacement trees at their own expense to replace both trees now expected to be removed.</w:t>
      </w:r>
    </w:p>
    <w:p w14:paraId="344F0C8A" w14:textId="77777777" w:rsidR="004E4591" w:rsidRDefault="004E4591" w:rsidP="00CD2313">
      <w:pPr>
        <w:spacing w:before="0" w:after="0" w:line="240" w:lineRule="auto"/>
        <w:ind w:right="-57"/>
        <w:rPr>
          <w:rFonts w:eastAsia="Calibri"/>
          <w:b/>
          <w:szCs w:val="24"/>
          <w:lang w:val="en-US" w:eastAsia="en-US"/>
        </w:rPr>
      </w:pPr>
    </w:p>
    <w:p w14:paraId="541171D9" w14:textId="77777777" w:rsidR="0090487A" w:rsidRPr="004E4591" w:rsidRDefault="0090487A" w:rsidP="00CD2313">
      <w:pPr>
        <w:spacing w:before="0" w:after="0" w:line="240" w:lineRule="auto"/>
        <w:ind w:right="-57"/>
        <w:rPr>
          <w:rFonts w:eastAsia="Calibri"/>
          <w:b/>
          <w:szCs w:val="24"/>
          <w:lang w:val="en-US" w:eastAsia="en-US"/>
        </w:rPr>
      </w:pPr>
    </w:p>
    <w:p w14:paraId="57A0DE93"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Discussion</w:t>
      </w:r>
    </w:p>
    <w:p w14:paraId="5187A271" w14:textId="77777777" w:rsidR="004E4591" w:rsidRPr="004E4591" w:rsidRDefault="004E4591" w:rsidP="00CD2313">
      <w:pPr>
        <w:spacing w:before="0" w:after="0" w:line="240" w:lineRule="auto"/>
        <w:ind w:right="-57"/>
        <w:rPr>
          <w:rFonts w:eastAsia="Calibri"/>
          <w:szCs w:val="24"/>
          <w:lang w:val="en-US" w:eastAsia="en-US"/>
        </w:rPr>
      </w:pPr>
    </w:p>
    <w:p w14:paraId="5B6F9840"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The development has a valid Development Approval and a valid Vehicle Crossover Permit. The Developer has paid the fee for the tree removal. Legal advice is that the City and Council do not have powers under which the granted approval to remove the tree can be revoked.</w:t>
      </w:r>
    </w:p>
    <w:p w14:paraId="6330A8DD" w14:textId="77777777" w:rsidR="004E4591" w:rsidRPr="004E4591" w:rsidRDefault="004E4591" w:rsidP="00CD2313">
      <w:pPr>
        <w:spacing w:before="0" w:after="0" w:line="240" w:lineRule="auto"/>
        <w:ind w:right="-57"/>
        <w:rPr>
          <w:rFonts w:eastAsia="Calibri"/>
          <w:szCs w:val="24"/>
          <w:lang w:val="en-US" w:eastAsia="en-US"/>
        </w:rPr>
      </w:pPr>
    </w:p>
    <w:p w14:paraId="5CCB096A"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The decision to grant the vehicle crossover permit cannot now be revoked. In addition, where a developer has already received Development and Building Approval the City cannot reasonably refuse the removal of a tree where the location of the new crossover requires it to be removed.</w:t>
      </w:r>
    </w:p>
    <w:p w14:paraId="74350D42" w14:textId="77777777" w:rsidR="004E4591" w:rsidRDefault="004E4591" w:rsidP="00CD2313">
      <w:pPr>
        <w:spacing w:before="0" w:after="0" w:line="240" w:lineRule="auto"/>
        <w:ind w:right="-57"/>
        <w:rPr>
          <w:rFonts w:eastAsia="Calibri"/>
          <w:szCs w:val="24"/>
          <w:lang w:val="en-US" w:eastAsia="en-US"/>
        </w:rPr>
      </w:pPr>
    </w:p>
    <w:p w14:paraId="4151EDF1" w14:textId="77777777" w:rsidR="0090487A" w:rsidRPr="004E4591" w:rsidRDefault="0090487A" w:rsidP="00CD2313">
      <w:pPr>
        <w:spacing w:before="0" w:after="0" w:line="240" w:lineRule="auto"/>
        <w:ind w:right="-57"/>
        <w:rPr>
          <w:rFonts w:eastAsia="Calibri"/>
          <w:szCs w:val="24"/>
          <w:lang w:val="en-US" w:eastAsia="en-US"/>
        </w:rPr>
      </w:pPr>
    </w:p>
    <w:p w14:paraId="324A9071"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Consultation</w:t>
      </w:r>
    </w:p>
    <w:p w14:paraId="71941571" w14:textId="77777777" w:rsidR="004E4591" w:rsidRPr="004E4591" w:rsidRDefault="004E4591" w:rsidP="00CD2313">
      <w:pPr>
        <w:spacing w:before="0" w:after="0" w:line="240" w:lineRule="auto"/>
        <w:ind w:right="-57"/>
        <w:rPr>
          <w:rFonts w:eastAsia="Calibri"/>
          <w:b/>
          <w:szCs w:val="24"/>
          <w:lang w:val="en-US" w:eastAsia="en-US"/>
        </w:rPr>
      </w:pPr>
    </w:p>
    <w:p w14:paraId="59077A73" w14:textId="77777777" w:rsidR="004E4591" w:rsidRPr="004E4591" w:rsidRDefault="004E4591" w:rsidP="00CD2313">
      <w:pPr>
        <w:spacing w:before="0" w:after="0" w:line="240" w:lineRule="auto"/>
        <w:ind w:right="-57"/>
        <w:rPr>
          <w:rFonts w:eastAsia="Calibri"/>
          <w:szCs w:val="24"/>
          <w:lang w:val="en-US" w:eastAsia="en-US"/>
        </w:rPr>
      </w:pPr>
      <w:r w:rsidRPr="7760A42E">
        <w:rPr>
          <w:rFonts w:eastAsia="Calibri"/>
          <w:lang w:val="en-US" w:eastAsia="en-US"/>
        </w:rPr>
        <w:t>Nil.</w:t>
      </w:r>
    </w:p>
    <w:p w14:paraId="6C1577D1" w14:textId="77777777" w:rsidR="0090487A" w:rsidRDefault="0090487A" w:rsidP="00CD2313">
      <w:pPr>
        <w:spacing w:before="0" w:after="0" w:line="240" w:lineRule="auto"/>
        <w:ind w:right="-57"/>
        <w:rPr>
          <w:rFonts w:eastAsia="Calibri"/>
          <w:szCs w:val="24"/>
          <w:lang w:val="en-US" w:eastAsia="en-US"/>
        </w:rPr>
      </w:pPr>
    </w:p>
    <w:p w14:paraId="09558778" w14:textId="77777777" w:rsidR="0090487A" w:rsidRDefault="0090487A" w:rsidP="00CD2313">
      <w:pPr>
        <w:spacing w:before="0" w:after="0" w:line="240" w:lineRule="auto"/>
        <w:ind w:right="-57"/>
        <w:rPr>
          <w:rFonts w:eastAsia="Calibri"/>
          <w:szCs w:val="24"/>
          <w:lang w:val="en-US" w:eastAsia="en-US"/>
        </w:rPr>
      </w:pPr>
    </w:p>
    <w:p w14:paraId="46CA5733" w14:textId="77777777" w:rsidR="0043382C" w:rsidRDefault="0043382C" w:rsidP="00CD2313">
      <w:pPr>
        <w:spacing w:before="0" w:after="0" w:line="240" w:lineRule="auto"/>
        <w:ind w:right="-57"/>
        <w:rPr>
          <w:rFonts w:eastAsia="Calibri"/>
          <w:szCs w:val="24"/>
          <w:lang w:val="en-US" w:eastAsia="en-US"/>
        </w:rPr>
      </w:pPr>
    </w:p>
    <w:p w14:paraId="45EF6E7E" w14:textId="77777777" w:rsidR="0043382C" w:rsidRDefault="0043382C" w:rsidP="00CD2313">
      <w:pPr>
        <w:spacing w:before="0" w:after="0" w:line="240" w:lineRule="auto"/>
        <w:ind w:right="-57"/>
        <w:rPr>
          <w:rFonts w:eastAsia="Calibri"/>
          <w:szCs w:val="24"/>
          <w:lang w:val="en-US" w:eastAsia="en-US"/>
        </w:rPr>
      </w:pPr>
    </w:p>
    <w:p w14:paraId="6975B328" w14:textId="77777777" w:rsidR="0043382C" w:rsidRPr="004E4591" w:rsidRDefault="0043382C" w:rsidP="00CD2313">
      <w:pPr>
        <w:spacing w:before="0" w:after="0" w:line="240" w:lineRule="auto"/>
        <w:ind w:right="-57"/>
        <w:rPr>
          <w:rFonts w:eastAsia="Calibri"/>
          <w:szCs w:val="24"/>
          <w:lang w:val="en-US" w:eastAsia="en-US"/>
        </w:rPr>
      </w:pPr>
    </w:p>
    <w:p w14:paraId="5DB96EB9"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lastRenderedPageBreak/>
        <w:t>Strategic Implications</w:t>
      </w:r>
    </w:p>
    <w:p w14:paraId="2DD9A9DE" w14:textId="77777777" w:rsidR="004E4591" w:rsidRPr="004E4591" w:rsidRDefault="004E4591" w:rsidP="00CD2313">
      <w:pPr>
        <w:spacing w:before="0" w:after="0" w:line="240" w:lineRule="auto"/>
        <w:ind w:right="-57"/>
        <w:rPr>
          <w:rFonts w:eastAsia="Calibri"/>
          <w:b/>
          <w:color w:val="244061"/>
          <w:sz w:val="28"/>
          <w:szCs w:val="32"/>
          <w:lang w:val="en-US" w:eastAsia="en-US"/>
        </w:rPr>
      </w:pPr>
    </w:p>
    <w:p w14:paraId="12566A64" w14:textId="4D2004C6"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 xml:space="preserve">This item is strategically aligned to the City of Nedlands </w:t>
      </w:r>
      <w:r w:rsidR="00516752">
        <w:rPr>
          <w:rFonts w:eastAsia="Calibri"/>
          <w:szCs w:val="24"/>
          <w:lang w:val="en-US" w:eastAsia="en-US"/>
        </w:rPr>
        <w:t>Council Plan 2023-33</w:t>
      </w:r>
      <w:r w:rsidRPr="004E4591">
        <w:rPr>
          <w:rFonts w:eastAsia="Calibri"/>
          <w:szCs w:val="24"/>
          <w:lang w:val="en-US" w:eastAsia="en-US"/>
        </w:rPr>
        <w:t xml:space="preserve"> vision and desired outcomes as follows:</w:t>
      </w:r>
    </w:p>
    <w:p w14:paraId="38231221" w14:textId="77777777" w:rsidR="0090487A" w:rsidRDefault="0090487A" w:rsidP="00CD2313">
      <w:pPr>
        <w:spacing w:before="0" w:after="0" w:line="240" w:lineRule="auto"/>
        <w:ind w:right="-57"/>
        <w:rPr>
          <w:rFonts w:eastAsia="Calibri"/>
          <w:bCs/>
          <w:szCs w:val="24"/>
          <w:lang w:val="en-US" w:eastAsia="en-US"/>
        </w:rPr>
      </w:pPr>
    </w:p>
    <w:p w14:paraId="624B9B45" w14:textId="660405D8" w:rsidR="00C71629" w:rsidRPr="00C71629" w:rsidRDefault="00C71629" w:rsidP="00C71629">
      <w:pPr>
        <w:spacing w:before="0" w:after="0" w:line="240" w:lineRule="auto"/>
        <w:ind w:right="-57"/>
        <w:rPr>
          <w:rFonts w:eastAsia="Calibri"/>
          <w:b/>
          <w:szCs w:val="24"/>
          <w:lang w:val="en-US" w:eastAsia="en-US"/>
        </w:rPr>
      </w:pPr>
      <w:r w:rsidRPr="00C71629">
        <w:rPr>
          <w:rFonts w:eastAsia="Calibri"/>
          <w:b/>
          <w:szCs w:val="24"/>
          <w:lang w:val="en-US" w:eastAsia="en-US"/>
        </w:rPr>
        <w:t>Vision</w:t>
      </w:r>
      <w:r w:rsidRPr="00C71629">
        <w:rPr>
          <w:rFonts w:eastAsia="Calibri"/>
          <w:b/>
          <w:szCs w:val="24"/>
          <w:lang w:val="en-US" w:eastAsia="en-US"/>
        </w:rPr>
        <w:tab/>
        <w:t>Sustainable and responsible for a bright future</w:t>
      </w:r>
    </w:p>
    <w:p w14:paraId="09908275" w14:textId="77777777" w:rsidR="00C71629" w:rsidRPr="00C71629" w:rsidRDefault="00C71629" w:rsidP="00C71629">
      <w:pPr>
        <w:spacing w:before="0" w:after="0" w:line="240" w:lineRule="auto"/>
        <w:ind w:right="-57"/>
        <w:rPr>
          <w:rFonts w:eastAsia="Calibri"/>
          <w:bCs/>
          <w:szCs w:val="24"/>
          <w:lang w:val="en-US" w:eastAsia="en-US"/>
        </w:rPr>
      </w:pPr>
    </w:p>
    <w:p w14:paraId="22295251" w14:textId="72330F6F" w:rsidR="00C71629" w:rsidRPr="00C71629" w:rsidRDefault="00C71629" w:rsidP="00C71629">
      <w:pPr>
        <w:spacing w:before="0" w:after="0" w:line="240" w:lineRule="auto"/>
        <w:ind w:right="-57"/>
        <w:rPr>
          <w:rFonts w:eastAsia="Calibri"/>
          <w:b/>
          <w:szCs w:val="24"/>
          <w:lang w:val="en-US" w:eastAsia="en-US"/>
        </w:rPr>
      </w:pPr>
      <w:r w:rsidRPr="00C71629">
        <w:rPr>
          <w:rFonts w:eastAsia="Calibri"/>
          <w:b/>
          <w:szCs w:val="24"/>
          <w:lang w:val="en-US" w:eastAsia="en-US"/>
        </w:rPr>
        <w:t>Pillar</w:t>
      </w:r>
      <w:r w:rsidRPr="00C71629">
        <w:rPr>
          <w:rFonts w:eastAsia="Calibri"/>
          <w:b/>
          <w:szCs w:val="24"/>
          <w:lang w:val="en-US" w:eastAsia="en-US"/>
        </w:rPr>
        <w:tab/>
      </w:r>
      <w:r w:rsidRPr="00C71629">
        <w:rPr>
          <w:rFonts w:eastAsia="Calibri"/>
          <w:b/>
          <w:szCs w:val="24"/>
          <w:lang w:val="en-US" w:eastAsia="en-US"/>
        </w:rPr>
        <w:tab/>
      </w:r>
      <w:r w:rsidRPr="00C71629">
        <w:rPr>
          <w:rFonts w:eastAsia="Calibri"/>
          <w:bCs/>
          <w:szCs w:val="24"/>
          <w:lang w:val="en-US" w:eastAsia="en-US"/>
        </w:rPr>
        <w:t>Place</w:t>
      </w:r>
    </w:p>
    <w:p w14:paraId="2647A207" w14:textId="77777777" w:rsidR="00C71629" w:rsidRPr="00C71629" w:rsidRDefault="00C71629" w:rsidP="00C71629">
      <w:pPr>
        <w:spacing w:before="0" w:after="0" w:line="240" w:lineRule="auto"/>
        <w:ind w:right="-57"/>
        <w:rPr>
          <w:rFonts w:eastAsia="Calibri"/>
          <w:bCs/>
          <w:szCs w:val="24"/>
          <w:lang w:val="en-US" w:eastAsia="en-US"/>
        </w:rPr>
      </w:pPr>
      <w:r w:rsidRPr="00C71629">
        <w:rPr>
          <w:rFonts w:eastAsia="Calibri"/>
          <w:b/>
          <w:szCs w:val="24"/>
          <w:lang w:val="en-US" w:eastAsia="en-US"/>
        </w:rPr>
        <w:t>Outcome</w:t>
      </w:r>
      <w:r w:rsidRPr="00C71629">
        <w:rPr>
          <w:rFonts w:eastAsia="Calibri"/>
          <w:bCs/>
          <w:szCs w:val="24"/>
          <w:lang w:val="en-US" w:eastAsia="en-US"/>
        </w:rPr>
        <w:tab/>
        <w:t>6. Sustainable population growth with responsible urban planning.</w:t>
      </w:r>
    </w:p>
    <w:p w14:paraId="7D8C4369" w14:textId="77777777" w:rsidR="00C71629" w:rsidRPr="00C71629" w:rsidRDefault="00C71629" w:rsidP="00C71629">
      <w:pPr>
        <w:spacing w:before="0" w:after="0" w:line="240" w:lineRule="auto"/>
        <w:ind w:right="-57"/>
        <w:rPr>
          <w:rFonts w:eastAsia="Calibri"/>
          <w:bCs/>
          <w:szCs w:val="24"/>
          <w:lang w:val="en-US" w:eastAsia="en-US"/>
        </w:rPr>
      </w:pPr>
    </w:p>
    <w:p w14:paraId="251FADA7" w14:textId="77777777" w:rsidR="00C71629" w:rsidRPr="00C71629" w:rsidRDefault="00C71629" w:rsidP="00C71629">
      <w:pPr>
        <w:spacing w:before="0" w:after="0" w:line="240" w:lineRule="auto"/>
        <w:ind w:right="-57"/>
        <w:rPr>
          <w:rFonts w:eastAsia="Calibri"/>
          <w:bCs/>
          <w:szCs w:val="24"/>
          <w:lang w:val="en-US" w:eastAsia="en-US"/>
        </w:rPr>
      </w:pPr>
    </w:p>
    <w:p w14:paraId="4B55A19B" w14:textId="43610F14" w:rsidR="00C71629" w:rsidRPr="00C71629" w:rsidRDefault="00C71629" w:rsidP="00C71629">
      <w:pPr>
        <w:spacing w:before="0" w:after="0" w:line="240" w:lineRule="auto"/>
        <w:ind w:right="-57"/>
        <w:rPr>
          <w:rFonts w:eastAsia="Calibri"/>
          <w:bCs/>
          <w:szCs w:val="24"/>
          <w:lang w:val="en-US" w:eastAsia="en-US"/>
        </w:rPr>
      </w:pPr>
      <w:r w:rsidRPr="00C71629">
        <w:rPr>
          <w:rFonts w:eastAsia="Calibri"/>
          <w:b/>
          <w:szCs w:val="24"/>
          <w:lang w:val="en-US" w:eastAsia="en-US"/>
        </w:rPr>
        <w:t>Pillar</w:t>
      </w:r>
      <w:r w:rsidRPr="00C71629">
        <w:rPr>
          <w:rFonts w:eastAsia="Calibri"/>
          <w:b/>
          <w:szCs w:val="24"/>
          <w:lang w:val="en-US" w:eastAsia="en-US"/>
        </w:rPr>
        <w:tab/>
      </w:r>
      <w:r>
        <w:rPr>
          <w:rFonts w:eastAsia="Calibri"/>
          <w:bCs/>
          <w:szCs w:val="24"/>
          <w:lang w:val="en-US" w:eastAsia="en-US"/>
        </w:rPr>
        <w:tab/>
      </w:r>
      <w:r w:rsidRPr="00C71629">
        <w:rPr>
          <w:rFonts w:eastAsia="Calibri"/>
          <w:bCs/>
          <w:szCs w:val="24"/>
          <w:lang w:val="en-US" w:eastAsia="en-US"/>
        </w:rPr>
        <w:t>Performance</w:t>
      </w:r>
    </w:p>
    <w:p w14:paraId="2F258B28" w14:textId="77777777" w:rsidR="00C71629" w:rsidRPr="00C71629" w:rsidRDefault="00C71629" w:rsidP="00C71629">
      <w:pPr>
        <w:spacing w:before="0" w:after="0" w:line="240" w:lineRule="auto"/>
        <w:ind w:right="-57"/>
        <w:rPr>
          <w:rFonts w:eastAsia="Calibri"/>
          <w:bCs/>
          <w:szCs w:val="24"/>
          <w:lang w:val="en-US" w:eastAsia="en-US"/>
        </w:rPr>
      </w:pPr>
      <w:r w:rsidRPr="00C71629">
        <w:rPr>
          <w:rFonts w:eastAsia="Calibri"/>
          <w:b/>
          <w:szCs w:val="24"/>
          <w:lang w:val="en-US" w:eastAsia="en-US"/>
        </w:rPr>
        <w:t>Outcome</w:t>
      </w:r>
      <w:r w:rsidRPr="00C71629">
        <w:rPr>
          <w:rFonts w:eastAsia="Calibri"/>
          <w:bCs/>
          <w:szCs w:val="24"/>
          <w:lang w:val="en-US" w:eastAsia="en-US"/>
        </w:rPr>
        <w:tab/>
        <w:t>11. Effective leadership and governance.</w:t>
      </w:r>
    </w:p>
    <w:p w14:paraId="0903087C" w14:textId="77777777" w:rsidR="00C71629" w:rsidRPr="00C71629" w:rsidRDefault="00C71629" w:rsidP="00C71629">
      <w:pPr>
        <w:spacing w:before="0" w:after="0" w:line="240" w:lineRule="auto"/>
        <w:ind w:right="-57"/>
        <w:rPr>
          <w:rFonts w:eastAsia="Calibri"/>
          <w:bCs/>
          <w:szCs w:val="24"/>
          <w:lang w:val="en-US" w:eastAsia="en-US"/>
        </w:rPr>
      </w:pPr>
    </w:p>
    <w:p w14:paraId="30DD05B3" w14:textId="4E583AD2" w:rsidR="00C71629" w:rsidRPr="004E4591" w:rsidRDefault="00C71629" w:rsidP="00CD2313">
      <w:pPr>
        <w:spacing w:before="0" w:after="0" w:line="240" w:lineRule="auto"/>
        <w:ind w:right="-57"/>
        <w:rPr>
          <w:rFonts w:eastAsia="Calibri"/>
          <w:bCs/>
          <w:szCs w:val="24"/>
          <w:lang w:val="en-US" w:eastAsia="en-US"/>
        </w:rPr>
      </w:pPr>
    </w:p>
    <w:p w14:paraId="705B6C45" w14:textId="77777777" w:rsidR="004E4591" w:rsidRPr="004E4591" w:rsidRDefault="004E4591" w:rsidP="00CD2313">
      <w:pPr>
        <w:keepNext/>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Budget/Financial Implications</w:t>
      </w:r>
    </w:p>
    <w:p w14:paraId="7E558B9F" w14:textId="77777777" w:rsidR="004E4591" w:rsidRPr="004E4591" w:rsidRDefault="004E4591" w:rsidP="00CD2313">
      <w:pPr>
        <w:keepNext/>
        <w:spacing w:before="0" w:after="0" w:line="240" w:lineRule="auto"/>
        <w:ind w:right="-57"/>
        <w:rPr>
          <w:rFonts w:eastAsia="Calibri"/>
          <w:b/>
          <w:color w:val="244061"/>
          <w:sz w:val="28"/>
          <w:szCs w:val="32"/>
          <w:lang w:val="en-US" w:eastAsia="en-US"/>
        </w:rPr>
      </w:pPr>
    </w:p>
    <w:p w14:paraId="32DA5D01"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Removal – Nil - The developer will be invoiced for the cost of the removal and subsequent replacements.</w:t>
      </w:r>
    </w:p>
    <w:p w14:paraId="7E2ECE25" w14:textId="77777777" w:rsidR="004E4591" w:rsidRPr="004E4591" w:rsidRDefault="004E4591" w:rsidP="00CD2313">
      <w:pPr>
        <w:spacing w:before="0" w:after="0" w:line="240" w:lineRule="auto"/>
        <w:ind w:right="-57"/>
        <w:rPr>
          <w:rFonts w:eastAsia="Calibri"/>
          <w:szCs w:val="24"/>
          <w:lang w:val="en-US" w:eastAsia="en-US"/>
        </w:rPr>
      </w:pPr>
    </w:p>
    <w:p w14:paraId="64A75906" w14:textId="77777777" w:rsidR="004E4591" w:rsidRPr="004E4591" w:rsidRDefault="004E4591" w:rsidP="00CD2313">
      <w:pPr>
        <w:spacing w:before="0" w:after="0" w:line="240" w:lineRule="auto"/>
        <w:ind w:right="-57"/>
        <w:rPr>
          <w:rFonts w:eastAsia="Calibri"/>
          <w:szCs w:val="24"/>
          <w:lang w:val="en-US" w:eastAsia="en-US"/>
        </w:rPr>
      </w:pPr>
      <w:r w:rsidRPr="004E4591">
        <w:rPr>
          <w:rFonts w:eastAsia="Calibri"/>
          <w:szCs w:val="24"/>
          <w:lang w:val="en-US" w:eastAsia="en-US"/>
        </w:rPr>
        <w:t xml:space="preserve">Internal staff </w:t>
      </w:r>
      <w:proofErr w:type="spellStart"/>
      <w:r w:rsidRPr="004E4591">
        <w:rPr>
          <w:rFonts w:eastAsia="Calibri"/>
          <w:szCs w:val="24"/>
          <w:lang w:val="en-US" w:eastAsia="en-US"/>
        </w:rPr>
        <w:t>labour</w:t>
      </w:r>
      <w:proofErr w:type="spellEnd"/>
      <w:r w:rsidRPr="004E4591">
        <w:rPr>
          <w:rFonts w:eastAsia="Calibri"/>
          <w:szCs w:val="24"/>
          <w:lang w:val="en-US" w:eastAsia="en-US"/>
        </w:rPr>
        <w:t xml:space="preserve"> was spent in the </w:t>
      </w:r>
      <w:proofErr w:type="spellStart"/>
      <w:r w:rsidRPr="004E4591">
        <w:rPr>
          <w:rFonts w:eastAsia="Calibri"/>
          <w:szCs w:val="24"/>
          <w:lang w:val="en-US" w:eastAsia="en-US"/>
        </w:rPr>
        <w:t>formalisation</w:t>
      </w:r>
      <w:proofErr w:type="spellEnd"/>
      <w:r w:rsidRPr="004E4591">
        <w:rPr>
          <w:rFonts w:eastAsia="Calibri"/>
          <w:szCs w:val="24"/>
          <w:lang w:val="en-US" w:eastAsia="en-US"/>
        </w:rPr>
        <w:t xml:space="preserve"> of this report.</w:t>
      </w:r>
    </w:p>
    <w:p w14:paraId="030F377D" w14:textId="77777777" w:rsidR="004E4591" w:rsidRDefault="004E4591" w:rsidP="00CD2313">
      <w:pPr>
        <w:spacing w:before="0" w:after="0" w:line="240" w:lineRule="auto"/>
        <w:ind w:right="-57"/>
        <w:rPr>
          <w:rFonts w:eastAsia="Calibri"/>
          <w:szCs w:val="24"/>
          <w:highlight w:val="yellow"/>
          <w:lang w:val="en-US" w:eastAsia="en-US"/>
        </w:rPr>
      </w:pPr>
    </w:p>
    <w:p w14:paraId="18CF4837" w14:textId="77777777" w:rsidR="0090487A" w:rsidRPr="004E4591" w:rsidRDefault="0090487A" w:rsidP="00CD2313">
      <w:pPr>
        <w:spacing w:before="0" w:after="0" w:line="240" w:lineRule="auto"/>
        <w:ind w:right="-57"/>
        <w:rPr>
          <w:rFonts w:eastAsia="Calibri"/>
          <w:szCs w:val="24"/>
          <w:highlight w:val="yellow"/>
          <w:lang w:val="en-US" w:eastAsia="en-US"/>
        </w:rPr>
      </w:pPr>
    </w:p>
    <w:p w14:paraId="79D076FF"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Legislative and Policy Implications</w:t>
      </w:r>
    </w:p>
    <w:p w14:paraId="7AB25685" w14:textId="77777777" w:rsidR="0090487A" w:rsidRPr="004E4591" w:rsidRDefault="0090487A" w:rsidP="00CD2313">
      <w:pPr>
        <w:spacing w:before="0" w:after="0" w:line="240" w:lineRule="auto"/>
        <w:ind w:right="-57"/>
        <w:rPr>
          <w:rFonts w:eastAsia="Calibri"/>
          <w:b/>
          <w:szCs w:val="24"/>
          <w:lang w:val="en-US" w:eastAsia="en-US"/>
        </w:rPr>
      </w:pPr>
    </w:p>
    <w:p w14:paraId="2A23C0FA" w14:textId="77777777" w:rsidR="004E4591" w:rsidRPr="004E4591" w:rsidRDefault="004E4591" w:rsidP="00CD2313">
      <w:pPr>
        <w:spacing w:before="0" w:after="0" w:line="240" w:lineRule="auto"/>
        <w:ind w:right="-57"/>
        <w:rPr>
          <w:rFonts w:eastAsia="Calibri"/>
          <w:bCs/>
          <w:szCs w:val="24"/>
          <w:lang w:val="en-US" w:eastAsia="en-US"/>
        </w:rPr>
      </w:pPr>
      <w:r w:rsidRPr="004E4591">
        <w:rPr>
          <w:rFonts w:eastAsia="Calibri"/>
          <w:bCs/>
          <w:szCs w:val="24"/>
          <w:lang w:val="en-US" w:eastAsia="en-US"/>
        </w:rPr>
        <w:t>Council does not have legislative powers to revoke the approval that was granted under the Council Policy of the time. Future decisions will be made under the governing Council Policy at the time of the decision.</w:t>
      </w:r>
    </w:p>
    <w:p w14:paraId="38AEF0D1" w14:textId="77777777" w:rsidR="004E4591" w:rsidRDefault="004E4591" w:rsidP="00CD2313">
      <w:pPr>
        <w:spacing w:before="0" w:after="0" w:line="240" w:lineRule="auto"/>
        <w:ind w:right="-57"/>
        <w:rPr>
          <w:rFonts w:eastAsia="Calibri"/>
          <w:b/>
          <w:color w:val="17365D"/>
          <w:sz w:val="28"/>
          <w:szCs w:val="32"/>
          <w:lang w:val="en-US" w:eastAsia="en-US"/>
        </w:rPr>
      </w:pPr>
    </w:p>
    <w:p w14:paraId="79D0FC06" w14:textId="77777777" w:rsidR="0090487A" w:rsidRPr="004E4591" w:rsidRDefault="0090487A" w:rsidP="00CD2313">
      <w:pPr>
        <w:spacing w:before="0" w:after="0" w:line="240" w:lineRule="auto"/>
        <w:ind w:right="-57"/>
        <w:rPr>
          <w:rFonts w:eastAsia="Calibri"/>
          <w:b/>
          <w:color w:val="17365D"/>
          <w:sz w:val="28"/>
          <w:szCs w:val="32"/>
          <w:lang w:val="en-US" w:eastAsia="en-US"/>
        </w:rPr>
      </w:pPr>
    </w:p>
    <w:p w14:paraId="2A594C08" w14:textId="77777777" w:rsidR="004E4591" w:rsidRDefault="004E4591" w:rsidP="00CD2313">
      <w:pPr>
        <w:keepNext/>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Decision Implications</w:t>
      </w:r>
    </w:p>
    <w:p w14:paraId="49CBDF24" w14:textId="77777777" w:rsidR="0090487A" w:rsidRPr="004E4591" w:rsidRDefault="0090487A" w:rsidP="00CD2313">
      <w:pPr>
        <w:keepNext/>
        <w:spacing w:before="0" w:after="0" w:line="240" w:lineRule="auto"/>
        <w:ind w:right="-57"/>
        <w:rPr>
          <w:rFonts w:eastAsia="Calibri"/>
          <w:b/>
          <w:color w:val="244061"/>
          <w:sz w:val="28"/>
          <w:szCs w:val="32"/>
          <w:lang w:val="en-US" w:eastAsia="en-US"/>
        </w:rPr>
      </w:pPr>
    </w:p>
    <w:p w14:paraId="3EC69B09" w14:textId="77777777" w:rsidR="004E4591" w:rsidRPr="004E4591" w:rsidRDefault="004E4591" w:rsidP="00CD2313">
      <w:pPr>
        <w:spacing w:before="0" w:after="0" w:line="240" w:lineRule="auto"/>
        <w:ind w:right="-57"/>
        <w:rPr>
          <w:rFonts w:eastAsia="Calibri"/>
          <w:bCs/>
          <w:szCs w:val="24"/>
          <w:lang w:val="en-US" w:eastAsia="en-US"/>
        </w:rPr>
      </w:pPr>
      <w:r w:rsidRPr="004E4591">
        <w:rPr>
          <w:rFonts w:eastAsia="Calibri"/>
          <w:bCs/>
          <w:szCs w:val="24"/>
          <w:lang w:val="en-US" w:eastAsia="en-US"/>
        </w:rPr>
        <w:t xml:space="preserve">Should Council not endorse the removal, it is expected that the developer would refer the decision to the State Administrative Tribunal where it is unlikely the decision would be upheld. Administration would at that stage seek further legal advice and representation for the City’s </w:t>
      </w:r>
      <w:r w:rsidRPr="004E4591">
        <w:rPr>
          <w:rFonts w:eastAsia="Calibri"/>
          <w:bCs/>
          <w:szCs w:val="24"/>
          <w:lang w:eastAsia="en-US"/>
        </w:rPr>
        <w:t>defence</w:t>
      </w:r>
      <w:r w:rsidRPr="004E4591">
        <w:rPr>
          <w:rFonts w:eastAsia="Calibri"/>
          <w:bCs/>
          <w:szCs w:val="24"/>
          <w:lang w:val="en-US" w:eastAsia="en-US"/>
        </w:rPr>
        <w:t xml:space="preserve"> with respect to any challenge.</w:t>
      </w:r>
    </w:p>
    <w:p w14:paraId="643670B9" w14:textId="77777777" w:rsidR="004E4591" w:rsidRDefault="004E4591" w:rsidP="00CD2313">
      <w:pPr>
        <w:spacing w:before="0" w:after="0" w:line="240" w:lineRule="auto"/>
        <w:ind w:right="-57"/>
        <w:rPr>
          <w:rFonts w:eastAsia="Calibri"/>
          <w:szCs w:val="24"/>
          <w:lang w:eastAsia="en-US"/>
        </w:rPr>
      </w:pPr>
    </w:p>
    <w:p w14:paraId="73DDDACB" w14:textId="77777777" w:rsidR="0090487A" w:rsidRPr="004E4591" w:rsidRDefault="0090487A" w:rsidP="00CD2313">
      <w:pPr>
        <w:spacing w:before="0" w:after="0" w:line="240" w:lineRule="auto"/>
        <w:ind w:right="-57"/>
        <w:rPr>
          <w:rFonts w:eastAsia="Calibri"/>
          <w:szCs w:val="24"/>
          <w:lang w:eastAsia="en-US"/>
        </w:rPr>
      </w:pPr>
    </w:p>
    <w:p w14:paraId="178F5BDA"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Conclusion</w:t>
      </w:r>
    </w:p>
    <w:p w14:paraId="71C36A39" w14:textId="77777777" w:rsidR="004E4591" w:rsidRPr="004E4591" w:rsidRDefault="004E4591" w:rsidP="00CD2313">
      <w:pPr>
        <w:spacing w:before="0" w:after="0" w:line="240" w:lineRule="auto"/>
        <w:ind w:right="-57"/>
        <w:rPr>
          <w:rFonts w:eastAsia="Calibri"/>
          <w:bCs/>
          <w:szCs w:val="24"/>
          <w:lang w:val="en-US" w:eastAsia="en-US"/>
        </w:rPr>
      </w:pPr>
    </w:p>
    <w:p w14:paraId="70CEF71A" w14:textId="77777777" w:rsidR="004E4591" w:rsidRPr="004E4591" w:rsidRDefault="004E4591" w:rsidP="00CD2313">
      <w:pPr>
        <w:spacing w:before="0" w:after="0" w:line="240" w:lineRule="auto"/>
        <w:ind w:right="-57"/>
        <w:rPr>
          <w:rFonts w:eastAsia="Calibri"/>
          <w:bCs/>
          <w:szCs w:val="24"/>
          <w:lang w:eastAsia="en-US"/>
        </w:rPr>
      </w:pPr>
      <w:r w:rsidRPr="004E4591">
        <w:rPr>
          <w:rFonts w:eastAsia="Calibri"/>
          <w:bCs/>
          <w:szCs w:val="24"/>
          <w:lang w:eastAsia="en-US"/>
        </w:rPr>
        <w:t>Council and the City do not have power to revoke the removal and the tree removal must therefore be approved.</w:t>
      </w:r>
    </w:p>
    <w:p w14:paraId="4EEA9DF3" w14:textId="77777777" w:rsidR="004E4591" w:rsidRDefault="004E4591" w:rsidP="00CD2313">
      <w:pPr>
        <w:spacing w:before="0" w:after="0" w:line="240" w:lineRule="auto"/>
        <w:ind w:right="-57"/>
        <w:rPr>
          <w:rFonts w:eastAsia="Calibri"/>
          <w:bCs/>
          <w:szCs w:val="24"/>
          <w:lang w:eastAsia="en-US"/>
        </w:rPr>
      </w:pPr>
    </w:p>
    <w:p w14:paraId="51A58B82" w14:textId="77777777" w:rsidR="0090487A" w:rsidRPr="004E4591" w:rsidRDefault="0090487A" w:rsidP="00CD2313">
      <w:pPr>
        <w:spacing w:before="0" w:after="0" w:line="240" w:lineRule="auto"/>
        <w:ind w:right="-57"/>
        <w:rPr>
          <w:rFonts w:eastAsia="Calibri"/>
          <w:bCs/>
          <w:szCs w:val="24"/>
          <w:lang w:eastAsia="en-US"/>
        </w:rPr>
      </w:pPr>
    </w:p>
    <w:p w14:paraId="19BA56B6" w14:textId="77777777" w:rsidR="004E4591" w:rsidRPr="004E4591" w:rsidRDefault="004E4591" w:rsidP="00CD2313">
      <w:pPr>
        <w:spacing w:before="0" w:after="0" w:line="240" w:lineRule="auto"/>
        <w:ind w:right="-57"/>
        <w:rPr>
          <w:rFonts w:eastAsia="Calibri"/>
          <w:b/>
          <w:color w:val="244061"/>
          <w:sz w:val="28"/>
          <w:szCs w:val="32"/>
          <w:lang w:val="en-US" w:eastAsia="en-US"/>
        </w:rPr>
      </w:pPr>
      <w:r w:rsidRPr="004E4591">
        <w:rPr>
          <w:rFonts w:eastAsia="Calibri"/>
          <w:b/>
          <w:color w:val="244061"/>
          <w:sz w:val="28"/>
          <w:szCs w:val="32"/>
          <w:lang w:val="en-US" w:eastAsia="en-US"/>
        </w:rPr>
        <w:t>Further Information</w:t>
      </w:r>
    </w:p>
    <w:p w14:paraId="1C9D3905" w14:textId="77777777" w:rsidR="004E4591" w:rsidRPr="004E4591" w:rsidRDefault="004E4591" w:rsidP="00CD2313">
      <w:pPr>
        <w:spacing w:before="0" w:after="0" w:line="240" w:lineRule="auto"/>
        <w:ind w:right="-57"/>
        <w:rPr>
          <w:rFonts w:eastAsia="Calibri"/>
          <w:b/>
          <w:szCs w:val="24"/>
          <w:lang w:val="en-US" w:eastAsia="en-US"/>
        </w:rPr>
      </w:pPr>
    </w:p>
    <w:p w14:paraId="56A1316F" w14:textId="56E5DDE1" w:rsidR="004E4591" w:rsidRPr="004E4591" w:rsidRDefault="004E4591" w:rsidP="00CD2313">
      <w:pPr>
        <w:spacing w:before="0" w:after="0" w:line="240" w:lineRule="auto"/>
        <w:ind w:right="-57"/>
        <w:rPr>
          <w:rFonts w:eastAsia="Calibri"/>
          <w:bCs/>
          <w:szCs w:val="24"/>
          <w:lang w:eastAsia="en-US"/>
        </w:rPr>
      </w:pPr>
      <w:r w:rsidRPr="004E4591">
        <w:rPr>
          <w:rFonts w:eastAsia="Calibri"/>
          <w:bCs/>
          <w:szCs w:val="24"/>
          <w:lang w:val="en-US" w:eastAsia="en-US"/>
        </w:rPr>
        <w:t>Nil</w:t>
      </w:r>
      <w:r w:rsidR="0090487A">
        <w:rPr>
          <w:rFonts w:eastAsia="Calibri"/>
          <w:bCs/>
          <w:szCs w:val="24"/>
          <w:lang w:val="en-US" w:eastAsia="en-US"/>
        </w:rPr>
        <w:t>.</w:t>
      </w:r>
    </w:p>
    <w:p w14:paraId="5400E71B" w14:textId="22A926DC" w:rsidR="008B7BC8" w:rsidRPr="00895AD4" w:rsidRDefault="008B7BC8" w:rsidP="008B7BC8">
      <w:pPr>
        <w:pStyle w:val="Heading2"/>
        <w:spacing w:before="0" w:after="0"/>
        <w:ind w:hanging="851"/>
        <w:rPr>
          <w:rFonts w:cs="Arial"/>
          <w:szCs w:val="24"/>
        </w:rPr>
      </w:pPr>
      <w:bookmarkStart w:id="52" w:name="_Toc158146148"/>
      <w:r w:rsidRPr="00895AD4">
        <w:rPr>
          <w:rFonts w:cs="Arial"/>
          <w:szCs w:val="24"/>
        </w:rPr>
        <w:lastRenderedPageBreak/>
        <w:t>17.</w:t>
      </w:r>
      <w:r>
        <w:rPr>
          <w:rFonts w:cs="Arial"/>
          <w:szCs w:val="24"/>
        </w:rPr>
        <w:t>4</w:t>
      </w:r>
      <w:r w:rsidRPr="00895AD4">
        <w:rPr>
          <w:rFonts w:cs="Arial"/>
          <w:szCs w:val="24"/>
        </w:rPr>
        <w:t xml:space="preserve">. </w:t>
      </w:r>
      <w:r>
        <w:rPr>
          <w:rFonts w:cs="Arial"/>
          <w:szCs w:val="24"/>
        </w:rPr>
        <w:tab/>
        <w:t>TS0</w:t>
      </w:r>
      <w:r w:rsidR="004B1633">
        <w:rPr>
          <w:rFonts w:cs="Arial"/>
          <w:szCs w:val="24"/>
        </w:rPr>
        <w:t>5</w:t>
      </w:r>
      <w:r>
        <w:rPr>
          <w:rFonts w:cs="Arial"/>
          <w:szCs w:val="24"/>
        </w:rPr>
        <w:t>.02.24</w:t>
      </w:r>
      <w:r w:rsidR="00B8512F">
        <w:rPr>
          <w:rFonts w:cs="Arial"/>
          <w:szCs w:val="24"/>
        </w:rPr>
        <w:t xml:space="preserve"> Waste Expo Australia 2023 Report</w:t>
      </w:r>
      <w:bookmarkEnd w:id="52"/>
    </w:p>
    <w:p w14:paraId="4F4638E1" w14:textId="77777777" w:rsidR="008B7BC8" w:rsidRPr="00C1421E" w:rsidRDefault="008B7BC8" w:rsidP="00317C54">
      <w:pPr>
        <w:spacing w:before="0" w:after="0" w:line="240" w:lineRule="auto"/>
        <w:ind w:left="-284" w:right="-330"/>
        <w:rPr>
          <w:bCs/>
          <w:szCs w:val="24"/>
        </w:rPr>
      </w:pPr>
    </w:p>
    <w:tbl>
      <w:tblPr>
        <w:tblStyle w:val="TableGrid"/>
        <w:tblW w:w="9640" w:type="dxa"/>
        <w:tblInd w:w="-5" w:type="dxa"/>
        <w:tblLook w:val="04A0" w:firstRow="1" w:lastRow="0" w:firstColumn="1" w:lastColumn="0" w:noHBand="0" w:noVBand="1"/>
      </w:tblPr>
      <w:tblGrid>
        <w:gridCol w:w="2410"/>
        <w:gridCol w:w="7230"/>
      </w:tblGrid>
      <w:tr w:rsidR="0089431E" w:rsidRPr="0089431E" w14:paraId="0A165B75" w14:textId="77777777" w:rsidTr="00BC0CF0">
        <w:tc>
          <w:tcPr>
            <w:tcW w:w="2410" w:type="dxa"/>
          </w:tcPr>
          <w:p w14:paraId="4112AD4E" w14:textId="77777777" w:rsidR="0089431E" w:rsidRPr="0089431E" w:rsidRDefault="0089431E" w:rsidP="00BC0CF0">
            <w:pPr>
              <w:spacing w:before="0" w:after="0" w:line="276" w:lineRule="auto"/>
              <w:ind w:right="110"/>
              <w:rPr>
                <w:rFonts w:eastAsia="Calibri"/>
                <w:b/>
                <w:color w:val="244061"/>
                <w:szCs w:val="24"/>
                <w:lang w:eastAsia="en-US"/>
              </w:rPr>
            </w:pPr>
            <w:r w:rsidRPr="0089431E">
              <w:rPr>
                <w:rFonts w:eastAsia="Calibri"/>
                <w:b/>
                <w:color w:val="244061"/>
                <w:szCs w:val="24"/>
                <w:lang w:eastAsia="en-US"/>
              </w:rPr>
              <w:t>Meeting &amp; Date</w:t>
            </w:r>
          </w:p>
        </w:tc>
        <w:tc>
          <w:tcPr>
            <w:tcW w:w="7230" w:type="dxa"/>
          </w:tcPr>
          <w:p w14:paraId="048F5757" w14:textId="77777777" w:rsidR="0089431E" w:rsidRPr="0089431E" w:rsidRDefault="0089431E" w:rsidP="00BC0CF0">
            <w:pPr>
              <w:spacing w:before="0" w:after="0" w:line="276" w:lineRule="auto"/>
              <w:ind w:right="110"/>
              <w:jc w:val="left"/>
              <w:rPr>
                <w:rFonts w:eastAsia="Calibri"/>
                <w:color w:val="244061"/>
                <w:szCs w:val="24"/>
                <w:lang w:eastAsia="en-US"/>
              </w:rPr>
            </w:pPr>
            <w:r w:rsidRPr="0089431E">
              <w:rPr>
                <w:rFonts w:eastAsia="Calibri"/>
                <w:color w:val="244061"/>
                <w:szCs w:val="24"/>
                <w:lang w:eastAsia="en-US"/>
              </w:rPr>
              <w:t>Council Meeting – 27 February 2024</w:t>
            </w:r>
          </w:p>
        </w:tc>
      </w:tr>
      <w:tr w:rsidR="0089431E" w:rsidRPr="0089431E" w14:paraId="27267523" w14:textId="77777777" w:rsidTr="00BC0CF0">
        <w:tc>
          <w:tcPr>
            <w:tcW w:w="2410" w:type="dxa"/>
          </w:tcPr>
          <w:p w14:paraId="16BF497C" w14:textId="77777777" w:rsidR="0089431E" w:rsidRPr="0089431E" w:rsidRDefault="0089431E" w:rsidP="00BC0CF0">
            <w:pPr>
              <w:spacing w:before="0" w:after="0" w:line="276" w:lineRule="auto"/>
              <w:ind w:right="110"/>
              <w:rPr>
                <w:rFonts w:eastAsia="Calibri"/>
                <w:b/>
                <w:color w:val="244061"/>
                <w:szCs w:val="24"/>
                <w:lang w:eastAsia="en-US"/>
              </w:rPr>
            </w:pPr>
            <w:r w:rsidRPr="0089431E">
              <w:rPr>
                <w:rFonts w:eastAsia="Calibri"/>
                <w:b/>
                <w:color w:val="244061"/>
                <w:szCs w:val="24"/>
                <w:lang w:eastAsia="en-US"/>
              </w:rPr>
              <w:t>Applicant</w:t>
            </w:r>
          </w:p>
        </w:tc>
        <w:tc>
          <w:tcPr>
            <w:tcW w:w="7230" w:type="dxa"/>
          </w:tcPr>
          <w:p w14:paraId="4372D371" w14:textId="77777777" w:rsidR="0089431E" w:rsidRPr="0089431E" w:rsidRDefault="0089431E" w:rsidP="00BC0CF0">
            <w:pPr>
              <w:spacing w:before="0" w:after="0" w:line="276" w:lineRule="auto"/>
              <w:ind w:right="110"/>
              <w:jc w:val="left"/>
              <w:rPr>
                <w:rFonts w:eastAsia="Calibri"/>
                <w:color w:val="244061"/>
                <w:szCs w:val="24"/>
                <w:lang w:eastAsia="en-US"/>
              </w:rPr>
            </w:pPr>
            <w:r w:rsidRPr="0089431E">
              <w:rPr>
                <w:rFonts w:eastAsia="Calibri"/>
                <w:color w:val="244061"/>
                <w:szCs w:val="24"/>
                <w:lang w:eastAsia="en-US"/>
              </w:rPr>
              <w:t xml:space="preserve">City of Nedlands </w:t>
            </w:r>
          </w:p>
        </w:tc>
      </w:tr>
      <w:tr w:rsidR="0089431E" w:rsidRPr="0089431E" w14:paraId="2C3547AB" w14:textId="77777777" w:rsidTr="00BC0CF0">
        <w:tc>
          <w:tcPr>
            <w:tcW w:w="2410" w:type="dxa"/>
          </w:tcPr>
          <w:p w14:paraId="09688673" w14:textId="77777777" w:rsidR="0089431E" w:rsidRPr="0089431E" w:rsidRDefault="0089431E" w:rsidP="00BC0CF0">
            <w:pPr>
              <w:spacing w:before="0" w:after="0" w:line="276" w:lineRule="auto"/>
              <w:ind w:right="110"/>
              <w:jc w:val="left"/>
              <w:rPr>
                <w:rFonts w:eastAsia="Calibri"/>
                <w:b/>
                <w:bCs/>
                <w:color w:val="244061"/>
                <w:szCs w:val="24"/>
                <w:lang w:eastAsia="en-US"/>
              </w:rPr>
            </w:pPr>
            <w:r w:rsidRPr="0089431E">
              <w:rPr>
                <w:rFonts w:eastAsia="Calibri"/>
                <w:b/>
                <w:bCs/>
                <w:color w:val="244061"/>
                <w:szCs w:val="24"/>
                <w:lang w:eastAsia="en-US"/>
              </w:rPr>
              <w:t xml:space="preserve">Employee Disclosure under section 5.70 Local Government Act 1995 </w:t>
            </w:r>
          </w:p>
        </w:tc>
        <w:tc>
          <w:tcPr>
            <w:tcW w:w="7230" w:type="dxa"/>
          </w:tcPr>
          <w:p w14:paraId="09FAAF3D" w14:textId="77777777" w:rsidR="0089431E" w:rsidRPr="0089431E" w:rsidRDefault="0089431E" w:rsidP="00BC0CF0">
            <w:pPr>
              <w:spacing w:before="0" w:after="0" w:line="276" w:lineRule="auto"/>
              <w:ind w:right="110"/>
              <w:jc w:val="left"/>
              <w:rPr>
                <w:rFonts w:eastAsia="Calibri"/>
                <w:color w:val="244061"/>
                <w:szCs w:val="24"/>
                <w:lang w:eastAsia="en-US"/>
              </w:rPr>
            </w:pPr>
          </w:p>
          <w:p w14:paraId="7121793F" w14:textId="77777777" w:rsidR="0089431E" w:rsidRPr="0089431E" w:rsidRDefault="0089431E" w:rsidP="00BC0CF0">
            <w:pPr>
              <w:spacing w:before="0" w:after="0" w:line="276" w:lineRule="auto"/>
              <w:ind w:right="110"/>
              <w:jc w:val="left"/>
              <w:rPr>
                <w:rFonts w:eastAsia="Calibri"/>
                <w:color w:val="244061"/>
                <w:szCs w:val="24"/>
                <w:lang w:eastAsia="en-US"/>
              </w:rPr>
            </w:pPr>
            <w:r w:rsidRPr="0089431E">
              <w:rPr>
                <w:rFonts w:eastAsia="Calibri"/>
                <w:color w:val="244061"/>
                <w:szCs w:val="24"/>
                <w:lang w:eastAsia="en-US"/>
              </w:rPr>
              <w:t>Employee disclosure required where there is an interest in any matter of which the employee is providing advice or a report.</w:t>
            </w:r>
          </w:p>
        </w:tc>
      </w:tr>
      <w:tr w:rsidR="0089431E" w:rsidRPr="0089431E" w14:paraId="572E699E" w14:textId="77777777" w:rsidTr="00BC0CF0">
        <w:tc>
          <w:tcPr>
            <w:tcW w:w="2410" w:type="dxa"/>
          </w:tcPr>
          <w:p w14:paraId="130B469D" w14:textId="77777777" w:rsidR="0089431E" w:rsidRPr="0089431E" w:rsidRDefault="0089431E" w:rsidP="00BC0CF0">
            <w:pPr>
              <w:spacing w:before="0" w:after="0" w:line="276" w:lineRule="auto"/>
              <w:ind w:right="110"/>
              <w:rPr>
                <w:rFonts w:eastAsia="Calibri"/>
                <w:b/>
                <w:color w:val="244061"/>
                <w:szCs w:val="24"/>
                <w:lang w:eastAsia="en-US"/>
              </w:rPr>
            </w:pPr>
            <w:r w:rsidRPr="0089431E">
              <w:rPr>
                <w:rFonts w:eastAsia="Calibri"/>
                <w:b/>
                <w:color w:val="244061"/>
                <w:szCs w:val="24"/>
                <w:lang w:eastAsia="en-US"/>
              </w:rPr>
              <w:t>Report Author</w:t>
            </w:r>
          </w:p>
        </w:tc>
        <w:tc>
          <w:tcPr>
            <w:tcW w:w="7230" w:type="dxa"/>
          </w:tcPr>
          <w:p w14:paraId="32A0A032" w14:textId="77777777" w:rsidR="0089431E" w:rsidRPr="0089431E" w:rsidRDefault="0089431E" w:rsidP="00BC0CF0">
            <w:pPr>
              <w:spacing w:before="0" w:after="0" w:line="276" w:lineRule="auto"/>
              <w:ind w:right="110"/>
              <w:jc w:val="left"/>
              <w:rPr>
                <w:rFonts w:eastAsia="Calibri"/>
                <w:color w:val="244061"/>
                <w:szCs w:val="24"/>
                <w:lang w:eastAsia="en-US"/>
              </w:rPr>
            </w:pPr>
            <w:r w:rsidRPr="0089431E">
              <w:rPr>
                <w:rFonts w:eastAsia="Calibri"/>
                <w:color w:val="244061"/>
                <w:szCs w:val="24"/>
                <w:lang w:eastAsia="en-US"/>
              </w:rPr>
              <w:t xml:space="preserve">Chaminda Mendis - Waste Minimisation Coordinator </w:t>
            </w:r>
          </w:p>
        </w:tc>
      </w:tr>
      <w:tr w:rsidR="0089431E" w:rsidRPr="0089431E" w14:paraId="536D34B0" w14:textId="77777777" w:rsidTr="00BC0CF0">
        <w:tc>
          <w:tcPr>
            <w:tcW w:w="2410" w:type="dxa"/>
          </w:tcPr>
          <w:p w14:paraId="2A96A8DE" w14:textId="77777777" w:rsidR="0089431E" w:rsidRPr="0089431E" w:rsidRDefault="0089431E" w:rsidP="00BC0CF0">
            <w:pPr>
              <w:spacing w:before="0" w:after="0" w:line="276" w:lineRule="auto"/>
              <w:ind w:right="110"/>
              <w:rPr>
                <w:rFonts w:eastAsia="Calibri"/>
                <w:b/>
                <w:color w:val="244061"/>
                <w:szCs w:val="24"/>
                <w:lang w:eastAsia="en-US"/>
              </w:rPr>
            </w:pPr>
            <w:r w:rsidRPr="0089431E">
              <w:rPr>
                <w:rFonts w:eastAsia="Calibri"/>
                <w:b/>
                <w:color w:val="244061"/>
                <w:szCs w:val="24"/>
                <w:lang w:eastAsia="en-US"/>
              </w:rPr>
              <w:t>Director</w:t>
            </w:r>
          </w:p>
        </w:tc>
        <w:tc>
          <w:tcPr>
            <w:tcW w:w="7230" w:type="dxa"/>
          </w:tcPr>
          <w:p w14:paraId="70D917A6" w14:textId="77777777" w:rsidR="0089431E" w:rsidRPr="0089431E" w:rsidRDefault="0089431E" w:rsidP="00BC0CF0">
            <w:pPr>
              <w:spacing w:before="0" w:after="0" w:line="276" w:lineRule="auto"/>
              <w:ind w:right="110"/>
              <w:jc w:val="left"/>
              <w:rPr>
                <w:rFonts w:eastAsia="Calibri"/>
                <w:color w:val="244061"/>
                <w:szCs w:val="24"/>
                <w:lang w:eastAsia="en-US"/>
              </w:rPr>
            </w:pPr>
            <w:r w:rsidRPr="0089431E">
              <w:rPr>
                <w:rFonts w:eastAsia="Calibri"/>
                <w:color w:val="244061"/>
                <w:szCs w:val="24"/>
                <w:lang w:eastAsia="en-US"/>
              </w:rPr>
              <w:t>Mathew MacPherson - Director Technical Services</w:t>
            </w:r>
          </w:p>
        </w:tc>
      </w:tr>
      <w:tr w:rsidR="0089431E" w:rsidRPr="0089431E" w14:paraId="45D272B0" w14:textId="77777777" w:rsidTr="00BC0CF0">
        <w:tc>
          <w:tcPr>
            <w:tcW w:w="2410" w:type="dxa"/>
          </w:tcPr>
          <w:p w14:paraId="1F8B27AB" w14:textId="77777777" w:rsidR="0089431E" w:rsidRPr="0089431E" w:rsidRDefault="0089431E" w:rsidP="00BC0CF0">
            <w:pPr>
              <w:spacing w:before="0" w:after="0" w:line="276" w:lineRule="auto"/>
              <w:ind w:right="110"/>
              <w:rPr>
                <w:rFonts w:eastAsia="Calibri"/>
                <w:b/>
                <w:color w:val="244061"/>
                <w:szCs w:val="24"/>
                <w:lang w:eastAsia="en-US"/>
              </w:rPr>
            </w:pPr>
            <w:r w:rsidRPr="0089431E">
              <w:rPr>
                <w:rFonts w:eastAsia="Calibri"/>
                <w:b/>
                <w:color w:val="244061"/>
                <w:szCs w:val="24"/>
                <w:lang w:eastAsia="en-US"/>
              </w:rPr>
              <w:t>Attachments</w:t>
            </w:r>
          </w:p>
        </w:tc>
        <w:tc>
          <w:tcPr>
            <w:tcW w:w="7230" w:type="dxa"/>
          </w:tcPr>
          <w:p w14:paraId="387D9BE5" w14:textId="77777777" w:rsidR="0089431E" w:rsidRPr="0089431E" w:rsidRDefault="0089431E" w:rsidP="00BC0CF0">
            <w:pPr>
              <w:numPr>
                <w:ilvl w:val="0"/>
                <w:numId w:val="80"/>
              </w:numPr>
              <w:spacing w:before="0" w:after="0" w:line="276" w:lineRule="auto"/>
              <w:ind w:left="455" w:right="110"/>
              <w:jc w:val="left"/>
              <w:rPr>
                <w:rFonts w:eastAsia="Calibri"/>
                <w:color w:val="244061"/>
                <w:szCs w:val="24"/>
                <w:lang w:eastAsia="en-US"/>
              </w:rPr>
            </w:pPr>
            <w:r w:rsidRPr="0089431E">
              <w:rPr>
                <w:rFonts w:eastAsia="Calibri"/>
                <w:color w:val="244061"/>
                <w:szCs w:val="24"/>
                <w:lang w:eastAsia="en-US"/>
              </w:rPr>
              <w:t>Waste Summit Conference Report 2023</w:t>
            </w:r>
          </w:p>
        </w:tc>
      </w:tr>
    </w:tbl>
    <w:p w14:paraId="3586A341" w14:textId="77777777" w:rsidR="0089431E" w:rsidRPr="0089431E" w:rsidRDefault="0089431E" w:rsidP="0089431E">
      <w:pPr>
        <w:spacing w:before="0" w:after="0" w:line="240" w:lineRule="auto"/>
        <w:ind w:left="-284" w:right="-330"/>
        <w:rPr>
          <w:rFonts w:eastAsia="Calibri"/>
          <w:b/>
          <w:szCs w:val="24"/>
          <w:lang w:val="en-US" w:eastAsia="en-US"/>
        </w:rPr>
      </w:pPr>
    </w:p>
    <w:p w14:paraId="0931BBE0"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Purpose</w:t>
      </w:r>
    </w:p>
    <w:p w14:paraId="540129E2" w14:textId="77777777" w:rsidR="0089431E" w:rsidRPr="0089431E" w:rsidRDefault="0089431E" w:rsidP="00BC0CF0">
      <w:pPr>
        <w:spacing w:before="0" w:after="0" w:line="240" w:lineRule="auto"/>
        <w:ind w:right="-57"/>
        <w:rPr>
          <w:rFonts w:eastAsia="Calibri"/>
          <w:color w:val="000000"/>
          <w:szCs w:val="24"/>
          <w:lang w:val="en-GB" w:eastAsia="en-US"/>
        </w:rPr>
      </w:pPr>
    </w:p>
    <w:p w14:paraId="4BB0B511" w14:textId="77777777" w:rsidR="0089431E" w:rsidRPr="0089431E" w:rsidRDefault="0089431E" w:rsidP="00BC0CF0">
      <w:pPr>
        <w:spacing w:before="0" w:after="0" w:line="240" w:lineRule="auto"/>
        <w:ind w:right="-57"/>
        <w:rPr>
          <w:rFonts w:eastAsia="Calibri"/>
          <w:color w:val="000000"/>
          <w:szCs w:val="24"/>
          <w:lang w:val="en-GB" w:eastAsia="en-US"/>
        </w:rPr>
      </w:pPr>
      <w:r w:rsidRPr="0089431E">
        <w:rPr>
          <w:rFonts w:eastAsia="Calibri"/>
          <w:color w:val="000000"/>
          <w:szCs w:val="24"/>
          <w:lang w:val="en-GB" w:eastAsia="en-US"/>
        </w:rPr>
        <w:t>This report provides the Council with a concise summary of the key takeaways from the administration's participation in the Waste Summit 2023 Conference</w:t>
      </w:r>
    </w:p>
    <w:p w14:paraId="551F3194" w14:textId="77777777" w:rsidR="0089431E" w:rsidRDefault="0089431E" w:rsidP="00BC0CF0">
      <w:pPr>
        <w:spacing w:before="0" w:after="0" w:line="240" w:lineRule="auto"/>
        <w:ind w:right="-57"/>
        <w:rPr>
          <w:rFonts w:eastAsia="Calibri"/>
          <w:b/>
          <w:szCs w:val="24"/>
          <w:lang w:val="en-US" w:eastAsia="en-US"/>
        </w:rPr>
      </w:pPr>
    </w:p>
    <w:p w14:paraId="505A71B2" w14:textId="77777777" w:rsidR="00BC0CF0" w:rsidRPr="0089431E" w:rsidRDefault="00BC0CF0" w:rsidP="00BC0CF0">
      <w:pPr>
        <w:spacing w:before="0" w:after="0" w:line="240" w:lineRule="auto"/>
        <w:ind w:right="-57"/>
        <w:rPr>
          <w:rFonts w:eastAsia="Calibri"/>
          <w:b/>
          <w:szCs w:val="24"/>
          <w:lang w:val="en-US" w:eastAsia="en-US"/>
        </w:rPr>
      </w:pPr>
    </w:p>
    <w:p w14:paraId="28BDE3E4"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Recommendation</w:t>
      </w:r>
    </w:p>
    <w:p w14:paraId="17DC759A" w14:textId="77777777" w:rsidR="0089431E" w:rsidRPr="0089431E" w:rsidRDefault="0089431E" w:rsidP="00BC0CF0">
      <w:pPr>
        <w:spacing w:before="0" w:after="0" w:line="240" w:lineRule="auto"/>
        <w:ind w:right="-57"/>
        <w:rPr>
          <w:rFonts w:eastAsia="Calibri"/>
          <w:bCs/>
          <w:color w:val="244061"/>
          <w:szCs w:val="24"/>
          <w:lang w:val="en-US" w:eastAsia="en-US"/>
        </w:rPr>
      </w:pPr>
    </w:p>
    <w:p w14:paraId="7F984B44" w14:textId="77777777" w:rsidR="0089431E" w:rsidRPr="0089431E" w:rsidRDefault="0089431E" w:rsidP="00BC0CF0">
      <w:pPr>
        <w:spacing w:before="0" w:after="0" w:line="240" w:lineRule="auto"/>
        <w:ind w:right="-57"/>
        <w:rPr>
          <w:rFonts w:eastAsia="Calibri"/>
          <w:b/>
          <w:bCs/>
          <w:color w:val="244061"/>
          <w:szCs w:val="24"/>
          <w:lang w:eastAsia="en-US"/>
        </w:rPr>
      </w:pPr>
      <w:r w:rsidRPr="0089431E">
        <w:rPr>
          <w:rFonts w:eastAsia="Calibri"/>
          <w:b/>
          <w:bCs/>
          <w:color w:val="244061"/>
          <w:szCs w:val="24"/>
          <w:lang w:eastAsia="en-US"/>
        </w:rPr>
        <w:t>That Council notes the Administration’s Waste Summit 2023 (Melbourne) report in accordance with the “interstate and international Travel” Policy.</w:t>
      </w:r>
    </w:p>
    <w:p w14:paraId="108C63FF" w14:textId="77777777" w:rsidR="0089431E" w:rsidRDefault="0089431E" w:rsidP="00BC0CF0">
      <w:pPr>
        <w:spacing w:before="0" w:after="0" w:line="240" w:lineRule="auto"/>
        <w:ind w:right="-57"/>
        <w:contextualSpacing/>
        <w:rPr>
          <w:rFonts w:eastAsia="Calibri"/>
          <w:b/>
          <w:szCs w:val="24"/>
          <w:lang w:val="en-US" w:eastAsia="en-US"/>
        </w:rPr>
      </w:pPr>
    </w:p>
    <w:p w14:paraId="00AD3A9A" w14:textId="77777777" w:rsidR="00BC0CF0" w:rsidRPr="0089431E" w:rsidRDefault="00BC0CF0" w:rsidP="00BC0CF0">
      <w:pPr>
        <w:spacing w:before="0" w:after="0" w:line="240" w:lineRule="auto"/>
        <w:ind w:right="-57"/>
        <w:contextualSpacing/>
        <w:rPr>
          <w:rFonts w:eastAsia="Calibri"/>
          <w:b/>
          <w:szCs w:val="24"/>
          <w:lang w:val="en-US" w:eastAsia="en-US"/>
        </w:rPr>
      </w:pPr>
    </w:p>
    <w:p w14:paraId="74E4DD83"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Voting Requirement</w:t>
      </w:r>
    </w:p>
    <w:p w14:paraId="0B12ED6B" w14:textId="77777777" w:rsidR="0089431E" w:rsidRPr="0089431E" w:rsidRDefault="0089431E" w:rsidP="00BC0CF0">
      <w:pPr>
        <w:spacing w:before="0" w:after="0" w:line="240" w:lineRule="auto"/>
        <w:ind w:right="-57"/>
        <w:rPr>
          <w:rFonts w:eastAsia="Calibri"/>
          <w:color w:val="000000"/>
          <w:szCs w:val="24"/>
          <w:lang w:val="en-GB" w:eastAsia="en-US"/>
        </w:rPr>
      </w:pPr>
    </w:p>
    <w:p w14:paraId="702ADB0A" w14:textId="15B58FB9" w:rsidR="0089431E" w:rsidRDefault="0089431E" w:rsidP="00BC0CF0">
      <w:pPr>
        <w:spacing w:before="0" w:after="0" w:line="240" w:lineRule="auto"/>
        <w:ind w:right="-57"/>
        <w:rPr>
          <w:rFonts w:eastAsia="Calibri"/>
          <w:color w:val="000000"/>
          <w:szCs w:val="24"/>
          <w:lang w:val="en-GB" w:eastAsia="en-US"/>
        </w:rPr>
      </w:pPr>
      <w:r w:rsidRPr="0089431E">
        <w:rPr>
          <w:rFonts w:eastAsia="Calibri"/>
          <w:color w:val="000000"/>
          <w:szCs w:val="24"/>
          <w:lang w:val="en-GB" w:eastAsia="en-US"/>
        </w:rPr>
        <w:t>Simple</w:t>
      </w:r>
      <w:r w:rsidR="00BC0CF0">
        <w:rPr>
          <w:rFonts w:eastAsia="Calibri"/>
          <w:color w:val="000000"/>
          <w:szCs w:val="24"/>
          <w:lang w:val="en-GB" w:eastAsia="en-US"/>
        </w:rPr>
        <w:t xml:space="preserve"> majority.</w:t>
      </w:r>
    </w:p>
    <w:p w14:paraId="41E17885" w14:textId="77777777" w:rsidR="00BC0CF0" w:rsidRPr="0089431E" w:rsidRDefault="00BC0CF0" w:rsidP="00BC0CF0">
      <w:pPr>
        <w:spacing w:before="0" w:after="0" w:line="240" w:lineRule="auto"/>
        <w:ind w:right="-57"/>
        <w:rPr>
          <w:rFonts w:eastAsia="Calibri"/>
          <w:b/>
          <w:bCs/>
          <w:szCs w:val="24"/>
          <w:lang w:val="en-US" w:eastAsia="en-US"/>
        </w:rPr>
      </w:pPr>
    </w:p>
    <w:p w14:paraId="3721FF2D" w14:textId="77777777" w:rsidR="0089431E" w:rsidRPr="0089431E" w:rsidRDefault="0089431E" w:rsidP="00BC0CF0">
      <w:pPr>
        <w:spacing w:before="0" w:after="0" w:line="240" w:lineRule="auto"/>
        <w:ind w:right="-57"/>
        <w:rPr>
          <w:rFonts w:eastAsia="Calibri"/>
          <w:bCs/>
          <w:szCs w:val="24"/>
          <w:lang w:val="en-US" w:eastAsia="en-US"/>
        </w:rPr>
      </w:pPr>
    </w:p>
    <w:p w14:paraId="2E473498"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 xml:space="preserve">Background </w:t>
      </w:r>
    </w:p>
    <w:p w14:paraId="7CB97D7D" w14:textId="77777777" w:rsidR="0089431E" w:rsidRPr="0089431E" w:rsidRDefault="0089431E" w:rsidP="00BC0CF0">
      <w:pPr>
        <w:spacing w:before="0" w:after="0" w:line="240" w:lineRule="auto"/>
        <w:ind w:right="-57"/>
        <w:rPr>
          <w:rFonts w:eastAsia="Calibri"/>
          <w:b/>
          <w:color w:val="244061"/>
          <w:sz w:val="28"/>
          <w:szCs w:val="32"/>
          <w:lang w:val="en-US" w:eastAsia="en-US"/>
        </w:rPr>
      </w:pPr>
    </w:p>
    <w:p w14:paraId="73100F2E" w14:textId="77777777" w:rsidR="0089431E" w:rsidRPr="0089431E" w:rsidRDefault="0089431E" w:rsidP="00BC0CF0">
      <w:pPr>
        <w:spacing w:before="0" w:after="0" w:line="240" w:lineRule="auto"/>
        <w:ind w:right="-57"/>
        <w:rPr>
          <w:rFonts w:eastAsia="Calibri"/>
          <w:bCs/>
          <w:szCs w:val="24"/>
          <w:lang w:val="en-US" w:eastAsia="en-US"/>
        </w:rPr>
      </w:pPr>
      <w:r w:rsidRPr="0089431E">
        <w:rPr>
          <w:rFonts w:eastAsia="Calibri"/>
          <w:bCs/>
          <w:szCs w:val="24"/>
          <w:lang w:val="en-US" w:eastAsia="en-US"/>
        </w:rPr>
        <w:t xml:space="preserve">The </w:t>
      </w:r>
      <w:proofErr w:type="gramStart"/>
      <w:r w:rsidRPr="0089431E">
        <w:rPr>
          <w:rFonts w:eastAsia="Calibri"/>
          <w:bCs/>
          <w:szCs w:val="24"/>
          <w:lang w:val="en-US" w:eastAsia="en-US"/>
        </w:rPr>
        <w:t>City</w:t>
      </w:r>
      <w:proofErr w:type="gramEnd"/>
      <w:r w:rsidRPr="0089431E">
        <w:rPr>
          <w:rFonts w:eastAsia="Calibri"/>
          <w:bCs/>
          <w:szCs w:val="24"/>
          <w:lang w:val="en-US" w:eastAsia="en-US"/>
        </w:rPr>
        <w:t xml:space="preserve"> has attended the numerous national level waste conferences for a number of years. Learnings from the conference and the opportunity to networks with a broader range of waste management managers, contractors and leaders has continued to support the City’s waste team to be a leader in the State for the responsible and effective management of municipal waste.</w:t>
      </w:r>
    </w:p>
    <w:p w14:paraId="4A2351C5" w14:textId="77777777" w:rsidR="0089431E" w:rsidRPr="0089431E" w:rsidRDefault="0089431E" w:rsidP="00BC0CF0">
      <w:pPr>
        <w:spacing w:before="0" w:after="0" w:line="240" w:lineRule="auto"/>
        <w:ind w:right="-57"/>
        <w:rPr>
          <w:rFonts w:eastAsia="Calibri"/>
          <w:bCs/>
          <w:szCs w:val="24"/>
          <w:lang w:val="en-US" w:eastAsia="en-US"/>
        </w:rPr>
      </w:pPr>
    </w:p>
    <w:p w14:paraId="4804C85C" w14:textId="77777777" w:rsidR="0089431E" w:rsidRPr="0089431E" w:rsidRDefault="0089431E" w:rsidP="00BC0CF0">
      <w:pPr>
        <w:spacing w:before="0" w:after="0" w:line="240" w:lineRule="auto"/>
        <w:ind w:right="-57"/>
        <w:rPr>
          <w:rFonts w:eastAsia="Calibri"/>
          <w:bCs/>
          <w:szCs w:val="24"/>
          <w:lang w:val="en-US" w:eastAsia="en-US"/>
        </w:rPr>
      </w:pPr>
      <w:r w:rsidRPr="0089431E">
        <w:rPr>
          <w:rFonts w:eastAsia="Calibri"/>
          <w:bCs/>
          <w:szCs w:val="24"/>
          <w:lang w:val="en-US" w:eastAsia="en-US"/>
        </w:rPr>
        <w:t>The Waste Summit 2023 Conference’s discussion centered around the theme “Advancing Towards Sustainable Resource Recovery” brought industry leaders, experts, academics, and innovators together for a transformative two-day event. The event is the largest waste conference in Australia, featuring an impressive selection of over 60 individual sessions across four stages, showcasing the insights of over 100 leading industry experts.</w:t>
      </w:r>
    </w:p>
    <w:p w14:paraId="7A874A6F" w14:textId="77777777" w:rsidR="0089431E" w:rsidRDefault="0089431E" w:rsidP="00BC0CF0">
      <w:pPr>
        <w:spacing w:before="0" w:after="0" w:line="240" w:lineRule="auto"/>
        <w:ind w:right="-57"/>
        <w:rPr>
          <w:rFonts w:eastAsia="Calibri"/>
          <w:bCs/>
          <w:szCs w:val="24"/>
          <w:lang w:val="en-US" w:eastAsia="en-US"/>
        </w:rPr>
      </w:pPr>
    </w:p>
    <w:p w14:paraId="0AFA33D4" w14:textId="77777777" w:rsidR="00BC0CF0" w:rsidRPr="0089431E" w:rsidRDefault="00BC0CF0" w:rsidP="00BC0CF0">
      <w:pPr>
        <w:spacing w:before="0" w:after="0" w:line="240" w:lineRule="auto"/>
        <w:ind w:right="-57"/>
        <w:rPr>
          <w:rFonts w:eastAsia="Calibri"/>
          <w:bCs/>
          <w:szCs w:val="24"/>
          <w:lang w:val="en-US" w:eastAsia="en-US"/>
        </w:rPr>
      </w:pPr>
    </w:p>
    <w:p w14:paraId="333F7C6F" w14:textId="77777777" w:rsidR="0089431E" w:rsidRPr="0089431E" w:rsidRDefault="0089431E" w:rsidP="00BC0CF0">
      <w:pPr>
        <w:spacing w:before="0" w:after="0" w:line="240" w:lineRule="auto"/>
        <w:ind w:right="-57"/>
        <w:rPr>
          <w:rFonts w:eastAsia="Calibri"/>
          <w:bCs/>
          <w:szCs w:val="24"/>
          <w:lang w:eastAsia="en-US"/>
        </w:rPr>
      </w:pPr>
      <w:r w:rsidRPr="0089431E">
        <w:rPr>
          <w:rFonts w:eastAsia="Calibri"/>
          <w:bCs/>
          <w:szCs w:val="24"/>
          <w:lang w:eastAsia="en-US"/>
        </w:rPr>
        <w:lastRenderedPageBreak/>
        <w:t>The conference's four main streams, Local Government and Policy, Commercial Demolition and Commercial Industrial (CD&amp;CI), Circular Economy and Waste Innovation, and Waste to Energy (W2E), delved into a diverse range of critical topics, emphasising the significance of circularity, waste-to-energy innovations, and collaborative efforts across the value chain. This comprehensive approach ensured that the conference addressed the wide-ranging challenges and opportunities within the waste management sector.</w:t>
      </w:r>
    </w:p>
    <w:p w14:paraId="25958EC2" w14:textId="77777777" w:rsidR="0089431E" w:rsidRDefault="0089431E" w:rsidP="00BC0CF0">
      <w:pPr>
        <w:keepNext/>
        <w:spacing w:before="0" w:after="0" w:line="240" w:lineRule="auto"/>
        <w:ind w:right="-57"/>
        <w:rPr>
          <w:rFonts w:eastAsia="Calibri"/>
          <w:b/>
          <w:color w:val="244061"/>
          <w:sz w:val="28"/>
          <w:szCs w:val="32"/>
          <w:lang w:val="en-US" w:eastAsia="en-US"/>
        </w:rPr>
      </w:pPr>
    </w:p>
    <w:p w14:paraId="772AADB2" w14:textId="77777777" w:rsidR="00BC0CF0" w:rsidRPr="0089431E" w:rsidRDefault="00BC0CF0" w:rsidP="00BC0CF0">
      <w:pPr>
        <w:keepNext/>
        <w:spacing w:before="0" w:after="0" w:line="240" w:lineRule="auto"/>
        <w:ind w:right="-57"/>
        <w:rPr>
          <w:rFonts w:eastAsia="Calibri"/>
          <w:b/>
          <w:color w:val="244061"/>
          <w:sz w:val="28"/>
          <w:szCs w:val="32"/>
          <w:lang w:val="en-US" w:eastAsia="en-US"/>
        </w:rPr>
      </w:pPr>
    </w:p>
    <w:p w14:paraId="7592798C" w14:textId="77777777" w:rsidR="0089431E" w:rsidRPr="0089431E" w:rsidRDefault="0089431E" w:rsidP="00BC0CF0">
      <w:pPr>
        <w:keepNext/>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Discussion</w:t>
      </w:r>
    </w:p>
    <w:p w14:paraId="0F4DDE3B" w14:textId="77777777" w:rsidR="0089431E" w:rsidRPr="0089431E" w:rsidRDefault="0089431E" w:rsidP="00BC0CF0">
      <w:pPr>
        <w:spacing w:before="0" w:after="0" w:line="240" w:lineRule="auto"/>
        <w:ind w:right="-57"/>
        <w:rPr>
          <w:rFonts w:eastAsia="Times New Roman"/>
          <w:szCs w:val="24"/>
        </w:rPr>
      </w:pPr>
    </w:p>
    <w:p w14:paraId="39534657" w14:textId="77777777" w:rsidR="0089431E" w:rsidRPr="0089431E" w:rsidRDefault="0089431E" w:rsidP="00BC0CF0">
      <w:pPr>
        <w:spacing w:before="0" w:after="0" w:line="240" w:lineRule="auto"/>
        <w:ind w:right="-57"/>
        <w:rPr>
          <w:rFonts w:eastAsia="Times New Roman"/>
          <w:szCs w:val="24"/>
        </w:rPr>
      </w:pPr>
      <w:r w:rsidRPr="0089431E">
        <w:rPr>
          <w:rFonts w:eastAsia="Times New Roman"/>
          <w:szCs w:val="24"/>
        </w:rPr>
        <w:t xml:space="preserve">As Australia’s waste crisis continues to escalate, this year’s theme focused on legislation, better </w:t>
      </w:r>
      <w:proofErr w:type="gramStart"/>
      <w:r w:rsidRPr="0089431E">
        <w:rPr>
          <w:rFonts w:eastAsia="Times New Roman"/>
          <w:szCs w:val="24"/>
        </w:rPr>
        <w:t>funding</w:t>
      </w:r>
      <w:proofErr w:type="gramEnd"/>
      <w:r w:rsidRPr="0089431E">
        <w:rPr>
          <w:rFonts w:eastAsia="Times New Roman"/>
          <w:szCs w:val="24"/>
        </w:rPr>
        <w:t xml:space="preserve"> and implementation of thorough policies to help to “shift the dial” and provide a much-needed framework that outlines ways to improve infrastructure, increase recycling and re-use initiatives and waste to energy. </w:t>
      </w:r>
    </w:p>
    <w:p w14:paraId="4ABE4754" w14:textId="77777777" w:rsidR="0089431E" w:rsidRPr="0089431E" w:rsidRDefault="0089431E" w:rsidP="00BC0CF0">
      <w:pPr>
        <w:spacing w:before="0" w:after="0" w:line="240" w:lineRule="auto"/>
        <w:ind w:right="-57"/>
        <w:rPr>
          <w:rFonts w:eastAsia="Times New Roman"/>
          <w:szCs w:val="24"/>
        </w:rPr>
      </w:pPr>
    </w:p>
    <w:p w14:paraId="00C3458D" w14:textId="77777777" w:rsidR="0089431E" w:rsidRDefault="0089431E" w:rsidP="00BC0CF0">
      <w:pPr>
        <w:spacing w:before="0" w:after="0" w:line="240" w:lineRule="auto"/>
        <w:ind w:right="-57"/>
        <w:rPr>
          <w:rFonts w:eastAsia="Times New Roman"/>
          <w:szCs w:val="24"/>
        </w:rPr>
      </w:pPr>
      <w:r w:rsidRPr="0089431E">
        <w:rPr>
          <w:rFonts w:eastAsia="Times New Roman"/>
          <w:szCs w:val="24"/>
        </w:rPr>
        <w:t>The key takeaways from the conference are expanded upon below and include:</w:t>
      </w:r>
    </w:p>
    <w:p w14:paraId="7EDF240C" w14:textId="77777777" w:rsidR="00BC0CF0" w:rsidRPr="0089431E" w:rsidRDefault="00BC0CF0" w:rsidP="00BC0CF0">
      <w:pPr>
        <w:spacing w:before="0" w:after="0" w:line="240" w:lineRule="auto"/>
        <w:ind w:right="-57"/>
        <w:rPr>
          <w:rFonts w:eastAsia="Times New Roman"/>
          <w:szCs w:val="24"/>
        </w:rPr>
      </w:pPr>
    </w:p>
    <w:p w14:paraId="5E4FD224" w14:textId="77777777" w:rsidR="0089431E" w:rsidRPr="0089431E" w:rsidRDefault="0089431E" w:rsidP="00BC0CF0">
      <w:pPr>
        <w:numPr>
          <w:ilvl w:val="0"/>
          <w:numId w:val="78"/>
        </w:numPr>
        <w:spacing w:before="0" w:after="0" w:line="240" w:lineRule="auto"/>
        <w:ind w:left="567" w:right="-57" w:hanging="567"/>
        <w:contextualSpacing/>
        <w:jc w:val="left"/>
        <w:rPr>
          <w:rFonts w:eastAsia="Times New Roman"/>
          <w:szCs w:val="24"/>
        </w:rPr>
      </w:pPr>
      <w:proofErr w:type="gramStart"/>
      <w:r w:rsidRPr="0089431E">
        <w:rPr>
          <w:rFonts w:eastAsia="Times New Roman"/>
          <w:szCs w:val="24"/>
        </w:rPr>
        <w:t>Legislation;</w:t>
      </w:r>
      <w:proofErr w:type="gramEnd"/>
    </w:p>
    <w:p w14:paraId="373D9775" w14:textId="77777777" w:rsidR="0089431E" w:rsidRPr="0089431E" w:rsidRDefault="0089431E" w:rsidP="00BC0CF0">
      <w:pPr>
        <w:numPr>
          <w:ilvl w:val="0"/>
          <w:numId w:val="78"/>
        </w:numPr>
        <w:spacing w:before="0" w:after="0" w:line="240" w:lineRule="auto"/>
        <w:ind w:left="567" w:right="-57" w:hanging="567"/>
        <w:contextualSpacing/>
        <w:jc w:val="left"/>
        <w:rPr>
          <w:rFonts w:eastAsia="Times New Roman"/>
          <w:szCs w:val="24"/>
        </w:rPr>
      </w:pPr>
      <w:r w:rsidRPr="0089431E">
        <w:rPr>
          <w:rFonts w:eastAsia="Times New Roman"/>
          <w:szCs w:val="24"/>
        </w:rPr>
        <w:t>Enhanced Funding; and</w:t>
      </w:r>
    </w:p>
    <w:p w14:paraId="50E8236B" w14:textId="77777777" w:rsidR="0089431E" w:rsidRPr="0089431E" w:rsidRDefault="0089431E" w:rsidP="00BC0CF0">
      <w:pPr>
        <w:numPr>
          <w:ilvl w:val="0"/>
          <w:numId w:val="78"/>
        </w:numPr>
        <w:spacing w:before="0" w:after="0" w:line="240" w:lineRule="auto"/>
        <w:ind w:left="567" w:right="-57" w:hanging="567"/>
        <w:contextualSpacing/>
        <w:jc w:val="left"/>
        <w:rPr>
          <w:rFonts w:eastAsia="Times New Roman"/>
          <w:szCs w:val="24"/>
        </w:rPr>
      </w:pPr>
      <w:r w:rsidRPr="0089431E">
        <w:rPr>
          <w:rFonts w:eastAsia="Times New Roman"/>
          <w:szCs w:val="24"/>
        </w:rPr>
        <w:t>Thorough Policies.</w:t>
      </w:r>
    </w:p>
    <w:p w14:paraId="74A39762" w14:textId="77777777" w:rsidR="0089431E" w:rsidRDefault="0089431E" w:rsidP="00BC0CF0">
      <w:pPr>
        <w:spacing w:before="0" w:after="0" w:line="240" w:lineRule="auto"/>
        <w:ind w:right="-57"/>
        <w:rPr>
          <w:rFonts w:eastAsia="Calibri"/>
          <w:szCs w:val="24"/>
          <w:lang w:val="en-US" w:eastAsia="en-US"/>
        </w:rPr>
      </w:pPr>
    </w:p>
    <w:p w14:paraId="401D82AE" w14:textId="77777777" w:rsidR="00BC0CF0" w:rsidRPr="0089431E" w:rsidRDefault="00BC0CF0" w:rsidP="00BC0CF0">
      <w:pPr>
        <w:spacing w:before="0" w:after="0" w:line="240" w:lineRule="auto"/>
        <w:ind w:right="-57"/>
        <w:rPr>
          <w:rFonts w:eastAsia="Calibri"/>
          <w:szCs w:val="24"/>
          <w:lang w:val="en-US" w:eastAsia="en-US"/>
        </w:rPr>
      </w:pPr>
    </w:p>
    <w:p w14:paraId="42F390CC" w14:textId="77777777" w:rsidR="0089431E" w:rsidRPr="0089431E" w:rsidRDefault="0089431E" w:rsidP="00BC0CF0">
      <w:pPr>
        <w:spacing w:before="0" w:after="0" w:line="240" w:lineRule="auto"/>
        <w:ind w:right="-57"/>
        <w:contextualSpacing/>
        <w:rPr>
          <w:rFonts w:eastAsia="Times New Roman"/>
          <w:b/>
          <w:bCs/>
          <w:szCs w:val="24"/>
        </w:rPr>
      </w:pPr>
      <w:r w:rsidRPr="0089431E">
        <w:rPr>
          <w:rFonts w:eastAsia="Times New Roman"/>
          <w:b/>
          <w:bCs/>
          <w:szCs w:val="24"/>
        </w:rPr>
        <w:t xml:space="preserve">Legislation </w:t>
      </w:r>
    </w:p>
    <w:p w14:paraId="1506C83D" w14:textId="77777777" w:rsidR="0089431E" w:rsidRPr="0089431E" w:rsidRDefault="0089431E" w:rsidP="00BC0CF0">
      <w:pPr>
        <w:spacing w:before="0" w:after="0" w:line="240" w:lineRule="auto"/>
        <w:ind w:right="-57"/>
        <w:contextualSpacing/>
        <w:rPr>
          <w:rFonts w:eastAsia="Times New Roman"/>
          <w:szCs w:val="24"/>
        </w:rPr>
      </w:pPr>
    </w:p>
    <w:p w14:paraId="403C95BD" w14:textId="77777777" w:rsidR="0089431E" w:rsidRPr="0089431E" w:rsidRDefault="0089431E" w:rsidP="00BC0CF0">
      <w:pPr>
        <w:spacing w:before="0" w:after="0" w:line="240" w:lineRule="auto"/>
        <w:ind w:right="-57"/>
        <w:contextualSpacing/>
        <w:rPr>
          <w:rFonts w:eastAsia="Times New Roman"/>
          <w:szCs w:val="24"/>
        </w:rPr>
      </w:pPr>
      <w:r w:rsidRPr="0089431E">
        <w:rPr>
          <w:rFonts w:eastAsia="Times New Roman"/>
          <w:szCs w:val="24"/>
        </w:rPr>
        <w:t>Effective legislation is essential for establishing a framework that drives sustainable waste management practices. Australia requires a comprehensive legal system that mandates waste reduction, promotes recycling and reuse, and incentivises waste-to-energy solutions. Key legislative measures include:</w:t>
      </w:r>
    </w:p>
    <w:p w14:paraId="6F495BBC" w14:textId="77777777" w:rsidR="0089431E" w:rsidRPr="0089431E" w:rsidRDefault="0089431E" w:rsidP="00BC0CF0">
      <w:pPr>
        <w:spacing w:before="0" w:after="0" w:line="240" w:lineRule="auto"/>
        <w:ind w:right="-57"/>
        <w:contextualSpacing/>
        <w:rPr>
          <w:rFonts w:eastAsia="Times New Roman"/>
          <w:szCs w:val="24"/>
        </w:rPr>
      </w:pPr>
    </w:p>
    <w:p w14:paraId="6C512099" w14:textId="77777777" w:rsidR="0089431E" w:rsidRPr="0089431E" w:rsidRDefault="0089431E" w:rsidP="00BC0CF0">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Extended Stewardship Responsibility Schemes: These schemes hold producers accountable for the end-of-life management of their products, encouraging sustainable packaging design and promoting recycling investments.</w:t>
      </w:r>
    </w:p>
    <w:p w14:paraId="7F5C7D99" w14:textId="77777777" w:rsidR="0089431E" w:rsidRPr="0089431E" w:rsidRDefault="0089431E" w:rsidP="00BC0CF0">
      <w:pPr>
        <w:spacing w:before="0" w:after="0" w:line="240" w:lineRule="auto"/>
        <w:ind w:left="567" w:right="-57" w:hanging="567"/>
        <w:contextualSpacing/>
        <w:rPr>
          <w:rFonts w:eastAsia="Times New Roman"/>
          <w:szCs w:val="24"/>
        </w:rPr>
      </w:pPr>
    </w:p>
    <w:p w14:paraId="1A4B45B4" w14:textId="77777777" w:rsidR="0089431E" w:rsidRPr="0089431E" w:rsidRDefault="0089431E" w:rsidP="00BC0CF0">
      <w:pPr>
        <w:numPr>
          <w:ilvl w:val="1"/>
          <w:numId w:val="76"/>
        </w:numPr>
        <w:spacing w:before="0" w:after="0" w:line="240" w:lineRule="auto"/>
        <w:ind w:left="567" w:right="-57" w:hanging="567"/>
        <w:contextualSpacing/>
        <w:rPr>
          <w:rFonts w:eastAsia="Times New Roman"/>
          <w:szCs w:val="24"/>
        </w:rPr>
      </w:pPr>
      <w:r w:rsidRPr="0089431E">
        <w:rPr>
          <w:rFonts w:eastAsia="Times New Roman"/>
          <w:szCs w:val="24"/>
        </w:rPr>
        <w:t>Single-use Plastics Bans: Reducing the availability of single-use plastics, particularly those difficult to recycle, is crucial to minimise plastic pollution and encourage reusable alternatives.</w:t>
      </w:r>
    </w:p>
    <w:p w14:paraId="54BDCC40" w14:textId="77777777" w:rsidR="0089431E" w:rsidRPr="0089431E" w:rsidRDefault="0089431E" w:rsidP="00BC0CF0">
      <w:pPr>
        <w:spacing w:before="0" w:after="0" w:line="240" w:lineRule="auto"/>
        <w:ind w:left="567" w:right="-57" w:hanging="567"/>
        <w:contextualSpacing/>
        <w:rPr>
          <w:rFonts w:eastAsia="Times New Roman"/>
          <w:szCs w:val="24"/>
        </w:rPr>
      </w:pPr>
    </w:p>
    <w:p w14:paraId="1051A67E" w14:textId="77777777" w:rsidR="0089431E" w:rsidRPr="0089431E" w:rsidRDefault="0089431E" w:rsidP="00BC0CF0">
      <w:pPr>
        <w:numPr>
          <w:ilvl w:val="1"/>
          <w:numId w:val="76"/>
        </w:numPr>
        <w:spacing w:before="0" w:after="0" w:line="240" w:lineRule="auto"/>
        <w:ind w:left="567" w:right="-57" w:hanging="567"/>
        <w:contextualSpacing/>
        <w:rPr>
          <w:rFonts w:eastAsia="Times New Roman"/>
          <w:szCs w:val="24"/>
        </w:rPr>
      </w:pPr>
      <w:r w:rsidRPr="0089431E">
        <w:rPr>
          <w:rFonts w:eastAsia="Times New Roman"/>
          <w:szCs w:val="24"/>
        </w:rPr>
        <w:t>Waste Levies: Implementing levies on landfill disposal discourages waste generation and encourages diversion to recycling or waste-to-energy facilities.</w:t>
      </w:r>
    </w:p>
    <w:p w14:paraId="276CF130" w14:textId="77777777" w:rsidR="0089431E" w:rsidRPr="0089431E" w:rsidRDefault="0089431E" w:rsidP="00BC0CF0">
      <w:pPr>
        <w:spacing w:before="0" w:after="0" w:line="240" w:lineRule="auto"/>
        <w:ind w:right="-57"/>
        <w:contextualSpacing/>
        <w:jc w:val="left"/>
        <w:rPr>
          <w:rFonts w:eastAsia="Times New Roman"/>
          <w:szCs w:val="24"/>
        </w:rPr>
      </w:pPr>
    </w:p>
    <w:p w14:paraId="196D87DF" w14:textId="77777777" w:rsidR="0089431E" w:rsidRPr="0089431E" w:rsidRDefault="0089431E" w:rsidP="00BC0CF0">
      <w:pPr>
        <w:spacing w:before="0" w:after="0" w:line="240" w:lineRule="auto"/>
        <w:ind w:right="-57"/>
        <w:contextualSpacing/>
        <w:rPr>
          <w:rFonts w:eastAsia="Times New Roman"/>
          <w:b/>
          <w:bCs/>
          <w:szCs w:val="24"/>
        </w:rPr>
      </w:pPr>
      <w:r w:rsidRPr="0089431E">
        <w:rPr>
          <w:rFonts w:eastAsia="Times New Roman"/>
          <w:b/>
          <w:bCs/>
          <w:szCs w:val="24"/>
        </w:rPr>
        <w:t>Enhanced Funding: Investing in Infrastructure and Innovation</w:t>
      </w:r>
    </w:p>
    <w:p w14:paraId="1A0229CA" w14:textId="77777777" w:rsidR="0089431E" w:rsidRPr="0089431E" w:rsidRDefault="0089431E" w:rsidP="00BC0CF0">
      <w:pPr>
        <w:spacing w:before="0" w:after="0" w:line="240" w:lineRule="auto"/>
        <w:ind w:right="-57"/>
        <w:contextualSpacing/>
        <w:jc w:val="left"/>
        <w:rPr>
          <w:rFonts w:eastAsia="Times New Roman"/>
          <w:szCs w:val="24"/>
        </w:rPr>
      </w:pPr>
    </w:p>
    <w:p w14:paraId="6009F190" w14:textId="77777777" w:rsidR="0089431E" w:rsidRPr="0089431E" w:rsidRDefault="0089431E" w:rsidP="00BC0CF0">
      <w:pPr>
        <w:spacing w:before="0" w:after="0" w:line="240" w:lineRule="auto"/>
        <w:ind w:right="-57"/>
        <w:contextualSpacing/>
        <w:rPr>
          <w:rFonts w:eastAsia="Times New Roman"/>
          <w:szCs w:val="24"/>
        </w:rPr>
      </w:pPr>
      <w:r w:rsidRPr="0089431E">
        <w:rPr>
          <w:rFonts w:eastAsia="Times New Roman"/>
          <w:szCs w:val="24"/>
        </w:rPr>
        <w:t>Adequate funding is paramount for the development and implementation of sustainable waste management solutions. Australia requires significant investments in:</w:t>
      </w:r>
    </w:p>
    <w:p w14:paraId="78851094" w14:textId="77777777" w:rsidR="0089431E" w:rsidRPr="0089431E" w:rsidRDefault="0089431E" w:rsidP="00BC0CF0">
      <w:pPr>
        <w:spacing w:before="0" w:after="0" w:line="240" w:lineRule="auto"/>
        <w:ind w:right="-57"/>
        <w:contextualSpacing/>
        <w:rPr>
          <w:rFonts w:eastAsia="Times New Roman"/>
          <w:szCs w:val="24"/>
        </w:rPr>
      </w:pPr>
    </w:p>
    <w:p w14:paraId="23D9F3DB" w14:textId="77777777" w:rsidR="0089431E" w:rsidRPr="0089431E"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Recycling Infrastructure: Expanding and upgrading recycling facilities is essential to increase the capacity to process and remanufacture recyclables.</w:t>
      </w:r>
    </w:p>
    <w:p w14:paraId="7B6CD639" w14:textId="77777777" w:rsidR="0089431E" w:rsidRPr="0089431E" w:rsidRDefault="0089431E" w:rsidP="008C39DA">
      <w:pPr>
        <w:spacing w:before="0" w:after="0" w:line="240" w:lineRule="auto"/>
        <w:ind w:right="-57"/>
        <w:contextualSpacing/>
        <w:rPr>
          <w:rFonts w:eastAsia="Times New Roman"/>
          <w:szCs w:val="24"/>
        </w:rPr>
      </w:pPr>
    </w:p>
    <w:p w14:paraId="1963355B" w14:textId="77777777" w:rsidR="0089431E" w:rsidRPr="0089431E"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lastRenderedPageBreak/>
        <w:t>Waste-to-energy Plants: Investing in waste-to-energy facilities provides a valuable alternative to landfills, generating clean energy from non-recyclable waste.</w:t>
      </w:r>
    </w:p>
    <w:p w14:paraId="0E02A639" w14:textId="77777777" w:rsidR="0089431E" w:rsidRPr="0089431E" w:rsidRDefault="0089431E" w:rsidP="008C39DA">
      <w:pPr>
        <w:spacing w:before="0" w:after="0" w:line="240" w:lineRule="auto"/>
        <w:ind w:right="-57"/>
        <w:contextualSpacing/>
        <w:rPr>
          <w:rFonts w:eastAsia="Times New Roman"/>
          <w:szCs w:val="24"/>
        </w:rPr>
      </w:pPr>
    </w:p>
    <w:p w14:paraId="59C09517" w14:textId="35F035E1" w:rsidR="008C39DA" w:rsidRPr="008C39DA"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Research and Development: Supporting research into innovative waste management technologies, such as advanced recycling techniques and waste valorisation processes, is crucial for long-term solutions.</w:t>
      </w:r>
    </w:p>
    <w:p w14:paraId="68C146A8" w14:textId="77777777" w:rsidR="008C39DA" w:rsidRPr="0089431E" w:rsidRDefault="008C39DA" w:rsidP="008C39DA">
      <w:pPr>
        <w:spacing w:before="0" w:after="0" w:line="240" w:lineRule="auto"/>
        <w:ind w:left="567" w:right="-57"/>
        <w:contextualSpacing/>
        <w:rPr>
          <w:rFonts w:eastAsia="Times New Roman"/>
          <w:szCs w:val="24"/>
        </w:rPr>
      </w:pPr>
    </w:p>
    <w:p w14:paraId="69DDBF02" w14:textId="77777777" w:rsidR="0089431E" w:rsidRDefault="0089431E" w:rsidP="008C39DA">
      <w:pPr>
        <w:keepNext/>
        <w:spacing w:before="0" w:after="0" w:line="240" w:lineRule="auto"/>
        <w:ind w:right="-57"/>
        <w:rPr>
          <w:rFonts w:eastAsia="Times New Roman"/>
          <w:b/>
          <w:bCs/>
          <w:szCs w:val="24"/>
        </w:rPr>
      </w:pPr>
      <w:r w:rsidRPr="0089431E">
        <w:rPr>
          <w:rFonts w:eastAsia="Times New Roman"/>
          <w:b/>
          <w:bCs/>
          <w:szCs w:val="24"/>
        </w:rPr>
        <w:t>Thorough Policies: Guiding Effective Implementation</w:t>
      </w:r>
    </w:p>
    <w:p w14:paraId="1CEA307F" w14:textId="77777777" w:rsidR="008C39DA" w:rsidRPr="0089431E" w:rsidRDefault="008C39DA" w:rsidP="008C39DA">
      <w:pPr>
        <w:keepNext/>
        <w:spacing w:before="0" w:after="0" w:line="240" w:lineRule="auto"/>
        <w:ind w:right="-57"/>
        <w:rPr>
          <w:rFonts w:eastAsia="Times New Roman"/>
          <w:b/>
          <w:bCs/>
          <w:szCs w:val="24"/>
        </w:rPr>
      </w:pPr>
    </w:p>
    <w:p w14:paraId="7AF5A104" w14:textId="77777777" w:rsidR="0089431E" w:rsidRDefault="0089431E" w:rsidP="008C39DA">
      <w:pPr>
        <w:spacing w:before="0" w:after="0" w:line="240" w:lineRule="auto"/>
        <w:ind w:right="-57"/>
        <w:rPr>
          <w:rFonts w:eastAsia="Times New Roman"/>
          <w:szCs w:val="24"/>
        </w:rPr>
      </w:pPr>
      <w:r w:rsidRPr="0089431E">
        <w:rPr>
          <w:rFonts w:eastAsia="Times New Roman"/>
          <w:szCs w:val="24"/>
        </w:rPr>
        <w:t>Comprehensive policies provide the roadmap for implementing sustainable waste management practices. Australia requires policies that:</w:t>
      </w:r>
    </w:p>
    <w:p w14:paraId="17355B42" w14:textId="77777777" w:rsidR="008C39DA" w:rsidRPr="0089431E" w:rsidRDefault="008C39DA" w:rsidP="008C39DA">
      <w:pPr>
        <w:spacing w:before="0" w:after="0" w:line="240" w:lineRule="auto"/>
        <w:ind w:right="-57"/>
        <w:rPr>
          <w:rFonts w:eastAsia="Times New Roman"/>
          <w:szCs w:val="24"/>
        </w:rPr>
      </w:pPr>
    </w:p>
    <w:p w14:paraId="3C2F08DF" w14:textId="77777777" w:rsidR="0089431E" w:rsidRPr="0089431E"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Establish Clear Waste Reduction and Recycling Targets: Setting ambitious yet achievable targets drive progress towards a more circular economy.</w:t>
      </w:r>
    </w:p>
    <w:p w14:paraId="73741492" w14:textId="77777777" w:rsidR="0089431E" w:rsidRPr="0089431E" w:rsidRDefault="0089431E" w:rsidP="00BC0CF0">
      <w:pPr>
        <w:spacing w:before="0" w:after="0" w:line="240" w:lineRule="auto"/>
        <w:ind w:right="-57"/>
        <w:contextualSpacing/>
        <w:rPr>
          <w:rFonts w:eastAsia="Times New Roman"/>
          <w:szCs w:val="24"/>
        </w:rPr>
      </w:pPr>
    </w:p>
    <w:p w14:paraId="474622C5" w14:textId="77777777" w:rsidR="0089431E" w:rsidRPr="0089431E"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Promote Public Awareness and Education: Encouraging informed consumer choices and fostering a culture of waste reduction and recycling requires ongoing education campaigns.</w:t>
      </w:r>
    </w:p>
    <w:p w14:paraId="68B0B19C" w14:textId="77777777" w:rsidR="0089431E" w:rsidRPr="0089431E" w:rsidRDefault="0089431E" w:rsidP="00BC0CF0">
      <w:pPr>
        <w:spacing w:before="0" w:after="0" w:line="240" w:lineRule="auto"/>
        <w:ind w:right="-57"/>
        <w:contextualSpacing/>
        <w:rPr>
          <w:rFonts w:eastAsia="Times New Roman"/>
          <w:szCs w:val="24"/>
        </w:rPr>
      </w:pPr>
    </w:p>
    <w:p w14:paraId="5D9AA9E7" w14:textId="77777777" w:rsidR="0089431E" w:rsidRDefault="0089431E" w:rsidP="008C39DA">
      <w:pPr>
        <w:numPr>
          <w:ilvl w:val="0"/>
          <w:numId w:val="77"/>
        </w:numPr>
        <w:spacing w:before="0" w:after="0" w:line="240" w:lineRule="auto"/>
        <w:ind w:left="567" w:right="-57" w:hanging="567"/>
        <w:contextualSpacing/>
        <w:rPr>
          <w:rFonts w:eastAsia="Times New Roman"/>
          <w:szCs w:val="24"/>
        </w:rPr>
      </w:pPr>
      <w:r w:rsidRPr="0089431E">
        <w:rPr>
          <w:rFonts w:eastAsia="Times New Roman"/>
          <w:szCs w:val="24"/>
        </w:rPr>
        <w:t>Encourage Circular Economy Principles: Integrating circular economy principles into design, production, and consumption patterns minimizes waste generation and maximizes resource utilisation.</w:t>
      </w:r>
    </w:p>
    <w:p w14:paraId="1E5E145E" w14:textId="77777777" w:rsidR="008C39DA" w:rsidRPr="0089431E" w:rsidRDefault="008C39DA" w:rsidP="008C39DA">
      <w:pPr>
        <w:spacing w:before="0" w:after="0" w:line="240" w:lineRule="auto"/>
        <w:ind w:right="-57"/>
        <w:contextualSpacing/>
        <w:rPr>
          <w:rFonts w:eastAsia="Times New Roman"/>
          <w:szCs w:val="24"/>
        </w:rPr>
      </w:pPr>
    </w:p>
    <w:p w14:paraId="1174E2E7" w14:textId="77777777" w:rsidR="0089431E" w:rsidRDefault="0089431E" w:rsidP="00BC0CF0">
      <w:pPr>
        <w:spacing w:before="0" w:after="0" w:line="240" w:lineRule="auto"/>
        <w:ind w:right="-57"/>
        <w:rPr>
          <w:rFonts w:eastAsia="Times New Roman"/>
          <w:szCs w:val="24"/>
        </w:rPr>
      </w:pPr>
      <w:r w:rsidRPr="0089431E">
        <w:rPr>
          <w:rFonts w:eastAsia="Times New Roman"/>
          <w:szCs w:val="24"/>
        </w:rPr>
        <w:t>By prioritising legislation, enhancing funding, and implementing thorough policies, we can effectively address the waste crisis and transition towards a more sustainable waste management model. This approach will not only protect the environment but also generate economic opportunities and foster a more resilient and resource-efficient society.</w:t>
      </w:r>
    </w:p>
    <w:p w14:paraId="0470ADEC" w14:textId="77777777" w:rsidR="008C39DA" w:rsidRPr="0089431E" w:rsidRDefault="008C39DA" w:rsidP="00BC0CF0">
      <w:pPr>
        <w:spacing w:before="0" w:after="0" w:line="240" w:lineRule="auto"/>
        <w:ind w:right="-57"/>
        <w:rPr>
          <w:rFonts w:eastAsia="Times New Roman"/>
          <w:szCs w:val="24"/>
        </w:rPr>
      </w:pPr>
    </w:p>
    <w:p w14:paraId="4C31858B" w14:textId="77777777" w:rsidR="0089431E" w:rsidRPr="008C39DA" w:rsidRDefault="0089431E" w:rsidP="00BC0CF0">
      <w:pPr>
        <w:spacing w:before="0" w:after="0" w:line="240" w:lineRule="auto"/>
        <w:ind w:right="-57"/>
        <w:jc w:val="left"/>
        <w:rPr>
          <w:rFonts w:eastAsia="Times New Roman"/>
          <w:szCs w:val="24"/>
        </w:rPr>
      </w:pPr>
      <w:r w:rsidRPr="0089431E">
        <w:rPr>
          <w:rFonts w:eastAsia="Times New Roman"/>
          <w:szCs w:val="24"/>
        </w:rPr>
        <w:t>A report of the presentations and discussions notes is included in Attachment 1-Waste Summit Conference Report 2023.</w:t>
      </w:r>
    </w:p>
    <w:p w14:paraId="5B64C0C1" w14:textId="77777777" w:rsidR="008C39DA" w:rsidRDefault="008C39DA" w:rsidP="00BC0CF0">
      <w:pPr>
        <w:spacing w:before="0" w:after="0" w:line="240" w:lineRule="auto"/>
        <w:ind w:right="-57"/>
        <w:jc w:val="left"/>
        <w:rPr>
          <w:rFonts w:eastAsia="Times New Roman"/>
          <w:i/>
          <w:iCs/>
          <w:szCs w:val="24"/>
        </w:rPr>
      </w:pPr>
    </w:p>
    <w:p w14:paraId="152DFD00" w14:textId="77777777" w:rsidR="008C39DA" w:rsidRPr="0089431E" w:rsidRDefault="008C39DA" w:rsidP="00BC0CF0">
      <w:pPr>
        <w:spacing w:before="0" w:after="0" w:line="240" w:lineRule="auto"/>
        <w:ind w:right="-57"/>
        <w:jc w:val="left"/>
        <w:rPr>
          <w:rFonts w:eastAsia="Times New Roman"/>
          <w:i/>
          <w:iCs/>
          <w:szCs w:val="24"/>
        </w:rPr>
      </w:pPr>
    </w:p>
    <w:p w14:paraId="22DD063B"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Consultation</w:t>
      </w:r>
    </w:p>
    <w:p w14:paraId="1444CC05" w14:textId="77777777" w:rsidR="0089431E" w:rsidRPr="0089431E" w:rsidRDefault="0089431E" w:rsidP="00BC0CF0">
      <w:pPr>
        <w:spacing w:before="0" w:after="0" w:line="240" w:lineRule="auto"/>
        <w:ind w:right="-57"/>
        <w:rPr>
          <w:rFonts w:eastAsia="Calibri"/>
          <w:b/>
          <w:szCs w:val="24"/>
          <w:lang w:val="en-US" w:eastAsia="en-US"/>
        </w:rPr>
      </w:pPr>
    </w:p>
    <w:p w14:paraId="2E539357" w14:textId="204F9788" w:rsidR="0089431E" w:rsidRDefault="0089431E" w:rsidP="00BC0CF0">
      <w:pPr>
        <w:spacing w:before="0" w:after="0" w:line="240" w:lineRule="auto"/>
        <w:ind w:right="-57"/>
        <w:rPr>
          <w:rFonts w:eastAsia="Calibri"/>
          <w:szCs w:val="24"/>
          <w:lang w:val="en-US" w:eastAsia="en-US"/>
        </w:rPr>
      </w:pPr>
      <w:r w:rsidRPr="0089431E">
        <w:rPr>
          <w:rFonts w:eastAsia="Calibri"/>
          <w:szCs w:val="24"/>
          <w:lang w:val="en-US" w:eastAsia="en-US"/>
        </w:rPr>
        <w:t>Not required</w:t>
      </w:r>
      <w:r w:rsidR="008C39DA">
        <w:rPr>
          <w:rFonts w:eastAsia="Calibri"/>
          <w:szCs w:val="24"/>
          <w:lang w:val="en-US" w:eastAsia="en-US"/>
        </w:rPr>
        <w:t>.</w:t>
      </w:r>
    </w:p>
    <w:p w14:paraId="2DBB2DE1" w14:textId="77777777" w:rsidR="008C39DA" w:rsidRPr="0089431E" w:rsidRDefault="008C39DA" w:rsidP="00BC0CF0">
      <w:pPr>
        <w:spacing w:before="0" w:after="0" w:line="240" w:lineRule="auto"/>
        <w:ind w:right="-57"/>
        <w:rPr>
          <w:rFonts w:eastAsia="Calibri"/>
          <w:szCs w:val="24"/>
          <w:lang w:val="en-US" w:eastAsia="en-US"/>
        </w:rPr>
      </w:pPr>
    </w:p>
    <w:p w14:paraId="57483AEF" w14:textId="77777777" w:rsidR="0089431E" w:rsidRPr="0089431E" w:rsidRDefault="0089431E" w:rsidP="00BC0CF0">
      <w:pPr>
        <w:spacing w:before="0" w:after="0" w:line="240" w:lineRule="auto"/>
        <w:ind w:right="-57"/>
        <w:rPr>
          <w:rFonts w:eastAsia="Calibri"/>
          <w:szCs w:val="24"/>
          <w:lang w:val="en-US" w:eastAsia="en-US"/>
        </w:rPr>
      </w:pPr>
    </w:p>
    <w:p w14:paraId="0909C3DC"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Strategic Implications</w:t>
      </w:r>
    </w:p>
    <w:p w14:paraId="56AB8B03" w14:textId="77777777" w:rsidR="0089431E" w:rsidRPr="0089431E" w:rsidRDefault="0089431E" w:rsidP="00BC0CF0">
      <w:pPr>
        <w:spacing w:before="0" w:after="0" w:line="240" w:lineRule="auto"/>
        <w:ind w:right="-57"/>
        <w:rPr>
          <w:rFonts w:eastAsia="Calibri"/>
          <w:b/>
          <w:color w:val="244061"/>
          <w:sz w:val="28"/>
          <w:szCs w:val="32"/>
          <w:lang w:val="en-US" w:eastAsia="en-US"/>
        </w:rPr>
      </w:pPr>
    </w:p>
    <w:p w14:paraId="0E00E5DC" w14:textId="139DCBA0" w:rsidR="0089431E" w:rsidRPr="0089431E" w:rsidRDefault="0089431E" w:rsidP="00BC0CF0">
      <w:pPr>
        <w:spacing w:before="0" w:after="0" w:line="240" w:lineRule="auto"/>
        <w:ind w:right="-57"/>
        <w:rPr>
          <w:rFonts w:eastAsia="Calibri"/>
          <w:szCs w:val="24"/>
          <w:lang w:val="en-US" w:eastAsia="en-US"/>
        </w:rPr>
      </w:pPr>
      <w:r w:rsidRPr="0089431E">
        <w:rPr>
          <w:rFonts w:eastAsia="Calibri"/>
          <w:szCs w:val="24"/>
          <w:lang w:val="en-US" w:eastAsia="en-US"/>
        </w:rPr>
        <w:t xml:space="preserve">This item is strategically aligned to the City of Nedlands </w:t>
      </w:r>
      <w:r w:rsidR="00516752">
        <w:rPr>
          <w:rFonts w:eastAsia="Calibri"/>
          <w:szCs w:val="24"/>
          <w:lang w:val="en-US" w:eastAsia="en-US"/>
        </w:rPr>
        <w:t>Council Plan 2023-33</w:t>
      </w:r>
      <w:r w:rsidRPr="0089431E">
        <w:rPr>
          <w:rFonts w:eastAsia="Calibri"/>
          <w:szCs w:val="24"/>
          <w:lang w:val="en-US" w:eastAsia="en-US"/>
        </w:rPr>
        <w:t xml:space="preserve"> vision and desired outcomes as follows:</w:t>
      </w:r>
    </w:p>
    <w:p w14:paraId="10109DF3" w14:textId="77777777" w:rsidR="008C39DA" w:rsidRDefault="008C39DA" w:rsidP="00BC0CF0">
      <w:pPr>
        <w:spacing w:before="0" w:after="0" w:line="240" w:lineRule="auto"/>
        <w:ind w:right="-57"/>
        <w:rPr>
          <w:rFonts w:eastAsia="Calibri"/>
          <w:szCs w:val="24"/>
          <w:highlight w:val="yellow"/>
          <w:lang w:val="en-US" w:eastAsia="en-US"/>
        </w:rPr>
      </w:pPr>
    </w:p>
    <w:p w14:paraId="26F14642" w14:textId="77777777" w:rsidR="008C39DA" w:rsidRPr="008C39DA" w:rsidRDefault="008C39DA" w:rsidP="008C39DA">
      <w:pPr>
        <w:spacing w:before="0" w:after="0" w:line="240" w:lineRule="auto"/>
        <w:ind w:right="-57"/>
        <w:rPr>
          <w:rFonts w:eastAsia="Calibri"/>
          <w:szCs w:val="24"/>
          <w:lang w:val="en-US" w:eastAsia="en-US"/>
        </w:rPr>
      </w:pPr>
    </w:p>
    <w:p w14:paraId="112118B7" w14:textId="6AA122D0" w:rsidR="008C39DA" w:rsidRPr="008C39DA" w:rsidRDefault="008C39DA" w:rsidP="008C39DA">
      <w:pPr>
        <w:spacing w:before="0" w:after="0" w:line="240" w:lineRule="auto"/>
        <w:ind w:right="-57"/>
        <w:rPr>
          <w:rFonts w:eastAsia="Calibri"/>
          <w:b/>
          <w:bCs/>
          <w:szCs w:val="24"/>
          <w:lang w:val="en-US" w:eastAsia="en-US"/>
        </w:rPr>
      </w:pPr>
      <w:r w:rsidRPr="008C39DA">
        <w:rPr>
          <w:rFonts w:eastAsia="Calibri"/>
          <w:b/>
          <w:bCs/>
          <w:szCs w:val="24"/>
          <w:lang w:val="en-US" w:eastAsia="en-US"/>
        </w:rPr>
        <w:t>Vision</w:t>
      </w:r>
      <w:r w:rsidRPr="008C39DA">
        <w:rPr>
          <w:rFonts w:eastAsia="Calibri"/>
          <w:b/>
          <w:bCs/>
          <w:szCs w:val="24"/>
          <w:lang w:val="en-US" w:eastAsia="en-US"/>
        </w:rPr>
        <w:tab/>
        <w:t>Sustainable and responsible for a bright future</w:t>
      </w:r>
    </w:p>
    <w:p w14:paraId="3DBDD1F6" w14:textId="77777777" w:rsidR="008C39DA" w:rsidRPr="008C39DA" w:rsidRDefault="008C39DA" w:rsidP="008C39DA">
      <w:pPr>
        <w:spacing w:before="0" w:after="0" w:line="240" w:lineRule="auto"/>
        <w:ind w:right="-57"/>
        <w:rPr>
          <w:rFonts w:eastAsia="Calibri"/>
          <w:szCs w:val="24"/>
          <w:lang w:val="en-US" w:eastAsia="en-US"/>
        </w:rPr>
      </w:pPr>
    </w:p>
    <w:p w14:paraId="362CAE06" w14:textId="4E45E64E" w:rsidR="008C39DA" w:rsidRPr="008C39DA" w:rsidRDefault="008C39DA" w:rsidP="008C39DA">
      <w:pPr>
        <w:spacing w:before="0" w:after="0" w:line="240" w:lineRule="auto"/>
        <w:ind w:right="-57"/>
        <w:rPr>
          <w:rFonts w:eastAsia="Calibri"/>
          <w:szCs w:val="24"/>
          <w:lang w:val="en-US" w:eastAsia="en-US"/>
        </w:rPr>
      </w:pPr>
      <w:r w:rsidRPr="008C39DA">
        <w:rPr>
          <w:rFonts w:eastAsia="Calibri"/>
          <w:b/>
          <w:bCs/>
          <w:szCs w:val="24"/>
          <w:lang w:val="en-US" w:eastAsia="en-US"/>
        </w:rPr>
        <w:t>Pillar</w:t>
      </w:r>
      <w:r w:rsidRPr="008C39DA">
        <w:rPr>
          <w:rFonts w:eastAsia="Calibri"/>
          <w:b/>
          <w:bCs/>
          <w:szCs w:val="24"/>
          <w:lang w:val="en-US" w:eastAsia="en-US"/>
        </w:rPr>
        <w:tab/>
      </w:r>
      <w:r>
        <w:rPr>
          <w:rFonts w:eastAsia="Calibri"/>
          <w:szCs w:val="24"/>
          <w:lang w:val="en-US" w:eastAsia="en-US"/>
        </w:rPr>
        <w:tab/>
      </w:r>
      <w:r w:rsidRPr="008C39DA">
        <w:rPr>
          <w:rFonts w:eastAsia="Calibri"/>
          <w:szCs w:val="24"/>
          <w:lang w:val="en-US" w:eastAsia="en-US"/>
        </w:rPr>
        <w:t>Performance</w:t>
      </w:r>
    </w:p>
    <w:p w14:paraId="6B1CE5FB" w14:textId="77777777" w:rsidR="008C39DA" w:rsidRPr="008C39DA" w:rsidRDefault="008C39DA" w:rsidP="008C39DA">
      <w:pPr>
        <w:spacing w:before="0" w:after="0" w:line="240" w:lineRule="auto"/>
        <w:ind w:right="-57"/>
        <w:rPr>
          <w:rFonts w:eastAsia="Calibri"/>
          <w:szCs w:val="24"/>
          <w:lang w:val="en-US" w:eastAsia="en-US"/>
        </w:rPr>
      </w:pPr>
      <w:r w:rsidRPr="008C39DA">
        <w:rPr>
          <w:rFonts w:eastAsia="Calibri"/>
          <w:b/>
          <w:bCs/>
          <w:szCs w:val="24"/>
          <w:lang w:val="en-US" w:eastAsia="en-US"/>
        </w:rPr>
        <w:t>Outcome</w:t>
      </w:r>
      <w:r w:rsidRPr="008C39DA">
        <w:rPr>
          <w:rFonts w:eastAsia="Calibri"/>
          <w:szCs w:val="24"/>
          <w:lang w:val="en-US" w:eastAsia="en-US"/>
        </w:rPr>
        <w:tab/>
        <w:t>11. Effective leadership and governance.</w:t>
      </w:r>
    </w:p>
    <w:p w14:paraId="42C175A8" w14:textId="77777777" w:rsidR="008C39DA" w:rsidRDefault="008C39DA" w:rsidP="008C39DA">
      <w:pPr>
        <w:spacing w:before="0" w:after="0" w:line="240" w:lineRule="auto"/>
        <w:ind w:right="-57"/>
        <w:rPr>
          <w:rFonts w:eastAsia="Calibri"/>
          <w:szCs w:val="24"/>
          <w:lang w:val="en-US" w:eastAsia="en-US"/>
        </w:rPr>
      </w:pPr>
    </w:p>
    <w:p w14:paraId="4F08E2DA" w14:textId="77777777" w:rsidR="00F254E4" w:rsidRDefault="00F254E4" w:rsidP="008C39DA">
      <w:pPr>
        <w:spacing w:before="0" w:after="0" w:line="240" w:lineRule="auto"/>
        <w:ind w:right="-57"/>
        <w:rPr>
          <w:rFonts w:eastAsia="Calibri"/>
          <w:szCs w:val="24"/>
          <w:lang w:val="en-US" w:eastAsia="en-US"/>
        </w:rPr>
      </w:pPr>
    </w:p>
    <w:p w14:paraId="4A5C3DBA" w14:textId="77777777" w:rsidR="00F254E4" w:rsidRDefault="00F254E4" w:rsidP="008C39DA">
      <w:pPr>
        <w:spacing w:before="0" w:after="0" w:line="240" w:lineRule="auto"/>
        <w:ind w:right="-57"/>
        <w:rPr>
          <w:rFonts w:eastAsia="Calibri"/>
          <w:szCs w:val="24"/>
          <w:lang w:val="en-US" w:eastAsia="en-US"/>
        </w:rPr>
      </w:pPr>
    </w:p>
    <w:p w14:paraId="0484B44B" w14:textId="77777777" w:rsidR="00F254E4" w:rsidRPr="008C39DA" w:rsidRDefault="00F254E4" w:rsidP="008C39DA">
      <w:pPr>
        <w:spacing w:before="0" w:after="0" w:line="240" w:lineRule="auto"/>
        <w:ind w:right="-57"/>
        <w:rPr>
          <w:rFonts w:eastAsia="Calibri"/>
          <w:szCs w:val="24"/>
          <w:lang w:val="en-US" w:eastAsia="en-US"/>
        </w:rPr>
      </w:pPr>
    </w:p>
    <w:p w14:paraId="3CD840BC"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Budget/Financial Implications</w:t>
      </w:r>
    </w:p>
    <w:p w14:paraId="4F383B1F" w14:textId="77777777" w:rsidR="0089431E" w:rsidRPr="0089431E" w:rsidRDefault="0089431E" w:rsidP="00BC0CF0">
      <w:pPr>
        <w:spacing w:before="0" w:after="0" w:line="240" w:lineRule="auto"/>
        <w:ind w:right="-57"/>
        <w:rPr>
          <w:rFonts w:eastAsia="Calibri"/>
          <w:bCs/>
          <w:szCs w:val="24"/>
          <w:lang w:val="en-US" w:eastAsia="en-US"/>
        </w:rPr>
      </w:pPr>
    </w:p>
    <w:p w14:paraId="3B40F166" w14:textId="77777777" w:rsidR="0089431E" w:rsidRPr="0089431E" w:rsidRDefault="0089431E" w:rsidP="00BC0CF0">
      <w:pPr>
        <w:spacing w:before="0" w:after="0" w:line="240" w:lineRule="auto"/>
        <w:ind w:right="-57"/>
        <w:rPr>
          <w:rFonts w:eastAsia="Calibri"/>
          <w:bCs/>
          <w:szCs w:val="24"/>
          <w:lang w:val="en-US" w:eastAsia="en-US"/>
        </w:rPr>
      </w:pPr>
      <w:r w:rsidRPr="0089431E">
        <w:rPr>
          <w:rFonts w:eastAsia="Calibri"/>
          <w:bCs/>
          <w:szCs w:val="24"/>
          <w:lang w:val="en-US" w:eastAsia="en-US"/>
        </w:rPr>
        <w:t>The expense for this conference is in line with the approved 23/24 waste budget – Professional Development for the financial year. The allocated budget for this event was capped at around $2,000, covering.</w:t>
      </w:r>
    </w:p>
    <w:p w14:paraId="4579A76D" w14:textId="77777777" w:rsidR="0089431E" w:rsidRPr="0089431E" w:rsidRDefault="0089431E" w:rsidP="00BC0CF0">
      <w:pPr>
        <w:spacing w:before="0" w:after="0" w:line="240" w:lineRule="auto"/>
        <w:ind w:right="-57"/>
        <w:rPr>
          <w:rFonts w:eastAsia="Calibri"/>
          <w:bCs/>
          <w:szCs w:val="24"/>
          <w:lang w:val="en-US" w:eastAsia="en-US"/>
        </w:rPr>
      </w:pPr>
    </w:p>
    <w:p w14:paraId="6718E47A" w14:textId="77777777" w:rsidR="0089431E" w:rsidRPr="0089431E" w:rsidRDefault="0089431E" w:rsidP="00B17C4B">
      <w:pPr>
        <w:numPr>
          <w:ilvl w:val="0"/>
          <w:numId w:val="73"/>
        </w:numPr>
        <w:spacing w:before="0" w:after="0" w:line="240" w:lineRule="auto"/>
        <w:ind w:left="567" w:right="-57" w:hanging="567"/>
        <w:contextualSpacing/>
        <w:jc w:val="left"/>
        <w:rPr>
          <w:rFonts w:eastAsia="Calibri"/>
          <w:bCs/>
          <w:szCs w:val="24"/>
          <w:lang w:val="en-US" w:eastAsia="en-US"/>
        </w:rPr>
      </w:pPr>
      <w:r w:rsidRPr="0089431E">
        <w:rPr>
          <w:rFonts w:eastAsia="Calibri"/>
          <w:bCs/>
          <w:szCs w:val="24"/>
          <w:lang w:val="en-US" w:eastAsia="en-US"/>
        </w:rPr>
        <w:t xml:space="preserve">Air fares $768.00. </w:t>
      </w:r>
    </w:p>
    <w:p w14:paraId="4101FB08" w14:textId="77777777" w:rsidR="0089431E" w:rsidRPr="0089431E" w:rsidRDefault="0089431E" w:rsidP="00B17C4B">
      <w:pPr>
        <w:numPr>
          <w:ilvl w:val="0"/>
          <w:numId w:val="73"/>
        </w:numPr>
        <w:spacing w:before="0" w:after="0" w:line="240" w:lineRule="auto"/>
        <w:ind w:left="567" w:right="-57" w:hanging="567"/>
        <w:contextualSpacing/>
        <w:jc w:val="left"/>
        <w:rPr>
          <w:rFonts w:eastAsia="Calibri"/>
          <w:bCs/>
          <w:szCs w:val="24"/>
          <w:lang w:val="en-US" w:eastAsia="en-US"/>
        </w:rPr>
      </w:pPr>
      <w:r w:rsidRPr="0089431E">
        <w:rPr>
          <w:rFonts w:eastAsia="Calibri"/>
          <w:bCs/>
          <w:szCs w:val="24"/>
          <w:lang w:val="en-US" w:eastAsia="en-US"/>
        </w:rPr>
        <w:t>Accommodation $740.00.</w:t>
      </w:r>
    </w:p>
    <w:p w14:paraId="04082C2A" w14:textId="77777777" w:rsidR="0089431E" w:rsidRPr="0089431E" w:rsidRDefault="0089431E" w:rsidP="00B17C4B">
      <w:pPr>
        <w:numPr>
          <w:ilvl w:val="0"/>
          <w:numId w:val="73"/>
        </w:numPr>
        <w:spacing w:before="0" w:after="0" w:line="240" w:lineRule="auto"/>
        <w:ind w:left="567" w:right="-57" w:hanging="567"/>
        <w:contextualSpacing/>
        <w:jc w:val="left"/>
        <w:rPr>
          <w:rFonts w:eastAsia="Calibri"/>
          <w:bCs/>
          <w:szCs w:val="24"/>
          <w:lang w:val="en-US" w:eastAsia="en-US"/>
        </w:rPr>
      </w:pPr>
      <w:r w:rsidRPr="0089431E">
        <w:rPr>
          <w:rFonts w:eastAsia="Calibri"/>
          <w:bCs/>
          <w:szCs w:val="24"/>
          <w:lang w:val="en-US" w:eastAsia="en-US"/>
        </w:rPr>
        <w:t>Meals and Transport $ 168.57.</w:t>
      </w:r>
    </w:p>
    <w:p w14:paraId="4892FAF5" w14:textId="77777777" w:rsidR="0089431E" w:rsidRPr="0089431E" w:rsidRDefault="0089431E" w:rsidP="00BC0CF0">
      <w:pPr>
        <w:spacing w:before="0" w:after="0" w:line="240" w:lineRule="auto"/>
        <w:ind w:right="-57"/>
        <w:contextualSpacing/>
        <w:rPr>
          <w:rFonts w:eastAsia="Calibri"/>
          <w:bCs/>
          <w:szCs w:val="24"/>
          <w:lang w:val="en-US" w:eastAsia="en-US"/>
        </w:rPr>
      </w:pPr>
    </w:p>
    <w:p w14:paraId="49B26F95" w14:textId="77777777" w:rsidR="0089431E" w:rsidRPr="0089431E" w:rsidRDefault="0089431E" w:rsidP="00B17C4B">
      <w:pPr>
        <w:spacing w:before="0" w:after="0" w:line="240" w:lineRule="auto"/>
        <w:ind w:right="-57"/>
        <w:contextualSpacing/>
        <w:rPr>
          <w:rFonts w:eastAsia="Calibri"/>
          <w:bCs/>
          <w:szCs w:val="24"/>
          <w:lang w:val="en-US" w:eastAsia="en-US"/>
        </w:rPr>
      </w:pPr>
      <w:r w:rsidRPr="0089431E">
        <w:rPr>
          <w:rFonts w:eastAsia="Calibri"/>
          <w:bCs/>
          <w:szCs w:val="24"/>
          <w:lang w:val="en-US" w:eastAsia="en-US"/>
        </w:rPr>
        <w:t>The total expenditure for this conference was $1,676.57.</w:t>
      </w:r>
    </w:p>
    <w:p w14:paraId="5D6F7427" w14:textId="77777777" w:rsidR="0089431E" w:rsidRDefault="0089431E" w:rsidP="00BC0CF0">
      <w:pPr>
        <w:spacing w:before="0" w:after="0" w:line="240" w:lineRule="auto"/>
        <w:ind w:right="-57"/>
        <w:rPr>
          <w:rFonts w:eastAsia="Calibri"/>
          <w:bCs/>
          <w:szCs w:val="24"/>
          <w:lang w:val="en-US" w:eastAsia="en-US"/>
        </w:rPr>
      </w:pPr>
    </w:p>
    <w:p w14:paraId="315711FA" w14:textId="77777777" w:rsidR="00084D33" w:rsidRPr="0089431E" w:rsidRDefault="00084D33" w:rsidP="00BC0CF0">
      <w:pPr>
        <w:spacing w:before="0" w:after="0" w:line="240" w:lineRule="auto"/>
        <w:ind w:right="-57"/>
        <w:rPr>
          <w:rFonts w:eastAsia="Calibri"/>
          <w:bCs/>
          <w:szCs w:val="24"/>
          <w:lang w:val="en-US" w:eastAsia="en-US"/>
        </w:rPr>
      </w:pPr>
    </w:p>
    <w:p w14:paraId="17C7F1E2"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Legislative and Policy Implications</w:t>
      </w:r>
    </w:p>
    <w:p w14:paraId="6C972C49" w14:textId="77777777" w:rsidR="0089431E" w:rsidRPr="0089431E" w:rsidRDefault="0089431E" w:rsidP="00BC0CF0">
      <w:pPr>
        <w:spacing w:before="0" w:after="0" w:line="240" w:lineRule="auto"/>
        <w:ind w:right="-57"/>
        <w:rPr>
          <w:rFonts w:eastAsia="Calibri"/>
          <w:b/>
          <w:szCs w:val="24"/>
          <w:lang w:val="en-US" w:eastAsia="en-US"/>
        </w:rPr>
      </w:pPr>
    </w:p>
    <w:p w14:paraId="7E8AEDC4" w14:textId="77777777" w:rsidR="0089431E" w:rsidRPr="0089431E" w:rsidRDefault="00B243BD" w:rsidP="00BC0CF0">
      <w:pPr>
        <w:spacing w:before="0" w:after="0" w:line="240" w:lineRule="auto"/>
        <w:ind w:right="-57"/>
        <w:rPr>
          <w:rFonts w:eastAsia="Calibri"/>
          <w:bCs/>
          <w:szCs w:val="24"/>
          <w:lang w:val="en-US" w:eastAsia="en-US"/>
        </w:rPr>
      </w:pPr>
      <w:hyperlink r:id="rId31" w:history="1">
        <w:r w:rsidR="0089431E" w:rsidRPr="0089431E">
          <w:rPr>
            <w:rFonts w:eastAsia="Calibri"/>
            <w:bCs/>
            <w:color w:val="0000FF"/>
            <w:szCs w:val="24"/>
            <w:u w:val="single"/>
            <w:lang w:val="en-US" w:eastAsia="en-US"/>
          </w:rPr>
          <w:t xml:space="preserve">Interstate and International Travel Council Policy </w:t>
        </w:r>
      </w:hyperlink>
      <w:r w:rsidR="0089431E" w:rsidRPr="0089431E">
        <w:rPr>
          <w:rFonts w:eastAsia="Calibri"/>
          <w:bCs/>
          <w:szCs w:val="24"/>
          <w:lang w:val="en-US" w:eastAsia="en-US"/>
        </w:rPr>
        <w:t xml:space="preserve"> </w:t>
      </w:r>
    </w:p>
    <w:p w14:paraId="32D08525" w14:textId="77777777" w:rsidR="0089431E" w:rsidRDefault="0089431E" w:rsidP="00BC0CF0">
      <w:pPr>
        <w:spacing w:before="0" w:after="0" w:line="240" w:lineRule="auto"/>
        <w:ind w:right="-57"/>
        <w:rPr>
          <w:rFonts w:eastAsia="Calibri"/>
          <w:bCs/>
          <w:szCs w:val="24"/>
          <w:lang w:val="en-US" w:eastAsia="en-US"/>
        </w:rPr>
      </w:pPr>
    </w:p>
    <w:p w14:paraId="254B2FB1" w14:textId="77777777" w:rsidR="00084D33" w:rsidRPr="0089431E" w:rsidRDefault="00084D33" w:rsidP="00BC0CF0">
      <w:pPr>
        <w:spacing w:before="0" w:after="0" w:line="240" w:lineRule="auto"/>
        <w:ind w:right="-57"/>
        <w:rPr>
          <w:rFonts w:eastAsia="Calibri"/>
          <w:bCs/>
          <w:szCs w:val="24"/>
          <w:lang w:val="en-US" w:eastAsia="en-US"/>
        </w:rPr>
      </w:pPr>
    </w:p>
    <w:p w14:paraId="0490A98C"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Decision Implications</w:t>
      </w:r>
    </w:p>
    <w:p w14:paraId="3CC50FD0" w14:textId="77777777" w:rsidR="0089431E" w:rsidRPr="0089431E" w:rsidRDefault="0089431E" w:rsidP="00BC0CF0">
      <w:pPr>
        <w:spacing w:before="0" w:after="0" w:line="240" w:lineRule="auto"/>
        <w:ind w:right="-57"/>
        <w:rPr>
          <w:rFonts w:eastAsia="Calibri"/>
          <w:b/>
          <w:color w:val="244061"/>
          <w:sz w:val="28"/>
          <w:szCs w:val="32"/>
          <w:lang w:val="en-US" w:eastAsia="en-US"/>
        </w:rPr>
      </w:pPr>
    </w:p>
    <w:p w14:paraId="6EFC81FD"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Cs/>
          <w:szCs w:val="24"/>
          <w:lang w:val="en-US" w:eastAsia="en-US"/>
        </w:rPr>
        <w:t xml:space="preserve">The expenditure for this conference falls within the approved 23/24 waste budget under Professional development. </w:t>
      </w:r>
    </w:p>
    <w:p w14:paraId="6813C889" w14:textId="77777777" w:rsidR="0089431E" w:rsidRDefault="0089431E" w:rsidP="00BC0CF0">
      <w:pPr>
        <w:spacing w:before="0" w:after="0" w:line="240" w:lineRule="auto"/>
        <w:ind w:right="-57"/>
        <w:rPr>
          <w:rFonts w:eastAsia="Calibri"/>
          <w:bCs/>
          <w:szCs w:val="24"/>
          <w:lang w:val="en-US" w:eastAsia="en-US"/>
        </w:rPr>
      </w:pPr>
    </w:p>
    <w:p w14:paraId="2AE802ED" w14:textId="77777777" w:rsidR="00084D33" w:rsidRPr="0089431E" w:rsidRDefault="00084D33" w:rsidP="00BC0CF0">
      <w:pPr>
        <w:spacing w:before="0" w:after="0" w:line="240" w:lineRule="auto"/>
        <w:ind w:right="-57"/>
        <w:rPr>
          <w:rFonts w:eastAsia="Calibri"/>
          <w:bCs/>
          <w:szCs w:val="24"/>
          <w:lang w:val="en-US" w:eastAsia="en-US"/>
        </w:rPr>
      </w:pPr>
    </w:p>
    <w:p w14:paraId="5A0112E6"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Conclusion</w:t>
      </w:r>
    </w:p>
    <w:p w14:paraId="763EE74E" w14:textId="77777777" w:rsidR="0089431E" w:rsidRPr="0089431E" w:rsidRDefault="0089431E" w:rsidP="00BC0CF0">
      <w:pPr>
        <w:spacing w:before="0" w:after="0" w:line="240" w:lineRule="auto"/>
        <w:ind w:right="-57"/>
        <w:rPr>
          <w:rFonts w:eastAsia="Calibri"/>
          <w:b/>
          <w:color w:val="244061"/>
          <w:sz w:val="28"/>
          <w:szCs w:val="32"/>
          <w:lang w:val="en-US" w:eastAsia="en-US"/>
        </w:rPr>
      </w:pPr>
    </w:p>
    <w:p w14:paraId="663C8ECC" w14:textId="77777777" w:rsidR="0089431E" w:rsidRPr="0089431E" w:rsidRDefault="0089431E" w:rsidP="00BC0CF0">
      <w:pPr>
        <w:spacing w:before="0" w:after="0" w:line="240" w:lineRule="auto"/>
        <w:ind w:right="-57"/>
        <w:rPr>
          <w:rFonts w:eastAsia="Times New Roman"/>
          <w:szCs w:val="24"/>
        </w:rPr>
      </w:pPr>
      <w:r w:rsidRPr="0089431E">
        <w:rPr>
          <w:rFonts w:eastAsia="Times New Roman"/>
          <w:szCs w:val="24"/>
        </w:rPr>
        <w:t xml:space="preserve">The </w:t>
      </w:r>
      <w:proofErr w:type="gramStart"/>
      <w:r w:rsidRPr="0089431E">
        <w:rPr>
          <w:rFonts w:eastAsia="Times New Roman"/>
          <w:szCs w:val="24"/>
        </w:rPr>
        <w:t>City</w:t>
      </w:r>
      <w:proofErr w:type="gramEnd"/>
      <w:r w:rsidRPr="0089431E">
        <w:rPr>
          <w:rFonts w:eastAsia="Times New Roman"/>
          <w:szCs w:val="24"/>
        </w:rPr>
        <w:t xml:space="preserve"> continues to gain beneficial insights and ideas for the continuous improvement of the City’s waste services through attendance at this national level conference. The conference once again provided a valuable platform for professional development and networking opportunities. Participants gained insights into the latest trends and innovations in the waste management industry, expanded their professional knowledge, and connected with peers from across Australia.</w:t>
      </w:r>
    </w:p>
    <w:p w14:paraId="3C3F24DE" w14:textId="77777777" w:rsidR="0089431E" w:rsidRPr="0089431E" w:rsidRDefault="0089431E" w:rsidP="00BC0CF0">
      <w:pPr>
        <w:spacing w:before="0" w:after="0" w:line="240" w:lineRule="auto"/>
        <w:ind w:right="-57"/>
        <w:rPr>
          <w:rFonts w:eastAsia="Times New Roman"/>
          <w:szCs w:val="24"/>
        </w:rPr>
      </w:pPr>
    </w:p>
    <w:p w14:paraId="5D761CAF" w14:textId="77777777" w:rsidR="0089431E" w:rsidRPr="0089431E" w:rsidRDefault="0089431E" w:rsidP="00BC0CF0">
      <w:pPr>
        <w:spacing w:before="0" w:after="0" w:line="240" w:lineRule="auto"/>
        <w:ind w:right="-57"/>
        <w:rPr>
          <w:rFonts w:eastAsia="Times New Roman"/>
          <w:szCs w:val="24"/>
        </w:rPr>
      </w:pPr>
      <w:r w:rsidRPr="0089431E">
        <w:rPr>
          <w:rFonts w:eastAsia="Times New Roman"/>
          <w:szCs w:val="24"/>
        </w:rPr>
        <w:t>The conference endorses the principles of the circular economy and its action plan, recognising the significance of implementing initiatives that support this critical endeavour. The City's strategic direction aligns clearly with the conference's objectives, positioning it as a forerunner in the pursuit of a more sustainable future.</w:t>
      </w:r>
    </w:p>
    <w:p w14:paraId="17373CB8" w14:textId="77777777" w:rsidR="0089431E" w:rsidRPr="0089431E" w:rsidRDefault="0089431E" w:rsidP="00BC0CF0">
      <w:pPr>
        <w:spacing w:before="0" w:after="0" w:line="240" w:lineRule="auto"/>
        <w:ind w:right="-57"/>
        <w:rPr>
          <w:rFonts w:eastAsia="Times New Roman"/>
          <w:szCs w:val="24"/>
        </w:rPr>
      </w:pPr>
    </w:p>
    <w:p w14:paraId="3D211BD6" w14:textId="77777777" w:rsidR="0089431E" w:rsidRPr="0089431E" w:rsidRDefault="0089431E" w:rsidP="00BC0CF0">
      <w:pPr>
        <w:spacing w:before="0" w:after="0" w:line="240" w:lineRule="auto"/>
        <w:ind w:right="-57"/>
        <w:rPr>
          <w:rFonts w:eastAsia="Times New Roman"/>
          <w:szCs w:val="24"/>
        </w:rPr>
      </w:pPr>
      <w:r w:rsidRPr="0089431E">
        <w:rPr>
          <w:rFonts w:eastAsia="Times New Roman"/>
          <w:szCs w:val="24"/>
        </w:rPr>
        <w:t>Continued attendance at the conference is recommended for future years.</w:t>
      </w:r>
    </w:p>
    <w:p w14:paraId="3A35B50A" w14:textId="77777777" w:rsidR="0089431E" w:rsidRDefault="0089431E" w:rsidP="00BC0CF0">
      <w:pPr>
        <w:spacing w:before="0" w:after="0" w:line="240" w:lineRule="auto"/>
        <w:ind w:right="-57"/>
        <w:rPr>
          <w:rFonts w:eastAsia="Times New Roman"/>
          <w:szCs w:val="24"/>
        </w:rPr>
      </w:pPr>
    </w:p>
    <w:p w14:paraId="1D181332" w14:textId="77777777" w:rsidR="00084D33" w:rsidRPr="0089431E" w:rsidRDefault="00084D33" w:rsidP="00BC0CF0">
      <w:pPr>
        <w:spacing w:before="0" w:after="0" w:line="240" w:lineRule="auto"/>
        <w:ind w:right="-57"/>
        <w:rPr>
          <w:rFonts w:eastAsia="Times New Roman"/>
          <w:szCs w:val="24"/>
        </w:rPr>
      </w:pPr>
    </w:p>
    <w:p w14:paraId="396F015F" w14:textId="77777777" w:rsidR="0089431E" w:rsidRPr="0089431E" w:rsidRDefault="0089431E" w:rsidP="00BC0CF0">
      <w:pPr>
        <w:spacing w:before="0" w:after="0" w:line="240" w:lineRule="auto"/>
        <w:ind w:right="-57"/>
        <w:rPr>
          <w:rFonts w:eastAsia="Calibri"/>
          <w:b/>
          <w:color w:val="244061"/>
          <w:sz w:val="28"/>
          <w:szCs w:val="32"/>
          <w:lang w:val="en-US" w:eastAsia="en-US"/>
        </w:rPr>
      </w:pPr>
      <w:r w:rsidRPr="0089431E">
        <w:rPr>
          <w:rFonts w:eastAsia="Calibri"/>
          <w:b/>
          <w:color w:val="244061"/>
          <w:sz w:val="28"/>
          <w:szCs w:val="32"/>
          <w:lang w:val="en-US" w:eastAsia="en-US"/>
        </w:rPr>
        <w:t>Further Information</w:t>
      </w:r>
    </w:p>
    <w:p w14:paraId="729470F3" w14:textId="77777777" w:rsidR="0089431E" w:rsidRPr="0089431E" w:rsidRDefault="0089431E" w:rsidP="00BC0CF0">
      <w:pPr>
        <w:spacing w:before="0" w:after="0" w:line="240" w:lineRule="auto"/>
        <w:ind w:right="-57"/>
        <w:rPr>
          <w:rFonts w:eastAsia="Calibri"/>
          <w:b/>
          <w:szCs w:val="24"/>
          <w:lang w:val="en-US" w:eastAsia="en-US"/>
        </w:rPr>
      </w:pPr>
    </w:p>
    <w:p w14:paraId="43BE1981" w14:textId="3D6F8913" w:rsidR="0089431E" w:rsidRPr="0089431E" w:rsidRDefault="0089431E" w:rsidP="00BC0CF0">
      <w:pPr>
        <w:spacing w:before="0" w:after="0" w:line="240" w:lineRule="auto"/>
        <w:ind w:right="-57"/>
        <w:rPr>
          <w:rFonts w:eastAsia="Calibri"/>
          <w:bCs/>
          <w:szCs w:val="24"/>
          <w:lang w:val="en-US" w:eastAsia="en-US"/>
        </w:rPr>
      </w:pPr>
      <w:r w:rsidRPr="0089431E">
        <w:rPr>
          <w:rFonts w:eastAsia="Calibri"/>
          <w:bCs/>
          <w:szCs w:val="24"/>
          <w:lang w:val="en-US" w:eastAsia="en-US"/>
        </w:rPr>
        <w:t>Nil</w:t>
      </w:r>
      <w:r w:rsidR="00084D33">
        <w:rPr>
          <w:rFonts w:eastAsia="Calibri"/>
          <w:bCs/>
          <w:szCs w:val="24"/>
          <w:lang w:val="en-US" w:eastAsia="en-US"/>
        </w:rPr>
        <w:t>.</w:t>
      </w:r>
    </w:p>
    <w:p w14:paraId="58D4FC76" w14:textId="77777777" w:rsidR="007A16E7" w:rsidRDefault="007A16E7" w:rsidP="00BC0CF0">
      <w:pPr>
        <w:spacing w:before="0" w:after="0" w:line="240" w:lineRule="auto"/>
        <w:ind w:right="-57"/>
      </w:pPr>
    </w:p>
    <w:p w14:paraId="42512379" w14:textId="77777777" w:rsidR="006E7A3D" w:rsidRDefault="006E7A3D" w:rsidP="00BC0CF0">
      <w:pPr>
        <w:spacing w:before="0" w:after="0" w:line="240" w:lineRule="auto"/>
        <w:ind w:right="-57"/>
        <w:jc w:val="left"/>
        <w:rPr>
          <w:rFonts w:eastAsiaTheme="majorEastAsia" w:cstheme="majorBidi"/>
          <w:b/>
          <w:color w:val="163475"/>
          <w:sz w:val="28"/>
          <w:szCs w:val="32"/>
        </w:rPr>
      </w:pPr>
      <w:r>
        <w:lastRenderedPageBreak/>
        <w:br w:type="page"/>
      </w:r>
    </w:p>
    <w:p w14:paraId="216E924D" w14:textId="1D5B06B7" w:rsidR="000066F0" w:rsidRDefault="00E8303D" w:rsidP="006A6A9D">
      <w:pPr>
        <w:pStyle w:val="Heading1"/>
        <w:spacing w:before="0" w:after="0"/>
        <w:ind w:hanging="851"/>
      </w:pPr>
      <w:bookmarkStart w:id="53" w:name="_Toc158146149"/>
      <w:r>
        <w:lastRenderedPageBreak/>
        <w:t>18</w:t>
      </w:r>
      <w:r w:rsidR="000D232D">
        <w:t xml:space="preserve">. </w:t>
      </w:r>
      <w:r w:rsidR="000D232D">
        <w:tab/>
      </w:r>
      <w:r w:rsidR="00B5721D">
        <w:t>Divisional Reports - Corporate Services</w:t>
      </w:r>
      <w:bookmarkEnd w:id="50"/>
      <w:bookmarkEnd w:id="53"/>
    </w:p>
    <w:p w14:paraId="6D97986F" w14:textId="77777777" w:rsidR="00B24A59" w:rsidRDefault="00B24A59" w:rsidP="002F6191">
      <w:pPr>
        <w:pStyle w:val="Heading2"/>
        <w:spacing w:before="0" w:after="0"/>
      </w:pPr>
      <w:bookmarkStart w:id="54" w:name="_Toc256000067"/>
    </w:p>
    <w:p w14:paraId="216E924E" w14:textId="38EEE3E1" w:rsidR="000066F0" w:rsidRDefault="00B5721D" w:rsidP="006A6A9D">
      <w:pPr>
        <w:pStyle w:val="Heading2"/>
        <w:spacing w:before="0" w:after="0"/>
        <w:ind w:hanging="851"/>
      </w:pPr>
      <w:bookmarkStart w:id="55" w:name="_Toc158146150"/>
      <w:r>
        <w:t>1</w:t>
      </w:r>
      <w:r w:rsidR="00E8303D">
        <w:t>8</w:t>
      </w:r>
      <w:r>
        <w:t>.1.</w:t>
      </w:r>
      <w:r w:rsidR="006A6A9D">
        <w:tab/>
      </w:r>
      <w:r>
        <w:t>CPS</w:t>
      </w:r>
      <w:r w:rsidR="001F6C8A">
        <w:t xml:space="preserve">01.02.24 </w:t>
      </w:r>
      <w:r>
        <w:t xml:space="preserve">- Monthly Financial Report - </w:t>
      </w:r>
      <w:r w:rsidR="009E6C32">
        <w:t>November</w:t>
      </w:r>
      <w:r>
        <w:t xml:space="preserve"> 2023</w:t>
      </w:r>
      <w:bookmarkEnd w:id="54"/>
      <w:bookmarkEnd w:id="55"/>
    </w:p>
    <w:p w14:paraId="36CE05CB" w14:textId="77777777" w:rsidR="00B24A59" w:rsidRDefault="00B24A59" w:rsidP="002F6191">
      <w:pPr>
        <w:spacing w:before="0" w:after="0" w:line="240" w:lineRule="auto"/>
        <w:rPr>
          <w:rFonts w:eastAsia="Arial"/>
          <w:szCs w:val="24"/>
        </w:rPr>
      </w:pPr>
    </w:p>
    <w:tbl>
      <w:tblPr>
        <w:tblStyle w:val="TableGrid"/>
        <w:tblW w:w="9639" w:type="dxa"/>
        <w:tblInd w:w="-5" w:type="dxa"/>
        <w:tblLook w:val="04A0" w:firstRow="1" w:lastRow="0" w:firstColumn="1" w:lastColumn="0" w:noHBand="0" w:noVBand="1"/>
      </w:tblPr>
      <w:tblGrid>
        <w:gridCol w:w="2410"/>
        <w:gridCol w:w="7229"/>
      </w:tblGrid>
      <w:tr w:rsidR="006A03ED" w:rsidRPr="005F77A2" w14:paraId="3A7E186B" w14:textId="77777777" w:rsidTr="00084D33">
        <w:tc>
          <w:tcPr>
            <w:tcW w:w="2410" w:type="dxa"/>
          </w:tcPr>
          <w:p w14:paraId="55F3A782" w14:textId="77777777" w:rsidR="006A03ED" w:rsidRPr="00E87554" w:rsidRDefault="006A03ED" w:rsidP="00084D33">
            <w:pPr>
              <w:spacing w:before="0" w:after="0"/>
              <w:ind w:right="110"/>
              <w:rPr>
                <w:b/>
                <w:color w:val="1F4E79" w:themeColor="accent1" w:themeShade="80"/>
                <w:szCs w:val="24"/>
                <w:lang w:val="en-AU"/>
              </w:rPr>
            </w:pPr>
            <w:r w:rsidRPr="00E87554">
              <w:rPr>
                <w:b/>
                <w:color w:val="1F4E79" w:themeColor="accent1" w:themeShade="80"/>
                <w:szCs w:val="24"/>
                <w:lang w:val="en-AU"/>
              </w:rPr>
              <w:t>Meeting &amp; Date</w:t>
            </w:r>
          </w:p>
        </w:tc>
        <w:tc>
          <w:tcPr>
            <w:tcW w:w="7229" w:type="dxa"/>
          </w:tcPr>
          <w:p w14:paraId="7F6E0336" w14:textId="77777777" w:rsidR="006A03ED" w:rsidRPr="005F77A2" w:rsidRDefault="006A03ED" w:rsidP="00084D33">
            <w:pPr>
              <w:spacing w:before="0" w:after="0"/>
              <w:ind w:right="39"/>
              <w:rPr>
                <w:szCs w:val="24"/>
                <w:lang w:val="en-AU"/>
              </w:rPr>
            </w:pPr>
            <w:r w:rsidRPr="005F77A2">
              <w:rPr>
                <w:szCs w:val="24"/>
                <w:lang w:val="en-AU"/>
              </w:rPr>
              <w:t xml:space="preserve">Council </w:t>
            </w:r>
            <w:r>
              <w:rPr>
                <w:szCs w:val="24"/>
                <w:lang w:val="en-AU"/>
              </w:rPr>
              <w:t>Meeting –</w:t>
            </w:r>
            <w:r w:rsidRPr="005F77A2">
              <w:rPr>
                <w:szCs w:val="24"/>
                <w:lang w:val="en-AU"/>
              </w:rPr>
              <w:t xml:space="preserve"> </w:t>
            </w:r>
            <w:r>
              <w:rPr>
                <w:szCs w:val="24"/>
                <w:lang w:val="en-AU"/>
              </w:rPr>
              <w:t>27 February 2024</w:t>
            </w:r>
          </w:p>
        </w:tc>
      </w:tr>
      <w:tr w:rsidR="006A03ED" w:rsidRPr="005F77A2" w14:paraId="242C8914" w14:textId="77777777" w:rsidTr="00084D33">
        <w:tc>
          <w:tcPr>
            <w:tcW w:w="2410" w:type="dxa"/>
          </w:tcPr>
          <w:p w14:paraId="127B86A2" w14:textId="77777777" w:rsidR="006A03ED" w:rsidRPr="00E87554" w:rsidRDefault="006A03ED" w:rsidP="00084D33">
            <w:pPr>
              <w:spacing w:before="0" w:after="0"/>
              <w:ind w:right="110"/>
              <w:rPr>
                <w:b/>
                <w:color w:val="1F4E79" w:themeColor="accent1" w:themeShade="80"/>
                <w:szCs w:val="24"/>
                <w:lang w:val="en-AU"/>
              </w:rPr>
            </w:pPr>
            <w:r w:rsidRPr="00E87554">
              <w:rPr>
                <w:b/>
                <w:color w:val="1F4E79" w:themeColor="accent1" w:themeShade="80"/>
                <w:szCs w:val="24"/>
                <w:lang w:val="en-AU"/>
              </w:rPr>
              <w:t>Applicant</w:t>
            </w:r>
          </w:p>
        </w:tc>
        <w:tc>
          <w:tcPr>
            <w:tcW w:w="7229" w:type="dxa"/>
          </w:tcPr>
          <w:p w14:paraId="27E8AC73" w14:textId="77777777" w:rsidR="006A03ED" w:rsidRPr="005F77A2" w:rsidRDefault="006A03ED" w:rsidP="00084D33">
            <w:pPr>
              <w:spacing w:before="0" w:after="0"/>
              <w:ind w:right="39"/>
              <w:rPr>
                <w:szCs w:val="24"/>
                <w:lang w:val="en-AU"/>
              </w:rPr>
            </w:pPr>
            <w:r w:rsidRPr="005F77A2">
              <w:rPr>
                <w:szCs w:val="24"/>
                <w:lang w:val="en-AU"/>
              </w:rPr>
              <w:t>City of Nedlands</w:t>
            </w:r>
          </w:p>
        </w:tc>
      </w:tr>
      <w:tr w:rsidR="006A03ED" w:rsidRPr="005F77A2" w14:paraId="520DCC92" w14:textId="77777777" w:rsidTr="00084D33">
        <w:tc>
          <w:tcPr>
            <w:tcW w:w="2410" w:type="dxa"/>
          </w:tcPr>
          <w:p w14:paraId="5B937AD0" w14:textId="77777777" w:rsidR="006A03ED" w:rsidRPr="00E87554" w:rsidRDefault="006A03ED" w:rsidP="00084D33">
            <w:pPr>
              <w:spacing w:before="0" w:after="0"/>
              <w:ind w:right="110"/>
              <w:rPr>
                <w:b/>
                <w:bCs/>
                <w:color w:val="1F4E79" w:themeColor="accent1" w:themeShade="80"/>
                <w:szCs w:val="24"/>
                <w:lang w:val="en-AU"/>
              </w:rPr>
            </w:pPr>
            <w:r w:rsidRPr="00E87554">
              <w:rPr>
                <w:b/>
                <w:bCs/>
                <w:color w:val="1F4E79" w:themeColor="accent1" w:themeShade="80"/>
                <w:szCs w:val="24"/>
                <w:lang w:val="en-AU"/>
              </w:rPr>
              <w:t xml:space="preserve">Employee Disclosure under section 5.70 Local Government Act 1995 </w:t>
            </w:r>
          </w:p>
        </w:tc>
        <w:tc>
          <w:tcPr>
            <w:tcW w:w="7229" w:type="dxa"/>
          </w:tcPr>
          <w:p w14:paraId="43DB6065" w14:textId="77777777" w:rsidR="006A03ED" w:rsidRPr="005F77A2" w:rsidRDefault="006A03ED" w:rsidP="00084D33">
            <w:pPr>
              <w:pStyle w:val="Subsection"/>
              <w:tabs>
                <w:tab w:val="clear" w:pos="595"/>
                <w:tab w:val="clear" w:pos="879"/>
              </w:tabs>
              <w:spacing w:before="0"/>
              <w:ind w:left="0" w:right="39" w:firstLine="0"/>
              <w:rPr>
                <w:rFonts w:ascii="Arial" w:hAnsi="Arial" w:cs="Arial"/>
                <w:szCs w:val="24"/>
              </w:rPr>
            </w:pPr>
            <w:r>
              <w:rPr>
                <w:rFonts w:ascii="Arial" w:hAnsi="Arial" w:cs="Arial"/>
                <w:szCs w:val="24"/>
              </w:rPr>
              <w:t>Nil.</w:t>
            </w:r>
          </w:p>
        </w:tc>
      </w:tr>
      <w:tr w:rsidR="006A03ED" w:rsidRPr="005F77A2" w14:paraId="2A560F12" w14:textId="77777777" w:rsidTr="00084D33">
        <w:tc>
          <w:tcPr>
            <w:tcW w:w="2410" w:type="dxa"/>
          </w:tcPr>
          <w:p w14:paraId="766DDA9F" w14:textId="77777777" w:rsidR="006A03ED" w:rsidRPr="00E87554" w:rsidRDefault="006A03ED" w:rsidP="00084D33">
            <w:pPr>
              <w:spacing w:before="0" w:after="0"/>
              <w:ind w:right="110"/>
              <w:rPr>
                <w:b/>
                <w:color w:val="1F4E79" w:themeColor="accent1" w:themeShade="80"/>
                <w:szCs w:val="24"/>
                <w:lang w:val="en-AU"/>
              </w:rPr>
            </w:pPr>
            <w:r w:rsidRPr="00E87554">
              <w:rPr>
                <w:b/>
                <w:color w:val="1F4E79" w:themeColor="accent1" w:themeShade="80"/>
                <w:szCs w:val="24"/>
                <w:lang w:val="en-AU"/>
              </w:rPr>
              <w:t>Report Author</w:t>
            </w:r>
          </w:p>
        </w:tc>
        <w:tc>
          <w:tcPr>
            <w:tcW w:w="7229" w:type="dxa"/>
          </w:tcPr>
          <w:p w14:paraId="6F6900F1" w14:textId="77777777" w:rsidR="006A03ED" w:rsidRPr="005F77A2" w:rsidRDefault="006A03ED" w:rsidP="00084D33">
            <w:pPr>
              <w:spacing w:before="0" w:after="0"/>
              <w:ind w:right="39"/>
              <w:rPr>
                <w:szCs w:val="24"/>
                <w:lang w:val="en-AU"/>
              </w:rPr>
            </w:pPr>
            <w:r>
              <w:rPr>
                <w:szCs w:val="24"/>
                <w:lang w:val="en-AU"/>
              </w:rPr>
              <w:t>Ankit Sharma – Senior Financial Accountant</w:t>
            </w:r>
          </w:p>
        </w:tc>
      </w:tr>
      <w:tr w:rsidR="006A03ED" w:rsidRPr="005F77A2" w14:paraId="6B069A84" w14:textId="77777777" w:rsidTr="00084D33">
        <w:tc>
          <w:tcPr>
            <w:tcW w:w="2410" w:type="dxa"/>
          </w:tcPr>
          <w:p w14:paraId="428CE035" w14:textId="77777777" w:rsidR="006A03ED" w:rsidRPr="00E87554" w:rsidRDefault="006A03ED" w:rsidP="00084D33">
            <w:pPr>
              <w:spacing w:before="0" w:after="0"/>
              <w:ind w:right="110"/>
              <w:rPr>
                <w:b/>
                <w:color w:val="1F4E79" w:themeColor="accent1" w:themeShade="80"/>
                <w:szCs w:val="24"/>
                <w:lang w:val="en-AU"/>
              </w:rPr>
            </w:pPr>
            <w:r w:rsidRPr="00E87554">
              <w:rPr>
                <w:b/>
                <w:color w:val="1F4E79" w:themeColor="accent1" w:themeShade="80"/>
                <w:szCs w:val="24"/>
                <w:lang w:val="en-AU"/>
              </w:rPr>
              <w:t>Director</w:t>
            </w:r>
          </w:p>
        </w:tc>
        <w:tc>
          <w:tcPr>
            <w:tcW w:w="7229" w:type="dxa"/>
          </w:tcPr>
          <w:p w14:paraId="318233B6" w14:textId="77777777" w:rsidR="006A03ED" w:rsidRPr="005F77A2" w:rsidRDefault="006A03ED" w:rsidP="00084D33">
            <w:pPr>
              <w:spacing w:before="0" w:after="0"/>
              <w:ind w:right="39"/>
              <w:rPr>
                <w:szCs w:val="24"/>
                <w:lang w:val="en-AU"/>
              </w:rPr>
            </w:pPr>
            <w:r>
              <w:rPr>
                <w:szCs w:val="24"/>
                <w:lang w:val="en-AU"/>
              </w:rPr>
              <w:t>Michael Cole – Director Corporate Services</w:t>
            </w:r>
          </w:p>
        </w:tc>
      </w:tr>
      <w:tr w:rsidR="006A03ED" w:rsidRPr="005F77A2" w14:paraId="110DB7A8" w14:textId="77777777" w:rsidTr="00084D33">
        <w:tc>
          <w:tcPr>
            <w:tcW w:w="2410" w:type="dxa"/>
          </w:tcPr>
          <w:p w14:paraId="7762AC24" w14:textId="77777777" w:rsidR="006A03ED" w:rsidRPr="00E87554" w:rsidRDefault="006A03ED" w:rsidP="00084D33">
            <w:pPr>
              <w:spacing w:before="0" w:after="0"/>
              <w:ind w:right="110"/>
              <w:rPr>
                <w:b/>
                <w:color w:val="1F4E79" w:themeColor="accent1" w:themeShade="80"/>
                <w:szCs w:val="24"/>
                <w:lang w:val="en-AU"/>
              </w:rPr>
            </w:pPr>
            <w:r w:rsidRPr="00E87554">
              <w:rPr>
                <w:b/>
                <w:color w:val="1F4E79" w:themeColor="accent1" w:themeShade="80"/>
                <w:szCs w:val="24"/>
                <w:lang w:val="en-AU"/>
              </w:rPr>
              <w:t>Attachments</w:t>
            </w:r>
          </w:p>
        </w:tc>
        <w:tc>
          <w:tcPr>
            <w:tcW w:w="7229" w:type="dxa"/>
          </w:tcPr>
          <w:p w14:paraId="1F72DA64" w14:textId="77777777" w:rsidR="006A03ED" w:rsidRPr="00ED0C3C" w:rsidRDefault="006A03ED" w:rsidP="00084D33">
            <w:pPr>
              <w:spacing w:before="0" w:after="0"/>
              <w:ind w:right="39"/>
              <w:rPr>
                <w:szCs w:val="24"/>
              </w:rPr>
            </w:pPr>
            <w:r w:rsidRPr="00ED0C3C">
              <w:rPr>
                <w:szCs w:val="24"/>
              </w:rPr>
              <w:t xml:space="preserve">1. Statement of Financial Activity – </w:t>
            </w:r>
            <w:r>
              <w:rPr>
                <w:szCs w:val="24"/>
              </w:rPr>
              <w:t>30 November</w:t>
            </w:r>
            <w:r w:rsidRPr="00ED0C3C">
              <w:rPr>
                <w:szCs w:val="24"/>
              </w:rPr>
              <w:t xml:space="preserve"> 202</w:t>
            </w:r>
            <w:r>
              <w:rPr>
                <w:szCs w:val="24"/>
              </w:rPr>
              <w:t>3</w:t>
            </w:r>
          </w:p>
          <w:p w14:paraId="1430E4CE" w14:textId="77777777" w:rsidR="006A03ED" w:rsidRDefault="006A03ED" w:rsidP="00084D33">
            <w:pPr>
              <w:spacing w:before="0" w:after="0"/>
              <w:ind w:right="39"/>
              <w:rPr>
                <w:szCs w:val="24"/>
              </w:rPr>
            </w:pPr>
            <w:r w:rsidRPr="00ED0C3C">
              <w:rPr>
                <w:szCs w:val="24"/>
              </w:rPr>
              <w:t xml:space="preserve">2. Statement of Net Current Assets – </w:t>
            </w:r>
            <w:r>
              <w:rPr>
                <w:szCs w:val="24"/>
              </w:rPr>
              <w:t>30 November</w:t>
            </w:r>
            <w:r w:rsidRPr="00ED0C3C">
              <w:rPr>
                <w:szCs w:val="24"/>
              </w:rPr>
              <w:t xml:space="preserve"> 202</w:t>
            </w:r>
            <w:r>
              <w:rPr>
                <w:szCs w:val="24"/>
              </w:rPr>
              <w:t>3</w:t>
            </w:r>
          </w:p>
          <w:p w14:paraId="32C66856" w14:textId="77777777" w:rsidR="006A03ED" w:rsidRDefault="006A03ED" w:rsidP="00084D33">
            <w:pPr>
              <w:spacing w:before="0" w:after="0"/>
              <w:ind w:right="39"/>
              <w:rPr>
                <w:szCs w:val="24"/>
              </w:rPr>
            </w:pPr>
            <w:r>
              <w:rPr>
                <w:szCs w:val="24"/>
              </w:rPr>
              <w:t>3. Statement of Comprehensive Income – 30 November 2023</w:t>
            </w:r>
          </w:p>
          <w:p w14:paraId="009D793F" w14:textId="77777777" w:rsidR="006A03ED" w:rsidRPr="00ED0C3C" w:rsidRDefault="006A03ED" w:rsidP="00084D33">
            <w:pPr>
              <w:spacing w:before="0" w:after="0"/>
              <w:ind w:right="39"/>
              <w:rPr>
                <w:szCs w:val="24"/>
              </w:rPr>
            </w:pPr>
            <w:r>
              <w:rPr>
                <w:szCs w:val="24"/>
              </w:rPr>
              <w:t>4. Statement of Financial Position – 30 November 2023</w:t>
            </w:r>
          </w:p>
          <w:p w14:paraId="34411CBC" w14:textId="77777777" w:rsidR="006A03ED" w:rsidRPr="00ED0C3C" w:rsidRDefault="006A03ED" w:rsidP="00084D33">
            <w:pPr>
              <w:spacing w:before="0" w:after="0"/>
              <w:ind w:right="39"/>
              <w:rPr>
                <w:szCs w:val="24"/>
              </w:rPr>
            </w:pPr>
            <w:r>
              <w:rPr>
                <w:szCs w:val="24"/>
              </w:rPr>
              <w:t>5</w:t>
            </w:r>
            <w:r w:rsidRPr="00ED0C3C">
              <w:rPr>
                <w:szCs w:val="24"/>
              </w:rPr>
              <w:t xml:space="preserve">. Reserve Movements – </w:t>
            </w:r>
            <w:r>
              <w:rPr>
                <w:szCs w:val="24"/>
              </w:rPr>
              <w:t>30 November</w:t>
            </w:r>
            <w:r w:rsidRPr="00ED0C3C">
              <w:rPr>
                <w:szCs w:val="24"/>
              </w:rPr>
              <w:t xml:space="preserve"> 202</w:t>
            </w:r>
            <w:r>
              <w:rPr>
                <w:szCs w:val="24"/>
              </w:rPr>
              <w:t>3</w:t>
            </w:r>
          </w:p>
          <w:p w14:paraId="40F830A4" w14:textId="77777777" w:rsidR="006A03ED" w:rsidRPr="00ED0C3C" w:rsidRDefault="006A03ED" w:rsidP="00084D33">
            <w:pPr>
              <w:spacing w:before="0" w:after="0"/>
              <w:ind w:right="39"/>
              <w:rPr>
                <w:szCs w:val="24"/>
              </w:rPr>
            </w:pPr>
            <w:r>
              <w:rPr>
                <w:szCs w:val="24"/>
              </w:rPr>
              <w:t>6</w:t>
            </w:r>
            <w:r w:rsidRPr="00ED0C3C">
              <w:rPr>
                <w:szCs w:val="24"/>
              </w:rPr>
              <w:t xml:space="preserve">. Borrowings – </w:t>
            </w:r>
            <w:r>
              <w:rPr>
                <w:szCs w:val="24"/>
              </w:rPr>
              <w:t>30 November</w:t>
            </w:r>
            <w:r w:rsidRPr="00ED0C3C">
              <w:rPr>
                <w:szCs w:val="24"/>
              </w:rPr>
              <w:t xml:space="preserve"> 202</w:t>
            </w:r>
            <w:r>
              <w:rPr>
                <w:szCs w:val="24"/>
              </w:rPr>
              <w:t>3</w:t>
            </w:r>
          </w:p>
          <w:p w14:paraId="0C6EC87A" w14:textId="77777777" w:rsidR="006A03ED" w:rsidRPr="00ED0C3C" w:rsidRDefault="006A03ED" w:rsidP="00084D33">
            <w:pPr>
              <w:spacing w:before="0" w:after="0"/>
              <w:ind w:right="39"/>
              <w:rPr>
                <w:szCs w:val="32"/>
                <w:lang w:val="en-US"/>
              </w:rPr>
            </w:pPr>
            <w:r>
              <w:rPr>
                <w:szCs w:val="24"/>
              </w:rPr>
              <w:t>7</w:t>
            </w:r>
            <w:r w:rsidRPr="00ED0C3C">
              <w:rPr>
                <w:szCs w:val="24"/>
              </w:rPr>
              <w:t xml:space="preserve">. Capital Works Program – </w:t>
            </w:r>
            <w:r>
              <w:rPr>
                <w:szCs w:val="24"/>
              </w:rPr>
              <w:t>30 November</w:t>
            </w:r>
            <w:r w:rsidRPr="00ED0C3C">
              <w:rPr>
                <w:szCs w:val="24"/>
              </w:rPr>
              <w:t xml:space="preserve"> 202</w:t>
            </w:r>
            <w:r>
              <w:rPr>
                <w:szCs w:val="24"/>
              </w:rPr>
              <w:t>3</w:t>
            </w:r>
          </w:p>
        </w:tc>
      </w:tr>
    </w:tbl>
    <w:p w14:paraId="047ABC86" w14:textId="77777777" w:rsidR="00084D33" w:rsidRDefault="00084D33" w:rsidP="00084D33">
      <w:pPr>
        <w:spacing w:before="0" w:after="0" w:line="240" w:lineRule="auto"/>
        <w:ind w:right="-57"/>
        <w:rPr>
          <w:b/>
          <w:color w:val="1F4E79" w:themeColor="accent1" w:themeShade="80"/>
          <w:sz w:val="28"/>
          <w:szCs w:val="32"/>
          <w:lang w:val="en-US"/>
        </w:rPr>
      </w:pPr>
    </w:p>
    <w:p w14:paraId="238F6113" w14:textId="1753CA0B" w:rsidR="006A03ED" w:rsidRPr="00E87554" w:rsidRDefault="006A03ED" w:rsidP="00084D33">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Purpose</w:t>
      </w:r>
    </w:p>
    <w:p w14:paraId="4E8BD451" w14:textId="77777777" w:rsidR="006A03ED" w:rsidRPr="005F77A2" w:rsidRDefault="006A03ED" w:rsidP="00084D33">
      <w:pPr>
        <w:spacing w:before="0" w:after="0" w:line="240" w:lineRule="auto"/>
        <w:ind w:right="-57"/>
        <w:rPr>
          <w:b/>
          <w:szCs w:val="32"/>
          <w:lang w:val="en-US"/>
        </w:rPr>
      </w:pPr>
    </w:p>
    <w:p w14:paraId="655D0D07" w14:textId="77777777" w:rsidR="006A03ED" w:rsidRPr="005F77A2" w:rsidRDefault="006A03ED" w:rsidP="00084D33">
      <w:pPr>
        <w:spacing w:before="0" w:after="0" w:line="240" w:lineRule="auto"/>
        <w:ind w:right="-57"/>
        <w:rPr>
          <w:b/>
          <w:szCs w:val="32"/>
          <w:lang w:val="en-US"/>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3DC9AB12" w14:textId="77777777" w:rsidR="006A03ED" w:rsidRDefault="006A03ED" w:rsidP="00084D33">
      <w:pPr>
        <w:spacing w:before="0" w:after="0" w:line="240" w:lineRule="auto"/>
        <w:ind w:right="-57"/>
        <w:rPr>
          <w:b/>
          <w:szCs w:val="32"/>
          <w:lang w:val="en-US"/>
        </w:rPr>
      </w:pPr>
    </w:p>
    <w:p w14:paraId="10807827" w14:textId="77777777" w:rsidR="00084D33" w:rsidRPr="005F77A2" w:rsidRDefault="00084D33" w:rsidP="00084D33">
      <w:pPr>
        <w:spacing w:before="0" w:after="0" w:line="240" w:lineRule="auto"/>
        <w:ind w:right="-57"/>
        <w:rPr>
          <w:b/>
          <w:szCs w:val="32"/>
          <w:lang w:val="en-US"/>
        </w:rPr>
      </w:pPr>
    </w:p>
    <w:p w14:paraId="7CB4B018" w14:textId="77777777" w:rsidR="006A03ED" w:rsidRPr="00E87554" w:rsidRDefault="006A03ED" w:rsidP="00084D33">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Recommendation</w:t>
      </w:r>
    </w:p>
    <w:p w14:paraId="3AD491C3" w14:textId="77777777" w:rsidR="006A03ED" w:rsidRPr="00E87554" w:rsidRDefault="006A03ED" w:rsidP="00084D33">
      <w:pPr>
        <w:spacing w:before="0" w:after="0" w:line="240" w:lineRule="auto"/>
        <w:ind w:right="-57"/>
        <w:rPr>
          <w:b/>
          <w:color w:val="1F4E79" w:themeColor="accent1" w:themeShade="80"/>
          <w:sz w:val="28"/>
          <w:szCs w:val="32"/>
          <w:lang w:val="en-US"/>
        </w:rPr>
      </w:pPr>
    </w:p>
    <w:p w14:paraId="07E8C839" w14:textId="77777777" w:rsidR="006A03ED" w:rsidRPr="005F77A2" w:rsidRDefault="006A03ED" w:rsidP="00084D33">
      <w:pPr>
        <w:spacing w:before="0" w:after="0" w:line="240" w:lineRule="auto"/>
        <w:ind w:right="-57"/>
        <w:rPr>
          <w:bCs/>
          <w:szCs w:val="24"/>
          <w:lang w:val="en-US"/>
        </w:rPr>
      </w:pPr>
      <w:r w:rsidRPr="00904030">
        <w:rPr>
          <w:b/>
          <w:color w:val="1F4E79" w:themeColor="accent1" w:themeShade="80"/>
          <w:szCs w:val="24"/>
        </w:rPr>
        <w:t xml:space="preserve">That Council receive the Monthly Financial Report for </w:t>
      </w:r>
      <w:r>
        <w:rPr>
          <w:b/>
          <w:color w:val="1F4E79" w:themeColor="accent1" w:themeShade="80"/>
          <w:szCs w:val="24"/>
        </w:rPr>
        <w:t>30 November</w:t>
      </w:r>
      <w:r w:rsidRPr="00904030">
        <w:rPr>
          <w:b/>
          <w:color w:val="1F4E79" w:themeColor="accent1" w:themeShade="80"/>
          <w:szCs w:val="24"/>
        </w:rPr>
        <w:t xml:space="preserve"> 202</w:t>
      </w:r>
      <w:r>
        <w:rPr>
          <w:b/>
          <w:color w:val="1F4E79" w:themeColor="accent1" w:themeShade="80"/>
          <w:szCs w:val="24"/>
        </w:rPr>
        <w:t>3</w:t>
      </w:r>
      <w:r w:rsidRPr="00904030">
        <w:rPr>
          <w:b/>
          <w:color w:val="1F4E79" w:themeColor="accent1" w:themeShade="80"/>
          <w:szCs w:val="24"/>
        </w:rPr>
        <w:t>.</w:t>
      </w:r>
    </w:p>
    <w:p w14:paraId="0855F925" w14:textId="77777777" w:rsidR="006A03ED" w:rsidRDefault="006A03ED" w:rsidP="00084D33">
      <w:pPr>
        <w:spacing w:before="0" w:after="0" w:line="240" w:lineRule="auto"/>
        <w:ind w:right="-57"/>
        <w:rPr>
          <w:b/>
          <w:sz w:val="28"/>
          <w:szCs w:val="32"/>
          <w:lang w:val="en-US"/>
        </w:rPr>
      </w:pPr>
    </w:p>
    <w:p w14:paraId="393C5C46" w14:textId="77777777" w:rsidR="00084D33" w:rsidRPr="005F77A2" w:rsidRDefault="00084D33" w:rsidP="00084D33">
      <w:pPr>
        <w:spacing w:before="0" w:after="0" w:line="240" w:lineRule="auto"/>
        <w:ind w:right="-57"/>
        <w:rPr>
          <w:b/>
          <w:sz w:val="28"/>
          <w:szCs w:val="32"/>
          <w:lang w:val="en-US"/>
        </w:rPr>
      </w:pPr>
    </w:p>
    <w:p w14:paraId="6543AA06" w14:textId="77777777" w:rsidR="006A03ED" w:rsidRPr="00084D33" w:rsidRDefault="006A03ED" w:rsidP="00084D33">
      <w:pPr>
        <w:spacing w:before="0" w:after="0" w:line="240" w:lineRule="auto"/>
        <w:ind w:right="-57"/>
        <w:rPr>
          <w:b/>
          <w:color w:val="1F4E79" w:themeColor="accent1" w:themeShade="80"/>
          <w:sz w:val="28"/>
          <w:szCs w:val="32"/>
          <w:lang w:val="en-US"/>
        </w:rPr>
      </w:pPr>
      <w:r w:rsidRPr="00084D33">
        <w:rPr>
          <w:b/>
          <w:color w:val="1F4E79" w:themeColor="accent1" w:themeShade="80"/>
          <w:sz w:val="28"/>
          <w:szCs w:val="32"/>
          <w:lang w:val="en-US"/>
        </w:rPr>
        <w:t>Voting Requirement</w:t>
      </w:r>
    </w:p>
    <w:p w14:paraId="6FDEA11D" w14:textId="77777777" w:rsidR="006A03ED" w:rsidRPr="005F77A2" w:rsidRDefault="006A03ED" w:rsidP="00084D33">
      <w:pPr>
        <w:spacing w:before="0" w:after="0" w:line="240" w:lineRule="auto"/>
        <w:ind w:right="-57"/>
        <w:rPr>
          <w:color w:val="000000" w:themeColor="text1"/>
          <w:szCs w:val="24"/>
        </w:rPr>
      </w:pPr>
    </w:p>
    <w:p w14:paraId="4AD7B5D1" w14:textId="77777777" w:rsidR="006A03ED" w:rsidRPr="005F77A2" w:rsidRDefault="006A03ED" w:rsidP="00084D33">
      <w:pPr>
        <w:spacing w:before="0" w:after="0" w:line="240" w:lineRule="auto"/>
        <w:ind w:right="-57"/>
        <w:rPr>
          <w:color w:val="000000" w:themeColor="text1"/>
          <w:szCs w:val="24"/>
        </w:rPr>
      </w:pPr>
      <w:r w:rsidRPr="005F77A2">
        <w:rPr>
          <w:color w:val="000000" w:themeColor="text1"/>
          <w:szCs w:val="24"/>
        </w:rPr>
        <w:t>Simple Majority</w:t>
      </w:r>
      <w:r>
        <w:rPr>
          <w:color w:val="000000" w:themeColor="text1"/>
          <w:szCs w:val="24"/>
        </w:rPr>
        <w:t>.</w:t>
      </w:r>
    </w:p>
    <w:p w14:paraId="5066FC80" w14:textId="77777777" w:rsidR="006A03ED" w:rsidRDefault="006A03ED" w:rsidP="00084D33">
      <w:pPr>
        <w:spacing w:before="0" w:after="0" w:line="240" w:lineRule="auto"/>
        <w:ind w:right="-57"/>
        <w:rPr>
          <w:b/>
          <w:sz w:val="28"/>
          <w:szCs w:val="32"/>
          <w:lang w:val="en-US"/>
        </w:rPr>
      </w:pPr>
    </w:p>
    <w:p w14:paraId="0C6FAD37" w14:textId="77777777" w:rsidR="00084D33" w:rsidRPr="005F77A2" w:rsidRDefault="00084D33" w:rsidP="00084D33">
      <w:pPr>
        <w:spacing w:before="0" w:after="0" w:line="240" w:lineRule="auto"/>
        <w:ind w:right="-57"/>
        <w:rPr>
          <w:b/>
          <w:sz w:val="28"/>
          <w:szCs w:val="32"/>
          <w:lang w:val="en-US"/>
        </w:rPr>
      </w:pPr>
    </w:p>
    <w:p w14:paraId="19F191B8" w14:textId="77777777" w:rsidR="006A03ED" w:rsidRPr="00E87554" w:rsidRDefault="006A03ED" w:rsidP="00084D33">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637003CD" w14:textId="77777777" w:rsidR="006A03ED" w:rsidRPr="005F77A2" w:rsidRDefault="006A03ED" w:rsidP="00084D33">
      <w:pPr>
        <w:spacing w:before="0" w:after="0" w:line="240" w:lineRule="auto"/>
        <w:ind w:right="-57"/>
        <w:rPr>
          <w:b/>
          <w:sz w:val="28"/>
          <w:szCs w:val="32"/>
          <w:lang w:val="en-US"/>
        </w:rPr>
      </w:pPr>
    </w:p>
    <w:p w14:paraId="5B4EC602" w14:textId="77777777" w:rsidR="006A03ED" w:rsidRPr="005F77A2" w:rsidRDefault="006A03ED" w:rsidP="00084D33">
      <w:pPr>
        <w:spacing w:before="0" w:after="0" w:line="240" w:lineRule="auto"/>
        <w:ind w:right="-57"/>
        <w:rPr>
          <w:bCs/>
          <w:szCs w:val="24"/>
          <w:lang w:val="en-US"/>
        </w:rPr>
      </w:pPr>
      <w:r>
        <w:rPr>
          <w:bCs/>
          <w:szCs w:val="24"/>
          <w:lang w:val="en-US"/>
        </w:rPr>
        <w:t>Nil</w:t>
      </w:r>
      <w:r w:rsidRPr="005F77A2">
        <w:rPr>
          <w:bCs/>
          <w:szCs w:val="24"/>
          <w:lang w:val="en-US"/>
        </w:rPr>
        <w:t>.</w:t>
      </w:r>
    </w:p>
    <w:p w14:paraId="780F2233" w14:textId="77777777" w:rsidR="006A03ED" w:rsidRPr="005F77A2" w:rsidRDefault="006A03ED" w:rsidP="00084D33">
      <w:pPr>
        <w:spacing w:before="0" w:after="0" w:line="240" w:lineRule="auto"/>
        <w:ind w:right="-57"/>
        <w:rPr>
          <w:b/>
          <w:sz w:val="28"/>
          <w:szCs w:val="32"/>
          <w:lang w:val="en-US"/>
        </w:rPr>
      </w:pPr>
    </w:p>
    <w:p w14:paraId="779FF8CF" w14:textId="77777777" w:rsidR="006A03ED" w:rsidRDefault="006A03ED" w:rsidP="00084D33">
      <w:pPr>
        <w:spacing w:before="0" w:line="240" w:lineRule="auto"/>
        <w:ind w:right="-57"/>
        <w:rPr>
          <w:b/>
          <w:color w:val="323E4F" w:themeColor="text2" w:themeShade="BF"/>
          <w:sz w:val="28"/>
          <w:szCs w:val="32"/>
          <w:lang w:val="en-US"/>
        </w:rPr>
      </w:pPr>
      <w:r>
        <w:rPr>
          <w:b/>
          <w:color w:val="323E4F" w:themeColor="text2" w:themeShade="BF"/>
          <w:sz w:val="28"/>
          <w:szCs w:val="32"/>
          <w:lang w:val="en-US"/>
        </w:rPr>
        <w:br w:type="page"/>
      </w:r>
    </w:p>
    <w:p w14:paraId="4F1907D2"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lastRenderedPageBreak/>
        <w:t>Discussion</w:t>
      </w:r>
    </w:p>
    <w:p w14:paraId="0E4DEF6A" w14:textId="77777777" w:rsidR="006A03ED" w:rsidRPr="005F77A2" w:rsidRDefault="006A03ED" w:rsidP="00084D33">
      <w:pPr>
        <w:spacing w:before="0" w:after="0" w:line="240" w:lineRule="auto"/>
        <w:ind w:right="-57"/>
        <w:rPr>
          <w:szCs w:val="32"/>
          <w:lang w:val="en-US"/>
        </w:rPr>
      </w:pPr>
    </w:p>
    <w:p w14:paraId="5EE66D1A" w14:textId="77777777" w:rsidR="006A03ED" w:rsidRDefault="006A03ED" w:rsidP="00084D33">
      <w:pPr>
        <w:spacing w:before="0" w:after="0" w:line="240" w:lineRule="auto"/>
        <w:ind w:right="-57"/>
        <w:rPr>
          <w:szCs w:val="32"/>
        </w:rPr>
      </w:pPr>
      <w:r w:rsidRPr="004260AB">
        <w:rPr>
          <w:szCs w:val="32"/>
        </w:rPr>
        <w:t xml:space="preserve">The monthly financial management report meets the requirements of </w:t>
      </w:r>
      <w:r>
        <w:rPr>
          <w:szCs w:val="32"/>
        </w:rPr>
        <w:t>r</w:t>
      </w:r>
      <w:r w:rsidRPr="004260AB">
        <w:rPr>
          <w:szCs w:val="32"/>
        </w:rPr>
        <w:t xml:space="preserve">egulation 34(1), 34(3), and 34(5) of the </w:t>
      </w:r>
      <w:r w:rsidRPr="00281C34">
        <w:rPr>
          <w:i/>
          <w:iCs/>
          <w:szCs w:val="32"/>
        </w:rPr>
        <w:t>Local Government (Financial Management) Regulations 1996</w:t>
      </w:r>
      <w:r w:rsidRPr="004260AB">
        <w:rPr>
          <w:szCs w:val="32"/>
        </w:rPr>
        <w:t xml:space="preserve">. </w:t>
      </w:r>
    </w:p>
    <w:p w14:paraId="48F4761B" w14:textId="77777777" w:rsidR="006A03ED" w:rsidRDefault="006A03ED" w:rsidP="00084D33">
      <w:pPr>
        <w:spacing w:before="0" w:after="0" w:line="240" w:lineRule="auto"/>
        <w:ind w:right="-57"/>
        <w:rPr>
          <w:szCs w:val="32"/>
        </w:rPr>
      </w:pPr>
    </w:p>
    <w:p w14:paraId="6563C6B8" w14:textId="77777777" w:rsidR="006A03ED" w:rsidRPr="00AE33CE" w:rsidRDefault="006A03ED" w:rsidP="00084D33">
      <w:pPr>
        <w:spacing w:before="0" w:after="0" w:line="240" w:lineRule="auto"/>
        <w:ind w:right="-57"/>
        <w:rPr>
          <w:szCs w:val="24"/>
        </w:rPr>
      </w:pPr>
      <w:r w:rsidRPr="5C88C639">
        <w:rPr>
          <w:szCs w:val="24"/>
        </w:rPr>
        <w:t xml:space="preserve">The attached report shows the month end position as at the end of November 2023. Please note that the opening position is a preliminary result for the year ended 30 June 2023 as the Financial Statements for 2022/23 are still being finalised </w:t>
      </w:r>
      <w:r w:rsidRPr="00AE33CE">
        <w:rPr>
          <w:szCs w:val="24"/>
        </w:rPr>
        <w:t>and as a result will be subject to change. The municipal closing surplus as of 30 November 2023 is $23,954,368 which is a $5,342,838 favourable variance, compared to a budgeted surplus for the same period of $18,611,530.</w:t>
      </w:r>
    </w:p>
    <w:p w14:paraId="3FCB63AD" w14:textId="77777777" w:rsidR="006A03ED" w:rsidRPr="00AE33CE" w:rsidRDefault="006A03ED" w:rsidP="00084D33">
      <w:pPr>
        <w:spacing w:before="0" w:after="0" w:line="240" w:lineRule="auto"/>
        <w:ind w:right="-57"/>
        <w:rPr>
          <w:szCs w:val="32"/>
        </w:rPr>
      </w:pPr>
    </w:p>
    <w:p w14:paraId="78BBADB9" w14:textId="77777777" w:rsidR="006A03ED" w:rsidRPr="00AE33CE" w:rsidRDefault="006A03ED" w:rsidP="00084D33">
      <w:pPr>
        <w:spacing w:before="0" w:after="0" w:line="240" w:lineRule="auto"/>
        <w:ind w:right="-57"/>
        <w:rPr>
          <w:szCs w:val="24"/>
        </w:rPr>
      </w:pPr>
      <w:r w:rsidRPr="00AE33CE">
        <w:rPr>
          <w:szCs w:val="24"/>
        </w:rPr>
        <w:t xml:space="preserve">The operating revenue at the end of November 2023 was $34,003,212 which represents a $1,743,889 favourable variance compared to the year-to-date budget of $32,259,323, primarily in Rates and Fees and Charges. </w:t>
      </w:r>
    </w:p>
    <w:p w14:paraId="53049628" w14:textId="77777777" w:rsidR="006A03ED" w:rsidRPr="00AE33CE" w:rsidRDefault="006A03ED" w:rsidP="00084D33">
      <w:pPr>
        <w:spacing w:before="0" w:after="0" w:line="240" w:lineRule="auto"/>
        <w:ind w:right="-57"/>
        <w:rPr>
          <w:szCs w:val="32"/>
        </w:rPr>
      </w:pPr>
    </w:p>
    <w:p w14:paraId="7201516C" w14:textId="77777777" w:rsidR="006A03ED" w:rsidRPr="00AE33CE" w:rsidRDefault="006A03ED" w:rsidP="00084D33">
      <w:pPr>
        <w:spacing w:before="0" w:after="0" w:line="240" w:lineRule="auto"/>
        <w:ind w:right="-57"/>
        <w:rPr>
          <w:szCs w:val="24"/>
        </w:rPr>
      </w:pPr>
      <w:r w:rsidRPr="00AE33CE">
        <w:rPr>
          <w:szCs w:val="24"/>
        </w:rPr>
        <w:t>The operating expense at the end of November 2023 was $15,163,537 which represents a $1,022,352 favourable variance compared to the year-to-date budget of $16,185,889, primarily in Employee costs, Insurance expenses, Materials and Contracts and Overhead costing.</w:t>
      </w:r>
    </w:p>
    <w:p w14:paraId="379D94B8" w14:textId="77777777" w:rsidR="006A03ED" w:rsidRPr="00AE33CE" w:rsidRDefault="006A03ED" w:rsidP="00084D33">
      <w:pPr>
        <w:spacing w:before="0" w:after="0" w:line="240" w:lineRule="auto"/>
        <w:ind w:right="-57"/>
        <w:rPr>
          <w:szCs w:val="32"/>
        </w:rPr>
      </w:pPr>
    </w:p>
    <w:p w14:paraId="335F33AE" w14:textId="77777777" w:rsidR="006A03ED" w:rsidRPr="00AE33CE" w:rsidRDefault="006A03ED" w:rsidP="00084D33">
      <w:pPr>
        <w:spacing w:before="0" w:after="0" w:line="240" w:lineRule="auto"/>
        <w:ind w:right="-57"/>
        <w:rPr>
          <w:szCs w:val="32"/>
        </w:rPr>
      </w:pPr>
      <w:r w:rsidRPr="00AE33CE">
        <w:rPr>
          <w:szCs w:val="32"/>
        </w:rPr>
        <w:t xml:space="preserve">The attached Statement of Financial Activity compares Actuals with Amended Budget by Nature or Type as per regulation 34 (3) of the </w:t>
      </w:r>
      <w:r w:rsidRPr="00AE33CE">
        <w:rPr>
          <w:i/>
          <w:iCs/>
          <w:szCs w:val="32"/>
        </w:rPr>
        <w:t>Local Government Financial Management Regulations 1996</w:t>
      </w:r>
      <w:r w:rsidRPr="00AE33CE">
        <w:rPr>
          <w:szCs w:val="32"/>
        </w:rPr>
        <w:t xml:space="preserve">. Material variances, as defined by a previous decision of Council, from the budget of revenue and expenditure are detailed below. </w:t>
      </w:r>
    </w:p>
    <w:p w14:paraId="664E7612" w14:textId="77777777" w:rsidR="006A03ED" w:rsidRDefault="006A03ED" w:rsidP="00084D33">
      <w:pPr>
        <w:spacing w:before="0" w:after="0" w:line="240" w:lineRule="auto"/>
        <w:ind w:right="-57"/>
        <w:rPr>
          <w:b/>
          <w:bCs/>
          <w:szCs w:val="32"/>
        </w:rPr>
      </w:pPr>
    </w:p>
    <w:p w14:paraId="0C747D2E" w14:textId="77777777" w:rsidR="00084331" w:rsidRPr="00AE33CE" w:rsidRDefault="00084331" w:rsidP="00084D33">
      <w:pPr>
        <w:spacing w:before="0" w:after="0" w:line="240" w:lineRule="auto"/>
        <w:ind w:right="-57"/>
        <w:rPr>
          <w:b/>
          <w:bCs/>
          <w:szCs w:val="32"/>
        </w:rPr>
      </w:pPr>
    </w:p>
    <w:p w14:paraId="6B1484E7" w14:textId="77777777" w:rsidR="006A03ED" w:rsidRPr="00084331" w:rsidRDefault="006A03ED" w:rsidP="00084D33">
      <w:pPr>
        <w:spacing w:before="0" w:after="0" w:line="240" w:lineRule="auto"/>
        <w:ind w:right="-57"/>
        <w:rPr>
          <w:b/>
          <w:bCs/>
          <w:color w:val="002060"/>
          <w:szCs w:val="32"/>
        </w:rPr>
      </w:pPr>
      <w:r w:rsidRPr="00084331">
        <w:rPr>
          <w:b/>
          <w:bCs/>
          <w:color w:val="002060"/>
          <w:szCs w:val="32"/>
        </w:rPr>
        <w:t>Operating Activities</w:t>
      </w:r>
    </w:p>
    <w:p w14:paraId="0D3B6F22" w14:textId="77777777" w:rsidR="006A03ED" w:rsidRPr="00AE33CE" w:rsidRDefault="006A03ED" w:rsidP="00084D33">
      <w:pPr>
        <w:spacing w:before="0" w:after="0" w:line="240" w:lineRule="auto"/>
        <w:ind w:right="-57"/>
        <w:rPr>
          <w:b/>
          <w:bCs/>
          <w:szCs w:val="32"/>
        </w:rPr>
      </w:pPr>
    </w:p>
    <w:p w14:paraId="3C231D54" w14:textId="77777777" w:rsidR="006A03ED" w:rsidRPr="00AE33CE" w:rsidRDefault="006A03ED" w:rsidP="00084D33">
      <w:pPr>
        <w:spacing w:before="0" w:after="0" w:line="240" w:lineRule="auto"/>
        <w:ind w:right="-57"/>
        <w:rPr>
          <w:b/>
          <w:bCs/>
          <w:szCs w:val="32"/>
        </w:rPr>
      </w:pPr>
      <w:r w:rsidRPr="00AE33CE">
        <w:rPr>
          <w:b/>
          <w:bCs/>
          <w:szCs w:val="32"/>
        </w:rPr>
        <w:t>Operating grants, subsidies, and contributions</w:t>
      </w:r>
    </w:p>
    <w:p w14:paraId="2A28FF47" w14:textId="77777777" w:rsidR="006A03ED" w:rsidRPr="00AE33CE" w:rsidRDefault="006A03ED" w:rsidP="00084D33">
      <w:pPr>
        <w:spacing w:before="0" w:after="0" w:line="240" w:lineRule="auto"/>
        <w:ind w:right="-57"/>
        <w:rPr>
          <w:szCs w:val="24"/>
        </w:rPr>
      </w:pPr>
      <w:r w:rsidRPr="00AE33CE">
        <w:rPr>
          <w:szCs w:val="24"/>
        </w:rPr>
        <w:t>Unfavourable variance of $270,604 primary due to Budget timing.</w:t>
      </w:r>
    </w:p>
    <w:p w14:paraId="01D5FF85" w14:textId="77777777" w:rsidR="006A03ED" w:rsidRPr="00AE33CE" w:rsidRDefault="006A03ED" w:rsidP="00084D33">
      <w:pPr>
        <w:spacing w:before="0" w:after="0" w:line="240" w:lineRule="auto"/>
        <w:ind w:right="-57"/>
        <w:rPr>
          <w:szCs w:val="32"/>
        </w:rPr>
      </w:pPr>
    </w:p>
    <w:p w14:paraId="09B831B0" w14:textId="77777777" w:rsidR="006A03ED" w:rsidRPr="00AE33CE" w:rsidRDefault="006A03ED" w:rsidP="00084D33">
      <w:pPr>
        <w:spacing w:before="0" w:after="0" w:line="240" w:lineRule="auto"/>
        <w:ind w:right="-57"/>
        <w:rPr>
          <w:b/>
          <w:bCs/>
          <w:szCs w:val="32"/>
        </w:rPr>
      </w:pPr>
      <w:r w:rsidRPr="00AE33CE">
        <w:rPr>
          <w:b/>
          <w:bCs/>
          <w:szCs w:val="32"/>
        </w:rPr>
        <w:t>Fees and charges</w:t>
      </w:r>
    </w:p>
    <w:p w14:paraId="7A56F265" w14:textId="77777777" w:rsidR="006A03ED" w:rsidRPr="00AE33CE" w:rsidRDefault="006A03ED" w:rsidP="00084D33">
      <w:pPr>
        <w:spacing w:before="0" w:after="0" w:line="240" w:lineRule="auto"/>
        <w:ind w:right="-57"/>
        <w:rPr>
          <w:szCs w:val="24"/>
        </w:rPr>
      </w:pPr>
      <w:r w:rsidRPr="00AE33CE">
        <w:rPr>
          <w:szCs w:val="24"/>
        </w:rPr>
        <w:t xml:space="preserve">Favourable variance of $668,750 primarily due to Budget timing. </w:t>
      </w:r>
    </w:p>
    <w:p w14:paraId="749E0C22" w14:textId="77777777" w:rsidR="006A03ED" w:rsidRPr="00AE33CE" w:rsidRDefault="006A03ED" w:rsidP="00084D33">
      <w:pPr>
        <w:spacing w:before="0" w:after="0" w:line="240" w:lineRule="auto"/>
        <w:ind w:right="-57"/>
        <w:rPr>
          <w:szCs w:val="32"/>
        </w:rPr>
      </w:pPr>
    </w:p>
    <w:p w14:paraId="6E446438" w14:textId="77777777" w:rsidR="006A03ED" w:rsidRPr="00AE33CE" w:rsidRDefault="006A03ED" w:rsidP="00084D33">
      <w:pPr>
        <w:spacing w:before="0" w:after="0" w:line="240" w:lineRule="auto"/>
        <w:ind w:right="-57"/>
        <w:rPr>
          <w:b/>
          <w:bCs/>
          <w:szCs w:val="32"/>
        </w:rPr>
      </w:pPr>
      <w:r w:rsidRPr="00AE33CE">
        <w:rPr>
          <w:b/>
          <w:bCs/>
          <w:szCs w:val="24"/>
        </w:rPr>
        <w:t>Service charges</w:t>
      </w:r>
    </w:p>
    <w:p w14:paraId="50C59986" w14:textId="77777777" w:rsidR="006A03ED" w:rsidRPr="00AE33CE" w:rsidRDefault="006A03ED" w:rsidP="00084D33">
      <w:pPr>
        <w:spacing w:before="0" w:after="0" w:line="240" w:lineRule="auto"/>
        <w:ind w:right="-57"/>
        <w:rPr>
          <w:szCs w:val="24"/>
        </w:rPr>
      </w:pPr>
      <w:r w:rsidRPr="00AE33CE">
        <w:rPr>
          <w:szCs w:val="24"/>
        </w:rPr>
        <w:t>Favourable variance of $62,665 primarily due to Budget timing.</w:t>
      </w:r>
    </w:p>
    <w:p w14:paraId="479F9A26" w14:textId="77777777" w:rsidR="006A03ED" w:rsidRPr="00AE33CE" w:rsidRDefault="006A03ED" w:rsidP="00084D33">
      <w:pPr>
        <w:spacing w:before="0" w:after="0" w:line="240" w:lineRule="auto"/>
        <w:ind w:right="-57"/>
        <w:rPr>
          <w:szCs w:val="32"/>
        </w:rPr>
      </w:pPr>
    </w:p>
    <w:p w14:paraId="50E96FEE" w14:textId="77777777" w:rsidR="006A03ED" w:rsidRPr="00AE33CE" w:rsidRDefault="006A03ED" w:rsidP="00084D33">
      <w:pPr>
        <w:spacing w:before="0" w:after="0" w:line="240" w:lineRule="auto"/>
        <w:ind w:right="-57"/>
        <w:rPr>
          <w:b/>
          <w:bCs/>
          <w:szCs w:val="32"/>
        </w:rPr>
      </w:pPr>
      <w:r w:rsidRPr="00AE33CE">
        <w:rPr>
          <w:b/>
          <w:bCs/>
          <w:szCs w:val="24"/>
        </w:rPr>
        <w:t>Interest earnings</w:t>
      </w:r>
    </w:p>
    <w:p w14:paraId="2677EC48" w14:textId="77777777" w:rsidR="006A03ED" w:rsidRPr="00AE33CE" w:rsidRDefault="006A03ED" w:rsidP="00084D33">
      <w:pPr>
        <w:spacing w:before="0" w:after="0" w:line="240" w:lineRule="auto"/>
        <w:ind w:right="-57"/>
        <w:rPr>
          <w:szCs w:val="24"/>
        </w:rPr>
      </w:pPr>
      <w:r w:rsidRPr="00AE33CE">
        <w:rPr>
          <w:szCs w:val="24"/>
        </w:rPr>
        <w:t>Favourable variance of $171,303 primarily due to Budget timing.</w:t>
      </w:r>
    </w:p>
    <w:p w14:paraId="61B0526E" w14:textId="77777777" w:rsidR="006A03ED" w:rsidRPr="00AE33CE" w:rsidRDefault="006A03ED" w:rsidP="00084D33">
      <w:pPr>
        <w:spacing w:before="0" w:after="0" w:line="240" w:lineRule="auto"/>
        <w:ind w:right="-57"/>
        <w:rPr>
          <w:szCs w:val="32"/>
        </w:rPr>
      </w:pPr>
    </w:p>
    <w:p w14:paraId="445742B7" w14:textId="77777777" w:rsidR="006A03ED" w:rsidRPr="00AE33CE" w:rsidRDefault="006A03ED" w:rsidP="00084D33">
      <w:pPr>
        <w:spacing w:before="0" w:after="0" w:line="240" w:lineRule="auto"/>
        <w:ind w:right="-57"/>
        <w:rPr>
          <w:b/>
          <w:bCs/>
          <w:szCs w:val="32"/>
        </w:rPr>
      </w:pPr>
      <w:r w:rsidRPr="00AE33CE">
        <w:rPr>
          <w:b/>
          <w:bCs/>
          <w:szCs w:val="32"/>
        </w:rPr>
        <w:t>Other revenue</w:t>
      </w:r>
    </w:p>
    <w:p w14:paraId="62A750E0" w14:textId="77777777" w:rsidR="006A03ED" w:rsidRDefault="006A03ED" w:rsidP="00084D33">
      <w:pPr>
        <w:spacing w:before="0" w:after="0" w:line="240" w:lineRule="auto"/>
        <w:ind w:right="-57"/>
        <w:rPr>
          <w:szCs w:val="24"/>
        </w:rPr>
      </w:pPr>
      <w:r w:rsidRPr="00AE33CE">
        <w:rPr>
          <w:szCs w:val="24"/>
        </w:rPr>
        <w:t>Unfavourable variance of $97,750 primarily due to</w:t>
      </w:r>
      <w:r w:rsidRPr="5C88C639">
        <w:rPr>
          <w:szCs w:val="24"/>
        </w:rPr>
        <w:t xml:space="preserve"> Budget timing.</w:t>
      </w:r>
    </w:p>
    <w:p w14:paraId="47D69EE1" w14:textId="77777777" w:rsidR="006A03ED" w:rsidRDefault="006A03ED" w:rsidP="00084D33">
      <w:pPr>
        <w:spacing w:before="0" w:after="0" w:line="240" w:lineRule="auto"/>
        <w:ind w:right="-57"/>
        <w:rPr>
          <w:szCs w:val="24"/>
        </w:rPr>
      </w:pPr>
    </w:p>
    <w:p w14:paraId="0F9A0119" w14:textId="77777777" w:rsidR="006A03ED" w:rsidRPr="00AE33CE" w:rsidRDefault="006A03ED" w:rsidP="00084D33">
      <w:pPr>
        <w:spacing w:before="0" w:after="0" w:line="240" w:lineRule="auto"/>
        <w:ind w:right="-57"/>
        <w:rPr>
          <w:b/>
          <w:bCs/>
          <w:szCs w:val="24"/>
        </w:rPr>
      </w:pPr>
      <w:r w:rsidRPr="00AE33CE">
        <w:rPr>
          <w:b/>
          <w:bCs/>
          <w:szCs w:val="24"/>
        </w:rPr>
        <w:t>Profit on disposal of assets</w:t>
      </w:r>
    </w:p>
    <w:p w14:paraId="2228CA04" w14:textId="77777777" w:rsidR="006A03ED" w:rsidRPr="00AE33CE" w:rsidRDefault="006A03ED" w:rsidP="00084D33">
      <w:pPr>
        <w:spacing w:before="0" w:after="0" w:line="240" w:lineRule="auto"/>
        <w:ind w:right="-57"/>
        <w:rPr>
          <w:szCs w:val="24"/>
        </w:rPr>
      </w:pPr>
      <w:r w:rsidRPr="00AE33CE">
        <w:rPr>
          <w:szCs w:val="24"/>
        </w:rPr>
        <w:t>No variance</w:t>
      </w:r>
    </w:p>
    <w:p w14:paraId="11DABC32" w14:textId="77777777" w:rsidR="006A03ED" w:rsidRDefault="006A03ED" w:rsidP="00084D33">
      <w:pPr>
        <w:spacing w:before="0" w:after="0" w:line="240" w:lineRule="auto"/>
        <w:ind w:right="-57"/>
        <w:rPr>
          <w:szCs w:val="24"/>
        </w:rPr>
      </w:pPr>
    </w:p>
    <w:p w14:paraId="0F727B3F" w14:textId="77777777" w:rsidR="006A03ED" w:rsidRPr="005509A7" w:rsidRDefault="006A03ED" w:rsidP="00084D33">
      <w:pPr>
        <w:spacing w:before="0" w:after="0" w:line="240" w:lineRule="auto"/>
        <w:ind w:right="-57"/>
        <w:rPr>
          <w:b/>
          <w:bCs/>
          <w:szCs w:val="32"/>
        </w:rPr>
      </w:pPr>
      <w:r w:rsidRPr="5C88C639">
        <w:rPr>
          <w:b/>
          <w:bCs/>
          <w:szCs w:val="24"/>
        </w:rPr>
        <w:t xml:space="preserve">Employee costs </w:t>
      </w:r>
    </w:p>
    <w:p w14:paraId="35EED264" w14:textId="77777777" w:rsidR="006A03ED" w:rsidRDefault="006A03ED" w:rsidP="00084D33">
      <w:pPr>
        <w:spacing w:before="0" w:after="0" w:line="240" w:lineRule="auto"/>
        <w:ind w:right="-57"/>
        <w:rPr>
          <w:szCs w:val="24"/>
        </w:rPr>
      </w:pPr>
      <w:r w:rsidRPr="5C88C639">
        <w:rPr>
          <w:szCs w:val="24"/>
        </w:rPr>
        <w:t xml:space="preserve">No variance analysis required as variance to budget is less than 10%. </w:t>
      </w:r>
    </w:p>
    <w:p w14:paraId="5FBEF1C7" w14:textId="77777777" w:rsidR="006A03ED" w:rsidRPr="005509A7" w:rsidRDefault="006A03ED" w:rsidP="00084D33">
      <w:pPr>
        <w:spacing w:before="0" w:after="0" w:line="240" w:lineRule="auto"/>
        <w:ind w:right="-57"/>
        <w:rPr>
          <w:b/>
          <w:bCs/>
          <w:szCs w:val="32"/>
        </w:rPr>
      </w:pPr>
      <w:r w:rsidRPr="5C88C639">
        <w:rPr>
          <w:b/>
          <w:bCs/>
          <w:szCs w:val="24"/>
        </w:rPr>
        <w:lastRenderedPageBreak/>
        <w:t xml:space="preserve">Materials and contracts </w:t>
      </w:r>
    </w:p>
    <w:p w14:paraId="3B4E58D4" w14:textId="77777777" w:rsidR="006A03ED" w:rsidRDefault="006A03ED" w:rsidP="00084D33">
      <w:pPr>
        <w:spacing w:before="0" w:after="0" w:line="240" w:lineRule="auto"/>
        <w:ind w:right="-57"/>
        <w:rPr>
          <w:szCs w:val="24"/>
        </w:rPr>
      </w:pPr>
      <w:r w:rsidRPr="5C88C639">
        <w:rPr>
          <w:szCs w:val="24"/>
        </w:rPr>
        <w:t>No variance analysis required as variance to budget is less than 10%</w:t>
      </w:r>
    </w:p>
    <w:p w14:paraId="47B28852" w14:textId="77777777" w:rsidR="006A03ED" w:rsidRPr="00025D9B" w:rsidRDefault="006A03ED" w:rsidP="00084D33">
      <w:pPr>
        <w:spacing w:before="0" w:after="0" w:line="240" w:lineRule="auto"/>
        <w:ind w:right="-57"/>
        <w:rPr>
          <w:szCs w:val="32"/>
        </w:rPr>
      </w:pPr>
    </w:p>
    <w:p w14:paraId="27247A52" w14:textId="77777777" w:rsidR="006A03ED" w:rsidRPr="00025D9B" w:rsidRDefault="006A03ED" w:rsidP="00084D33">
      <w:pPr>
        <w:spacing w:before="0" w:after="0" w:line="240" w:lineRule="auto"/>
        <w:ind w:right="-57"/>
        <w:rPr>
          <w:b/>
          <w:bCs/>
          <w:szCs w:val="32"/>
        </w:rPr>
      </w:pPr>
      <w:r w:rsidRPr="00025D9B">
        <w:rPr>
          <w:b/>
          <w:bCs/>
          <w:szCs w:val="32"/>
        </w:rPr>
        <w:t xml:space="preserve">Utility charges </w:t>
      </w:r>
    </w:p>
    <w:p w14:paraId="3D756F09" w14:textId="77777777" w:rsidR="006A03ED" w:rsidRPr="00025D9B" w:rsidRDefault="006A03ED" w:rsidP="00084D33">
      <w:pPr>
        <w:spacing w:before="0" w:after="0" w:line="240" w:lineRule="auto"/>
        <w:ind w:right="-57"/>
        <w:rPr>
          <w:szCs w:val="32"/>
        </w:rPr>
      </w:pPr>
      <w:r w:rsidRPr="00025D9B">
        <w:rPr>
          <w:szCs w:val="32"/>
        </w:rPr>
        <w:t>No variance analysis required as variance to budget is less than 10%.</w:t>
      </w:r>
    </w:p>
    <w:p w14:paraId="5D317E8A" w14:textId="77777777" w:rsidR="006A03ED" w:rsidRPr="00025D9B" w:rsidRDefault="006A03ED" w:rsidP="00084D33">
      <w:pPr>
        <w:spacing w:before="0" w:after="0" w:line="240" w:lineRule="auto"/>
        <w:ind w:right="-57"/>
        <w:rPr>
          <w:b/>
          <w:bCs/>
          <w:szCs w:val="32"/>
        </w:rPr>
      </w:pPr>
    </w:p>
    <w:p w14:paraId="4ED05EE8" w14:textId="77777777" w:rsidR="006A03ED" w:rsidRPr="00025D9B" w:rsidRDefault="006A03ED" w:rsidP="00084D33">
      <w:pPr>
        <w:spacing w:before="0" w:after="0" w:line="240" w:lineRule="auto"/>
        <w:ind w:right="-57"/>
        <w:rPr>
          <w:b/>
          <w:bCs/>
          <w:szCs w:val="32"/>
        </w:rPr>
      </w:pPr>
      <w:r w:rsidRPr="00025D9B">
        <w:rPr>
          <w:b/>
          <w:bCs/>
          <w:szCs w:val="32"/>
        </w:rPr>
        <w:t xml:space="preserve">Depreciation and amortisation </w:t>
      </w:r>
    </w:p>
    <w:p w14:paraId="2AD5BDE7" w14:textId="77777777" w:rsidR="006A03ED" w:rsidRPr="00025D9B" w:rsidRDefault="006A03ED" w:rsidP="00084D33">
      <w:pPr>
        <w:spacing w:before="0" w:after="0" w:line="240" w:lineRule="auto"/>
        <w:ind w:right="-57"/>
        <w:rPr>
          <w:szCs w:val="32"/>
        </w:rPr>
      </w:pPr>
      <w:r w:rsidRPr="00025D9B">
        <w:rPr>
          <w:szCs w:val="32"/>
        </w:rPr>
        <w:t>No variance analysis required as variance to budget is less than 10%.</w:t>
      </w:r>
    </w:p>
    <w:p w14:paraId="64E315AA" w14:textId="77777777" w:rsidR="006A03ED" w:rsidRDefault="006A03ED" w:rsidP="00084D33">
      <w:pPr>
        <w:spacing w:before="0" w:after="0" w:line="240" w:lineRule="auto"/>
        <w:ind w:right="-57"/>
        <w:rPr>
          <w:szCs w:val="32"/>
        </w:rPr>
      </w:pPr>
    </w:p>
    <w:p w14:paraId="76C31749" w14:textId="77777777" w:rsidR="006A03ED" w:rsidRPr="00AE33CE" w:rsidRDefault="006A03ED" w:rsidP="00084D33">
      <w:pPr>
        <w:spacing w:before="0" w:after="0" w:line="240" w:lineRule="auto"/>
        <w:ind w:right="-57"/>
        <w:rPr>
          <w:b/>
          <w:bCs/>
          <w:szCs w:val="32"/>
        </w:rPr>
      </w:pPr>
      <w:r w:rsidRPr="00AE33CE">
        <w:rPr>
          <w:b/>
          <w:bCs/>
          <w:szCs w:val="32"/>
        </w:rPr>
        <w:t>Insurance expenses</w:t>
      </w:r>
    </w:p>
    <w:p w14:paraId="35614761" w14:textId="77777777" w:rsidR="006A03ED" w:rsidRPr="00AE33CE" w:rsidRDefault="006A03ED" w:rsidP="00084D33">
      <w:pPr>
        <w:spacing w:before="0" w:after="0" w:line="240" w:lineRule="auto"/>
        <w:ind w:right="-57"/>
        <w:rPr>
          <w:szCs w:val="24"/>
        </w:rPr>
      </w:pPr>
      <w:r w:rsidRPr="00AE33CE">
        <w:rPr>
          <w:szCs w:val="24"/>
        </w:rPr>
        <w:t>Favourable variance of $237,314 due to Budget timing.</w:t>
      </w:r>
    </w:p>
    <w:p w14:paraId="6FFC1174" w14:textId="77777777" w:rsidR="006A03ED" w:rsidRPr="00AE33CE" w:rsidRDefault="006A03ED" w:rsidP="00084D33">
      <w:pPr>
        <w:spacing w:before="0" w:after="0" w:line="240" w:lineRule="auto"/>
        <w:ind w:right="-57"/>
        <w:rPr>
          <w:szCs w:val="24"/>
        </w:rPr>
      </w:pPr>
    </w:p>
    <w:p w14:paraId="34367857" w14:textId="77777777" w:rsidR="006A03ED" w:rsidRPr="00AE33CE" w:rsidRDefault="006A03ED" w:rsidP="00084D33">
      <w:pPr>
        <w:spacing w:before="0" w:after="0" w:line="240" w:lineRule="auto"/>
        <w:ind w:right="-57"/>
        <w:rPr>
          <w:b/>
          <w:bCs/>
          <w:szCs w:val="32"/>
        </w:rPr>
      </w:pPr>
      <w:r w:rsidRPr="00AE33CE">
        <w:rPr>
          <w:b/>
          <w:bCs/>
          <w:szCs w:val="24"/>
        </w:rPr>
        <w:t>Interest expenses</w:t>
      </w:r>
    </w:p>
    <w:p w14:paraId="28B37C58" w14:textId="77777777" w:rsidR="006A03ED" w:rsidRPr="00AE33CE" w:rsidRDefault="006A03ED" w:rsidP="00084D33">
      <w:pPr>
        <w:spacing w:before="0" w:after="0" w:line="240" w:lineRule="auto"/>
        <w:ind w:right="-57"/>
        <w:rPr>
          <w:szCs w:val="24"/>
        </w:rPr>
      </w:pPr>
      <w:r w:rsidRPr="00AE33CE">
        <w:rPr>
          <w:szCs w:val="24"/>
        </w:rPr>
        <w:t>Favourable variance of $17,391 due to Budget timing.</w:t>
      </w:r>
    </w:p>
    <w:p w14:paraId="08B6148A" w14:textId="77777777" w:rsidR="006A03ED" w:rsidRPr="00AE33CE" w:rsidRDefault="006A03ED" w:rsidP="00084D33">
      <w:pPr>
        <w:spacing w:before="0" w:after="0" w:line="240" w:lineRule="auto"/>
        <w:ind w:right="-57"/>
        <w:rPr>
          <w:b/>
          <w:bCs/>
          <w:szCs w:val="32"/>
        </w:rPr>
      </w:pPr>
    </w:p>
    <w:p w14:paraId="4C3E9A12" w14:textId="77777777" w:rsidR="006A03ED" w:rsidRPr="00AE33CE" w:rsidRDefault="006A03ED" w:rsidP="00084D33">
      <w:pPr>
        <w:spacing w:before="0" w:after="0" w:line="240" w:lineRule="auto"/>
        <w:ind w:right="-57"/>
        <w:rPr>
          <w:b/>
          <w:bCs/>
          <w:szCs w:val="32"/>
        </w:rPr>
      </w:pPr>
      <w:r w:rsidRPr="00AE33CE">
        <w:rPr>
          <w:b/>
          <w:bCs/>
          <w:szCs w:val="24"/>
        </w:rPr>
        <w:t>Other expenditure</w:t>
      </w:r>
    </w:p>
    <w:p w14:paraId="18A97743" w14:textId="77777777" w:rsidR="006A03ED" w:rsidRDefault="006A03ED" w:rsidP="00084D33">
      <w:pPr>
        <w:spacing w:before="0" w:after="0" w:line="240" w:lineRule="auto"/>
        <w:ind w:right="-57"/>
        <w:rPr>
          <w:szCs w:val="24"/>
        </w:rPr>
      </w:pPr>
      <w:r w:rsidRPr="00AE33CE">
        <w:rPr>
          <w:szCs w:val="24"/>
        </w:rPr>
        <w:t>Favourable variance of $84,857 due to Budget timing</w:t>
      </w:r>
    </w:p>
    <w:p w14:paraId="38510D32" w14:textId="77777777" w:rsidR="006A03ED" w:rsidRDefault="006A03ED" w:rsidP="00084D33">
      <w:pPr>
        <w:spacing w:before="0" w:after="0" w:line="240" w:lineRule="auto"/>
        <w:ind w:right="-57"/>
        <w:rPr>
          <w:szCs w:val="24"/>
        </w:rPr>
      </w:pPr>
    </w:p>
    <w:p w14:paraId="1874186C" w14:textId="77777777" w:rsidR="006A03ED" w:rsidRPr="00226707" w:rsidRDefault="006A03ED" w:rsidP="00084D33">
      <w:pPr>
        <w:spacing w:before="0" w:after="0" w:line="240" w:lineRule="auto"/>
        <w:ind w:right="-57"/>
        <w:rPr>
          <w:b/>
          <w:bCs/>
          <w:szCs w:val="32"/>
        </w:rPr>
      </w:pPr>
      <w:r>
        <w:rPr>
          <w:b/>
          <w:bCs/>
          <w:szCs w:val="32"/>
        </w:rPr>
        <w:t>Loss on disposal of assets</w:t>
      </w:r>
    </w:p>
    <w:p w14:paraId="38D9B83C" w14:textId="77777777" w:rsidR="006A03ED" w:rsidRPr="00FF1BB3" w:rsidRDefault="006A03ED" w:rsidP="00084D33">
      <w:pPr>
        <w:spacing w:before="0" w:after="0" w:line="240" w:lineRule="auto"/>
        <w:ind w:right="-57"/>
        <w:rPr>
          <w:szCs w:val="32"/>
        </w:rPr>
      </w:pPr>
      <w:r w:rsidRPr="00FF1BB3">
        <w:rPr>
          <w:szCs w:val="32"/>
        </w:rPr>
        <w:t>No variance analysis required as variance to budget is less than $20,000 and 10%.</w:t>
      </w:r>
    </w:p>
    <w:p w14:paraId="137D96D6" w14:textId="77777777" w:rsidR="006A03ED" w:rsidRDefault="006A03ED" w:rsidP="00084D33">
      <w:pPr>
        <w:spacing w:before="0" w:after="0" w:line="240" w:lineRule="auto"/>
        <w:ind w:right="-57"/>
        <w:rPr>
          <w:szCs w:val="32"/>
        </w:rPr>
      </w:pPr>
    </w:p>
    <w:p w14:paraId="54105CB1" w14:textId="77777777" w:rsidR="006A03ED" w:rsidRPr="00FF1BB3" w:rsidRDefault="006A03ED" w:rsidP="00084D33">
      <w:pPr>
        <w:spacing w:before="0" w:after="0" w:line="240" w:lineRule="auto"/>
        <w:ind w:right="-57"/>
        <w:rPr>
          <w:szCs w:val="32"/>
        </w:rPr>
      </w:pPr>
    </w:p>
    <w:p w14:paraId="12C0E10C" w14:textId="77777777" w:rsidR="006A03ED" w:rsidRPr="00084331" w:rsidRDefault="006A03ED" w:rsidP="00084D33">
      <w:pPr>
        <w:spacing w:before="0" w:after="0" w:line="240" w:lineRule="auto"/>
        <w:ind w:right="-57"/>
        <w:rPr>
          <w:b/>
          <w:bCs/>
          <w:color w:val="002060"/>
          <w:szCs w:val="32"/>
        </w:rPr>
      </w:pPr>
      <w:r w:rsidRPr="00084331">
        <w:rPr>
          <w:b/>
          <w:bCs/>
          <w:color w:val="002060"/>
          <w:szCs w:val="32"/>
        </w:rPr>
        <w:t>Investing Activities</w:t>
      </w:r>
    </w:p>
    <w:p w14:paraId="0C864EAC" w14:textId="77777777" w:rsidR="006A03ED" w:rsidRPr="00FF1BB3" w:rsidRDefault="006A03ED" w:rsidP="00084D33">
      <w:pPr>
        <w:spacing w:before="0" w:after="0" w:line="240" w:lineRule="auto"/>
        <w:ind w:right="-57"/>
        <w:rPr>
          <w:szCs w:val="32"/>
        </w:rPr>
      </w:pPr>
    </w:p>
    <w:p w14:paraId="1784D0A3" w14:textId="77777777" w:rsidR="006A03ED" w:rsidRPr="00FF1BB3" w:rsidRDefault="006A03ED" w:rsidP="00084D33">
      <w:pPr>
        <w:spacing w:before="0" w:after="0" w:line="240" w:lineRule="auto"/>
        <w:ind w:right="-57"/>
        <w:rPr>
          <w:b/>
          <w:bCs/>
          <w:szCs w:val="32"/>
        </w:rPr>
      </w:pPr>
      <w:r w:rsidRPr="5C88C639">
        <w:rPr>
          <w:b/>
          <w:bCs/>
          <w:szCs w:val="24"/>
        </w:rPr>
        <w:t>Non-operating grants, subsidies, and contributions</w:t>
      </w:r>
    </w:p>
    <w:p w14:paraId="5D44C0E0" w14:textId="77777777" w:rsidR="006A03ED" w:rsidRPr="00301205" w:rsidRDefault="006A03ED" w:rsidP="00084D33">
      <w:pPr>
        <w:spacing w:before="0" w:after="0" w:line="240" w:lineRule="auto"/>
        <w:ind w:right="-57"/>
        <w:rPr>
          <w:szCs w:val="24"/>
        </w:rPr>
      </w:pPr>
      <w:r w:rsidRPr="5C88C639">
        <w:rPr>
          <w:szCs w:val="24"/>
        </w:rPr>
        <w:t>No variance analysis required as variance to budget is less than $50,000.</w:t>
      </w:r>
    </w:p>
    <w:p w14:paraId="31A82C0A" w14:textId="77777777" w:rsidR="006A03ED" w:rsidRDefault="006A03ED" w:rsidP="00084D33">
      <w:pPr>
        <w:spacing w:before="0" w:after="0" w:line="240" w:lineRule="auto"/>
        <w:ind w:right="-57"/>
        <w:rPr>
          <w:szCs w:val="32"/>
        </w:rPr>
      </w:pPr>
    </w:p>
    <w:p w14:paraId="1BAE4D3B" w14:textId="77777777" w:rsidR="006A03ED" w:rsidRPr="00003AF3" w:rsidRDefault="006A03ED" w:rsidP="00084D33">
      <w:pPr>
        <w:spacing w:before="0" w:after="0" w:line="240" w:lineRule="auto"/>
        <w:ind w:right="-57"/>
        <w:rPr>
          <w:b/>
          <w:bCs/>
          <w:szCs w:val="32"/>
        </w:rPr>
      </w:pPr>
      <w:r w:rsidRPr="00003AF3">
        <w:rPr>
          <w:b/>
          <w:bCs/>
          <w:szCs w:val="32"/>
        </w:rPr>
        <w:t>Proceeds from disposal of assets</w:t>
      </w:r>
    </w:p>
    <w:p w14:paraId="08D5A2DC" w14:textId="77777777" w:rsidR="006A03ED" w:rsidRPr="00FD1396" w:rsidRDefault="006A03ED" w:rsidP="00084D33">
      <w:pPr>
        <w:spacing w:before="0" w:after="0" w:line="240" w:lineRule="auto"/>
        <w:ind w:right="-57"/>
        <w:rPr>
          <w:szCs w:val="32"/>
        </w:rPr>
      </w:pPr>
      <w:r w:rsidRPr="00FD1396">
        <w:rPr>
          <w:szCs w:val="32"/>
        </w:rPr>
        <w:t>No variance analysis required as variance to budget is less than $</w:t>
      </w:r>
      <w:r>
        <w:rPr>
          <w:szCs w:val="32"/>
        </w:rPr>
        <w:t>5</w:t>
      </w:r>
      <w:r w:rsidRPr="00FD1396">
        <w:rPr>
          <w:szCs w:val="32"/>
        </w:rPr>
        <w:t>0,000</w:t>
      </w:r>
      <w:r>
        <w:rPr>
          <w:szCs w:val="32"/>
        </w:rPr>
        <w:t>.</w:t>
      </w:r>
    </w:p>
    <w:p w14:paraId="06D57DE9" w14:textId="77777777" w:rsidR="006A03ED" w:rsidRDefault="006A03ED" w:rsidP="00084D33">
      <w:pPr>
        <w:spacing w:before="0" w:after="0" w:line="240" w:lineRule="auto"/>
        <w:ind w:right="-57"/>
        <w:rPr>
          <w:szCs w:val="32"/>
        </w:rPr>
      </w:pPr>
    </w:p>
    <w:p w14:paraId="474BF8A9" w14:textId="77777777" w:rsidR="006A03ED" w:rsidRPr="00AE33CE" w:rsidRDefault="006A03ED" w:rsidP="00084D33">
      <w:pPr>
        <w:spacing w:before="0" w:after="0" w:line="240" w:lineRule="auto"/>
        <w:ind w:right="-57"/>
        <w:rPr>
          <w:b/>
          <w:bCs/>
          <w:szCs w:val="32"/>
        </w:rPr>
      </w:pPr>
      <w:r w:rsidRPr="00003AF3">
        <w:rPr>
          <w:b/>
          <w:bCs/>
          <w:szCs w:val="32"/>
        </w:rPr>
        <w:t xml:space="preserve">Purchase of </w:t>
      </w:r>
      <w:r w:rsidRPr="00AE33CE">
        <w:rPr>
          <w:b/>
          <w:bCs/>
          <w:szCs w:val="32"/>
        </w:rPr>
        <w:t>property, plant, and equipment</w:t>
      </w:r>
    </w:p>
    <w:p w14:paraId="488F3AE5" w14:textId="77777777" w:rsidR="006A03ED" w:rsidRPr="00AE33CE" w:rsidRDefault="006A03ED" w:rsidP="00084D33">
      <w:pPr>
        <w:spacing w:before="0" w:after="0" w:line="240" w:lineRule="auto"/>
        <w:ind w:right="-57"/>
        <w:rPr>
          <w:szCs w:val="24"/>
        </w:rPr>
      </w:pPr>
      <w:r w:rsidRPr="00AE33CE">
        <w:rPr>
          <w:szCs w:val="24"/>
        </w:rPr>
        <w:t xml:space="preserve">Favourable variance of $119,730 primary due to budget phasing of capital projects. To be reviewed at mid-year review. </w:t>
      </w:r>
    </w:p>
    <w:p w14:paraId="39D33251" w14:textId="77777777" w:rsidR="006A03ED" w:rsidRPr="00AE33CE" w:rsidRDefault="006A03ED" w:rsidP="00084D33">
      <w:pPr>
        <w:spacing w:before="0" w:after="0" w:line="240" w:lineRule="auto"/>
        <w:ind w:right="-57"/>
        <w:rPr>
          <w:b/>
          <w:bCs/>
          <w:szCs w:val="32"/>
        </w:rPr>
      </w:pPr>
    </w:p>
    <w:p w14:paraId="763E2012" w14:textId="77777777" w:rsidR="006A03ED" w:rsidRPr="00AE33CE" w:rsidRDefault="006A03ED" w:rsidP="00084D33">
      <w:pPr>
        <w:spacing w:before="0" w:after="0" w:line="240" w:lineRule="auto"/>
        <w:ind w:right="-57"/>
        <w:rPr>
          <w:b/>
          <w:bCs/>
          <w:szCs w:val="32"/>
        </w:rPr>
      </w:pPr>
      <w:r w:rsidRPr="00AE33CE">
        <w:rPr>
          <w:b/>
          <w:bCs/>
          <w:szCs w:val="32"/>
        </w:rPr>
        <w:t>Purchase and construction of infrastructure</w:t>
      </w:r>
    </w:p>
    <w:p w14:paraId="486139CA" w14:textId="77777777" w:rsidR="006A03ED" w:rsidRPr="00AE33CE" w:rsidRDefault="006A03ED" w:rsidP="00084D33">
      <w:pPr>
        <w:spacing w:before="0" w:after="0" w:line="240" w:lineRule="auto"/>
        <w:ind w:right="-57"/>
        <w:rPr>
          <w:szCs w:val="24"/>
        </w:rPr>
      </w:pPr>
      <w:r w:rsidRPr="00AE33CE">
        <w:rPr>
          <w:szCs w:val="24"/>
        </w:rPr>
        <w:t xml:space="preserve">Favourable variance of $1,030,717 primary due to budget phasing of capital projects. To be reviewed at mid-year review. </w:t>
      </w:r>
    </w:p>
    <w:p w14:paraId="54F2DFE9" w14:textId="77777777" w:rsidR="006A03ED" w:rsidRPr="00AE33CE" w:rsidRDefault="006A03ED" w:rsidP="00084D33">
      <w:pPr>
        <w:spacing w:before="0" w:after="0" w:line="240" w:lineRule="auto"/>
        <w:ind w:right="-57"/>
        <w:rPr>
          <w:szCs w:val="24"/>
        </w:rPr>
      </w:pPr>
    </w:p>
    <w:p w14:paraId="0484CC35" w14:textId="77777777" w:rsidR="006A03ED" w:rsidRPr="00AE33CE" w:rsidRDefault="006A03ED" w:rsidP="00084D33">
      <w:pPr>
        <w:spacing w:before="0" w:after="0" w:line="240" w:lineRule="auto"/>
        <w:ind w:right="-57"/>
        <w:rPr>
          <w:b/>
          <w:bCs/>
          <w:szCs w:val="24"/>
        </w:rPr>
      </w:pPr>
      <w:r w:rsidRPr="00AE33CE">
        <w:rPr>
          <w:b/>
          <w:bCs/>
          <w:szCs w:val="24"/>
        </w:rPr>
        <w:t>Purchase of right of use assets</w:t>
      </w:r>
    </w:p>
    <w:p w14:paraId="759AC991" w14:textId="77777777" w:rsidR="006A03ED" w:rsidRPr="00AE33CE" w:rsidRDefault="006A03ED" w:rsidP="00084D33">
      <w:pPr>
        <w:spacing w:before="0" w:after="0" w:line="240" w:lineRule="auto"/>
        <w:ind w:right="-57"/>
        <w:rPr>
          <w:szCs w:val="24"/>
        </w:rPr>
      </w:pPr>
      <w:r w:rsidRPr="00AE33CE">
        <w:rPr>
          <w:szCs w:val="24"/>
        </w:rPr>
        <w:t>The variance is $81,017 due to budget timing issue.</w:t>
      </w:r>
    </w:p>
    <w:p w14:paraId="4E33C858" w14:textId="77777777" w:rsidR="006A03ED" w:rsidRPr="00AE33CE" w:rsidRDefault="006A03ED" w:rsidP="00084D33">
      <w:pPr>
        <w:spacing w:before="0" w:after="0" w:line="240" w:lineRule="auto"/>
        <w:ind w:right="-57"/>
        <w:rPr>
          <w:szCs w:val="32"/>
        </w:rPr>
      </w:pPr>
    </w:p>
    <w:p w14:paraId="3399BDCC" w14:textId="77777777" w:rsidR="006A03ED" w:rsidRPr="00AE33CE" w:rsidRDefault="006A03ED" w:rsidP="00084D33">
      <w:pPr>
        <w:spacing w:before="0" w:after="0" w:line="240" w:lineRule="auto"/>
        <w:ind w:right="-57"/>
        <w:rPr>
          <w:b/>
          <w:bCs/>
          <w:szCs w:val="32"/>
        </w:rPr>
      </w:pPr>
      <w:r w:rsidRPr="00AE33CE">
        <w:rPr>
          <w:b/>
          <w:bCs/>
          <w:szCs w:val="24"/>
        </w:rPr>
        <w:t>Payments for intangible assets</w:t>
      </w:r>
    </w:p>
    <w:p w14:paraId="2C130F2E" w14:textId="77777777" w:rsidR="006A03ED" w:rsidRPr="00AE33CE" w:rsidRDefault="006A03ED" w:rsidP="00084D33">
      <w:pPr>
        <w:spacing w:before="0" w:after="0" w:line="240" w:lineRule="auto"/>
        <w:ind w:right="-57"/>
        <w:rPr>
          <w:szCs w:val="24"/>
        </w:rPr>
      </w:pPr>
      <w:r w:rsidRPr="00AE33CE">
        <w:rPr>
          <w:szCs w:val="24"/>
        </w:rPr>
        <w:t>No variance analysis required as variance to budget is less than $50,000.</w:t>
      </w:r>
    </w:p>
    <w:p w14:paraId="723A29E8" w14:textId="77777777" w:rsidR="006A03ED" w:rsidRPr="00AE33CE" w:rsidRDefault="006A03ED" w:rsidP="00084D33">
      <w:pPr>
        <w:spacing w:before="0" w:after="0" w:line="240" w:lineRule="auto"/>
        <w:ind w:right="-57"/>
        <w:rPr>
          <w:szCs w:val="32"/>
        </w:rPr>
      </w:pPr>
    </w:p>
    <w:p w14:paraId="3C668D16" w14:textId="77777777" w:rsidR="006A03ED" w:rsidRPr="00AE33CE" w:rsidRDefault="006A03ED" w:rsidP="00084D33">
      <w:pPr>
        <w:spacing w:before="0" w:after="0" w:line="240" w:lineRule="auto"/>
        <w:ind w:right="-57"/>
        <w:rPr>
          <w:szCs w:val="32"/>
        </w:rPr>
      </w:pPr>
    </w:p>
    <w:p w14:paraId="453F5CBC" w14:textId="77777777" w:rsidR="006A03ED" w:rsidRPr="00084331" w:rsidRDefault="006A03ED" w:rsidP="00084D33">
      <w:pPr>
        <w:spacing w:before="0" w:after="0" w:line="240" w:lineRule="auto"/>
        <w:ind w:right="-57"/>
        <w:rPr>
          <w:b/>
          <w:bCs/>
          <w:color w:val="002060"/>
          <w:szCs w:val="32"/>
        </w:rPr>
      </w:pPr>
      <w:r w:rsidRPr="00084331">
        <w:rPr>
          <w:b/>
          <w:bCs/>
          <w:color w:val="002060"/>
          <w:szCs w:val="32"/>
        </w:rPr>
        <w:t xml:space="preserve">Financing Activities </w:t>
      </w:r>
    </w:p>
    <w:p w14:paraId="2AD566AC" w14:textId="77777777" w:rsidR="006A03ED" w:rsidRPr="00AE33CE" w:rsidRDefault="006A03ED" w:rsidP="00084D33">
      <w:pPr>
        <w:spacing w:before="0" w:after="0" w:line="240" w:lineRule="auto"/>
        <w:ind w:right="-57"/>
        <w:rPr>
          <w:b/>
          <w:bCs/>
          <w:szCs w:val="32"/>
          <w:u w:val="single"/>
        </w:rPr>
      </w:pPr>
    </w:p>
    <w:p w14:paraId="57D0AE2C" w14:textId="77777777" w:rsidR="006A03ED" w:rsidRPr="00AE33CE" w:rsidRDefault="006A03ED" w:rsidP="00084D33">
      <w:pPr>
        <w:spacing w:before="0" w:after="0" w:line="240" w:lineRule="auto"/>
        <w:ind w:right="-57"/>
        <w:rPr>
          <w:b/>
          <w:bCs/>
          <w:szCs w:val="32"/>
        </w:rPr>
      </w:pPr>
      <w:r w:rsidRPr="00AE33CE">
        <w:rPr>
          <w:b/>
          <w:bCs/>
          <w:szCs w:val="32"/>
        </w:rPr>
        <w:t>Repayment of borrowings</w:t>
      </w:r>
    </w:p>
    <w:p w14:paraId="7BB6B814" w14:textId="77777777" w:rsidR="006A03ED" w:rsidRPr="00AE33CE" w:rsidRDefault="006A03ED" w:rsidP="00084D33">
      <w:pPr>
        <w:spacing w:before="0" w:after="0" w:line="240" w:lineRule="auto"/>
        <w:ind w:right="-57"/>
        <w:rPr>
          <w:szCs w:val="32"/>
        </w:rPr>
      </w:pPr>
      <w:r w:rsidRPr="00AE33CE">
        <w:rPr>
          <w:szCs w:val="32"/>
        </w:rPr>
        <w:t>No variance analysis required as variance to budget is less than $20,000 and 10%.</w:t>
      </w:r>
    </w:p>
    <w:p w14:paraId="56762FEC" w14:textId="77777777" w:rsidR="006A03ED" w:rsidRPr="00AE33CE" w:rsidRDefault="006A03ED" w:rsidP="00084D33">
      <w:pPr>
        <w:spacing w:before="0" w:after="0" w:line="240" w:lineRule="auto"/>
        <w:ind w:right="-57"/>
        <w:rPr>
          <w:b/>
          <w:bCs/>
          <w:szCs w:val="32"/>
        </w:rPr>
      </w:pPr>
      <w:r w:rsidRPr="00AE33CE">
        <w:rPr>
          <w:b/>
          <w:bCs/>
          <w:szCs w:val="32"/>
        </w:rPr>
        <w:lastRenderedPageBreak/>
        <w:t>Recoup from self-supporting loans</w:t>
      </w:r>
    </w:p>
    <w:p w14:paraId="0F194E53" w14:textId="77777777" w:rsidR="006A03ED" w:rsidRPr="00AE33CE" w:rsidRDefault="006A03ED" w:rsidP="00084D33">
      <w:pPr>
        <w:spacing w:before="0" w:after="0" w:line="240" w:lineRule="auto"/>
        <w:ind w:right="-57"/>
        <w:rPr>
          <w:szCs w:val="32"/>
        </w:rPr>
      </w:pPr>
      <w:r w:rsidRPr="00AE33CE">
        <w:rPr>
          <w:szCs w:val="32"/>
        </w:rPr>
        <w:t>No variance analysis required as variance to budget is less than $20,000 and 10%.</w:t>
      </w:r>
    </w:p>
    <w:p w14:paraId="58DE749B" w14:textId="77777777" w:rsidR="006A03ED" w:rsidRPr="00AE33CE" w:rsidRDefault="006A03ED" w:rsidP="00084D33">
      <w:pPr>
        <w:spacing w:before="0" w:after="0" w:line="240" w:lineRule="auto"/>
        <w:ind w:right="-57"/>
        <w:rPr>
          <w:b/>
          <w:bCs/>
          <w:szCs w:val="32"/>
        </w:rPr>
      </w:pPr>
    </w:p>
    <w:p w14:paraId="692C4FD3" w14:textId="77777777" w:rsidR="006A03ED" w:rsidRPr="00AE33CE" w:rsidRDefault="006A03ED" w:rsidP="00084D33">
      <w:pPr>
        <w:spacing w:before="0" w:after="0" w:line="240" w:lineRule="auto"/>
        <w:ind w:right="-57"/>
        <w:rPr>
          <w:b/>
          <w:bCs/>
          <w:szCs w:val="32"/>
        </w:rPr>
      </w:pPr>
      <w:r w:rsidRPr="00AE33CE">
        <w:rPr>
          <w:b/>
          <w:bCs/>
          <w:szCs w:val="32"/>
        </w:rPr>
        <w:t>Payment for principal portion of lease liability</w:t>
      </w:r>
    </w:p>
    <w:p w14:paraId="63FF329C" w14:textId="77777777" w:rsidR="006A03ED" w:rsidRPr="00AE33CE" w:rsidRDefault="006A03ED" w:rsidP="00084D33">
      <w:pPr>
        <w:spacing w:before="0" w:after="0" w:line="240" w:lineRule="auto"/>
        <w:ind w:right="-57"/>
        <w:rPr>
          <w:szCs w:val="32"/>
        </w:rPr>
      </w:pPr>
      <w:r w:rsidRPr="00AE33CE">
        <w:rPr>
          <w:szCs w:val="32"/>
        </w:rPr>
        <w:t>No variance analysis required as variance to budget is less than $20,000.</w:t>
      </w:r>
    </w:p>
    <w:p w14:paraId="50456629" w14:textId="77777777" w:rsidR="006A03ED" w:rsidRPr="00AE33CE" w:rsidRDefault="006A03ED" w:rsidP="00084D33">
      <w:pPr>
        <w:spacing w:before="0" w:after="0" w:line="240" w:lineRule="auto"/>
        <w:ind w:right="-57"/>
        <w:rPr>
          <w:b/>
          <w:bCs/>
          <w:szCs w:val="32"/>
        </w:rPr>
      </w:pPr>
    </w:p>
    <w:p w14:paraId="116D046B" w14:textId="77777777" w:rsidR="006A03ED" w:rsidRPr="00AE33CE" w:rsidRDefault="006A03ED" w:rsidP="00084D33">
      <w:pPr>
        <w:spacing w:before="0" w:after="0" w:line="240" w:lineRule="auto"/>
        <w:ind w:right="-57"/>
        <w:rPr>
          <w:b/>
          <w:bCs/>
          <w:szCs w:val="32"/>
        </w:rPr>
      </w:pPr>
      <w:r w:rsidRPr="00AE33CE">
        <w:rPr>
          <w:b/>
          <w:bCs/>
          <w:szCs w:val="32"/>
        </w:rPr>
        <w:t>Transfer to reserves</w:t>
      </w:r>
    </w:p>
    <w:p w14:paraId="1E4F4854" w14:textId="77777777" w:rsidR="006A03ED" w:rsidRPr="00AE33CE" w:rsidRDefault="006A03ED" w:rsidP="00084D33">
      <w:pPr>
        <w:spacing w:before="0" w:after="0" w:line="240" w:lineRule="auto"/>
        <w:ind w:right="-57"/>
        <w:rPr>
          <w:szCs w:val="24"/>
        </w:rPr>
      </w:pPr>
      <w:r w:rsidRPr="00AE33CE">
        <w:rPr>
          <w:szCs w:val="24"/>
        </w:rPr>
        <w:t xml:space="preserve">Unfavourable variance of $1,129,648 due to timing of transfers being processed.  </w:t>
      </w:r>
    </w:p>
    <w:p w14:paraId="62966E9E" w14:textId="77777777" w:rsidR="006A03ED" w:rsidRPr="00AE33CE" w:rsidRDefault="006A03ED" w:rsidP="00084D33">
      <w:pPr>
        <w:spacing w:before="0" w:after="0" w:line="240" w:lineRule="auto"/>
        <w:ind w:right="-57"/>
        <w:rPr>
          <w:b/>
          <w:bCs/>
          <w:szCs w:val="32"/>
        </w:rPr>
      </w:pPr>
    </w:p>
    <w:p w14:paraId="401E94C4" w14:textId="77777777" w:rsidR="006A03ED" w:rsidRPr="00AE33CE" w:rsidRDefault="006A03ED" w:rsidP="00084D33">
      <w:pPr>
        <w:spacing w:before="0" w:after="0" w:line="240" w:lineRule="auto"/>
        <w:ind w:right="-57"/>
        <w:rPr>
          <w:b/>
          <w:bCs/>
          <w:szCs w:val="32"/>
        </w:rPr>
      </w:pPr>
      <w:r w:rsidRPr="00AE33CE">
        <w:rPr>
          <w:b/>
          <w:bCs/>
          <w:szCs w:val="32"/>
        </w:rPr>
        <w:t>Transfer from reserves</w:t>
      </w:r>
    </w:p>
    <w:p w14:paraId="703DF639" w14:textId="77777777" w:rsidR="006A03ED" w:rsidRPr="00AE33CE" w:rsidRDefault="006A03ED" w:rsidP="00084D33">
      <w:pPr>
        <w:spacing w:before="0" w:after="0" w:line="240" w:lineRule="auto"/>
        <w:ind w:right="-57"/>
        <w:rPr>
          <w:szCs w:val="32"/>
        </w:rPr>
      </w:pPr>
      <w:r w:rsidRPr="00AE33CE">
        <w:rPr>
          <w:szCs w:val="32"/>
        </w:rPr>
        <w:t>No variance analysis required as variance to budget is less than $20,000 and 10%.</w:t>
      </w:r>
    </w:p>
    <w:p w14:paraId="141BCC71" w14:textId="77777777" w:rsidR="006A03ED" w:rsidRPr="00AE33CE" w:rsidRDefault="006A03ED" w:rsidP="00084D33">
      <w:pPr>
        <w:spacing w:before="0" w:after="0" w:line="240" w:lineRule="auto"/>
        <w:ind w:right="-57"/>
        <w:rPr>
          <w:b/>
          <w:bCs/>
          <w:szCs w:val="32"/>
        </w:rPr>
      </w:pPr>
    </w:p>
    <w:p w14:paraId="097EB58A" w14:textId="77777777" w:rsidR="006A03ED" w:rsidRPr="00AE33CE" w:rsidRDefault="006A03ED" w:rsidP="00084D33">
      <w:pPr>
        <w:spacing w:before="0" w:after="0" w:line="240" w:lineRule="auto"/>
        <w:ind w:right="-57"/>
        <w:rPr>
          <w:b/>
          <w:bCs/>
          <w:szCs w:val="32"/>
        </w:rPr>
      </w:pPr>
      <w:r w:rsidRPr="00AE33CE">
        <w:rPr>
          <w:b/>
          <w:bCs/>
          <w:szCs w:val="32"/>
        </w:rPr>
        <w:t>Rates</w:t>
      </w:r>
    </w:p>
    <w:p w14:paraId="5D07223C" w14:textId="77777777" w:rsidR="006A03ED" w:rsidRPr="00AE33CE" w:rsidRDefault="006A03ED" w:rsidP="00084D33">
      <w:pPr>
        <w:spacing w:before="0" w:after="0" w:line="240" w:lineRule="auto"/>
        <w:ind w:right="-57"/>
        <w:rPr>
          <w:szCs w:val="32"/>
        </w:rPr>
      </w:pPr>
      <w:r w:rsidRPr="00AE33CE">
        <w:rPr>
          <w:szCs w:val="32"/>
        </w:rPr>
        <w:t>No variance analysis required as variance to budget is less than 10%.</w:t>
      </w:r>
    </w:p>
    <w:p w14:paraId="75B92CFD" w14:textId="77777777" w:rsidR="006A03ED" w:rsidRPr="00AE33CE" w:rsidRDefault="006A03ED" w:rsidP="00084D33">
      <w:pPr>
        <w:spacing w:before="0" w:after="0" w:line="240" w:lineRule="auto"/>
        <w:ind w:right="-57"/>
        <w:rPr>
          <w:szCs w:val="32"/>
          <w:lang w:val="en-US"/>
        </w:rPr>
      </w:pPr>
    </w:p>
    <w:p w14:paraId="5BFFD3E7" w14:textId="77777777" w:rsidR="006A03ED" w:rsidRPr="00AE33CE" w:rsidRDefault="006A03ED" w:rsidP="00084D33">
      <w:pPr>
        <w:spacing w:before="0" w:after="0" w:line="240" w:lineRule="auto"/>
        <w:ind w:right="-57"/>
        <w:rPr>
          <w:szCs w:val="32"/>
          <w:lang w:val="en-US"/>
        </w:rPr>
      </w:pPr>
      <w:r w:rsidRPr="00AE33CE">
        <w:rPr>
          <w:szCs w:val="32"/>
          <w:lang w:val="en-US"/>
        </w:rPr>
        <w:t>Outstanding rates debtors are $8,244,643 as of 30 November compared to $6,580,000 as of 30 November 2022. Breakdown as follows:</w:t>
      </w:r>
    </w:p>
    <w:p w14:paraId="007137A3" w14:textId="77777777" w:rsidR="006A03ED" w:rsidRDefault="006A03ED" w:rsidP="00084D33">
      <w:pPr>
        <w:spacing w:before="0" w:after="0" w:line="240" w:lineRule="auto"/>
        <w:ind w:right="-57"/>
        <w:rPr>
          <w:szCs w:val="32"/>
          <w:lang w:val="en-US"/>
        </w:rPr>
      </w:pPr>
    </w:p>
    <w:tbl>
      <w:tblPr>
        <w:tblStyle w:val="TableGrid"/>
        <w:tblW w:w="9639" w:type="dxa"/>
        <w:tblInd w:w="-5" w:type="dxa"/>
        <w:tblLook w:val="04A0" w:firstRow="1" w:lastRow="0" w:firstColumn="1" w:lastColumn="0" w:noHBand="0" w:noVBand="1"/>
      </w:tblPr>
      <w:tblGrid>
        <w:gridCol w:w="2796"/>
        <w:gridCol w:w="2155"/>
        <w:gridCol w:w="2156"/>
        <w:gridCol w:w="2532"/>
      </w:tblGrid>
      <w:tr w:rsidR="006A03ED" w14:paraId="066099C7" w14:textId="77777777" w:rsidTr="000B1839">
        <w:trPr>
          <w:trHeight w:val="280"/>
        </w:trPr>
        <w:tc>
          <w:tcPr>
            <w:tcW w:w="2796" w:type="dxa"/>
          </w:tcPr>
          <w:p w14:paraId="12701F37" w14:textId="77777777" w:rsidR="006A03ED" w:rsidRPr="00506DBF" w:rsidRDefault="006A03ED" w:rsidP="00084D33">
            <w:pPr>
              <w:spacing w:before="0"/>
              <w:ind w:right="-57"/>
              <w:rPr>
                <w:b/>
                <w:bCs/>
                <w:szCs w:val="32"/>
                <w:lang w:val="en-US"/>
              </w:rPr>
            </w:pPr>
            <w:r w:rsidRPr="00506DBF">
              <w:rPr>
                <w:b/>
                <w:bCs/>
                <w:szCs w:val="32"/>
                <w:lang w:val="en-US"/>
              </w:rPr>
              <w:t>Receivable</w:t>
            </w:r>
          </w:p>
        </w:tc>
        <w:tc>
          <w:tcPr>
            <w:tcW w:w="2155" w:type="dxa"/>
          </w:tcPr>
          <w:p w14:paraId="726A40E5" w14:textId="77777777" w:rsidR="006A03ED" w:rsidRPr="00506DBF" w:rsidRDefault="006A03ED" w:rsidP="00084D33">
            <w:pPr>
              <w:spacing w:before="0"/>
              <w:ind w:right="-57"/>
              <w:rPr>
                <w:b/>
                <w:bCs/>
                <w:szCs w:val="32"/>
                <w:lang w:val="en-US"/>
              </w:rPr>
            </w:pPr>
            <w:r>
              <w:rPr>
                <w:b/>
                <w:bCs/>
                <w:szCs w:val="32"/>
                <w:lang w:val="en-US"/>
              </w:rPr>
              <w:t>30-Nov</w:t>
            </w:r>
            <w:r w:rsidRPr="00506DBF">
              <w:rPr>
                <w:b/>
                <w:bCs/>
                <w:szCs w:val="32"/>
                <w:lang w:val="en-US"/>
              </w:rPr>
              <w:t>-2</w:t>
            </w:r>
            <w:r>
              <w:rPr>
                <w:b/>
                <w:bCs/>
                <w:szCs w:val="32"/>
                <w:lang w:val="en-US"/>
              </w:rPr>
              <w:t>3 ($)</w:t>
            </w:r>
          </w:p>
        </w:tc>
        <w:tc>
          <w:tcPr>
            <w:tcW w:w="2156" w:type="dxa"/>
          </w:tcPr>
          <w:p w14:paraId="71487435" w14:textId="77777777" w:rsidR="006A03ED" w:rsidRPr="00506DBF" w:rsidRDefault="006A03ED" w:rsidP="00084D33">
            <w:pPr>
              <w:spacing w:before="0"/>
              <w:ind w:right="-57"/>
              <w:rPr>
                <w:b/>
                <w:bCs/>
                <w:szCs w:val="32"/>
                <w:lang w:val="en-US"/>
              </w:rPr>
            </w:pPr>
            <w:r>
              <w:rPr>
                <w:b/>
                <w:bCs/>
                <w:szCs w:val="32"/>
                <w:lang w:val="en-US"/>
              </w:rPr>
              <w:t>30-Nov</w:t>
            </w:r>
            <w:r w:rsidRPr="00506DBF">
              <w:rPr>
                <w:b/>
                <w:bCs/>
                <w:szCs w:val="32"/>
                <w:lang w:val="en-US"/>
              </w:rPr>
              <w:t>-2</w:t>
            </w:r>
            <w:r>
              <w:rPr>
                <w:b/>
                <w:bCs/>
                <w:szCs w:val="32"/>
                <w:lang w:val="en-US"/>
              </w:rPr>
              <w:t>2 ($)</w:t>
            </w:r>
          </w:p>
        </w:tc>
        <w:tc>
          <w:tcPr>
            <w:tcW w:w="2532" w:type="dxa"/>
          </w:tcPr>
          <w:p w14:paraId="039F03C7" w14:textId="77777777" w:rsidR="006A03ED" w:rsidRPr="00506DBF" w:rsidRDefault="006A03ED" w:rsidP="00084D33">
            <w:pPr>
              <w:spacing w:before="0"/>
              <w:ind w:right="-57"/>
              <w:rPr>
                <w:b/>
                <w:bCs/>
                <w:szCs w:val="32"/>
                <w:lang w:val="en-US"/>
              </w:rPr>
            </w:pPr>
            <w:r w:rsidRPr="00506DBF">
              <w:rPr>
                <w:b/>
                <w:bCs/>
                <w:szCs w:val="32"/>
                <w:lang w:val="en-US"/>
              </w:rPr>
              <w:t>Variance</w:t>
            </w:r>
            <w:r>
              <w:rPr>
                <w:b/>
                <w:bCs/>
                <w:szCs w:val="32"/>
                <w:lang w:val="en-US"/>
              </w:rPr>
              <w:t xml:space="preserve"> ($)</w:t>
            </w:r>
          </w:p>
        </w:tc>
      </w:tr>
      <w:tr w:rsidR="006A03ED" w14:paraId="7AD94F1F" w14:textId="77777777" w:rsidTr="000B1839">
        <w:trPr>
          <w:trHeight w:val="280"/>
        </w:trPr>
        <w:tc>
          <w:tcPr>
            <w:tcW w:w="2796" w:type="dxa"/>
          </w:tcPr>
          <w:p w14:paraId="42F80869" w14:textId="77777777" w:rsidR="006A03ED" w:rsidRDefault="006A03ED" w:rsidP="00084D33">
            <w:pPr>
              <w:spacing w:before="0"/>
              <w:ind w:right="-57"/>
              <w:rPr>
                <w:szCs w:val="32"/>
                <w:lang w:val="en-US"/>
              </w:rPr>
            </w:pPr>
            <w:r>
              <w:rPr>
                <w:szCs w:val="32"/>
                <w:lang w:val="en-US"/>
              </w:rPr>
              <w:t>Rates &amp; UGP</w:t>
            </w:r>
          </w:p>
        </w:tc>
        <w:tc>
          <w:tcPr>
            <w:tcW w:w="2155" w:type="dxa"/>
          </w:tcPr>
          <w:p w14:paraId="406788EC" w14:textId="77777777" w:rsidR="006A03ED" w:rsidRPr="00C930D6" w:rsidRDefault="006A03ED" w:rsidP="00084D33">
            <w:pPr>
              <w:spacing w:before="0"/>
              <w:ind w:right="-57"/>
              <w:rPr>
                <w:szCs w:val="32"/>
                <w:lang w:val="en-US"/>
              </w:rPr>
            </w:pPr>
            <w:r>
              <w:rPr>
                <w:szCs w:val="32"/>
                <w:lang w:val="en-US"/>
              </w:rPr>
              <w:t>$8,636,426.58</w:t>
            </w:r>
          </w:p>
        </w:tc>
        <w:tc>
          <w:tcPr>
            <w:tcW w:w="2156" w:type="dxa"/>
          </w:tcPr>
          <w:p w14:paraId="5EFCAB56" w14:textId="77777777" w:rsidR="006A03ED" w:rsidRPr="008906B6" w:rsidRDefault="006A03ED" w:rsidP="00084D33">
            <w:pPr>
              <w:spacing w:before="0"/>
              <w:ind w:right="-57"/>
              <w:rPr>
                <w:szCs w:val="32"/>
                <w:lang w:val="en-US"/>
              </w:rPr>
            </w:pPr>
            <w:r>
              <w:rPr>
                <w:szCs w:val="32"/>
                <w:lang w:val="en-US"/>
              </w:rPr>
              <w:t>$7,773,509.04</w:t>
            </w:r>
          </w:p>
        </w:tc>
        <w:tc>
          <w:tcPr>
            <w:tcW w:w="2532" w:type="dxa"/>
            <w:shd w:val="clear" w:color="auto" w:fill="auto"/>
          </w:tcPr>
          <w:p w14:paraId="1E45E7C6" w14:textId="77777777" w:rsidR="006A03ED" w:rsidRPr="00620536" w:rsidRDefault="006A03ED" w:rsidP="00084D33">
            <w:pPr>
              <w:spacing w:before="0"/>
              <w:ind w:right="-57"/>
              <w:rPr>
                <w:szCs w:val="32"/>
                <w:lang w:val="en-US"/>
              </w:rPr>
            </w:pPr>
            <w:r>
              <w:rPr>
                <w:szCs w:val="32"/>
                <w:lang w:val="en-US"/>
              </w:rPr>
              <w:t>$862,917.54</w:t>
            </w:r>
          </w:p>
        </w:tc>
      </w:tr>
      <w:tr w:rsidR="006A03ED" w14:paraId="6897687C" w14:textId="77777777" w:rsidTr="000B1839">
        <w:trPr>
          <w:trHeight w:val="280"/>
        </w:trPr>
        <w:tc>
          <w:tcPr>
            <w:tcW w:w="2796" w:type="dxa"/>
          </w:tcPr>
          <w:p w14:paraId="7DBD614D" w14:textId="77777777" w:rsidR="006A03ED" w:rsidRDefault="006A03ED" w:rsidP="00084D33">
            <w:pPr>
              <w:spacing w:before="0"/>
              <w:ind w:right="-57"/>
              <w:rPr>
                <w:szCs w:val="32"/>
                <w:lang w:val="en-US"/>
              </w:rPr>
            </w:pPr>
            <w:r>
              <w:rPr>
                <w:szCs w:val="32"/>
                <w:lang w:val="en-US"/>
              </w:rPr>
              <w:t>Rubbish &amp; Pool</w:t>
            </w:r>
          </w:p>
        </w:tc>
        <w:tc>
          <w:tcPr>
            <w:tcW w:w="2155" w:type="dxa"/>
          </w:tcPr>
          <w:p w14:paraId="654ACFB7" w14:textId="77777777" w:rsidR="006A03ED" w:rsidRPr="00C930D6" w:rsidRDefault="006A03ED" w:rsidP="00084D33">
            <w:pPr>
              <w:spacing w:before="0"/>
              <w:ind w:right="-57"/>
              <w:rPr>
                <w:szCs w:val="32"/>
                <w:lang w:val="en-US"/>
              </w:rPr>
            </w:pPr>
            <w:r>
              <w:rPr>
                <w:szCs w:val="32"/>
                <w:lang w:val="en-US"/>
              </w:rPr>
              <w:t>$340,488.24</w:t>
            </w:r>
          </w:p>
        </w:tc>
        <w:tc>
          <w:tcPr>
            <w:tcW w:w="2156" w:type="dxa"/>
          </w:tcPr>
          <w:p w14:paraId="020F8C5B" w14:textId="77777777" w:rsidR="006A03ED" w:rsidRPr="008906B6" w:rsidRDefault="006A03ED" w:rsidP="00084D33">
            <w:pPr>
              <w:spacing w:before="0"/>
              <w:ind w:right="-57"/>
              <w:rPr>
                <w:szCs w:val="32"/>
                <w:lang w:val="en-US"/>
              </w:rPr>
            </w:pPr>
            <w:r>
              <w:rPr>
                <w:szCs w:val="32"/>
                <w:lang w:val="en-US"/>
              </w:rPr>
              <w:t>$187,817.17</w:t>
            </w:r>
          </w:p>
        </w:tc>
        <w:tc>
          <w:tcPr>
            <w:tcW w:w="2532" w:type="dxa"/>
            <w:shd w:val="clear" w:color="auto" w:fill="auto"/>
          </w:tcPr>
          <w:p w14:paraId="29882F9D" w14:textId="77777777" w:rsidR="006A03ED" w:rsidRPr="00620536" w:rsidRDefault="006A03ED" w:rsidP="00084D33">
            <w:pPr>
              <w:spacing w:before="0"/>
              <w:ind w:right="-57"/>
              <w:rPr>
                <w:szCs w:val="32"/>
                <w:lang w:val="en-US"/>
              </w:rPr>
            </w:pPr>
            <w:r>
              <w:rPr>
                <w:szCs w:val="32"/>
                <w:lang w:val="en-US"/>
              </w:rPr>
              <w:t>$152,671.07</w:t>
            </w:r>
          </w:p>
        </w:tc>
      </w:tr>
      <w:tr w:rsidR="006A03ED" w14:paraId="03154809" w14:textId="77777777" w:rsidTr="000B1839">
        <w:trPr>
          <w:trHeight w:val="354"/>
        </w:trPr>
        <w:tc>
          <w:tcPr>
            <w:tcW w:w="2796" w:type="dxa"/>
          </w:tcPr>
          <w:p w14:paraId="139054B6" w14:textId="77777777" w:rsidR="006A03ED" w:rsidRDefault="006A03ED" w:rsidP="00084D33">
            <w:pPr>
              <w:spacing w:before="0"/>
              <w:ind w:right="-57"/>
              <w:rPr>
                <w:szCs w:val="32"/>
                <w:lang w:val="en-US"/>
              </w:rPr>
            </w:pPr>
            <w:r>
              <w:rPr>
                <w:szCs w:val="32"/>
                <w:lang w:val="en-US"/>
              </w:rPr>
              <w:t>Pensioner Rebates</w:t>
            </w:r>
          </w:p>
        </w:tc>
        <w:tc>
          <w:tcPr>
            <w:tcW w:w="2155" w:type="dxa"/>
          </w:tcPr>
          <w:p w14:paraId="230E80AB" w14:textId="77777777" w:rsidR="006A03ED" w:rsidRPr="00C930D6" w:rsidRDefault="006A03ED" w:rsidP="00084D33">
            <w:pPr>
              <w:spacing w:before="0"/>
              <w:ind w:right="-57"/>
              <w:rPr>
                <w:szCs w:val="32"/>
                <w:lang w:val="en-US"/>
              </w:rPr>
            </w:pPr>
            <w:r>
              <w:rPr>
                <w:szCs w:val="32"/>
                <w:lang w:val="en-US"/>
              </w:rPr>
              <w:t>-$1,224,729.68</w:t>
            </w:r>
          </w:p>
        </w:tc>
        <w:tc>
          <w:tcPr>
            <w:tcW w:w="2156" w:type="dxa"/>
          </w:tcPr>
          <w:p w14:paraId="7E6ADC96" w14:textId="77777777" w:rsidR="006A03ED" w:rsidRPr="008906B6" w:rsidRDefault="006A03ED" w:rsidP="00084D33">
            <w:pPr>
              <w:spacing w:before="0"/>
              <w:ind w:right="-57"/>
              <w:rPr>
                <w:szCs w:val="32"/>
                <w:lang w:val="en-US"/>
              </w:rPr>
            </w:pPr>
            <w:r>
              <w:rPr>
                <w:szCs w:val="32"/>
                <w:lang w:val="en-US"/>
              </w:rPr>
              <w:t>-$1,181,580.02</w:t>
            </w:r>
          </w:p>
        </w:tc>
        <w:tc>
          <w:tcPr>
            <w:tcW w:w="2532" w:type="dxa"/>
            <w:shd w:val="clear" w:color="auto" w:fill="auto"/>
          </w:tcPr>
          <w:p w14:paraId="649D56BC" w14:textId="77777777" w:rsidR="006A03ED" w:rsidRPr="00620536" w:rsidRDefault="006A03ED" w:rsidP="00084D33">
            <w:pPr>
              <w:spacing w:before="0"/>
              <w:ind w:right="-57"/>
              <w:rPr>
                <w:szCs w:val="32"/>
                <w:lang w:val="en-US"/>
              </w:rPr>
            </w:pPr>
            <w:r>
              <w:rPr>
                <w:szCs w:val="32"/>
                <w:lang w:val="en-US"/>
              </w:rPr>
              <w:t>-$43,149.66</w:t>
            </w:r>
          </w:p>
        </w:tc>
      </w:tr>
      <w:tr w:rsidR="006A03ED" w14:paraId="7C16511F" w14:textId="77777777" w:rsidTr="000B1839">
        <w:trPr>
          <w:trHeight w:val="280"/>
        </w:trPr>
        <w:tc>
          <w:tcPr>
            <w:tcW w:w="2796" w:type="dxa"/>
          </w:tcPr>
          <w:p w14:paraId="62793DA9" w14:textId="77777777" w:rsidR="006A03ED" w:rsidRDefault="006A03ED" w:rsidP="00084D33">
            <w:pPr>
              <w:spacing w:before="0"/>
              <w:ind w:right="-57"/>
              <w:rPr>
                <w:szCs w:val="32"/>
                <w:lang w:val="en-US"/>
              </w:rPr>
            </w:pPr>
            <w:r>
              <w:rPr>
                <w:szCs w:val="32"/>
                <w:lang w:val="en-US"/>
              </w:rPr>
              <w:t>ESL</w:t>
            </w:r>
          </w:p>
        </w:tc>
        <w:tc>
          <w:tcPr>
            <w:tcW w:w="2155" w:type="dxa"/>
          </w:tcPr>
          <w:p w14:paraId="603F65AB" w14:textId="77777777" w:rsidR="006A03ED" w:rsidRPr="00C930D6" w:rsidRDefault="006A03ED" w:rsidP="00084D33">
            <w:pPr>
              <w:spacing w:before="0"/>
              <w:ind w:right="-57"/>
              <w:rPr>
                <w:szCs w:val="32"/>
                <w:lang w:val="en-US"/>
              </w:rPr>
            </w:pPr>
            <w:r>
              <w:rPr>
                <w:szCs w:val="32"/>
                <w:lang w:val="en-US"/>
              </w:rPr>
              <w:t>$472,215.13</w:t>
            </w:r>
          </w:p>
        </w:tc>
        <w:tc>
          <w:tcPr>
            <w:tcW w:w="2156" w:type="dxa"/>
          </w:tcPr>
          <w:p w14:paraId="7B2C49D4" w14:textId="77777777" w:rsidR="006A03ED" w:rsidRPr="008906B6" w:rsidRDefault="006A03ED" w:rsidP="00084D33">
            <w:pPr>
              <w:spacing w:before="0"/>
              <w:ind w:right="-57"/>
              <w:rPr>
                <w:szCs w:val="32"/>
                <w:lang w:val="en-US"/>
              </w:rPr>
            </w:pPr>
            <w:r>
              <w:rPr>
                <w:szCs w:val="32"/>
                <w:lang w:val="en-US"/>
              </w:rPr>
              <w:t>$337,836.84</w:t>
            </w:r>
          </w:p>
        </w:tc>
        <w:tc>
          <w:tcPr>
            <w:tcW w:w="2532" w:type="dxa"/>
            <w:shd w:val="clear" w:color="auto" w:fill="auto"/>
          </w:tcPr>
          <w:p w14:paraId="6D193BC1" w14:textId="77777777" w:rsidR="006A03ED" w:rsidRPr="00620536" w:rsidRDefault="006A03ED" w:rsidP="00084D33">
            <w:pPr>
              <w:spacing w:before="0"/>
              <w:ind w:right="-57"/>
              <w:rPr>
                <w:szCs w:val="32"/>
                <w:lang w:val="en-US"/>
              </w:rPr>
            </w:pPr>
            <w:r>
              <w:rPr>
                <w:szCs w:val="32"/>
                <w:lang w:val="en-US"/>
              </w:rPr>
              <w:t>$134,378.29</w:t>
            </w:r>
          </w:p>
        </w:tc>
      </w:tr>
      <w:tr w:rsidR="006A03ED" w14:paraId="4D0C0154" w14:textId="77777777" w:rsidTr="000B1839">
        <w:trPr>
          <w:trHeight w:val="264"/>
        </w:trPr>
        <w:tc>
          <w:tcPr>
            <w:tcW w:w="2796" w:type="dxa"/>
          </w:tcPr>
          <w:p w14:paraId="7F3315C2" w14:textId="77777777" w:rsidR="006A03ED" w:rsidRPr="00506DBF" w:rsidRDefault="006A03ED" w:rsidP="00084D33">
            <w:pPr>
              <w:spacing w:before="0"/>
              <w:ind w:right="-57"/>
              <w:rPr>
                <w:b/>
                <w:bCs/>
                <w:szCs w:val="32"/>
                <w:lang w:val="en-US"/>
              </w:rPr>
            </w:pPr>
            <w:r w:rsidRPr="00506DBF">
              <w:rPr>
                <w:b/>
                <w:bCs/>
                <w:szCs w:val="32"/>
                <w:lang w:val="en-US"/>
              </w:rPr>
              <w:t>Total</w:t>
            </w:r>
          </w:p>
        </w:tc>
        <w:tc>
          <w:tcPr>
            <w:tcW w:w="2155" w:type="dxa"/>
          </w:tcPr>
          <w:p w14:paraId="65D6AB49" w14:textId="77777777" w:rsidR="006A03ED" w:rsidRPr="00C930D6" w:rsidRDefault="006A03ED" w:rsidP="00084D33">
            <w:pPr>
              <w:spacing w:before="0"/>
              <w:ind w:right="-57"/>
              <w:rPr>
                <w:b/>
                <w:bCs/>
                <w:szCs w:val="32"/>
                <w:lang w:val="en-US"/>
              </w:rPr>
            </w:pPr>
            <w:r>
              <w:rPr>
                <w:b/>
                <w:bCs/>
                <w:szCs w:val="32"/>
                <w:lang w:val="en-US"/>
              </w:rPr>
              <w:t>$8,224,400.27</w:t>
            </w:r>
          </w:p>
        </w:tc>
        <w:tc>
          <w:tcPr>
            <w:tcW w:w="2156" w:type="dxa"/>
          </w:tcPr>
          <w:p w14:paraId="7775FA70" w14:textId="77777777" w:rsidR="006A03ED" w:rsidRPr="008906B6" w:rsidRDefault="006A03ED" w:rsidP="00084D33">
            <w:pPr>
              <w:spacing w:before="0"/>
              <w:ind w:right="-57"/>
              <w:rPr>
                <w:b/>
                <w:bCs/>
                <w:szCs w:val="32"/>
                <w:lang w:val="en-US"/>
              </w:rPr>
            </w:pPr>
            <w:r>
              <w:rPr>
                <w:b/>
                <w:bCs/>
                <w:szCs w:val="32"/>
                <w:lang w:val="en-US"/>
              </w:rPr>
              <w:t>$7,117,583.03</w:t>
            </w:r>
          </w:p>
        </w:tc>
        <w:tc>
          <w:tcPr>
            <w:tcW w:w="2532" w:type="dxa"/>
            <w:shd w:val="clear" w:color="auto" w:fill="auto"/>
          </w:tcPr>
          <w:p w14:paraId="0415A29D" w14:textId="77777777" w:rsidR="006A03ED" w:rsidRPr="00620536" w:rsidRDefault="006A03ED" w:rsidP="00084D33">
            <w:pPr>
              <w:spacing w:before="0"/>
              <w:ind w:right="-57"/>
              <w:rPr>
                <w:b/>
                <w:bCs/>
                <w:szCs w:val="32"/>
                <w:lang w:val="en-US"/>
              </w:rPr>
            </w:pPr>
            <w:r>
              <w:rPr>
                <w:b/>
                <w:bCs/>
                <w:szCs w:val="32"/>
                <w:lang w:val="en-US"/>
              </w:rPr>
              <w:t>$1,106,817.24</w:t>
            </w:r>
          </w:p>
        </w:tc>
      </w:tr>
    </w:tbl>
    <w:p w14:paraId="609BD85E" w14:textId="77777777" w:rsidR="006A03ED" w:rsidRPr="00F0579B" w:rsidRDefault="006A03ED" w:rsidP="00084D33">
      <w:pPr>
        <w:spacing w:before="0" w:after="0" w:line="240" w:lineRule="auto"/>
        <w:ind w:right="-57"/>
        <w:rPr>
          <w:szCs w:val="32"/>
          <w:lang w:val="en-US"/>
        </w:rPr>
      </w:pPr>
    </w:p>
    <w:p w14:paraId="55C87AB8" w14:textId="77777777" w:rsidR="006A03ED" w:rsidRPr="00E45B06" w:rsidRDefault="006A03ED" w:rsidP="00084D33">
      <w:pPr>
        <w:spacing w:before="0" w:after="0" w:line="240" w:lineRule="auto"/>
        <w:ind w:right="-57"/>
        <w:rPr>
          <w:b/>
          <w:bCs/>
          <w:szCs w:val="32"/>
          <w:lang w:val="en-US"/>
        </w:rPr>
      </w:pPr>
      <w:r w:rsidRPr="00E45B06">
        <w:rPr>
          <w:b/>
          <w:bCs/>
          <w:szCs w:val="32"/>
          <w:lang w:val="en-US"/>
        </w:rPr>
        <w:t>Employee Data</w:t>
      </w:r>
    </w:p>
    <w:p w14:paraId="0718C641" w14:textId="77777777" w:rsidR="006A03ED" w:rsidRDefault="006A03ED" w:rsidP="00084D33">
      <w:pPr>
        <w:spacing w:before="0" w:after="0" w:line="240" w:lineRule="auto"/>
        <w:ind w:right="-57"/>
        <w:rPr>
          <w:szCs w:val="32"/>
          <w:lang w:val="en-US"/>
        </w:rPr>
      </w:pPr>
    </w:p>
    <w:tbl>
      <w:tblPr>
        <w:tblStyle w:val="TableGrid"/>
        <w:tblW w:w="9639" w:type="dxa"/>
        <w:tblInd w:w="-5" w:type="dxa"/>
        <w:tblLook w:val="04A0" w:firstRow="1" w:lastRow="0" w:firstColumn="1" w:lastColumn="0" w:noHBand="0" w:noVBand="1"/>
      </w:tblPr>
      <w:tblGrid>
        <w:gridCol w:w="7088"/>
        <w:gridCol w:w="2551"/>
      </w:tblGrid>
      <w:tr w:rsidR="006A03ED" w14:paraId="79FA517F" w14:textId="77777777" w:rsidTr="00933EDE">
        <w:tc>
          <w:tcPr>
            <w:tcW w:w="7088" w:type="dxa"/>
          </w:tcPr>
          <w:p w14:paraId="5C7A642F" w14:textId="77777777" w:rsidR="006A03ED" w:rsidRPr="00FE15A2" w:rsidRDefault="006A03ED" w:rsidP="00084D33">
            <w:pPr>
              <w:spacing w:before="0"/>
              <w:ind w:right="-57"/>
              <w:rPr>
                <w:b/>
                <w:bCs/>
                <w:szCs w:val="32"/>
                <w:lang w:val="en-US"/>
              </w:rPr>
            </w:pPr>
            <w:r w:rsidRPr="00FE15A2">
              <w:rPr>
                <w:b/>
                <w:bCs/>
                <w:szCs w:val="32"/>
                <w:lang w:val="en-US"/>
              </w:rPr>
              <w:t>Description</w:t>
            </w:r>
          </w:p>
        </w:tc>
        <w:tc>
          <w:tcPr>
            <w:tcW w:w="2551" w:type="dxa"/>
          </w:tcPr>
          <w:p w14:paraId="5E623E3B" w14:textId="77777777" w:rsidR="006A03ED" w:rsidRPr="00FE15A2" w:rsidRDefault="006A03ED" w:rsidP="00084D33">
            <w:pPr>
              <w:spacing w:before="0"/>
              <w:ind w:right="-57"/>
              <w:rPr>
                <w:b/>
                <w:szCs w:val="24"/>
                <w:lang w:val="en-US"/>
              </w:rPr>
            </w:pPr>
            <w:r w:rsidRPr="14B8CAA8">
              <w:rPr>
                <w:b/>
                <w:szCs w:val="24"/>
                <w:lang w:val="en-US"/>
              </w:rPr>
              <w:t>Number</w:t>
            </w:r>
          </w:p>
        </w:tc>
      </w:tr>
      <w:tr w:rsidR="006A03ED" w14:paraId="0C46A6F0" w14:textId="77777777" w:rsidTr="00933EDE">
        <w:tc>
          <w:tcPr>
            <w:tcW w:w="7088" w:type="dxa"/>
          </w:tcPr>
          <w:p w14:paraId="13155CD7" w14:textId="77777777" w:rsidR="006A03ED" w:rsidRPr="00F320A1" w:rsidRDefault="006A03ED" w:rsidP="00084D33">
            <w:pPr>
              <w:spacing w:before="0"/>
              <w:ind w:right="-57"/>
              <w:rPr>
                <w:szCs w:val="32"/>
                <w:lang w:val="en-US"/>
              </w:rPr>
            </w:pPr>
            <w:r>
              <w:rPr>
                <w:szCs w:val="24"/>
                <w:lang w:val="en-US"/>
              </w:rPr>
              <w:t>Budgeted FTE (1July 2023)</w:t>
            </w:r>
          </w:p>
        </w:tc>
        <w:tc>
          <w:tcPr>
            <w:tcW w:w="2551" w:type="dxa"/>
          </w:tcPr>
          <w:p w14:paraId="35976691" w14:textId="77777777" w:rsidR="006A03ED" w:rsidRPr="00F2326F" w:rsidRDefault="006A03ED" w:rsidP="00084D33">
            <w:pPr>
              <w:spacing w:before="0"/>
              <w:ind w:right="-57"/>
              <w:rPr>
                <w:szCs w:val="24"/>
                <w:lang w:val="en-US"/>
              </w:rPr>
            </w:pPr>
            <w:r w:rsidRPr="42A2F537">
              <w:rPr>
                <w:szCs w:val="24"/>
                <w:lang w:val="en-US"/>
              </w:rPr>
              <w:t>165</w:t>
            </w:r>
          </w:p>
        </w:tc>
      </w:tr>
      <w:tr w:rsidR="006A03ED" w14:paraId="27E80425" w14:textId="77777777" w:rsidTr="00933EDE">
        <w:tc>
          <w:tcPr>
            <w:tcW w:w="7088" w:type="dxa"/>
          </w:tcPr>
          <w:p w14:paraId="0D7F0C00" w14:textId="77777777" w:rsidR="006A03ED" w:rsidRDefault="006A03ED" w:rsidP="00084D33">
            <w:pPr>
              <w:spacing w:before="0"/>
              <w:ind w:right="-57"/>
              <w:rPr>
                <w:szCs w:val="24"/>
                <w:lang w:val="en-US"/>
              </w:rPr>
            </w:pPr>
            <w:r>
              <w:rPr>
                <w:szCs w:val="24"/>
                <w:lang w:val="en-US"/>
              </w:rPr>
              <w:t>Budgeted FTE (30 June 2024)</w:t>
            </w:r>
          </w:p>
        </w:tc>
        <w:tc>
          <w:tcPr>
            <w:tcW w:w="2551" w:type="dxa"/>
          </w:tcPr>
          <w:p w14:paraId="5DFC0210" w14:textId="77777777" w:rsidR="006A03ED" w:rsidRPr="00E10DEB" w:rsidRDefault="006A03ED" w:rsidP="00084D33">
            <w:pPr>
              <w:spacing w:before="0"/>
              <w:ind w:right="-57"/>
              <w:rPr>
                <w:szCs w:val="24"/>
                <w:lang w:val="en-US"/>
              </w:rPr>
            </w:pPr>
            <w:r w:rsidRPr="42A2F537">
              <w:rPr>
                <w:szCs w:val="24"/>
                <w:lang w:val="en-US"/>
              </w:rPr>
              <w:t>162</w:t>
            </w:r>
          </w:p>
        </w:tc>
      </w:tr>
      <w:tr w:rsidR="006A03ED" w14:paraId="3F207040" w14:textId="77777777" w:rsidTr="00933EDE">
        <w:tc>
          <w:tcPr>
            <w:tcW w:w="7088" w:type="dxa"/>
          </w:tcPr>
          <w:p w14:paraId="0AF3BB3D" w14:textId="77777777" w:rsidR="006A03ED" w:rsidRDefault="006A03ED" w:rsidP="00084D33">
            <w:pPr>
              <w:spacing w:before="0"/>
              <w:ind w:right="-57"/>
              <w:rPr>
                <w:szCs w:val="24"/>
                <w:lang w:val="en-US"/>
              </w:rPr>
            </w:pPr>
            <w:r>
              <w:rPr>
                <w:szCs w:val="24"/>
                <w:lang w:val="en-US"/>
              </w:rPr>
              <w:t>Headcount (Active Employees including FT, PT, &amp; Casual)</w:t>
            </w:r>
          </w:p>
        </w:tc>
        <w:tc>
          <w:tcPr>
            <w:tcW w:w="2551" w:type="dxa"/>
          </w:tcPr>
          <w:p w14:paraId="4362C4B0" w14:textId="77777777" w:rsidR="006A03ED" w:rsidRPr="00E10DEB" w:rsidRDefault="006A03ED" w:rsidP="00084D33">
            <w:pPr>
              <w:spacing w:before="0"/>
              <w:ind w:right="-57"/>
              <w:rPr>
                <w:szCs w:val="24"/>
                <w:lang w:val="en-US"/>
              </w:rPr>
            </w:pPr>
            <w:r w:rsidRPr="609B6BDE">
              <w:rPr>
                <w:szCs w:val="24"/>
                <w:lang w:val="en-US"/>
              </w:rPr>
              <w:t>182</w:t>
            </w:r>
          </w:p>
        </w:tc>
      </w:tr>
      <w:tr w:rsidR="006A03ED" w14:paraId="236E2F2E" w14:textId="77777777" w:rsidTr="00933EDE">
        <w:tc>
          <w:tcPr>
            <w:tcW w:w="7088" w:type="dxa"/>
          </w:tcPr>
          <w:p w14:paraId="5A7F18B2" w14:textId="77777777" w:rsidR="006A03ED" w:rsidRDefault="006A03ED" w:rsidP="00084D33">
            <w:pPr>
              <w:spacing w:before="0"/>
              <w:ind w:right="-57"/>
              <w:rPr>
                <w:szCs w:val="24"/>
                <w:lang w:val="en-US"/>
              </w:rPr>
            </w:pPr>
            <w:r>
              <w:rPr>
                <w:szCs w:val="24"/>
                <w:lang w:val="en-US"/>
              </w:rPr>
              <w:t>Occupied FTE (FT &amp; PT)</w:t>
            </w:r>
          </w:p>
        </w:tc>
        <w:tc>
          <w:tcPr>
            <w:tcW w:w="2551" w:type="dxa"/>
          </w:tcPr>
          <w:p w14:paraId="58E34F83" w14:textId="77777777" w:rsidR="006A03ED" w:rsidRDefault="006A03ED" w:rsidP="00084D33">
            <w:pPr>
              <w:spacing w:before="0"/>
              <w:ind w:right="-57"/>
              <w:rPr>
                <w:szCs w:val="24"/>
                <w:lang w:val="en-US"/>
              </w:rPr>
            </w:pPr>
            <w:r w:rsidRPr="14B8CAA8">
              <w:rPr>
                <w:szCs w:val="24"/>
                <w:lang w:val="en-US"/>
              </w:rPr>
              <w:t>144</w:t>
            </w:r>
          </w:p>
        </w:tc>
      </w:tr>
      <w:tr w:rsidR="006A03ED" w14:paraId="293F35C7" w14:textId="77777777" w:rsidTr="00933EDE">
        <w:tc>
          <w:tcPr>
            <w:tcW w:w="7088" w:type="dxa"/>
          </w:tcPr>
          <w:p w14:paraId="5514C257" w14:textId="77777777" w:rsidR="006A03ED" w:rsidRDefault="006A03ED" w:rsidP="00084D33">
            <w:pPr>
              <w:spacing w:before="0"/>
              <w:ind w:right="-57"/>
              <w:rPr>
                <w:szCs w:val="24"/>
                <w:lang w:val="en-US"/>
              </w:rPr>
            </w:pPr>
            <w:r>
              <w:rPr>
                <w:szCs w:val="24"/>
                <w:lang w:val="en-US"/>
              </w:rPr>
              <w:t>Occupied FTE (Casual)</w:t>
            </w:r>
          </w:p>
        </w:tc>
        <w:tc>
          <w:tcPr>
            <w:tcW w:w="2551" w:type="dxa"/>
          </w:tcPr>
          <w:p w14:paraId="18705A26" w14:textId="77777777" w:rsidR="006A03ED" w:rsidRDefault="006A03ED" w:rsidP="00084D33">
            <w:pPr>
              <w:spacing w:before="0"/>
              <w:ind w:right="-57"/>
              <w:rPr>
                <w:szCs w:val="24"/>
                <w:lang w:val="en-US"/>
              </w:rPr>
            </w:pPr>
            <w:r w:rsidRPr="14B8CAA8">
              <w:rPr>
                <w:szCs w:val="24"/>
                <w:lang w:val="en-US"/>
              </w:rPr>
              <w:t>10</w:t>
            </w:r>
          </w:p>
        </w:tc>
      </w:tr>
      <w:tr w:rsidR="006A03ED" w14:paraId="3D447288" w14:textId="77777777" w:rsidTr="00933EDE">
        <w:tc>
          <w:tcPr>
            <w:tcW w:w="7088" w:type="dxa"/>
          </w:tcPr>
          <w:p w14:paraId="78FEE230" w14:textId="77777777" w:rsidR="006A03ED" w:rsidRDefault="006A03ED" w:rsidP="00084D33">
            <w:pPr>
              <w:spacing w:before="0"/>
              <w:ind w:right="-57"/>
              <w:rPr>
                <w:szCs w:val="24"/>
                <w:lang w:val="en-US"/>
              </w:rPr>
            </w:pPr>
            <w:r>
              <w:rPr>
                <w:szCs w:val="24"/>
                <w:lang w:val="en-US"/>
              </w:rPr>
              <w:t>No. of contract employees (Temporary/Agency)</w:t>
            </w:r>
          </w:p>
        </w:tc>
        <w:tc>
          <w:tcPr>
            <w:tcW w:w="2551" w:type="dxa"/>
          </w:tcPr>
          <w:p w14:paraId="653855E7" w14:textId="77777777" w:rsidR="006A03ED" w:rsidRDefault="006A03ED" w:rsidP="00084D33">
            <w:pPr>
              <w:spacing w:before="0"/>
              <w:ind w:right="-57"/>
              <w:rPr>
                <w:szCs w:val="24"/>
                <w:lang w:val="en-US"/>
              </w:rPr>
            </w:pPr>
            <w:r w:rsidRPr="5BA8DE11">
              <w:rPr>
                <w:szCs w:val="24"/>
                <w:lang w:val="en-US"/>
              </w:rPr>
              <w:t>7</w:t>
            </w:r>
          </w:p>
        </w:tc>
      </w:tr>
    </w:tbl>
    <w:p w14:paraId="05EAAFAA" w14:textId="77777777" w:rsidR="006A03ED" w:rsidRDefault="006A03ED" w:rsidP="00084D33">
      <w:pPr>
        <w:spacing w:before="0" w:after="0" w:line="240" w:lineRule="auto"/>
        <w:ind w:right="-57"/>
        <w:rPr>
          <w:szCs w:val="32"/>
          <w:lang w:val="en-US"/>
        </w:rPr>
      </w:pPr>
    </w:p>
    <w:p w14:paraId="1761C196" w14:textId="77777777" w:rsidR="006A03ED" w:rsidRDefault="006A03ED" w:rsidP="00084D33">
      <w:pPr>
        <w:spacing w:before="0" w:after="0" w:line="240" w:lineRule="auto"/>
        <w:ind w:right="-57"/>
        <w:rPr>
          <w:szCs w:val="32"/>
          <w:lang w:val="en-US"/>
        </w:rPr>
      </w:pPr>
      <w:r>
        <w:rPr>
          <w:szCs w:val="32"/>
          <w:lang w:val="en-US"/>
        </w:rPr>
        <w:t xml:space="preserve">The figures reported are as at the end of the calendar month of November 2023. </w:t>
      </w:r>
    </w:p>
    <w:p w14:paraId="1C4C4D25" w14:textId="77777777" w:rsidR="006A03ED" w:rsidRDefault="006A03ED" w:rsidP="00084D33">
      <w:pPr>
        <w:spacing w:before="0" w:after="0" w:line="240" w:lineRule="auto"/>
        <w:ind w:right="-57"/>
        <w:rPr>
          <w:b/>
          <w:color w:val="323E4F" w:themeColor="text2" w:themeShade="BF"/>
          <w:sz w:val="28"/>
          <w:szCs w:val="32"/>
          <w:lang w:val="en-US"/>
        </w:rPr>
      </w:pPr>
    </w:p>
    <w:p w14:paraId="36383A04"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lastRenderedPageBreak/>
        <w:t>Consultation</w:t>
      </w:r>
    </w:p>
    <w:p w14:paraId="2616806C" w14:textId="77777777" w:rsidR="006A03ED" w:rsidRPr="005F77A2" w:rsidRDefault="006A03ED" w:rsidP="00084D33">
      <w:pPr>
        <w:spacing w:before="0" w:after="0" w:line="240" w:lineRule="auto"/>
        <w:ind w:right="-57"/>
        <w:rPr>
          <w:b/>
          <w:szCs w:val="32"/>
          <w:lang w:val="en-US"/>
        </w:rPr>
      </w:pPr>
    </w:p>
    <w:p w14:paraId="48498853" w14:textId="77777777" w:rsidR="006A03ED" w:rsidRDefault="006A03ED" w:rsidP="00084D33">
      <w:pPr>
        <w:spacing w:before="0" w:after="0" w:line="240" w:lineRule="auto"/>
        <w:ind w:right="-57"/>
        <w:rPr>
          <w:szCs w:val="32"/>
          <w:lang w:val="en-US"/>
        </w:rPr>
      </w:pPr>
      <w:r>
        <w:rPr>
          <w:szCs w:val="32"/>
          <w:lang w:val="en-US"/>
        </w:rPr>
        <w:t>N/A</w:t>
      </w:r>
    </w:p>
    <w:p w14:paraId="499F0A90" w14:textId="77777777" w:rsidR="00E16AF3" w:rsidRDefault="00E16AF3" w:rsidP="00084D33">
      <w:pPr>
        <w:spacing w:before="0" w:after="0" w:line="240" w:lineRule="auto"/>
        <w:ind w:right="-57"/>
        <w:rPr>
          <w:szCs w:val="32"/>
          <w:lang w:val="en-US"/>
        </w:rPr>
      </w:pPr>
    </w:p>
    <w:p w14:paraId="6183A2B0" w14:textId="77777777" w:rsidR="00E16AF3" w:rsidRDefault="00E16AF3" w:rsidP="00084D33">
      <w:pPr>
        <w:spacing w:before="0" w:after="0" w:line="240" w:lineRule="auto"/>
        <w:ind w:right="-57"/>
        <w:rPr>
          <w:szCs w:val="32"/>
          <w:lang w:val="en-US"/>
        </w:rPr>
      </w:pPr>
    </w:p>
    <w:p w14:paraId="70619EF1"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t>Strategic Implications</w:t>
      </w:r>
    </w:p>
    <w:p w14:paraId="6C1B7284" w14:textId="77777777" w:rsidR="006A03ED" w:rsidRDefault="006A03ED" w:rsidP="00084D33">
      <w:pPr>
        <w:spacing w:before="0" w:after="0" w:line="240" w:lineRule="auto"/>
        <w:ind w:right="-57"/>
        <w:rPr>
          <w:szCs w:val="32"/>
          <w:highlight w:val="red"/>
          <w:lang w:val="en-US"/>
        </w:rPr>
      </w:pPr>
    </w:p>
    <w:p w14:paraId="7405329A" w14:textId="6C671DE1" w:rsidR="006A03ED" w:rsidRDefault="006A03ED" w:rsidP="00084D33">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06733982" w14:textId="77777777" w:rsidR="006A03ED" w:rsidRDefault="006A03ED" w:rsidP="00084D33">
      <w:pPr>
        <w:spacing w:before="0" w:after="0" w:line="240" w:lineRule="auto"/>
        <w:ind w:right="-57"/>
        <w:rPr>
          <w:rFonts w:eastAsia="Arial"/>
          <w:color w:val="323E4F" w:themeColor="text2" w:themeShade="BF"/>
          <w:szCs w:val="24"/>
        </w:rPr>
      </w:pPr>
    </w:p>
    <w:p w14:paraId="0D71D193" w14:textId="4FB52EDA" w:rsidR="006A03ED" w:rsidRDefault="006A03ED" w:rsidP="00084D33">
      <w:pPr>
        <w:spacing w:before="0" w:after="0" w:line="240" w:lineRule="auto"/>
        <w:ind w:right="-57"/>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rsidRPr="00C33738">
        <w:rPr>
          <w:rFonts w:eastAsia="Arial"/>
          <w:b/>
          <w:bCs/>
          <w:color w:val="000000" w:themeColor="text1"/>
          <w:szCs w:val="24"/>
          <w:lang w:val="en-US"/>
        </w:rPr>
        <w:t>Sustainable and responsible for a bright future</w:t>
      </w:r>
    </w:p>
    <w:p w14:paraId="6281A15C" w14:textId="77777777" w:rsidR="006A03ED" w:rsidRDefault="006A03ED" w:rsidP="00084D33">
      <w:pPr>
        <w:spacing w:before="0" w:after="0" w:line="240" w:lineRule="auto"/>
        <w:ind w:right="-57"/>
        <w:rPr>
          <w:rFonts w:eastAsia="Arial"/>
          <w:color w:val="000000" w:themeColor="text1"/>
          <w:szCs w:val="24"/>
        </w:rPr>
      </w:pPr>
    </w:p>
    <w:p w14:paraId="22181FAA" w14:textId="77777777" w:rsidR="006A03ED" w:rsidRPr="0015025D" w:rsidRDefault="006A03ED" w:rsidP="00084D33">
      <w:pPr>
        <w:spacing w:before="0" w:after="0" w:line="240" w:lineRule="auto"/>
        <w:ind w:right="-57"/>
        <w:rPr>
          <w:rFonts w:eastAsia="Arial"/>
          <w:b/>
          <w:bCs/>
          <w:szCs w:val="24"/>
          <w:lang w:val="en-US"/>
        </w:rPr>
      </w:pPr>
      <w:r w:rsidRPr="0015025D">
        <w:rPr>
          <w:rFonts w:eastAsia="Arial"/>
          <w:b/>
          <w:bCs/>
          <w:szCs w:val="24"/>
          <w:lang w:val="en-US"/>
        </w:rPr>
        <w:t>Pillar</w:t>
      </w:r>
      <w:r w:rsidRPr="0015025D">
        <w:tab/>
      </w:r>
      <w:r w:rsidRPr="0015025D">
        <w:tab/>
      </w:r>
      <w:r w:rsidRPr="0015025D">
        <w:rPr>
          <w:rFonts w:eastAsia="Arial"/>
          <w:b/>
          <w:bCs/>
          <w:szCs w:val="24"/>
          <w:lang w:val="en-US"/>
        </w:rPr>
        <w:t>Performance</w:t>
      </w:r>
    </w:p>
    <w:p w14:paraId="12837D0D" w14:textId="77777777" w:rsidR="006A03ED" w:rsidRPr="00482748" w:rsidRDefault="006A03ED" w:rsidP="00084D33">
      <w:pPr>
        <w:spacing w:before="0" w:after="0" w:line="240" w:lineRule="auto"/>
        <w:ind w:right="-57"/>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5961095A" w14:textId="77777777" w:rsidR="006A03ED" w:rsidRPr="00AE33CE" w:rsidRDefault="006A03ED" w:rsidP="00084D33">
      <w:pPr>
        <w:spacing w:before="0" w:after="0" w:line="240" w:lineRule="auto"/>
        <w:ind w:right="-57"/>
        <w:rPr>
          <w:rFonts w:eastAsia="Arial"/>
          <w:szCs w:val="24"/>
          <w:lang w:val="en-US"/>
        </w:rPr>
      </w:pPr>
    </w:p>
    <w:p w14:paraId="7AB0B349" w14:textId="77777777" w:rsidR="006A03ED" w:rsidRPr="00AE33CE" w:rsidRDefault="006A03ED" w:rsidP="00084D33">
      <w:pPr>
        <w:spacing w:before="0" w:after="0" w:line="240" w:lineRule="auto"/>
        <w:ind w:right="-57"/>
        <w:rPr>
          <w:szCs w:val="32"/>
        </w:rPr>
      </w:pPr>
      <w:r w:rsidRPr="00AE33CE">
        <w:rPr>
          <w:szCs w:val="32"/>
        </w:rPr>
        <w:t xml:space="preserve">The 2023/24 approved budget is in line with the City’s strategic direction and was prepared in line with the City’s level of tolerance of risk and it is managed through budgetary review and control. The budget was based on a zero-based budgeting concept which requires all income and expenses to be thoroughly reviewed against data and information available to perform the City’s services at a sustainable level. Our operations and capital spend, and income is undertaken in line with and measured against the budget. This ensures that there is an equitable distribution of benefits in the community. </w:t>
      </w:r>
    </w:p>
    <w:p w14:paraId="67DADF71" w14:textId="77777777" w:rsidR="006A03ED" w:rsidRPr="00AE33CE" w:rsidRDefault="006A03ED" w:rsidP="00084D33">
      <w:pPr>
        <w:spacing w:before="0" w:line="240" w:lineRule="auto"/>
        <w:ind w:right="-57"/>
        <w:rPr>
          <w:b/>
          <w:sz w:val="28"/>
          <w:szCs w:val="32"/>
          <w:lang w:val="en-US"/>
        </w:rPr>
      </w:pPr>
    </w:p>
    <w:p w14:paraId="52BAEFDB"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t>Budget/Financial Implications</w:t>
      </w:r>
    </w:p>
    <w:p w14:paraId="68907D6C" w14:textId="77777777" w:rsidR="006A03ED" w:rsidRPr="00AE33CE" w:rsidRDefault="006A03ED" w:rsidP="00084D33">
      <w:pPr>
        <w:spacing w:before="0" w:after="0" w:line="240" w:lineRule="auto"/>
        <w:ind w:right="-57"/>
        <w:rPr>
          <w:b/>
          <w:szCs w:val="32"/>
          <w:highlight w:val="yellow"/>
          <w:lang w:val="en-US"/>
        </w:rPr>
      </w:pPr>
    </w:p>
    <w:p w14:paraId="0A288269" w14:textId="77777777" w:rsidR="006A03ED" w:rsidRDefault="006A03ED" w:rsidP="00084D33">
      <w:pPr>
        <w:spacing w:before="0" w:after="0" w:line="240" w:lineRule="auto"/>
        <w:ind w:right="-57"/>
        <w:rPr>
          <w:bCs/>
          <w:szCs w:val="32"/>
        </w:rPr>
      </w:pPr>
      <w:r w:rsidRPr="00AE33CE">
        <w:rPr>
          <w:bCs/>
          <w:szCs w:val="32"/>
        </w:rPr>
        <w:t xml:space="preserve">At the Special Council Meeting on 11 August 2022, item CPS36.08.22, Council adopted the following thresholds for the reporting of material financial variances in the monthly </w:t>
      </w:r>
      <w:r w:rsidRPr="00152133">
        <w:rPr>
          <w:bCs/>
          <w:szCs w:val="32"/>
        </w:rPr>
        <w:t xml:space="preserve">statement of financial activity reports: </w:t>
      </w:r>
    </w:p>
    <w:p w14:paraId="4F1FB861" w14:textId="77777777" w:rsidR="006A03ED" w:rsidRDefault="006A03ED" w:rsidP="00084D33">
      <w:pPr>
        <w:spacing w:before="0" w:after="0" w:line="240" w:lineRule="auto"/>
        <w:ind w:right="-57"/>
        <w:rPr>
          <w:bCs/>
          <w:szCs w:val="32"/>
        </w:rPr>
      </w:pPr>
    </w:p>
    <w:p w14:paraId="0EF150F6" w14:textId="77777777" w:rsidR="006A03ED" w:rsidRDefault="006A03ED" w:rsidP="00084D33">
      <w:pPr>
        <w:spacing w:before="0" w:after="0" w:line="240" w:lineRule="auto"/>
        <w:ind w:right="-57"/>
        <w:rPr>
          <w:bCs/>
          <w:szCs w:val="32"/>
        </w:rPr>
      </w:pPr>
      <w:r w:rsidRPr="00152133">
        <w:rPr>
          <w:bCs/>
          <w:szCs w:val="32"/>
        </w:rPr>
        <w:t>a. Operating items – Greater than 10% and a value greater than $20,000</w:t>
      </w:r>
    </w:p>
    <w:p w14:paraId="5ABB9A2C" w14:textId="77777777" w:rsidR="006A03ED" w:rsidRDefault="006A03ED" w:rsidP="00084D33">
      <w:pPr>
        <w:spacing w:before="0" w:after="0" w:line="240" w:lineRule="auto"/>
        <w:ind w:right="-57"/>
        <w:rPr>
          <w:bCs/>
          <w:szCs w:val="32"/>
        </w:rPr>
      </w:pPr>
      <w:r w:rsidRPr="00152133">
        <w:rPr>
          <w:bCs/>
          <w:szCs w:val="32"/>
        </w:rPr>
        <w:t xml:space="preserve">b. Capital items – Greater than 10% and a value greater than $50,000 </w:t>
      </w:r>
    </w:p>
    <w:p w14:paraId="6A167BA6" w14:textId="77777777" w:rsidR="006A03ED" w:rsidRDefault="006A03ED" w:rsidP="00084D33">
      <w:pPr>
        <w:spacing w:before="0" w:after="0" w:line="240" w:lineRule="auto"/>
        <w:ind w:right="-57"/>
        <w:rPr>
          <w:bCs/>
          <w:szCs w:val="32"/>
        </w:rPr>
      </w:pPr>
    </w:p>
    <w:p w14:paraId="7B927E32" w14:textId="77777777" w:rsidR="006A03ED" w:rsidRPr="00152133" w:rsidRDefault="006A03ED" w:rsidP="00084D33">
      <w:pPr>
        <w:spacing w:before="0" w:after="0" w:line="240" w:lineRule="auto"/>
        <w:ind w:right="-57"/>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3E003DC6" w14:textId="77777777" w:rsidR="006A03ED" w:rsidRDefault="006A03ED" w:rsidP="00084D33">
      <w:pPr>
        <w:spacing w:before="0" w:after="0" w:line="240" w:lineRule="auto"/>
        <w:ind w:right="-57"/>
        <w:rPr>
          <w:sz w:val="28"/>
          <w:szCs w:val="28"/>
          <w:highlight w:val="yellow"/>
          <w:lang w:val="en-US"/>
        </w:rPr>
      </w:pPr>
    </w:p>
    <w:p w14:paraId="7E8D57C2" w14:textId="77777777" w:rsidR="00E20E89" w:rsidRPr="005540CD" w:rsidRDefault="00E20E89" w:rsidP="00084D33">
      <w:pPr>
        <w:spacing w:before="0" w:after="0" w:line="240" w:lineRule="auto"/>
        <w:ind w:right="-57"/>
        <w:rPr>
          <w:sz w:val="28"/>
          <w:szCs w:val="28"/>
          <w:highlight w:val="yellow"/>
          <w:lang w:val="en-US"/>
        </w:rPr>
      </w:pPr>
    </w:p>
    <w:p w14:paraId="2A4EA747"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t>Legislative and Policy Implications</w:t>
      </w:r>
    </w:p>
    <w:p w14:paraId="26741A2C" w14:textId="77777777" w:rsidR="006A03ED" w:rsidRPr="00931DC9" w:rsidRDefault="006A03ED" w:rsidP="00084D33">
      <w:pPr>
        <w:spacing w:before="0" w:after="0" w:line="240" w:lineRule="auto"/>
        <w:ind w:right="-57"/>
        <w:rPr>
          <w:bCs/>
          <w:sz w:val="28"/>
          <w:szCs w:val="32"/>
          <w:lang w:val="en-US"/>
        </w:rPr>
      </w:pPr>
    </w:p>
    <w:p w14:paraId="4F1CD97C" w14:textId="77777777" w:rsidR="006A03ED" w:rsidRPr="004D4BAB" w:rsidRDefault="006A03ED" w:rsidP="00084D33">
      <w:pPr>
        <w:spacing w:before="0" w:after="0" w:line="240" w:lineRule="auto"/>
        <w:ind w:right="-57"/>
        <w:rPr>
          <w:rStyle w:val="Hyperlink"/>
          <w:bCs/>
          <w:szCs w:val="24"/>
          <w:lang w:val="en-US"/>
        </w:rPr>
      </w:pPr>
      <w:r>
        <w:rPr>
          <w:bCs/>
          <w:i/>
          <w:iCs/>
          <w:szCs w:val="24"/>
          <w:lang w:val="en-US"/>
        </w:rPr>
        <w:fldChar w:fldCharType="begin"/>
      </w:r>
      <w:r>
        <w:rPr>
          <w:bCs/>
          <w:i/>
          <w:iCs/>
          <w:szCs w:val="24"/>
          <w:lang w:val="en-US"/>
        </w:rPr>
        <w:instrText>HYPERLINK "https://www.legislation.wa.gov.au/legislation/prod/filestore.nsf/FileURL/mrdoc_45568.pdf/$FILE/Local%20Government%20(Financial%20Management)%20Regulations%201996%20-%20%5B03-k0-00%5D.pdf?OpenElement"</w:instrText>
      </w:r>
      <w:r>
        <w:rPr>
          <w:bCs/>
          <w:i/>
          <w:iCs/>
          <w:szCs w:val="24"/>
          <w:lang w:val="en-US"/>
        </w:rPr>
      </w:r>
      <w:r>
        <w:rPr>
          <w:bCs/>
          <w:i/>
          <w:iCs/>
          <w:szCs w:val="24"/>
          <w:lang w:val="en-US"/>
        </w:rPr>
        <w:fldChar w:fldCharType="separate"/>
      </w:r>
      <w:r w:rsidRPr="004D4BAB">
        <w:rPr>
          <w:rStyle w:val="Hyperlink"/>
          <w:bCs/>
          <w:i/>
          <w:iCs/>
          <w:szCs w:val="24"/>
          <w:lang w:val="en-US"/>
        </w:rPr>
        <w:t>Local Government Act 1995</w:t>
      </w:r>
      <w:r w:rsidRPr="004D4BAB">
        <w:rPr>
          <w:rStyle w:val="Hyperlink"/>
          <w:bCs/>
          <w:szCs w:val="24"/>
          <w:lang w:val="en-US"/>
        </w:rPr>
        <w:t xml:space="preserve">, </w:t>
      </w:r>
      <w:r w:rsidRPr="004D4BAB">
        <w:rPr>
          <w:rStyle w:val="Hyperlink"/>
          <w:bCs/>
          <w:i/>
          <w:iCs/>
          <w:szCs w:val="24"/>
          <w:lang w:val="en-US"/>
        </w:rPr>
        <w:t>Local Government (Financial Management) Regulations 1996</w:t>
      </w:r>
    </w:p>
    <w:p w14:paraId="20D0392C" w14:textId="77777777" w:rsidR="006A03ED" w:rsidRDefault="006A03ED" w:rsidP="00084D33">
      <w:pPr>
        <w:spacing w:before="0" w:after="0" w:line="240" w:lineRule="auto"/>
        <w:ind w:right="-57"/>
        <w:rPr>
          <w:bCs/>
          <w:i/>
          <w:iCs/>
          <w:szCs w:val="24"/>
          <w:lang w:val="en-US"/>
        </w:rPr>
      </w:pPr>
      <w:r>
        <w:rPr>
          <w:bCs/>
          <w:i/>
          <w:iCs/>
          <w:szCs w:val="24"/>
          <w:lang w:val="en-US"/>
        </w:rPr>
        <w:fldChar w:fldCharType="end"/>
      </w:r>
    </w:p>
    <w:p w14:paraId="79249624" w14:textId="77777777" w:rsidR="00C26D49" w:rsidRPr="00931DC9" w:rsidRDefault="00C26D49" w:rsidP="00084D33">
      <w:pPr>
        <w:spacing w:before="0" w:after="0" w:line="240" w:lineRule="auto"/>
        <w:ind w:right="-57"/>
        <w:rPr>
          <w:bCs/>
          <w:color w:val="323E4F" w:themeColor="text2" w:themeShade="BF"/>
          <w:sz w:val="28"/>
          <w:szCs w:val="32"/>
          <w:lang w:val="en-US"/>
        </w:rPr>
      </w:pPr>
    </w:p>
    <w:p w14:paraId="6F2E1FA1" w14:textId="1566C12F"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t>Decision Implications</w:t>
      </w:r>
    </w:p>
    <w:p w14:paraId="5F535DF8" w14:textId="77777777" w:rsidR="00C26D49" w:rsidRDefault="00C26D49" w:rsidP="00084D33">
      <w:pPr>
        <w:spacing w:before="0" w:after="0" w:line="240" w:lineRule="auto"/>
        <w:ind w:right="-57"/>
        <w:rPr>
          <w:bCs/>
          <w:szCs w:val="28"/>
          <w:lang w:val="en-US"/>
        </w:rPr>
      </w:pPr>
    </w:p>
    <w:p w14:paraId="6FC01A2F" w14:textId="6539392D" w:rsidR="006A03ED" w:rsidRDefault="006A03ED" w:rsidP="00084D33">
      <w:pPr>
        <w:spacing w:before="0" w:after="0" w:line="240" w:lineRule="auto"/>
        <w:ind w:right="-57"/>
        <w:rPr>
          <w:bCs/>
          <w:szCs w:val="28"/>
          <w:lang w:val="en-US"/>
        </w:rPr>
      </w:pPr>
      <w:r w:rsidRPr="00FA52CC">
        <w:rPr>
          <w:bCs/>
          <w:szCs w:val="28"/>
          <w:lang w:val="en-US"/>
        </w:rPr>
        <w:t>Nil.</w:t>
      </w:r>
    </w:p>
    <w:p w14:paraId="32A53F12" w14:textId="77777777" w:rsidR="00C26D49" w:rsidRDefault="00C26D49" w:rsidP="00084D33">
      <w:pPr>
        <w:spacing w:before="0" w:after="0" w:line="240" w:lineRule="auto"/>
        <w:ind w:right="-57"/>
        <w:rPr>
          <w:bCs/>
          <w:szCs w:val="28"/>
          <w:lang w:val="en-US"/>
        </w:rPr>
      </w:pPr>
    </w:p>
    <w:p w14:paraId="2DFF41B7" w14:textId="77777777" w:rsidR="00E20E89" w:rsidRDefault="00E20E89" w:rsidP="00084D33">
      <w:pPr>
        <w:spacing w:before="0" w:after="0" w:line="240" w:lineRule="auto"/>
        <w:ind w:right="-57"/>
        <w:rPr>
          <w:bCs/>
          <w:szCs w:val="28"/>
          <w:lang w:val="en-US"/>
        </w:rPr>
      </w:pPr>
    </w:p>
    <w:p w14:paraId="01747EC0" w14:textId="77777777" w:rsidR="00E20E89" w:rsidRDefault="00E20E89" w:rsidP="00084D33">
      <w:pPr>
        <w:spacing w:before="0" w:after="0" w:line="240" w:lineRule="auto"/>
        <w:ind w:right="-57"/>
        <w:rPr>
          <w:bCs/>
          <w:szCs w:val="28"/>
          <w:lang w:val="en-US"/>
        </w:rPr>
      </w:pPr>
    </w:p>
    <w:p w14:paraId="0648237A"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lastRenderedPageBreak/>
        <w:t>Conclusion</w:t>
      </w:r>
    </w:p>
    <w:p w14:paraId="1885B68C" w14:textId="77777777" w:rsidR="006A03ED" w:rsidRPr="005F77A2" w:rsidRDefault="006A03ED" w:rsidP="00084D33">
      <w:pPr>
        <w:spacing w:before="0" w:after="0" w:line="240" w:lineRule="auto"/>
        <w:ind w:right="-57"/>
        <w:rPr>
          <w:bCs/>
          <w:szCs w:val="28"/>
          <w:lang w:val="en-US"/>
        </w:rPr>
      </w:pPr>
    </w:p>
    <w:p w14:paraId="5CB8C750" w14:textId="77777777" w:rsidR="006A03ED" w:rsidRPr="00AE33CE" w:rsidRDefault="006A03ED" w:rsidP="00084D33">
      <w:pPr>
        <w:spacing w:before="0" w:after="0" w:line="240" w:lineRule="auto"/>
        <w:ind w:right="-57"/>
        <w:rPr>
          <w:szCs w:val="24"/>
        </w:rPr>
      </w:pPr>
      <w:r w:rsidRPr="00AE33CE">
        <w:rPr>
          <w:szCs w:val="24"/>
        </w:rPr>
        <w:t>The municipal surplus as of 30 November 2023 is $23,954,368 which is favourable, compared to a budgeted surplus for the same period of $18,611,530.</w:t>
      </w:r>
    </w:p>
    <w:p w14:paraId="37C33994" w14:textId="77777777" w:rsidR="006A03ED" w:rsidRPr="00AE33CE" w:rsidRDefault="006A03ED" w:rsidP="00084D33">
      <w:pPr>
        <w:spacing w:before="0" w:after="0" w:line="240" w:lineRule="auto"/>
        <w:ind w:right="-57"/>
        <w:rPr>
          <w:bCs/>
          <w:szCs w:val="24"/>
        </w:rPr>
      </w:pPr>
    </w:p>
    <w:p w14:paraId="5784C3B9" w14:textId="77777777" w:rsidR="006A03ED" w:rsidRPr="00AE33CE" w:rsidRDefault="006A03ED" w:rsidP="00084D33">
      <w:pPr>
        <w:spacing w:before="0" w:after="0" w:line="240" w:lineRule="auto"/>
        <w:ind w:right="-57"/>
        <w:rPr>
          <w:szCs w:val="24"/>
        </w:rPr>
      </w:pPr>
      <w:r w:rsidRPr="00AE33CE">
        <w:rPr>
          <w:szCs w:val="24"/>
        </w:rPr>
        <w:t xml:space="preserve">The operating revenue at the end of November 2023 was $34,003,212 which represents a $1,743,889 or 5% favourable variance compared to the year-to-date budget of $32,259,323 primarily in Rates, </w:t>
      </w:r>
      <w:proofErr w:type="gramStart"/>
      <w:r w:rsidRPr="00AE33CE">
        <w:rPr>
          <w:szCs w:val="24"/>
        </w:rPr>
        <w:t>Fees</w:t>
      </w:r>
      <w:proofErr w:type="gramEnd"/>
      <w:r w:rsidRPr="00AE33CE">
        <w:rPr>
          <w:szCs w:val="24"/>
        </w:rPr>
        <w:t xml:space="preserve"> and Charge.</w:t>
      </w:r>
    </w:p>
    <w:p w14:paraId="1B556BB2" w14:textId="77777777" w:rsidR="006A03ED" w:rsidRPr="00AE33CE" w:rsidRDefault="006A03ED" w:rsidP="00084D33">
      <w:pPr>
        <w:spacing w:before="0" w:after="0" w:line="240" w:lineRule="auto"/>
        <w:ind w:right="-57"/>
        <w:rPr>
          <w:bCs/>
          <w:szCs w:val="24"/>
        </w:rPr>
      </w:pPr>
    </w:p>
    <w:p w14:paraId="37115D30" w14:textId="77777777" w:rsidR="006A03ED" w:rsidRPr="005F77A2" w:rsidRDefault="006A03ED" w:rsidP="00084D33">
      <w:pPr>
        <w:spacing w:before="0" w:after="0" w:line="240" w:lineRule="auto"/>
        <w:ind w:right="-57"/>
      </w:pPr>
      <w:r w:rsidRPr="00AE33CE">
        <w:rPr>
          <w:szCs w:val="24"/>
        </w:rPr>
        <w:t>The operating expense at the end of November 2023 was $15,163,537, which represents a $1,022,352 or 6% favourable variance compared to the year-to-date budget of $16,185,889, primarily in Employee costs, Insurance expenses, Materials and Contracts and Overhead costing.</w:t>
      </w:r>
    </w:p>
    <w:p w14:paraId="3030C5E4" w14:textId="77777777" w:rsidR="006A03ED" w:rsidRDefault="006A03ED" w:rsidP="00084D33">
      <w:pPr>
        <w:spacing w:before="0" w:after="0" w:line="240" w:lineRule="auto"/>
        <w:ind w:right="-57"/>
        <w:rPr>
          <w:bCs/>
        </w:rPr>
      </w:pPr>
    </w:p>
    <w:p w14:paraId="54EA1DA6" w14:textId="77777777" w:rsidR="00E20E89" w:rsidRPr="005F77A2" w:rsidRDefault="00E20E89" w:rsidP="00084D33">
      <w:pPr>
        <w:spacing w:before="0" w:after="0" w:line="240" w:lineRule="auto"/>
        <w:ind w:right="-57"/>
        <w:rPr>
          <w:bCs/>
        </w:rPr>
      </w:pPr>
    </w:p>
    <w:p w14:paraId="5A24924B" w14:textId="77777777" w:rsidR="006A03ED" w:rsidRPr="00E20E89" w:rsidRDefault="006A03ED" w:rsidP="00084D33">
      <w:pPr>
        <w:spacing w:before="0" w:after="0" w:line="240" w:lineRule="auto"/>
        <w:ind w:right="-57"/>
        <w:rPr>
          <w:b/>
          <w:color w:val="1F4E79" w:themeColor="accent1" w:themeShade="80"/>
          <w:sz w:val="28"/>
          <w:szCs w:val="32"/>
          <w:lang w:val="en-US"/>
        </w:rPr>
      </w:pPr>
      <w:r w:rsidRPr="00E20E89">
        <w:rPr>
          <w:b/>
          <w:color w:val="1F4E79" w:themeColor="accent1" w:themeShade="80"/>
          <w:sz w:val="28"/>
          <w:szCs w:val="32"/>
          <w:lang w:val="en-US"/>
        </w:rPr>
        <w:t>Further Information</w:t>
      </w:r>
    </w:p>
    <w:p w14:paraId="480D389D" w14:textId="77777777" w:rsidR="006A03ED" w:rsidRPr="005F77A2" w:rsidRDefault="006A03ED" w:rsidP="00084D33">
      <w:pPr>
        <w:spacing w:before="0" w:after="0" w:line="240" w:lineRule="auto"/>
        <w:ind w:right="-57"/>
        <w:rPr>
          <w:b/>
          <w:sz w:val="28"/>
          <w:szCs w:val="32"/>
          <w:lang w:val="en-US"/>
        </w:rPr>
      </w:pPr>
    </w:p>
    <w:p w14:paraId="3E41B20E" w14:textId="77777777" w:rsidR="006A03ED" w:rsidRDefault="006A03ED" w:rsidP="00084D33">
      <w:pPr>
        <w:spacing w:before="0" w:after="0" w:line="240" w:lineRule="auto"/>
        <w:ind w:right="-57"/>
        <w:rPr>
          <w:bCs/>
          <w:szCs w:val="24"/>
          <w:lang w:val="en-US"/>
        </w:rPr>
      </w:pPr>
      <w:r>
        <w:rPr>
          <w:bCs/>
          <w:szCs w:val="24"/>
          <w:lang w:val="en-US"/>
        </w:rPr>
        <w:t>Nil.</w:t>
      </w:r>
    </w:p>
    <w:p w14:paraId="6CB54D81" w14:textId="77777777" w:rsidR="00C26D49" w:rsidRPr="005F77A2" w:rsidRDefault="00C26D49" w:rsidP="00084D33">
      <w:pPr>
        <w:spacing w:before="0" w:after="0" w:line="240" w:lineRule="auto"/>
        <w:ind w:right="-57"/>
        <w:rPr>
          <w:bCs/>
          <w:szCs w:val="24"/>
        </w:rPr>
      </w:pPr>
    </w:p>
    <w:p w14:paraId="518F7421" w14:textId="77777777" w:rsidR="00B24A59" w:rsidRDefault="00B24A59" w:rsidP="002F6191">
      <w:pPr>
        <w:spacing w:before="0" w:after="0" w:line="240" w:lineRule="auto"/>
        <w:rPr>
          <w:rFonts w:eastAsia="Arial"/>
          <w:szCs w:val="24"/>
        </w:rPr>
      </w:pPr>
    </w:p>
    <w:p w14:paraId="2A42C5F3" w14:textId="77777777" w:rsidR="001651A8" w:rsidRDefault="001651A8" w:rsidP="002F6191">
      <w:pPr>
        <w:spacing w:before="0" w:after="0" w:line="240" w:lineRule="auto"/>
      </w:pPr>
    </w:p>
    <w:p w14:paraId="265B9430" w14:textId="77777777" w:rsidR="006A03ED" w:rsidRDefault="006A03ED">
      <w:pPr>
        <w:spacing w:before="0" w:after="120"/>
        <w:jc w:val="left"/>
        <w:rPr>
          <w:rFonts w:eastAsiaTheme="majorEastAsia" w:cstheme="majorBidi"/>
          <w:b/>
          <w:color w:val="163475"/>
          <w:sz w:val="28"/>
          <w:szCs w:val="32"/>
        </w:rPr>
      </w:pPr>
      <w:bookmarkStart w:id="56" w:name="_Toc256000068"/>
      <w:r>
        <w:br w:type="page"/>
      </w:r>
    </w:p>
    <w:p w14:paraId="216E9251" w14:textId="43E22CF0" w:rsidR="000066F0" w:rsidRDefault="00B5721D" w:rsidP="006A6A9D">
      <w:pPr>
        <w:pStyle w:val="Heading2"/>
        <w:spacing w:before="0" w:after="0"/>
        <w:ind w:hanging="851"/>
      </w:pPr>
      <w:bookmarkStart w:id="57" w:name="_Toc158146151"/>
      <w:r>
        <w:lastRenderedPageBreak/>
        <w:t>1</w:t>
      </w:r>
      <w:r w:rsidR="00E8303D">
        <w:t>8</w:t>
      </w:r>
      <w:r>
        <w:t xml:space="preserve">.2. </w:t>
      </w:r>
      <w:r w:rsidR="006A6A9D">
        <w:tab/>
      </w:r>
      <w:r>
        <w:t>CPS</w:t>
      </w:r>
      <w:r w:rsidR="001F6C8A">
        <w:t xml:space="preserve">02.02.24 </w:t>
      </w:r>
      <w:r>
        <w:t xml:space="preserve">- Monthly </w:t>
      </w:r>
      <w:r w:rsidR="00EB7ABB">
        <w:t xml:space="preserve">Financial </w:t>
      </w:r>
      <w:r>
        <w:t xml:space="preserve">Report - </w:t>
      </w:r>
      <w:r w:rsidR="009E6C32">
        <w:t>December</w:t>
      </w:r>
      <w:r>
        <w:t xml:space="preserve"> 2023</w:t>
      </w:r>
      <w:bookmarkEnd w:id="56"/>
      <w:bookmarkEnd w:id="57"/>
    </w:p>
    <w:p w14:paraId="5EF33E03" w14:textId="77777777" w:rsidR="00B24A59" w:rsidRDefault="00B24A59" w:rsidP="002F6191">
      <w:pPr>
        <w:spacing w:before="0" w:after="0" w:line="240" w:lineRule="auto"/>
        <w:rPr>
          <w:rFonts w:eastAsia="Arial"/>
          <w:szCs w:val="24"/>
        </w:rPr>
      </w:pPr>
    </w:p>
    <w:tbl>
      <w:tblPr>
        <w:tblStyle w:val="TableGrid"/>
        <w:tblW w:w="9639" w:type="dxa"/>
        <w:tblInd w:w="-5" w:type="dxa"/>
        <w:tblLook w:val="04A0" w:firstRow="1" w:lastRow="0" w:firstColumn="1" w:lastColumn="0" w:noHBand="0" w:noVBand="1"/>
      </w:tblPr>
      <w:tblGrid>
        <w:gridCol w:w="2544"/>
        <w:gridCol w:w="7095"/>
      </w:tblGrid>
      <w:tr w:rsidR="003C49BE" w:rsidRPr="008A1B93" w14:paraId="112E624C" w14:textId="77777777" w:rsidTr="00D32404">
        <w:tc>
          <w:tcPr>
            <w:tcW w:w="2544" w:type="dxa"/>
          </w:tcPr>
          <w:p w14:paraId="773A903F" w14:textId="77777777" w:rsidR="003C49BE" w:rsidRPr="00356AB6" w:rsidRDefault="003C49BE" w:rsidP="00084D33">
            <w:pPr>
              <w:spacing w:before="0" w:after="0"/>
              <w:rPr>
                <w:b/>
                <w:color w:val="1F4E79" w:themeColor="accent1" w:themeShade="80"/>
                <w:szCs w:val="24"/>
                <w:lang w:val="en-AU"/>
              </w:rPr>
            </w:pPr>
            <w:r>
              <w:rPr>
                <w:b/>
                <w:color w:val="1F4E79" w:themeColor="accent1" w:themeShade="80"/>
                <w:szCs w:val="24"/>
                <w:lang w:val="en-AU"/>
              </w:rPr>
              <w:t>Meeting and Date</w:t>
            </w:r>
          </w:p>
        </w:tc>
        <w:tc>
          <w:tcPr>
            <w:tcW w:w="7095" w:type="dxa"/>
          </w:tcPr>
          <w:p w14:paraId="1CBCC716" w14:textId="77777777" w:rsidR="003C49BE" w:rsidRPr="008A1B93" w:rsidRDefault="003C49BE" w:rsidP="00084D33">
            <w:pPr>
              <w:spacing w:before="0" w:after="0"/>
              <w:rPr>
                <w:szCs w:val="24"/>
                <w:lang w:val="en-AU"/>
              </w:rPr>
            </w:pPr>
            <w:r>
              <w:rPr>
                <w:szCs w:val="24"/>
                <w:lang w:val="en-AU"/>
              </w:rPr>
              <w:t>Council Meeting - 27 February 2024</w:t>
            </w:r>
          </w:p>
        </w:tc>
      </w:tr>
      <w:tr w:rsidR="003C49BE" w:rsidRPr="008A1B93" w14:paraId="6FF6106C" w14:textId="77777777" w:rsidTr="00D32404">
        <w:tc>
          <w:tcPr>
            <w:tcW w:w="2544" w:type="dxa"/>
          </w:tcPr>
          <w:p w14:paraId="3B7DC624" w14:textId="77777777" w:rsidR="003C49BE" w:rsidRPr="00356AB6" w:rsidRDefault="003C49BE" w:rsidP="00084D33">
            <w:pPr>
              <w:spacing w:before="0" w:after="0"/>
              <w:rPr>
                <w:b/>
                <w:color w:val="1F4E79" w:themeColor="accent1" w:themeShade="80"/>
                <w:szCs w:val="24"/>
                <w:lang w:val="en-AU"/>
              </w:rPr>
            </w:pPr>
            <w:r w:rsidRPr="00356AB6">
              <w:rPr>
                <w:b/>
                <w:color w:val="1F4E79" w:themeColor="accent1" w:themeShade="80"/>
                <w:szCs w:val="24"/>
                <w:lang w:val="en-AU"/>
              </w:rPr>
              <w:t>Applicant</w:t>
            </w:r>
          </w:p>
        </w:tc>
        <w:tc>
          <w:tcPr>
            <w:tcW w:w="7095" w:type="dxa"/>
          </w:tcPr>
          <w:p w14:paraId="63272652" w14:textId="77777777" w:rsidR="003C49BE" w:rsidRPr="00E86F62" w:rsidRDefault="003C49BE" w:rsidP="00084D33">
            <w:pPr>
              <w:spacing w:before="0" w:after="0"/>
              <w:rPr>
                <w:szCs w:val="24"/>
                <w:lang w:val="en-AU"/>
              </w:rPr>
            </w:pPr>
            <w:r>
              <w:rPr>
                <w:szCs w:val="24"/>
                <w:lang w:val="en-AU"/>
              </w:rPr>
              <w:t>City of Nedlands</w:t>
            </w:r>
          </w:p>
        </w:tc>
      </w:tr>
      <w:tr w:rsidR="003C49BE" w:rsidRPr="008A1B93" w14:paraId="29FB5EF4" w14:textId="77777777" w:rsidTr="00D32404">
        <w:tc>
          <w:tcPr>
            <w:tcW w:w="2544" w:type="dxa"/>
          </w:tcPr>
          <w:p w14:paraId="4DE0EA02" w14:textId="77777777" w:rsidR="003C49BE" w:rsidRPr="00356AB6" w:rsidRDefault="003C49BE" w:rsidP="00084D33">
            <w:pPr>
              <w:spacing w:before="0" w:after="0"/>
              <w:rPr>
                <w:b/>
                <w:bCs/>
                <w:i/>
                <w:iCs/>
                <w:color w:val="1F4E79" w:themeColor="accent1" w:themeShade="80"/>
                <w:szCs w:val="24"/>
                <w:lang w:val="en-AU"/>
              </w:rPr>
            </w:pPr>
            <w:r w:rsidRPr="00356AB6">
              <w:rPr>
                <w:rFonts w:eastAsia="Arial"/>
                <w:b/>
                <w:bCs/>
                <w:color w:val="1F4E79" w:themeColor="accent1" w:themeShade="80"/>
                <w:szCs w:val="24"/>
                <w:lang w:val="en-AU"/>
              </w:rPr>
              <w:t xml:space="preserve">Employee Disclosure under section 5.70 of the Local Government Act 1995 </w:t>
            </w:r>
          </w:p>
        </w:tc>
        <w:tc>
          <w:tcPr>
            <w:tcW w:w="7095" w:type="dxa"/>
          </w:tcPr>
          <w:p w14:paraId="487E226C" w14:textId="77777777" w:rsidR="003C49BE" w:rsidRPr="00F8601F" w:rsidRDefault="003C49BE" w:rsidP="00084D33">
            <w:pPr>
              <w:spacing w:before="0" w:after="0"/>
              <w:rPr>
                <w:szCs w:val="24"/>
                <w:lang w:val="en-AU"/>
              </w:rPr>
            </w:pPr>
            <w:r w:rsidRPr="00EE2452">
              <w:rPr>
                <w:szCs w:val="24"/>
                <w:lang w:val="en-AU"/>
              </w:rPr>
              <w:t xml:space="preserve"> Nil</w:t>
            </w:r>
          </w:p>
        </w:tc>
      </w:tr>
      <w:tr w:rsidR="003C49BE" w:rsidRPr="008A1B93" w14:paraId="64C0C7D1" w14:textId="77777777" w:rsidTr="00D32404">
        <w:tc>
          <w:tcPr>
            <w:tcW w:w="2544" w:type="dxa"/>
          </w:tcPr>
          <w:p w14:paraId="2B7688B0" w14:textId="77777777" w:rsidR="003C49BE" w:rsidRPr="00356AB6" w:rsidRDefault="003C49BE" w:rsidP="00084D33">
            <w:pPr>
              <w:spacing w:before="0" w:after="0"/>
              <w:rPr>
                <w:rFonts w:eastAsia="Arial"/>
                <w:b/>
                <w:bCs/>
                <w:color w:val="1F4E79" w:themeColor="accent1" w:themeShade="80"/>
                <w:szCs w:val="24"/>
                <w:lang w:val="en-AU"/>
              </w:rPr>
            </w:pPr>
            <w:r>
              <w:rPr>
                <w:rFonts w:eastAsia="Arial"/>
                <w:b/>
                <w:bCs/>
                <w:color w:val="1F4E79" w:themeColor="accent1" w:themeShade="80"/>
                <w:szCs w:val="24"/>
                <w:lang w:val="en-AU"/>
              </w:rPr>
              <w:t>Report Author</w:t>
            </w:r>
          </w:p>
        </w:tc>
        <w:tc>
          <w:tcPr>
            <w:tcW w:w="7095" w:type="dxa"/>
          </w:tcPr>
          <w:p w14:paraId="7D669DCD" w14:textId="77777777" w:rsidR="003C49BE" w:rsidRPr="00EE2452" w:rsidRDefault="003C49BE" w:rsidP="00084D33">
            <w:pPr>
              <w:spacing w:before="0" w:after="0"/>
              <w:rPr>
                <w:szCs w:val="24"/>
                <w:lang w:val="en-AU"/>
              </w:rPr>
            </w:pPr>
            <w:r>
              <w:rPr>
                <w:szCs w:val="24"/>
                <w:lang w:val="en-AU"/>
              </w:rPr>
              <w:t>Ankit Sharma – Senior Account Financial Services</w:t>
            </w:r>
          </w:p>
        </w:tc>
      </w:tr>
      <w:tr w:rsidR="003C49BE" w:rsidRPr="008A1B93" w14:paraId="1F8F4680" w14:textId="77777777" w:rsidTr="00D32404">
        <w:tc>
          <w:tcPr>
            <w:tcW w:w="2544" w:type="dxa"/>
          </w:tcPr>
          <w:p w14:paraId="52BE90FD" w14:textId="77777777" w:rsidR="003C49BE" w:rsidRPr="00356AB6" w:rsidRDefault="003C49BE" w:rsidP="00084D33">
            <w:pPr>
              <w:spacing w:before="0" w:after="0"/>
              <w:rPr>
                <w:b/>
                <w:color w:val="1F4E79" w:themeColor="accent1" w:themeShade="80"/>
                <w:szCs w:val="24"/>
                <w:lang w:val="en-AU"/>
              </w:rPr>
            </w:pPr>
            <w:r w:rsidRPr="00356AB6">
              <w:rPr>
                <w:b/>
                <w:color w:val="1F4E79" w:themeColor="accent1" w:themeShade="80"/>
                <w:szCs w:val="24"/>
                <w:lang w:val="en-AU"/>
              </w:rPr>
              <w:t>Director</w:t>
            </w:r>
          </w:p>
        </w:tc>
        <w:tc>
          <w:tcPr>
            <w:tcW w:w="7095" w:type="dxa"/>
          </w:tcPr>
          <w:p w14:paraId="73CD219C" w14:textId="77777777" w:rsidR="003C49BE" w:rsidRPr="008A1B93" w:rsidRDefault="003C49BE" w:rsidP="00084D33">
            <w:pPr>
              <w:spacing w:before="0" w:after="0"/>
              <w:rPr>
                <w:szCs w:val="24"/>
                <w:lang w:val="en-AU"/>
              </w:rPr>
            </w:pPr>
            <w:r>
              <w:rPr>
                <w:szCs w:val="24"/>
                <w:lang w:val="en-AU"/>
              </w:rPr>
              <w:t>Michael Cole – Director Corporate Services</w:t>
            </w:r>
          </w:p>
        </w:tc>
      </w:tr>
      <w:tr w:rsidR="003C49BE" w:rsidRPr="008A1B93" w14:paraId="345E1F6E" w14:textId="77777777" w:rsidTr="00D32404">
        <w:tc>
          <w:tcPr>
            <w:tcW w:w="2544" w:type="dxa"/>
          </w:tcPr>
          <w:p w14:paraId="56905478" w14:textId="77777777" w:rsidR="003C49BE" w:rsidRPr="00356AB6" w:rsidRDefault="003C49BE" w:rsidP="00084D33">
            <w:pPr>
              <w:spacing w:before="0" w:after="0"/>
              <w:rPr>
                <w:b/>
                <w:color w:val="1F4E79" w:themeColor="accent1" w:themeShade="80"/>
                <w:szCs w:val="24"/>
                <w:lang w:val="en-AU"/>
              </w:rPr>
            </w:pPr>
            <w:r w:rsidRPr="00356AB6">
              <w:rPr>
                <w:b/>
                <w:color w:val="1F4E79" w:themeColor="accent1" w:themeShade="80"/>
                <w:szCs w:val="24"/>
                <w:lang w:val="en-AU"/>
              </w:rPr>
              <w:t>Attachments</w:t>
            </w:r>
          </w:p>
        </w:tc>
        <w:tc>
          <w:tcPr>
            <w:tcW w:w="7095" w:type="dxa"/>
          </w:tcPr>
          <w:p w14:paraId="7A0573BB" w14:textId="77777777" w:rsidR="003C49BE" w:rsidRPr="00782524" w:rsidRDefault="003C49BE" w:rsidP="00D32404">
            <w:pPr>
              <w:numPr>
                <w:ilvl w:val="0"/>
                <w:numId w:val="69"/>
              </w:numPr>
              <w:spacing w:before="0" w:after="0"/>
              <w:ind w:left="463" w:hanging="425"/>
              <w:rPr>
                <w:szCs w:val="32"/>
                <w:lang w:val="en-US"/>
              </w:rPr>
            </w:pPr>
            <w:r w:rsidRPr="00782524">
              <w:rPr>
                <w:szCs w:val="32"/>
                <w:lang w:val="en-US"/>
              </w:rPr>
              <w:t xml:space="preserve">Statement of Financial Activity – </w:t>
            </w:r>
            <w:r>
              <w:rPr>
                <w:szCs w:val="32"/>
                <w:lang w:val="en-US"/>
              </w:rPr>
              <w:t xml:space="preserve">31 </w:t>
            </w:r>
            <w:r w:rsidRPr="00E7149A">
              <w:rPr>
                <w:szCs w:val="32"/>
                <w:lang w:val="en-US"/>
              </w:rPr>
              <w:t>Dec 2023</w:t>
            </w:r>
          </w:p>
          <w:p w14:paraId="3E35BB9A" w14:textId="77777777" w:rsidR="003C49BE" w:rsidRDefault="003C49BE" w:rsidP="00084D33">
            <w:pPr>
              <w:numPr>
                <w:ilvl w:val="0"/>
                <w:numId w:val="69"/>
              </w:numPr>
              <w:spacing w:before="0" w:after="0"/>
              <w:ind w:left="460" w:hanging="426"/>
              <w:rPr>
                <w:szCs w:val="32"/>
                <w:lang w:val="en-US"/>
              </w:rPr>
            </w:pPr>
            <w:r w:rsidRPr="00782524">
              <w:rPr>
                <w:szCs w:val="32"/>
                <w:lang w:val="en-US"/>
              </w:rPr>
              <w:t xml:space="preserve">Statement of Net Current Assets – </w:t>
            </w:r>
            <w:r w:rsidRPr="00D54AD3">
              <w:rPr>
                <w:szCs w:val="32"/>
                <w:lang w:val="en-US"/>
              </w:rPr>
              <w:t>31 Dec 2023</w:t>
            </w:r>
          </w:p>
          <w:p w14:paraId="2E6AE7BA" w14:textId="77777777" w:rsidR="003C49BE" w:rsidRPr="00D85E6B" w:rsidRDefault="003C49BE" w:rsidP="00084D33">
            <w:pPr>
              <w:numPr>
                <w:ilvl w:val="0"/>
                <w:numId w:val="69"/>
              </w:numPr>
              <w:spacing w:before="0" w:after="0"/>
              <w:ind w:left="460" w:hanging="426"/>
              <w:rPr>
                <w:szCs w:val="32"/>
                <w:lang w:val="en-US"/>
              </w:rPr>
            </w:pPr>
            <w:r w:rsidRPr="000D47DF">
              <w:rPr>
                <w:szCs w:val="24"/>
              </w:rPr>
              <w:t>Statement of Comprehensive Income</w:t>
            </w:r>
            <w:r>
              <w:rPr>
                <w:szCs w:val="24"/>
              </w:rPr>
              <w:t xml:space="preserve"> – </w:t>
            </w:r>
            <w:r w:rsidRPr="00D54AD3">
              <w:rPr>
                <w:szCs w:val="24"/>
              </w:rPr>
              <w:t>31 Dec 2023</w:t>
            </w:r>
          </w:p>
          <w:p w14:paraId="564889CF" w14:textId="77777777" w:rsidR="003C49BE" w:rsidRPr="0092797C" w:rsidRDefault="003C49BE" w:rsidP="00084D33">
            <w:pPr>
              <w:numPr>
                <w:ilvl w:val="0"/>
                <w:numId w:val="69"/>
              </w:numPr>
              <w:spacing w:before="0" w:after="0"/>
              <w:ind w:left="460" w:hanging="426"/>
              <w:rPr>
                <w:szCs w:val="32"/>
                <w:lang w:val="en-US"/>
              </w:rPr>
            </w:pPr>
            <w:r w:rsidRPr="000D47DF">
              <w:rPr>
                <w:szCs w:val="24"/>
              </w:rPr>
              <w:t>Statement of Financial Position</w:t>
            </w:r>
            <w:r>
              <w:rPr>
                <w:szCs w:val="24"/>
              </w:rPr>
              <w:t xml:space="preserve"> – </w:t>
            </w:r>
            <w:r w:rsidRPr="0092797C">
              <w:rPr>
                <w:szCs w:val="24"/>
              </w:rPr>
              <w:t>31 Dec 2023</w:t>
            </w:r>
          </w:p>
          <w:p w14:paraId="37DBAFBA" w14:textId="77777777" w:rsidR="003C49BE" w:rsidRPr="00230948" w:rsidRDefault="003C49BE" w:rsidP="00084D33">
            <w:pPr>
              <w:numPr>
                <w:ilvl w:val="0"/>
                <w:numId w:val="69"/>
              </w:numPr>
              <w:spacing w:before="0" w:after="0"/>
              <w:ind w:left="460" w:hanging="426"/>
              <w:rPr>
                <w:szCs w:val="32"/>
                <w:lang w:val="en-US"/>
              </w:rPr>
            </w:pPr>
            <w:r w:rsidRPr="000D47DF">
              <w:rPr>
                <w:szCs w:val="24"/>
              </w:rPr>
              <w:t>Reserve Movements</w:t>
            </w:r>
            <w:r>
              <w:rPr>
                <w:szCs w:val="24"/>
              </w:rPr>
              <w:t xml:space="preserve"> – </w:t>
            </w:r>
            <w:r w:rsidRPr="0092797C">
              <w:rPr>
                <w:szCs w:val="24"/>
              </w:rPr>
              <w:t>31 Dec 2023</w:t>
            </w:r>
          </w:p>
          <w:p w14:paraId="01F15122" w14:textId="77777777" w:rsidR="003C49BE" w:rsidRPr="00230948" w:rsidRDefault="003C49BE" w:rsidP="00084D33">
            <w:pPr>
              <w:numPr>
                <w:ilvl w:val="0"/>
                <w:numId w:val="69"/>
              </w:numPr>
              <w:spacing w:before="0" w:after="0"/>
              <w:ind w:left="460" w:hanging="426"/>
              <w:rPr>
                <w:szCs w:val="32"/>
                <w:lang w:val="en-US"/>
              </w:rPr>
            </w:pPr>
            <w:r w:rsidRPr="000D47DF">
              <w:rPr>
                <w:szCs w:val="24"/>
              </w:rPr>
              <w:t>Borrowings</w:t>
            </w:r>
            <w:r>
              <w:rPr>
                <w:szCs w:val="24"/>
              </w:rPr>
              <w:t xml:space="preserve"> – </w:t>
            </w:r>
            <w:r w:rsidRPr="0092797C">
              <w:rPr>
                <w:szCs w:val="24"/>
              </w:rPr>
              <w:t>31 Dec 2023</w:t>
            </w:r>
          </w:p>
          <w:p w14:paraId="21C241AC" w14:textId="77777777" w:rsidR="003C49BE" w:rsidRPr="00E8103D" w:rsidRDefault="003C49BE" w:rsidP="00084D33">
            <w:pPr>
              <w:numPr>
                <w:ilvl w:val="0"/>
                <w:numId w:val="69"/>
              </w:numPr>
              <w:spacing w:before="0" w:after="0"/>
              <w:ind w:left="460" w:hanging="426"/>
              <w:rPr>
                <w:szCs w:val="32"/>
                <w:lang w:val="en-US"/>
              </w:rPr>
            </w:pPr>
            <w:r w:rsidRPr="000D47DF">
              <w:rPr>
                <w:szCs w:val="24"/>
              </w:rPr>
              <w:t>Capital Works Program</w:t>
            </w:r>
            <w:r>
              <w:rPr>
                <w:szCs w:val="24"/>
              </w:rPr>
              <w:t xml:space="preserve"> – </w:t>
            </w:r>
            <w:r w:rsidRPr="0092797C">
              <w:rPr>
                <w:szCs w:val="24"/>
              </w:rPr>
              <w:t>31 Dec 2023</w:t>
            </w:r>
          </w:p>
        </w:tc>
      </w:tr>
    </w:tbl>
    <w:p w14:paraId="19E8956E" w14:textId="77777777" w:rsidR="003C49BE" w:rsidRDefault="003C49BE" w:rsidP="00D32404">
      <w:pPr>
        <w:spacing w:before="0" w:after="0" w:line="240" w:lineRule="auto"/>
        <w:rPr>
          <w:b/>
          <w:szCs w:val="32"/>
          <w:lang w:val="en-US"/>
        </w:rPr>
      </w:pPr>
    </w:p>
    <w:p w14:paraId="0AB967F8" w14:textId="77777777" w:rsidR="003C49BE" w:rsidRPr="00E87554" w:rsidRDefault="003C49BE" w:rsidP="00D32404">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Purpose</w:t>
      </w:r>
    </w:p>
    <w:p w14:paraId="05D641C1" w14:textId="77777777" w:rsidR="003C49BE" w:rsidRPr="00AD73CC" w:rsidRDefault="003C49BE" w:rsidP="00D32404">
      <w:pPr>
        <w:spacing w:before="0" w:after="0" w:line="240" w:lineRule="auto"/>
        <w:ind w:right="-57"/>
        <w:rPr>
          <w:b/>
          <w:szCs w:val="32"/>
          <w:lang w:val="en-US"/>
        </w:rPr>
      </w:pPr>
    </w:p>
    <w:p w14:paraId="07A5467C" w14:textId="77777777" w:rsidR="003C49BE" w:rsidRDefault="003C49BE" w:rsidP="00D32404">
      <w:pPr>
        <w:spacing w:before="0" w:after="0" w:line="240" w:lineRule="auto"/>
        <w:ind w:right="-57"/>
        <w:rPr>
          <w:b/>
          <w:szCs w:val="32"/>
          <w:lang w:val="en-US"/>
        </w:rPr>
      </w:pPr>
      <w:r w:rsidRPr="00E82C8D">
        <w:rPr>
          <w:szCs w:val="32"/>
        </w:rPr>
        <w:t xml:space="preserve">Administration is required to provide Council with a monthly financial report in accordance with </w:t>
      </w:r>
      <w:r>
        <w:rPr>
          <w:szCs w:val="32"/>
        </w:rPr>
        <w:t>r</w:t>
      </w:r>
      <w:r w:rsidRPr="00E82C8D">
        <w:rPr>
          <w:szCs w:val="32"/>
        </w:rPr>
        <w:t xml:space="preserve">egulation 34(1) of the </w:t>
      </w:r>
      <w:r w:rsidRPr="00EB3978">
        <w:rPr>
          <w:i/>
          <w:iCs/>
          <w:szCs w:val="32"/>
        </w:rPr>
        <w:t>Local Government (Financial Management) Regulations 1996</w:t>
      </w:r>
      <w:r w:rsidRPr="00E82C8D">
        <w:rPr>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6A8DAD74" w14:textId="77777777" w:rsidR="003C49BE" w:rsidRDefault="003C49BE" w:rsidP="00D32404">
      <w:pPr>
        <w:spacing w:before="0" w:after="0" w:line="240" w:lineRule="auto"/>
        <w:ind w:right="-57"/>
        <w:rPr>
          <w:b/>
          <w:szCs w:val="32"/>
          <w:lang w:val="en-US"/>
        </w:rPr>
      </w:pPr>
    </w:p>
    <w:p w14:paraId="406FF891" w14:textId="77777777" w:rsidR="00D32404" w:rsidRDefault="00D32404" w:rsidP="00D32404">
      <w:pPr>
        <w:spacing w:before="0" w:after="0" w:line="240" w:lineRule="auto"/>
        <w:ind w:right="-57"/>
        <w:rPr>
          <w:b/>
          <w:szCs w:val="32"/>
          <w:lang w:val="en-US"/>
        </w:rPr>
      </w:pPr>
    </w:p>
    <w:p w14:paraId="58443400" w14:textId="77777777" w:rsidR="003C49BE" w:rsidRPr="00E87554" w:rsidRDefault="003C49BE" w:rsidP="00D32404">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Recommendation</w:t>
      </w:r>
    </w:p>
    <w:p w14:paraId="4B8BBD50" w14:textId="77777777" w:rsidR="003C49BE" w:rsidRPr="00AD73CC" w:rsidRDefault="003C49BE" w:rsidP="00D32404">
      <w:pPr>
        <w:spacing w:before="0" w:after="0" w:line="240" w:lineRule="auto"/>
        <w:ind w:right="-57"/>
        <w:rPr>
          <w:b/>
          <w:szCs w:val="32"/>
          <w:lang w:val="en-US"/>
        </w:rPr>
      </w:pPr>
    </w:p>
    <w:p w14:paraId="4AEA93AF" w14:textId="77777777" w:rsidR="003C49BE" w:rsidRPr="00950D17" w:rsidRDefault="003C49BE" w:rsidP="00D32404">
      <w:pPr>
        <w:spacing w:before="0" w:after="0" w:line="240" w:lineRule="auto"/>
        <w:ind w:right="-57"/>
        <w:rPr>
          <w:b/>
          <w:szCs w:val="32"/>
          <w:lang w:val="en-US"/>
        </w:rPr>
      </w:pPr>
      <w:r w:rsidRPr="00904030">
        <w:rPr>
          <w:b/>
          <w:color w:val="1F4E79" w:themeColor="accent1" w:themeShade="80"/>
          <w:szCs w:val="24"/>
        </w:rPr>
        <w:t xml:space="preserve">That Council receive the Monthly Financial Report </w:t>
      </w:r>
      <w:r>
        <w:rPr>
          <w:b/>
          <w:color w:val="1F4E79" w:themeColor="accent1" w:themeShade="80"/>
          <w:szCs w:val="24"/>
        </w:rPr>
        <w:t xml:space="preserve">for </w:t>
      </w:r>
      <w:r w:rsidRPr="002C5053">
        <w:rPr>
          <w:b/>
          <w:color w:val="1F4E79" w:themeColor="accent1" w:themeShade="80"/>
          <w:szCs w:val="24"/>
        </w:rPr>
        <w:t>31 December 2023</w:t>
      </w:r>
      <w:r>
        <w:rPr>
          <w:b/>
          <w:color w:val="1F4E79" w:themeColor="accent1" w:themeShade="80"/>
          <w:szCs w:val="24"/>
        </w:rPr>
        <w:t>.</w:t>
      </w:r>
    </w:p>
    <w:p w14:paraId="24307073" w14:textId="77777777" w:rsidR="003C49BE" w:rsidRDefault="003C49BE" w:rsidP="00D32404">
      <w:pPr>
        <w:spacing w:before="0" w:after="0" w:line="240" w:lineRule="auto"/>
        <w:ind w:right="-57"/>
        <w:rPr>
          <w:szCs w:val="32"/>
          <w:lang w:val="en-US"/>
        </w:rPr>
      </w:pPr>
    </w:p>
    <w:p w14:paraId="5E3C5DD4" w14:textId="77777777" w:rsidR="00D32404" w:rsidRDefault="00D32404" w:rsidP="00D32404">
      <w:pPr>
        <w:spacing w:before="0" w:after="0" w:line="240" w:lineRule="auto"/>
        <w:ind w:right="-57"/>
        <w:rPr>
          <w:szCs w:val="32"/>
          <w:lang w:val="en-US"/>
        </w:rPr>
      </w:pPr>
    </w:p>
    <w:p w14:paraId="7156B761" w14:textId="77777777" w:rsidR="003C49BE" w:rsidRPr="00484C4D" w:rsidRDefault="003C49BE" w:rsidP="00D32404">
      <w:pPr>
        <w:spacing w:before="0" w:after="0" w:line="240" w:lineRule="auto"/>
        <w:ind w:right="-57"/>
        <w:rPr>
          <w:b/>
          <w:bCs/>
          <w:color w:val="1F4E79" w:themeColor="accent1" w:themeShade="80"/>
          <w:sz w:val="28"/>
          <w:szCs w:val="28"/>
        </w:rPr>
      </w:pPr>
      <w:r w:rsidRPr="00484C4D">
        <w:rPr>
          <w:b/>
          <w:bCs/>
          <w:color w:val="1F4E79" w:themeColor="accent1" w:themeShade="80"/>
          <w:sz w:val="28"/>
          <w:szCs w:val="28"/>
        </w:rPr>
        <w:t>Voting Requirement</w:t>
      </w:r>
    </w:p>
    <w:p w14:paraId="26C5E8A5" w14:textId="77777777" w:rsidR="003C49BE" w:rsidRDefault="003C49BE" w:rsidP="00D32404">
      <w:pPr>
        <w:spacing w:before="0" w:after="0" w:line="240" w:lineRule="auto"/>
        <w:ind w:right="-57"/>
        <w:rPr>
          <w:color w:val="000000" w:themeColor="text1"/>
          <w:szCs w:val="24"/>
        </w:rPr>
      </w:pPr>
    </w:p>
    <w:p w14:paraId="117AC4B5" w14:textId="4CE86741" w:rsidR="003C49BE" w:rsidRDefault="003C49BE" w:rsidP="00D32404">
      <w:pPr>
        <w:spacing w:before="0" w:after="0" w:line="240" w:lineRule="auto"/>
        <w:ind w:right="-57"/>
        <w:rPr>
          <w:color w:val="000000" w:themeColor="text1"/>
          <w:szCs w:val="24"/>
        </w:rPr>
      </w:pPr>
      <w:r>
        <w:rPr>
          <w:color w:val="000000" w:themeColor="text1"/>
          <w:szCs w:val="24"/>
        </w:rPr>
        <w:t>Simple Majority</w:t>
      </w:r>
      <w:r w:rsidR="00D32404">
        <w:rPr>
          <w:color w:val="000000" w:themeColor="text1"/>
          <w:szCs w:val="24"/>
        </w:rPr>
        <w:t>.</w:t>
      </w:r>
    </w:p>
    <w:p w14:paraId="1E2C77B3" w14:textId="77777777" w:rsidR="00D32404" w:rsidRDefault="00D32404" w:rsidP="00D32404">
      <w:pPr>
        <w:spacing w:before="0" w:after="0" w:line="240" w:lineRule="auto"/>
        <w:ind w:right="-57"/>
        <w:rPr>
          <w:color w:val="000000" w:themeColor="text1"/>
          <w:szCs w:val="24"/>
        </w:rPr>
      </w:pPr>
    </w:p>
    <w:p w14:paraId="2DD90129" w14:textId="77777777" w:rsidR="003C49BE" w:rsidRDefault="003C49BE" w:rsidP="00D32404">
      <w:pPr>
        <w:spacing w:before="0" w:after="0" w:line="240" w:lineRule="auto"/>
        <w:ind w:right="-57"/>
        <w:rPr>
          <w:szCs w:val="32"/>
          <w:lang w:val="en-US"/>
        </w:rPr>
      </w:pPr>
    </w:p>
    <w:p w14:paraId="790E5E94" w14:textId="77777777" w:rsidR="003C49BE" w:rsidRDefault="003C49BE" w:rsidP="00D32404">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Background</w:t>
      </w:r>
    </w:p>
    <w:p w14:paraId="374F480E" w14:textId="77777777" w:rsidR="003C49BE" w:rsidRDefault="003C49BE" w:rsidP="00D32404">
      <w:pPr>
        <w:spacing w:before="0" w:after="0" w:line="240" w:lineRule="auto"/>
        <w:ind w:right="-57"/>
        <w:rPr>
          <w:b/>
          <w:color w:val="1F4E79" w:themeColor="accent1" w:themeShade="80"/>
          <w:sz w:val="28"/>
          <w:szCs w:val="32"/>
          <w:lang w:val="en-US"/>
        </w:rPr>
      </w:pPr>
    </w:p>
    <w:p w14:paraId="778C1753" w14:textId="77777777" w:rsidR="003C49BE" w:rsidRDefault="003C49BE" w:rsidP="00D32404">
      <w:pPr>
        <w:spacing w:before="0" w:after="0" w:line="240" w:lineRule="auto"/>
        <w:ind w:right="-57"/>
        <w:rPr>
          <w:bCs/>
          <w:szCs w:val="24"/>
          <w:lang w:val="en-US"/>
        </w:rPr>
      </w:pPr>
      <w:r>
        <w:rPr>
          <w:bCs/>
          <w:szCs w:val="24"/>
          <w:lang w:val="en-US"/>
        </w:rPr>
        <w:t>Nil</w:t>
      </w:r>
      <w:r w:rsidRPr="005F77A2">
        <w:rPr>
          <w:bCs/>
          <w:szCs w:val="24"/>
          <w:lang w:val="en-US"/>
        </w:rPr>
        <w:t>.</w:t>
      </w:r>
    </w:p>
    <w:p w14:paraId="5467CDFA" w14:textId="090FDFFD" w:rsidR="003C49BE" w:rsidRDefault="003C49BE" w:rsidP="00D32404">
      <w:pPr>
        <w:spacing w:before="0" w:line="240" w:lineRule="auto"/>
        <w:ind w:right="-57"/>
        <w:rPr>
          <w:bCs/>
          <w:szCs w:val="24"/>
          <w:lang w:val="en-US"/>
        </w:rPr>
      </w:pPr>
    </w:p>
    <w:p w14:paraId="2D55CF5B" w14:textId="77777777" w:rsidR="003C49BE" w:rsidRPr="00544978" w:rsidRDefault="003C49BE" w:rsidP="00D32404">
      <w:pPr>
        <w:spacing w:before="0" w:after="0" w:line="240" w:lineRule="auto"/>
        <w:ind w:right="-57"/>
        <w:rPr>
          <w:b/>
          <w:color w:val="1F4E79" w:themeColor="accent1" w:themeShade="80"/>
          <w:sz w:val="28"/>
          <w:szCs w:val="32"/>
          <w:lang w:val="en-US"/>
        </w:rPr>
      </w:pPr>
      <w:r w:rsidRPr="00544978">
        <w:rPr>
          <w:b/>
          <w:color w:val="1F4E79" w:themeColor="accent1" w:themeShade="80"/>
          <w:sz w:val="28"/>
          <w:szCs w:val="32"/>
          <w:lang w:val="en-US"/>
        </w:rPr>
        <w:t>Discussion</w:t>
      </w:r>
    </w:p>
    <w:p w14:paraId="5000A03D" w14:textId="77777777" w:rsidR="003C49BE" w:rsidRDefault="003C49BE" w:rsidP="00D32404">
      <w:pPr>
        <w:spacing w:before="0" w:after="0" w:line="240" w:lineRule="auto"/>
        <w:ind w:right="-57"/>
        <w:rPr>
          <w:szCs w:val="32"/>
          <w:lang w:val="en-US"/>
        </w:rPr>
      </w:pPr>
    </w:p>
    <w:p w14:paraId="43101741" w14:textId="77777777" w:rsidR="003C49BE" w:rsidRDefault="003C49BE" w:rsidP="00D32404">
      <w:pPr>
        <w:spacing w:before="0" w:after="0" w:line="240" w:lineRule="auto"/>
        <w:ind w:right="-57"/>
        <w:rPr>
          <w:szCs w:val="24"/>
        </w:rPr>
      </w:pPr>
      <w:r w:rsidRPr="23A193A0">
        <w:rPr>
          <w:szCs w:val="24"/>
        </w:rPr>
        <w:t xml:space="preserve">The monthly </w:t>
      </w:r>
      <w:bookmarkStart w:id="58" w:name="_Int_ix1ApXne"/>
      <w:r w:rsidRPr="23A193A0">
        <w:rPr>
          <w:szCs w:val="24"/>
        </w:rPr>
        <w:t>financial management</w:t>
      </w:r>
      <w:bookmarkEnd w:id="58"/>
      <w:r w:rsidRPr="23A193A0">
        <w:rPr>
          <w:szCs w:val="24"/>
        </w:rPr>
        <w:t xml:space="preserve"> report meets the requirements of regulation 34(1), 34(3), and 34(5) of the </w:t>
      </w:r>
      <w:r w:rsidRPr="23A193A0">
        <w:rPr>
          <w:i/>
          <w:iCs/>
          <w:szCs w:val="24"/>
        </w:rPr>
        <w:t>Local Government (Financial Management) Regulations 1996</w:t>
      </w:r>
      <w:r w:rsidRPr="23A193A0">
        <w:rPr>
          <w:szCs w:val="24"/>
        </w:rPr>
        <w:t xml:space="preserve">. </w:t>
      </w:r>
    </w:p>
    <w:p w14:paraId="5B59034F" w14:textId="77777777" w:rsidR="003C49BE" w:rsidRDefault="003C49BE" w:rsidP="00D32404">
      <w:pPr>
        <w:spacing w:before="0" w:after="0" w:line="240" w:lineRule="auto"/>
        <w:ind w:right="-57"/>
        <w:rPr>
          <w:szCs w:val="24"/>
        </w:rPr>
      </w:pPr>
    </w:p>
    <w:p w14:paraId="00E0E0B8" w14:textId="77777777" w:rsidR="003C49BE" w:rsidRPr="00F4573B" w:rsidRDefault="003C49BE" w:rsidP="00D32404">
      <w:pPr>
        <w:spacing w:before="0" w:after="0" w:line="240" w:lineRule="auto"/>
        <w:ind w:right="-57"/>
        <w:rPr>
          <w:szCs w:val="24"/>
        </w:rPr>
      </w:pPr>
      <w:r w:rsidRPr="00F4573B">
        <w:rPr>
          <w:szCs w:val="24"/>
        </w:rPr>
        <w:lastRenderedPageBreak/>
        <w:t>The attached report shows the month end position as at the end of December 2023.Please note that the opening position is a preliminary result for the year ended 30 June 2023 as the Financial Statements for 2022/23 are still being finalised and as a result will be subject to change. The municipal closing surplus as of 30 December 2023 is $20,274,453 which is a $6,057,408 favourable variance, compared to a budgeted surplus for the same period of $14,217,045.</w:t>
      </w:r>
    </w:p>
    <w:p w14:paraId="4E199F5A" w14:textId="77777777" w:rsidR="003C49BE" w:rsidRPr="00F4573B" w:rsidRDefault="003C49BE" w:rsidP="00D32404">
      <w:pPr>
        <w:spacing w:before="0" w:after="0" w:line="240" w:lineRule="auto"/>
        <w:ind w:right="-57"/>
        <w:rPr>
          <w:szCs w:val="24"/>
        </w:rPr>
      </w:pPr>
    </w:p>
    <w:p w14:paraId="4803157D" w14:textId="77777777" w:rsidR="003C49BE" w:rsidRPr="00F4573B" w:rsidRDefault="003C49BE" w:rsidP="00D32404">
      <w:pPr>
        <w:spacing w:before="0" w:after="0" w:line="240" w:lineRule="auto"/>
        <w:ind w:right="-57"/>
        <w:rPr>
          <w:szCs w:val="24"/>
        </w:rPr>
      </w:pPr>
      <w:r w:rsidRPr="00F4573B">
        <w:rPr>
          <w:szCs w:val="24"/>
        </w:rPr>
        <w:t xml:space="preserve">The operating revenue at the end of December 2023 was $34,425,256 which represents a $1,579,464 favourable variance compared to the year-to-date budget of $32,845,792, primarily in Rates, Fees, and Charges. </w:t>
      </w:r>
    </w:p>
    <w:p w14:paraId="395C40E4" w14:textId="77777777" w:rsidR="003C49BE" w:rsidRPr="00F4573B" w:rsidRDefault="003C49BE" w:rsidP="00D32404">
      <w:pPr>
        <w:spacing w:before="0" w:after="0" w:line="240" w:lineRule="auto"/>
        <w:ind w:right="-57"/>
        <w:rPr>
          <w:szCs w:val="24"/>
        </w:rPr>
      </w:pPr>
    </w:p>
    <w:p w14:paraId="2332348F" w14:textId="77777777" w:rsidR="003C49BE" w:rsidRPr="00F4573B" w:rsidRDefault="003C49BE" w:rsidP="00D32404">
      <w:pPr>
        <w:spacing w:before="0" w:after="0" w:line="240" w:lineRule="auto"/>
        <w:ind w:right="-57"/>
        <w:rPr>
          <w:szCs w:val="24"/>
        </w:rPr>
      </w:pPr>
      <w:r w:rsidRPr="00F4573B">
        <w:rPr>
          <w:szCs w:val="24"/>
        </w:rPr>
        <w:t>The operating expense at the end of December 2023 was $18,544,354 which represents a $1,223,450 favourable variance compared to the year-to-date budget of $19,777,804, primarily in Employee costs, Insurance expenses, Materials and Contracts and Depreciation and Amortisation.</w:t>
      </w:r>
    </w:p>
    <w:p w14:paraId="58172199" w14:textId="77777777" w:rsidR="003C49BE" w:rsidRDefault="003C49BE" w:rsidP="00D32404">
      <w:pPr>
        <w:spacing w:before="0" w:after="0" w:line="240" w:lineRule="auto"/>
        <w:ind w:right="-57"/>
        <w:rPr>
          <w:szCs w:val="24"/>
        </w:rPr>
      </w:pPr>
    </w:p>
    <w:p w14:paraId="0A70C7A6" w14:textId="77777777" w:rsidR="003C49BE" w:rsidRDefault="003C49BE" w:rsidP="00D32404">
      <w:pPr>
        <w:spacing w:before="0" w:after="0" w:line="240" w:lineRule="auto"/>
        <w:ind w:right="-57"/>
        <w:rPr>
          <w:szCs w:val="32"/>
        </w:rPr>
      </w:pPr>
      <w:r w:rsidRPr="00593E2D">
        <w:rPr>
          <w:szCs w:val="32"/>
        </w:rPr>
        <w:t xml:space="preserve">The attached Statement of Financial Activity compares Actuals with Amended Budget by Nature or Type as per regulation 34 (3) of the </w:t>
      </w:r>
      <w:r w:rsidRPr="00EB1F45">
        <w:rPr>
          <w:i/>
          <w:iCs/>
          <w:szCs w:val="32"/>
        </w:rPr>
        <w:t>Local Government Financial Management Regulations 1996</w:t>
      </w:r>
      <w:r w:rsidRPr="00593E2D">
        <w:rPr>
          <w:szCs w:val="32"/>
        </w:rPr>
        <w:t>.</w:t>
      </w:r>
      <w:r>
        <w:rPr>
          <w:szCs w:val="32"/>
        </w:rPr>
        <w:t xml:space="preserve"> </w:t>
      </w:r>
      <w:r w:rsidRPr="00593E2D">
        <w:rPr>
          <w:szCs w:val="32"/>
        </w:rPr>
        <w:t>Material variances, as defined by a previous decision of Council, from the budget of revenue and expenditure are detailed below.</w:t>
      </w:r>
    </w:p>
    <w:p w14:paraId="23A7CF59" w14:textId="77777777" w:rsidR="003C49BE" w:rsidRDefault="003C49BE" w:rsidP="00D32404">
      <w:pPr>
        <w:spacing w:before="0" w:after="0" w:line="240" w:lineRule="auto"/>
        <w:ind w:right="-57"/>
        <w:rPr>
          <w:szCs w:val="32"/>
        </w:rPr>
      </w:pPr>
    </w:p>
    <w:p w14:paraId="04653F8B" w14:textId="77777777" w:rsidR="00162BF9" w:rsidRDefault="00162BF9" w:rsidP="00D32404">
      <w:pPr>
        <w:spacing w:before="0" w:after="0" w:line="240" w:lineRule="auto"/>
        <w:ind w:right="-57"/>
        <w:rPr>
          <w:szCs w:val="32"/>
        </w:rPr>
      </w:pPr>
    </w:p>
    <w:p w14:paraId="77CA4AF7" w14:textId="77777777" w:rsidR="003C49BE" w:rsidRPr="00162BF9" w:rsidRDefault="003C49BE" w:rsidP="00D32404">
      <w:pPr>
        <w:spacing w:before="0" w:after="0" w:line="240" w:lineRule="auto"/>
        <w:ind w:right="-57"/>
        <w:rPr>
          <w:b/>
          <w:bCs/>
          <w:color w:val="002060"/>
          <w:szCs w:val="32"/>
        </w:rPr>
      </w:pPr>
      <w:r w:rsidRPr="00162BF9">
        <w:rPr>
          <w:b/>
          <w:bCs/>
          <w:color w:val="002060"/>
          <w:szCs w:val="32"/>
        </w:rPr>
        <w:t>Operating Activities</w:t>
      </w:r>
    </w:p>
    <w:p w14:paraId="26AAEA6E" w14:textId="77777777" w:rsidR="003C49BE" w:rsidRDefault="003C49BE" w:rsidP="00D32404">
      <w:pPr>
        <w:spacing w:before="0" w:after="0" w:line="240" w:lineRule="auto"/>
        <w:ind w:right="-57"/>
        <w:rPr>
          <w:b/>
          <w:bCs/>
          <w:szCs w:val="32"/>
        </w:rPr>
      </w:pPr>
    </w:p>
    <w:p w14:paraId="05F04BD1" w14:textId="77777777" w:rsidR="003C49BE" w:rsidRPr="00F4573B" w:rsidRDefault="003C49BE" w:rsidP="00D32404">
      <w:pPr>
        <w:spacing w:before="0" w:after="0" w:line="240" w:lineRule="auto"/>
        <w:ind w:right="-57"/>
        <w:rPr>
          <w:b/>
          <w:bCs/>
          <w:szCs w:val="32"/>
        </w:rPr>
      </w:pPr>
      <w:r w:rsidRPr="00F4573B">
        <w:rPr>
          <w:b/>
          <w:bCs/>
          <w:szCs w:val="32"/>
        </w:rPr>
        <w:t>Operating grants, subsidies, and contributions</w:t>
      </w:r>
    </w:p>
    <w:p w14:paraId="6E9939D6" w14:textId="77777777" w:rsidR="003C49BE" w:rsidRPr="00F4573B" w:rsidRDefault="003C49BE" w:rsidP="00D32404">
      <w:pPr>
        <w:spacing w:before="0" w:after="0" w:line="240" w:lineRule="auto"/>
        <w:ind w:right="-57"/>
        <w:rPr>
          <w:b/>
          <w:bCs/>
          <w:szCs w:val="32"/>
        </w:rPr>
      </w:pPr>
      <w:r w:rsidRPr="00F4573B">
        <w:rPr>
          <w:szCs w:val="24"/>
        </w:rPr>
        <w:t>Unfavourable variance of $438,942 primary due to Budget timing</w:t>
      </w:r>
    </w:p>
    <w:p w14:paraId="074CA754" w14:textId="77777777" w:rsidR="003C49BE" w:rsidRPr="00F4573B" w:rsidRDefault="003C49BE" w:rsidP="00D32404">
      <w:pPr>
        <w:spacing w:before="0" w:after="0" w:line="240" w:lineRule="auto"/>
        <w:ind w:right="-57"/>
        <w:rPr>
          <w:b/>
          <w:bCs/>
          <w:szCs w:val="32"/>
        </w:rPr>
      </w:pPr>
    </w:p>
    <w:p w14:paraId="207BBCE5" w14:textId="77777777" w:rsidR="003C49BE" w:rsidRPr="00F4573B" w:rsidRDefault="003C49BE" w:rsidP="00D32404">
      <w:pPr>
        <w:spacing w:before="0" w:after="0" w:line="240" w:lineRule="auto"/>
        <w:ind w:right="-57"/>
        <w:rPr>
          <w:b/>
          <w:bCs/>
          <w:szCs w:val="32"/>
        </w:rPr>
      </w:pPr>
      <w:r w:rsidRPr="00F4573B">
        <w:rPr>
          <w:b/>
          <w:bCs/>
          <w:szCs w:val="32"/>
        </w:rPr>
        <w:t>Fees and charges</w:t>
      </w:r>
    </w:p>
    <w:p w14:paraId="460A62A6" w14:textId="77777777" w:rsidR="003C49BE" w:rsidRPr="00F4573B" w:rsidRDefault="003C49BE" w:rsidP="00D32404">
      <w:pPr>
        <w:spacing w:before="0" w:after="0" w:line="240" w:lineRule="auto"/>
        <w:ind w:right="-57"/>
        <w:rPr>
          <w:b/>
          <w:bCs/>
          <w:szCs w:val="32"/>
        </w:rPr>
      </w:pPr>
      <w:r w:rsidRPr="00F4573B">
        <w:rPr>
          <w:szCs w:val="24"/>
        </w:rPr>
        <w:t>Favourable variance of $761,814 primary due to Budget timing</w:t>
      </w:r>
    </w:p>
    <w:p w14:paraId="177762C2" w14:textId="77777777" w:rsidR="003C49BE" w:rsidRPr="00F4573B" w:rsidRDefault="003C49BE" w:rsidP="00D32404">
      <w:pPr>
        <w:spacing w:before="0" w:after="0" w:line="240" w:lineRule="auto"/>
        <w:ind w:right="-57"/>
        <w:rPr>
          <w:szCs w:val="32"/>
        </w:rPr>
      </w:pPr>
    </w:p>
    <w:p w14:paraId="5BE2979A" w14:textId="77777777" w:rsidR="003C49BE" w:rsidRPr="00F4573B" w:rsidRDefault="003C49BE" w:rsidP="00D32404">
      <w:pPr>
        <w:spacing w:before="0" w:after="0" w:line="240" w:lineRule="auto"/>
        <w:ind w:right="-57"/>
        <w:rPr>
          <w:b/>
          <w:bCs/>
          <w:szCs w:val="32"/>
        </w:rPr>
      </w:pPr>
      <w:r w:rsidRPr="00F4573B">
        <w:rPr>
          <w:b/>
          <w:bCs/>
          <w:szCs w:val="32"/>
        </w:rPr>
        <w:t>Service charges</w:t>
      </w:r>
    </w:p>
    <w:p w14:paraId="1EDEDFDD" w14:textId="77777777" w:rsidR="003C49BE" w:rsidRPr="00F4573B" w:rsidRDefault="003C49BE" w:rsidP="00D32404">
      <w:pPr>
        <w:spacing w:before="0" w:after="0" w:line="240" w:lineRule="auto"/>
        <w:ind w:right="-57"/>
        <w:rPr>
          <w:b/>
          <w:bCs/>
          <w:szCs w:val="32"/>
        </w:rPr>
      </w:pPr>
      <w:r w:rsidRPr="00F4573B">
        <w:rPr>
          <w:szCs w:val="24"/>
        </w:rPr>
        <w:t>Favourable variance of $60,051 primary due to Budget timing</w:t>
      </w:r>
    </w:p>
    <w:p w14:paraId="74AAFE03" w14:textId="77777777" w:rsidR="003C49BE" w:rsidRPr="00F4573B" w:rsidRDefault="003C49BE" w:rsidP="00D32404">
      <w:pPr>
        <w:spacing w:before="0" w:after="0" w:line="240" w:lineRule="auto"/>
        <w:ind w:right="-57"/>
        <w:rPr>
          <w:szCs w:val="32"/>
        </w:rPr>
      </w:pPr>
    </w:p>
    <w:p w14:paraId="5EDFADFA" w14:textId="77777777" w:rsidR="003C49BE" w:rsidRPr="00F4573B" w:rsidRDefault="003C49BE" w:rsidP="00D32404">
      <w:pPr>
        <w:spacing w:before="0" w:after="0" w:line="240" w:lineRule="auto"/>
        <w:ind w:right="-57"/>
        <w:rPr>
          <w:b/>
          <w:bCs/>
          <w:szCs w:val="32"/>
        </w:rPr>
      </w:pPr>
      <w:r w:rsidRPr="00F4573B">
        <w:rPr>
          <w:b/>
          <w:bCs/>
          <w:szCs w:val="32"/>
        </w:rPr>
        <w:t>Interest earnings</w:t>
      </w:r>
    </w:p>
    <w:p w14:paraId="46223772" w14:textId="77777777" w:rsidR="003C49BE" w:rsidRPr="00F4573B" w:rsidRDefault="003C49BE" w:rsidP="00D32404">
      <w:pPr>
        <w:spacing w:before="0" w:after="0" w:line="240" w:lineRule="auto"/>
        <w:ind w:right="-57"/>
        <w:rPr>
          <w:b/>
          <w:bCs/>
          <w:szCs w:val="32"/>
        </w:rPr>
      </w:pPr>
      <w:r w:rsidRPr="00F4573B">
        <w:rPr>
          <w:szCs w:val="24"/>
        </w:rPr>
        <w:t>Favourable variance of $167,349 primary due to Budget timing</w:t>
      </w:r>
    </w:p>
    <w:p w14:paraId="29B5F246" w14:textId="77777777" w:rsidR="003C49BE" w:rsidRPr="00F4573B" w:rsidRDefault="003C49BE" w:rsidP="00D32404">
      <w:pPr>
        <w:spacing w:before="0" w:after="0" w:line="240" w:lineRule="auto"/>
        <w:ind w:right="-57"/>
        <w:rPr>
          <w:b/>
          <w:bCs/>
          <w:szCs w:val="32"/>
        </w:rPr>
      </w:pPr>
    </w:p>
    <w:p w14:paraId="0688B937" w14:textId="77777777" w:rsidR="003C49BE" w:rsidRPr="00F4573B" w:rsidRDefault="003C49BE" w:rsidP="00D32404">
      <w:pPr>
        <w:spacing w:before="0" w:after="0" w:line="240" w:lineRule="auto"/>
        <w:ind w:right="-57"/>
        <w:rPr>
          <w:b/>
          <w:bCs/>
          <w:szCs w:val="32"/>
        </w:rPr>
      </w:pPr>
      <w:r w:rsidRPr="00F4573B">
        <w:rPr>
          <w:b/>
          <w:bCs/>
          <w:szCs w:val="32"/>
        </w:rPr>
        <w:t>Other revenue</w:t>
      </w:r>
    </w:p>
    <w:p w14:paraId="46361C91" w14:textId="77777777" w:rsidR="003C49BE" w:rsidRDefault="003C49BE" w:rsidP="00D32404">
      <w:pPr>
        <w:spacing w:before="0" w:after="0" w:line="240" w:lineRule="auto"/>
        <w:ind w:right="-57"/>
        <w:rPr>
          <w:szCs w:val="24"/>
        </w:rPr>
      </w:pPr>
      <w:r w:rsidRPr="00F4573B">
        <w:rPr>
          <w:szCs w:val="24"/>
        </w:rPr>
        <w:t>Unfavourable variance of $76,011 primary due to Budget timing</w:t>
      </w:r>
    </w:p>
    <w:p w14:paraId="24F2B940" w14:textId="77777777" w:rsidR="003C49BE" w:rsidRDefault="003C49BE" w:rsidP="00D32404">
      <w:pPr>
        <w:spacing w:before="0" w:after="0" w:line="240" w:lineRule="auto"/>
        <w:ind w:right="-57"/>
        <w:rPr>
          <w:szCs w:val="24"/>
        </w:rPr>
      </w:pPr>
    </w:p>
    <w:p w14:paraId="0EB9862C" w14:textId="77777777" w:rsidR="003C49BE" w:rsidRDefault="003C49BE" w:rsidP="00D32404">
      <w:pPr>
        <w:spacing w:before="0" w:after="0" w:line="240" w:lineRule="auto"/>
        <w:ind w:right="-57"/>
        <w:rPr>
          <w:b/>
          <w:bCs/>
          <w:szCs w:val="24"/>
        </w:rPr>
      </w:pPr>
      <w:r w:rsidRPr="00F43B93">
        <w:rPr>
          <w:b/>
          <w:bCs/>
          <w:szCs w:val="32"/>
        </w:rPr>
        <w:t>Profit on disposal of assets</w:t>
      </w:r>
    </w:p>
    <w:p w14:paraId="7E5D091E" w14:textId="77777777" w:rsidR="003C49BE" w:rsidRPr="00CC4377" w:rsidRDefault="003C49BE" w:rsidP="00D32404">
      <w:pPr>
        <w:spacing w:before="0" w:after="0" w:line="240" w:lineRule="auto"/>
        <w:ind w:right="-57"/>
        <w:rPr>
          <w:b/>
          <w:bCs/>
          <w:szCs w:val="24"/>
        </w:rPr>
      </w:pPr>
      <w:r w:rsidRPr="5C88C639">
        <w:rPr>
          <w:szCs w:val="24"/>
        </w:rPr>
        <w:t>No variance analysis required as variance to budget is less than 10%</w:t>
      </w:r>
    </w:p>
    <w:p w14:paraId="5233BA82" w14:textId="77777777" w:rsidR="003C49BE" w:rsidRDefault="003C49BE" w:rsidP="00D32404">
      <w:pPr>
        <w:spacing w:before="0" w:after="0" w:line="240" w:lineRule="auto"/>
        <w:ind w:right="-57"/>
        <w:rPr>
          <w:szCs w:val="32"/>
        </w:rPr>
      </w:pPr>
    </w:p>
    <w:p w14:paraId="2586FBBF" w14:textId="77777777" w:rsidR="003C49BE" w:rsidRDefault="003C49BE" w:rsidP="00D32404">
      <w:pPr>
        <w:spacing w:before="0" w:after="0" w:line="240" w:lineRule="auto"/>
        <w:ind w:right="-57"/>
        <w:rPr>
          <w:b/>
          <w:bCs/>
          <w:szCs w:val="32"/>
        </w:rPr>
      </w:pPr>
      <w:r w:rsidRPr="005509A7">
        <w:rPr>
          <w:b/>
          <w:bCs/>
          <w:szCs w:val="32"/>
        </w:rPr>
        <w:t>Employee costs</w:t>
      </w:r>
    </w:p>
    <w:p w14:paraId="4674A527" w14:textId="77777777" w:rsidR="003C49BE" w:rsidRPr="00945D38" w:rsidRDefault="003C49BE" w:rsidP="00D32404">
      <w:pPr>
        <w:spacing w:before="0" w:after="0" w:line="240" w:lineRule="auto"/>
        <w:ind w:right="-57"/>
        <w:rPr>
          <w:b/>
          <w:bCs/>
          <w:szCs w:val="32"/>
        </w:rPr>
      </w:pPr>
      <w:r w:rsidRPr="5C88C639">
        <w:rPr>
          <w:szCs w:val="24"/>
        </w:rPr>
        <w:t>No variance analysis required as variance to budget is less than 10%.</w:t>
      </w:r>
    </w:p>
    <w:p w14:paraId="03F0B00C" w14:textId="77777777" w:rsidR="003C49BE" w:rsidRDefault="003C49BE" w:rsidP="00D32404">
      <w:pPr>
        <w:spacing w:before="0" w:after="0" w:line="240" w:lineRule="auto"/>
        <w:ind w:right="-57"/>
        <w:rPr>
          <w:b/>
          <w:bCs/>
          <w:szCs w:val="32"/>
        </w:rPr>
      </w:pPr>
    </w:p>
    <w:p w14:paraId="439E7EE5" w14:textId="77777777" w:rsidR="003C49BE" w:rsidRPr="00F4573B" w:rsidRDefault="003C49BE" w:rsidP="00D32404">
      <w:pPr>
        <w:spacing w:before="0" w:after="0" w:line="240" w:lineRule="auto"/>
        <w:ind w:right="-57"/>
        <w:rPr>
          <w:b/>
          <w:bCs/>
          <w:szCs w:val="32"/>
        </w:rPr>
      </w:pPr>
      <w:r w:rsidRPr="00F4573B">
        <w:rPr>
          <w:b/>
          <w:bCs/>
          <w:szCs w:val="32"/>
        </w:rPr>
        <w:t>Materials and contracts</w:t>
      </w:r>
    </w:p>
    <w:p w14:paraId="3276FC6C" w14:textId="77777777" w:rsidR="003C49BE" w:rsidRPr="00F4573B" w:rsidRDefault="003C49BE" w:rsidP="00D32404">
      <w:pPr>
        <w:spacing w:before="0" w:after="0" w:line="240" w:lineRule="auto"/>
        <w:ind w:right="-57"/>
        <w:rPr>
          <w:b/>
          <w:bCs/>
          <w:szCs w:val="32"/>
        </w:rPr>
      </w:pPr>
      <w:r w:rsidRPr="00F4573B">
        <w:rPr>
          <w:szCs w:val="24"/>
        </w:rPr>
        <w:t>Favourable variance of $791,747 primary due to Budget timing</w:t>
      </w:r>
    </w:p>
    <w:p w14:paraId="19BE7DEC" w14:textId="77777777" w:rsidR="003C49BE" w:rsidRPr="00F4573B" w:rsidRDefault="003C49BE" w:rsidP="00D32404">
      <w:pPr>
        <w:spacing w:before="0" w:after="0" w:line="240" w:lineRule="auto"/>
        <w:ind w:right="-57"/>
        <w:rPr>
          <w:b/>
          <w:bCs/>
          <w:szCs w:val="32"/>
        </w:rPr>
      </w:pPr>
      <w:r w:rsidRPr="00F4573B">
        <w:rPr>
          <w:b/>
          <w:bCs/>
          <w:szCs w:val="32"/>
        </w:rPr>
        <w:t xml:space="preserve"> </w:t>
      </w:r>
    </w:p>
    <w:p w14:paraId="3BF19389" w14:textId="77777777" w:rsidR="003C49BE" w:rsidRPr="00F4573B" w:rsidRDefault="003C49BE" w:rsidP="00D32404">
      <w:pPr>
        <w:spacing w:before="0" w:after="0" w:line="240" w:lineRule="auto"/>
        <w:ind w:right="-57"/>
        <w:rPr>
          <w:szCs w:val="32"/>
        </w:rPr>
      </w:pPr>
    </w:p>
    <w:p w14:paraId="3DB5CF94" w14:textId="77777777" w:rsidR="003C49BE" w:rsidRPr="00F4573B" w:rsidRDefault="003C49BE" w:rsidP="00D32404">
      <w:pPr>
        <w:spacing w:before="0" w:after="0" w:line="240" w:lineRule="auto"/>
        <w:ind w:right="-57"/>
        <w:rPr>
          <w:b/>
          <w:bCs/>
          <w:szCs w:val="32"/>
        </w:rPr>
      </w:pPr>
      <w:r w:rsidRPr="00F4573B">
        <w:rPr>
          <w:b/>
          <w:bCs/>
          <w:szCs w:val="32"/>
        </w:rPr>
        <w:lastRenderedPageBreak/>
        <w:t xml:space="preserve">Utility charges </w:t>
      </w:r>
    </w:p>
    <w:p w14:paraId="02E92E52" w14:textId="77777777" w:rsidR="003C49BE" w:rsidRPr="00F4573B" w:rsidRDefault="003C49BE" w:rsidP="00D32404">
      <w:pPr>
        <w:spacing w:before="0" w:after="0" w:line="240" w:lineRule="auto"/>
        <w:ind w:right="-57"/>
        <w:rPr>
          <w:b/>
          <w:bCs/>
          <w:szCs w:val="32"/>
        </w:rPr>
      </w:pPr>
      <w:r w:rsidRPr="00F4573B">
        <w:rPr>
          <w:szCs w:val="24"/>
        </w:rPr>
        <w:t>No variance analysis required as variance to budget is less than 10%.</w:t>
      </w:r>
    </w:p>
    <w:p w14:paraId="6AC12981" w14:textId="77777777" w:rsidR="003C49BE" w:rsidRPr="00F4573B" w:rsidRDefault="003C49BE" w:rsidP="00D32404">
      <w:pPr>
        <w:spacing w:before="0" w:after="0" w:line="240" w:lineRule="auto"/>
        <w:ind w:right="-57"/>
        <w:rPr>
          <w:b/>
          <w:bCs/>
          <w:szCs w:val="32"/>
        </w:rPr>
      </w:pPr>
    </w:p>
    <w:p w14:paraId="0F622E61" w14:textId="77777777" w:rsidR="003C49BE" w:rsidRPr="00F4573B" w:rsidRDefault="003C49BE" w:rsidP="00D32404">
      <w:pPr>
        <w:spacing w:before="0" w:after="0" w:line="240" w:lineRule="auto"/>
        <w:ind w:right="-57"/>
        <w:rPr>
          <w:b/>
          <w:bCs/>
          <w:szCs w:val="32"/>
        </w:rPr>
      </w:pPr>
      <w:r w:rsidRPr="00F4573B">
        <w:rPr>
          <w:b/>
          <w:bCs/>
          <w:szCs w:val="32"/>
        </w:rPr>
        <w:t>Depreciation and amortisation</w:t>
      </w:r>
    </w:p>
    <w:p w14:paraId="449A0406" w14:textId="77777777" w:rsidR="003C49BE" w:rsidRPr="00F4573B" w:rsidRDefault="003C49BE" w:rsidP="00D32404">
      <w:pPr>
        <w:spacing w:before="0" w:after="0" w:line="240" w:lineRule="auto"/>
        <w:ind w:right="-57"/>
        <w:rPr>
          <w:b/>
          <w:bCs/>
          <w:szCs w:val="32"/>
        </w:rPr>
      </w:pPr>
      <w:r w:rsidRPr="00F4573B">
        <w:rPr>
          <w:szCs w:val="24"/>
        </w:rPr>
        <w:t>Favourable variance of $584,772 primary due to Budget timing</w:t>
      </w:r>
    </w:p>
    <w:p w14:paraId="63992A47" w14:textId="77777777" w:rsidR="003C49BE" w:rsidRPr="00F4573B" w:rsidRDefault="003C49BE" w:rsidP="00D32404">
      <w:pPr>
        <w:spacing w:before="0" w:after="0" w:line="240" w:lineRule="auto"/>
        <w:ind w:right="-57"/>
        <w:rPr>
          <w:b/>
          <w:bCs/>
          <w:szCs w:val="32"/>
        </w:rPr>
      </w:pPr>
    </w:p>
    <w:p w14:paraId="05F7C64E" w14:textId="77777777" w:rsidR="003C49BE" w:rsidRPr="00F4573B" w:rsidRDefault="003C49BE" w:rsidP="00D32404">
      <w:pPr>
        <w:spacing w:before="0" w:after="0" w:line="240" w:lineRule="auto"/>
        <w:ind w:right="-57"/>
        <w:rPr>
          <w:b/>
          <w:bCs/>
          <w:szCs w:val="32"/>
        </w:rPr>
      </w:pPr>
      <w:r w:rsidRPr="00F4573B">
        <w:rPr>
          <w:b/>
          <w:bCs/>
          <w:szCs w:val="32"/>
        </w:rPr>
        <w:t>Insurance expenses</w:t>
      </w:r>
    </w:p>
    <w:p w14:paraId="0D7F5004" w14:textId="77777777" w:rsidR="003C49BE" w:rsidRPr="00F4573B" w:rsidRDefault="003C49BE" w:rsidP="00D32404">
      <w:pPr>
        <w:spacing w:before="0" w:after="0" w:line="240" w:lineRule="auto"/>
        <w:ind w:right="-57"/>
        <w:rPr>
          <w:b/>
          <w:bCs/>
          <w:szCs w:val="32"/>
        </w:rPr>
      </w:pPr>
      <w:r w:rsidRPr="00F4573B">
        <w:rPr>
          <w:szCs w:val="24"/>
        </w:rPr>
        <w:t>Favourable variance of $234,670 primary due to Budget timing</w:t>
      </w:r>
    </w:p>
    <w:p w14:paraId="682D6D56" w14:textId="77777777" w:rsidR="003C49BE" w:rsidRPr="00F4573B" w:rsidRDefault="003C49BE" w:rsidP="00D32404">
      <w:pPr>
        <w:spacing w:before="0" w:after="0" w:line="240" w:lineRule="auto"/>
        <w:ind w:right="-57"/>
        <w:rPr>
          <w:b/>
          <w:bCs/>
          <w:szCs w:val="32"/>
        </w:rPr>
      </w:pPr>
    </w:p>
    <w:p w14:paraId="31C86BD0" w14:textId="77777777" w:rsidR="003C49BE" w:rsidRPr="00F4573B" w:rsidRDefault="003C49BE" w:rsidP="00D32404">
      <w:pPr>
        <w:spacing w:before="0" w:after="0" w:line="240" w:lineRule="auto"/>
        <w:ind w:right="-57"/>
        <w:rPr>
          <w:b/>
          <w:bCs/>
          <w:szCs w:val="32"/>
        </w:rPr>
      </w:pPr>
      <w:r w:rsidRPr="00F4573B">
        <w:rPr>
          <w:b/>
          <w:bCs/>
          <w:szCs w:val="32"/>
        </w:rPr>
        <w:t>Interest expenses</w:t>
      </w:r>
    </w:p>
    <w:p w14:paraId="70DCCFCB" w14:textId="77777777" w:rsidR="003C49BE" w:rsidRPr="00F4573B" w:rsidRDefault="003C49BE" w:rsidP="00D32404">
      <w:pPr>
        <w:spacing w:before="0" w:after="0" w:line="240" w:lineRule="auto"/>
        <w:ind w:right="-57"/>
        <w:rPr>
          <w:szCs w:val="24"/>
        </w:rPr>
      </w:pPr>
      <w:r w:rsidRPr="00F4573B">
        <w:rPr>
          <w:szCs w:val="24"/>
        </w:rPr>
        <w:t>Favourable variance of $20,088 primary due to Budget timing</w:t>
      </w:r>
    </w:p>
    <w:p w14:paraId="621C98A7" w14:textId="77777777" w:rsidR="003C49BE" w:rsidRPr="00F4573B" w:rsidRDefault="003C49BE" w:rsidP="00D32404">
      <w:pPr>
        <w:spacing w:before="0" w:after="0" w:line="240" w:lineRule="auto"/>
        <w:ind w:right="-57"/>
        <w:rPr>
          <w:szCs w:val="24"/>
        </w:rPr>
      </w:pPr>
    </w:p>
    <w:p w14:paraId="7E192CE2" w14:textId="77777777" w:rsidR="003C49BE" w:rsidRPr="00F4573B" w:rsidRDefault="003C49BE" w:rsidP="00D32404">
      <w:pPr>
        <w:spacing w:before="0" w:after="0" w:line="240" w:lineRule="auto"/>
        <w:ind w:right="-57"/>
        <w:rPr>
          <w:b/>
          <w:bCs/>
          <w:szCs w:val="32"/>
        </w:rPr>
      </w:pPr>
      <w:r w:rsidRPr="00F4573B">
        <w:rPr>
          <w:b/>
          <w:bCs/>
          <w:szCs w:val="32"/>
        </w:rPr>
        <w:t>Overhead Costing</w:t>
      </w:r>
    </w:p>
    <w:p w14:paraId="26DBE1B9" w14:textId="77777777" w:rsidR="003C49BE" w:rsidRDefault="003C49BE" w:rsidP="00D32404">
      <w:pPr>
        <w:spacing w:before="0" w:after="0" w:line="240" w:lineRule="auto"/>
        <w:ind w:right="-57"/>
        <w:rPr>
          <w:szCs w:val="24"/>
        </w:rPr>
      </w:pPr>
      <w:r w:rsidRPr="00F4573B">
        <w:rPr>
          <w:szCs w:val="24"/>
        </w:rPr>
        <w:t>Favourable variance of $153,928 primary due to Budget timing</w:t>
      </w:r>
    </w:p>
    <w:p w14:paraId="5C6F475A" w14:textId="77777777" w:rsidR="003C49BE" w:rsidRDefault="003C49BE" w:rsidP="00D32404">
      <w:pPr>
        <w:spacing w:before="0" w:after="0" w:line="240" w:lineRule="auto"/>
        <w:ind w:right="-57"/>
        <w:rPr>
          <w:szCs w:val="24"/>
        </w:rPr>
      </w:pPr>
    </w:p>
    <w:p w14:paraId="34113D09" w14:textId="77777777" w:rsidR="003C49BE" w:rsidRDefault="003C49BE" w:rsidP="00D32404">
      <w:pPr>
        <w:spacing w:before="0" w:after="0" w:line="240" w:lineRule="auto"/>
        <w:ind w:right="-57"/>
        <w:rPr>
          <w:b/>
          <w:bCs/>
          <w:szCs w:val="32"/>
        </w:rPr>
      </w:pPr>
      <w:r w:rsidRPr="00FF1BB3">
        <w:rPr>
          <w:b/>
          <w:bCs/>
          <w:szCs w:val="32"/>
        </w:rPr>
        <w:t>Other expenditure</w:t>
      </w:r>
    </w:p>
    <w:p w14:paraId="145F46FB" w14:textId="77777777" w:rsidR="003C49BE" w:rsidRPr="00FF1BB3" w:rsidRDefault="003C49BE" w:rsidP="00D32404">
      <w:pPr>
        <w:spacing w:before="0" w:after="0" w:line="240" w:lineRule="auto"/>
        <w:ind w:right="-57"/>
        <w:rPr>
          <w:b/>
          <w:bCs/>
          <w:szCs w:val="32"/>
        </w:rPr>
      </w:pPr>
      <w:r w:rsidRPr="5C88C639">
        <w:rPr>
          <w:szCs w:val="24"/>
        </w:rPr>
        <w:t>No variance analysis required as variance to budget is less than 10%</w:t>
      </w:r>
    </w:p>
    <w:p w14:paraId="2632D451" w14:textId="77777777" w:rsidR="003C49BE" w:rsidRDefault="003C49BE" w:rsidP="00D32404">
      <w:pPr>
        <w:spacing w:before="0" w:after="0" w:line="240" w:lineRule="auto"/>
        <w:ind w:right="-57"/>
        <w:rPr>
          <w:b/>
          <w:bCs/>
          <w:szCs w:val="32"/>
        </w:rPr>
      </w:pPr>
    </w:p>
    <w:p w14:paraId="0707E5B2" w14:textId="77777777" w:rsidR="003C49BE" w:rsidRDefault="003C49BE" w:rsidP="00D32404">
      <w:pPr>
        <w:spacing w:before="0" w:after="0" w:line="240" w:lineRule="auto"/>
        <w:ind w:right="-57"/>
        <w:rPr>
          <w:b/>
          <w:bCs/>
          <w:szCs w:val="32"/>
        </w:rPr>
      </w:pPr>
      <w:r>
        <w:rPr>
          <w:b/>
          <w:bCs/>
          <w:szCs w:val="32"/>
        </w:rPr>
        <w:t>Loss on disposal of assets</w:t>
      </w:r>
    </w:p>
    <w:p w14:paraId="55038EF7" w14:textId="77777777" w:rsidR="003C49BE" w:rsidRPr="00FF1BB3" w:rsidRDefault="003C49BE" w:rsidP="00D32404">
      <w:pPr>
        <w:spacing w:before="0" w:after="0" w:line="240" w:lineRule="auto"/>
        <w:ind w:right="-57"/>
        <w:rPr>
          <w:b/>
          <w:bCs/>
          <w:szCs w:val="32"/>
        </w:rPr>
      </w:pPr>
      <w:r w:rsidRPr="5C88C639">
        <w:rPr>
          <w:szCs w:val="24"/>
        </w:rPr>
        <w:t>No variance analysis required as variance to budget is less than 10%</w:t>
      </w:r>
    </w:p>
    <w:p w14:paraId="04908781" w14:textId="77777777" w:rsidR="003C49BE" w:rsidRPr="00226707" w:rsidRDefault="003C49BE" w:rsidP="00D32404">
      <w:pPr>
        <w:spacing w:before="0" w:after="0" w:line="240" w:lineRule="auto"/>
        <w:ind w:right="-57"/>
        <w:rPr>
          <w:b/>
          <w:bCs/>
          <w:szCs w:val="32"/>
        </w:rPr>
      </w:pPr>
    </w:p>
    <w:p w14:paraId="37AB1750" w14:textId="77777777" w:rsidR="003C49BE" w:rsidRPr="00FF1BB3" w:rsidRDefault="003C49BE" w:rsidP="00D32404">
      <w:pPr>
        <w:spacing w:before="0" w:after="0" w:line="240" w:lineRule="auto"/>
        <w:ind w:right="-57"/>
        <w:rPr>
          <w:szCs w:val="32"/>
        </w:rPr>
      </w:pPr>
    </w:p>
    <w:p w14:paraId="39AA1B6C" w14:textId="77777777" w:rsidR="003C49BE" w:rsidRPr="00162BF9" w:rsidRDefault="003C49BE" w:rsidP="00D32404">
      <w:pPr>
        <w:spacing w:before="0" w:after="0" w:line="240" w:lineRule="auto"/>
        <w:ind w:right="-57"/>
        <w:rPr>
          <w:b/>
          <w:bCs/>
          <w:color w:val="002060"/>
          <w:szCs w:val="32"/>
        </w:rPr>
      </w:pPr>
      <w:r w:rsidRPr="00162BF9">
        <w:rPr>
          <w:b/>
          <w:bCs/>
          <w:color w:val="002060"/>
          <w:szCs w:val="32"/>
        </w:rPr>
        <w:t>Investing Activities</w:t>
      </w:r>
    </w:p>
    <w:p w14:paraId="4DEAE363" w14:textId="77777777" w:rsidR="003C49BE" w:rsidRPr="00FF1BB3" w:rsidRDefault="003C49BE" w:rsidP="00D32404">
      <w:pPr>
        <w:spacing w:before="0" w:after="0" w:line="240" w:lineRule="auto"/>
        <w:ind w:right="-57"/>
        <w:rPr>
          <w:szCs w:val="32"/>
        </w:rPr>
      </w:pPr>
    </w:p>
    <w:p w14:paraId="47222F0C" w14:textId="77777777" w:rsidR="003C49BE" w:rsidRDefault="003C49BE" w:rsidP="00D32404">
      <w:pPr>
        <w:spacing w:before="0" w:after="0" w:line="240" w:lineRule="auto"/>
        <w:ind w:right="-57"/>
        <w:rPr>
          <w:b/>
          <w:bCs/>
          <w:szCs w:val="32"/>
        </w:rPr>
      </w:pPr>
      <w:r w:rsidRPr="00FF1BB3">
        <w:rPr>
          <w:b/>
          <w:bCs/>
          <w:szCs w:val="32"/>
        </w:rPr>
        <w:t>Non-operating grants, subsidies</w:t>
      </w:r>
      <w:r>
        <w:rPr>
          <w:b/>
          <w:bCs/>
          <w:szCs w:val="32"/>
        </w:rPr>
        <w:t>,</w:t>
      </w:r>
      <w:r w:rsidRPr="00FF1BB3">
        <w:rPr>
          <w:b/>
          <w:bCs/>
          <w:szCs w:val="32"/>
        </w:rPr>
        <w:t xml:space="preserve"> and contributions</w:t>
      </w:r>
    </w:p>
    <w:p w14:paraId="0573B049" w14:textId="77777777" w:rsidR="003C49BE" w:rsidRPr="00FF1BB3" w:rsidRDefault="003C49BE" w:rsidP="00D32404">
      <w:pPr>
        <w:spacing w:before="0" w:after="0" w:line="240" w:lineRule="auto"/>
        <w:ind w:right="-57"/>
        <w:rPr>
          <w:b/>
          <w:bCs/>
          <w:szCs w:val="32"/>
        </w:rPr>
      </w:pPr>
      <w:r w:rsidRPr="5C88C639">
        <w:rPr>
          <w:szCs w:val="24"/>
        </w:rPr>
        <w:t>No variance analysis required as variance to budget is less than 10%</w:t>
      </w:r>
    </w:p>
    <w:p w14:paraId="423E9A97" w14:textId="77777777" w:rsidR="003C49BE" w:rsidRPr="00FF1BB3" w:rsidRDefault="003C49BE" w:rsidP="00D32404">
      <w:pPr>
        <w:spacing w:before="0" w:after="0" w:line="240" w:lineRule="auto"/>
        <w:ind w:right="-57"/>
        <w:rPr>
          <w:b/>
          <w:bCs/>
          <w:szCs w:val="32"/>
        </w:rPr>
      </w:pPr>
    </w:p>
    <w:p w14:paraId="76BD63ED" w14:textId="77777777" w:rsidR="003C49BE" w:rsidRPr="00F4573B" w:rsidRDefault="003C49BE" w:rsidP="00D32404">
      <w:pPr>
        <w:spacing w:before="0" w:after="0" w:line="240" w:lineRule="auto"/>
        <w:ind w:right="-57"/>
        <w:rPr>
          <w:b/>
          <w:bCs/>
          <w:szCs w:val="32"/>
        </w:rPr>
      </w:pPr>
      <w:r w:rsidRPr="00F4573B">
        <w:rPr>
          <w:b/>
          <w:bCs/>
          <w:szCs w:val="32"/>
        </w:rPr>
        <w:t>Proceeds from disposal of assets</w:t>
      </w:r>
    </w:p>
    <w:p w14:paraId="5AAF6977" w14:textId="77777777" w:rsidR="003C49BE" w:rsidRPr="00F4573B" w:rsidRDefault="003C49BE" w:rsidP="00D32404">
      <w:pPr>
        <w:spacing w:before="0" w:after="0" w:line="240" w:lineRule="auto"/>
        <w:ind w:right="-57"/>
        <w:rPr>
          <w:b/>
          <w:bCs/>
          <w:szCs w:val="32"/>
        </w:rPr>
      </w:pPr>
      <w:r w:rsidRPr="00F4573B">
        <w:rPr>
          <w:szCs w:val="24"/>
        </w:rPr>
        <w:t>Unfavourable variance of $21,272 primary due to Budget timing</w:t>
      </w:r>
    </w:p>
    <w:p w14:paraId="166DE980" w14:textId="77777777" w:rsidR="003C49BE" w:rsidRPr="00F4573B" w:rsidRDefault="003C49BE" w:rsidP="00D32404">
      <w:pPr>
        <w:spacing w:before="0" w:after="0" w:line="240" w:lineRule="auto"/>
        <w:ind w:right="-57"/>
        <w:rPr>
          <w:b/>
          <w:bCs/>
          <w:szCs w:val="32"/>
        </w:rPr>
      </w:pPr>
    </w:p>
    <w:p w14:paraId="11A3A33A" w14:textId="77777777" w:rsidR="003C49BE" w:rsidRPr="00F4573B" w:rsidRDefault="003C49BE" w:rsidP="00D32404">
      <w:pPr>
        <w:spacing w:before="0" w:after="0" w:line="240" w:lineRule="auto"/>
        <w:ind w:right="-57"/>
        <w:rPr>
          <w:szCs w:val="32"/>
        </w:rPr>
      </w:pPr>
    </w:p>
    <w:p w14:paraId="4DB9A5BC" w14:textId="77777777" w:rsidR="003C49BE" w:rsidRPr="00F4573B" w:rsidRDefault="003C49BE" w:rsidP="00D32404">
      <w:pPr>
        <w:spacing w:before="0" w:after="0" w:line="240" w:lineRule="auto"/>
        <w:ind w:right="-57"/>
        <w:rPr>
          <w:b/>
          <w:bCs/>
          <w:szCs w:val="32"/>
        </w:rPr>
      </w:pPr>
      <w:r w:rsidRPr="00F4573B">
        <w:rPr>
          <w:b/>
          <w:bCs/>
          <w:szCs w:val="32"/>
        </w:rPr>
        <w:t>Purchase of property, plant, and equipment</w:t>
      </w:r>
    </w:p>
    <w:p w14:paraId="661809F1" w14:textId="77777777" w:rsidR="003C49BE" w:rsidRPr="00F4573B" w:rsidRDefault="003C49BE" w:rsidP="00D32404">
      <w:pPr>
        <w:spacing w:before="0" w:after="0" w:line="240" w:lineRule="auto"/>
        <w:ind w:right="-57"/>
        <w:rPr>
          <w:b/>
          <w:bCs/>
          <w:szCs w:val="32"/>
        </w:rPr>
      </w:pPr>
      <w:r w:rsidRPr="00F4573B">
        <w:rPr>
          <w:szCs w:val="24"/>
        </w:rPr>
        <w:t>Favourable variance of $440,750 primary due to budget phasing of capital projects. To be adjusted at mid-year review.</w:t>
      </w:r>
    </w:p>
    <w:p w14:paraId="43424AED" w14:textId="77777777" w:rsidR="003C49BE" w:rsidRPr="00F4573B" w:rsidRDefault="003C49BE" w:rsidP="00D32404">
      <w:pPr>
        <w:spacing w:before="0" w:after="0" w:line="240" w:lineRule="auto"/>
        <w:ind w:right="-57"/>
        <w:rPr>
          <w:b/>
          <w:bCs/>
          <w:szCs w:val="32"/>
        </w:rPr>
      </w:pPr>
    </w:p>
    <w:p w14:paraId="614140E9" w14:textId="77777777" w:rsidR="003C49BE" w:rsidRPr="00F4573B" w:rsidRDefault="003C49BE" w:rsidP="00D32404">
      <w:pPr>
        <w:spacing w:before="0" w:after="0" w:line="240" w:lineRule="auto"/>
        <w:ind w:right="-57"/>
        <w:rPr>
          <w:b/>
          <w:bCs/>
          <w:szCs w:val="32"/>
        </w:rPr>
      </w:pPr>
      <w:r w:rsidRPr="00F4573B">
        <w:rPr>
          <w:b/>
          <w:bCs/>
          <w:szCs w:val="32"/>
        </w:rPr>
        <w:t>Purchase and construction of infrastructure</w:t>
      </w:r>
    </w:p>
    <w:p w14:paraId="1F640A2E" w14:textId="77777777" w:rsidR="003C49BE" w:rsidRDefault="003C49BE" w:rsidP="00D32404">
      <w:pPr>
        <w:spacing w:before="0" w:after="0" w:line="240" w:lineRule="auto"/>
        <w:ind w:right="-57"/>
        <w:rPr>
          <w:szCs w:val="24"/>
        </w:rPr>
      </w:pPr>
      <w:r w:rsidRPr="00F4573B">
        <w:rPr>
          <w:szCs w:val="24"/>
        </w:rPr>
        <w:t>Favourable variance of $1,419,199 primary due to budget phasing of capital projects. To be adjusted at mid-year review.</w:t>
      </w:r>
    </w:p>
    <w:p w14:paraId="5BE750E3" w14:textId="77777777" w:rsidR="003C49BE" w:rsidRDefault="003C49BE" w:rsidP="00D32404">
      <w:pPr>
        <w:spacing w:before="0" w:after="0" w:line="240" w:lineRule="auto"/>
        <w:ind w:right="-57"/>
        <w:rPr>
          <w:szCs w:val="24"/>
        </w:rPr>
      </w:pPr>
    </w:p>
    <w:p w14:paraId="54170DEC" w14:textId="77777777" w:rsidR="003C49BE" w:rsidRDefault="003C49BE" w:rsidP="00D32404">
      <w:pPr>
        <w:spacing w:before="0" w:after="0" w:line="240" w:lineRule="auto"/>
        <w:ind w:right="-57"/>
        <w:rPr>
          <w:b/>
          <w:bCs/>
          <w:szCs w:val="32"/>
        </w:rPr>
      </w:pPr>
      <w:r w:rsidRPr="00A812B6">
        <w:rPr>
          <w:b/>
          <w:bCs/>
          <w:szCs w:val="32"/>
        </w:rPr>
        <w:t>Purchase of right of use assets</w:t>
      </w:r>
    </w:p>
    <w:p w14:paraId="137E016F" w14:textId="77777777" w:rsidR="003C49BE" w:rsidRPr="00CC4377" w:rsidRDefault="003C49BE" w:rsidP="00D32404">
      <w:pPr>
        <w:spacing w:before="0" w:after="0" w:line="240" w:lineRule="auto"/>
        <w:ind w:right="-57"/>
        <w:rPr>
          <w:b/>
          <w:bCs/>
          <w:szCs w:val="32"/>
        </w:rPr>
      </w:pPr>
      <w:r>
        <w:rPr>
          <w:szCs w:val="24"/>
        </w:rPr>
        <w:t>Favourable v</w:t>
      </w:r>
      <w:r w:rsidRPr="00575385">
        <w:rPr>
          <w:szCs w:val="24"/>
        </w:rPr>
        <w:t xml:space="preserve">ariance </w:t>
      </w:r>
      <w:r>
        <w:rPr>
          <w:szCs w:val="24"/>
        </w:rPr>
        <w:t>of</w:t>
      </w:r>
      <w:r w:rsidRPr="00575385">
        <w:rPr>
          <w:szCs w:val="24"/>
        </w:rPr>
        <w:t xml:space="preserve"> </w:t>
      </w:r>
      <w:r>
        <w:rPr>
          <w:szCs w:val="24"/>
        </w:rPr>
        <w:t>$</w:t>
      </w:r>
      <w:r w:rsidRPr="00575385">
        <w:rPr>
          <w:szCs w:val="24"/>
        </w:rPr>
        <w:t>157</w:t>
      </w:r>
      <w:r>
        <w:rPr>
          <w:szCs w:val="24"/>
        </w:rPr>
        <w:t>,</w:t>
      </w:r>
      <w:r w:rsidRPr="00575385">
        <w:rPr>
          <w:szCs w:val="24"/>
        </w:rPr>
        <w:t>975 due to budget timing issue.</w:t>
      </w:r>
    </w:p>
    <w:p w14:paraId="6409CBF9" w14:textId="77777777" w:rsidR="003C49BE" w:rsidRDefault="003C49BE" w:rsidP="00D32404">
      <w:pPr>
        <w:spacing w:before="0" w:after="0" w:line="240" w:lineRule="auto"/>
        <w:ind w:right="-57"/>
        <w:rPr>
          <w:szCs w:val="32"/>
        </w:rPr>
      </w:pPr>
    </w:p>
    <w:p w14:paraId="66E308B0" w14:textId="77777777" w:rsidR="003C49BE" w:rsidRDefault="003C49BE" w:rsidP="00D32404">
      <w:pPr>
        <w:spacing w:before="0" w:after="0" w:line="240" w:lineRule="auto"/>
        <w:ind w:right="-57"/>
        <w:rPr>
          <w:szCs w:val="32"/>
        </w:rPr>
      </w:pPr>
      <w:bookmarkStart w:id="59" w:name="_Hlk142999709"/>
    </w:p>
    <w:bookmarkEnd w:id="59"/>
    <w:p w14:paraId="2ED14418" w14:textId="77777777" w:rsidR="003C49BE" w:rsidRPr="007D7B75" w:rsidRDefault="003C49BE" w:rsidP="00D32404">
      <w:pPr>
        <w:spacing w:before="0" w:after="0" w:line="240" w:lineRule="auto"/>
        <w:ind w:right="-57"/>
        <w:rPr>
          <w:b/>
          <w:bCs/>
          <w:szCs w:val="32"/>
        </w:rPr>
      </w:pPr>
      <w:r w:rsidRPr="007D7B75">
        <w:rPr>
          <w:b/>
          <w:bCs/>
          <w:szCs w:val="32"/>
        </w:rPr>
        <w:t>Payments for intangible asset</w:t>
      </w:r>
    </w:p>
    <w:p w14:paraId="2D2E25BC" w14:textId="77777777" w:rsidR="003C49BE" w:rsidRPr="007D7B75" w:rsidRDefault="003C49BE" w:rsidP="00D32404">
      <w:pPr>
        <w:spacing w:before="0" w:after="0" w:line="240" w:lineRule="auto"/>
        <w:ind w:right="-57"/>
        <w:rPr>
          <w:b/>
          <w:bCs/>
          <w:szCs w:val="32"/>
        </w:rPr>
      </w:pPr>
      <w:r w:rsidRPr="007D7B75">
        <w:rPr>
          <w:szCs w:val="24"/>
        </w:rPr>
        <w:t>Favourable variance of $228,566 primary due to budget phasing of capital projects. To be adjusted at mid-year review.</w:t>
      </w:r>
    </w:p>
    <w:p w14:paraId="5E6A6F0B" w14:textId="77777777" w:rsidR="003C49BE" w:rsidRPr="007D7B75" w:rsidRDefault="003C49BE" w:rsidP="00D32404">
      <w:pPr>
        <w:spacing w:before="0" w:after="0" w:line="240" w:lineRule="auto"/>
        <w:ind w:right="-57"/>
        <w:rPr>
          <w:b/>
          <w:bCs/>
          <w:szCs w:val="32"/>
        </w:rPr>
      </w:pPr>
    </w:p>
    <w:p w14:paraId="3432D95B" w14:textId="77777777" w:rsidR="003C49BE" w:rsidRDefault="003C49BE" w:rsidP="00D32404">
      <w:pPr>
        <w:spacing w:before="0" w:after="0" w:line="240" w:lineRule="auto"/>
        <w:ind w:right="-57"/>
        <w:rPr>
          <w:szCs w:val="32"/>
        </w:rPr>
      </w:pPr>
    </w:p>
    <w:p w14:paraId="4B6F376C" w14:textId="77777777" w:rsidR="00162BF9" w:rsidRPr="007D7B75" w:rsidRDefault="00162BF9" w:rsidP="00D32404">
      <w:pPr>
        <w:spacing w:before="0" w:after="0" w:line="240" w:lineRule="auto"/>
        <w:ind w:right="-57"/>
        <w:rPr>
          <w:szCs w:val="32"/>
        </w:rPr>
      </w:pPr>
    </w:p>
    <w:p w14:paraId="1DC9422A" w14:textId="77777777" w:rsidR="003C49BE" w:rsidRPr="00162BF9" w:rsidRDefault="003C49BE" w:rsidP="00D32404">
      <w:pPr>
        <w:spacing w:before="0" w:after="0" w:line="240" w:lineRule="auto"/>
        <w:ind w:right="-57"/>
        <w:rPr>
          <w:b/>
          <w:bCs/>
          <w:color w:val="002060"/>
          <w:szCs w:val="32"/>
        </w:rPr>
      </w:pPr>
      <w:r w:rsidRPr="00162BF9">
        <w:rPr>
          <w:b/>
          <w:bCs/>
          <w:color w:val="002060"/>
          <w:szCs w:val="32"/>
        </w:rPr>
        <w:lastRenderedPageBreak/>
        <w:t>Financing Activities</w:t>
      </w:r>
    </w:p>
    <w:p w14:paraId="4CFC1162" w14:textId="77777777" w:rsidR="003C49BE" w:rsidRPr="007D7B75" w:rsidRDefault="003C49BE" w:rsidP="00D32404">
      <w:pPr>
        <w:spacing w:before="0" w:after="0" w:line="240" w:lineRule="auto"/>
        <w:ind w:right="-57"/>
        <w:rPr>
          <w:b/>
          <w:bCs/>
          <w:szCs w:val="32"/>
          <w:u w:val="single"/>
        </w:rPr>
      </w:pPr>
    </w:p>
    <w:p w14:paraId="7D33CB6B" w14:textId="77777777" w:rsidR="003C49BE" w:rsidRPr="007D7B75" w:rsidRDefault="003C49BE" w:rsidP="00D32404">
      <w:pPr>
        <w:spacing w:before="0" w:after="0" w:line="240" w:lineRule="auto"/>
        <w:ind w:right="-57"/>
        <w:rPr>
          <w:b/>
          <w:bCs/>
          <w:szCs w:val="32"/>
        </w:rPr>
      </w:pPr>
      <w:r w:rsidRPr="007D7B75">
        <w:rPr>
          <w:b/>
          <w:bCs/>
          <w:szCs w:val="32"/>
        </w:rPr>
        <w:t>Repayment of borrowings</w:t>
      </w:r>
    </w:p>
    <w:p w14:paraId="470FBA83" w14:textId="77777777" w:rsidR="003C49BE" w:rsidRPr="007D7B75" w:rsidRDefault="003C49BE" w:rsidP="00D32404">
      <w:pPr>
        <w:spacing w:before="0" w:after="0" w:line="240" w:lineRule="auto"/>
        <w:ind w:right="-57"/>
        <w:rPr>
          <w:b/>
          <w:bCs/>
          <w:szCs w:val="32"/>
        </w:rPr>
      </w:pPr>
      <w:r w:rsidRPr="007D7B75">
        <w:rPr>
          <w:szCs w:val="24"/>
        </w:rPr>
        <w:t>Favourable variance</w:t>
      </w:r>
      <w:r w:rsidRPr="007D7B75">
        <w:rPr>
          <w:color w:val="FF0000"/>
          <w:szCs w:val="24"/>
        </w:rPr>
        <w:t xml:space="preserve"> </w:t>
      </w:r>
      <w:r w:rsidRPr="007D7B75">
        <w:rPr>
          <w:szCs w:val="24"/>
        </w:rPr>
        <w:t>of $334,951 primary due to Budget timing</w:t>
      </w:r>
    </w:p>
    <w:p w14:paraId="41730A22" w14:textId="77777777" w:rsidR="003C49BE" w:rsidRPr="007D7B75" w:rsidRDefault="003C49BE" w:rsidP="00D32404">
      <w:pPr>
        <w:spacing w:before="0" w:after="0" w:line="240" w:lineRule="auto"/>
        <w:ind w:right="-57"/>
        <w:rPr>
          <w:b/>
          <w:bCs/>
          <w:szCs w:val="32"/>
        </w:rPr>
      </w:pPr>
    </w:p>
    <w:p w14:paraId="75588C52" w14:textId="77777777" w:rsidR="003C49BE" w:rsidRPr="007D7B75" w:rsidRDefault="003C49BE" w:rsidP="00D32404">
      <w:pPr>
        <w:spacing w:before="0" w:after="0" w:line="240" w:lineRule="auto"/>
        <w:ind w:right="-57"/>
        <w:rPr>
          <w:b/>
          <w:bCs/>
          <w:szCs w:val="32"/>
        </w:rPr>
      </w:pPr>
      <w:r w:rsidRPr="007D7B75">
        <w:rPr>
          <w:b/>
          <w:bCs/>
          <w:szCs w:val="32"/>
        </w:rPr>
        <w:t>Recoup from self-supporting loans</w:t>
      </w:r>
    </w:p>
    <w:p w14:paraId="610C1B0D" w14:textId="77777777" w:rsidR="003C49BE" w:rsidRPr="007D7B75" w:rsidRDefault="003C49BE" w:rsidP="00162BF9">
      <w:pPr>
        <w:spacing w:before="0" w:after="0" w:line="240" w:lineRule="auto"/>
        <w:ind w:right="-57"/>
        <w:rPr>
          <w:szCs w:val="32"/>
        </w:rPr>
      </w:pPr>
      <w:r w:rsidRPr="007D7B75">
        <w:rPr>
          <w:szCs w:val="32"/>
        </w:rPr>
        <w:t>No variance analysis required as variance to budget is less than $20,000 and 10%.</w:t>
      </w:r>
    </w:p>
    <w:p w14:paraId="2876A5E7" w14:textId="77777777" w:rsidR="003C49BE" w:rsidRPr="007D7B75" w:rsidRDefault="003C49BE" w:rsidP="00D32404">
      <w:pPr>
        <w:spacing w:before="0" w:after="0" w:line="240" w:lineRule="auto"/>
        <w:ind w:right="-57"/>
        <w:rPr>
          <w:szCs w:val="32"/>
        </w:rPr>
      </w:pPr>
    </w:p>
    <w:p w14:paraId="6AC76323" w14:textId="77777777" w:rsidR="003C49BE" w:rsidRPr="007D7B75" w:rsidRDefault="003C49BE" w:rsidP="00D32404">
      <w:pPr>
        <w:spacing w:before="0" w:after="0" w:line="240" w:lineRule="auto"/>
        <w:ind w:right="-57"/>
        <w:rPr>
          <w:b/>
          <w:bCs/>
          <w:szCs w:val="32"/>
        </w:rPr>
      </w:pPr>
      <w:r w:rsidRPr="007D7B75">
        <w:rPr>
          <w:b/>
          <w:bCs/>
          <w:szCs w:val="32"/>
        </w:rPr>
        <w:t>Payment for principal portion of lease liability</w:t>
      </w:r>
    </w:p>
    <w:p w14:paraId="7E3315D8" w14:textId="77777777" w:rsidR="003C49BE" w:rsidRDefault="003C49BE" w:rsidP="00D32404">
      <w:pPr>
        <w:spacing w:before="0" w:after="0" w:line="240" w:lineRule="auto"/>
        <w:ind w:right="-57"/>
        <w:rPr>
          <w:b/>
          <w:bCs/>
          <w:szCs w:val="32"/>
        </w:rPr>
      </w:pPr>
      <w:r w:rsidRPr="007D7B75">
        <w:rPr>
          <w:szCs w:val="32"/>
        </w:rPr>
        <w:t>Favourable variance</w:t>
      </w:r>
      <w:r w:rsidRPr="007D7B75">
        <w:rPr>
          <w:szCs w:val="24"/>
        </w:rPr>
        <w:t xml:space="preserve"> of $16,913 primary due to Budget timing</w:t>
      </w:r>
    </w:p>
    <w:p w14:paraId="08DA0179" w14:textId="77777777" w:rsidR="003C49BE" w:rsidRDefault="003C49BE" w:rsidP="00D32404">
      <w:pPr>
        <w:spacing w:before="0" w:after="0" w:line="240" w:lineRule="auto"/>
        <w:ind w:right="-57"/>
        <w:rPr>
          <w:b/>
          <w:bCs/>
          <w:szCs w:val="32"/>
        </w:rPr>
      </w:pPr>
    </w:p>
    <w:p w14:paraId="2E773821" w14:textId="77777777" w:rsidR="003C49BE" w:rsidRPr="00071516" w:rsidRDefault="003C49BE" w:rsidP="00D32404">
      <w:pPr>
        <w:spacing w:before="0" w:after="0" w:line="240" w:lineRule="auto"/>
        <w:ind w:right="-57"/>
        <w:rPr>
          <w:b/>
          <w:bCs/>
          <w:szCs w:val="32"/>
        </w:rPr>
      </w:pPr>
      <w:r w:rsidRPr="00071516">
        <w:rPr>
          <w:b/>
          <w:bCs/>
          <w:szCs w:val="32"/>
        </w:rPr>
        <w:t>Transfer to reserves</w:t>
      </w:r>
    </w:p>
    <w:p w14:paraId="2EB1142B" w14:textId="77777777" w:rsidR="003C49BE" w:rsidRPr="00783AEC" w:rsidRDefault="003C49BE" w:rsidP="00162BF9">
      <w:pPr>
        <w:spacing w:before="0" w:after="0" w:line="240" w:lineRule="auto"/>
        <w:ind w:right="-57"/>
        <w:rPr>
          <w:szCs w:val="32"/>
        </w:rPr>
      </w:pPr>
      <w:r w:rsidRPr="00783AEC">
        <w:rPr>
          <w:szCs w:val="32"/>
        </w:rPr>
        <w:t>Unfavourable variance of $1</w:t>
      </w:r>
      <w:r>
        <w:rPr>
          <w:szCs w:val="32"/>
        </w:rPr>
        <w:t>,</w:t>
      </w:r>
      <w:r w:rsidRPr="00783AEC">
        <w:rPr>
          <w:szCs w:val="32"/>
        </w:rPr>
        <w:t>163</w:t>
      </w:r>
      <w:r>
        <w:rPr>
          <w:szCs w:val="32"/>
        </w:rPr>
        <w:t>,</w:t>
      </w:r>
      <w:r w:rsidRPr="00783AEC">
        <w:rPr>
          <w:szCs w:val="32"/>
        </w:rPr>
        <w:t xml:space="preserve">806 due to timing of transfers being processed. </w:t>
      </w:r>
    </w:p>
    <w:p w14:paraId="5A5F88B7" w14:textId="77777777" w:rsidR="003C49BE" w:rsidRDefault="003C49BE" w:rsidP="00D32404">
      <w:pPr>
        <w:spacing w:before="0" w:after="0" w:line="240" w:lineRule="auto"/>
        <w:ind w:right="-57"/>
        <w:rPr>
          <w:b/>
          <w:bCs/>
          <w:szCs w:val="32"/>
        </w:rPr>
      </w:pPr>
    </w:p>
    <w:p w14:paraId="1E0CBF2E" w14:textId="77777777" w:rsidR="003C49BE" w:rsidRDefault="003C49BE" w:rsidP="00D32404">
      <w:pPr>
        <w:spacing w:before="0" w:after="0" w:line="240" w:lineRule="auto"/>
        <w:ind w:right="-57"/>
        <w:rPr>
          <w:b/>
          <w:bCs/>
          <w:szCs w:val="32"/>
        </w:rPr>
      </w:pPr>
      <w:r w:rsidRPr="00B11347">
        <w:rPr>
          <w:b/>
          <w:bCs/>
          <w:szCs w:val="32"/>
        </w:rPr>
        <w:t>Transfer from reserves</w:t>
      </w:r>
    </w:p>
    <w:p w14:paraId="6A0F145C" w14:textId="77777777" w:rsidR="003C49BE" w:rsidRPr="006D4CA6" w:rsidRDefault="003C49BE" w:rsidP="00162BF9">
      <w:pPr>
        <w:spacing w:before="0" w:after="0" w:line="240" w:lineRule="auto"/>
        <w:ind w:right="-57"/>
        <w:rPr>
          <w:szCs w:val="32"/>
        </w:rPr>
      </w:pPr>
      <w:r w:rsidRPr="006D4CA6">
        <w:rPr>
          <w:szCs w:val="32"/>
        </w:rPr>
        <w:t>No variance analysis required as variance to budget is less than $20,000 and 10%.</w:t>
      </w:r>
    </w:p>
    <w:p w14:paraId="404530D3" w14:textId="77777777" w:rsidR="003C49BE" w:rsidRDefault="003C49BE" w:rsidP="00D32404">
      <w:pPr>
        <w:spacing w:before="0" w:after="0" w:line="240" w:lineRule="auto"/>
        <w:ind w:right="-57"/>
        <w:rPr>
          <w:b/>
          <w:bCs/>
          <w:szCs w:val="32"/>
        </w:rPr>
      </w:pPr>
    </w:p>
    <w:p w14:paraId="396EE7AB" w14:textId="77777777" w:rsidR="003C49BE" w:rsidRDefault="003C49BE" w:rsidP="00D32404">
      <w:pPr>
        <w:spacing w:before="0" w:after="0" w:line="240" w:lineRule="auto"/>
        <w:ind w:right="-57"/>
        <w:rPr>
          <w:b/>
          <w:bCs/>
          <w:szCs w:val="32"/>
        </w:rPr>
      </w:pPr>
      <w:r>
        <w:rPr>
          <w:b/>
          <w:bCs/>
          <w:szCs w:val="32"/>
        </w:rPr>
        <w:t>Rates</w:t>
      </w:r>
    </w:p>
    <w:p w14:paraId="7E899101" w14:textId="77777777" w:rsidR="003C49BE" w:rsidRDefault="003C49BE" w:rsidP="00D32404">
      <w:pPr>
        <w:spacing w:before="0" w:after="0" w:line="240" w:lineRule="auto"/>
        <w:ind w:right="-57"/>
        <w:rPr>
          <w:szCs w:val="32"/>
          <w:lang w:val="en-US"/>
        </w:rPr>
      </w:pPr>
      <w:r w:rsidRPr="008754F7">
        <w:rPr>
          <w:szCs w:val="32"/>
          <w:lang w:val="en-US"/>
        </w:rPr>
        <w:t>Outstanding rates debtors are $9,307,127.64 as of 31 December 2023 compared to</w:t>
      </w:r>
      <w:r>
        <w:rPr>
          <w:szCs w:val="32"/>
          <w:lang w:val="en-US"/>
        </w:rPr>
        <w:t xml:space="preserve"> </w:t>
      </w:r>
      <w:r w:rsidRPr="008754F7">
        <w:rPr>
          <w:szCs w:val="32"/>
          <w:lang w:val="en-US"/>
        </w:rPr>
        <w:t>$8,048,183.31 as of 31 December 2022. Breakdown as follows:</w:t>
      </w:r>
    </w:p>
    <w:p w14:paraId="7E8CC3FA" w14:textId="77777777" w:rsidR="003C49BE" w:rsidRDefault="003C49BE" w:rsidP="00D32404">
      <w:pPr>
        <w:spacing w:before="0" w:after="0" w:line="240" w:lineRule="auto"/>
        <w:ind w:right="-57"/>
        <w:rPr>
          <w:szCs w:val="32"/>
          <w:lang w:val="en-US"/>
        </w:rPr>
      </w:pPr>
    </w:p>
    <w:tbl>
      <w:tblPr>
        <w:tblStyle w:val="TableGrid"/>
        <w:tblW w:w="9634" w:type="dxa"/>
        <w:tblLook w:val="04A0" w:firstRow="1" w:lastRow="0" w:firstColumn="1" w:lastColumn="0" w:noHBand="0" w:noVBand="1"/>
      </w:tblPr>
      <w:tblGrid>
        <w:gridCol w:w="2831"/>
        <w:gridCol w:w="1984"/>
        <w:gridCol w:w="2268"/>
        <w:gridCol w:w="2551"/>
      </w:tblGrid>
      <w:tr w:rsidR="003C49BE" w14:paraId="33C5832B" w14:textId="77777777" w:rsidTr="00C45030">
        <w:tc>
          <w:tcPr>
            <w:tcW w:w="2831" w:type="dxa"/>
          </w:tcPr>
          <w:p w14:paraId="79474E52" w14:textId="77777777" w:rsidR="003C49BE" w:rsidRPr="00506DBF" w:rsidRDefault="003C49BE" w:rsidP="00D32404">
            <w:pPr>
              <w:spacing w:before="0"/>
              <w:ind w:right="-57"/>
              <w:rPr>
                <w:b/>
                <w:bCs/>
                <w:szCs w:val="32"/>
                <w:lang w:val="en-US"/>
              </w:rPr>
            </w:pPr>
            <w:r w:rsidRPr="00506DBF">
              <w:rPr>
                <w:b/>
                <w:bCs/>
                <w:szCs w:val="32"/>
                <w:lang w:val="en-US"/>
              </w:rPr>
              <w:t>Receivable</w:t>
            </w:r>
          </w:p>
        </w:tc>
        <w:tc>
          <w:tcPr>
            <w:tcW w:w="1984" w:type="dxa"/>
          </w:tcPr>
          <w:p w14:paraId="3F948D69" w14:textId="77777777" w:rsidR="003C49BE" w:rsidRPr="00D97CBE" w:rsidRDefault="003C49BE" w:rsidP="00D32404">
            <w:pPr>
              <w:spacing w:before="0"/>
              <w:ind w:right="-57"/>
              <w:jc w:val="right"/>
              <w:rPr>
                <w:b/>
                <w:bCs/>
                <w:szCs w:val="32"/>
                <w:highlight w:val="yellow"/>
                <w:lang w:val="en-US"/>
              </w:rPr>
            </w:pPr>
            <w:r w:rsidRPr="00C10182">
              <w:rPr>
                <w:b/>
                <w:bCs/>
                <w:szCs w:val="32"/>
                <w:lang w:val="en-US"/>
              </w:rPr>
              <w:t>31-Dec-23 ($)</w:t>
            </w:r>
          </w:p>
        </w:tc>
        <w:tc>
          <w:tcPr>
            <w:tcW w:w="2268" w:type="dxa"/>
          </w:tcPr>
          <w:p w14:paraId="4101C518" w14:textId="77777777" w:rsidR="003C49BE" w:rsidRPr="00D97CBE" w:rsidRDefault="003C49BE" w:rsidP="00D32404">
            <w:pPr>
              <w:spacing w:before="0"/>
              <w:ind w:right="-57"/>
              <w:jc w:val="right"/>
              <w:rPr>
                <w:b/>
                <w:bCs/>
                <w:szCs w:val="32"/>
                <w:highlight w:val="yellow"/>
                <w:lang w:val="en-US"/>
              </w:rPr>
            </w:pPr>
            <w:r w:rsidRPr="00C10182">
              <w:rPr>
                <w:b/>
                <w:bCs/>
                <w:szCs w:val="32"/>
                <w:lang w:val="en-US"/>
              </w:rPr>
              <w:t>31-Dec-2</w:t>
            </w:r>
            <w:r>
              <w:rPr>
                <w:b/>
                <w:bCs/>
                <w:szCs w:val="32"/>
                <w:lang w:val="en-US"/>
              </w:rPr>
              <w:t>2</w:t>
            </w:r>
            <w:r w:rsidRPr="00C10182">
              <w:rPr>
                <w:b/>
                <w:bCs/>
                <w:szCs w:val="32"/>
                <w:lang w:val="en-US"/>
              </w:rPr>
              <w:t xml:space="preserve"> ($)</w:t>
            </w:r>
          </w:p>
        </w:tc>
        <w:tc>
          <w:tcPr>
            <w:tcW w:w="2551" w:type="dxa"/>
          </w:tcPr>
          <w:p w14:paraId="7BF2FC49" w14:textId="77777777" w:rsidR="003C49BE" w:rsidRPr="00506DBF" w:rsidRDefault="003C49BE" w:rsidP="00D32404">
            <w:pPr>
              <w:spacing w:before="0"/>
              <w:ind w:right="-57"/>
              <w:jc w:val="right"/>
              <w:rPr>
                <w:b/>
                <w:bCs/>
                <w:szCs w:val="32"/>
                <w:lang w:val="en-US"/>
              </w:rPr>
            </w:pPr>
            <w:r w:rsidRPr="00506DBF">
              <w:rPr>
                <w:b/>
                <w:bCs/>
                <w:szCs w:val="32"/>
                <w:lang w:val="en-US"/>
              </w:rPr>
              <w:t>Variance</w:t>
            </w:r>
            <w:r>
              <w:rPr>
                <w:b/>
                <w:bCs/>
                <w:szCs w:val="32"/>
                <w:lang w:val="en-US"/>
              </w:rPr>
              <w:t xml:space="preserve"> ($)</w:t>
            </w:r>
          </w:p>
        </w:tc>
      </w:tr>
      <w:tr w:rsidR="003C49BE" w14:paraId="6A847977" w14:textId="77777777" w:rsidTr="00C45030">
        <w:tc>
          <w:tcPr>
            <w:tcW w:w="2831" w:type="dxa"/>
          </w:tcPr>
          <w:p w14:paraId="3B45CBD5" w14:textId="77777777" w:rsidR="003C49BE" w:rsidRDefault="003C49BE" w:rsidP="00D32404">
            <w:pPr>
              <w:spacing w:before="0"/>
              <w:ind w:right="-57"/>
              <w:rPr>
                <w:szCs w:val="32"/>
                <w:lang w:val="en-US"/>
              </w:rPr>
            </w:pPr>
            <w:r>
              <w:rPr>
                <w:szCs w:val="32"/>
                <w:lang w:val="en-US"/>
              </w:rPr>
              <w:t>Rates &amp; UGP</w:t>
            </w:r>
          </w:p>
        </w:tc>
        <w:tc>
          <w:tcPr>
            <w:tcW w:w="1984" w:type="dxa"/>
          </w:tcPr>
          <w:p w14:paraId="7FA98198" w14:textId="77777777" w:rsidR="003C49BE" w:rsidRPr="004A39D6" w:rsidRDefault="003C49BE" w:rsidP="00D32404">
            <w:pPr>
              <w:spacing w:before="0"/>
              <w:ind w:right="-57"/>
              <w:jc w:val="right"/>
              <w:rPr>
                <w:szCs w:val="32"/>
                <w:lang w:val="en-US"/>
              </w:rPr>
            </w:pPr>
            <w:r>
              <w:rPr>
                <w:szCs w:val="32"/>
                <w:lang w:val="en-US"/>
              </w:rPr>
              <w:t>$7,534,957.14</w:t>
            </w:r>
          </w:p>
        </w:tc>
        <w:tc>
          <w:tcPr>
            <w:tcW w:w="2268" w:type="dxa"/>
          </w:tcPr>
          <w:p w14:paraId="24DD8E8B" w14:textId="77777777" w:rsidR="003C49BE" w:rsidRPr="008B5DDE" w:rsidRDefault="003C49BE" w:rsidP="00D32404">
            <w:pPr>
              <w:spacing w:before="0"/>
              <w:ind w:right="-57"/>
              <w:jc w:val="right"/>
              <w:rPr>
                <w:szCs w:val="32"/>
                <w:lang w:val="en-US"/>
              </w:rPr>
            </w:pPr>
            <w:r>
              <w:rPr>
                <w:szCs w:val="32"/>
                <w:lang w:val="en-US"/>
              </w:rPr>
              <w:t>$6,528,208.04</w:t>
            </w:r>
          </w:p>
        </w:tc>
        <w:tc>
          <w:tcPr>
            <w:tcW w:w="2551" w:type="dxa"/>
            <w:shd w:val="clear" w:color="auto" w:fill="auto"/>
          </w:tcPr>
          <w:p w14:paraId="62B23ABE" w14:textId="77777777" w:rsidR="003C49BE" w:rsidRPr="008B5DDE" w:rsidRDefault="003C49BE" w:rsidP="00D32404">
            <w:pPr>
              <w:spacing w:before="0"/>
              <w:ind w:right="-57"/>
              <w:jc w:val="right"/>
              <w:rPr>
                <w:szCs w:val="32"/>
                <w:lang w:val="en-US"/>
              </w:rPr>
            </w:pPr>
            <w:r>
              <w:rPr>
                <w:szCs w:val="32"/>
                <w:lang w:val="en-US"/>
              </w:rPr>
              <w:t>$1,006,749.10</w:t>
            </w:r>
          </w:p>
        </w:tc>
      </w:tr>
      <w:tr w:rsidR="003C49BE" w14:paraId="250F80E0" w14:textId="77777777" w:rsidTr="00C45030">
        <w:tc>
          <w:tcPr>
            <w:tcW w:w="2831" w:type="dxa"/>
          </w:tcPr>
          <w:p w14:paraId="7734C064" w14:textId="77777777" w:rsidR="003C49BE" w:rsidRDefault="003C49BE" w:rsidP="00D32404">
            <w:pPr>
              <w:spacing w:before="0"/>
              <w:ind w:right="-57"/>
              <w:rPr>
                <w:szCs w:val="32"/>
                <w:lang w:val="en-US"/>
              </w:rPr>
            </w:pPr>
            <w:r>
              <w:rPr>
                <w:szCs w:val="32"/>
                <w:lang w:val="en-US"/>
              </w:rPr>
              <w:t>Rubbish &amp; Pool</w:t>
            </w:r>
          </w:p>
        </w:tc>
        <w:tc>
          <w:tcPr>
            <w:tcW w:w="1984" w:type="dxa"/>
          </w:tcPr>
          <w:p w14:paraId="3DC5A754" w14:textId="77777777" w:rsidR="003C49BE" w:rsidRPr="004A39D6" w:rsidRDefault="003C49BE" w:rsidP="00D32404">
            <w:pPr>
              <w:spacing w:before="0"/>
              <w:ind w:right="-57"/>
              <w:jc w:val="right"/>
              <w:rPr>
                <w:szCs w:val="32"/>
                <w:lang w:val="en-US"/>
              </w:rPr>
            </w:pPr>
            <w:r>
              <w:rPr>
                <w:szCs w:val="32"/>
                <w:lang w:val="en-US"/>
              </w:rPr>
              <w:t>$225,023.29</w:t>
            </w:r>
          </w:p>
        </w:tc>
        <w:tc>
          <w:tcPr>
            <w:tcW w:w="2268" w:type="dxa"/>
          </w:tcPr>
          <w:p w14:paraId="62B103AD" w14:textId="77777777" w:rsidR="003C49BE" w:rsidRPr="008B5DDE" w:rsidRDefault="003C49BE" w:rsidP="00D32404">
            <w:pPr>
              <w:spacing w:before="0"/>
              <w:ind w:right="-57"/>
              <w:jc w:val="right"/>
              <w:rPr>
                <w:szCs w:val="32"/>
                <w:lang w:val="en-US"/>
              </w:rPr>
            </w:pPr>
            <w:r>
              <w:rPr>
                <w:szCs w:val="32"/>
                <w:lang w:val="en-US"/>
              </w:rPr>
              <w:t>$130,533.04</w:t>
            </w:r>
          </w:p>
        </w:tc>
        <w:tc>
          <w:tcPr>
            <w:tcW w:w="2551" w:type="dxa"/>
            <w:shd w:val="clear" w:color="auto" w:fill="auto"/>
          </w:tcPr>
          <w:p w14:paraId="3BE6EC99" w14:textId="77777777" w:rsidR="003C49BE" w:rsidRPr="008B5DDE" w:rsidRDefault="003C49BE" w:rsidP="00D32404">
            <w:pPr>
              <w:spacing w:before="0"/>
              <w:ind w:right="-57"/>
              <w:jc w:val="right"/>
              <w:rPr>
                <w:szCs w:val="32"/>
                <w:lang w:val="en-US"/>
              </w:rPr>
            </w:pPr>
            <w:r>
              <w:rPr>
                <w:szCs w:val="32"/>
                <w:lang w:val="en-US"/>
              </w:rPr>
              <w:t>$94,490.25</w:t>
            </w:r>
          </w:p>
        </w:tc>
      </w:tr>
      <w:tr w:rsidR="003C49BE" w14:paraId="330F0D2C" w14:textId="77777777" w:rsidTr="00C45030">
        <w:tc>
          <w:tcPr>
            <w:tcW w:w="2831" w:type="dxa"/>
          </w:tcPr>
          <w:p w14:paraId="5ECFDC4D" w14:textId="77777777" w:rsidR="003C49BE" w:rsidRDefault="003C49BE" w:rsidP="00D32404">
            <w:pPr>
              <w:spacing w:before="0"/>
              <w:ind w:right="-57"/>
              <w:rPr>
                <w:szCs w:val="32"/>
                <w:lang w:val="en-US"/>
              </w:rPr>
            </w:pPr>
            <w:r>
              <w:rPr>
                <w:szCs w:val="32"/>
                <w:lang w:val="en-US"/>
              </w:rPr>
              <w:t>Pensioner Rebates</w:t>
            </w:r>
          </w:p>
        </w:tc>
        <w:tc>
          <w:tcPr>
            <w:tcW w:w="1984" w:type="dxa"/>
          </w:tcPr>
          <w:p w14:paraId="67436863" w14:textId="77777777" w:rsidR="003C49BE" w:rsidRPr="004A39D6" w:rsidRDefault="003C49BE" w:rsidP="00D32404">
            <w:pPr>
              <w:spacing w:before="0"/>
              <w:ind w:right="-57"/>
              <w:jc w:val="right"/>
              <w:rPr>
                <w:szCs w:val="32"/>
                <w:lang w:val="en-US"/>
              </w:rPr>
            </w:pPr>
            <w:r>
              <w:rPr>
                <w:szCs w:val="32"/>
                <w:lang w:val="en-US"/>
              </w:rPr>
              <w:t>($1,223,754.76)</w:t>
            </w:r>
          </w:p>
        </w:tc>
        <w:tc>
          <w:tcPr>
            <w:tcW w:w="2268" w:type="dxa"/>
          </w:tcPr>
          <w:p w14:paraId="200885D1" w14:textId="77777777" w:rsidR="003C49BE" w:rsidRPr="008B5DDE" w:rsidRDefault="003C49BE" w:rsidP="00D32404">
            <w:pPr>
              <w:spacing w:before="0"/>
              <w:ind w:right="-57"/>
              <w:jc w:val="right"/>
              <w:rPr>
                <w:szCs w:val="32"/>
                <w:lang w:val="en-US"/>
              </w:rPr>
            </w:pPr>
            <w:r>
              <w:rPr>
                <w:szCs w:val="32"/>
                <w:lang w:val="en-US"/>
              </w:rPr>
              <w:t>($1,188,964.34)</w:t>
            </w:r>
          </w:p>
        </w:tc>
        <w:tc>
          <w:tcPr>
            <w:tcW w:w="2551" w:type="dxa"/>
            <w:shd w:val="clear" w:color="auto" w:fill="auto"/>
          </w:tcPr>
          <w:p w14:paraId="02027354" w14:textId="77777777" w:rsidR="003C49BE" w:rsidRPr="008B5DDE" w:rsidRDefault="003C49BE" w:rsidP="00D32404">
            <w:pPr>
              <w:spacing w:before="0"/>
              <w:ind w:right="-57"/>
              <w:jc w:val="right"/>
              <w:rPr>
                <w:szCs w:val="32"/>
                <w:lang w:val="en-US"/>
              </w:rPr>
            </w:pPr>
            <w:r>
              <w:rPr>
                <w:szCs w:val="32"/>
                <w:lang w:val="en-US"/>
              </w:rPr>
              <w:t>($34,790.42)</w:t>
            </w:r>
          </w:p>
        </w:tc>
      </w:tr>
      <w:tr w:rsidR="003C49BE" w14:paraId="4592122D" w14:textId="77777777" w:rsidTr="00C45030">
        <w:tc>
          <w:tcPr>
            <w:tcW w:w="2831" w:type="dxa"/>
          </w:tcPr>
          <w:p w14:paraId="6379188B" w14:textId="77777777" w:rsidR="003C49BE" w:rsidRDefault="003C49BE" w:rsidP="00D32404">
            <w:pPr>
              <w:spacing w:before="0"/>
              <w:ind w:right="-57"/>
              <w:rPr>
                <w:szCs w:val="32"/>
                <w:lang w:val="en-US"/>
              </w:rPr>
            </w:pPr>
            <w:r>
              <w:rPr>
                <w:szCs w:val="32"/>
                <w:lang w:val="en-US"/>
              </w:rPr>
              <w:t>ESL</w:t>
            </w:r>
          </w:p>
        </w:tc>
        <w:tc>
          <w:tcPr>
            <w:tcW w:w="1984" w:type="dxa"/>
          </w:tcPr>
          <w:p w14:paraId="37AF68E2" w14:textId="77777777" w:rsidR="003C49BE" w:rsidRPr="004A39D6" w:rsidRDefault="003C49BE" w:rsidP="00D32404">
            <w:pPr>
              <w:spacing w:before="0"/>
              <w:ind w:right="-57"/>
              <w:jc w:val="right"/>
              <w:rPr>
                <w:szCs w:val="32"/>
                <w:lang w:val="en-US"/>
              </w:rPr>
            </w:pPr>
            <w:r>
              <w:rPr>
                <w:szCs w:val="32"/>
                <w:lang w:val="en-US"/>
              </w:rPr>
              <w:t>$323,392.45</w:t>
            </w:r>
          </w:p>
        </w:tc>
        <w:tc>
          <w:tcPr>
            <w:tcW w:w="2268" w:type="dxa"/>
          </w:tcPr>
          <w:p w14:paraId="5F577E84" w14:textId="77777777" w:rsidR="003C49BE" w:rsidRPr="008B5DDE" w:rsidRDefault="003C49BE" w:rsidP="00D32404">
            <w:pPr>
              <w:spacing w:before="0"/>
              <w:ind w:right="-57"/>
              <w:jc w:val="right"/>
              <w:rPr>
                <w:szCs w:val="32"/>
                <w:lang w:val="en-US"/>
              </w:rPr>
            </w:pPr>
            <w:r>
              <w:rPr>
                <w:szCs w:val="32"/>
                <w:lang w:val="en-US"/>
              </w:rPr>
              <w:t>$200,477.89</w:t>
            </w:r>
          </w:p>
        </w:tc>
        <w:tc>
          <w:tcPr>
            <w:tcW w:w="2551" w:type="dxa"/>
            <w:shd w:val="clear" w:color="auto" w:fill="auto"/>
          </w:tcPr>
          <w:p w14:paraId="3A9D74AE" w14:textId="77777777" w:rsidR="003C49BE" w:rsidRPr="008B5DDE" w:rsidRDefault="003C49BE" w:rsidP="00D32404">
            <w:pPr>
              <w:spacing w:before="0"/>
              <w:ind w:right="-57"/>
              <w:jc w:val="right"/>
              <w:rPr>
                <w:szCs w:val="32"/>
                <w:lang w:val="en-US"/>
              </w:rPr>
            </w:pPr>
            <w:r>
              <w:rPr>
                <w:szCs w:val="32"/>
                <w:lang w:val="en-US"/>
              </w:rPr>
              <w:t>$122,914.56</w:t>
            </w:r>
          </w:p>
        </w:tc>
      </w:tr>
      <w:tr w:rsidR="003C49BE" w14:paraId="2BEF35A3" w14:textId="77777777" w:rsidTr="00C45030">
        <w:tc>
          <w:tcPr>
            <w:tcW w:w="2831" w:type="dxa"/>
          </w:tcPr>
          <w:p w14:paraId="0FD00F75" w14:textId="77777777" w:rsidR="003C49BE" w:rsidRPr="00506DBF" w:rsidRDefault="003C49BE" w:rsidP="00D32404">
            <w:pPr>
              <w:spacing w:before="0"/>
              <w:ind w:right="-57"/>
              <w:jc w:val="center"/>
              <w:rPr>
                <w:b/>
                <w:bCs/>
                <w:szCs w:val="32"/>
                <w:lang w:val="en-US"/>
              </w:rPr>
            </w:pPr>
            <w:r w:rsidRPr="00506DBF">
              <w:rPr>
                <w:b/>
                <w:bCs/>
                <w:szCs w:val="32"/>
                <w:lang w:val="en-US"/>
              </w:rPr>
              <w:t>Total</w:t>
            </w:r>
          </w:p>
        </w:tc>
        <w:tc>
          <w:tcPr>
            <w:tcW w:w="1984" w:type="dxa"/>
          </w:tcPr>
          <w:p w14:paraId="3BEDBD71" w14:textId="77777777" w:rsidR="003C49BE" w:rsidRPr="004A39D6" w:rsidRDefault="003C49BE" w:rsidP="00D32404">
            <w:pPr>
              <w:spacing w:before="0"/>
              <w:ind w:right="-57"/>
              <w:jc w:val="right"/>
              <w:rPr>
                <w:b/>
                <w:bCs/>
                <w:szCs w:val="32"/>
                <w:lang w:val="en-US"/>
              </w:rPr>
            </w:pPr>
            <w:r>
              <w:rPr>
                <w:b/>
                <w:bCs/>
                <w:szCs w:val="32"/>
                <w:lang w:val="en-US"/>
              </w:rPr>
              <w:t>$9,307,127.64</w:t>
            </w:r>
          </w:p>
        </w:tc>
        <w:tc>
          <w:tcPr>
            <w:tcW w:w="2268" w:type="dxa"/>
          </w:tcPr>
          <w:p w14:paraId="2A896BE6" w14:textId="77777777" w:rsidR="003C49BE" w:rsidRPr="008B5DDE" w:rsidRDefault="003C49BE" w:rsidP="00D32404">
            <w:pPr>
              <w:spacing w:before="0"/>
              <w:ind w:right="-57"/>
              <w:jc w:val="right"/>
              <w:rPr>
                <w:b/>
                <w:bCs/>
                <w:szCs w:val="32"/>
                <w:lang w:val="en-US"/>
              </w:rPr>
            </w:pPr>
            <w:r>
              <w:rPr>
                <w:b/>
                <w:bCs/>
                <w:szCs w:val="32"/>
                <w:lang w:val="en-US"/>
              </w:rPr>
              <w:t>$8,048,183.31</w:t>
            </w:r>
          </w:p>
        </w:tc>
        <w:tc>
          <w:tcPr>
            <w:tcW w:w="2551" w:type="dxa"/>
            <w:shd w:val="clear" w:color="auto" w:fill="auto"/>
          </w:tcPr>
          <w:p w14:paraId="74FD13D8" w14:textId="77777777" w:rsidR="003C49BE" w:rsidRPr="008B5DDE" w:rsidRDefault="003C49BE" w:rsidP="00D32404">
            <w:pPr>
              <w:spacing w:before="0"/>
              <w:ind w:right="-57"/>
              <w:jc w:val="right"/>
              <w:rPr>
                <w:b/>
                <w:bCs/>
                <w:szCs w:val="32"/>
                <w:lang w:val="en-US"/>
              </w:rPr>
            </w:pPr>
            <w:r>
              <w:rPr>
                <w:b/>
                <w:bCs/>
                <w:szCs w:val="32"/>
                <w:lang w:val="en-US"/>
              </w:rPr>
              <w:t>$1,189,363.49</w:t>
            </w:r>
          </w:p>
        </w:tc>
      </w:tr>
    </w:tbl>
    <w:p w14:paraId="12E984E9" w14:textId="77777777" w:rsidR="003C49BE" w:rsidRPr="00F0579B" w:rsidRDefault="003C49BE" w:rsidP="00D32404">
      <w:pPr>
        <w:spacing w:before="0" w:after="0" w:line="240" w:lineRule="auto"/>
        <w:ind w:right="-57"/>
        <w:rPr>
          <w:szCs w:val="32"/>
          <w:lang w:val="en-US"/>
        </w:rPr>
      </w:pPr>
    </w:p>
    <w:p w14:paraId="239C9831" w14:textId="77777777" w:rsidR="003C49BE" w:rsidRPr="00E45B06" w:rsidRDefault="003C49BE" w:rsidP="00D32404">
      <w:pPr>
        <w:spacing w:before="0" w:after="0" w:line="240" w:lineRule="auto"/>
        <w:ind w:right="-57"/>
        <w:rPr>
          <w:b/>
          <w:bCs/>
          <w:szCs w:val="32"/>
          <w:lang w:val="en-US"/>
        </w:rPr>
      </w:pPr>
      <w:r w:rsidRPr="00E45B06">
        <w:rPr>
          <w:b/>
          <w:bCs/>
          <w:szCs w:val="32"/>
          <w:lang w:val="en-US"/>
        </w:rPr>
        <w:t>Employee Data</w:t>
      </w:r>
    </w:p>
    <w:p w14:paraId="49875675" w14:textId="77777777" w:rsidR="003C49BE" w:rsidRDefault="003C49BE" w:rsidP="00D32404">
      <w:pPr>
        <w:spacing w:before="0" w:after="0" w:line="240" w:lineRule="auto"/>
        <w:ind w:right="-57"/>
        <w:rPr>
          <w:szCs w:val="32"/>
          <w:lang w:val="en-US"/>
        </w:rPr>
      </w:pPr>
    </w:p>
    <w:tbl>
      <w:tblPr>
        <w:tblStyle w:val="TableGrid"/>
        <w:tblW w:w="9634" w:type="dxa"/>
        <w:tblLook w:val="04A0" w:firstRow="1" w:lastRow="0" w:firstColumn="1" w:lastColumn="0" w:noHBand="0" w:noVBand="1"/>
      </w:tblPr>
      <w:tblGrid>
        <w:gridCol w:w="7083"/>
        <w:gridCol w:w="2551"/>
      </w:tblGrid>
      <w:tr w:rsidR="003C49BE" w14:paraId="063637E6" w14:textId="77777777" w:rsidTr="00C45030">
        <w:tc>
          <w:tcPr>
            <w:tcW w:w="7083" w:type="dxa"/>
          </w:tcPr>
          <w:p w14:paraId="680CAB5B" w14:textId="77777777" w:rsidR="003C49BE" w:rsidRPr="00FE15A2" w:rsidRDefault="003C49BE" w:rsidP="00D32404">
            <w:pPr>
              <w:spacing w:before="0"/>
              <w:ind w:right="-57"/>
              <w:rPr>
                <w:b/>
                <w:bCs/>
                <w:szCs w:val="32"/>
                <w:lang w:val="en-US"/>
              </w:rPr>
            </w:pPr>
            <w:r>
              <w:rPr>
                <w:b/>
                <w:bCs/>
                <w:szCs w:val="32"/>
                <w:lang w:val="en-US"/>
              </w:rPr>
              <w:t>Description</w:t>
            </w:r>
          </w:p>
        </w:tc>
        <w:tc>
          <w:tcPr>
            <w:tcW w:w="2551" w:type="dxa"/>
          </w:tcPr>
          <w:p w14:paraId="4916AEA1" w14:textId="77777777" w:rsidR="003C49BE" w:rsidRPr="00FE15A2" w:rsidRDefault="003C49BE" w:rsidP="00D32404">
            <w:pPr>
              <w:spacing w:before="0"/>
              <w:ind w:right="-57"/>
              <w:jc w:val="center"/>
              <w:rPr>
                <w:b/>
                <w:bCs/>
                <w:szCs w:val="24"/>
                <w:lang w:val="en-US"/>
              </w:rPr>
            </w:pPr>
            <w:r w:rsidRPr="23A193A0">
              <w:rPr>
                <w:b/>
                <w:bCs/>
                <w:szCs w:val="24"/>
                <w:lang w:val="en-US"/>
              </w:rPr>
              <w:t>Number</w:t>
            </w:r>
          </w:p>
        </w:tc>
      </w:tr>
      <w:tr w:rsidR="003C49BE" w14:paraId="5D5571B8" w14:textId="77777777" w:rsidTr="00C45030">
        <w:tc>
          <w:tcPr>
            <w:tcW w:w="7083" w:type="dxa"/>
          </w:tcPr>
          <w:p w14:paraId="690B2B20" w14:textId="77777777" w:rsidR="003C49BE" w:rsidRPr="00F320A1" w:rsidRDefault="003C49BE" w:rsidP="00D32404">
            <w:pPr>
              <w:spacing w:before="0"/>
              <w:ind w:right="-57"/>
              <w:rPr>
                <w:szCs w:val="24"/>
                <w:lang w:val="en-US"/>
              </w:rPr>
            </w:pPr>
            <w:r>
              <w:rPr>
                <w:szCs w:val="24"/>
                <w:lang w:val="en-US"/>
              </w:rPr>
              <w:t>Budgeted FTE (1 July 2023)</w:t>
            </w:r>
          </w:p>
        </w:tc>
        <w:tc>
          <w:tcPr>
            <w:tcW w:w="2551" w:type="dxa"/>
          </w:tcPr>
          <w:p w14:paraId="6C8249C8" w14:textId="77777777" w:rsidR="003C49BE" w:rsidRPr="00D010B5" w:rsidRDefault="003C49BE" w:rsidP="00D32404">
            <w:pPr>
              <w:spacing w:before="0"/>
              <w:ind w:right="-57"/>
              <w:jc w:val="center"/>
              <w:rPr>
                <w:szCs w:val="24"/>
                <w:lang w:val="en-US"/>
              </w:rPr>
            </w:pPr>
            <w:r w:rsidRPr="23A193A0">
              <w:rPr>
                <w:szCs w:val="24"/>
                <w:lang w:val="en-US"/>
              </w:rPr>
              <w:t>165</w:t>
            </w:r>
          </w:p>
        </w:tc>
      </w:tr>
      <w:tr w:rsidR="003C49BE" w14:paraId="577C39F0" w14:textId="77777777" w:rsidTr="00C45030">
        <w:tc>
          <w:tcPr>
            <w:tcW w:w="7083" w:type="dxa"/>
          </w:tcPr>
          <w:p w14:paraId="31F8879F" w14:textId="77777777" w:rsidR="003C49BE" w:rsidRDefault="003C49BE" w:rsidP="00D32404">
            <w:pPr>
              <w:spacing w:before="0"/>
              <w:ind w:right="-57"/>
              <w:rPr>
                <w:szCs w:val="24"/>
                <w:lang w:val="en-US"/>
              </w:rPr>
            </w:pPr>
            <w:r>
              <w:rPr>
                <w:szCs w:val="24"/>
                <w:lang w:val="en-US"/>
              </w:rPr>
              <w:t>Budgeted FTE (30 June 2024)</w:t>
            </w:r>
          </w:p>
        </w:tc>
        <w:tc>
          <w:tcPr>
            <w:tcW w:w="2551" w:type="dxa"/>
          </w:tcPr>
          <w:p w14:paraId="2677A831" w14:textId="77777777" w:rsidR="003C49BE" w:rsidRPr="00D010B5" w:rsidRDefault="003C49BE" w:rsidP="00D32404">
            <w:pPr>
              <w:spacing w:before="0"/>
              <w:ind w:right="-57"/>
              <w:jc w:val="center"/>
              <w:rPr>
                <w:szCs w:val="24"/>
                <w:lang w:val="en-US"/>
              </w:rPr>
            </w:pPr>
            <w:r w:rsidRPr="23A193A0">
              <w:rPr>
                <w:szCs w:val="24"/>
                <w:lang w:val="en-US"/>
              </w:rPr>
              <w:t>162</w:t>
            </w:r>
          </w:p>
        </w:tc>
      </w:tr>
      <w:tr w:rsidR="003C49BE" w14:paraId="57FFBC9D" w14:textId="77777777" w:rsidTr="00C45030">
        <w:tc>
          <w:tcPr>
            <w:tcW w:w="7083" w:type="dxa"/>
          </w:tcPr>
          <w:p w14:paraId="53C799BB" w14:textId="77777777" w:rsidR="003C49BE" w:rsidRDefault="003C49BE" w:rsidP="00D32404">
            <w:pPr>
              <w:spacing w:before="0"/>
              <w:ind w:right="-57"/>
              <w:rPr>
                <w:szCs w:val="24"/>
                <w:lang w:val="en-US"/>
              </w:rPr>
            </w:pPr>
            <w:r>
              <w:rPr>
                <w:szCs w:val="24"/>
                <w:lang w:val="en-US"/>
              </w:rPr>
              <w:t>Headcount (Active Employees including FT, PT &amp; Casual)</w:t>
            </w:r>
          </w:p>
        </w:tc>
        <w:tc>
          <w:tcPr>
            <w:tcW w:w="2551" w:type="dxa"/>
          </w:tcPr>
          <w:p w14:paraId="2B618A34" w14:textId="77777777" w:rsidR="003C49BE" w:rsidRPr="00D010B5" w:rsidRDefault="003C49BE" w:rsidP="00D32404">
            <w:pPr>
              <w:spacing w:before="0"/>
              <w:ind w:right="-57"/>
              <w:jc w:val="center"/>
              <w:rPr>
                <w:szCs w:val="24"/>
                <w:lang w:val="en-US"/>
              </w:rPr>
            </w:pPr>
            <w:r w:rsidRPr="23A193A0">
              <w:rPr>
                <w:szCs w:val="24"/>
                <w:lang w:val="en-US"/>
              </w:rPr>
              <w:t>163</w:t>
            </w:r>
          </w:p>
        </w:tc>
      </w:tr>
      <w:tr w:rsidR="003C49BE" w14:paraId="3450E9E1" w14:textId="77777777" w:rsidTr="00C45030">
        <w:tc>
          <w:tcPr>
            <w:tcW w:w="7083" w:type="dxa"/>
          </w:tcPr>
          <w:p w14:paraId="08F3B711" w14:textId="77777777" w:rsidR="003C49BE" w:rsidRDefault="003C49BE" w:rsidP="00D32404">
            <w:pPr>
              <w:spacing w:before="0"/>
              <w:ind w:right="-57"/>
              <w:rPr>
                <w:szCs w:val="24"/>
                <w:lang w:val="en-US"/>
              </w:rPr>
            </w:pPr>
            <w:r>
              <w:rPr>
                <w:szCs w:val="24"/>
                <w:lang w:val="en-US"/>
              </w:rPr>
              <w:t>Occupied FTE (FT &amp; PT)</w:t>
            </w:r>
          </w:p>
        </w:tc>
        <w:tc>
          <w:tcPr>
            <w:tcW w:w="2551" w:type="dxa"/>
          </w:tcPr>
          <w:p w14:paraId="08C2CD76" w14:textId="77777777" w:rsidR="003C49BE" w:rsidRPr="00F81F2F" w:rsidRDefault="003C49BE" w:rsidP="00D32404">
            <w:pPr>
              <w:spacing w:before="0"/>
              <w:ind w:right="-57"/>
              <w:jc w:val="center"/>
              <w:rPr>
                <w:color w:val="FF0000"/>
                <w:szCs w:val="24"/>
                <w:lang w:val="en-US"/>
              </w:rPr>
            </w:pPr>
            <w:r w:rsidRPr="00466814">
              <w:rPr>
                <w:szCs w:val="24"/>
                <w:lang w:val="en-US"/>
              </w:rPr>
              <w:t>142</w:t>
            </w:r>
          </w:p>
        </w:tc>
      </w:tr>
      <w:tr w:rsidR="003C49BE" w14:paraId="707B0BA7" w14:textId="77777777" w:rsidTr="00C45030">
        <w:tc>
          <w:tcPr>
            <w:tcW w:w="7083" w:type="dxa"/>
          </w:tcPr>
          <w:p w14:paraId="1F29378E" w14:textId="77777777" w:rsidR="003C49BE" w:rsidRDefault="003C49BE" w:rsidP="00D32404">
            <w:pPr>
              <w:spacing w:before="0"/>
              <w:ind w:right="-57"/>
              <w:rPr>
                <w:szCs w:val="24"/>
                <w:lang w:val="en-US"/>
              </w:rPr>
            </w:pPr>
            <w:r>
              <w:rPr>
                <w:szCs w:val="24"/>
                <w:lang w:val="en-US"/>
              </w:rPr>
              <w:t>Occupied FTE (Casual)</w:t>
            </w:r>
          </w:p>
        </w:tc>
        <w:tc>
          <w:tcPr>
            <w:tcW w:w="2551" w:type="dxa"/>
          </w:tcPr>
          <w:p w14:paraId="0B44FBC3" w14:textId="77777777" w:rsidR="003C49BE" w:rsidRPr="00C54C97" w:rsidRDefault="003C49BE" w:rsidP="00D32404">
            <w:pPr>
              <w:spacing w:before="0"/>
              <w:ind w:right="-57"/>
              <w:jc w:val="center"/>
              <w:rPr>
                <w:szCs w:val="24"/>
                <w:lang w:val="en-US"/>
              </w:rPr>
            </w:pPr>
            <w:r w:rsidRPr="00C54C97">
              <w:rPr>
                <w:szCs w:val="24"/>
                <w:lang w:val="en-US"/>
              </w:rPr>
              <w:t>5</w:t>
            </w:r>
          </w:p>
        </w:tc>
      </w:tr>
      <w:tr w:rsidR="003C49BE" w14:paraId="546471AC" w14:textId="77777777" w:rsidTr="00C45030">
        <w:tc>
          <w:tcPr>
            <w:tcW w:w="7083" w:type="dxa"/>
          </w:tcPr>
          <w:p w14:paraId="3B7AFF21" w14:textId="77777777" w:rsidR="003C49BE" w:rsidRDefault="003C49BE" w:rsidP="00D32404">
            <w:pPr>
              <w:spacing w:before="0"/>
              <w:ind w:right="-57"/>
              <w:rPr>
                <w:szCs w:val="24"/>
                <w:lang w:val="en-US"/>
              </w:rPr>
            </w:pPr>
            <w:r>
              <w:rPr>
                <w:szCs w:val="24"/>
                <w:lang w:val="en-US"/>
              </w:rPr>
              <w:t>No. of contract employees (Temporary/Agency)</w:t>
            </w:r>
          </w:p>
        </w:tc>
        <w:tc>
          <w:tcPr>
            <w:tcW w:w="2551" w:type="dxa"/>
          </w:tcPr>
          <w:p w14:paraId="789A5965" w14:textId="77777777" w:rsidR="003C49BE" w:rsidRPr="00C54C97" w:rsidRDefault="003C49BE" w:rsidP="00D32404">
            <w:pPr>
              <w:spacing w:before="0"/>
              <w:ind w:right="-57"/>
              <w:jc w:val="center"/>
              <w:rPr>
                <w:szCs w:val="24"/>
                <w:lang w:val="en-US"/>
              </w:rPr>
            </w:pPr>
            <w:r w:rsidRPr="00C54C97">
              <w:rPr>
                <w:szCs w:val="24"/>
                <w:lang w:val="en-US"/>
              </w:rPr>
              <w:t>6</w:t>
            </w:r>
          </w:p>
        </w:tc>
      </w:tr>
    </w:tbl>
    <w:p w14:paraId="71416BBF" w14:textId="77777777" w:rsidR="003C49BE" w:rsidRDefault="003C49BE" w:rsidP="00D32404">
      <w:pPr>
        <w:spacing w:before="0" w:after="0" w:line="240" w:lineRule="auto"/>
        <w:ind w:right="-57"/>
        <w:rPr>
          <w:szCs w:val="32"/>
          <w:lang w:val="en-US"/>
        </w:rPr>
      </w:pPr>
      <w:r>
        <w:rPr>
          <w:szCs w:val="32"/>
          <w:lang w:val="en-US"/>
        </w:rPr>
        <w:lastRenderedPageBreak/>
        <w:t xml:space="preserve">The figures reported are as at the end of the calendar month of </w:t>
      </w:r>
      <w:r w:rsidRPr="00034E23">
        <w:rPr>
          <w:szCs w:val="32"/>
          <w:lang w:val="en-US"/>
        </w:rPr>
        <w:t>December 2023</w:t>
      </w:r>
      <w:r>
        <w:rPr>
          <w:szCs w:val="32"/>
          <w:lang w:val="en-US"/>
        </w:rPr>
        <w:t>.</w:t>
      </w:r>
    </w:p>
    <w:p w14:paraId="5D51FD4D" w14:textId="77777777" w:rsidR="00184D76" w:rsidRDefault="00184D76" w:rsidP="00D32404">
      <w:pPr>
        <w:spacing w:before="0" w:after="0" w:line="240" w:lineRule="auto"/>
        <w:ind w:right="-57"/>
        <w:rPr>
          <w:szCs w:val="32"/>
          <w:lang w:val="en-US"/>
        </w:rPr>
      </w:pPr>
    </w:p>
    <w:p w14:paraId="6CB5FC0B" w14:textId="77777777" w:rsidR="00184D76" w:rsidRDefault="00184D76" w:rsidP="00D32404">
      <w:pPr>
        <w:spacing w:before="0" w:after="0" w:line="240" w:lineRule="auto"/>
        <w:ind w:right="-57"/>
        <w:rPr>
          <w:b/>
          <w:color w:val="323E4F" w:themeColor="text2" w:themeShade="BF"/>
          <w:sz w:val="28"/>
          <w:szCs w:val="32"/>
          <w:lang w:val="en-US"/>
        </w:rPr>
      </w:pPr>
    </w:p>
    <w:p w14:paraId="3391801B" w14:textId="7886F6C6" w:rsidR="003C49BE" w:rsidRPr="00184D76" w:rsidRDefault="003C49BE" w:rsidP="00D32404">
      <w:pPr>
        <w:spacing w:before="0" w:after="0" w:line="240" w:lineRule="auto"/>
        <w:ind w:right="-57"/>
        <w:rPr>
          <w:b/>
          <w:color w:val="1F4E79" w:themeColor="accent1" w:themeShade="80"/>
          <w:sz w:val="28"/>
          <w:szCs w:val="32"/>
          <w:lang w:val="en-US"/>
        </w:rPr>
      </w:pPr>
      <w:r w:rsidRPr="00184D76">
        <w:rPr>
          <w:b/>
          <w:color w:val="1F4E79" w:themeColor="accent1" w:themeShade="80"/>
          <w:sz w:val="28"/>
          <w:szCs w:val="32"/>
          <w:lang w:val="en-US"/>
        </w:rPr>
        <w:t>Consultation</w:t>
      </w:r>
    </w:p>
    <w:p w14:paraId="6FEC4EB8" w14:textId="77777777" w:rsidR="003C49BE" w:rsidRDefault="003C49BE" w:rsidP="00D32404">
      <w:pPr>
        <w:spacing w:before="0" w:after="0" w:line="240" w:lineRule="auto"/>
        <w:ind w:right="-57"/>
        <w:rPr>
          <w:b/>
          <w:color w:val="323E4F" w:themeColor="text2" w:themeShade="BF"/>
          <w:sz w:val="28"/>
          <w:szCs w:val="32"/>
          <w:lang w:val="en-US"/>
        </w:rPr>
      </w:pPr>
    </w:p>
    <w:p w14:paraId="5794CA8D" w14:textId="77777777" w:rsidR="003C49BE" w:rsidRDefault="003C49BE" w:rsidP="00D32404">
      <w:pPr>
        <w:spacing w:before="0" w:after="0" w:line="240" w:lineRule="auto"/>
        <w:ind w:right="-57"/>
        <w:rPr>
          <w:bCs/>
          <w:color w:val="000000" w:themeColor="text1"/>
          <w:szCs w:val="24"/>
          <w:lang w:val="en-US"/>
        </w:rPr>
      </w:pPr>
      <w:r w:rsidRPr="00847824">
        <w:rPr>
          <w:bCs/>
          <w:color w:val="000000" w:themeColor="text1"/>
          <w:szCs w:val="24"/>
          <w:lang w:val="en-US"/>
        </w:rPr>
        <w:t>N/A</w:t>
      </w:r>
    </w:p>
    <w:p w14:paraId="53E8B812" w14:textId="77777777" w:rsidR="00184D76" w:rsidRPr="00847824" w:rsidRDefault="00184D76" w:rsidP="00D32404">
      <w:pPr>
        <w:spacing w:before="0" w:after="0" w:line="240" w:lineRule="auto"/>
        <w:ind w:right="-57"/>
        <w:rPr>
          <w:bCs/>
          <w:color w:val="000000" w:themeColor="text1"/>
          <w:szCs w:val="24"/>
          <w:lang w:val="en-US"/>
        </w:rPr>
      </w:pPr>
    </w:p>
    <w:p w14:paraId="022B57AC" w14:textId="77777777" w:rsidR="003C49BE" w:rsidRDefault="003C49BE" w:rsidP="00D32404">
      <w:pPr>
        <w:spacing w:before="0" w:after="0" w:line="240" w:lineRule="auto"/>
        <w:ind w:right="-57"/>
        <w:rPr>
          <w:szCs w:val="32"/>
          <w:lang w:val="en-US"/>
        </w:rPr>
      </w:pPr>
    </w:p>
    <w:p w14:paraId="53CF09CB" w14:textId="77777777" w:rsidR="003C49BE" w:rsidRPr="00184D76" w:rsidRDefault="003C49BE" w:rsidP="00D32404">
      <w:pPr>
        <w:spacing w:before="0" w:after="0" w:line="240" w:lineRule="auto"/>
        <w:ind w:right="-57"/>
        <w:rPr>
          <w:b/>
          <w:color w:val="1F4E79" w:themeColor="accent1" w:themeShade="80"/>
          <w:sz w:val="28"/>
          <w:szCs w:val="32"/>
          <w:lang w:val="en-US"/>
        </w:rPr>
      </w:pPr>
      <w:r w:rsidRPr="00184D76">
        <w:rPr>
          <w:b/>
          <w:color w:val="1F4E79" w:themeColor="accent1" w:themeShade="80"/>
          <w:sz w:val="28"/>
          <w:szCs w:val="32"/>
          <w:lang w:val="en-US"/>
        </w:rPr>
        <w:t>Strategic Implications</w:t>
      </w:r>
    </w:p>
    <w:p w14:paraId="48B7A650" w14:textId="77777777" w:rsidR="003C49BE" w:rsidRPr="002D449A" w:rsidRDefault="003C49BE" w:rsidP="00D32404">
      <w:pPr>
        <w:spacing w:before="0" w:after="0" w:line="240" w:lineRule="auto"/>
        <w:ind w:right="-57"/>
        <w:rPr>
          <w:b/>
          <w:color w:val="323E4F" w:themeColor="text2" w:themeShade="BF"/>
          <w:sz w:val="28"/>
          <w:szCs w:val="32"/>
          <w:lang w:val="en-US"/>
        </w:rPr>
      </w:pPr>
    </w:p>
    <w:p w14:paraId="48741551" w14:textId="498CFC7D" w:rsidR="003C49BE" w:rsidRDefault="003C49BE" w:rsidP="00D32404">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28629E7E" w14:textId="77777777" w:rsidR="003C49BE" w:rsidRDefault="003C49BE" w:rsidP="00D32404">
      <w:pPr>
        <w:spacing w:before="0" w:after="0" w:line="240" w:lineRule="auto"/>
        <w:ind w:right="-57"/>
        <w:rPr>
          <w:rFonts w:eastAsia="Arial"/>
          <w:color w:val="323E4F" w:themeColor="text2" w:themeShade="BF"/>
          <w:szCs w:val="24"/>
        </w:rPr>
      </w:pPr>
    </w:p>
    <w:p w14:paraId="6A6707FC" w14:textId="21EA61E8" w:rsidR="003C49BE" w:rsidRDefault="003C49BE" w:rsidP="00D32404">
      <w:pPr>
        <w:spacing w:before="0" w:after="0" w:line="240" w:lineRule="auto"/>
        <w:ind w:right="-57"/>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rsidRPr="00C33738">
        <w:rPr>
          <w:rFonts w:eastAsia="Arial"/>
          <w:b/>
          <w:bCs/>
          <w:color w:val="000000" w:themeColor="text1"/>
          <w:szCs w:val="24"/>
          <w:lang w:val="en-US"/>
        </w:rPr>
        <w:t>Sustainable and responsible for a bright future</w:t>
      </w:r>
    </w:p>
    <w:p w14:paraId="0DAA41F1" w14:textId="77777777" w:rsidR="003C49BE" w:rsidRDefault="003C49BE" w:rsidP="00D32404">
      <w:pPr>
        <w:spacing w:before="0" w:after="0" w:line="240" w:lineRule="auto"/>
        <w:ind w:right="-57"/>
        <w:rPr>
          <w:rFonts w:eastAsia="Arial"/>
          <w:color w:val="000000" w:themeColor="text1"/>
          <w:szCs w:val="24"/>
        </w:rPr>
      </w:pPr>
    </w:p>
    <w:p w14:paraId="57B06389" w14:textId="77777777" w:rsidR="003C49BE" w:rsidRPr="0015025D" w:rsidRDefault="003C49BE" w:rsidP="00D32404">
      <w:pPr>
        <w:spacing w:before="0" w:after="0" w:line="240" w:lineRule="auto"/>
        <w:ind w:right="-57"/>
        <w:rPr>
          <w:rFonts w:eastAsia="Arial"/>
          <w:b/>
          <w:bCs/>
          <w:szCs w:val="24"/>
          <w:lang w:val="en-US"/>
        </w:rPr>
      </w:pPr>
      <w:r w:rsidRPr="0015025D">
        <w:rPr>
          <w:rFonts w:eastAsia="Arial"/>
          <w:b/>
          <w:bCs/>
          <w:szCs w:val="24"/>
          <w:lang w:val="en-US"/>
        </w:rPr>
        <w:t>Pillar</w:t>
      </w:r>
      <w:r w:rsidRPr="0015025D">
        <w:tab/>
      </w:r>
      <w:r w:rsidRPr="0015025D">
        <w:tab/>
      </w:r>
      <w:r w:rsidRPr="00701B69">
        <w:rPr>
          <w:rFonts w:eastAsia="Arial"/>
          <w:szCs w:val="24"/>
          <w:lang w:val="en-US"/>
        </w:rPr>
        <w:t>Performance</w:t>
      </w:r>
    </w:p>
    <w:p w14:paraId="24E76653" w14:textId="77777777" w:rsidR="003C49BE" w:rsidRDefault="003C49BE" w:rsidP="00D32404">
      <w:pPr>
        <w:spacing w:before="0" w:after="0" w:line="240" w:lineRule="auto"/>
        <w:ind w:right="-57"/>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5C4D32AD" w14:textId="77777777" w:rsidR="003C49BE" w:rsidRPr="0088273B" w:rsidRDefault="003C49BE" w:rsidP="00D32404">
      <w:pPr>
        <w:spacing w:before="0" w:after="0" w:line="240" w:lineRule="auto"/>
        <w:ind w:right="-57"/>
        <w:rPr>
          <w:rFonts w:eastAsia="Arial"/>
          <w:szCs w:val="24"/>
        </w:rPr>
      </w:pPr>
    </w:p>
    <w:p w14:paraId="189DFD5A" w14:textId="77777777" w:rsidR="003C49BE" w:rsidRDefault="003C49BE" w:rsidP="00D32404">
      <w:pPr>
        <w:spacing w:before="0" w:after="0" w:line="240" w:lineRule="auto"/>
        <w:ind w:right="-57"/>
        <w:rPr>
          <w:szCs w:val="32"/>
        </w:rPr>
      </w:pPr>
      <w:r w:rsidRPr="00634871">
        <w:rPr>
          <w:szCs w:val="32"/>
        </w:rPr>
        <w:t>The 202</w:t>
      </w:r>
      <w:r>
        <w:rPr>
          <w:szCs w:val="32"/>
        </w:rPr>
        <w:t>3</w:t>
      </w:r>
      <w:r w:rsidRPr="00634871">
        <w:rPr>
          <w:szCs w:val="32"/>
        </w:rPr>
        <w:t>/2</w:t>
      </w:r>
      <w:r>
        <w:rPr>
          <w:szCs w:val="32"/>
        </w:rPr>
        <w:t>4</w:t>
      </w:r>
      <w:r w:rsidRPr="00634871">
        <w:rPr>
          <w:szCs w:val="32"/>
        </w:rPr>
        <w:t xml:space="preserve"> approved budget is in line with the City’s strategic direction</w:t>
      </w:r>
      <w:r>
        <w:rPr>
          <w:szCs w:val="32"/>
        </w:rPr>
        <w:t xml:space="preserve"> and was </w:t>
      </w:r>
      <w:r w:rsidRPr="00634871">
        <w:rPr>
          <w:szCs w:val="32"/>
        </w:rPr>
        <w:t xml:space="preserve">prepared in line with the City’s level of tolerance of risk and it is managed through budgetary review and control. </w:t>
      </w:r>
      <w:r>
        <w:rPr>
          <w:szCs w:val="32"/>
        </w:rPr>
        <w:t xml:space="preserve">The budget </w:t>
      </w:r>
      <w:r w:rsidRPr="00634871">
        <w:rPr>
          <w:szCs w:val="32"/>
        </w:rPr>
        <w:t xml:space="preserve">was based on </w:t>
      </w:r>
      <w:r>
        <w:rPr>
          <w:szCs w:val="32"/>
        </w:rPr>
        <w:t xml:space="preserve">a </w:t>
      </w:r>
      <w:r w:rsidRPr="00634871">
        <w:rPr>
          <w:szCs w:val="32"/>
        </w:rPr>
        <w:t>zero-based budgeting concept which requires all income and expenses to be thoroughly reviewed against data and information available to perform the City’s services at a sustainable level.</w:t>
      </w:r>
      <w:r>
        <w:rPr>
          <w:szCs w:val="32"/>
        </w:rPr>
        <w:t xml:space="preserve"> </w:t>
      </w:r>
      <w:r w:rsidRPr="00634871">
        <w:rPr>
          <w:szCs w:val="32"/>
        </w:rPr>
        <w:t>Our operations and capital spend, and income is undertaken in line with and measured against the budget.</w:t>
      </w:r>
      <w:r>
        <w:rPr>
          <w:szCs w:val="32"/>
        </w:rPr>
        <w:t xml:space="preserve"> This </w:t>
      </w:r>
      <w:r w:rsidRPr="00634871">
        <w:rPr>
          <w:szCs w:val="32"/>
        </w:rPr>
        <w:t>ensures that there is an equitable distribution of benefits in the community.</w:t>
      </w:r>
    </w:p>
    <w:p w14:paraId="000D2BC2" w14:textId="77777777" w:rsidR="003C49BE" w:rsidRDefault="003C49BE" w:rsidP="00D32404">
      <w:pPr>
        <w:spacing w:before="0" w:after="0" w:line="240" w:lineRule="auto"/>
        <w:ind w:right="-57"/>
        <w:rPr>
          <w:szCs w:val="32"/>
        </w:rPr>
      </w:pPr>
    </w:p>
    <w:p w14:paraId="154453A5" w14:textId="77777777" w:rsidR="00184D76" w:rsidRDefault="00184D76" w:rsidP="00D32404">
      <w:pPr>
        <w:spacing w:before="0" w:after="0" w:line="240" w:lineRule="auto"/>
        <w:ind w:right="-57"/>
        <w:rPr>
          <w:szCs w:val="32"/>
        </w:rPr>
      </w:pPr>
    </w:p>
    <w:p w14:paraId="14545E96" w14:textId="77777777" w:rsidR="003C49BE" w:rsidRDefault="003C49BE" w:rsidP="00D32404">
      <w:pPr>
        <w:spacing w:before="0" w:after="0" w:line="240" w:lineRule="auto"/>
        <w:ind w:right="-57"/>
        <w:rPr>
          <w:b/>
          <w:color w:val="323E4F" w:themeColor="text2" w:themeShade="BF"/>
          <w:sz w:val="28"/>
          <w:szCs w:val="32"/>
          <w:lang w:val="en-US"/>
        </w:rPr>
      </w:pPr>
      <w:r w:rsidRPr="00184D76">
        <w:rPr>
          <w:b/>
          <w:color w:val="1F4E79" w:themeColor="accent1" w:themeShade="80"/>
          <w:sz w:val="28"/>
          <w:szCs w:val="32"/>
          <w:lang w:val="en-US"/>
        </w:rPr>
        <w:t>Budget/Financial Implications</w:t>
      </w:r>
    </w:p>
    <w:p w14:paraId="03BD6150" w14:textId="77777777" w:rsidR="003C49BE" w:rsidRDefault="003C49BE" w:rsidP="00D32404">
      <w:pPr>
        <w:spacing w:before="0" w:after="0" w:line="240" w:lineRule="auto"/>
        <w:ind w:right="-57"/>
        <w:rPr>
          <w:b/>
          <w:sz w:val="28"/>
          <w:szCs w:val="32"/>
          <w:lang w:val="en-US"/>
        </w:rPr>
      </w:pPr>
    </w:p>
    <w:p w14:paraId="134AD968" w14:textId="77777777" w:rsidR="003C49BE" w:rsidRDefault="003C49BE" w:rsidP="00D32404">
      <w:pPr>
        <w:spacing w:before="0" w:after="0" w:line="240" w:lineRule="auto"/>
        <w:ind w:right="-57"/>
        <w:rPr>
          <w:bCs/>
          <w:szCs w:val="32"/>
        </w:rPr>
      </w:pPr>
      <w:r w:rsidRPr="00152133">
        <w:rPr>
          <w:bCs/>
          <w:szCs w:val="32"/>
        </w:rPr>
        <w:t xml:space="preserve">At the Special Council Meeting on 11 August 2022, item CPS36.08.22, Council adopted the following thresholds for the reporting of material financial variances in the monthly statement of financial activity reports: </w:t>
      </w:r>
    </w:p>
    <w:p w14:paraId="39831390" w14:textId="77777777" w:rsidR="003C49BE" w:rsidRDefault="003C49BE" w:rsidP="00D32404">
      <w:pPr>
        <w:spacing w:before="0" w:after="0" w:line="240" w:lineRule="auto"/>
        <w:ind w:right="-57"/>
        <w:rPr>
          <w:bCs/>
          <w:szCs w:val="32"/>
        </w:rPr>
      </w:pPr>
    </w:p>
    <w:p w14:paraId="7492461B" w14:textId="79F34186" w:rsidR="003C49BE" w:rsidRDefault="003C49BE" w:rsidP="00184D76">
      <w:pPr>
        <w:spacing w:before="0" w:after="0" w:line="240" w:lineRule="auto"/>
        <w:ind w:left="567" w:right="-57" w:hanging="567"/>
        <w:rPr>
          <w:bCs/>
          <w:szCs w:val="32"/>
        </w:rPr>
      </w:pPr>
      <w:r w:rsidRPr="00152133">
        <w:rPr>
          <w:bCs/>
          <w:szCs w:val="32"/>
        </w:rPr>
        <w:t xml:space="preserve">a. </w:t>
      </w:r>
      <w:r w:rsidR="00184D76">
        <w:rPr>
          <w:bCs/>
          <w:szCs w:val="32"/>
        </w:rPr>
        <w:tab/>
      </w:r>
      <w:r w:rsidRPr="00152133">
        <w:rPr>
          <w:bCs/>
          <w:szCs w:val="32"/>
        </w:rPr>
        <w:t>Operating items – Greater than 10% and a value greater than $20,000</w:t>
      </w:r>
    </w:p>
    <w:p w14:paraId="2A987CC9" w14:textId="0425A154" w:rsidR="003C49BE" w:rsidRDefault="003C49BE" w:rsidP="00184D76">
      <w:pPr>
        <w:spacing w:before="0" w:after="0" w:line="240" w:lineRule="auto"/>
        <w:ind w:left="567" w:right="-57" w:hanging="567"/>
        <w:rPr>
          <w:bCs/>
          <w:szCs w:val="32"/>
        </w:rPr>
      </w:pPr>
      <w:r w:rsidRPr="00152133">
        <w:rPr>
          <w:bCs/>
          <w:szCs w:val="32"/>
        </w:rPr>
        <w:t xml:space="preserve">b. </w:t>
      </w:r>
      <w:r w:rsidR="00184D76">
        <w:rPr>
          <w:bCs/>
          <w:szCs w:val="32"/>
        </w:rPr>
        <w:tab/>
      </w:r>
      <w:r w:rsidRPr="00152133">
        <w:rPr>
          <w:bCs/>
          <w:szCs w:val="32"/>
        </w:rPr>
        <w:t xml:space="preserve">Capital items – Greater than 10% and a value greater than $50,000 </w:t>
      </w:r>
    </w:p>
    <w:p w14:paraId="36F7F1FA" w14:textId="77777777" w:rsidR="003C49BE" w:rsidRDefault="003C49BE" w:rsidP="00D32404">
      <w:pPr>
        <w:spacing w:before="0" w:after="0" w:line="240" w:lineRule="auto"/>
        <w:ind w:right="-57"/>
        <w:rPr>
          <w:bCs/>
          <w:szCs w:val="32"/>
        </w:rPr>
      </w:pPr>
    </w:p>
    <w:p w14:paraId="610ADE2F" w14:textId="77777777" w:rsidR="003C49BE" w:rsidRPr="00152133" w:rsidRDefault="003C49BE" w:rsidP="00D32404">
      <w:pPr>
        <w:spacing w:before="0" w:after="0" w:line="240" w:lineRule="auto"/>
        <w:ind w:right="-57"/>
        <w:rPr>
          <w:bCs/>
          <w:szCs w:val="32"/>
          <w:lang w:val="en-US"/>
        </w:rPr>
      </w:pPr>
      <w:r w:rsidRPr="00152133">
        <w:rPr>
          <w:bCs/>
          <w:szCs w:val="32"/>
        </w:rPr>
        <w:t xml:space="preserve">pursuant to </w:t>
      </w:r>
      <w:r>
        <w:rPr>
          <w:bCs/>
          <w:szCs w:val="32"/>
        </w:rPr>
        <w:t>r</w:t>
      </w:r>
      <w:r w:rsidRPr="00152133">
        <w:rPr>
          <w:bCs/>
          <w:szCs w:val="32"/>
        </w:rPr>
        <w:t xml:space="preserve">egulation 34(5) of the </w:t>
      </w:r>
      <w:r w:rsidRPr="00700391">
        <w:rPr>
          <w:bCs/>
          <w:i/>
          <w:iCs/>
          <w:szCs w:val="32"/>
        </w:rPr>
        <w:t>Local Government (Financial Management) Regulations 1996</w:t>
      </w:r>
      <w:r w:rsidRPr="00152133">
        <w:rPr>
          <w:bCs/>
          <w:szCs w:val="32"/>
        </w:rPr>
        <w:t xml:space="preserve">, and </w:t>
      </w:r>
      <w:r w:rsidRPr="00700391">
        <w:rPr>
          <w:bCs/>
          <w:i/>
          <w:iCs/>
          <w:szCs w:val="32"/>
        </w:rPr>
        <w:t>Australian Accountings Standard AASB 1031 Materiality</w:t>
      </w:r>
      <w:r w:rsidRPr="00152133">
        <w:rPr>
          <w:bCs/>
          <w:szCs w:val="32"/>
        </w:rPr>
        <w:t>.</w:t>
      </w:r>
    </w:p>
    <w:p w14:paraId="78FA8D28" w14:textId="77777777" w:rsidR="003C49BE" w:rsidRDefault="003C49BE" w:rsidP="00D32404">
      <w:pPr>
        <w:spacing w:before="0" w:after="0" w:line="240" w:lineRule="auto"/>
        <w:ind w:right="-57"/>
        <w:rPr>
          <w:b/>
          <w:sz w:val="28"/>
          <w:szCs w:val="32"/>
          <w:lang w:val="en-US"/>
        </w:rPr>
      </w:pPr>
    </w:p>
    <w:p w14:paraId="5A9B6739" w14:textId="77777777" w:rsidR="00184D76" w:rsidRPr="005F77A2" w:rsidRDefault="00184D76" w:rsidP="00D32404">
      <w:pPr>
        <w:spacing w:before="0" w:after="0" w:line="240" w:lineRule="auto"/>
        <w:ind w:right="-57"/>
        <w:rPr>
          <w:b/>
          <w:sz w:val="28"/>
          <w:szCs w:val="32"/>
          <w:lang w:val="en-US"/>
        </w:rPr>
      </w:pPr>
    </w:p>
    <w:p w14:paraId="3F0640CD" w14:textId="77777777" w:rsidR="003C49BE" w:rsidRPr="005F77A2" w:rsidRDefault="003C49BE" w:rsidP="00D32404">
      <w:pPr>
        <w:spacing w:before="0" w:after="0" w:line="240" w:lineRule="auto"/>
        <w:ind w:right="-57"/>
        <w:rPr>
          <w:b/>
          <w:color w:val="323E4F" w:themeColor="text2" w:themeShade="BF"/>
          <w:sz w:val="28"/>
          <w:szCs w:val="32"/>
          <w:lang w:val="en-US"/>
        </w:rPr>
      </w:pPr>
      <w:r w:rsidRPr="005F77A2">
        <w:rPr>
          <w:b/>
          <w:color w:val="323E4F" w:themeColor="text2" w:themeShade="BF"/>
          <w:sz w:val="28"/>
          <w:szCs w:val="32"/>
          <w:lang w:val="en-US"/>
        </w:rPr>
        <w:t>Legislative and Policy Implications</w:t>
      </w:r>
    </w:p>
    <w:p w14:paraId="6DF0C951" w14:textId="77777777" w:rsidR="003C49BE" w:rsidRPr="00931DC9" w:rsidRDefault="003C49BE" w:rsidP="00D32404">
      <w:pPr>
        <w:spacing w:before="0" w:after="0" w:line="240" w:lineRule="auto"/>
        <w:ind w:right="-57"/>
        <w:rPr>
          <w:bCs/>
          <w:sz w:val="28"/>
          <w:szCs w:val="32"/>
          <w:lang w:val="en-US"/>
        </w:rPr>
      </w:pPr>
    </w:p>
    <w:p w14:paraId="49682841" w14:textId="77777777" w:rsidR="003C49BE" w:rsidRPr="00FA52CC" w:rsidRDefault="00B243BD" w:rsidP="00D32404">
      <w:pPr>
        <w:spacing w:before="0" w:after="0" w:line="240" w:lineRule="auto"/>
        <w:ind w:right="-57"/>
        <w:rPr>
          <w:bCs/>
          <w:szCs w:val="24"/>
          <w:lang w:val="en-US"/>
        </w:rPr>
      </w:pPr>
      <w:hyperlink r:id="rId32" w:history="1">
        <w:r w:rsidR="003C49BE" w:rsidRPr="00A945DB">
          <w:rPr>
            <w:rStyle w:val="Hyperlink"/>
            <w:bCs/>
            <w:i/>
            <w:iCs/>
            <w:szCs w:val="24"/>
            <w:lang w:val="en-US"/>
          </w:rPr>
          <w:t>Local Government Act 1995</w:t>
        </w:r>
        <w:r w:rsidR="003C49BE" w:rsidRPr="00A945DB">
          <w:rPr>
            <w:rStyle w:val="Hyperlink"/>
            <w:bCs/>
            <w:szCs w:val="24"/>
            <w:lang w:val="en-US"/>
          </w:rPr>
          <w:t xml:space="preserve">, </w:t>
        </w:r>
        <w:r w:rsidR="003C49BE" w:rsidRPr="00A945DB">
          <w:rPr>
            <w:rStyle w:val="Hyperlink"/>
            <w:bCs/>
            <w:i/>
            <w:iCs/>
            <w:szCs w:val="24"/>
            <w:lang w:val="en-US"/>
          </w:rPr>
          <w:t>Local Government (Financial Management) Regulations 1996</w:t>
        </w:r>
      </w:hyperlink>
    </w:p>
    <w:p w14:paraId="3BDD1AF5" w14:textId="77777777" w:rsidR="003C49BE" w:rsidRDefault="003C49BE" w:rsidP="00D32404">
      <w:pPr>
        <w:spacing w:before="0" w:after="0" w:line="240" w:lineRule="auto"/>
        <w:ind w:right="-57"/>
        <w:rPr>
          <w:szCs w:val="32"/>
        </w:rPr>
      </w:pPr>
    </w:p>
    <w:p w14:paraId="58AB2A10" w14:textId="77777777" w:rsidR="00184D76" w:rsidRDefault="00184D76" w:rsidP="00D32404">
      <w:pPr>
        <w:spacing w:before="0" w:after="0" w:line="240" w:lineRule="auto"/>
        <w:ind w:right="-57"/>
        <w:rPr>
          <w:szCs w:val="32"/>
        </w:rPr>
      </w:pPr>
    </w:p>
    <w:p w14:paraId="0655AAFF" w14:textId="77777777" w:rsidR="00184D76" w:rsidRDefault="00184D76" w:rsidP="00D32404">
      <w:pPr>
        <w:spacing w:before="0" w:after="0" w:line="240" w:lineRule="auto"/>
        <w:ind w:right="-57"/>
        <w:rPr>
          <w:szCs w:val="32"/>
        </w:rPr>
      </w:pPr>
    </w:p>
    <w:p w14:paraId="1B554C16" w14:textId="77777777" w:rsidR="00184D76" w:rsidRDefault="00184D76" w:rsidP="00D32404">
      <w:pPr>
        <w:spacing w:before="0" w:after="0" w:line="240" w:lineRule="auto"/>
        <w:ind w:right="-57"/>
        <w:rPr>
          <w:szCs w:val="32"/>
        </w:rPr>
      </w:pPr>
    </w:p>
    <w:p w14:paraId="2C5FFE93" w14:textId="77777777" w:rsidR="003C49BE" w:rsidRPr="00184D76" w:rsidRDefault="003C49BE" w:rsidP="00D32404">
      <w:pPr>
        <w:spacing w:before="0" w:after="0" w:line="240" w:lineRule="auto"/>
        <w:ind w:right="-57"/>
        <w:rPr>
          <w:b/>
          <w:color w:val="1F4E79" w:themeColor="accent1" w:themeShade="80"/>
          <w:sz w:val="28"/>
          <w:szCs w:val="32"/>
          <w:lang w:val="en-US"/>
        </w:rPr>
      </w:pPr>
      <w:r w:rsidRPr="00184D76">
        <w:rPr>
          <w:b/>
          <w:color w:val="1F4E79" w:themeColor="accent1" w:themeShade="80"/>
          <w:sz w:val="28"/>
          <w:szCs w:val="32"/>
          <w:lang w:val="en-US"/>
        </w:rPr>
        <w:lastRenderedPageBreak/>
        <w:t>Decision Implications</w:t>
      </w:r>
    </w:p>
    <w:p w14:paraId="79B61182" w14:textId="77777777" w:rsidR="003C49BE" w:rsidRDefault="003C49BE" w:rsidP="00D32404">
      <w:pPr>
        <w:spacing w:before="0" w:after="0" w:line="240" w:lineRule="auto"/>
        <w:ind w:right="-57"/>
        <w:rPr>
          <w:b/>
          <w:color w:val="323E4F" w:themeColor="text2" w:themeShade="BF"/>
          <w:sz w:val="28"/>
          <w:szCs w:val="32"/>
          <w:lang w:val="en-US"/>
        </w:rPr>
      </w:pPr>
    </w:p>
    <w:p w14:paraId="58CAACB3" w14:textId="77777777" w:rsidR="003C49BE" w:rsidRDefault="003C49BE" w:rsidP="00D32404">
      <w:pPr>
        <w:spacing w:before="0" w:after="0" w:line="240" w:lineRule="auto"/>
        <w:ind w:right="-57"/>
        <w:rPr>
          <w:bCs/>
          <w:szCs w:val="24"/>
          <w:lang w:val="en-US"/>
        </w:rPr>
      </w:pPr>
      <w:r w:rsidRPr="0017599B">
        <w:rPr>
          <w:bCs/>
          <w:szCs w:val="24"/>
          <w:lang w:val="en-US"/>
        </w:rPr>
        <w:t>Nil.</w:t>
      </w:r>
    </w:p>
    <w:p w14:paraId="7486891F" w14:textId="77777777" w:rsidR="00184D76" w:rsidRDefault="00184D76" w:rsidP="00D32404">
      <w:pPr>
        <w:spacing w:before="0" w:after="0" w:line="240" w:lineRule="auto"/>
        <w:ind w:right="-57"/>
        <w:rPr>
          <w:bCs/>
          <w:szCs w:val="24"/>
          <w:lang w:val="en-US"/>
        </w:rPr>
      </w:pPr>
    </w:p>
    <w:p w14:paraId="57AC3559" w14:textId="77777777" w:rsidR="00184D76" w:rsidRDefault="00184D76" w:rsidP="00D32404">
      <w:pPr>
        <w:spacing w:before="0" w:after="0" w:line="240" w:lineRule="auto"/>
        <w:ind w:right="-57"/>
        <w:rPr>
          <w:b/>
          <w:color w:val="1F4E79" w:themeColor="accent1" w:themeShade="80"/>
          <w:sz w:val="28"/>
          <w:szCs w:val="32"/>
          <w:lang w:val="en-US"/>
        </w:rPr>
      </w:pPr>
    </w:p>
    <w:p w14:paraId="090B9503" w14:textId="64B3901B" w:rsidR="003C49BE" w:rsidRDefault="003C49BE" w:rsidP="00D32404">
      <w:pPr>
        <w:spacing w:before="0" w:after="0" w:line="240" w:lineRule="auto"/>
        <w:ind w:right="-57"/>
        <w:rPr>
          <w:b/>
          <w:color w:val="1F4E79" w:themeColor="accent1" w:themeShade="80"/>
          <w:sz w:val="28"/>
          <w:szCs w:val="32"/>
          <w:lang w:val="en-US"/>
        </w:rPr>
      </w:pPr>
      <w:r w:rsidRPr="00197908">
        <w:rPr>
          <w:b/>
          <w:color w:val="1F4E79" w:themeColor="accent1" w:themeShade="80"/>
          <w:sz w:val="28"/>
          <w:szCs w:val="32"/>
          <w:lang w:val="en-US"/>
        </w:rPr>
        <w:t>Conclusion</w:t>
      </w:r>
    </w:p>
    <w:p w14:paraId="1C605175" w14:textId="77777777" w:rsidR="003C49BE" w:rsidRDefault="003C49BE" w:rsidP="00D32404">
      <w:pPr>
        <w:spacing w:before="0" w:after="0" w:line="240" w:lineRule="auto"/>
        <w:ind w:right="-57"/>
        <w:rPr>
          <w:b/>
          <w:color w:val="1F4E79" w:themeColor="accent1" w:themeShade="80"/>
          <w:sz w:val="28"/>
          <w:szCs w:val="32"/>
          <w:lang w:val="en-US"/>
        </w:rPr>
      </w:pPr>
    </w:p>
    <w:p w14:paraId="3621C647" w14:textId="77777777" w:rsidR="003C49BE" w:rsidRPr="00A54C95" w:rsidRDefault="003C49BE" w:rsidP="00D32404">
      <w:pPr>
        <w:spacing w:before="0" w:after="0" w:line="240" w:lineRule="auto"/>
        <w:ind w:right="-57"/>
        <w:rPr>
          <w:szCs w:val="24"/>
        </w:rPr>
      </w:pPr>
      <w:r w:rsidRPr="00A54C95">
        <w:rPr>
          <w:szCs w:val="24"/>
        </w:rPr>
        <w:t>The municipal closing surplus as of 30 December 2023 is $20,274,453 which is a $6,057,408 favourable variance, compared to a budgeted surplus for the same period of $14,217,045.</w:t>
      </w:r>
    </w:p>
    <w:p w14:paraId="48C0644A" w14:textId="77777777" w:rsidR="003C49BE" w:rsidRPr="00A54C95" w:rsidRDefault="003C49BE" w:rsidP="00D32404">
      <w:pPr>
        <w:spacing w:before="0" w:after="0" w:line="240" w:lineRule="auto"/>
        <w:ind w:right="-57"/>
        <w:rPr>
          <w:szCs w:val="24"/>
        </w:rPr>
      </w:pPr>
    </w:p>
    <w:p w14:paraId="17D44433" w14:textId="77777777" w:rsidR="003C49BE" w:rsidRPr="00A54C95" w:rsidRDefault="003C49BE" w:rsidP="00D32404">
      <w:pPr>
        <w:spacing w:before="0" w:after="0" w:line="240" w:lineRule="auto"/>
        <w:ind w:right="-57"/>
        <w:rPr>
          <w:szCs w:val="24"/>
        </w:rPr>
      </w:pPr>
      <w:r w:rsidRPr="00A54C95">
        <w:rPr>
          <w:szCs w:val="24"/>
        </w:rPr>
        <w:t xml:space="preserve">The operating revenue at the end of December 2023 was $34,425,256 which represents a $1,579,464 favourable variance compared to the year-to-date budget of $32,845,792, primarily in Rates, Fees, and Charges. </w:t>
      </w:r>
    </w:p>
    <w:p w14:paraId="45491FC9" w14:textId="77777777" w:rsidR="003C49BE" w:rsidRPr="00A54C95" w:rsidRDefault="003C49BE" w:rsidP="00D32404">
      <w:pPr>
        <w:spacing w:before="0" w:after="0" w:line="240" w:lineRule="auto"/>
        <w:ind w:right="-57"/>
        <w:rPr>
          <w:szCs w:val="24"/>
        </w:rPr>
      </w:pPr>
    </w:p>
    <w:p w14:paraId="215531E5" w14:textId="77777777" w:rsidR="003C49BE" w:rsidRPr="00A54C95" w:rsidRDefault="003C49BE" w:rsidP="00D32404">
      <w:pPr>
        <w:spacing w:before="0" w:after="0" w:line="240" w:lineRule="auto"/>
        <w:ind w:right="-57"/>
        <w:rPr>
          <w:szCs w:val="24"/>
        </w:rPr>
      </w:pPr>
      <w:r w:rsidRPr="00A54C95">
        <w:rPr>
          <w:szCs w:val="24"/>
        </w:rPr>
        <w:t>The operating expense at the end of December 2023 was $18,544,354 which represents a $1,223,450 favourable variance compared to the year-to-date budget of $19,777,804, primarily in Employee costs, Insurance expenses, Materials and Contracts and Depreciation and Amortisation.</w:t>
      </w:r>
    </w:p>
    <w:p w14:paraId="5C67E9CB" w14:textId="77777777" w:rsidR="003C49BE" w:rsidRPr="00184D76" w:rsidRDefault="003C49BE" w:rsidP="00D32404">
      <w:pPr>
        <w:spacing w:before="0" w:after="0" w:line="240" w:lineRule="auto"/>
        <w:ind w:right="-57"/>
        <w:rPr>
          <w:b/>
          <w:color w:val="1F4E79" w:themeColor="accent1" w:themeShade="80"/>
          <w:szCs w:val="24"/>
          <w:lang w:val="en-US"/>
        </w:rPr>
      </w:pPr>
    </w:p>
    <w:p w14:paraId="1980F527" w14:textId="77777777" w:rsidR="003C49BE" w:rsidRPr="00184D76" w:rsidRDefault="003C49BE" w:rsidP="00D32404">
      <w:pPr>
        <w:spacing w:before="0" w:after="0" w:line="240" w:lineRule="auto"/>
        <w:ind w:right="-57"/>
        <w:rPr>
          <w:b/>
          <w:color w:val="1F4E79" w:themeColor="accent1" w:themeShade="80"/>
          <w:szCs w:val="24"/>
          <w:lang w:val="en-US"/>
        </w:rPr>
      </w:pPr>
    </w:p>
    <w:p w14:paraId="03499BEF" w14:textId="77777777" w:rsidR="003C49BE" w:rsidRPr="00184D76" w:rsidRDefault="003C49BE" w:rsidP="00D32404">
      <w:pPr>
        <w:spacing w:before="0" w:after="0" w:line="240" w:lineRule="auto"/>
        <w:ind w:right="-57"/>
        <w:rPr>
          <w:b/>
          <w:color w:val="1F4E79" w:themeColor="accent1" w:themeShade="80"/>
          <w:sz w:val="28"/>
          <w:szCs w:val="32"/>
          <w:lang w:val="en-US"/>
        </w:rPr>
      </w:pPr>
      <w:r w:rsidRPr="00184D76">
        <w:rPr>
          <w:b/>
          <w:color w:val="1F4E79" w:themeColor="accent1" w:themeShade="80"/>
          <w:sz w:val="28"/>
          <w:szCs w:val="32"/>
          <w:lang w:val="en-US"/>
        </w:rPr>
        <w:t>Further Information</w:t>
      </w:r>
    </w:p>
    <w:p w14:paraId="39EFCD3B" w14:textId="77777777" w:rsidR="003C49BE" w:rsidRPr="005F77A2" w:rsidRDefault="003C49BE" w:rsidP="00D32404">
      <w:pPr>
        <w:spacing w:before="0" w:after="0" w:line="240" w:lineRule="auto"/>
        <w:ind w:right="-57"/>
        <w:rPr>
          <w:b/>
          <w:sz w:val="28"/>
          <w:szCs w:val="32"/>
          <w:lang w:val="en-US"/>
        </w:rPr>
      </w:pPr>
    </w:p>
    <w:p w14:paraId="3FA12D1F" w14:textId="77777777" w:rsidR="003C49BE" w:rsidRPr="005F77A2" w:rsidRDefault="003C49BE" w:rsidP="00D32404">
      <w:pPr>
        <w:spacing w:before="0" w:after="0" w:line="240" w:lineRule="auto"/>
        <w:ind w:right="-57"/>
        <w:rPr>
          <w:bCs/>
          <w:szCs w:val="24"/>
        </w:rPr>
      </w:pPr>
      <w:r>
        <w:rPr>
          <w:bCs/>
          <w:szCs w:val="24"/>
          <w:lang w:val="en-US"/>
        </w:rPr>
        <w:t>Nil.</w:t>
      </w:r>
    </w:p>
    <w:p w14:paraId="544FDB32" w14:textId="77777777" w:rsidR="001651A8" w:rsidRDefault="001651A8" w:rsidP="00D32404">
      <w:pPr>
        <w:spacing w:before="0" w:after="0" w:line="240" w:lineRule="auto"/>
        <w:ind w:right="-57"/>
      </w:pPr>
    </w:p>
    <w:p w14:paraId="4F619FDA" w14:textId="77777777" w:rsidR="00B24A59" w:rsidRDefault="00B24A59" w:rsidP="00D32404">
      <w:pPr>
        <w:spacing w:before="0" w:after="0" w:line="240" w:lineRule="auto"/>
        <w:ind w:right="-57"/>
      </w:pPr>
    </w:p>
    <w:p w14:paraId="14A184C5" w14:textId="77777777" w:rsidR="00C26D49" w:rsidRDefault="00C26D49" w:rsidP="00D32404">
      <w:pPr>
        <w:spacing w:before="0" w:after="120" w:line="240" w:lineRule="auto"/>
        <w:ind w:right="-57"/>
        <w:jc w:val="left"/>
        <w:rPr>
          <w:rFonts w:eastAsiaTheme="majorEastAsia" w:cstheme="majorBidi"/>
          <w:b/>
          <w:color w:val="163475"/>
          <w:sz w:val="28"/>
          <w:szCs w:val="32"/>
        </w:rPr>
      </w:pPr>
      <w:bookmarkStart w:id="60" w:name="_Toc256000069"/>
      <w:r>
        <w:br w:type="page"/>
      </w:r>
    </w:p>
    <w:p w14:paraId="216E9254" w14:textId="735BFFB2" w:rsidR="000066F0" w:rsidRDefault="00B5721D" w:rsidP="006A6A9D">
      <w:pPr>
        <w:pStyle w:val="Heading2"/>
        <w:spacing w:before="0" w:after="0"/>
        <w:ind w:hanging="851"/>
      </w:pPr>
      <w:bookmarkStart w:id="61" w:name="_Toc158146152"/>
      <w:r>
        <w:lastRenderedPageBreak/>
        <w:t>1</w:t>
      </w:r>
      <w:r w:rsidR="00E8303D">
        <w:t>8</w:t>
      </w:r>
      <w:r>
        <w:t xml:space="preserve">.3. </w:t>
      </w:r>
      <w:r w:rsidR="006A6A9D">
        <w:tab/>
      </w:r>
      <w:r>
        <w:t>CPS</w:t>
      </w:r>
      <w:r w:rsidR="001F6C8A">
        <w:t>03.02.24</w:t>
      </w:r>
      <w:r>
        <w:t xml:space="preserve"> </w:t>
      </w:r>
      <w:r w:rsidR="00701B69">
        <w:t>–</w:t>
      </w:r>
      <w:r>
        <w:t xml:space="preserve"> </w:t>
      </w:r>
      <w:r w:rsidR="00701B69">
        <w:t>Monthly Investment Report</w:t>
      </w:r>
      <w:r>
        <w:t xml:space="preserve"> - </w:t>
      </w:r>
      <w:r w:rsidR="009E6C32">
        <w:t>December</w:t>
      </w:r>
      <w:r>
        <w:t xml:space="preserve"> 2023</w:t>
      </w:r>
      <w:bookmarkEnd w:id="60"/>
      <w:bookmarkEnd w:id="61"/>
    </w:p>
    <w:p w14:paraId="394D5FA6" w14:textId="77777777" w:rsidR="00B24A59" w:rsidRDefault="00B24A59" w:rsidP="002F6191">
      <w:pPr>
        <w:spacing w:before="0" w:after="0" w:line="240" w:lineRule="auto"/>
        <w:rPr>
          <w:rFonts w:eastAsia="Arial"/>
          <w:szCs w:val="24"/>
        </w:rPr>
      </w:pPr>
    </w:p>
    <w:tbl>
      <w:tblPr>
        <w:tblStyle w:val="TableGrid"/>
        <w:tblW w:w="9498" w:type="dxa"/>
        <w:tblInd w:w="-5" w:type="dxa"/>
        <w:tblLook w:val="04A0" w:firstRow="1" w:lastRow="0" w:firstColumn="1" w:lastColumn="0" w:noHBand="0" w:noVBand="1"/>
      </w:tblPr>
      <w:tblGrid>
        <w:gridCol w:w="2410"/>
        <w:gridCol w:w="7088"/>
      </w:tblGrid>
      <w:tr w:rsidR="00BD7953" w:rsidRPr="00C02867" w14:paraId="1C5F5549" w14:textId="77777777" w:rsidTr="00176946">
        <w:tc>
          <w:tcPr>
            <w:tcW w:w="2410" w:type="dxa"/>
          </w:tcPr>
          <w:p w14:paraId="11670568" w14:textId="77777777" w:rsidR="00BD7953" w:rsidRPr="00E95DDF" w:rsidRDefault="00BD7953" w:rsidP="004E6E0E">
            <w:pPr>
              <w:spacing w:before="0" w:after="0"/>
              <w:ind w:right="110"/>
              <w:rPr>
                <w:b/>
                <w:color w:val="1F4E79" w:themeColor="accent1" w:themeShade="80"/>
                <w:szCs w:val="24"/>
                <w:lang w:val="en-AU"/>
              </w:rPr>
            </w:pPr>
            <w:r w:rsidRPr="00E95DDF">
              <w:rPr>
                <w:b/>
                <w:color w:val="1F4E79" w:themeColor="accent1" w:themeShade="80"/>
                <w:szCs w:val="24"/>
                <w:lang w:val="en-AU"/>
              </w:rPr>
              <w:t>Meeting &amp; Date</w:t>
            </w:r>
          </w:p>
        </w:tc>
        <w:tc>
          <w:tcPr>
            <w:tcW w:w="7088" w:type="dxa"/>
          </w:tcPr>
          <w:p w14:paraId="384724E6" w14:textId="77777777" w:rsidR="00BD7953" w:rsidRPr="00E95DDF" w:rsidRDefault="00BD7953" w:rsidP="004E6E0E">
            <w:pPr>
              <w:spacing w:before="0" w:after="0"/>
              <w:ind w:right="39"/>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February 2024</w:t>
            </w:r>
          </w:p>
        </w:tc>
      </w:tr>
      <w:tr w:rsidR="00BD7953" w:rsidRPr="00C02867" w14:paraId="7468C2FA" w14:textId="77777777" w:rsidTr="00176946">
        <w:tc>
          <w:tcPr>
            <w:tcW w:w="2410" w:type="dxa"/>
          </w:tcPr>
          <w:p w14:paraId="1057A12C" w14:textId="77777777" w:rsidR="00BD7953" w:rsidRPr="00E95DDF" w:rsidRDefault="00BD7953" w:rsidP="004E6E0E">
            <w:pPr>
              <w:spacing w:before="0" w:after="0"/>
              <w:ind w:right="110"/>
              <w:rPr>
                <w:b/>
                <w:color w:val="1F4E79" w:themeColor="accent1" w:themeShade="80"/>
                <w:szCs w:val="24"/>
                <w:lang w:val="en-AU"/>
              </w:rPr>
            </w:pPr>
            <w:r w:rsidRPr="00E95DDF">
              <w:rPr>
                <w:b/>
                <w:color w:val="1F4E79" w:themeColor="accent1" w:themeShade="80"/>
                <w:szCs w:val="24"/>
                <w:lang w:val="en-AU"/>
              </w:rPr>
              <w:t>Applicant</w:t>
            </w:r>
          </w:p>
        </w:tc>
        <w:tc>
          <w:tcPr>
            <w:tcW w:w="7088" w:type="dxa"/>
          </w:tcPr>
          <w:p w14:paraId="0CCECBAF" w14:textId="77777777" w:rsidR="00BD7953" w:rsidRPr="00E95DDF" w:rsidRDefault="00BD7953" w:rsidP="004E6E0E">
            <w:pPr>
              <w:spacing w:before="0" w:after="0"/>
              <w:ind w:right="39"/>
              <w:rPr>
                <w:szCs w:val="24"/>
                <w:lang w:val="en-AU"/>
              </w:rPr>
            </w:pPr>
            <w:r w:rsidRPr="00E95DDF">
              <w:rPr>
                <w:szCs w:val="24"/>
                <w:lang w:val="en-AU"/>
              </w:rPr>
              <w:t xml:space="preserve">City of Nedlands </w:t>
            </w:r>
          </w:p>
        </w:tc>
      </w:tr>
      <w:tr w:rsidR="00BD7953" w:rsidRPr="00C02867" w14:paraId="73664F2B" w14:textId="77777777" w:rsidTr="00176946">
        <w:tc>
          <w:tcPr>
            <w:tcW w:w="2410" w:type="dxa"/>
          </w:tcPr>
          <w:p w14:paraId="720CD8D1" w14:textId="77777777" w:rsidR="00BD7953" w:rsidRPr="00E95DDF" w:rsidRDefault="00BD7953" w:rsidP="004E6E0E">
            <w:pPr>
              <w:spacing w:before="0" w:after="0"/>
              <w:ind w:right="110"/>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7088" w:type="dxa"/>
          </w:tcPr>
          <w:p w14:paraId="71E6CE9F" w14:textId="77777777" w:rsidR="00BD7953" w:rsidRPr="00E95DDF" w:rsidRDefault="00BD7953" w:rsidP="004E6E0E">
            <w:pPr>
              <w:pStyle w:val="Subsection"/>
              <w:tabs>
                <w:tab w:val="clear" w:pos="595"/>
                <w:tab w:val="clear" w:pos="879"/>
              </w:tabs>
              <w:spacing w:before="0" w:line="240" w:lineRule="auto"/>
              <w:ind w:left="0" w:right="39" w:firstLine="0"/>
              <w:rPr>
                <w:rFonts w:ascii="Arial" w:hAnsi="Arial" w:cs="Arial"/>
                <w:szCs w:val="24"/>
              </w:rPr>
            </w:pPr>
          </w:p>
          <w:p w14:paraId="3E919DFA" w14:textId="3DBC14AA" w:rsidR="00BD7953" w:rsidRPr="00E95DDF" w:rsidRDefault="00BD7953" w:rsidP="004E6E0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176946">
              <w:rPr>
                <w:rFonts w:ascii="Arial" w:hAnsi="Arial" w:cs="Arial"/>
                <w:szCs w:val="24"/>
              </w:rPr>
              <w:t>il</w:t>
            </w:r>
            <w:r w:rsidRPr="00E95DDF">
              <w:rPr>
                <w:rFonts w:ascii="Arial" w:hAnsi="Arial" w:cs="Arial"/>
                <w:szCs w:val="24"/>
              </w:rPr>
              <w:t>.</w:t>
            </w:r>
          </w:p>
        </w:tc>
      </w:tr>
      <w:tr w:rsidR="00BD7953" w:rsidRPr="00C02867" w14:paraId="11CDE742" w14:textId="77777777" w:rsidTr="00176946">
        <w:tc>
          <w:tcPr>
            <w:tcW w:w="2410" w:type="dxa"/>
          </w:tcPr>
          <w:p w14:paraId="36F80C2C" w14:textId="77777777" w:rsidR="00BD7953" w:rsidRPr="00E95DDF" w:rsidRDefault="00BD7953" w:rsidP="004E6E0E">
            <w:pPr>
              <w:spacing w:before="0" w:after="0"/>
              <w:ind w:right="110"/>
              <w:rPr>
                <w:b/>
                <w:color w:val="1F4E79" w:themeColor="accent1" w:themeShade="80"/>
                <w:szCs w:val="24"/>
                <w:lang w:val="en-AU"/>
              </w:rPr>
            </w:pPr>
            <w:r w:rsidRPr="00E95DDF">
              <w:rPr>
                <w:b/>
                <w:color w:val="1F4E79" w:themeColor="accent1" w:themeShade="80"/>
                <w:szCs w:val="24"/>
                <w:lang w:val="en-AU"/>
              </w:rPr>
              <w:t>Report Author</w:t>
            </w:r>
          </w:p>
        </w:tc>
        <w:tc>
          <w:tcPr>
            <w:tcW w:w="7088" w:type="dxa"/>
          </w:tcPr>
          <w:p w14:paraId="64F7CF05" w14:textId="77777777" w:rsidR="00BD7953" w:rsidRPr="00E95DDF" w:rsidRDefault="00BD7953" w:rsidP="004E6E0E">
            <w:pPr>
              <w:spacing w:before="0" w:after="0"/>
              <w:ind w:right="39"/>
              <w:rPr>
                <w:szCs w:val="24"/>
                <w:lang w:val="en-AU"/>
              </w:rPr>
            </w:pPr>
            <w:r>
              <w:rPr>
                <w:szCs w:val="24"/>
                <w:lang w:val="en-AU"/>
              </w:rPr>
              <w:t>Ankit Sharma – Senior Accountant Financial Services</w:t>
            </w:r>
          </w:p>
        </w:tc>
      </w:tr>
      <w:tr w:rsidR="00BD7953" w:rsidRPr="00C02867" w14:paraId="1860B2DE" w14:textId="77777777" w:rsidTr="00176946">
        <w:tc>
          <w:tcPr>
            <w:tcW w:w="2410" w:type="dxa"/>
          </w:tcPr>
          <w:p w14:paraId="232D8CCB" w14:textId="393FA22A" w:rsidR="00BD7953" w:rsidRPr="00E95DDF" w:rsidRDefault="00BD7953" w:rsidP="004E6E0E">
            <w:pPr>
              <w:spacing w:before="0" w:after="0"/>
              <w:ind w:right="110"/>
              <w:rPr>
                <w:b/>
                <w:color w:val="1F4E79" w:themeColor="accent1" w:themeShade="80"/>
                <w:szCs w:val="24"/>
                <w:lang w:val="en-AU"/>
              </w:rPr>
            </w:pPr>
            <w:r w:rsidRPr="00E95DDF">
              <w:rPr>
                <w:b/>
                <w:color w:val="1F4E79" w:themeColor="accent1" w:themeShade="80"/>
                <w:szCs w:val="24"/>
                <w:lang w:val="en-AU"/>
              </w:rPr>
              <w:t>Director</w:t>
            </w:r>
          </w:p>
        </w:tc>
        <w:tc>
          <w:tcPr>
            <w:tcW w:w="7088" w:type="dxa"/>
          </w:tcPr>
          <w:p w14:paraId="257F1BF8" w14:textId="77777777" w:rsidR="00BD7953" w:rsidRPr="00E95DDF" w:rsidRDefault="00BD7953" w:rsidP="004E6E0E">
            <w:pPr>
              <w:spacing w:before="0" w:after="0"/>
              <w:ind w:right="39"/>
              <w:rPr>
                <w:szCs w:val="24"/>
                <w:lang w:val="en-AU"/>
              </w:rPr>
            </w:pPr>
            <w:r>
              <w:rPr>
                <w:szCs w:val="24"/>
                <w:lang w:val="en-AU"/>
              </w:rPr>
              <w:t>Michael Cole – Director Corporate Services</w:t>
            </w:r>
          </w:p>
        </w:tc>
      </w:tr>
      <w:tr w:rsidR="00BD7953" w:rsidRPr="00C02867" w14:paraId="0042FB7D" w14:textId="77777777" w:rsidTr="00176946">
        <w:tc>
          <w:tcPr>
            <w:tcW w:w="2410" w:type="dxa"/>
          </w:tcPr>
          <w:p w14:paraId="50BAA3D9" w14:textId="77777777" w:rsidR="00BD7953" w:rsidRPr="00E95DDF" w:rsidRDefault="00BD7953" w:rsidP="004E6E0E">
            <w:pPr>
              <w:spacing w:before="0" w:after="0"/>
              <w:ind w:right="110"/>
              <w:rPr>
                <w:b/>
                <w:color w:val="1F4E79" w:themeColor="accent1" w:themeShade="80"/>
                <w:szCs w:val="24"/>
                <w:lang w:val="en-AU"/>
              </w:rPr>
            </w:pPr>
            <w:r w:rsidRPr="00E95DDF">
              <w:rPr>
                <w:b/>
                <w:color w:val="1F4E79" w:themeColor="accent1" w:themeShade="80"/>
                <w:szCs w:val="24"/>
                <w:lang w:val="en-AU"/>
              </w:rPr>
              <w:t>Attachments</w:t>
            </w:r>
          </w:p>
        </w:tc>
        <w:tc>
          <w:tcPr>
            <w:tcW w:w="7088" w:type="dxa"/>
          </w:tcPr>
          <w:p w14:paraId="232C9453" w14:textId="77777777" w:rsidR="00BD7953" w:rsidRPr="00303E00" w:rsidRDefault="00BD7953" w:rsidP="00303E00">
            <w:pPr>
              <w:pStyle w:val="ListParagraph"/>
              <w:numPr>
                <w:ilvl w:val="0"/>
                <w:numId w:val="70"/>
              </w:numPr>
              <w:spacing w:before="0" w:after="0"/>
              <w:ind w:left="313" w:right="39" w:hanging="313"/>
              <w:rPr>
                <w:b w:val="0"/>
                <w:bCs/>
                <w:szCs w:val="24"/>
              </w:rPr>
            </w:pPr>
            <w:r w:rsidRPr="00303E00">
              <w:rPr>
                <w:b w:val="0"/>
                <w:bCs/>
                <w:color w:val="auto"/>
                <w:szCs w:val="24"/>
              </w:rPr>
              <w:t>Investment Report for the period ended 31 December 2023</w:t>
            </w:r>
          </w:p>
        </w:tc>
      </w:tr>
    </w:tbl>
    <w:p w14:paraId="24B69AE4" w14:textId="77777777" w:rsidR="00BD7953" w:rsidRPr="00C1421E" w:rsidRDefault="00BD7953" w:rsidP="00303E00">
      <w:pPr>
        <w:spacing w:before="0" w:after="0" w:line="240" w:lineRule="auto"/>
        <w:ind w:right="-57"/>
        <w:rPr>
          <w:b/>
          <w:szCs w:val="24"/>
          <w:lang w:val="en-US"/>
        </w:rPr>
      </w:pPr>
    </w:p>
    <w:p w14:paraId="0C60E451" w14:textId="77777777" w:rsidR="00BD7953" w:rsidRPr="00E87554" w:rsidRDefault="00BD7953" w:rsidP="00303E00">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Purpose</w:t>
      </w:r>
    </w:p>
    <w:p w14:paraId="7C239DDC" w14:textId="77777777" w:rsidR="00BD7953" w:rsidRPr="00C1421E" w:rsidRDefault="00BD7953" w:rsidP="00303E00">
      <w:pPr>
        <w:spacing w:before="0" w:after="0" w:line="240" w:lineRule="auto"/>
        <w:ind w:right="-57"/>
        <w:rPr>
          <w:b/>
          <w:szCs w:val="24"/>
          <w:lang w:val="en-US"/>
        </w:rPr>
      </w:pPr>
    </w:p>
    <w:p w14:paraId="7D6C0817" w14:textId="77777777" w:rsidR="00BD7953" w:rsidRPr="007A7962" w:rsidRDefault="00BD7953" w:rsidP="00303E00">
      <w:pPr>
        <w:spacing w:before="0" w:after="0" w:line="240" w:lineRule="auto"/>
        <w:ind w:right="-57"/>
        <w:rPr>
          <w:szCs w:val="24"/>
        </w:rPr>
      </w:pPr>
      <w:r w:rsidRPr="007A7962">
        <w:rPr>
          <w:szCs w:val="24"/>
        </w:rPr>
        <w:t>In accordance with the Council’s Investment Policy, Administration is required to present a summary of investments to Council monthly.</w:t>
      </w:r>
    </w:p>
    <w:p w14:paraId="347F4E45" w14:textId="77777777" w:rsidR="00BD7953" w:rsidRDefault="00BD7953" w:rsidP="00303E00">
      <w:pPr>
        <w:spacing w:before="0" w:after="0" w:line="240" w:lineRule="auto"/>
        <w:ind w:right="-57"/>
        <w:rPr>
          <w:b/>
          <w:szCs w:val="24"/>
          <w:lang w:val="en-US"/>
        </w:rPr>
      </w:pPr>
    </w:p>
    <w:p w14:paraId="0CC03F5B" w14:textId="77777777" w:rsidR="00176946" w:rsidRPr="00C1421E" w:rsidRDefault="00176946" w:rsidP="00303E00">
      <w:pPr>
        <w:spacing w:before="0" w:after="0" w:line="240" w:lineRule="auto"/>
        <w:ind w:right="-57"/>
        <w:rPr>
          <w:b/>
          <w:szCs w:val="24"/>
          <w:lang w:val="en-US"/>
        </w:rPr>
      </w:pPr>
    </w:p>
    <w:p w14:paraId="12EA86E9" w14:textId="77777777" w:rsidR="00BD7953" w:rsidRPr="00E87554" w:rsidRDefault="00BD7953" w:rsidP="00303E00">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Recommendation</w:t>
      </w:r>
    </w:p>
    <w:p w14:paraId="4A4643F4" w14:textId="77777777" w:rsidR="00BD7953" w:rsidRPr="00C1421E" w:rsidRDefault="00BD7953" w:rsidP="00303E00">
      <w:pPr>
        <w:spacing w:before="0" w:after="0" w:line="240" w:lineRule="auto"/>
        <w:ind w:right="-57"/>
        <w:rPr>
          <w:b/>
          <w:color w:val="1F4E79" w:themeColor="accent1" w:themeShade="80"/>
          <w:szCs w:val="24"/>
          <w:lang w:val="en-US"/>
        </w:rPr>
      </w:pPr>
    </w:p>
    <w:p w14:paraId="04A9C109" w14:textId="77777777" w:rsidR="00BD7953" w:rsidRPr="00FC2878" w:rsidRDefault="00BD7953" w:rsidP="00303E00">
      <w:pPr>
        <w:spacing w:before="0" w:after="0" w:line="240" w:lineRule="auto"/>
        <w:ind w:right="-57"/>
        <w:rPr>
          <w:b/>
          <w:bCs/>
          <w:color w:val="1F4E79" w:themeColor="accent1" w:themeShade="80"/>
          <w:szCs w:val="24"/>
          <w:lang w:val="en-US"/>
        </w:rPr>
      </w:pPr>
      <w:r w:rsidRPr="057465D3">
        <w:rPr>
          <w:b/>
          <w:bCs/>
          <w:color w:val="1F4E79" w:themeColor="accent1" w:themeShade="80"/>
          <w:szCs w:val="24"/>
        </w:rPr>
        <w:t xml:space="preserve">That Council receive the Investment Report for the period ended </w:t>
      </w:r>
      <w:r>
        <w:rPr>
          <w:b/>
          <w:bCs/>
          <w:color w:val="1F4E79" w:themeColor="accent1" w:themeShade="80"/>
          <w:szCs w:val="24"/>
        </w:rPr>
        <w:t>31 December</w:t>
      </w:r>
      <w:r w:rsidRPr="057465D3">
        <w:rPr>
          <w:b/>
          <w:bCs/>
          <w:color w:val="1F4E79" w:themeColor="accent1" w:themeShade="80"/>
          <w:szCs w:val="24"/>
        </w:rPr>
        <w:t xml:space="preserve"> 202</w:t>
      </w:r>
      <w:r>
        <w:rPr>
          <w:b/>
          <w:bCs/>
          <w:color w:val="1F4E79" w:themeColor="accent1" w:themeShade="80"/>
          <w:szCs w:val="24"/>
        </w:rPr>
        <w:t>3</w:t>
      </w:r>
      <w:r w:rsidRPr="057465D3">
        <w:rPr>
          <w:b/>
          <w:bCs/>
          <w:color w:val="1F4E79" w:themeColor="accent1" w:themeShade="80"/>
          <w:szCs w:val="24"/>
        </w:rPr>
        <w:t>.</w:t>
      </w:r>
    </w:p>
    <w:p w14:paraId="7F5F1E21" w14:textId="77777777" w:rsidR="00BD7953" w:rsidRDefault="00BD7953" w:rsidP="00303E00">
      <w:pPr>
        <w:spacing w:before="0" w:after="0" w:line="240" w:lineRule="auto"/>
        <w:ind w:right="-57"/>
        <w:rPr>
          <w:b/>
          <w:szCs w:val="24"/>
          <w:lang w:val="en-US"/>
        </w:rPr>
      </w:pPr>
    </w:p>
    <w:p w14:paraId="4FA8C5E8" w14:textId="77777777" w:rsidR="00176946" w:rsidRPr="001C2B78" w:rsidRDefault="00176946" w:rsidP="00303E00">
      <w:pPr>
        <w:spacing w:before="0" w:after="0" w:line="240" w:lineRule="auto"/>
        <w:ind w:right="-57"/>
        <w:rPr>
          <w:b/>
          <w:szCs w:val="24"/>
          <w:lang w:val="en-US"/>
        </w:rPr>
      </w:pPr>
    </w:p>
    <w:p w14:paraId="7F13CA1A"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Voting Requirement</w:t>
      </w:r>
    </w:p>
    <w:p w14:paraId="353D39DD" w14:textId="77777777" w:rsidR="00BD7953" w:rsidRPr="00C1421E" w:rsidRDefault="00BD7953" w:rsidP="00303E00">
      <w:pPr>
        <w:spacing w:before="0" w:after="0" w:line="240" w:lineRule="auto"/>
        <w:ind w:right="-57"/>
        <w:rPr>
          <w:color w:val="000000" w:themeColor="text1"/>
          <w:szCs w:val="24"/>
        </w:rPr>
      </w:pPr>
    </w:p>
    <w:p w14:paraId="08E194DA" w14:textId="77777777" w:rsidR="00BD7953" w:rsidRPr="002B4218" w:rsidRDefault="00BD7953" w:rsidP="00303E00">
      <w:pPr>
        <w:spacing w:before="0" w:after="0" w:line="240" w:lineRule="auto"/>
        <w:ind w:right="-57"/>
        <w:rPr>
          <w:color w:val="000000" w:themeColor="text1"/>
          <w:szCs w:val="24"/>
        </w:rPr>
      </w:pPr>
      <w:r w:rsidRPr="00C1421E">
        <w:rPr>
          <w:color w:val="000000" w:themeColor="text1"/>
          <w:szCs w:val="24"/>
        </w:rPr>
        <w:t xml:space="preserve">Simple Majority. </w:t>
      </w:r>
    </w:p>
    <w:p w14:paraId="51182033" w14:textId="77777777" w:rsidR="00BD7953" w:rsidRDefault="00BD7953" w:rsidP="00303E00">
      <w:pPr>
        <w:spacing w:before="0" w:after="0" w:line="240" w:lineRule="auto"/>
        <w:ind w:right="-57"/>
        <w:rPr>
          <w:bCs/>
          <w:szCs w:val="24"/>
          <w:lang w:val="en-US"/>
        </w:rPr>
      </w:pPr>
    </w:p>
    <w:p w14:paraId="6467C191" w14:textId="77777777" w:rsidR="00176946" w:rsidRPr="00C1421E" w:rsidRDefault="00176946" w:rsidP="00303E00">
      <w:pPr>
        <w:spacing w:before="0" w:after="0" w:line="240" w:lineRule="auto"/>
        <w:ind w:right="-57"/>
        <w:rPr>
          <w:bCs/>
          <w:szCs w:val="24"/>
          <w:lang w:val="en-US"/>
        </w:rPr>
      </w:pPr>
    </w:p>
    <w:p w14:paraId="2598166D" w14:textId="77777777" w:rsidR="00BD7953" w:rsidRPr="00E87554" w:rsidRDefault="00BD7953" w:rsidP="00303E00">
      <w:pPr>
        <w:spacing w:before="0" w:after="0" w:line="240" w:lineRule="auto"/>
        <w:ind w:right="-57"/>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56A11B87" w14:textId="77777777" w:rsidR="00BD7953" w:rsidRPr="00C1421E" w:rsidRDefault="00BD7953" w:rsidP="00303E00">
      <w:pPr>
        <w:spacing w:before="0" w:after="0" w:line="240" w:lineRule="auto"/>
        <w:ind w:right="-57"/>
        <w:rPr>
          <w:b/>
          <w:szCs w:val="24"/>
          <w:lang w:val="en-US"/>
        </w:rPr>
      </w:pPr>
    </w:p>
    <w:p w14:paraId="7DA9F244" w14:textId="77777777" w:rsidR="00BD7953" w:rsidRPr="00C1421E" w:rsidRDefault="00BD7953" w:rsidP="00303E00">
      <w:pPr>
        <w:spacing w:before="0" w:after="0" w:line="240" w:lineRule="auto"/>
        <w:ind w:right="-57"/>
        <w:rPr>
          <w:bCs/>
          <w:szCs w:val="24"/>
          <w:lang w:val="en-US"/>
        </w:rPr>
      </w:pPr>
      <w:r>
        <w:rPr>
          <w:bCs/>
          <w:szCs w:val="24"/>
          <w:lang w:val="en-US"/>
        </w:rPr>
        <w:t>Nil</w:t>
      </w:r>
      <w:r w:rsidRPr="00C1421E">
        <w:rPr>
          <w:bCs/>
          <w:szCs w:val="24"/>
          <w:lang w:val="en-US"/>
        </w:rPr>
        <w:t>.</w:t>
      </w:r>
    </w:p>
    <w:p w14:paraId="7BC00DF1" w14:textId="77777777" w:rsidR="00BD7953" w:rsidRDefault="00BD7953" w:rsidP="00303E00">
      <w:pPr>
        <w:spacing w:before="0" w:after="0" w:line="240" w:lineRule="auto"/>
        <w:ind w:right="-57"/>
        <w:rPr>
          <w:b/>
          <w:szCs w:val="24"/>
          <w:lang w:val="en-US"/>
        </w:rPr>
      </w:pPr>
    </w:p>
    <w:p w14:paraId="0A563BB1" w14:textId="77777777" w:rsidR="00176946" w:rsidRPr="00C1421E" w:rsidRDefault="00176946" w:rsidP="00303E00">
      <w:pPr>
        <w:spacing w:before="0" w:after="0" w:line="240" w:lineRule="auto"/>
        <w:ind w:right="-57"/>
        <w:rPr>
          <w:b/>
          <w:szCs w:val="24"/>
          <w:lang w:val="en-US"/>
        </w:rPr>
      </w:pPr>
    </w:p>
    <w:p w14:paraId="11E3BE7B"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Discussion</w:t>
      </w:r>
    </w:p>
    <w:p w14:paraId="690F25C2" w14:textId="77777777" w:rsidR="00BD7953" w:rsidRPr="00C1421E" w:rsidRDefault="00BD7953" w:rsidP="00303E00">
      <w:pPr>
        <w:spacing w:before="0" w:after="0" w:line="240" w:lineRule="auto"/>
        <w:ind w:right="-57"/>
        <w:rPr>
          <w:szCs w:val="24"/>
          <w:lang w:val="en-US"/>
        </w:rPr>
      </w:pPr>
    </w:p>
    <w:p w14:paraId="052882B5" w14:textId="77777777" w:rsidR="00BD7953" w:rsidRPr="00FD7C19" w:rsidRDefault="00BD7953" w:rsidP="00303E00">
      <w:pPr>
        <w:spacing w:before="0" w:after="0" w:line="240" w:lineRule="auto"/>
        <w:ind w:right="-57"/>
        <w:rPr>
          <w:i/>
          <w:iCs/>
          <w:szCs w:val="24"/>
          <w:lang w:val="en-US"/>
        </w:rPr>
      </w:pPr>
      <w:r w:rsidRPr="2C701960">
        <w:rPr>
          <w:szCs w:val="24"/>
          <w:lang w:val="en-US"/>
        </w:rPr>
        <w:t xml:space="preserve">The council’s Investment of Funds report meets the requirements of Section 6.14 of the </w:t>
      </w:r>
      <w:r w:rsidRPr="2C701960">
        <w:rPr>
          <w:i/>
          <w:iCs/>
          <w:szCs w:val="24"/>
          <w:lang w:val="en-US"/>
        </w:rPr>
        <w:t>Local Government Act 1995.</w:t>
      </w:r>
    </w:p>
    <w:p w14:paraId="7E2B1D8F" w14:textId="77777777" w:rsidR="00BD7953" w:rsidRPr="002A0F07" w:rsidRDefault="00BD7953" w:rsidP="00303E00">
      <w:pPr>
        <w:spacing w:before="0" w:after="0" w:line="240" w:lineRule="auto"/>
        <w:ind w:right="-57"/>
        <w:rPr>
          <w:szCs w:val="24"/>
          <w:lang w:val="en-US"/>
        </w:rPr>
      </w:pPr>
    </w:p>
    <w:p w14:paraId="571A05E9" w14:textId="77777777" w:rsidR="00BD7953" w:rsidRPr="002A0F07" w:rsidRDefault="00BD7953" w:rsidP="00303E00">
      <w:pPr>
        <w:spacing w:before="0" w:after="0" w:line="240" w:lineRule="auto"/>
        <w:ind w:right="-57"/>
        <w:rPr>
          <w:szCs w:val="24"/>
          <w:lang w:val="en-US"/>
        </w:rPr>
      </w:pPr>
      <w:r w:rsidRPr="2C701960">
        <w:rPr>
          <w:szCs w:val="24"/>
          <w:lang w:val="en-US"/>
        </w:rPr>
        <w:t>The Investment Policy is structured to minimize any risks associated with the City’s cash investments. The officers adhere to this Policy, and continuously monitor market conditions to ensure that the City obtains attractive and optimum yields without compromising on risk management.</w:t>
      </w:r>
    </w:p>
    <w:p w14:paraId="1C61AB5D" w14:textId="77777777" w:rsidR="00BD7953" w:rsidRPr="002A0F07" w:rsidRDefault="00BD7953" w:rsidP="00303E00">
      <w:pPr>
        <w:spacing w:before="0" w:after="0" w:line="240" w:lineRule="auto"/>
        <w:ind w:right="-57"/>
        <w:rPr>
          <w:szCs w:val="24"/>
          <w:lang w:val="en-US"/>
        </w:rPr>
      </w:pPr>
    </w:p>
    <w:p w14:paraId="69F7E1F4" w14:textId="77777777" w:rsidR="00BD7953" w:rsidRPr="002A0F07" w:rsidRDefault="00BD7953" w:rsidP="00303E00">
      <w:pPr>
        <w:spacing w:before="0" w:after="0" w:line="240" w:lineRule="auto"/>
        <w:ind w:right="-57"/>
        <w:rPr>
          <w:szCs w:val="24"/>
          <w:lang w:val="en-US"/>
        </w:rPr>
      </w:pPr>
      <w:r w:rsidRPr="057465D3">
        <w:rPr>
          <w:szCs w:val="24"/>
          <w:lang w:val="en-US"/>
        </w:rPr>
        <w:t>The Investment Summary shows that as of 3</w:t>
      </w:r>
      <w:r>
        <w:rPr>
          <w:szCs w:val="24"/>
          <w:lang w:val="en-US"/>
        </w:rPr>
        <w:t>1 December</w:t>
      </w:r>
      <w:r w:rsidRPr="057465D3">
        <w:rPr>
          <w:szCs w:val="24"/>
          <w:lang w:val="en-US"/>
        </w:rPr>
        <w:t xml:space="preserve"> 202</w:t>
      </w:r>
      <w:r>
        <w:rPr>
          <w:szCs w:val="24"/>
          <w:lang w:val="en-US"/>
        </w:rPr>
        <w:t>3</w:t>
      </w:r>
      <w:r w:rsidRPr="057465D3">
        <w:rPr>
          <w:szCs w:val="24"/>
          <w:lang w:val="en-US"/>
        </w:rPr>
        <w:t xml:space="preserve"> and </w:t>
      </w:r>
      <w:r>
        <w:rPr>
          <w:szCs w:val="24"/>
          <w:lang w:val="en-US"/>
        </w:rPr>
        <w:t>31 December</w:t>
      </w:r>
      <w:r w:rsidRPr="057465D3">
        <w:rPr>
          <w:szCs w:val="24"/>
          <w:lang w:val="en-US"/>
        </w:rPr>
        <w:t xml:space="preserve"> 202</w:t>
      </w:r>
      <w:r>
        <w:rPr>
          <w:szCs w:val="24"/>
          <w:lang w:val="en-US"/>
        </w:rPr>
        <w:t>2</w:t>
      </w:r>
      <w:r w:rsidRPr="057465D3">
        <w:rPr>
          <w:szCs w:val="24"/>
          <w:lang w:val="en-US"/>
        </w:rPr>
        <w:t xml:space="preserve"> the City held the following funds in investments:</w:t>
      </w:r>
    </w:p>
    <w:p w14:paraId="65A43F4E" w14:textId="77777777" w:rsidR="00BD7953" w:rsidRPr="002A0F07" w:rsidRDefault="00BD7953" w:rsidP="00303E00">
      <w:pPr>
        <w:spacing w:before="0" w:after="0" w:line="240" w:lineRule="auto"/>
        <w:ind w:right="-57"/>
        <w:rPr>
          <w:szCs w:val="24"/>
          <w:lang w:val="en-US"/>
        </w:rPr>
      </w:pPr>
    </w:p>
    <w:tbl>
      <w:tblPr>
        <w:tblW w:w="9488" w:type="dxa"/>
        <w:tblCellMar>
          <w:left w:w="0" w:type="dxa"/>
        </w:tblCellMar>
        <w:tblLook w:val="04A0" w:firstRow="1" w:lastRow="0" w:firstColumn="1" w:lastColumn="0" w:noHBand="0" w:noVBand="1"/>
      </w:tblPr>
      <w:tblGrid>
        <w:gridCol w:w="2800"/>
        <w:gridCol w:w="3711"/>
        <w:gridCol w:w="2977"/>
      </w:tblGrid>
      <w:tr w:rsidR="00BD7953" w:rsidRPr="00491EF3" w14:paraId="17E68E76" w14:textId="77777777" w:rsidTr="00176946">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91D823A" w14:textId="77777777" w:rsidR="00BD7953" w:rsidRPr="00491EF3" w:rsidRDefault="00BD7953" w:rsidP="00303E00">
            <w:pPr>
              <w:spacing w:before="0" w:after="0" w:line="240" w:lineRule="auto"/>
              <w:ind w:right="-57"/>
              <w:jc w:val="right"/>
              <w:rPr>
                <w:rFonts w:eastAsia="Times New Roman"/>
                <w:b/>
                <w:bCs/>
                <w:color w:val="000000"/>
                <w:szCs w:val="24"/>
              </w:rPr>
            </w:pPr>
            <w:r w:rsidRPr="00491EF3">
              <w:rPr>
                <w:rFonts w:eastAsia="Times New Roman"/>
                <w:b/>
                <w:bCs/>
                <w:color w:val="000000"/>
                <w:szCs w:val="32"/>
              </w:rPr>
              <w:lastRenderedPageBreak/>
              <w:t>Funds</w:t>
            </w:r>
          </w:p>
        </w:tc>
        <w:tc>
          <w:tcPr>
            <w:tcW w:w="3711" w:type="dxa"/>
            <w:tcBorders>
              <w:top w:val="single" w:sz="8" w:space="0" w:color="auto"/>
              <w:left w:val="nil"/>
              <w:bottom w:val="single" w:sz="8" w:space="0" w:color="auto"/>
              <w:right w:val="single" w:sz="8" w:space="0" w:color="auto"/>
            </w:tcBorders>
            <w:shd w:val="clear" w:color="auto" w:fill="auto"/>
            <w:vAlign w:val="bottom"/>
            <w:hideMark/>
          </w:tcPr>
          <w:p w14:paraId="2C19E4AE" w14:textId="77777777" w:rsidR="00BD7953" w:rsidRPr="00491EF3" w:rsidRDefault="00BD7953" w:rsidP="00303E00">
            <w:pPr>
              <w:spacing w:before="0" w:after="0" w:line="240" w:lineRule="auto"/>
              <w:ind w:right="-57"/>
              <w:jc w:val="right"/>
              <w:rPr>
                <w:rFonts w:eastAsia="Times New Roman"/>
                <w:b/>
                <w:bCs/>
                <w:color w:val="000000"/>
                <w:szCs w:val="24"/>
              </w:rPr>
            </w:pPr>
            <w:r w:rsidRPr="057465D3">
              <w:rPr>
                <w:rFonts w:eastAsia="Times New Roman"/>
                <w:b/>
                <w:bCs/>
                <w:color w:val="000000" w:themeColor="text1"/>
                <w:szCs w:val="24"/>
              </w:rPr>
              <w:t>3</w:t>
            </w:r>
            <w:r>
              <w:rPr>
                <w:rFonts w:eastAsia="Times New Roman"/>
                <w:b/>
                <w:bCs/>
                <w:color w:val="000000" w:themeColor="text1"/>
                <w:szCs w:val="24"/>
              </w:rPr>
              <w:t>1-Dec</w:t>
            </w:r>
            <w:r w:rsidRPr="057465D3">
              <w:rPr>
                <w:rFonts w:eastAsia="Times New Roman"/>
                <w:b/>
                <w:bCs/>
                <w:color w:val="000000" w:themeColor="text1"/>
                <w:szCs w:val="24"/>
              </w:rPr>
              <w:t>-2</w:t>
            </w:r>
            <w:r>
              <w:rPr>
                <w:rFonts w:eastAsia="Times New Roman"/>
                <w:b/>
                <w:bCs/>
                <w:color w:val="000000" w:themeColor="text1"/>
                <w:szCs w:val="24"/>
              </w:rPr>
              <w:t>3</w:t>
            </w:r>
            <w:r w:rsidRPr="057465D3">
              <w:rPr>
                <w:rFonts w:eastAsia="Times New Roman"/>
                <w:b/>
                <w:bCs/>
                <w:color w:val="000000" w:themeColor="text1"/>
                <w:szCs w:val="24"/>
              </w:rPr>
              <w:t xml:space="preserve"> ($)</w:t>
            </w:r>
          </w:p>
        </w:tc>
        <w:tc>
          <w:tcPr>
            <w:tcW w:w="2977" w:type="dxa"/>
            <w:tcBorders>
              <w:top w:val="single" w:sz="8" w:space="0" w:color="auto"/>
              <w:left w:val="nil"/>
              <w:bottom w:val="single" w:sz="8" w:space="0" w:color="auto"/>
              <w:right w:val="single" w:sz="8" w:space="0" w:color="auto"/>
            </w:tcBorders>
            <w:shd w:val="clear" w:color="auto" w:fill="auto"/>
            <w:vAlign w:val="bottom"/>
            <w:hideMark/>
          </w:tcPr>
          <w:p w14:paraId="7866B97B" w14:textId="77777777" w:rsidR="00BD7953" w:rsidRPr="00491EF3" w:rsidRDefault="00BD7953" w:rsidP="00303E00">
            <w:pPr>
              <w:spacing w:before="0" w:after="0" w:line="240" w:lineRule="auto"/>
              <w:ind w:right="-57"/>
              <w:jc w:val="right"/>
              <w:rPr>
                <w:rFonts w:eastAsia="Times New Roman"/>
                <w:b/>
                <w:bCs/>
                <w:color w:val="000000"/>
                <w:szCs w:val="24"/>
              </w:rPr>
            </w:pPr>
            <w:r w:rsidRPr="057465D3">
              <w:rPr>
                <w:rFonts w:eastAsia="Times New Roman"/>
                <w:b/>
                <w:bCs/>
                <w:color w:val="000000" w:themeColor="text1"/>
                <w:szCs w:val="24"/>
              </w:rPr>
              <w:t>3</w:t>
            </w:r>
            <w:r>
              <w:rPr>
                <w:rFonts w:eastAsia="Times New Roman"/>
                <w:b/>
                <w:bCs/>
                <w:color w:val="000000" w:themeColor="text1"/>
                <w:szCs w:val="24"/>
              </w:rPr>
              <w:t>1-Dec</w:t>
            </w:r>
            <w:r w:rsidRPr="057465D3">
              <w:rPr>
                <w:rFonts w:eastAsia="Times New Roman"/>
                <w:b/>
                <w:bCs/>
                <w:color w:val="000000" w:themeColor="text1"/>
                <w:szCs w:val="24"/>
              </w:rPr>
              <w:t>-2</w:t>
            </w:r>
            <w:r>
              <w:rPr>
                <w:rFonts w:eastAsia="Times New Roman"/>
                <w:b/>
                <w:bCs/>
                <w:color w:val="000000" w:themeColor="text1"/>
                <w:szCs w:val="24"/>
              </w:rPr>
              <w:t>2</w:t>
            </w:r>
            <w:r w:rsidRPr="057465D3">
              <w:rPr>
                <w:rFonts w:eastAsia="Times New Roman"/>
                <w:b/>
                <w:bCs/>
                <w:color w:val="000000" w:themeColor="text1"/>
                <w:szCs w:val="24"/>
              </w:rPr>
              <w:t xml:space="preserve"> ($)</w:t>
            </w:r>
          </w:p>
        </w:tc>
      </w:tr>
      <w:tr w:rsidR="00BD7953" w:rsidRPr="00491EF3" w14:paraId="410C3BB2" w14:textId="77777777" w:rsidTr="00176946">
        <w:trPr>
          <w:trHeight w:val="315"/>
        </w:trPr>
        <w:tc>
          <w:tcPr>
            <w:tcW w:w="2800" w:type="dxa"/>
            <w:tcBorders>
              <w:top w:val="nil"/>
              <w:left w:val="single" w:sz="8" w:space="0" w:color="auto"/>
              <w:bottom w:val="single" w:sz="8" w:space="0" w:color="auto"/>
              <w:right w:val="single" w:sz="8" w:space="0" w:color="auto"/>
            </w:tcBorders>
            <w:shd w:val="clear" w:color="auto" w:fill="auto"/>
            <w:vAlign w:val="bottom"/>
            <w:hideMark/>
          </w:tcPr>
          <w:p w14:paraId="02F3F234" w14:textId="77777777" w:rsidR="00BD7953" w:rsidRPr="00491EF3" w:rsidRDefault="00BD7953" w:rsidP="00303E00">
            <w:pPr>
              <w:spacing w:before="0" w:after="0" w:line="240" w:lineRule="auto"/>
              <w:ind w:right="-57"/>
              <w:jc w:val="right"/>
              <w:rPr>
                <w:rFonts w:eastAsia="Times New Roman"/>
                <w:color w:val="000000"/>
                <w:szCs w:val="24"/>
              </w:rPr>
            </w:pPr>
            <w:r w:rsidRPr="00491EF3">
              <w:rPr>
                <w:rFonts w:eastAsia="Times New Roman"/>
                <w:color w:val="000000"/>
                <w:szCs w:val="32"/>
              </w:rPr>
              <w:t>Municipal</w:t>
            </w:r>
          </w:p>
        </w:tc>
        <w:tc>
          <w:tcPr>
            <w:tcW w:w="3711" w:type="dxa"/>
            <w:tcBorders>
              <w:top w:val="nil"/>
              <w:left w:val="nil"/>
              <w:bottom w:val="single" w:sz="8" w:space="0" w:color="auto"/>
              <w:right w:val="single" w:sz="8" w:space="0" w:color="auto"/>
            </w:tcBorders>
            <w:shd w:val="clear" w:color="auto" w:fill="auto"/>
            <w:vAlign w:val="bottom"/>
            <w:hideMark/>
          </w:tcPr>
          <w:p w14:paraId="639F643E" w14:textId="77777777" w:rsidR="00BD7953" w:rsidRPr="00060074"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$1,920,331.07</w:t>
            </w:r>
          </w:p>
        </w:tc>
        <w:tc>
          <w:tcPr>
            <w:tcW w:w="2977" w:type="dxa"/>
            <w:tcBorders>
              <w:top w:val="nil"/>
              <w:left w:val="nil"/>
              <w:bottom w:val="single" w:sz="8" w:space="0" w:color="auto"/>
              <w:right w:val="single" w:sz="8" w:space="0" w:color="auto"/>
            </w:tcBorders>
            <w:shd w:val="clear" w:color="auto" w:fill="auto"/>
            <w:vAlign w:val="bottom"/>
          </w:tcPr>
          <w:p w14:paraId="74D596EF" w14:textId="77777777" w:rsidR="00BD7953" w:rsidRPr="00E227F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$1,858,459.73</w:t>
            </w:r>
          </w:p>
        </w:tc>
      </w:tr>
      <w:tr w:rsidR="00BD7953" w:rsidRPr="00491EF3" w14:paraId="10BFE77E" w14:textId="77777777" w:rsidTr="00176946">
        <w:trPr>
          <w:trHeight w:val="315"/>
        </w:trPr>
        <w:tc>
          <w:tcPr>
            <w:tcW w:w="2800" w:type="dxa"/>
            <w:tcBorders>
              <w:top w:val="nil"/>
              <w:left w:val="single" w:sz="8" w:space="0" w:color="auto"/>
              <w:bottom w:val="single" w:sz="8" w:space="0" w:color="auto"/>
              <w:right w:val="single" w:sz="8" w:space="0" w:color="auto"/>
            </w:tcBorders>
            <w:shd w:val="clear" w:color="auto" w:fill="auto"/>
            <w:vAlign w:val="bottom"/>
            <w:hideMark/>
          </w:tcPr>
          <w:p w14:paraId="0D5AF2A9" w14:textId="77777777" w:rsidR="00BD7953" w:rsidRPr="00491EF3" w:rsidRDefault="00BD7953" w:rsidP="00303E00">
            <w:pPr>
              <w:spacing w:before="0" w:after="0" w:line="240" w:lineRule="auto"/>
              <w:ind w:right="-57"/>
              <w:jc w:val="right"/>
              <w:rPr>
                <w:rFonts w:eastAsia="Times New Roman"/>
                <w:color w:val="000000"/>
                <w:szCs w:val="24"/>
              </w:rPr>
            </w:pPr>
            <w:r w:rsidRPr="00491EF3">
              <w:rPr>
                <w:rFonts w:eastAsia="Times New Roman"/>
                <w:color w:val="000000"/>
                <w:szCs w:val="32"/>
              </w:rPr>
              <w:t xml:space="preserve">Reserve </w:t>
            </w:r>
          </w:p>
        </w:tc>
        <w:tc>
          <w:tcPr>
            <w:tcW w:w="3711" w:type="dxa"/>
            <w:tcBorders>
              <w:top w:val="nil"/>
              <w:left w:val="nil"/>
              <w:bottom w:val="single" w:sz="8" w:space="0" w:color="auto"/>
              <w:right w:val="single" w:sz="8" w:space="0" w:color="auto"/>
            </w:tcBorders>
            <w:shd w:val="clear" w:color="auto" w:fill="auto"/>
            <w:vAlign w:val="bottom"/>
            <w:hideMark/>
          </w:tcPr>
          <w:p w14:paraId="751BEC72" w14:textId="77777777" w:rsidR="00BD7953" w:rsidRPr="00060074"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 xml:space="preserve">$8,867,314.55 </w:t>
            </w:r>
          </w:p>
        </w:tc>
        <w:tc>
          <w:tcPr>
            <w:tcW w:w="2977" w:type="dxa"/>
            <w:tcBorders>
              <w:top w:val="nil"/>
              <w:left w:val="nil"/>
              <w:bottom w:val="single" w:sz="8" w:space="0" w:color="auto"/>
              <w:right w:val="single" w:sz="8" w:space="0" w:color="auto"/>
            </w:tcBorders>
            <w:shd w:val="clear" w:color="auto" w:fill="auto"/>
            <w:vAlign w:val="bottom"/>
          </w:tcPr>
          <w:p w14:paraId="4B4AD450" w14:textId="77777777" w:rsidR="00BD7953" w:rsidRPr="00E227F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$10,570,069.39</w:t>
            </w:r>
          </w:p>
        </w:tc>
      </w:tr>
      <w:tr w:rsidR="00BD7953" w:rsidRPr="00491EF3" w14:paraId="4FF64C47" w14:textId="77777777" w:rsidTr="00176946">
        <w:trPr>
          <w:trHeight w:val="330"/>
        </w:trPr>
        <w:tc>
          <w:tcPr>
            <w:tcW w:w="2800" w:type="dxa"/>
            <w:tcBorders>
              <w:top w:val="nil"/>
              <w:left w:val="single" w:sz="8" w:space="0" w:color="auto"/>
              <w:bottom w:val="single" w:sz="8" w:space="0" w:color="auto"/>
              <w:right w:val="single" w:sz="8" w:space="0" w:color="auto"/>
            </w:tcBorders>
            <w:shd w:val="clear" w:color="auto" w:fill="auto"/>
            <w:vAlign w:val="bottom"/>
            <w:hideMark/>
          </w:tcPr>
          <w:p w14:paraId="2D208BDD" w14:textId="77777777" w:rsidR="00BD7953" w:rsidRPr="00491EF3" w:rsidRDefault="00BD7953" w:rsidP="00303E00">
            <w:pPr>
              <w:spacing w:before="0" w:after="0" w:line="240" w:lineRule="auto"/>
              <w:ind w:right="-57"/>
              <w:jc w:val="right"/>
              <w:rPr>
                <w:rFonts w:eastAsia="Times New Roman"/>
                <w:b/>
                <w:bCs/>
                <w:color w:val="000000"/>
                <w:szCs w:val="24"/>
              </w:rPr>
            </w:pPr>
            <w:r w:rsidRPr="00491EF3">
              <w:rPr>
                <w:rFonts w:eastAsia="Times New Roman"/>
                <w:b/>
                <w:bCs/>
                <w:color w:val="000000"/>
                <w:szCs w:val="32"/>
              </w:rPr>
              <w:t>Total Investments</w:t>
            </w:r>
          </w:p>
        </w:tc>
        <w:tc>
          <w:tcPr>
            <w:tcW w:w="3711" w:type="dxa"/>
            <w:tcBorders>
              <w:top w:val="nil"/>
              <w:left w:val="nil"/>
              <w:bottom w:val="single" w:sz="8" w:space="0" w:color="auto"/>
              <w:right w:val="single" w:sz="8" w:space="0" w:color="auto"/>
            </w:tcBorders>
            <w:shd w:val="clear" w:color="auto" w:fill="auto"/>
            <w:vAlign w:val="bottom"/>
            <w:hideMark/>
          </w:tcPr>
          <w:p w14:paraId="54A274E0" w14:textId="77777777" w:rsidR="00BD7953" w:rsidRPr="00060074" w:rsidRDefault="00BD7953" w:rsidP="00303E00">
            <w:pPr>
              <w:spacing w:before="0" w:after="0" w:line="240" w:lineRule="auto"/>
              <w:ind w:right="-57"/>
              <w:jc w:val="right"/>
              <w:rPr>
                <w:rFonts w:eastAsia="Times New Roman"/>
                <w:b/>
                <w:bCs/>
                <w:color w:val="000000"/>
                <w:szCs w:val="24"/>
              </w:rPr>
            </w:pPr>
            <w:r w:rsidRPr="2C701960">
              <w:rPr>
                <w:rFonts w:eastAsia="Times New Roman"/>
                <w:b/>
                <w:bCs/>
                <w:color w:val="000000" w:themeColor="text1"/>
                <w:szCs w:val="24"/>
              </w:rPr>
              <w:t>$10,787,645.62</w:t>
            </w:r>
          </w:p>
        </w:tc>
        <w:tc>
          <w:tcPr>
            <w:tcW w:w="2977" w:type="dxa"/>
            <w:tcBorders>
              <w:top w:val="nil"/>
              <w:left w:val="nil"/>
              <w:bottom w:val="single" w:sz="8" w:space="0" w:color="auto"/>
              <w:right w:val="single" w:sz="8" w:space="0" w:color="auto"/>
            </w:tcBorders>
            <w:shd w:val="clear" w:color="auto" w:fill="auto"/>
            <w:vAlign w:val="bottom"/>
          </w:tcPr>
          <w:p w14:paraId="776A9C2C" w14:textId="77777777" w:rsidR="00BD7953" w:rsidRPr="00E227F3" w:rsidRDefault="00BD7953" w:rsidP="00303E00">
            <w:pPr>
              <w:spacing w:before="0" w:after="0" w:line="240" w:lineRule="auto"/>
              <w:ind w:right="-57"/>
              <w:jc w:val="right"/>
              <w:rPr>
                <w:rFonts w:eastAsia="Times New Roman"/>
                <w:b/>
                <w:bCs/>
                <w:color w:val="000000"/>
                <w:szCs w:val="24"/>
              </w:rPr>
            </w:pPr>
            <w:r w:rsidRPr="2C701960">
              <w:rPr>
                <w:rFonts w:eastAsia="Times New Roman"/>
                <w:b/>
                <w:bCs/>
                <w:color w:val="000000" w:themeColor="text1"/>
                <w:szCs w:val="24"/>
              </w:rPr>
              <w:t>$12,428,529.12</w:t>
            </w:r>
          </w:p>
        </w:tc>
      </w:tr>
    </w:tbl>
    <w:p w14:paraId="36D92938" w14:textId="77777777" w:rsidR="00BD7953" w:rsidRDefault="00BD7953" w:rsidP="00303E00">
      <w:pPr>
        <w:spacing w:before="0" w:after="0" w:line="240" w:lineRule="auto"/>
        <w:ind w:right="-57"/>
        <w:rPr>
          <w:szCs w:val="24"/>
          <w:lang w:val="en-US"/>
        </w:rPr>
      </w:pPr>
    </w:p>
    <w:p w14:paraId="440F12A0" w14:textId="77777777" w:rsidR="00BD7953" w:rsidRPr="002A0F07" w:rsidRDefault="00BD7953" w:rsidP="00303E00">
      <w:pPr>
        <w:spacing w:before="0" w:after="0" w:line="240" w:lineRule="auto"/>
        <w:ind w:right="-57"/>
        <w:rPr>
          <w:szCs w:val="24"/>
          <w:lang w:val="en-US"/>
        </w:rPr>
      </w:pPr>
      <w:r w:rsidRPr="2C701960">
        <w:rPr>
          <w:szCs w:val="24"/>
          <w:lang w:val="en-US"/>
        </w:rPr>
        <w:t xml:space="preserve">The total interest earned from investments as of 31 December 2023 was $153,019.48 comprising of $66,687.97 received at maturity and $86,331.51 accrued. </w:t>
      </w:r>
    </w:p>
    <w:p w14:paraId="114A5055" w14:textId="77777777" w:rsidR="00BD7953" w:rsidRPr="002A0F07" w:rsidRDefault="00BD7953" w:rsidP="00303E00">
      <w:pPr>
        <w:spacing w:before="0" w:after="0" w:line="240" w:lineRule="auto"/>
        <w:ind w:right="-57"/>
        <w:rPr>
          <w:szCs w:val="24"/>
          <w:lang w:val="en-US"/>
        </w:rPr>
      </w:pPr>
    </w:p>
    <w:p w14:paraId="6AF875F0" w14:textId="77777777" w:rsidR="00BD7953" w:rsidRPr="002A0F07" w:rsidRDefault="00BD7953" w:rsidP="00303E00">
      <w:pPr>
        <w:spacing w:before="0" w:after="0" w:line="240" w:lineRule="auto"/>
        <w:ind w:right="-57"/>
        <w:rPr>
          <w:szCs w:val="24"/>
          <w:lang w:val="en-US"/>
        </w:rPr>
      </w:pPr>
      <w:r w:rsidRPr="002A0F07">
        <w:rPr>
          <w:szCs w:val="24"/>
          <w:lang w:val="en-US"/>
        </w:rPr>
        <w:t>The Investment Portfolio comprises holdings in the following institutions:</w:t>
      </w:r>
    </w:p>
    <w:p w14:paraId="58D166B5" w14:textId="77777777" w:rsidR="00BD7953" w:rsidRPr="002A0F07" w:rsidRDefault="00BD7953" w:rsidP="00303E00">
      <w:pPr>
        <w:spacing w:before="0" w:after="0" w:line="240" w:lineRule="auto"/>
        <w:ind w:right="-57"/>
        <w:rPr>
          <w:szCs w:val="24"/>
          <w:lang w:val="en-US"/>
        </w:rPr>
      </w:pPr>
    </w:p>
    <w:tbl>
      <w:tblPr>
        <w:tblW w:w="9634" w:type="dxa"/>
        <w:tblLook w:val="04A0" w:firstRow="1" w:lastRow="0" w:firstColumn="1" w:lastColumn="0" w:noHBand="0" w:noVBand="1"/>
      </w:tblPr>
      <w:tblGrid>
        <w:gridCol w:w="2820"/>
        <w:gridCol w:w="3554"/>
        <w:gridCol w:w="3260"/>
      </w:tblGrid>
      <w:tr w:rsidR="00BD7953" w:rsidRPr="00E33BFE" w14:paraId="70535932" w14:textId="77777777" w:rsidTr="00176946">
        <w:trPr>
          <w:trHeight w:val="310"/>
        </w:trPr>
        <w:tc>
          <w:tcPr>
            <w:tcW w:w="2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E0498" w14:textId="77777777" w:rsidR="00BD7953" w:rsidRPr="00E33BFE" w:rsidRDefault="00BD7953" w:rsidP="00303E00">
            <w:pPr>
              <w:spacing w:before="0" w:after="0" w:line="240" w:lineRule="auto"/>
              <w:ind w:right="-57"/>
              <w:jc w:val="center"/>
              <w:rPr>
                <w:rFonts w:eastAsia="Times New Roman"/>
                <w:b/>
                <w:bCs/>
                <w:color w:val="000000"/>
                <w:szCs w:val="24"/>
              </w:rPr>
            </w:pPr>
            <w:r w:rsidRPr="00E33BFE">
              <w:rPr>
                <w:rFonts w:eastAsia="Times New Roman"/>
                <w:b/>
                <w:bCs/>
                <w:color w:val="000000"/>
                <w:szCs w:val="32"/>
              </w:rPr>
              <w:t>Financial Institution</w:t>
            </w:r>
          </w:p>
        </w:tc>
        <w:tc>
          <w:tcPr>
            <w:tcW w:w="3554" w:type="dxa"/>
            <w:tcBorders>
              <w:top w:val="single" w:sz="4" w:space="0" w:color="auto"/>
              <w:left w:val="nil"/>
              <w:bottom w:val="single" w:sz="4" w:space="0" w:color="auto"/>
              <w:right w:val="single" w:sz="4" w:space="0" w:color="auto"/>
            </w:tcBorders>
            <w:shd w:val="clear" w:color="auto" w:fill="auto"/>
            <w:vAlign w:val="center"/>
            <w:hideMark/>
          </w:tcPr>
          <w:p w14:paraId="55E32910" w14:textId="77777777" w:rsidR="00BD7953" w:rsidRPr="00E33BFE" w:rsidRDefault="00BD7953" w:rsidP="00303E00">
            <w:pPr>
              <w:spacing w:before="0" w:after="0" w:line="240" w:lineRule="auto"/>
              <w:ind w:right="-57"/>
              <w:jc w:val="center"/>
              <w:rPr>
                <w:rFonts w:eastAsia="Times New Roman"/>
                <w:b/>
                <w:bCs/>
                <w:color w:val="000000"/>
                <w:szCs w:val="24"/>
              </w:rPr>
            </w:pPr>
            <w:r w:rsidRPr="00E33BFE">
              <w:rPr>
                <w:rFonts w:eastAsia="Times New Roman"/>
                <w:b/>
                <w:bCs/>
                <w:color w:val="000000"/>
                <w:szCs w:val="32"/>
              </w:rPr>
              <w:t>Funds Invested</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06AB2FBF" w14:textId="77777777" w:rsidR="00BD7953" w:rsidRPr="00E33BFE" w:rsidRDefault="00BD7953" w:rsidP="00303E00">
            <w:pPr>
              <w:spacing w:before="0" w:after="0" w:line="240" w:lineRule="auto"/>
              <w:ind w:right="-57"/>
              <w:jc w:val="center"/>
              <w:rPr>
                <w:rFonts w:eastAsia="Times New Roman"/>
                <w:b/>
                <w:bCs/>
                <w:color w:val="000000"/>
                <w:szCs w:val="24"/>
              </w:rPr>
            </w:pPr>
            <w:r w:rsidRPr="00E33BFE">
              <w:rPr>
                <w:rFonts w:eastAsia="Times New Roman"/>
                <w:b/>
                <w:bCs/>
                <w:color w:val="000000"/>
                <w:szCs w:val="32"/>
              </w:rPr>
              <w:t>Proportion of Portfolio</w:t>
            </w:r>
          </w:p>
        </w:tc>
      </w:tr>
      <w:tr w:rsidR="00BD7953" w:rsidRPr="00E33BFE" w14:paraId="529E9FA7" w14:textId="77777777" w:rsidTr="00176946">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4891D6D0" w14:textId="77777777" w:rsidR="00BD7953" w:rsidRPr="00E33BFE" w:rsidRDefault="00BD7953" w:rsidP="00303E00">
            <w:pPr>
              <w:spacing w:before="0" w:after="0" w:line="240" w:lineRule="auto"/>
              <w:ind w:right="-57"/>
              <w:rPr>
                <w:rFonts w:eastAsia="Times New Roman"/>
                <w:color w:val="000000"/>
                <w:szCs w:val="24"/>
              </w:rPr>
            </w:pPr>
            <w:r w:rsidRPr="00E33BFE">
              <w:rPr>
                <w:rFonts w:eastAsia="Times New Roman"/>
                <w:color w:val="000000"/>
                <w:szCs w:val="32"/>
              </w:rPr>
              <w:t>NAB</w:t>
            </w:r>
          </w:p>
        </w:tc>
        <w:tc>
          <w:tcPr>
            <w:tcW w:w="3554" w:type="dxa"/>
            <w:tcBorders>
              <w:top w:val="nil"/>
              <w:left w:val="nil"/>
              <w:bottom w:val="single" w:sz="4" w:space="0" w:color="auto"/>
              <w:right w:val="single" w:sz="4" w:space="0" w:color="auto"/>
            </w:tcBorders>
            <w:shd w:val="clear" w:color="auto" w:fill="auto"/>
            <w:vAlign w:val="center"/>
            <w:hideMark/>
          </w:tcPr>
          <w:p w14:paraId="1DEAC8F3"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 xml:space="preserve"> $   3,651,629.62            </w:t>
            </w:r>
          </w:p>
        </w:tc>
        <w:tc>
          <w:tcPr>
            <w:tcW w:w="3260" w:type="dxa"/>
            <w:tcBorders>
              <w:top w:val="nil"/>
              <w:left w:val="nil"/>
              <w:bottom w:val="single" w:sz="4" w:space="0" w:color="auto"/>
              <w:right w:val="single" w:sz="4" w:space="0" w:color="auto"/>
            </w:tcBorders>
            <w:shd w:val="clear" w:color="auto" w:fill="auto"/>
            <w:vAlign w:val="center"/>
            <w:hideMark/>
          </w:tcPr>
          <w:p w14:paraId="532BCE85"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33%</w:t>
            </w:r>
          </w:p>
        </w:tc>
      </w:tr>
      <w:tr w:rsidR="00BD7953" w:rsidRPr="00E33BFE" w14:paraId="030658BD" w14:textId="77777777" w:rsidTr="00176946">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2A5FB39E" w14:textId="77777777" w:rsidR="00BD7953" w:rsidRPr="00E33BFE" w:rsidRDefault="00BD7953" w:rsidP="00303E00">
            <w:pPr>
              <w:spacing w:before="0" w:after="0" w:line="240" w:lineRule="auto"/>
              <w:ind w:right="-57"/>
              <w:rPr>
                <w:rFonts w:eastAsia="Times New Roman"/>
                <w:color w:val="000000"/>
                <w:szCs w:val="24"/>
              </w:rPr>
            </w:pPr>
            <w:r w:rsidRPr="00E33BFE">
              <w:rPr>
                <w:rFonts w:eastAsia="Times New Roman"/>
                <w:color w:val="000000"/>
                <w:szCs w:val="32"/>
              </w:rPr>
              <w:t>WBC</w:t>
            </w:r>
          </w:p>
        </w:tc>
        <w:tc>
          <w:tcPr>
            <w:tcW w:w="3554" w:type="dxa"/>
            <w:tcBorders>
              <w:top w:val="nil"/>
              <w:left w:val="nil"/>
              <w:bottom w:val="single" w:sz="4" w:space="0" w:color="auto"/>
              <w:right w:val="single" w:sz="4" w:space="0" w:color="auto"/>
            </w:tcBorders>
            <w:shd w:val="clear" w:color="auto" w:fill="auto"/>
            <w:vAlign w:val="center"/>
            <w:hideMark/>
          </w:tcPr>
          <w:p w14:paraId="347A8818"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 xml:space="preserve"> $4,172,174.00               </w:t>
            </w:r>
          </w:p>
        </w:tc>
        <w:tc>
          <w:tcPr>
            <w:tcW w:w="3260" w:type="dxa"/>
            <w:tcBorders>
              <w:top w:val="nil"/>
              <w:left w:val="nil"/>
              <w:bottom w:val="single" w:sz="4" w:space="0" w:color="auto"/>
              <w:right w:val="single" w:sz="4" w:space="0" w:color="auto"/>
            </w:tcBorders>
            <w:shd w:val="clear" w:color="auto" w:fill="auto"/>
            <w:vAlign w:val="center"/>
            <w:hideMark/>
          </w:tcPr>
          <w:p w14:paraId="5BC3D66F"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39%</w:t>
            </w:r>
          </w:p>
        </w:tc>
      </w:tr>
      <w:tr w:rsidR="00BD7953" w:rsidRPr="00E33BFE" w14:paraId="77DA67D5" w14:textId="77777777" w:rsidTr="00176946">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2586FA2B" w14:textId="77777777" w:rsidR="00BD7953" w:rsidRPr="00E33BFE" w:rsidRDefault="00BD7953" w:rsidP="00303E00">
            <w:pPr>
              <w:spacing w:before="0" w:after="0" w:line="240" w:lineRule="auto"/>
              <w:ind w:right="-57"/>
              <w:rPr>
                <w:rFonts w:eastAsia="Times New Roman"/>
                <w:color w:val="000000"/>
                <w:szCs w:val="24"/>
              </w:rPr>
            </w:pPr>
            <w:r w:rsidRPr="00E33BFE">
              <w:rPr>
                <w:rFonts w:eastAsia="Times New Roman"/>
                <w:color w:val="000000"/>
                <w:szCs w:val="32"/>
              </w:rPr>
              <w:t>ANZ</w:t>
            </w:r>
          </w:p>
        </w:tc>
        <w:tc>
          <w:tcPr>
            <w:tcW w:w="3554" w:type="dxa"/>
            <w:tcBorders>
              <w:top w:val="nil"/>
              <w:left w:val="nil"/>
              <w:bottom w:val="single" w:sz="4" w:space="0" w:color="auto"/>
              <w:right w:val="single" w:sz="4" w:space="0" w:color="auto"/>
            </w:tcBorders>
            <w:shd w:val="clear" w:color="auto" w:fill="auto"/>
            <w:vAlign w:val="center"/>
            <w:hideMark/>
          </w:tcPr>
          <w:p w14:paraId="4637FD3E"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 xml:space="preserve"> $ 1,143,803.00              </w:t>
            </w:r>
          </w:p>
        </w:tc>
        <w:tc>
          <w:tcPr>
            <w:tcW w:w="3260" w:type="dxa"/>
            <w:tcBorders>
              <w:top w:val="nil"/>
              <w:left w:val="nil"/>
              <w:bottom w:val="single" w:sz="4" w:space="0" w:color="auto"/>
              <w:right w:val="single" w:sz="4" w:space="0" w:color="auto"/>
            </w:tcBorders>
            <w:shd w:val="clear" w:color="auto" w:fill="auto"/>
            <w:vAlign w:val="center"/>
            <w:hideMark/>
          </w:tcPr>
          <w:p w14:paraId="6CFB1826"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11%</w:t>
            </w:r>
          </w:p>
        </w:tc>
      </w:tr>
      <w:tr w:rsidR="00BD7953" w:rsidRPr="00E33BFE" w14:paraId="00324CEE" w14:textId="77777777" w:rsidTr="00176946">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10CE444D" w14:textId="77777777" w:rsidR="00BD7953" w:rsidRPr="00E33BFE" w:rsidRDefault="00BD7953" w:rsidP="00303E00">
            <w:pPr>
              <w:spacing w:before="0" w:after="0" w:line="240" w:lineRule="auto"/>
              <w:ind w:right="-57"/>
              <w:rPr>
                <w:rFonts w:eastAsia="Times New Roman"/>
                <w:color w:val="000000"/>
                <w:szCs w:val="24"/>
              </w:rPr>
            </w:pPr>
            <w:r w:rsidRPr="00E33BFE">
              <w:rPr>
                <w:rFonts w:eastAsia="Times New Roman"/>
                <w:color w:val="000000"/>
                <w:szCs w:val="32"/>
              </w:rPr>
              <w:t>CBA</w:t>
            </w:r>
          </w:p>
        </w:tc>
        <w:tc>
          <w:tcPr>
            <w:tcW w:w="3554" w:type="dxa"/>
            <w:tcBorders>
              <w:top w:val="nil"/>
              <w:left w:val="nil"/>
              <w:bottom w:val="single" w:sz="4" w:space="0" w:color="auto"/>
              <w:right w:val="single" w:sz="4" w:space="0" w:color="auto"/>
            </w:tcBorders>
            <w:shd w:val="clear" w:color="auto" w:fill="auto"/>
            <w:vAlign w:val="center"/>
            <w:hideMark/>
          </w:tcPr>
          <w:p w14:paraId="541F036E"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 xml:space="preserve"> $1,820,039.00             </w:t>
            </w:r>
          </w:p>
        </w:tc>
        <w:tc>
          <w:tcPr>
            <w:tcW w:w="3260" w:type="dxa"/>
            <w:tcBorders>
              <w:top w:val="nil"/>
              <w:left w:val="nil"/>
              <w:bottom w:val="single" w:sz="4" w:space="0" w:color="auto"/>
              <w:right w:val="single" w:sz="4" w:space="0" w:color="auto"/>
            </w:tcBorders>
            <w:shd w:val="clear" w:color="auto" w:fill="auto"/>
            <w:vAlign w:val="center"/>
            <w:hideMark/>
          </w:tcPr>
          <w:p w14:paraId="44D37B69" w14:textId="77777777" w:rsidR="00BD7953" w:rsidRPr="00395933" w:rsidRDefault="00BD7953" w:rsidP="00303E00">
            <w:pPr>
              <w:spacing w:before="0" w:after="0" w:line="240" w:lineRule="auto"/>
              <w:ind w:right="-57"/>
              <w:jc w:val="right"/>
              <w:rPr>
                <w:rFonts w:eastAsia="Times New Roman"/>
                <w:color w:val="000000"/>
                <w:szCs w:val="24"/>
              </w:rPr>
            </w:pPr>
            <w:r w:rsidRPr="2C701960">
              <w:rPr>
                <w:rFonts w:eastAsia="Times New Roman"/>
                <w:color w:val="000000" w:themeColor="text1"/>
                <w:szCs w:val="24"/>
              </w:rPr>
              <w:t>17%</w:t>
            </w:r>
          </w:p>
        </w:tc>
      </w:tr>
      <w:tr w:rsidR="00BD7953" w:rsidRPr="00E33BFE" w14:paraId="016118B8" w14:textId="77777777" w:rsidTr="00176946">
        <w:trPr>
          <w:trHeight w:val="310"/>
        </w:trPr>
        <w:tc>
          <w:tcPr>
            <w:tcW w:w="2820" w:type="dxa"/>
            <w:tcBorders>
              <w:top w:val="nil"/>
              <w:left w:val="single" w:sz="4" w:space="0" w:color="auto"/>
              <w:bottom w:val="single" w:sz="4" w:space="0" w:color="auto"/>
              <w:right w:val="single" w:sz="4" w:space="0" w:color="auto"/>
            </w:tcBorders>
            <w:shd w:val="clear" w:color="auto" w:fill="auto"/>
            <w:vAlign w:val="center"/>
            <w:hideMark/>
          </w:tcPr>
          <w:p w14:paraId="24BDFB83" w14:textId="77777777" w:rsidR="00BD7953" w:rsidRPr="00E33BFE" w:rsidRDefault="00BD7953" w:rsidP="00971045">
            <w:pPr>
              <w:spacing w:before="0" w:after="0" w:line="240" w:lineRule="auto"/>
              <w:ind w:right="-57"/>
              <w:rPr>
                <w:rFonts w:eastAsia="Times New Roman"/>
                <w:b/>
                <w:bCs/>
                <w:color w:val="000000"/>
                <w:szCs w:val="24"/>
              </w:rPr>
            </w:pPr>
            <w:r w:rsidRPr="00E33BFE">
              <w:rPr>
                <w:rFonts w:eastAsia="Times New Roman"/>
                <w:b/>
                <w:bCs/>
                <w:color w:val="000000"/>
                <w:szCs w:val="32"/>
              </w:rPr>
              <w:t>Total</w:t>
            </w:r>
          </w:p>
        </w:tc>
        <w:tc>
          <w:tcPr>
            <w:tcW w:w="3554" w:type="dxa"/>
            <w:tcBorders>
              <w:top w:val="nil"/>
              <w:left w:val="nil"/>
              <w:bottom w:val="single" w:sz="4" w:space="0" w:color="auto"/>
              <w:right w:val="single" w:sz="4" w:space="0" w:color="auto"/>
            </w:tcBorders>
            <w:shd w:val="clear" w:color="auto" w:fill="auto"/>
            <w:vAlign w:val="center"/>
            <w:hideMark/>
          </w:tcPr>
          <w:p w14:paraId="27669B26" w14:textId="77777777" w:rsidR="00BD7953" w:rsidRPr="00395933" w:rsidRDefault="00BD7953" w:rsidP="00303E00">
            <w:pPr>
              <w:spacing w:before="0" w:after="0" w:line="240" w:lineRule="auto"/>
              <w:ind w:right="-57"/>
              <w:jc w:val="right"/>
              <w:rPr>
                <w:rFonts w:eastAsia="Times New Roman"/>
                <w:b/>
                <w:bCs/>
                <w:color w:val="000000"/>
                <w:szCs w:val="24"/>
              </w:rPr>
            </w:pPr>
            <w:r w:rsidRPr="2C701960">
              <w:rPr>
                <w:rFonts w:eastAsia="Times New Roman"/>
                <w:b/>
                <w:bCs/>
                <w:color w:val="000000" w:themeColor="text1"/>
                <w:szCs w:val="24"/>
              </w:rPr>
              <w:t xml:space="preserve">$10,787,645.62 </w:t>
            </w:r>
          </w:p>
        </w:tc>
        <w:tc>
          <w:tcPr>
            <w:tcW w:w="3260" w:type="dxa"/>
            <w:tcBorders>
              <w:top w:val="nil"/>
              <w:left w:val="nil"/>
              <w:bottom w:val="single" w:sz="4" w:space="0" w:color="auto"/>
              <w:right w:val="single" w:sz="4" w:space="0" w:color="auto"/>
            </w:tcBorders>
            <w:shd w:val="clear" w:color="auto" w:fill="auto"/>
            <w:vAlign w:val="center"/>
            <w:hideMark/>
          </w:tcPr>
          <w:p w14:paraId="265AB867" w14:textId="77777777" w:rsidR="00BD7953" w:rsidRPr="00395933" w:rsidRDefault="00BD7953" w:rsidP="00303E00">
            <w:pPr>
              <w:spacing w:before="0" w:after="0" w:line="240" w:lineRule="auto"/>
              <w:ind w:right="-57"/>
              <w:jc w:val="right"/>
              <w:rPr>
                <w:rFonts w:eastAsia="Times New Roman"/>
                <w:b/>
                <w:bCs/>
                <w:color w:val="000000"/>
                <w:szCs w:val="24"/>
              </w:rPr>
            </w:pPr>
            <w:r w:rsidRPr="00395933">
              <w:rPr>
                <w:rFonts w:eastAsia="Times New Roman"/>
                <w:b/>
                <w:bCs/>
                <w:color w:val="000000"/>
                <w:szCs w:val="32"/>
              </w:rPr>
              <w:t>100.00%</w:t>
            </w:r>
          </w:p>
        </w:tc>
      </w:tr>
    </w:tbl>
    <w:p w14:paraId="04FE0165" w14:textId="77777777" w:rsidR="00BD7953" w:rsidRDefault="00BD7953" w:rsidP="00303E00">
      <w:pPr>
        <w:spacing w:before="0" w:after="0" w:line="240" w:lineRule="auto"/>
        <w:ind w:right="-57"/>
        <w:rPr>
          <w:szCs w:val="24"/>
          <w:lang w:val="en-US"/>
        </w:rPr>
      </w:pPr>
    </w:p>
    <w:p w14:paraId="4878C645" w14:textId="77777777" w:rsidR="00BD7953" w:rsidRDefault="00BD7953" w:rsidP="00303E00">
      <w:pPr>
        <w:spacing w:before="0" w:after="0" w:line="240" w:lineRule="auto"/>
        <w:ind w:right="-57"/>
        <w:jc w:val="center"/>
        <w:rPr>
          <w:szCs w:val="24"/>
          <w:lang w:val="en-US"/>
        </w:rPr>
      </w:pPr>
      <w:r w:rsidRPr="00AA2E18">
        <w:rPr>
          <w:noProof/>
          <w:highlight w:val="yellow"/>
        </w:rPr>
        <w:drawing>
          <wp:inline distT="0" distB="0" distL="0" distR="0" wp14:anchorId="0F968A37" wp14:editId="1381CFF4">
            <wp:extent cx="6113500" cy="375738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44691" cy="3776554"/>
                    </a:xfrm>
                    <a:prstGeom prst="rect">
                      <a:avLst/>
                    </a:prstGeom>
                  </pic:spPr>
                </pic:pic>
              </a:graphicData>
            </a:graphic>
          </wp:inline>
        </w:drawing>
      </w:r>
    </w:p>
    <w:p w14:paraId="5C5B29A8" w14:textId="77777777" w:rsidR="00BD7953" w:rsidRDefault="00BD7953" w:rsidP="00303E00">
      <w:pPr>
        <w:spacing w:before="0" w:after="0" w:line="240" w:lineRule="auto"/>
        <w:ind w:right="-57"/>
        <w:rPr>
          <w:szCs w:val="24"/>
          <w:lang w:val="en-US"/>
        </w:rPr>
      </w:pPr>
    </w:p>
    <w:p w14:paraId="3059F96F" w14:textId="77777777" w:rsidR="00BD7953" w:rsidRPr="00C1421E" w:rsidRDefault="00BD7953" w:rsidP="00303E00">
      <w:pPr>
        <w:spacing w:before="0" w:after="0" w:line="240" w:lineRule="auto"/>
        <w:ind w:right="-57"/>
        <w:rPr>
          <w:szCs w:val="24"/>
          <w:lang w:val="en-US"/>
        </w:rPr>
      </w:pPr>
    </w:p>
    <w:p w14:paraId="06C2E448"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Consultation</w:t>
      </w:r>
    </w:p>
    <w:p w14:paraId="7DBC402C" w14:textId="77777777" w:rsidR="00BD7953" w:rsidRPr="00C1421E" w:rsidRDefault="00BD7953" w:rsidP="00303E00">
      <w:pPr>
        <w:spacing w:before="0" w:after="0" w:line="240" w:lineRule="auto"/>
        <w:ind w:right="-57"/>
        <w:rPr>
          <w:b/>
          <w:szCs w:val="24"/>
          <w:lang w:val="en-US"/>
        </w:rPr>
      </w:pPr>
    </w:p>
    <w:p w14:paraId="39F6C3A8" w14:textId="77777777" w:rsidR="00BD7953" w:rsidRDefault="00BD7953" w:rsidP="00303E00">
      <w:pPr>
        <w:spacing w:before="0" w:after="0" w:line="240" w:lineRule="auto"/>
        <w:ind w:right="-57"/>
        <w:rPr>
          <w:szCs w:val="24"/>
          <w:lang w:val="en-US"/>
        </w:rPr>
      </w:pPr>
      <w:r>
        <w:rPr>
          <w:szCs w:val="24"/>
          <w:lang w:val="en-US"/>
        </w:rPr>
        <w:t>N/A</w:t>
      </w:r>
      <w:r w:rsidRPr="00C1421E">
        <w:rPr>
          <w:szCs w:val="24"/>
          <w:lang w:val="en-US"/>
        </w:rPr>
        <w:t>.</w:t>
      </w:r>
    </w:p>
    <w:p w14:paraId="647723F0" w14:textId="77777777" w:rsidR="00971045" w:rsidRDefault="00971045" w:rsidP="00303E00">
      <w:pPr>
        <w:spacing w:before="0" w:after="0" w:line="240" w:lineRule="auto"/>
        <w:ind w:right="-57"/>
        <w:rPr>
          <w:szCs w:val="24"/>
          <w:lang w:val="en-US"/>
        </w:rPr>
      </w:pPr>
    </w:p>
    <w:p w14:paraId="60262AF6" w14:textId="77777777" w:rsidR="00971045" w:rsidRDefault="00971045" w:rsidP="00303E00">
      <w:pPr>
        <w:spacing w:before="0" w:after="0" w:line="240" w:lineRule="auto"/>
        <w:ind w:right="-57"/>
        <w:rPr>
          <w:b/>
          <w:color w:val="1F4E79" w:themeColor="accent1" w:themeShade="80"/>
          <w:sz w:val="28"/>
          <w:szCs w:val="32"/>
          <w:lang w:val="en-US"/>
        </w:rPr>
      </w:pPr>
    </w:p>
    <w:p w14:paraId="5F66AAFE" w14:textId="77777777" w:rsidR="00971045" w:rsidRDefault="00971045" w:rsidP="00303E00">
      <w:pPr>
        <w:spacing w:before="0" w:after="0" w:line="240" w:lineRule="auto"/>
        <w:ind w:right="-57"/>
        <w:rPr>
          <w:b/>
          <w:color w:val="1F4E79" w:themeColor="accent1" w:themeShade="80"/>
          <w:sz w:val="28"/>
          <w:szCs w:val="32"/>
          <w:lang w:val="en-US"/>
        </w:rPr>
      </w:pPr>
    </w:p>
    <w:p w14:paraId="270D86DF" w14:textId="334B00B3"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lastRenderedPageBreak/>
        <w:t>Strategic Implications</w:t>
      </w:r>
    </w:p>
    <w:p w14:paraId="4CFBEAFC" w14:textId="77777777" w:rsidR="00BD7953" w:rsidRPr="00C1421E" w:rsidRDefault="00BD7953" w:rsidP="00303E00">
      <w:pPr>
        <w:spacing w:before="0" w:after="0" w:line="240" w:lineRule="auto"/>
        <w:ind w:right="-57"/>
        <w:rPr>
          <w:szCs w:val="24"/>
          <w:highlight w:val="red"/>
          <w:lang w:val="en-US"/>
        </w:rPr>
      </w:pPr>
    </w:p>
    <w:p w14:paraId="77729471" w14:textId="00263D85" w:rsidR="00BD7953" w:rsidRDefault="00BD7953" w:rsidP="00303E00">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01B5BD86" w14:textId="77777777" w:rsidR="00BD7953" w:rsidRDefault="00BD7953" w:rsidP="00303E00">
      <w:pPr>
        <w:spacing w:before="0" w:after="0" w:line="240" w:lineRule="auto"/>
        <w:ind w:right="-57"/>
        <w:rPr>
          <w:rFonts w:eastAsia="Arial"/>
          <w:color w:val="323E4F" w:themeColor="text2" w:themeShade="BF"/>
          <w:szCs w:val="24"/>
        </w:rPr>
      </w:pPr>
    </w:p>
    <w:p w14:paraId="34346492" w14:textId="00BAB58F" w:rsidR="00BD7953" w:rsidRDefault="00BD7953" w:rsidP="00303E00">
      <w:pPr>
        <w:spacing w:before="0" w:after="0" w:line="240" w:lineRule="auto"/>
        <w:ind w:right="-57"/>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rsidRPr="00C33738">
        <w:rPr>
          <w:rFonts w:eastAsia="Arial"/>
          <w:b/>
          <w:bCs/>
          <w:color w:val="000000" w:themeColor="text1"/>
          <w:szCs w:val="24"/>
          <w:lang w:val="en-US"/>
        </w:rPr>
        <w:t>Sustainable and responsible for a bright future</w:t>
      </w:r>
    </w:p>
    <w:p w14:paraId="5902F2EE" w14:textId="77777777" w:rsidR="00BD7953" w:rsidRDefault="00BD7953" w:rsidP="00303E00">
      <w:pPr>
        <w:spacing w:before="0" w:after="0" w:line="240" w:lineRule="auto"/>
        <w:ind w:right="-57"/>
        <w:rPr>
          <w:rFonts w:eastAsia="Arial"/>
          <w:color w:val="000000" w:themeColor="text1"/>
          <w:szCs w:val="24"/>
        </w:rPr>
      </w:pPr>
    </w:p>
    <w:p w14:paraId="612E86A6" w14:textId="77777777" w:rsidR="00BD7953" w:rsidRPr="0015025D" w:rsidRDefault="00BD7953" w:rsidP="00303E00">
      <w:pPr>
        <w:spacing w:before="0" w:after="0" w:line="240" w:lineRule="auto"/>
        <w:ind w:right="-57"/>
        <w:rPr>
          <w:rFonts w:eastAsia="Arial"/>
          <w:b/>
          <w:bCs/>
          <w:szCs w:val="24"/>
          <w:lang w:val="en-US"/>
        </w:rPr>
      </w:pPr>
      <w:r w:rsidRPr="0015025D">
        <w:rPr>
          <w:rFonts w:eastAsia="Arial"/>
          <w:b/>
          <w:bCs/>
          <w:szCs w:val="24"/>
          <w:lang w:val="en-US"/>
        </w:rPr>
        <w:t>Pillar</w:t>
      </w:r>
      <w:r w:rsidRPr="0015025D">
        <w:tab/>
      </w:r>
      <w:r w:rsidRPr="0015025D">
        <w:tab/>
      </w:r>
      <w:r w:rsidRPr="00C309BC">
        <w:rPr>
          <w:rFonts w:eastAsia="Arial"/>
          <w:szCs w:val="24"/>
          <w:lang w:val="en-US"/>
        </w:rPr>
        <w:t>Performance</w:t>
      </w:r>
    </w:p>
    <w:p w14:paraId="50F0879D" w14:textId="77777777" w:rsidR="00BD7953" w:rsidRDefault="00BD7953" w:rsidP="00303E00">
      <w:pPr>
        <w:spacing w:before="0" w:after="0" w:line="240" w:lineRule="auto"/>
        <w:ind w:right="-57"/>
        <w:rPr>
          <w:rFonts w:eastAsia="Arial"/>
          <w:szCs w:val="24"/>
          <w:lang w:val="en-US"/>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368F6ECC" w14:textId="77777777" w:rsidR="00BD7953" w:rsidRDefault="00BD7953" w:rsidP="00303E00">
      <w:pPr>
        <w:spacing w:before="0" w:after="0" w:line="240" w:lineRule="auto"/>
        <w:ind w:right="-57"/>
        <w:rPr>
          <w:bCs/>
          <w:szCs w:val="24"/>
          <w:lang w:val="en-US"/>
        </w:rPr>
      </w:pPr>
    </w:p>
    <w:p w14:paraId="7AC236DD" w14:textId="77777777" w:rsidR="00971045" w:rsidRPr="00C1421E" w:rsidRDefault="00971045" w:rsidP="00303E00">
      <w:pPr>
        <w:spacing w:before="0" w:after="0" w:line="240" w:lineRule="auto"/>
        <w:ind w:right="-57"/>
        <w:rPr>
          <w:bCs/>
          <w:szCs w:val="24"/>
          <w:lang w:val="en-US"/>
        </w:rPr>
      </w:pPr>
    </w:p>
    <w:p w14:paraId="379A5D01"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37EEC17C" w14:textId="77777777" w:rsidR="00BD7953" w:rsidRPr="00D93625" w:rsidRDefault="00BD7953" w:rsidP="00303E00">
      <w:pPr>
        <w:spacing w:before="0" w:after="0" w:line="240" w:lineRule="auto"/>
        <w:ind w:right="-57"/>
        <w:rPr>
          <w:b/>
          <w:sz w:val="28"/>
          <w:szCs w:val="28"/>
          <w:highlight w:val="yellow"/>
          <w:lang w:val="en-US"/>
        </w:rPr>
      </w:pPr>
    </w:p>
    <w:p w14:paraId="5D818EE2" w14:textId="77777777" w:rsidR="00BD7953" w:rsidRPr="00D93625" w:rsidRDefault="00BD7953" w:rsidP="00303E00">
      <w:pPr>
        <w:spacing w:before="0" w:after="0" w:line="240" w:lineRule="auto"/>
        <w:ind w:right="-57"/>
        <w:rPr>
          <w:sz w:val="28"/>
          <w:szCs w:val="28"/>
          <w:lang w:val="en-US"/>
        </w:rPr>
      </w:pPr>
      <w:r w:rsidRPr="00D93625">
        <w:rPr>
          <w:rStyle w:val="normaltextrun"/>
          <w:color w:val="000000"/>
          <w:szCs w:val="24"/>
          <w:shd w:val="clear" w:color="auto" w:fill="FFFFFF"/>
        </w:rPr>
        <w:t xml:space="preserve">The </w:t>
      </w:r>
      <w:r>
        <w:rPr>
          <w:rStyle w:val="normaltextrun"/>
          <w:color w:val="000000"/>
          <w:szCs w:val="24"/>
          <w:shd w:val="clear" w:color="auto" w:fill="FFFFFF"/>
        </w:rPr>
        <w:t>December</w:t>
      </w:r>
      <w:r w:rsidRPr="00D93625">
        <w:rPr>
          <w:rStyle w:val="normaltextrun"/>
          <w:color w:val="000000"/>
          <w:szCs w:val="24"/>
          <w:shd w:val="clear" w:color="auto" w:fill="FFFFFF"/>
        </w:rPr>
        <w:t xml:space="preserve"> 202</w:t>
      </w:r>
      <w:r>
        <w:rPr>
          <w:rStyle w:val="normaltextrun"/>
          <w:color w:val="000000"/>
          <w:szCs w:val="24"/>
          <w:shd w:val="clear" w:color="auto" w:fill="FFFFFF"/>
        </w:rPr>
        <w:t>3</w:t>
      </w:r>
      <w:r w:rsidRPr="00D93625">
        <w:rPr>
          <w:rStyle w:val="normaltextrun"/>
          <w:color w:val="000000"/>
          <w:szCs w:val="24"/>
          <w:shd w:val="clear" w:color="auto" w:fill="FFFFFF"/>
        </w:rPr>
        <w:t xml:space="preserve"> YTD Actual </w:t>
      </w:r>
      <w:r w:rsidRPr="004B470E">
        <w:rPr>
          <w:rStyle w:val="normaltextrun"/>
          <w:color w:val="000000"/>
          <w:szCs w:val="24"/>
          <w:shd w:val="clear" w:color="auto" w:fill="FFFFFF"/>
        </w:rPr>
        <w:t xml:space="preserve">interest income from investments </w:t>
      </w:r>
      <w:r w:rsidRPr="2C701960">
        <w:rPr>
          <w:rStyle w:val="normaltextrun"/>
          <w:color w:val="000000"/>
          <w:szCs w:val="24"/>
          <w:shd w:val="clear" w:color="auto" w:fill="FFFFFF"/>
        </w:rPr>
        <w:t>is $153,019.48</w:t>
      </w:r>
      <w:r>
        <w:rPr>
          <w:rStyle w:val="normaltextrun"/>
          <w:color w:val="000000"/>
          <w:szCs w:val="24"/>
          <w:shd w:val="clear" w:color="auto" w:fill="FFFFFF"/>
        </w:rPr>
        <w:t>.</w:t>
      </w:r>
    </w:p>
    <w:p w14:paraId="4E534FF7" w14:textId="77777777" w:rsidR="00BD7953" w:rsidRDefault="00BD7953" w:rsidP="00303E00">
      <w:pPr>
        <w:spacing w:before="0" w:after="0" w:line="240" w:lineRule="auto"/>
        <w:ind w:right="-57"/>
        <w:rPr>
          <w:szCs w:val="24"/>
          <w:highlight w:val="yellow"/>
          <w:lang w:val="en-US"/>
        </w:rPr>
      </w:pPr>
    </w:p>
    <w:p w14:paraId="62FDBA0D" w14:textId="77777777" w:rsidR="00971045" w:rsidRPr="00C1421E" w:rsidRDefault="00971045" w:rsidP="00303E00">
      <w:pPr>
        <w:spacing w:before="0" w:after="0" w:line="240" w:lineRule="auto"/>
        <w:ind w:right="-57"/>
        <w:rPr>
          <w:szCs w:val="24"/>
          <w:highlight w:val="yellow"/>
          <w:lang w:val="en-US"/>
        </w:rPr>
      </w:pPr>
    </w:p>
    <w:p w14:paraId="6D2F84BA"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5303D725" w14:textId="77777777" w:rsidR="00BD7953" w:rsidRPr="00C1421E" w:rsidRDefault="00BD7953" w:rsidP="00303E00">
      <w:pPr>
        <w:spacing w:before="0" w:after="0" w:line="240" w:lineRule="auto"/>
        <w:ind w:right="-57"/>
        <w:rPr>
          <w:b/>
          <w:szCs w:val="24"/>
          <w:lang w:val="en-US"/>
        </w:rPr>
      </w:pPr>
    </w:p>
    <w:p w14:paraId="55617EC8" w14:textId="63016EBE" w:rsidR="00BD7953" w:rsidRPr="00D1181A" w:rsidRDefault="00D1181A" w:rsidP="00303E00">
      <w:pPr>
        <w:spacing w:before="0" w:after="0" w:line="240" w:lineRule="auto"/>
        <w:ind w:right="-57"/>
        <w:rPr>
          <w:rStyle w:val="Hyperlink"/>
          <w:bCs/>
          <w:szCs w:val="24"/>
          <w:lang w:val="en-US"/>
        </w:rPr>
      </w:pPr>
      <w:r>
        <w:rPr>
          <w:bCs/>
          <w:szCs w:val="24"/>
          <w:lang w:val="en-US"/>
        </w:rPr>
        <w:fldChar w:fldCharType="begin"/>
      </w:r>
      <w:r>
        <w:rPr>
          <w:bCs/>
          <w:szCs w:val="24"/>
          <w:lang w:val="en-US"/>
        </w:rPr>
        <w:instrText>HYPERLINK "https://www.nedlands.wa.gov.au/documents/285/investment-of-council-funds"</w:instrText>
      </w:r>
      <w:r>
        <w:rPr>
          <w:bCs/>
          <w:szCs w:val="24"/>
          <w:lang w:val="en-US"/>
        </w:rPr>
      </w:r>
      <w:r>
        <w:rPr>
          <w:bCs/>
          <w:szCs w:val="24"/>
          <w:lang w:val="en-US"/>
        </w:rPr>
        <w:fldChar w:fldCharType="separate"/>
      </w:r>
      <w:r w:rsidR="00BD7953" w:rsidRPr="00D1181A">
        <w:rPr>
          <w:rStyle w:val="Hyperlink"/>
          <w:bCs/>
          <w:szCs w:val="24"/>
          <w:lang w:val="en-US"/>
        </w:rPr>
        <w:t xml:space="preserve">City of Nedlands </w:t>
      </w:r>
      <w:r w:rsidRPr="00D1181A">
        <w:rPr>
          <w:rStyle w:val="Hyperlink"/>
          <w:bCs/>
          <w:szCs w:val="24"/>
          <w:lang w:val="en-US"/>
        </w:rPr>
        <w:t>–</w:t>
      </w:r>
      <w:r w:rsidR="00BD7953" w:rsidRPr="00D1181A">
        <w:rPr>
          <w:rStyle w:val="Hyperlink"/>
          <w:bCs/>
          <w:szCs w:val="24"/>
          <w:lang w:val="en-US"/>
        </w:rPr>
        <w:t xml:space="preserve"> </w:t>
      </w:r>
      <w:r w:rsidRPr="00D1181A">
        <w:rPr>
          <w:rStyle w:val="Hyperlink"/>
          <w:bCs/>
          <w:szCs w:val="24"/>
          <w:lang w:val="en-US"/>
        </w:rPr>
        <w:t>Investment of Council Funds</w:t>
      </w:r>
    </w:p>
    <w:p w14:paraId="18499E6B" w14:textId="4084737A" w:rsidR="00BD7953" w:rsidRDefault="00D1181A" w:rsidP="00303E00">
      <w:pPr>
        <w:spacing w:before="0" w:after="0" w:line="240" w:lineRule="auto"/>
        <w:ind w:right="-57"/>
        <w:rPr>
          <w:b/>
          <w:color w:val="323E4F" w:themeColor="text2" w:themeShade="BF"/>
          <w:sz w:val="28"/>
          <w:szCs w:val="32"/>
          <w:lang w:val="en-US"/>
        </w:rPr>
      </w:pPr>
      <w:r>
        <w:rPr>
          <w:bCs/>
          <w:szCs w:val="24"/>
          <w:lang w:val="en-US"/>
        </w:rPr>
        <w:fldChar w:fldCharType="end"/>
      </w:r>
    </w:p>
    <w:p w14:paraId="7692469B" w14:textId="77777777" w:rsidR="00971045" w:rsidRDefault="00971045" w:rsidP="00303E00">
      <w:pPr>
        <w:spacing w:before="0" w:after="0" w:line="240" w:lineRule="auto"/>
        <w:ind w:right="-57"/>
        <w:rPr>
          <w:b/>
          <w:color w:val="323E4F" w:themeColor="text2" w:themeShade="BF"/>
          <w:sz w:val="28"/>
          <w:szCs w:val="32"/>
          <w:lang w:val="en-US"/>
        </w:rPr>
      </w:pPr>
    </w:p>
    <w:p w14:paraId="5B4F2797"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Decision Implications</w:t>
      </w:r>
    </w:p>
    <w:p w14:paraId="06AEB8F4" w14:textId="77777777" w:rsidR="00BD7953" w:rsidRPr="00C1421E" w:rsidRDefault="00BD7953" w:rsidP="00303E00">
      <w:pPr>
        <w:spacing w:before="0" w:after="0" w:line="240" w:lineRule="auto"/>
        <w:ind w:right="-57"/>
        <w:rPr>
          <w:b/>
          <w:szCs w:val="24"/>
          <w:lang w:val="en-US"/>
        </w:rPr>
      </w:pPr>
    </w:p>
    <w:p w14:paraId="77FA2E19" w14:textId="77777777" w:rsidR="00BD7953" w:rsidRPr="00C1421E" w:rsidRDefault="00BD7953" w:rsidP="00303E00">
      <w:pPr>
        <w:spacing w:before="0" w:after="0" w:line="240" w:lineRule="auto"/>
        <w:ind w:right="-57"/>
        <w:rPr>
          <w:bCs/>
          <w:szCs w:val="24"/>
          <w:lang w:val="en-US"/>
        </w:rPr>
      </w:pPr>
      <w:r>
        <w:rPr>
          <w:bCs/>
          <w:szCs w:val="24"/>
          <w:lang w:val="en-US"/>
        </w:rPr>
        <w:t>N/A</w:t>
      </w:r>
      <w:r w:rsidRPr="00C1421E">
        <w:rPr>
          <w:bCs/>
          <w:szCs w:val="24"/>
          <w:lang w:val="en-US"/>
        </w:rPr>
        <w:t xml:space="preserve">. </w:t>
      </w:r>
    </w:p>
    <w:p w14:paraId="53C75D88" w14:textId="77777777" w:rsidR="00BD7953" w:rsidRPr="00C1421E" w:rsidRDefault="00BD7953" w:rsidP="00303E00">
      <w:pPr>
        <w:spacing w:before="0" w:after="0" w:line="240" w:lineRule="auto"/>
        <w:ind w:right="-57"/>
        <w:rPr>
          <w:szCs w:val="24"/>
        </w:rPr>
      </w:pPr>
    </w:p>
    <w:p w14:paraId="225C0C57" w14:textId="77777777" w:rsidR="00BD7953" w:rsidRPr="00C1421E" w:rsidRDefault="00BD7953" w:rsidP="00303E00">
      <w:pPr>
        <w:spacing w:before="0" w:after="0" w:line="240" w:lineRule="auto"/>
        <w:ind w:right="-57"/>
        <w:rPr>
          <w:szCs w:val="24"/>
        </w:rPr>
      </w:pPr>
    </w:p>
    <w:p w14:paraId="40522897"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Conclusion</w:t>
      </w:r>
    </w:p>
    <w:p w14:paraId="2AEC1188" w14:textId="77777777" w:rsidR="00BD7953" w:rsidRPr="00C1421E" w:rsidRDefault="00BD7953" w:rsidP="00303E00">
      <w:pPr>
        <w:spacing w:before="0" w:after="0" w:line="240" w:lineRule="auto"/>
        <w:ind w:right="-57"/>
        <w:rPr>
          <w:bCs/>
          <w:szCs w:val="24"/>
          <w:lang w:val="en-US"/>
        </w:rPr>
      </w:pPr>
    </w:p>
    <w:p w14:paraId="3D695EBB" w14:textId="77777777" w:rsidR="00BD7953" w:rsidRDefault="00BD7953" w:rsidP="00303E00">
      <w:pPr>
        <w:spacing w:before="0" w:after="0" w:line="240" w:lineRule="auto"/>
        <w:ind w:right="-57"/>
        <w:rPr>
          <w:szCs w:val="24"/>
        </w:rPr>
      </w:pPr>
      <w:r w:rsidRPr="00570A89">
        <w:rPr>
          <w:szCs w:val="24"/>
        </w:rPr>
        <w:t>The Investment Report is presented to Council</w:t>
      </w:r>
      <w:r>
        <w:rPr>
          <w:szCs w:val="24"/>
        </w:rPr>
        <w:t>.</w:t>
      </w:r>
    </w:p>
    <w:p w14:paraId="7D18B9BF" w14:textId="77777777" w:rsidR="00D1181A" w:rsidRPr="00935466" w:rsidRDefault="00D1181A" w:rsidP="00303E00">
      <w:pPr>
        <w:spacing w:before="0" w:after="0" w:line="240" w:lineRule="auto"/>
        <w:ind w:right="-57"/>
        <w:rPr>
          <w:szCs w:val="24"/>
        </w:rPr>
      </w:pPr>
    </w:p>
    <w:p w14:paraId="0E63FAFC" w14:textId="77777777" w:rsidR="00BD7953" w:rsidRPr="00C1421E" w:rsidRDefault="00BD7953" w:rsidP="00303E00">
      <w:pPr>
        <w:spacing w:before="0" w:after="0" w:line="240" w:lineRule="auto"/>
        <w:ind w:right="-57"/>
        <w:rPr>
          <w:bCs/>
          <w:szCs w:val="24"/>
        </w:rPr>
      </w:pPr>
    </w:p>
    <w:p w14:paraId="2CA0613A" w14:textId="77777777" w:rsidR="00BD7953" w:rsidRPr="001F5D65" w:rsidRDefault="00BD7953"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Further Information</w:t>
      </w:r>
    </w:p>
    <w:p w14:paraId="1FBEB315" w14:textId="77777777" w:rsidR="00BD7953" w:rsidRPr="00C1421E" w:rsidRDefault="00BD7953" w:rsidP="00303E00">
      <w:pPr>
        <w:spacing w:before="0" w:after="0" w:line="240" w:lineRule="auto"/>
        <w:ind w:right="-57"/>
        <w:rPr>
          <w:b/>
          <w:szCs w:val="24"/>
          <w:lang w:val="en-US"/>
        </w:rPr>
      </w:pPr>
    </w:p>
    <w:p w14:paraId="71E8EB44" w14:textId="67A66086" w:rsidR="00BD7953" w:rsidRPr="00C1421E" w:rsidRDefault="00D1181A" w:rsidP="00303E00">
      <w:pPr>
        <w:spacing w:before="0" w:after="0" w:line="240" w:lineRule="auto"/>
        <w:ind w:right="-57"/>
        <w:rPr>
          <w:bCs/>
          <w:szCs w:val="24"/>
        </w:rPr>
      </w:pPr>
      <w:r>
        <w:rPr>
          <w:bCs/>
          <w:szCs w:val="24"/>
          <w:lang w:val="en-US"/>
        </w:rPr>
        <w:t>Nil.</w:t>
      </w:r>
    </w:p>
    <w:p w14:paraId="6B8425ED" w14:textId="77777777" w:rsidR="00182791" w:rsidRDefault="00182791" w:rsidP="00303E00">
      <w:pPr>
        <w:spacing w:before="0" w:after="0" w:line="240" w:lineRule="auto"/>
        <w:ind w:right="-57"/>
        <w:rPr>
          <w:rFonts w:eastAsia="Arial"/>
          <w:szCs w:val="24"/>
        </w:rPr>
      </w:pPr>
    </w:p>
    <w:p w14:paraId="655AEC84" w14:textId="77777777" w:rsidR="00B32D01" w:rsidRDefault="00B32D01" w:rsidP="00303E00">
      <w:pPr>
        <w:spacing w:before="0" w:after="0" w:line="240" w:lineRule="auto"/>
        <w:ind w:right="-57"/>
        <w:rPr>
          <w:rFonts w:eastAsia="Arial"/>
          <w:szCs w:val="24"/>
        </w:rPr>
      </w:pPr>
    </w:p>
    <w:p w14:paraId="035683D4" w14:textId="77777777" w:rsidR="003B1034" w:rsidRDefault="003B1034" w:rsidP="00303E00">
      <w:pPr>
        <w:spacing w:before="0" w:after="120" w:line="240" w:lineRule="auto"/>
        <w:ind w:right="-57"/>
        <w:jc w:val="left"/>
        <w:rPr>
          <w:rFonts w:eastAsiaTheme="majorEastAsia" w:cstheme="majorBidi"/>
          <w:b/>
          <w:color w:val="163475"/>
          <w:sz w:val="28"/>
          <w:szCs w:val="32"/>
        </w:rPr>
      </w:pPr>
      <w:r>
        <w:br w:type="page"/>
      </w:r>
    </w:p>
    <w:p w14:paraId="5820E66D" w14:textId="09F5B02D" w:rsidR="00B32D01" w:rsidRDefault="00B32D01" w:rsidP="00EB738B">
      <w:pPr>
        <w:pStyle w:val="Heading2"/>
        <w:spacing w:before="0" w:after="0"/>
        <w:ind w:right="-57" w:hanging="851"/>
      </w:pPr>
      <w:bookmarkStart w:id="62" w:name="_Toc158146153"/>
      <w:r>
        <w:lastRenderedPageBreak/>
        <w:t xml:space="preserve">18.4. </w:t>
      </w:r>
      <w:r w:rsidR="00EB738B">
        <w:tab/>
      </w:r>
      <w:r>
        <w:t>CPS</w:t>
      </w:r>
      <w:r w:rsidR="001F6C8A">
        <w:t>04.02.24</w:t>
      </w:r>
      <w:r>
        <w:t xml:space="preserve"> </w:t>
      </w:r>
      <w:r w:rsidR="00A27471">
        <w:t>–</w:t>
      </w:r>
      <w:r>
        <w:t xml:space="preserve"> </w:t>
      </w:r>
      <w:r w:rsidR="00A27471">
        <w:t xml:space="preserve">List of Accounts Paid </w:t>
      </w:r>
      <w:r>
        <w:t>- December 2023</w:t>
      </w:r>
      <w:bookmarkEnd w:id="62"/>
    </w:p>
    <w:p w14:paraId="0134B62C" w14:textId="77777777" w:rsidR="00B32D01" w:rsidRDefault="00B32D01" w:rsidP="00303E00">
      <w:pPr>
        <w:spacing w:before="0" w:after="0" w:line="240" w:lineRule="auto"/>
        <w:ind w:right="-57"/>
        <w:rPr>
          <w:rFonts w:eastAsia="Arial"/>
          <w:szCs w:val="24"/>
        </w:rPr>
      </w:pPr>
    </w:p>
    <w:tbl>
      <w:tblPr>
        <w:tblStyle w:val="TableGrid"/>
        <w:tblW w:w="9498" w:type="dxa"/>
        <w:tblInd w:w="-5" w:type="dxa"/>
        <w:tblLook w:val="04A0" w:firstRow="1" w:lastRow="0" w:firstColumn="1" w:lastColumn="0" w:noHBand="0" w:noVBand="1"/>
      </w:tblPr>
      <w:tblGrid>
        <w:gridCol w:w="2552"/>
        <w:gridCol w:w="6946"/>
      </w:tblGrid>
      <w:tr w:rsidR="00905301" w:rsidRPr="00C02867" w14:paraId="1A2696D1" w14:textId="77777777" w:rsidTr="009F01BA">
        <w:tc>
          <w:tcPr>
            <w:tcW w:w="2552" w:type="dxa"/>
          </w:tcPr>
          <w:p w14:paraId="75878F09" w14:textId="77777777" w:rsidR="00905301" w:rsidRPr="00E95DDF" w:rsidRDefault="00905301" w:rsidP="009F01BA">
            <w:pPr>
              <w:spacing w:before="0" w:after="0"/>
              <w:ind w:right="-57"/>
              <w:rPr>
                <w:b/>
                <w:color w:val="1F4E79" w:themeColor="accent1" w:themeShade="80"/>
                <w:szCs w:val="24"/>
                <w:lang w:val="en-AU"/>
              </w:rPr>
            </w:pPr>
            <w:r w:rsidRPr="00E95DDF">
              <w:rPr>
                <w:b/>
                <w:color w:val="1F4E79" w:themeColor="accent1" w:themeShade="80"/>
                <w:szCs w:val="24"/>
                <w:lang w:val="en-AU"/>
              </w:rPr>
              <w:t>Meeting &amp; Date</w:t>
            </w:r>
          </w:p>
        </w:tc>
        <w:tc>
          <w:tcPr>
            <w:tcW w:w="6946" w:type="dxa"/>
          </w:tcPr>
          <w:p w14:paraId="6C8735C4" w14:textId="77777777" w:rsidR="00905301" w:rsidRPr="00E95DDF" w:rsidRDefault="00905301" w:rsidP="009F01BA">
            <w:pPr>
              <w:spacing w:before="0" w:after="0"/>
              <w:ind w:right="-57"/>
              <w:rPr>
                <w:szCs w:val="24"/>
                <w:lang w:val="en-AU"/>
              </w:rPr>
            </w:pPr>
            <w:r w:rsidRPr="00E95DDF">
              <w:rPr>
                <w:szCs w:val="24"/>
                <w:lang w:val="en-AU"/>
              </w:rPr>
              <w:t xml:space="preserve">Council Meeting </w:t>
            </w:r>
            <w:r>
              <w:rPr>
                <w:szCs w:val="24"/>
                <w:lang w:val="en-AU"/>
              </w:rPr>
              <w:t>–</w:t>
            </w:r>
            <w:r w:rsidRPr="00E95DDF">
              <w:rPr>
                <w:szCs w:val="24"/>
                <w:lang w:val="en-AU"/>
              </w:rPr>
              <w:t xml:space="preserve"> </w:t>
            </w:r>
            <w:r>
              <w:rPr>
                <w:szCs w:val="24"/>
                <w:lang w:val="en-AU"/>
              </w:rPr>
              <w:t>27 February 2023</w:t>
            </w:r>
          </w:p>
        </w:tc>
      </w:tr>
      <w:tr w:rsidR="00905301" w:rsidRPr="00C02867" w14:paraId="6415ED91" w14:textId="77777777" w:rsidTr="009F01BA">
        <w:tc>
          <w:tcPr>
            <w:tcW w:w="2552" w:type="dxa"/>
          </w:tcPr>
          <w:p w14:paraId="55749815" w14:textId="77777777" w:rsidR="00905301" w:rsidRPr="00E95DDF" w:rsidRDefault="00905301" w:rsidP="009F01BA">
            <w:pPr>
              <w:spacing w:before="0" w:after="0"/>
              <w:ind w:right="-57"/>
              <w:rPr>
                <w:b/>
                <w:color w:val="1F4E79" w:themeColor="accent1" w:themeShade="80"/>
                <w:szCs w:val="24"/>
                <w:lang w:val="en-AU"/>
              </w:rPr>
            </w:pPr>
            <w:r w:rsidRPr="00E95DDF">
              <w:rPr>
                <w:b/>
                <w:color w:val="1F4E79" w:themeColor="accent1" w:themeShade="80"/>
                <w:szCs w:val="24"/>
                <w:lang w:val="en-AU"/>
              </w:rPr>
              <w:t>Applicant</w:t>
            </w:r>
          </w:p>
        </w:tc>
        <w:tc>
          <w:tcPr>
            <w:tcW w:w="6946" w:type="dxa"/>
          </w:tcPr>
          <w:p w14:paraId="74FB3465" w14:textId="77777777" w:rsidR="00905301" w:rsidRPr="00E95DDF" w:rsidRDefault="00905301" w:rsidP="009F01BA">
            <w:pPr>
              <w:spacing w:before="0" w:after="0"/>
              <w:ind w:right="-57"/>
              <w:rPr>
                <w:szCs w:val="24"/>
                <w:lang w:val="en-AU"/>
              </w:rPr>
            </w:pPr>
            <w:r w:rsidRPr="00E95DDF">
              <w:rPr>
                <w:szCs w:val="24"/>
                <w:lang w:val="en-AU"/>
              </w:rPr>
              <w:t xml:space="preserve">City of Nedlands </w:t>
            </w:r>
          </w:p>
        </w:tc>
      </w:tr>
      <w:tr w:rsidR="00905301" w:rsidRPr="00C02867" w14:paraId="3D260823" w14:textId="77777777" w:rsidTr="009F01BA">
        <w:tc>
          <w:tcPr>
            <w:tcW w:w="2552" w:type="dxa"/>
          </w:tcPr>
          <w:p w14:paraId="3847BCA7" w14:textId="77777777" w:rsidR="00905301" w:rsidRPr="00E95DDF" w:rsidRDefault="00905301" w:rsidP="009F01BA">
            <w:pPr>
              <w:spacing w:before="0" w:after="0"/>
              <w:ind w:right="-57"/>
              <w:rPr>
                <w:b/>
                <w:bCs/>
                <w:color w:val="1F4E79" w:themeColor="accent1" w:themeShade="80"/>
                <w:szCs w:val="24"/>
                <w:lang w:val="en-AU"/>
              </w:rPr>
            </w:pPr>
            <w:r w:rsidRPr="00E95DDF">
              <w:rPr>
                <w:b/>
                <w:bCs/>
                <w:color w:val="1F4E79" w:themeColor="accent1" w:themeShade="80"/>
                <w:szCs w:val="24"/>
                <w:lang w:val="en-AU"/>
              </w:rPr>
              <w:t xml:space="preserve">Employee Disclosure under section 5.70 Local Government Act 1995 </w:t>
            </w:r>
          </w:p>
        </w:tc>
        <w:tc>
          <w:tcPr>
            <w:tcW w:w="6946" w:type="dxa"/>
          </w:tcPr>
          <w:p w14:paraId="331D1881" w14:textId="77777777" w:rsidR="00905301" w:rsidRPr="00E95DDF" w:rsidRDefault="00905301" w:rsidP="009F01BA">
            <w:pPr>
              <w:pStyle w:val="Subsection"/>
              <w:tabs>
                <w:tab w:val="clear" w:pos="595"/>
                <w:tab w:val="clear" w:pos="879"/>
              </w:tabs>
              <w:spacing w:before="0" w:line="240" w:lineRule="auto"/>
              <w:ind w:left="0" w:right="-57" w:firstLine="0"/>
              <w:rPr>
                <w:rFonts w:ascii="Arial" w:hAnsi="Arial" w:cs="Arial"/>
                <w:szCs w:val="24"/>
              </w:rPr>
            </w:pPr>
          </w:p>
          <w:p w14:paraId="7E41CB6D" w14:textId="2E33A4BB" w:rsidR="00905301" w:rsidRPr="00E95DDF" w:rsidRDefault="00905301" w:rsidP="009F01BA">
            <w:pPr>
              <w:pStyle w:val="Subsection"/>
              <w:tabs>
                <w:tab w:val="clear" w:pos="595"/>
                <w:tab w:val="clear" w:pos="879"/>
              </w:tabs>
              <w:spacing w:before="0" w:line="240" w:lineRule="auto"/>
              <w:ind w:left="0" w:right="-57" w:firstLine="0"/>
              <w:rPr>
                <w:rFonts w:ascii="Arial" w:hAnsi="Arial" w:cs="Arial"/>
                <w:szCs w:val="24"/>
              </w:rPr>
            </w:pPr>
            <w:r>
              <w:rPr>
                <w:rFonts w:ascii="Arial" w:hAnsi="Arial" w:cs="Arial"/>
                <w:szCs w:val="24"/>
              </w:rPr>
              <w:t>N</w:t>
            </w:r>
            <w:r w:rsidR="009F01BA">
              <w:rPr>
                <w:rFonts w:ascii="Arial" w:hAnsi="Arial" w:cs="Arial"/>
                <w:szCs w:val="24"/>
              </w:rPr>
              <w:t>il.</w:t>
            </w:r>
          </w:p>
        </w:tc>
      </w:tr>
      <w:tr w:rsidR="00905301" w:rsidRPr="00C02867" w14:paraId="384EAD45" w14:textId="77777777" w:rsidTr="009F01BA">
        <w:tc>
          <w:tcPr>
            <w:tcW w:w="2552" w:type="dxa"/>
          </w:tcPr>
          <w:p w14:paraId="77130426" w14:textId="77777777" w:rsidR="00905301" w:rsidRPr="00E95DDF" w:rsidRDefault="00905301" w:rsidP="009F01BA">
            <w:pPr>
              <w:spacing w:before="0" w:after="0"/>
              <w:ind w:right="-57"/>
              <w:rPr>
                <w:b/>
                <w:color w:val="1F4E79" w:themeColor="accent1" w:themeShade="80"/>
                <w:szCs w:val="24"/>
                <w:lang w:val="en-AU"/>
              </w:rPr>
            </w:pPr>
            <w:r w:rsidRPr="00E95DDF">
              <w:rPr>
                <w:b/>
                <w:color w:val="1F4E79" w:themeColor="accent1" w:themeShade="80"/>
                <w:szCs w:val="24"/>
                <w:lang w:val="en-AU"/>
              </w:rPr>
              <w:t>Report Author</w:t>
            </w:r>
          </w:p>
        </w:tc>
        <w:tc>
          <w:tcPr>
            <w:tcW w:w="6946" w:type="dxa"/>
          </w:tcPr>
          <w:p w14:paraId="2F93130D" w14:textId="77777777" w:rsidR="00905301" w:rsidRPr="00E95DDF" w:rsidRDefault="00905301" w:rsidP="009F01BA">
            <w:pPr>
              <w:spacing w:before="0" w:after="0"/>
              <w:ind w:right="-57"/>
              <w:rPr>
                <w:szCs w:val="24"/>
                <w:lang w:val="en-AU"/>
              </w:rPr>
            </w:pPr>
            <w:r>
              <w:rPr>
                <w:szCs w:val="24"/>
                <w:lang w:val="en-AU"/>
              </w:rPr>
              <w:t>Ankit Sharma – Senior Accountant Financial Services</w:t>
            </w:r>
          </w:p>
        </w:tc>
      </w:tr>
      <w:tr w:rsidR="00905301" w:rsidRPr="00C02867" w14:paraId="16A4EC62" w14:textId="77777777" w:rsidTr="009F01BA">
        <w:tc>
          <w:tcPr>
            <w:tcW w:w="2552" w:type="dxa"/>
          </w:tcPr>
          <w:p w14:paraId="3D59F7D9" w14:textId="5C027C6D" w:rsidR="00905301" w:rsidRPr="00E95DDF" w:rsidRDefault="00905301" w:rsidP="009F01BA">
            <w:pPr>
              <w:spacing w:before="0" w:after="0"/>
              <w:ind w:right="-57"/>
              <w:rPr>
                <w:b/>
                <w:color w:val="1F4E79" w:themeColor="accent1" w:themeShade="80"/>
                <w:szCs w:val="24"/>
                <w:lang w:val="en-AU"/>
              </w:rPr>
            </w:pPr>
            <w:r w:rsidRPr="00E95DDF">
              <w:rPr>
                <w:b/>
                <w:color w:val="1F4E79" w:themeColor="accent1" w:themeShade="80"/>
                <w:szCs w:val="24"/>
                <w:lang w:val="en-AU"/>
              </w:rPr>
              <w:t>Director</w:t>
            </w:r>
          </w:p>
        </w:tc>
        <w:tc>
          <w:tcPr>
            <w:tcW w:w="6946" w:type="dxa"/>
          </w:tcPr>
          <w:p w14:paraId="3F861A1F" w14:textId="77777777" w:rsidR="00905301" w:rsidRPr="00E95DDF" w:rsidRDefault="00905301" w:rsidP="009F01BA">
            <w:pPr>
              <w:spacing w:before="0" w:after="0"/>
              <w:ind w:right="-57"/>
              <w:rPr>
                <w:szCs w:val="24"/>
                <w:lang w:val="en-AU"/>
              </w:rPr>
            </w:pPr>
            <w:r>
              <w:rPr>
                <w:rFonts w:eastAsia="Times New Roman"/>
                <w:szCs w:val="24"/>
              </w:rPr>
              <w:t xml:space="preserve">Michael Cole - </w:t>
            </w:r>
            <w:r w:rsidRPr="00894FC1">
              <w:rPr>
                <w:rFonts w:eastAsia="Times New Roman"/>
                <w:szCs w:val="24"/>
              </w:rPr>
              <w:t xml:space="preserve">Director Corporate </w:t>
            </w:r>
            <w:r>
              <w:rPr>
                <w:rFonts w:eastAsia="Times New Roman"/>
                <w:szCs w:val="24"/>
              </w:rPr>
              <w:t>Services</w:t>
            </w:r>
          </w:p>
        </w:tc>
      </w:tr>
      <w:tr w:rsidR="00905301" w:rsidRPr="00C02867" w14:paraId="78A99AAD" w14:textId="77777777" w:rsidTr="009F01BA">
        <w:tc>
          <w:tcPr>
            <w:tcW w:w="2552" w:type="dxa"/>
          </w:tcPr>
          <w:p w14:paraId="500D2C44" w14:textId="77777777" w:rsidR="00905301" w:rsidRPr="00E95DDF" w:rsidRDefault="00905301" w:rsidP="009F01BA">
            <w:pPr>
              <w:spacing w:before="0" w:after="0"/>
              <w:ind w:right="-57"/>
              <w:rPr>
                <w:b/>
                <w:color w:val="1F4E79" w:themeColor="accent1" w:themeShade="80"/>
                <w:szCs w:val="24"/>
                <w:lang w:val="en-AU"/>
              </w:rPr>
            </w:pPr>
            <w:r w:rsidRPr="00E95DDF">
              <w:rPr>
                <w:b/>
                <w:color w:val="1F4E79" w:themeColor="accent1" w:themeShade="80"/>
                <w:szCs w:val="24"/>
                <w:lang w:val="en-AU"/>
              </w:rPr>
              <w:t>Attachments</w:t>
            </w:r>
          </w:p>
        </w:tc>
        <w:tc>
          <w:tcPr>
            <w:tcW w:w="6946" w:type="dxa"/>
          </w:tcPr>
          <w:p w14:paraId="2467FD2E" w14:textId="77777777" w:rsidR="00905301" w:rsidRPr="009D4F05" w:rsidRDefault="00905301" w:rsidP="009F01BA">
            <w:pPr>
              <w:numPr>
                <w:ilvl w:val="0"/>
                <w:numId w:val="81"/>
              </w:numPr>
              <w:spacing w:before="0" w:after="0"/>
              <w:ind w:left="464" w:right="-57" w:hanging="425"/>
              <w:rPr>
                <w:szCs w:val="24"/>
                <w:lang w:val="en-US"/>
              </w:rPr>
            </w:pPr>
            <w:r>
              <w:rPr>
                <w:szCs w:val="24"/>
              </w:rPr>
              <w:t>List of Accounts Paid</w:t>
            </w:r>
            <w:r w:rsidRPr="4ACDFE53">
              <w:rPr>
                <w:szCs w:val="24"/>
              </w:rPr>
              <w:t xml:space="preserve"> – </w:t>
            </w:r>
            <w:r>
              <w:rPr>
                <w:szCs w:val="24"/>
              </w:rPr>
              <w:t>December 2023</w:t>
            </w:r>
            <w:r w:rsidRPr="4ACDFE53">
              <w:rPr>
                <w:szCs w:val="24"/>
              </w:rPr>
              <w:t>; and</w:t>
            </w:r>
          </w:p>
          <w:p w14:paraId="44688455" w14:textId="77777777" w:rsidR="00905301" w:rsidRPr="009D4F05" w:rsidRDefault="00905301" w:rsidP="009F01BA">
            <w:pPr>
              <w:numPr>
                <w:ilvl w:val="0"/>
                <w:numId w:val="81"/>
              </w:numPr>
              <w:spacing w:before="0" w:after="0"/>
              <w:ind w:left="464" w:right="-57" w:hanging="426"/>
              <w:rPr>
                <w:szCs w:val="24"/>
                <w:lang w:val="en-US"/>
              </w:rPr>
            </w:pPr>
            <w:r w:rsidRPr="4ACDFE53">
              <w:rPr>
                <w:szCs w:val="24"/>
              </w:rPr>
              <w:t xml:space="preserve">Credit Card and Purchasing Card Payments </w:t>
            </w:r>
            <w:r>
              <w:rPr>
                <w:szCs w:val="24"/>
              </w:rPr>
              <w:t>–</w:t>
            </w:r>
            <w:r w:rsidRPr="4ACDFE53">
              <w:rPr>
                <w:szCs w:val="24"/>
              </w:rPr>
              <w:t xml:space="preserve"> </w:t>
            </w:r>
            <w:r>
              <w:rPr>
                <w:szCs w:val="24"/>
              </w:rPr>
              <w:t>December 2023</w:t>
            </w:r>
          </w:p>
        </w:tc>
      </w:tr>
    </w:tbl>
    <w:p w14:paraId="1D9FCAF9" w14:textId="77777777" w:rsidR="00905301" w:rsidRPr="00C1421E" w:rsidRDefault="00905301" w:rsidP="00303E00">
      <w:pPr>
        <w:spacing w:before="0" w:after="0" w:line="240" w:lineRule="auto"/>
        <w:ind w:right="-57"/>
        <w:rPr>
          <w:b/>
          <w:szCs w:val="24"/>
          <w:lang w:val="en-US"/>
        </w:rPr>
      </w:pPr>
    </w:p>
    <w:p w14:paraId="5A064C41" w14:textId="77777777" w:rsidR="00905301" w:rsidRPr="00E87554" w:rsidRDefault="00905301" w:rsidP="009F01BA">
      <w:pPr>
        <w:spacing w:before="0" w:after="0" w:line="240" w:lineRule="auto"/>
        <w:ind w:right="84"/>
        <w:rPr>
          <w:b/>
          <w:color w:val="1F4E79" w:themeColor="accent1" w:themeShade="80"/>
          <w:sz w:val="28"/>
          <w:szCs w:val="32"/>
          <w:lang w:val="en-US"/>
        </w:rPr>
      </w:pPr>
      <w:r w:rsidRPr="00E87554">
        <w:rPr>
          <w:b/>
          <w:color w:val="1F4E79" w:themeColor="accent1" w:themeShade="80"/>
          <w:sz w:val="28"/>
          <w:szCs w:val="32"/>
          <w:lang w:val="en-US"/>
        </w:rPr>
        <w:t>Purpose</w:t>
      </w:r>
    </w:p>
    <w:p w14:paraId="3EA83267" w14:textId="77777777" w:rsidR="00905301" w:rsidRPr="00C1421E" w:rsidRDefault="00905301" w:rsidP="009F01BA">
      <w:pPr>
        <w:spacing w:before="0" w:after="0" w:line="240" w:lineRule="auto"/>
        <w:ind w:right="84"/>
        <w:rPr>
          <w:b/>
          <w:szCs w:val="24"/>
          <w:lang w:val="en-US"/>
        </w:rPr>
      </w:pPr>
    </w:p>
    <w:p w14:paraId="55A27C9F" w14:textId="77777777" w:rsidR="00905301" w:rsidRPr="00A0557A" w:rsidRDefault="00905301" w:rsidP="009F01BA">
      <w:pPr>
        <w:spacing w:before="0" w:after="0" w:line="240" w:lineRule="auto"/>
        <w:ind w:right="84"/>
        <w:rPr>
          <w:szCs w:val="24"/>
          <w:lang w:val="en-US"/>
        </w:rPr>
      </w:pPr>
      <w:r w:rsidRPr="24798D51">
        <w:rPr>
          <w:szCs w:val="24"/>
          <w:lang w:val="en-US"/>
        </w:rPr>
        <w:t>The purpose of this report is to present a list of accounts paid for the month of December 2023.</w:t>
      </w:r>
    </w:p>
    <w:p w14:paraId="5593CC7B" w14:textId="77777777" w:rsidR="00905301" w:rsidRDefault="00905301" w:rsidP="009F01BA">
      <w:pPr>
        <w:spacing w:before="0" w:after="0" w:line="240" w:lineRule="auto"/>
        <w:ind w:right="84"/>
        <w:rPr>
          <w:b/>
          <w:szCs w:val="24"/>
          <w:lang w:val="en-US"/>
        </w:rPr>
      </w:pPr>
    </w:p>
    <w:p w14:paraId="47101BC2" w14:textId="77777777" w:rsidR="009F01BA" w:rsidRPr="00C1421E" w:rsidRDefault="009F01BA" w:rsidP="009F01BA">
      <w:pPr>
        <w:spacing w:before="0" w:after="0" w:line="240" w:lineRule="auto"/>
        <w:ind w:right="84"/>
        <w:rPr>
          <w:b/>
          <w:szCs w:val="24"/>
          <w:lang w:val="en-US"/>
        </w:rPr>
      </w:pPr>
    </w:p>
    <w:p w14:paraId="22187A07" w14:textId="77777777" w:rsidR="00905301" w:rsidRPr="00E87554" w:rsidRDefault="00905301" w:rsidP="009F01BA">
      <w:pPr>
        <w:spacing w:before="0" w:after="0" w:line="240" w:lineRule="auto"/>
        <w:ind w:right="84"/>
        <w:rPr>
          <w:b/>
          <w:color w:val="1F4E79" w:themeColor="accent1" w:themeShade="80"/>
          <w:sz w:val="28"/>
          <w:szCs w:val="32"/>
          <w:lang w:val="en-US"/>
        </w:rPr>
      </w:pPr>
      <w:r w:rsidRPr="00E87554">
        <w:rPr>
          <w:b/>
          <w:color w:val="1F4E79" w:themeColor="accent1" w:themeShade="80"/>
          <w:sz w:val="28"/>
          <w:szCs w:val="32"/>
          <w:lang w:val="en-US"/>
        </w:rPr>
        <w:t>Recommendation</w:t>
      </w:r>
    </w:p>
    <w:p w14:paraId="200E353D" w14:textId="77777777" w:rsidR="00905301" w:rsidRPr="00C1421E" w:rsidRDefault="00905301" w:rsidP="009F01BA">
      <w:pPr>
        <w:spacing w:before="0" w:after="0" w:line="240" w:lineRule="auto"/>
        <w:ind w:right="84"/>
        <w:rPr>
          <w:b/>
          <w:color w:val="1F4E79" w:themeColor="accent1" w:themeShade="80"/>
          <w:szCs w:val="24"/>
          <w:lang w:val="en-US"/>
        </w:rPr>
      </w:pPr>
    </w:p>
    <w:p w14:paraId="5C1D1EB4" w14:textId="77777777" w:rsidR="00905301" w:rsidRPr="00C1421E" w:rsidRDefault="00905301" w:rsidP="009F01BA">
      <w:pPr>
        <w:spacing w:before="0" w:after="0" w:line="240" w:lineRule="auto"/>
        <w:ind w:right="84"/>
        <w:rPr>
          <w:b/>
          <w:bCs/>
          <w:color w:val="1F4E79" w:themeColor="accent1" w:themeShade="80"/>
          <w:szCs w:val="24"/>
          <w:highlight w:val="yellow"/>
          <w:lang w:val="en-US"/>
        </w:rPr>
      </w:pPr>
      <w:r w:rsidRPr="4ACDFE53">
        <w:rPr>
          <w:b/>
          <w:bCs/>
          <w:color w:val="1F4E79" w:themeColor="accent1" w:themeShade="80"/>
          <w:szCs w:val="24"/>
        </w:rPr>
        <w:t xml:space="preserve">Council receives the List of Accounts Paid for the month of </w:t>
      </w:r>
      <w:r>
        <w:rPr>
          <w:b/>
          <w:bCs/>
          <w:color w:val="1F4E79" w:themeColor="accent1" w:themeShade="80"/>
          <w:szCs w:val="24"/>
        </w:rPr>
        <w:t>December 2023.</w:t>
      </w:r>
    </w:p>
    <w:p w14:paraId="642FCC69" w14:textId="77777777" w:rsidR="00905301" w:rsidRDefault="00905301" w:rsidP="009F01BA">
      <w:pPr>
        <w:spacing w:before="0" w:after="0" w:line="240" w:lineRule="auto"/>
        <w:ind w:right="84"/>
        <w:rPr>
          <w:bCs/>
          <w:szCs w:val="24"/>
          <w:lang w:val="en-US"/>
        </w:rPr>
      </w:pPr>
    </w:p>
    <w:p w14:paraId="05FB8F18" w14:textId="77777777" w:rsidR="009F01BA" w:rsidRPr="00C1421E" w:rsidRDefault="009F01BA" w:rsidP="009F01BA">
      <w:pPr>
        <w:spacing w:before="0" w:after="0" w:line="240" w:lineRule="auto"/>
        <w:ind w:right="84"/>
        <w:rPr>
          <w:bCs/>
          <w:szCs w:val="24"/>
          <w:lang w:val="en-US"/>
        </w:rPr>
      </w:pPr>
    </w:p>
    <w:p w14:paraId="18C1BD00" w14:textId="77777777" w:rsidR="00905301" w:rsidRPr="001F5D65" w:rsidRDefault="00905301" w:rsidP="009F01BA">
      <w:pPr>
        <w:spacing w:before="0" w:after="0" w:line="240" w:lineRule="auto"/>
        <w:ind w:right="84"/>
        <w:rPr>
          <w:b/>
          <w:color w:val="1F4E79" w:themeColor="accent1" w:themeShade="80"/>
          <w:sz w:val="28"/>
          <w:szCs w:val="32"/>
          <w:lang w:val="en-US"/>
        </w:rPr>
      </w:pPr>
      <w:r w:rsidRPr="001F5D65">
        <w:rPr>
          <w:b/>
          <w:color w:val="1F4E79" w:themeColor="accent1" w:themeShade="80"/>
          <w:sz w:val="28"/>
          <w:szCs w:val="32"/>
          <w:lang w:val="en-US"/>
        </w:rPr>
        <w:t>Voting Requirement</w:t>
      </w:r>
    </w:p>
    <w:p w14:paraId="5B7C6F35" w14:textId="77777777" w:rsidR="00905301" w:rsidRPr="00C1421E" w:rsidRDefault="00905301" w:rsidP="009F01BA">
      <w:pPr>
        <w:spacing w:before="0" w:after="0" w:line="240" w:lineRule="auto"/>
        <w:ind w:right="84"/>
        <w:rPr>
          <w:color w:val="000000" w:themeColor="text1"/>
          <w:szCs w:val="24"/>
        </w:rPr>
      </w:pPr>
    </w:p>
    <w:p w14:paraId="4FC325A9" w14:textId="77777777" w:rsidR="00905301" w:rsidRPr="00C1421E" w:rsidRDefault="00905301" w:rsidP="009F01BA">
      <w:pPr>
        <w:spacing w:before="0" w:after="0" w:line="240" w:lineRule="auto"/>
        <w:ind w:right="84"/>
        <w:rPr>
          <w:color w:val="000000" w:themeColor="text1"/>
          <w:szCs w:val="24"/>
        </w:rPr>
      </w:pPr>
      <w:r w:rsidRPr="00C1421E">
        <w:rPr>
          <w:color w:val="000000" w:themeColor="text1"/>
          <w:szCs w:val="24"/>
        </w:rPr>
        <w:t xml:space="preserve">Simple Majority. </w:t>
      </w:r>
    </w:p>
    <w:p w14:paraId="0C88A355" w14:textId="77777777" w:rsidR="00905301" w:rsidRDefault="00905301" w:rsidP="009F01BA">
      <w:pPr>
        <w:spacing w:before="0" w:after="0" w:line="240" w:lineRule="auto"/>
        <w:ind w:right="84"/>
        <w:rPr>
          <w:bCs/>
          <w:szCs w:val="24"/>
          <w:lang w:val="en-US"/>
        </w:rPr>
      </w:pPr>
    </w:p>
    <w:p w14:paraId="780D8AF2" w14:textId="77777777" w:rsidR="009F01BA" w:rsidRPr="00C1421E" w:rsidRDefault="009F01BA" w:rsidP="009F01BA">
      <w:pPr>
        <w:spacing w:before="0" w:after="0" w:line="240" w:lineRule="auto"/>
        <w:ind w:right="84"/>
        <w:rPr>
          <w:bCs/>
          <w:szCs w:val="24"/>
          <w:lang w:val="en-US"/>
        </w:rPr>
      </w:pPr>
    </w:p>
    <w:p w14:paraId="70EEACAC" w14:textId="77777777" w:rsidR="00905301" w:rsidRPr="00E87554" w:rsidRDefault="00905301" w:rsidP="009F01BA">
      <w:pPr>
        <w:spacing w:before="0" w:after="0" w:line="240" w:lineRule="auto"/>
        <w:ind w:right="84"/>
        <w:rPr>
          <w:b/>
          <w:color w:val="1F4E79" w:themeColor="accent1" w:themeShade="80"/>
          <w:sz w:val="28"/>
          <w:szCs w:val="32"/>
          <w:lang w:val="en-US"/>
        </w:rPr>
      </w:pPr>
      <w:r w:rsidRPr="00E87554">
        <w:rPr>
          <w:b/>
          <w:color w:val="1F4E79" w:themeColor="accent1" w:themeShade="80"/>
          <w:sz w:val="28"/>
          <w:szCs w:val="32"/>
          <w:lang w:val="en-US"/>
        </w:rPr>
        <w:t xml:space="preserve">Background </w:t>
      </w:r>
    </w:p>
    <w:p w14:paraId="0F63368D" w14:textId="77777777" w:rsidR="00905301" w:rsidRPr="00C1421E" w:rsidRDefault="00905301" w:rsidP="009F01BA">
      <w:pPr>
        <w:spacing w:before="0" w:after="0" w:line="240" w:lineRule="auto"/>
        <w:ind w:right="84"/>
        <w:rPr>
          <w:b/>
          <w:szCs w:val="24"/>
          <w:lang w:val="en-US"/>
        </w:rPr>
      </w:pPr>
    </w:p>
    <w:p w14:paraId="6C3080A2" w14:textId="77777777" w:rsidR="00905301" w:rsidRPr="005A7898" w:rsidRDefault="00905301" w:rsidP="009F01BA">
      <w:pPr>
        <w:spacing w:before="0" w:after="0" w:line="240" w:lineRule="auto"/>
        <w:ind w:right="84"/>
        <w:rPr>
          <w:bCs/>
          <w:szCs w:val="24"/>
        </w:rPr>
      </w:pPr>
      <w:r w:rsidRPr="005A7898">
        <w:rPr>
          <w:bCs/>
          <w:i/>
          <w:iCs/>
          <w:szCs w:val="24"/>
        </w:rPr>
        <w:t>Regulation 13</w:t>
      </w:r>
      <w:r w:rsidRPr="005A7898">
        <w:rPr>
          <w:bCs/>
          <w:szCs w:val="24"/>
        </w:rPr>
        <w:t xml:space="preserve"> of the </w:t>
      </w:r>
      <w:r w:rsidRPr="005A7898">
        <w:rPr>
          <w:bCs/>
          <w:i/>
          <w:iCs/>
          <w:szCs w:val="24"/>
        </w:rPr>
        <w:t>Local Government (Financial Management) Regulations 1996</w:t>
      </w:r>
      <w:r w:rsidRPr="005A7898">
        <w:rPr>
          <w:bCs/>
          <w:szCs w:val="24"/>
        </w:rPr>
        <w:t xml:space="preserve"> requires a list of accounts paid to be prepared each month, showing each account paid since the last list was prepared. This list is to include the following information:</w:t>
      </w:r>
    </w:p>
    <w:p w14:paraId="1BC3B6A6" w14:textId="77777777" w:rsidR="00905301" w:rsidRPr="005A7898" w:rsidRDefault="00905301" w:rsidP="00303E00">
      <w:pPr>
        <w:spacing w:before="0" w:after="0" w:line="240" w:lineRule="auto"/>
        <w:ind w:right="-57"/>
        <w:rPr>
          <w:bCs/>
          <w:szCs w:val="24"/>
        </w:rPr>
      </w:pPr>
    </w:p>
    <w:p w14:paraId="3E42B215" w14:textId="77777777" w:rsidR="00905301" w:rsidRPr="005A7898" w:rsidRDefault="00905301" w:rsidP="009F01BA">
      <w:pPr>
        <w:numPr>
          <w:ilvl w:val="0"/>
          <w:numId w:val="71"/>
        </w:numPr>
        <w:spacing w:before="0" w:after="0" w:line="240" w:lineRule="auto"/>
        <w:ind w:left="567" w:right="-57" w:hanging="567"/>
        <w:rPr>
          <w:bCs/>
          <w:szCs w:val="24"/>
        </w:rPr>
      </w:pPr>
      <w:r w:rsidRPr="005A7898">
        <w:rPr>
          <w:bCs/>
          <w:szCs w:val="24"/>
        </w:rPr>
        <w:t xml:space="preserve">the payee’s </w:t>
      </w:r>
      <w:proofErr w:type="gramStart"/>
      <w:r w:rsidRPr="005A7898">
        <w:rPr>
          <w:bCs/>
          <w:szCs w:val="24"/>
        </w:rPr>
        <w:t>name;</w:t>
      </w:r>
      <w:proofErr w:type="gramEnd"/>
    </w:p>
    <w:p w14:paraId="1FB696D0" w14:textId="77777777" w:rsidR="00905301" w:rsidRPr="005A7898" w:rsidRDefault="00905301" w:rsidP="009F01BA">
      <w:pPr>
        <w:numPr>
          <w:ilvl w:val="0"/>
          <w:numId w:val="71"/>
        </w:numPr>
        <w:spacing w:before="0" w:after="0" w:line="240" w:lineRule="auto"/>
        <w:ind w:left="567" w:right="-57" w:hanging="567"/>
        <w:rPr>
          <w:bCs/>
          <w:szCs w:val="24"/>
        </w:rPr>
      </w:pPr>
      <w:r w:rsidRPr="005A7898">
        <w:rPr>
          <w:bCs/>
          <w:szCs w:val="24"/>
        </w:rPr>
        <w:t>the amount of the payment:</w:t>
      </w:r>
    </w:p>
    <w:p w14:paraId="3AC47278" w14:textId="77777777" w:rsidR="00905301" w:rsidRPr="005A7898" w:rsidRDefault="00905301" w:rsidP="009F01BA">
      <w:pPr>
        <w:numPr>
          <w:ilvl w:val="0"/>
          <w:numId w:val="71"/>
        </w:numPr>
        <w:spacing w:before="0" w:after="0" w:line="240" w:lineRule="auto"/>
        <w:ind w:left="567" w:right="-57" w:hanging="567"/>
        <w:rPr>
          <w:bCs/>
          <w:szCs w:val="24"/>
        </w:rPr>
      </w:pPr>
      <w:r w:rsidRPr="005A7898">
        <w:rPr>
          <w:bCs/>
          <w:szCs w:val="24"/>
        </w:rPr>
        <w:t>the date of the payment; and</w:t>
      </w:r>
    </w:p>
    <w:p w14:paraId="1D683552" w14:textId="77777777" w:rsidR="00905301" w:rsidRPr="005A7898" w:rsidRDefault="00905301" w:rsidP="009F01BA">
      <w:pPr>
        <w:numPr>
          <w:ilvl w:val="0"/>
          <w:numId w:val="71"/>
        </w:numPr>
        <w:spacing w:before="0" w:after="0" w:line="240" w:lineRule="auto"/>
        <w:ind w:left="567" w:right="-57" w:hanging="567"/>
        <w:rPr>
          <w:bCs/>
          <w:szCs w:val="24"/>
        </w:rPr>
      </w:pPr>
      <w:r w:rsidRPr="005A7898">
        <w:rPr>
          <w:bCs/>
          <w:szCs w:val="24"/>
        </w:rPr>
        <w:t>sufficient information to identify the transaction.</w:t>
      </w:r>
    </w:p>
    <w:p w14:paraId="41D24875" w14:textId="77777777" w:rsidR="00905301" w:rsidRDefault="00905301" w:rsidP="00303E00">
      <w:pPr>
        <w:spacing w:before="0" w:after="0" w:line="240" w:lineRule="auto"/>
        <w:ind w:right="-57"/>
        <w:rPr>
          <w:b/>
          <w:szCs w:val="24"/>
          <w:lang w:val="en-US"/>
        </w:rPr>
      </w:pPr>
    </w:p>
    <w:p w14:paraId="3E043B77" w14:textId="77777777" w:rsidR="009F01BA" w:rsidRDefault="009F01BA" w:rsidP="00303E00">
      <w:pPr>
        <w:spacing w:before="0" w:after="0" w:line="240" w:lineRule="auto"/>
        <w:ind w:right="-57"/>
        <w:rPr>
          <w:b/>
          <w:szCs w:val="24"/>
          <w:lang w:val="en-US"/>
        </w:rPr>
      </w:pPr>
    </w:p>
    <w:p w14:paraId="56DD038F" w14:textId="77777777" w:rsidR="009F01BA" w:rsidRDefault="009F01BA" w:rsidP="00303E00">
      <w:pPr>
        <w:spacing w:before="0" w:after="0" w:line="240" w:lineRule="auto"/>
        <w:ind w:right="-57"/>
        <w:rPr>
          <w:b/>
          <w:szCs w:val="24"/>
          <w:lang w:val="en-US"/>
        </w:rPr>
      </w:pPr>
    </w:p>
    <w:p w14:paraId="29267A36" w14:textId="77777777" w:rsidR="009F01BA" w:rsidRDefault="009F01BA" w:rsidP="00303E00">
      <w:pPr>
        <w:spacing w:before="0" w:after="0" w:line="240" w:lineRule="auto"/>
        <w:ind w:right="-57"/>
        <w:rPr>
          <w:b/>
          <w:szCs w:val="24"/>
          <w:lang w:val="en-US"/>
        </w:rPr>
      </w:pPr>
    </w:p>
    <w:p w14:paraId="489FCA02" w14:textId="77777777" w:rsidR="009F01BA" w:rsidRDefault="009F01BA" w:rsidP="00303E00">
      <w:pPr>
        <w:spacing w:before="0" w:after="0" w:line="240" w:lineRule="auto"/>
        <w:ind w:right="-57"/>
        <w:rPr>
          <w:b/>
          <w:szCs w:val="24"/>
          <w:lang w:val="en-US"/>
        </w:rPr>
      </w:pPr>
    </w:p>
    <w:p w14:paraId="13EBCDF5" w14:textId="77777777" w:rsidR="009F01BA" w:rsidRDefault="009F01BA" w:rsidP="00303E00">
      <w:pPr>
        <w:spacing w:before="0" w:after="0" w:line="240" w:lineRule="auto"/>
        <w:ind w:right="-57"/>
        <w:rPr>
          <w:b/>
          <w:szCs w:val="24"/>
          <w:lang w:val="en-US"/>
        </w:rPr>
      </w:pPr>
    </w:p>
    <w:p w14:paraId="00C7264A" w14:textId="77777777" w:rsidR="009F01BA" w:rsidRPr="00C1421E" w:rsidRDefault="009F01BA" w:rsidP="00303E00">
      <w:pPr>
        <w:spacing w:before="0" w:after="0" w:line="240" w:lineRule="auto"/>
        <w:ind w:right="-57"/>
        <w:rPr>
          <w:b/>
          <w:szCs w:val="24"/>
          <w:lang w:val="en-US"/>
        </w:rPr>
      </w:pPr>
    </w:p>
    <w:p w14:paraId="3B3276CA"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lastRenderedPageBreak/>
        <w:t>Discussion</w:t>
      </w:r>
    </w:p>
    <w:p w14:paraId="1A03E566" w14:textId="77777777" w:rsidR="00905301" w:rsidRPr="00C1421E" w:rsidRDefault="00905301" w:rsidP="00303E00">
      <w:pPr>
        <w:spacing w:before="0" w:after="0" w:line="240" w:lineRule="auto"/>
        <w:ind w:right="-57"/>
        <w:rPr>
          <w:szCs w:val="24"/>
          <w:lang w:val="en-US"/>
        </w:rPr>
      </w:pPr>
    </w:p>
    <w:p w14:paraId="22842E82" w14:textId="77777777" w:rsidR="00905301" w:rsidRDefault="00905301" w:rsidP="00303E00">
      <w:pPr>
        <w:spacing w:before="0" w:after="0" w:line="240" w:lineRule="auto"/>
        <w:ind w:right="-57"/>
        <w:rPr>
          <w:szCs w:val="24"/>
        </w:rPr>
      </w:pPr>
      <w:r w:rsidRPr="009B39EC">
        <w:rPr>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szCs w:val="24"/>
        </w:rPr>
        <w:t>Revenue</w:t>
      </w:r>
      <w:r w:rsidRPr="009B39EC">
        <w:rPr>
          <w:szCs w:val="24"/>
        </w:rPr>
        <w:t xml:space="preserve"> and the Manager Financial Services (or designated alternative officers).</w:t>
      </w:r>
    </w:p>
    <w:p w14:paraId="770C1FC4" w14:textId="77777777" w:rsidR="009F01BA" w:rsidRDefault="009F01BA" w:rsidP="00303E00">
      <w:pPr>
        <w:spacing w:before="0" w:after="0" w:line="240" w:lineRule="auto"/>
        <w:ind w:right="-57"/>
        <w:rPr>
          <w:szCs w:val="24"/>
        </w:rPr>
      </w:pPr>
    </w:p>
    <w:p w14:paraId="641394C2" w14:textId="77777777" w:rsidR="009F01BA" w:rsidRDefault="009F01BA" w:rsidP="00303E00">
      <w:pPr>
        <w:spacing w:before="0" w:after="0" w:line="240" w:lineRule="auto"/>
        <w:ind w:right="-57"/>
        <w:rPr>
          <w:b/>
          <w:color w:val="1F4E79" w:themeColor="accent1" w:themeShade="80"/>
          <w:sz w:val="28"/>
          <w:szCs w:val="32"/>
          <w:lang w:val="en-US"/>
        </w:rPr>
      </w:pPr>
    </w:p>
    <w:p w14:paraId="584C71E4" w14:textId="184682C6"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Consultation</w:t>
      </w:r>
    </w:p>
    <w:p w14:paraId="07BA2288" w14:textId="77777777" w:rsidR="00905301" w:rsidRPr="00C1421E" w:rsidRDefault="00905301" w:rsidP="00303E00">
      <w:pPr>
        <w:spacing w:before="0" w:after="0" w:line="240" w:lineRule="auto"/>
        <w:ind w:right="-57"/>
        <w:rPr>
          <w:b/>
          <w:szCs w:val="24"/>
          <w:lang w:val="en-US"/>
        </w:rPr>
      </w:pPr>
    </w:p>
    <w:p w14:paraId="0ACB61B3" w14:textId="77777777" w:rsidR="00905301" w:rsidRPr="00C1421E" w:rsidRDefault="00905301" w:rsidP="00303E00">
      <w:pPr>
        <w:spacing w:before="0" w:after="0" w:line="240" w:lineRule="auto"/>
        <w:ind w:right="-57"/>
        <w:rPr>
          <w:szCs w:val="24"/>
          <w:lang w:val="en-US"/>
        </w:rPr>
      </w:pPr>
      <w:r>
        <w:rPr>
          <w:szCs w:val="24"/>
          <w:lang w:val="en-US"/>
        </w:rPr>
        <w:t>Nil.</w:t>
      </w:r>
    </w:p>
    <w:p w14:paraId="376FBC89" w14:textId="77777777" w:rsidR="00905301" w:rsidRDefault="00905301" w:rsidP="00303E00">
      <w:pPr>
        <w:spacing w:before="0" w:after="0" w:line="240" w:lineRule="auto"/>
        <w:ind w:right="-57"/>
        <w:rPr>
          <w:szCs w:val="24"/>
          <w:lang w:val="en-US"/>
        </w:rPr>
      </w:pPr>
    </w:p>
    <w:p w14:paraId="29042250" w14:textId="77777777" w:rsidR="009F01BA" w:rsidRPr="00C1421E" w:rsidRDefault="009F01BA" w:rsidP="00303E00">
      <w:pPr>
        <w:spacing w:before="0" w:after="0" w:line="240" w:lineRule="auto"/>
        <w:ind w:right="-57"/>
        <w:rPr>
          <w:szCs w:val="24"/>
          <w:lang w:val="en-US"/>
        </w:rPr>
      </w:pPr>
    </w:p>
    <w:p w14:paraId="54A0A990"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Strategic Implications</w:t>
      </w:r>
    </w:p>
    <w:p w14:paraId="3295D254" w14:textId="77777777" w:rsidR="00905301" w:rsidRPr="00C1421E" w:rsidRDefault="00905301" w:rsidP="00303E00">
      <w:pPr>
        <w:spacing w:before="0" w:after="0" w:line="240" w:lineRule="auto"/>
        <w:ind w:right="-57"/>
        <w:rPr>
          <w:szCs w:val="24"/>
          <w:highlight w:val="red"/>
          <w:lang w:val="en-US"/>
        </w:rPr>
      </w:pPr>
    </w:p>
    <w:p w14:paraId="38B2B243" w14:textId="2A033F08" w:rsidR="00905301" w:rsidRDefault="00905301" w:rsidP="00303E00">
      <w:pPr>
        <w:spacing w:before="0" w:after="0" w:line="240" w:lineRule="auto"/>
        <w:ind w:right="-57"/>
        <w:rPr>
          <w:szCs w:val="24"/>
          <w:lang w:val="en-US"/>
        </w:rPr>
      </w:pPr>
      <w:r w:rsidRPr="39408CB0">
        <w:rPr>
          <w:szCs w:val="24"/>
          <w:lang w:val="en-US"/>
        </w:rPr>
        <w:t xml:space="preserve">This item is strategically aligned to the City of Nedlands </w:t>
      </w:r>
      <w:r w:rsidR="00516752">
        <w:rPr>
          <w:szCs w:val="24"/>
          <w:lang w:val="en-US"/>
        </w:rPr>
        <w:t>Council Plan 2023-33</w:t>
      </w:r>
      <w:r w:rsidRPr="39408CB0">
        <w:rPr>
          <w:szCs w:val="24"/>
          <w:lang w:val="en-US"/>
        </w:rPr>
        <w:t xml:space="preserve"> vision and desired outcomes as follows:</w:t>
      </w:r>
    </w:p>
    <w:p w14:paraId="3A6D94B3" w14:textId="77777777" w:rsidR="00905301" w:rsidRDefault="00905301" w:rsidP="00303E00">
      <w:pPr>
        <w:spacing w:before="0" w:after="0" w:line="240" w:lineRule="auto"/>
        <w:ind w:right="-57"/>
        <w:rPr>
          <w:rFonts w:eastAsia="Arial"/>
          <w:color w:val="323E4F" w:themeColor="text2" w:themeShade="BF"/>
          <w:szCs w:val="24"/>
        </w:rPr>
      </w:pPr>
    </w:p>
    <w:p w14:paraId="18EE6122" w14:textId="1EA50E10" w:rsidR="00905301" w:rsidRDefault="00905301" w:rsidP="00303E00">
      <w:pPr>
        <w:spacing w:before="0" w:after="0" w:line="240" w:lineRule="auto"/>
        <w:ind w:right="-57"/>
        <w:rPr>
          <w:rFonts w:eastAsia="Arial"/>
          <w:color w:val="000000" w:themeColor="text1"/>
          <w:szCs w:val="24"/>
        </w:rPr>
      </w:pPr>
      <w:r w:rsidRPr="0015025D">
        <w:rPr>
          <w:rFonts w:eastAsia="Arial"/>
          <w:b/>
          <w:bCs/>
          <w:szCs w:val="24"/>
          <w:lang w:val="en-US"/>
        </w:rPr>
        <w:t>Vision</w:t>
      </w:r>
      <w:r w:rsidRPr="31895F13">
        <w:rPr>
          <w:rFonts w:eastAsia="Arial"/>
          <w:color w:val="000000" w:themeColor="text1"/>
          <w:szCs w:val="24"/>
          <w:lang w:val="en-US"/>
        </w:rPr>
        <w:t xml:space="preserve"> </w:t>
      </w:r>
      <w:r>
        <w:tab/>
      </w:r>
      <w:r w:rsidRPr="00C33738">
        <w:rPr>
          <w:rFonts w:eastAsia="Arial"/>
          <w:b/>
          <w:bCs/>
          <w:color w:val="000000" w:themeColor="text1"/>
          <w:szCs w:val="24"/>
          <w:lang w:val="en-US"/>
        </w:rPr>
        <w:t>Sustainable and responsible for a bright future</w:t>
      </w:r>
    </w:p>
    <w:p w14:paraId="0C11217B" w14:textId="77777777" w:rsidR="00905301" w:rsidRDefault="00905301" w:rsidP="00303E00">
      <w:pPr>
        <w:spacing w:before="0" w:after="0" w:line="240" w:lineRule="auto"/>
        <w:ind w:right="-57"/>
        <w:rPr>
          <w:rFonts w:eastAsia="Arial"/>
          <w:color w:val="000000" w:themeColor="text1"/>
          <w:szCs w:val="24"/>
        </w:rPr>
      </w:pPr>
    </w:p>
    <w:p w14:paraId="083E3425" w14:textId="77777777" w:rsidR="00905301" w:rsidRPr="0015025D" w:rsidRDefault="00905301" w:rsidP="00303E00">
      <w:pPr>
        <w:spacing w:before="0" w:after="0" w:line="240" w:lineRule="auto"/>
        <w:ind w:right="-57"/>
        <w:rPr>
          <w:rFonts w:eastAsia="Arial"/>
          <w:b/>
          <w:bCs/>
          <w:szCs w:val="24"/>
          <w:lang w:val="en-US"/>
        </w:rPr>
      </w:pPr>
      <w:r w:rsidRPr="0015025D">
        <w:rPr>
          <w:rFonts w:eastAsia="Arial"/>
          <w:b/>
          <w:bCs/>
          <w:szCs w:val="24"/>
          <w:lang w:val="en-US"/>
        </w:rPr>
        <w:t>Pillar</w:t>
      </w:r>
      <w:r w:rsidRPr="0015025D">
        <w:tab/>
      </w:r>
      <w:r w:rsidRPr="0015025D">
        <w:tab/>
      </w:r>
      <w:r w:rsidRPr="00A27471">
        <w:rPr>
          <w:rFonts w:eastAsia="Arial"/>
          <w:szCs w:val="24"/>
          <w:lang w:val="en-US"/>
        </w:rPr>
        <w:t>Performance</w:t>
      </w:r>
    </w:p>
    <w:p w14:paraId="5563155B" w14:textId="77777777" w:rsidR="00905301" w:rsidRPr="00482748" w:rsidRDefault="00905301" w:rsidP="00303E00">
      <w:pPr>
        <w:spacing w:before="0" w:after="0" w:line="240" w:lineRule="auto"/>
        <w:ind w:right="-57"/>
        <w:rPr>
          <w:rFonts w:eastAsia="Arial"/>
          <w:szCs w:val="24"/>
        </w:rPr>
      </w:pPr>
      <w:r w:rsidRPr="0015025D">
        <w:rPr>
          <w:rFonts w:eastAsia="Arial"/>
          <w:b/>
          <w:bCs/>
          <w:szCs w:val="24"/>
          <w:lang w:val="en-US"/>
        </w:rPr>
        <w:t>Outcome</w:t>
      </w:r>
      <w:r>
        <w:rPr>
          <w:rFonts w:eastAsia="Arial"/>
          <w:b/>
          <w:bCs/>
          <w:szCs w:val="24"/>
          <w:lang w:val="en-US"/>
        </w:rPr>
        <w:tab/>
      </w:r>
      <w:r w:rsidRPr="001F7DC2">
        <w:rPr>
          <w:rFonts w:eastAsia="Arial"/>
          <w:szCs w:val="24"/>
          <w:lang w:val="en-US"/>
        </w:rPr>
        <w:t>11. Effective leadership and governance</w:t>
      </w:r>
    </w:p>
    <w:p w14:paraId="55371A73" w14:textId="77777777" w:rsidR="00905301" w:rsidRDefault="00905301" w:rsidP="00303E00">
      <w:pPr>
        <w:spacing w:before="0" w:after="0" w:line="240" w:lineRule="auto"/>
        <w:ind w:right="-57"/>
        <w:rPr>
          <w:b/>
          <w:bCs/>
          <w:szCs w:val="24"/>
          <w:lang w:val="en-US"/>
        </w:rPr>
      </w:pPr>
    </w:p>
    <w:p w14:paraId="715144FA" w14:textId="77777777" w:rsidR="00905301" w:rsidRPr="00C1421E" w:rsidRDefault="00905301" w:rsidP="00303E00">
      <w:pPr>
        <w:spacing w:before="0" w:after="0" w:line="240" w:lineRule="auto"/>
        <w:ind w:right="-57"/>
        <w:rPr>
          <w:bCs/>
          <w:szCs w:val="24"/>
          <w:lang w:val="en-US"/>
        </w:rPr>
      </w:pPr>
    </w:p>
    <w:p w14:paraId="55D02088"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Budget/Financial Implications</w:t>
      </w:r>
    </w:p>
    <w:p w14:paraId="2C7CE909" w14:textId="77777777" w:rsidR="00905301" w:rsidRPr="00C1421E" w:rsidRDefault="00905301" w:rsidP="00303E00">
      <w:pPr>
        <w:spacing w:before="0" w:after="0" w:line="240" w:lineRule="auto"/>
        <w:ind w:right="-57"/>
        <w:rPr>
          <w:b/>
          <w:szCs w:val="24"/>
          <w:highlight w:val="yellow"/>
          <w:lang w:val="en-US"/>
        </w:rPr>
      </w:pPr>
    </w:p>
    <w:p w14:paraId="4F04B9C3" w14:textId="77777777" w:rsidR="00905301" w:rsidRPr="005A7438" w:rsidRDefault="00905301" w:rsidP="00303E00">
      <w:pPr>
        <w:spacing w:before="0" w:after="0" w:line="240" w:lineRule="auto"/>
        <w:ind w:right="-57"/>
        <w:rPr>
          <w:rFonts w:eastAsia="Acumin Pro"/>
          <w:szCs w:val="24"/>
          <w:lang w:val="en-US"/>
        </w:rPr>
      </w:pPr>
      <w:r w:rsidRPr="005A7438">
        <w:rPr>
          <w:rFonts w:eastAsia="Acumin Pro"/>
          <w:szCs w:val="24"/>
          <w:lang w:val="en-US"/>
        </w:rPr>
        <w:t>The payments are made in accordance with the approved budget.</w:t>
      </w:r>
    </w:p>
    <w:p w14:paraId="0357503A" w14:textId="77777777" w:rsidR="00905301" w:rsidRDefault="00905301" w:rsidP="00303E00">
      <w:pPr>
        <w:spacing w:before="0" w:after="0" w:line="240" w:lineRule="auto"/>
        <w:ind w:right="-57"/>
        <w:rPr>
          <w:szCs w:val="24"/>
          <w:highlight w:val="yellow"/>
          <w:lang w:val="en-US"/>
        </w:rPr>
      </w:pPr>
    </w:p>
    <w:p w14:paraId="64C1C092" w14:textId="77777777" w:rsidR="009F01BA" w:rsidRPr="00C1421E" w:rsidRDefault="009F01BA" w:rsidP="00303E00">
      <w:pPr>
        <w:spacing w:before="0" w:after="0" w:line="240" w:lineRule="auto"/>
        <w:ind w:right="-57"/>
        <w:rPr>
          <w:szCs w:val="24"/>
          <w:highlight w:val="yellow"/>
          <w:lang w:val="en-US"/>
        </w:rPr>
      </w:pPr>
    </w:p>
    <w:p w14:paraId="47AD6124"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Legislative and Policy Implications</w:t>
      </w:r>
    </w:p>
    <w:p w14:paraId="61747206" w14:textId="77777777" w:rsidR="00905301" w:rsidRPr="00C1421E" w:rsidRDefault="00905301" w:rsidP="00303E00">
      <w:pPr>
        <w:spacing w:before="0" w:after="0" w:line="240" w:lineRule="auto"/>
        <w:ind w:right="-57"/>
        <w:rPr>
          <w:b/>
          <w:szCs w:val="24"/>
          <w:lang w:val="en-US"/>
        </w:rPr>
      </w:pPr>
    </w:p>
    <w:p w14:paraId="4B47491D" w14:textId="77777777" w:rsidR="00905301" w:rsidRPr="00A02196" w:rsidRDefault="00905301" w:rsidP="00303E00">
      <w:pPr>
        <w:spacing w:before="0" w:after="0" w:line="240" w:lineRule="auto"/>
        <w:ind w:right="-57"/>
        <w:rPr>
          <w:bCs/>
          <w:szCs w:val="24"/>
        </w:rPr>
      </w:pPr>
      <w:r w:rsidRPr="00A02196">
        <w:rPr>
          <w:bCs/>
          <w:szCs w:val="24"/>
        </w:rPr>
        <w:t xml:space="preserve">In accordance with </w:t>
      </w:r>
      <w:r>
        <w:rPr>
          <w:bCs/>
          <w:szCs w:val="24"/>
        </w:rPr>
        <w:t>r</w:t>
      </w:r>
      <w:r w:rsidRPr="00116302">
        <w:rPr>
          <w:bCs/>
          <w:szCs w:val="24"/>
        </w:rPr>
        <w:t>egulation 13</w:t>
      </w:r>
      <w:r w:rsidRPr="00A02196">
        <w:rPr>
          <w:bCs/>
          <w:szCs w:val="24"/>
        </w:rPr>
        <w:t xml:space="preserve"> of the </w:t>
      </w:r>
      <w:hyperlink r:id="rId34" w:history="1">
        <w:r w:rsidRPr="00242E14">
          <w:rPr>
            <w:rStyle w:val="Hyperlink"/>
            <w:bCs/>
            <w:i/>
            <w:iCs/>
            <w:szCs w:val="24"/>
          </w:rPr>
          <w:t>Local Government (Financial Management) Regulations 1996</w:t>
        </w:r>
      </w:hyperlink>
      <w:r w:rsidRPr="00A02196">
        <w:rPr>
          <w:bCs/>
          <w:szCs w:val="24"/>
        </w:rPr>
        <w:t xml:space="preserve"> </w:t>
      </w:r>
      <w:r>
        <w:rPr>
          <w:bCs/>
          <w:szCs w:val="24"/>
        </w:rPr>
        <w:t>a</w:t>
      </w:r>
      <w:r w:rsidRPr="00A02196">
        <w:rPr>
          <w:bCs/>
          <w:szCs w:val="24"/>
        </w:rPr>
        <w:t xml:space="preserve">dministration is required to present the List of Accounts Paid for the month of </w:t>
      </w:r>
      <w:r>
        <w:rPr>
          <w:bCs/>
          <w:szCs w:val="24"/>
        </w:rPr>
        <w:t>December</w:t>
      </w:r>
      <w:r w:rsidRPr="00A02196">
        <w:rPr>
          <w:bCs/>
          <w:szCs w:val="24"/>
        </w:rPr>
        <w:t xml:space="preserve"> 202</w:t>
      </w:r>
      <w:r>
        <w:rPr>
          <w:bCs/>
          <w:szCs w:val="24"/>
        </w:rPr>
        <w:t>3</w:t>
      </w:r>
      <w:r w:rsidRPr="00A02196">
        <w:rPr>
          <w:bCs/>
          <w:szCs w:val="24"/>
        </w:rPr>
        <w:t xml:space="preserve"> to Council.</w:t>
      </w:r>
    </w:p>
    <w:p w14:paraId="08CCBDD2" w14:textId="77777777" w:rsidR="00905301" w:rsidRDefault="00905301" w:rsidP="00303E00">
      <w:pPr>
        <w:spacing w:before="0" w:after="0" w:line="240" w:lineRule="auto"/>
        <w:ind w:right="-57"/>
        <w:rPr>
          <w:b/>
          <w:color w:val="323E4F" w:themeColor="text2" w:themeShade="BF"/>
          <w:sz w:val="28"/>
          <w:szCs w:val="32"/>
          <w:lang w:val="en-US"/>
        </w:rPr>
      </w:pPr>
    </w:p>
    <w:p w14:paraId="0966E2F4" w14:textId="77777777" w:rsidR="009F01BA" w:rsidRDefault="009F01BA" w:rsidP="00303E00">
      <w:pPr>
        <w:spacing w:before="0" w:after="0" w:line="240" w:lineRule="auto"/>
        <w:ind w:right="-57"/>
        <w:rPr>
          <w:b/>
          <w:color w:val="323E4F" w:themeColor="text2" w:themeShade="BF"/>
          <w:sz w:val="28"/>
          <w:szCs w:val="32"/>
          <w:lang w:val="en-US"/>
        </w:rPr>
      </w:pPr>
    </w:p>
    <w:p w14:paraId="319AE46D"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Decision Implications</w:t>
      </w:r>
    </w:p>
    <w:p w14:paraId="1E39F9D9" w14:textId="77777777" w:rsidR="00905301" w:rsidRPr="00C1421E" w:rsidRDefault="00905301" w:rsidP="00303E00">
      <w:pPr>
        <w:spacing w:before="0" w:after="0" w:line="240" w:lineRule="auto"/>
        <w:ind w:right="-57"/>
        <w:rPr>
          <w:b/>
          <w:szCs w:val="24"/>
          <w:lang w:val="en-US"/>
        </w:rPr>
      </w:pPr>
    </w:p>
    <w:p w14:paraId="3132C1EA" w14:textId="77777777" w:rsidR="00905301" w:rsidRPr="00C1421E" w:rsidRDefault="00905301" w:rsidP="00303E00">
      <w:pPr>
        <w:spacing w:before="0" w:after="0" w:line="240" w:lineRule="auto"/>
        <w:ind w:right="-57"/>
        <w:rPr>
          <w:bCs/>
          <w:szCs w:val="24"/>
          <w:lang w:val="en-US"/>
        </w:rPr>
      </w:pPr>
      <w:r>
        <w:rPr>
          <w:bCs/>
          <w:szCs w:val="24"/>
          <w:lang w:val="en-US"/>
        </w:rPr>
        <w:t>Nil.</w:t>
      </w:r>
    </w:p>
    <w:p w14:paraId="0345FDCF" w14:textId="77777777" w:rsidR="00905301" w:rsidRDefault="00905301" w:rsidP="00303E00">
      <w:pPr>
        <w:spacing w:before="0" w:after="0" w:line="240" w:lineRule="auto"/>
        <w:ind w:right="-57"/>
        <w:rPr>
          <w:szCs w:val="24"/>
        </w:rPr>
      </w:pPr>
    </w:p>
    <w:p w14:paraId="64162440" w14:textId="77777777" w:rsidR="009F01BA" w:rsidRPr="00C1421E" w:rsidRDefault="009F01BA" w:rsidP="00303E00">
      <w:pPr>
        <w:spacing w:before="0" w:after="0" w:line="240" w:lineRule="auto"/>
        <w:ind w:right="-57"/>
        <w:rPr>
          <w:szCs w:val="24"/>
        </w:rPr>
      </w:pPr>
    </w:p>
    <w:p w14:paraId="2F26B2D6"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t>Conclusion</w:t>
      </w:r>
    </w:p>
    <w:p w14:paraId="7AA77DE7" w14:textId="77777777" w:rsidR="00905301" w:rsidRPr="00C1421E" w:rsidRDefault="00905301" w:rsidP="00303E00">
      <w:pPr>
        <w:spacing w:before="0" w:after="0" w:line="240" w:lineRule="auto"/>
        <w:ind w:right="-57"/>
        <w:rPr>
          <w:bCs/>
          <w:szCs w:val="24"/>
          <w:lang w:val="en-US"/>
        </w:rPr>
      </w:pPr>
    </w:p>
    <w:p w14:paraId="069606AD" w14:textId="77777777" w:rsidR="00905301" w:rsidRPr="004B07CA" w:rsidRDefault="00905301" w:rsidP="00303E00">
      <w:pPr>
        <w:spacing w:before="0" w:after="0" w:line="240" w:lineRule="auto"/>
        <w:ind w:right="-57"/>
        <w:rPr>
          <w:szCs w:val="24"/>
        </w:rPr>
      </w:pPr>
      <w:r w:rsidRPr="4ACDFE53">
        <w:rPr>
          <w:szCs w:val="24"/>
        </w:rPr>
        <w:t xml:space="preserve">The List of Accounts Paid for the months of </w:t>
      </w:r>
      <w:r>
        <w:rPr>
          <w:szCs w:val="24"/>
        </w:rPr>
        <w:t>December 2023</w:t>
      </w:r>
      <w:r w:rsidRPr="4ACDFE53">
        <w:rPr>
          <w:szCs w:val="24"/>
        </w:rPr>
        <w:t xml:space="preserve"> complies with the relevant legislation and can be received by Council (see attachments).</w:t>
      </w:r>
    </w:p>
    <w:p w14:paraId="448AC2C9" w14:textId="77777777" w:rsidR="00905301" w:rsidRDefault="00905301" w:rsidP="00303E00">
      <w:pPr>
        <w:spacing w:before="0" w:after="0" w:line="240" w:lineRule="auto"/>
        <w:ind w:right="-57"/>
        <w:rPr>
          <w:bCs/>
          <w:szCs w:val="24"/>
        </w:rPr>
      </w:pPr>
    </w:p>
    <w:p w14:paraId="429360D8" w14:textId="77777777" w:rsidR="009F01BA" w:rsidRPr="00C1421E" w:rsidRDefault="009F01BA" w:rsidP="00303E00">
      <w:pPr>
        <w:spacing w:before="0" w:after="0" w:line="240" w:lineRule="auto"/>
        <w:ind w:right="-57"/>
        <w:rPr>
          <w:bCs/>
          <w:szCs w:val="24"/>
        </w:rPr>
      </w:pPr>
    </w:p>
    <w:p w14:paraId="1A5F6BBE" w14:textId="77777777" w:rsidR="00905301" w:rsidRPr="001F5D65" w:rsidRDefault="00905301" w:rsidP="00303E00">
      <w:pPr>
        <w:spacing w:before="0" w:after="0" w:line="240" w:lineRule="auto"/>
        <w:ind w:right="-57"/>
        <w:rPr>
          <w:b/>
          <w:color w:val="1F4E79" w:themeColor="accent1" w:themeShade="80"/>
          <w:sz w:val="28"/>
          <w:szCs w:val="32"/>
          <w:lang w:val="en-US"/>
        </w:rPr>
      </w:pPr>
      <w:r w:rsidRPr="001F5D65">
        <w:rPr>
          <w:b/>
          <w:color w:val="1F4E79" w:themeColor="accent1" w:themeShade="80"/>
          <w:sz w:val="28"/>
          <w:szCs w:val="32"/>
          <w:lang w:val="en-US"/>
        </w:rPr>
        <w:lastRenderedPageBreak/>
        <w:t>Further Information</w:t>
      </w:r>
    </w:p>
    <w:p w14:paraId="59B51FE1" w14:textId="77777777" w:rsidR="00905301" w:rsidRPr="00C1421E" w:rsidRDefault="00905301" w:rsidP="00303E00">
      <w:pPr>
        <w:spacing w:before="0" w:after="0" w:line="240" w:lineRule="auto"/>
        <w:ind w:right="-57"/>
        <w:rPr>
          <w:b/>
          <w:szCs w:val="24"/>
          <w:lang w:val="en-US"/>
        </w:rPr>
      </w:pPr>
    </w:p>
    <w:p w14:paraId="1494DC00" w14:textId="77777777" w:rsidR="00905301" w:rsidRPr="00C1421E" w:rsidRDefault="00905301" w:rsidP="00303E00">
      <w:pPr>
        <w:spacing w:before="0" w:after="0" w:line="240" w:lineRule="auto"/>
        <w:ind w:right="-57"/>
        <w:rPr>
          <w:bCs/>
          <w:szCs w:val="24"/>
        </w:rPr>
      </w:pPr>
      <w:r>
        <w:rPr>
          <w:bCs/>
          <w:szCs w:val="24"/>
          <w:lang w:val="en-US"/>
        </w:rPr>
        <w:t>Nil.</w:t>
      </w:r>
    </w:p>
    <w:p w14:paraId="20695BAE" w14:textId="77777777" w:rsidR="00182791" w:rsidRDefault="00182791" w:rsidP="00303E00">
      <w:pPr>
        <w:spacing w:before="0" w:after="0" w:line="240" w:lineRule="auto"/>
        <w:ind w:right="-57"/>
        <w:rPr>
          <w:rFonts w:eastAsia="Arial"/>
          <w:szCs w:val="24"/>
        </w:rPr>
      </w:pPr>
    </w:p>
    <w:p w14:paraId="24F7C637" w14:textId="77777777" w:rsidR="009D6E92" w:rsidRDefault="009D6E92" w:rsidP="00303E00">
      <w:pPr>
        <w:spacing w:before="0" w:after="120" w:line="240" w:lineRule="auto"/>
        <w:ind w:right="-57"/>
        <w:jc w:val="left"/>
        <w:rPr>
          <w:rFonts w:eastAsiaTheme="majorEastAsia" w:cstheme="majorBidi"/>
          <w:b/>
          <w:color w:val="163475"/>
          <w:sz w:val="28"/>
          <w:szCs w:val="32"/>
        </w:rPr>
      </w:pPr>
      <w:r>
        <w:br w:type="page"/>
      </w:r>
    </w:p>
    <w:p w14:paraId="6F08D450" w14:textId="4F6E004C" w:rsidR="00182791" w:rsidRDefault="00182791" w:rsidP="00EB738B">
      <w:pPr>
        <w:pStyle w:val="Heading2"/>
        <w:spacing w:before="0" w:after="0"/>
        <w:ind w:right="-57" w:hanging="851"/>
      </w:pPr>
      <w:bookmarkStart w:id="63" w:name="_Toc158146154"/>
      <w:r>
        <w:lastRenderedPageBreak/>
        <w:t xml:space="preserve">18.5. </w:t>
      </w:r>
      <w:r w:rsidR="00EB738B">
        <w:tab/>
      </w:r>
      <w:r>
        <w:t>CPS05.02.24 - Monthly Financial Report - January 2024</w:t>
      </w:r>
      <w:bookmarkEnd w:id="63"/>
    </w:p>
    <w:p w14:paraId="40C6053C" w14:textId="77777777" w:rsidR="00182791" w:rsidRDefault="00182791" w:rsidP="00303E00">
      <w:pPr>
        <w:spacing w:before="0" w:after="0" w:line="240" w:lineRule="auto"/>
        <w:ind w:right="-57"/>
        <w:rPr>
          <w:rFonts w:eastAsia="Arial"/>
          <w:szCs w:val="24"/>
        </w:rPr>
      </w:pPr>
    </w:p>
    <w:p w14:paraId="07C3B886" w14:textId="77777777" w:rsidR="00182791" w:rsidRDefault="00182791" w:rsidP="00303E00">
      <w:pPr>
        <w:spacing w:before="0" w:after="0" w:line="240" w:lineRule="auto"/>
        <w:ind w:right="-57"/>
        <w:rPr>
          <w:rFonts w:eastAsia="Arial"/>
          <w:szCs w:val="24"/>
        </w:rPr>
      </w:pPr>
      <w:r>
        <w:rPr>
          <w:rFonts w:eastAsia="Arial"/>
          <w:szCs w:val="24"/>
        </w:rPr>
        <w:t>This item will be dealt with at the Council Meeting.</w:t>
      </w:r>
    </w:p>
    <w:p w14:paraId="7A8AAB77" w14:textId="77777777" w:rsidR="00182791" w:rsidRDefault="00182791" w:rsidP="00303E00">
      <w:pPr>
        <w:spacing w:before="0" w:after="0" w:line="240" w:lineRule="auto"/>
        <w:ind w:right="-57"/>
        <w:rPr>
          <w:rFonts w:eastAsia="Arial"/>
          <w:szCs w:val="24"/>
        </w:rPr>
      </w:pPr>
    </w:p>
    <w:p w14:paraId="34E0FCAD" w14:textId="77777777" w:rsidR="00182791" w:rsidRDefault="00182791" w:rsidP="00303E00">
      <w:pPr>
        <w:spacing w:before="0" w:after="0" w:line="240" w:lineRule="auto"/>
        <w:ind w:right="-57"/>
      </w:pPr>
    </w:p>
    <w:p w14:paraId="364A49D9" w14:textId="0A154B7F" w:rsidR="00182791" w:rsidRDefault="00182791" w:rsidP="00EB738B">
      <w:pPr>
        <w:pStyle w:val="Heading2"/>
        <w:spacing w:before="0" w:after="0"/>
        <w:ind w:right="-57" w:hanging="851"/>
      </w:pPr>
      <w:bookmarkStart w:id="64" w:name="_Toc158146155"/>
      <w:r>
        <w:t xml:space="preserve">18.6. </w:t>
      </w:r>
      <w:r w:rsidR="00EB738B">
        <w:tab/>
      </w:r>
      <w:r>
        <w:t>CPS06.02.24 - Monthly Investment Report - January 2024</w:t>
      </w:r>
      <w:bookmarkEnd w:id="64"/>
    </w:p>
    <w:p w14:paraId="5AFFCADE" w14:textId="77777777" w:rsidR="00182791" w:rsidRDefault="00182791" w:rsidP="00303E00">
      <w:pPr>
        <w:spacing w:before="0" w:after="0" w:line="240" w:lineRule="auto"/>
        <w:ind w:right="-57"/>
        <w:rPr>
          <w:rFonts w:eastAsia="Arial"/>
          <w:szCs w:val="24"/>
        </w:rPr>
      </w:pPr>
    </w:p>
    <w:p w14:paraId="221699F7" w14:textId="77777777" w:rsidR="00182791" w:rsidRDefault="00182791" w:rsidP="00303E00">
      <w:pPr>
        <w:spacing w:before="0" w:after="0" w:line="240" w:lineRule="auto"/>
        <w:ind w:right="-57"/>
      </w:pPr>
      <w:r>
        <w:rPr>
          <w:rFonts w:eastAsia="Arial"/>
          <w:szCs w:val="24"/>
        </w:rPr>
        <w:t>This item will be dealt with at the Council Meeting.</w:t>
      </w:r>
    </w:p>
    <w:p w14:paraId="581D611C" w14:textId="77777777" w:rsidR="00182791" w:rsidRDefault="00182791" w:rsidP="00303E00">
      <w:pPr>
        <w:spacing w:before="0" w:after="0" w:line="240" w:lineRule="auto"/>
        <w:ind w:right="-57"/>
      </w:pPr>
    </w:p>
    <w:p w14:paraId="7A235AD7" w14:textId="77777777" w:rsidR="00182791" w:rsidRDefault="00182791" w:rsidP="00303E00">
      <w:pPr>
        <w:spacing w:before="0" w:after="0" w:line="240" w:lineRule="auto"/>
        <w:ind w:right="-57"/>
      </w:pPr>
    </w:p>
    <w:p w14:paraId="3960EAFC" w14:textId="04170E5A" w:rsidR="00182791" w:rsidRDefault="00182791" w:rsidP="00EB738B">
      <w:pPr>
        <w:pStyle w:val="Heading2"/>
        <w:spacing w:before="0" w:after="0"/>
        <w:ind w:right="-57" w:hanging="851"/>
      </w:pPr>
      <w:bookmarkStart w:id="65" w:name="_Toc158146156"/>
      <w:r>
        <w:t xml:space="preserve">18.7. </w:t>
      </w:r>
      <w:r w:rsidR="00EB738B">
        <w:tab/>
      </w:r>
      <w:r>
        <w:t>CPS07.02.24 - List of Accounts Paid - January 2024</w:t>
      </w:r>
      <w:bookmarkEnd w:id="65"/>
    </w:p>
    <w:p w14:paraId="56238935" w14:textId="77777777" w:rsidR="00182791" w:rsidRDefault="00182791" w:rsidP="00303E00">
      <w:pPr>
        <w:spacing w:before="0" w:after="0" w:line="240" w:lineRule="auto"/>
        <w:ind w:right="-57"/>
        <w:rPr>
          <w:rFonts w:eastAsia="Arial"/>
          <w:szCs w:val="24"/>
        </w:rPr>
      </w:pPr>
    </w:p>
    <w:p w14:paraId="2C5390EB" w14:textId="77777777" w:rsidR="00182791" w:rsidRDefault="00182791" w:rsidP="00303E00">
      <w:pPr>
        <w:spacing w:before="0" w:after="0" w:line="240" w:lineRule="auto"/>
        <w:ind w:right="-57"/>
        <w:rPr>
          <w:rFonts w:eastAsia="Arial"/>
          <w:szCs w:val="24"/>
        </w:rPr>
      </w:pPr>
      <w:r>
        <w:rPr>
          <w:rFonts w:eastAsia="Arial"/>
          <w:szCs w:val="24"/>
        </w:rPr>
        <w:t>This item will be dealt with at the Council Meeting.</w:t>
      </w:r>
    </w:p>
    <w:p w14:paraId="5B267FFC" w14:textId="77777777" w:rsidR="00182791" w:rsidRDefault="00182791" w:rsidP="00303E00">
      <w:pPr>
        <w:spacing w:before="0" w:after="0" w:line="240" w:lineRule="auto"/>
        <w:ind w:right="-57"/>
        <w:rPr>
          <w:rFonts w:eastAsia="Arial"/>
          <w:szCs w:val="24"/>
        </w:rPr>
      </w:pPr>
    </w:p>
    <w:p w14:paraId="1ADAD4C2" w14:textId="77777777" w:rsidR="00B32D01" w:rsidRDefault="00B32D01" w:rsidP="00303E00">
      <w:pPr>
        <w:spacing w:before="0" w:after="0" w:line="240" w:lineRule="auto"/>
        <w:ind w:right="-57"/>
        <w:rPr>
          <w:rFonts w:eastAsia="Arial"/>
          <w:szCs w:val="24"/>
        </w:rPr>
      </w:pPr>
    </w:p>
    <w:p w14:paraId="0A117B66" w14:textId="77777777" w:rsidR="001651A8" w:rsidRDefault="001651A8" w:rsidP="00303E00">
      <w:pPr>
        <w:spacing w:before="0" w:after="0" w:line="240" w:lineRule="auto"/>
        <w:ind w:right="-57"/>
      </w:pPr>
    </w:p>
    <w:p w14:paraId="33612DDE" w14:textId="77777777" w:rsidR="001651A8" w:rsidRDefault="001651A8" w:rsidP="00303E00">
      <w:pPr>
        <w:spacing w:before="0" w:after="0" w:line="240" w:lineRule="auto"/>
        <w:ind w:right="-57"/>
        <w:jc w:val="left"/>
        <w:rPr>
          <w:rFonts w:eastAsiaTheme="majorEastAsia" w:cstheme="majorBidi"/>
          <w:b/>
          <w:color w:val="163475"/>
          <w:sz w:val="28"/>
          <w:szCs w:val="32"/>
        </w:rPr>
      </w:pPr>
      <w:bookmarkStart w:id="66" w:name="_Toc256000070"/>
      <w:r>
        <w:br w:type="page"/>
      </w:r>
    </w:p>
    <w:p w14:paraId="216E9314" w14:textId="60585495" w:rsidR="000066F0" w:rsidRDefault="00E8303D" w:rsidP="00EB738B">
      <w:pPr>
        <w:pStyle w:val="Heading1"/>
        <w:spacing w:before="0" w:after="0"/>
        <w:ind w:hanging="851"/>
      </w:pPr>
      <w:bookmarkStart w:id="67" w:name="_Toc256000075"/>
      <w:bookmarkStart w:id="68" w:name="_Toc158146157"/>
      <w:bookmarkEnd w:id="66"/>
      <w:r>
        <w:lastRenderedPageBreak/>
        <w:t>19</w:t>
      </w:r>
      <w:r w:rsidR="000D232D">
        <w:t xml:space="preserve">. </w:t>
      </w:r>
      <w:r w:rsidR="000D232D">
        <w:tab/>
      </w:r>
      <w:r w:rsidR="00B5721D">
        <w:t>Reports by the Chief Executive Officer</w:t>
      </w:r>
      <w:bookmarkEnd w:id="67"/>
      <w:bookmarkEnd w:id="68"/>
    </w:p>
    <w:p w14:paraId="14617A4D" w14:textId="77777777" w:rsidR="00B24A59" w:rsidRDefault="00B24A59" w:rsidP="002F6191">
      <w:pPr>
        <w:pStyle w:val="Heading2"/>
        <w:spacing w:before="0" w:after="0"/>
      </w:pPr>
      <w:bookmarkStart w:id="69" w:name="_Toc256000076"/>
    </w:p>
    <w:p w14:paraId="216E9315" w14:textId="1729D2AE" w:rsidR="000066F0" w:rsidRDefault="00E8303D" w:rsidP="00EB738B">
      <w:pPr>
        <w:pStyle w:val="Heading2"/>
        <w:spacing w:before="0" w:after="0"/>
        <w:ind w:hanging="851"/>
      </w:pPr>
      <w:bookmarkStart w:id="70" w:name="_Toc158146158"/>
      <w:r>
        <w:t>19</w:t>
      </w:r>
      <w:r w:rsidR="00B5721D">
        <w:t xml:space="preserve">.1. </w:t>
      </w:r>
      <w:r w:rsidR="00EB738B">
        <w:tab/>
      </w:r>
      <w:r w:rsidR="00B5721D">
        <w:t>CEO</w:t>
      </w:r>
      <w:bookmarkEnd w:id="69"/>
      <w:r w:rsidR="00513DF6">
        <w:t>0</w:t>
      </w:r>
      <w:r w:rsidR="009E1819">
        <w:t>2</w:t>
      </w:r>
      <w:r w:rsidR="00513DF6">
        <w:t>.02.24</w:t>
      </w:r>
      <w:r w:rsidR="006677BC">
        <w:t xml:space="preserve"> Outstanding Council Resolutions</w:t>
      </w:r>
      <w:bookmarkEnd w:id="70"/>
    </w:p>
    <w:p w14:paraId="0AC2D2E0" w14:textId="77777777" w:rsidR="00B24A59" w:rsidRDefault="00B24A59" w:rsidP="00B24A59">
      <w:pPr>
        <w:spacing w:before="0" w:after="0" w:line="240" w:lineRule="auto"/>
      </w:pPr>
    </w:p>
    <w:tbl>
      <w:tblPr>
        <w:tblStyle w:val="TableGrid"/>
        <w:tblW w:w="9639" w:type="dxa"/>
        <w:tblInd w:w="-5" w:type="dxa"/>
        <w:tblLook w:val="04A0" w:firstRow="1" w:lastRow="0" w:firstColumn="1" w:lastColumn="0" w:noHBand="0" w:noVBand="1"/>
      </w:tblPr>
      <w:tblGrid>
        <w:gridCol w:w="2268"/>
        <w:gridCol w:w="7371"/>
      </w:tblGrid>
      <w:tr w:rsidR="00EB4FB4" w:rsidRPr="00EB4FB4" w14:paraId="5A72AE3B"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2F740B11" w14:textId="77777777" w:rsidR="00EB4FB4" w:rsidRPr="00EB4FB4" w:rsidRDefault="00EB4FB4" w:rsidP="00EB4FB4">
            <w:pPr>
              <w:spacing w:before="0" w:after="0"/>
              <w:ind w:right="110"/>
              <w:rPr>
                <w:rFonts w:eastAsia="Calibri"/>
                <w:b/>
                <w:color w:val="244061"/>
                <w:szCs w:val="24"/>
                <w:lang w:eastAsia="en-US"/>
              </w:rPr>
            </w:pPr>
            <w:r w:rsidRPr="00EB4FB4">
              <w:rPr>
                <w:rFonts w:eastAsia="Calibri"/>
                <w:b/>
                <w:color w:val="244061"/>
                <w:szCs w:val="24"/>
                <w:lang w:eastAsia="en-US"/>
              </w:rPr>
              <w:t>Meeting &amp; Date</w:t>
            </w:r>
          </w:p>
        </w:tc>
        <w:tc>
          <w:tcPr>
            <w:tcW w:w="7371" w:type="dxa"/>
            <w:tcBorders>
              <w:top w:val="single" w:sz="4" w:space="0" w:color="auto"/>
              <w:left w:val="single" w:sz="4" w:space="0" w:color="auto"/>
              <w:bottom w:val="single" w:sz="4" w:space="0" w:color="auto"/>
              <w:right w:val="single" w:sz="4" w:space="0" w:color="auto"/>
            </w:tcBorders>
            <w:hideMark/>
          </w:tcPr>
          <w:p w14:paraId="11D95A87" w14:textId="77777777" w:rsidR="00EB4FB4" w:rsidRPr="00EB4FB4" w:rsidRDefault="00EB4FB4" w:rsidP="00EB4FB4">
            <w:pPr>
              <w:spacing w:before="0" w:after="0"/>
              <w:ind w:right="39"/>
              <w:rPr>
                <w:rFonts w:eastAsia="Calibri"/>
                <w:szCs w:val="24"/>
                <w:lang w:eastAsia="en-US"/>
              </w:rPr>
            </w:pPr>
            <w:r w:rsidRPr="00EB4FB4">
              <w:rPr>
                <w:rFonts w:eastAsia="Calibri"/>
                <w:szCs w:val="24"/>
                <w:lang w:eastAsia="en-US"/>
              </w:rPr>
              <w:t>Council Meeting – 27 February 2024</w:t>
            </w:r>
          </w:p>
        </w:tc>
      </w:tr>
      <w:tr w:rsidR="00EB4FB4" w:rsidRPr="00EB4FB4" w14:paraId="0CFE9B4F"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7C92E851" w14:textId="77777777" w:rsidR="00EB4FB4" w:rsidRPr="00EB4FB4" w:rsidRDefault="00EB4FB4" w:rsidP="00EB4FB4">
            <w:pPr>
              <w:spacing w:before="0" w:after="0"/>
              <w:ind w:right="110"/>
              <w:rPr>
                <w:rFonts w:eastAsia="Calibri"/>
                <w:b/>
                <w:color w:val="244061"/>
                <w:szCs w:val="24"/>
                <w:lang w:eastAsia="en-US"/>
              </w:rPr>
            </w:pPr>
            <w:r w:rsidRPr="00EB4FB4">
              <w:rPr>
                <w:rFonts w:eastAsia="Calibri"/>
                <w:b/>
                <w:color w:val="244061"/>
                <w:szCs w:val="24"/>
                <w:lang w:eastAsia="en-US"/>
              </w:rPr>
              <w:t>Applicant</w:t>
            </w:r>
          </w:p>
        </w:tc>
        <w:tc>
          <w:tcPr>
            <w:tcW w:w="7371" w:type="dxa"/>
            <w:tcBorders>
              <w:top w:val="single" w:sz="4" w:space="0" w:color="auto"/>
              <w:left w:val="single" w:sz="4" w:space="0" w:color="auto"/>
              <w:bottom w:val="single" w:sz="4" w:space="0" w:color="auto"/>
              <w:right w:val="single" w:sz="4" w:space="0" w:color="auto"/>
            </w:tcBorders>
            <w:hideMark/>
          </w:tcPr>
          <w:p w14:paraId="2AE7784B" w14:textId="77777777" w:rsidR="00EB4FB4" w:rsidRPr="00EB4FB4" w:rsidRDefault="00EB4FB4" w:rsidP="00EB4FB4">
            <w:pPr>
              <w:spacing w:before="0" w:after="0"/>
              <w:ind w:right="39"/>
              <w:rPr>
                <w:rFonts w:eastAsia="Calibri"/>
                <w:szCs w:val="24"/>
                <w:lang w:eastAsia="en-US"/>
              </w:rPr>
            </w:pPr>
            <w:r w:rsidRPr="00EB4FB4">
              <w:rPr>
                <w:rFonts w:eastAsia="Calibri"/>
                <w:szCs w:val="24"/>
                <w:lang w:eastAsia="en-US"/>
              </w:rPr>
              <w:t>City of Nedlands</w:t>
            </w:r>
          </w:p>
        </w:tc>
      </w:tr>
      <w:tr w:rsidR="00EB4FB4" w:rsidRPr="00EB4FB4" w14:paraId="5C95003E"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1E98D2CF" w14:textId="77777777" w:rsidR="00EB4FB4" w:rsidRPr="00EB4FB4" w:rsidRDefault="00EB4FB4" w:rsidP="00EB4FB4">
            <w:pPr>
              <w:spacing w:before="0" w:after="0"/>
              <w:ind w:right="110"/>
              <w:jc w:val="left"/>
              <w:rPr>
                <w:rFonts w:eastAsia="Calibri"/>
                <w:b/>
                <w:bCs/>
                <w:color w:val="244061"/>
                <w:szCs w:val="24"/>
                <w:lang w:eastAsia="en-US"/>
              </w:rPr>
            </w:pPr>
            <w:r w:rsidRPr="00EB4FB4">
              <w:rPr>
                <w:rFonts w:eastAsia="Calibri"/>
                <w:b/>
                <w:bCs/>
                <w:color w:val="244061"/>
                <w:szCs w:val="24"/>
                <w:lang w:eastAsia="en-US"/>
              </w:rPr>
              <w:t xml:space="preserve">Employee Disclosure under section 5.70 Local Government Act 1995 </w:t>
            </w:r>
          </w:p>
        </w:tc>
        <w:tc>
          <w:tcPr>
            <w:tcW w:w="7371" w:type="dxa"/>
            <w:tcBorders>
              <w:top w:val="single" w:sz="4" w:space="0" w:color="auto"/>
              <w:left w:val="single" w:sz="4" w:space="0" w:color="auto"/>
              <w:bottom w:val="single" w:sz="4" w:space="0" w:color="auto"/>
              <w:right w:val="single" w:sz="4" w:space="0" w:color="auto"/>
            </w:tcBorders>
          </w:tcPr>
          <w:p w14:paraId="67DC1003" w14:textId="77777777" w:rsidR="00EB4FB4" w:rsidRPr="00EB4FB4" w:rsidRDefault="00EB4FB4" w:rsidP="00EB4FB4">
            <w:pPr>
              <w:tabs>
                <w:tab w:val="left" w:pos="720"/>
                <w:tab w:val="left" w:pos="879"/>
              </w:tabs>
              <w:spacing w:before="0" w:after="0"/>
              <w:ind w:right="39"/>
              <w:jc w:val="left"/>
              <w:rPr>
                <w:rFonts w:eastAsia="Times New Roman"/>
                <w:szCs w:val="24"/>
                <w:lang w:eastAsia="en-US"/>
              </w:rPr>
            </w:pPr>
          </w:p>
          <w:p w14:paraId="005F2181" w14:textId="77777777" w:rsidR="00EB4FB4" w:rsidRPr="00EB4FB4" w:rsidRDefault="00EB4FB4" w:rsidP="00EB4FB4">
            <w:pPr>
              <w:tabs>
                <w:tab w:val="left" w:pos="720"/>
                <w:tab w:val="left" w:pos="879"/>
              </w:tabs>
              <w:spacing w:before="0" w:after="0"/>
              <w:ind w:right="39"/>
              <w:jc w:val="left"/>
              <w:rPr>
                <w:rFonts w:eastAsia="Times New Roman"/>
                <w:szCs w:val="24"/>
                <w:lang w:eastAsia="en-US"/>
              </w:rPr>
            </w:pPr>
            <w:r w:rsidRPr="00EB4FB4">
              <w:rPr>
                <w:rFonts w:eastAsia="Times New Roman"/>
                <w:szCs w:val="24"/>
                <w:lang w:eastAsia="en-US"/>
              </w:rPr>
              <w:t>No officer involved in the preparation of this report has a declarable interest.</w:t>
            </w:r>
          </w:p>
        </w:tc>
      </w:tr>
      <w:tr w:rsidR="00EB4FB4" w:rsidRPr="00EB4FB4" w14:paraId="2DD9E7AF"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5B373512" w14:textId="77777777" w:rsidR="00EB4FB4" w:rsidRPr="00EB4FB4" w:rsidRDefault="00EB4FB4" w:rsidP="00EB4FB4">
            <w:pPr>
              <w:spacing w:before="0" w:after="0"/>
              <w:ind w:right="110"/>
              <w:rPr>
                <w:rFonts w:eastAsia="Calibri"/>
                <w:b/>
                <w:color w:val="244061"/>
                <w:szCs w:val="24"/>
                <w:lang w:eastAsia="en-US"/>
              </w:rPr>
            </w:pPr>
            <w:r w:rsidRPr="00EB4FB4">
              <w:rPr>
                <w:rFonts w:eastAsia="Calibri"/>
                <w:b/>
                <w:color w:val="244061"/>
                <w:szCs w:val="24"/>
                <w:lang w:eastAsia="en-US"/>
              </w:rPr>
              <w:t>Report Author</w:t>
            </w:r>
          </w:p>
        </w:tc>
        <w:tc>
          <w:tcPr>
            <w:tcW w:w="7371" w:type="dxa"/>
            <w:tcBorders>
              <w:top w:val="single" w:sz="4" w:space="0" w:color="auto"/>
              <w:left w:val="single" w:sz="4" w:space="0" w:color="auto"/>
              <w:bottom w:val="single" w:sz="4" w:space="0" w:color="auto"/>
              <w:right w:val="single" w:sz="4" w:space="0" w:color="auto"/>
            </w:tcBorders>
            <w:hideMark/>
          </w:tcPr>
          <w:p w14:paraId="6FFBE700" w14:textId="77777777" w:rsidR="00EB4FB4" w:rsidRPr="00EB4FB4" w:rsidRDefault="00EB4FB4" w:rsidP="00EB4FB4">
            <w:pPr>
              <w:spacing w:before="0" w:after="0"/>
              <w:ind w:right="39"/>
              <w:rPr>
                <w:rFonts w:eastAsia="Calibri"/>
                <w:szCs w:val="24"/>
                <w:lang w:eastAsia="en-US"/>
              </w:rPr>
            </w:pPr>
            <w:r w:rsidRPr="00EB4FB4">
              <w:rPr>
                <w:rFonts w:eastAsia="Calibri"/>
                <w:szCs w:val="24"/>
                <w:lang w:eastAsia="en-US"/>
              </w:rPr>
              <w:t>Libby Kania – Coordinator Governance and Risk</w:t>
            </w:r>
          </w:p>
        </w:tc>
      </w:tr>
      <w:tr w:rsidR="00EB4FB4" w:rsidRPr="00EB4FB4" w14:paraId="2C08BA16"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1B99E1A5" w14:textId="77777777" w:rsidR="00EB4FB4" w:rsidRPr="00EB4FB4" w:rsidRDefault="00EB4FB4" w:rsidP="00EB4FB4">
            <w:pPr>
              <w:spacing w:before="0" w:after="0"/>
              <w:ind w:right="110"/>
              <w:rPr>
                <w:rFonts w:eastAsia="Calibri"/>
                <w:b/>
                <w:color w:val="244061"/>
                <w:szCs w:val="24"/>
                <w:lang w:eastAsia="en-US"/>
              </w:rPr>
            </w:pPr>
            <w:r w:rsidRPr="00EB4FB4">
              <w:rPr>
                <w:rFonts w:eastAsia="Calibri"/>
                <w:b/>
                <w:color w:val="244061"/>
                <w:szCs w:val="24"/>
                <w:lang w:eastAsia="en-US"/>
              </w:rPr>
              <w:t>CEO</w:t>
            </w:r>
          </w:p>
        </w:tc>
        <w:tc>
          <w:tcPr>
            <w:tcW w:w="7371" w:type="dxa"/>
            <w:tcBorders>
              <w:top w:val="single" w:sz="4" w:space="0" w:color="auto"/>
              <w:left w:val="single" w:sz="4" w:space="0" w:color="auto"/>
              <w:bottom w:val="single" w:sz="4" w:space="0" w:color="auto"/>
              <w:right w:val="single" w:sz="4" w:space="0" w:color="auto"/>
            </w:tcBorders>
            <w:hideMark/>
          </w:tcPr>
          <w:p w14:paraId="79722BD6" w14:textId="77777777" w:rsidR="00EB4FB4" w:rsidRPr="00EB4FB4" w:rsidRDefault="00EB4FB4" w:rsidP="00EB4FB4">
            <w:pPr>
              <w:spacing w:before="0" w:after="0"/>
              <w:ind w:right="39"/>
              <w:rPr>
                <w:rFonts w:eastAsia="Calibri"/>
                <w:szCs w:val="24"/>
                <w:lang w:eastAsia="en-US"/>
              </w:rPr>
            </w:pPr>
            <w:r w:rsidRPr="00EB4FB4">
              <w:rPr>
                <w:rFonts w:eastAsia="Calibri"/>
                <w:szCs w:val="24"/>
                <w:lang w:eastAsia="en-US"/>
              </w:rPr>
              <w:t>Tony Free – Acting Chief Executive Officer</w:t>
            </w:r>
          </w:p>
        </w:tc>
      </w:tr>
      <w:tr w:rsidR="00EB4FB4" w:rsidRPr="00EB4FB4" w14:paraId="2CB062F5" w14:textId="77777777" w:rsidTr="009E1819">
        <w:tc>
          <w:tcPr>
            <w:tcW w:w="2268" w:type="dxa"/>
            <w:tcBorders>
              <w:top w:val="single" w:sz="4" w:space="0" w:color="auto"/>
              <w:left w:val="single" w:sz="4" w:space="0" w:color="auto"/>
              <w:bottom w:val="single" w:sz="4" w:space="0" w:color="auto"/>
              <w:right w:val="single" w:sz="4" w:space="0" w:color="auto"/>
            </w:tcBorders>
            <w:hideMark/>
          </w:tcPr>
          <w:p w14:paraId="65D7B5E2" w14:textId="77777777" w:rsidR="00EB4FB4" w:rsidRPr="00EB4FB4" w:rsidRDefault="00EB4FB4" w:rsidP="00EB4FB4">
            <w:pPr>
              <w:spacing w:before="0" w:after="0"/>
              <w:ind w:right="110"/>
              <w:rPr>
                <w:rFonts w:eastAsia="Calibri"/>
                <w:b/>
                <w:color w:val="244061"/>
                <w:szCs w:val="24"/>
                <w:lang w:eastAsia="en-US"/>
              </w:rPr>
            </w:pPr>
            <w:r w:rsidRPr="00EB4FB4">
              <w:rPr>
                <w:rFonts w:eastAsia="Calibri"/>
                <w:b/>
                <w:color w:val="244061"/>
                <w:szCs w:val="24"/>
                <w:lang w:eastAsia="en-US"/>
              </w:rPr>
              <w:t>Attachments</w:t>
            </w:r>
          </w:p>
        </w:tc>
        <w:tc>
          <w:tcPr>
            <w:tcW w:w="7371" w:type="dxa"/>
            <w:tcBorders>
              <w:top w:val="single" w:sz="4" w:space="0" w:color="auto"/>
              <w:left w:val="single" w:sz="4" w:space="0" w:color="auto"/>
              <w:bottom w:val="single" w:sz="4" w:space="0" w:color="auto"/>
              <w:right w:val="single" w:sz="4" w:space="0" w:color="auto"/>
            </w:tcBorders>
            <w:hideMark/>
          </w:tcPr>
          <w:p w14:paraId="1F697B6A" w14:textId="77777777" w:rsidR="00EB4FB4" w:rsidRPr="00EB4FB4" w:rsidRDefault="00EB4FB4" w:rsidP="00131ABF">
            <w:pPr>
              <w:numPr>
                <w:ilvl w:val="0"/>
                <w:numId w:val="67"/>
              </w:numPr>
              <w:spacing w:before="0" w:after="0"/>
              <w:ind w:left="426" w:right="39" w:hanging="426"/>
              <w:jc w:val="left"/>
              <w:rPr>
                <w:rFonts w:eastAsia="Calibri"/>
                <w:szCs w:val="24"/>
                <w:lang w:val="en-US" w:eastAsia="en-US"/>
              </w:rPr>
            </w:pPr>
            <w:r w:rsidRPr="00EB4FB4">
              <w:rPr>
                <w:rFonts w:eastAsia="Calibri"/>
                <w:szCs w:val="24"/>
                <w:lang w:val="en-US" w:eastAsia="en-US"/>
              </w:rPr>
              <w:t>Register of Outstanding Council Resolutions (to be provided with the Council Agenda)</w:t>
            </w:r>
          </w:p>
        </w:tc>
      </w:tr>
    </w:tbl>
    <w:p w14:paraId="05D1157E" w14:textId="77777777" w:rsidR="00EB4FB4" w:rsidRPr="00EB4FB4" w:rsidRDefault="00EB4FB4" w:rsidP="009E1819">
      <w:pPr>
        <w:spacing w:before="0" w:after="0" w:line="240" w:lineRule="auto"/>
        <w:ind w:right="-57"/>
        <w:rPr>
          <w:rFonts w:eastAsia="Calibri"/>
          <w:b/>
          <w:szCs w:val="24"/>
          <w:lang w:val="en-US" w:eastAsia="en-US"/>
        </w:rPr>
      </w:pPr>
    </w:p>
    <w:p w14:paraId="41323700"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Purpose</w:t>
      </w:r>
    </w:p>
    <w:p w14:paraId="3E74C5A1" w14:textId="77777777" w:rsidR="00EB4FB4" w:rsidRPr="00EB4FB4" w:rsidRDefault="00EB4FB4" w:rsidP="009E1819">
      <w:pPr>
        <w:spacing w:before="0" w:after="0" w:line="240" w:lineRule="auto"/>
        <w:ind w:right="-57"/>
        <w:rPr>
          <w:rFonts w:eastAsia="Calibri"/>
          <w:b/>
          <w:szCs w:val="24"/>
          <w:lang w:val="en-US" w:eastAsia="en-US"/>
        </w:rPr>
      </w:pPr>
    </w:p>
    <w:p w14:paraId="20CE8808" w14:textId="77777777" w:rsidR="00EB4FB4" w:rsidRPr="00EB4FB4" w:rsidRDefault="00EB4FB4" w:rsidP="009E1819">
      <w:pPr>
        <w:spacing w:before="0" w:after="0" w:line="240" w:lineRule="auto"/>
        <w:ind w:right="-57"/>
        <w:rPr>
          <w:rFonts w:eastAsia="Calibri"/>
          <w:b/>
          <w:szCs w:val="24"/>
          <w:lang w:val="en-US" w:eastAsia="en-US"/>
        </w:rPr>
      </w:pPr>
      <w:r w:rsidRPr="00EB4FB4">
        <w:rPr>
          <w:rFonts w:eastAsia="Calibri"/>
          <w:szCs w:val="24"/>
          <w:lang w:val="en-US" w:eastAsia="en-US"/>
        </w:rPr>
        <w:t>For Council to consider the Register of Outstanding Council Resolutions (OCR) and the actions taken by Administration in progressing these items.</w:t>
      </w:r>
    </w:p>
    <w:p w14:paraId="2E456CE1" w14:textId="77777777" w:rsidR="00EB4FB4" w:rsidRPr="00EB4FB4" w:rsidRDefault="00EB4FB4" w:rsidP="009E1819">
      <w:pPr>
        <w:spacing w:before="0" w:after="0" w:line="240" w:lineRule="auto"/>
        <w:ind w:right="-57"/>
        <w:rPr>
          <w:rFonts w:eastAsia="Calibri"/>
          <w:b/>
          <w:szCs w:val="24"/>
          <w:lang w:val="en-US" w:eastAsia="en-US"/>
        </w:rPr>
      </w:pPr>
    </w:p>
    <w:p w14:paraId="386EC2A3" w14:textId="77777777" w:rsidR="00EB4FB4" w:rsidRPr="00EB4FB4" w:rsidRDefault="00EB4FB4" w:rsidP="009E1819">
      <w:pPr>
        <w:spacing w:before="0" w:after="0" w:line="240" w:lineRule="auto"/>
        <w:ind w:right="-57"/>
        <w:rPr>
          <w:rFonts w:eastAsia="Calibri"/>
          <w:b/>
          <w:szCs w:val="24"/>
          <w:lang w:val="en-US" w:eastAsia="en-US"/>
        </w:rPr>
      </w:pPr>
    </w:p>
    <w:p w14:paraId="0C2DCB53"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Recommendation</w:t>
      </w:r>
    </w:p>
    <w:p w14:paraId="53DDD60A" w14:textId="77777777" w:rsidR="00EB4FB4" w:rsidRPr="00EB4FB4" w:rsidRDefault="00EB4FB4" w:rsidP="009E1819">
      <w:pPr>
        <w:spacing w:before="0" w:after="0" w:line="240" w:lineRule="auto"/>
        <w:ind w:right="-57"/>
        <w:rPr>
          <w:rFonts w:eastAsia="Calibri"/>
          <w:b/>
          <w:color w:val="244061"/>
          <w:szCs w:val="24"/>
          <w:lang w:val="en-US" w:eastAsia="en-US"/>
        </w:rPr>
      </w:pPr>
    </w:p>
    <w:p w14:paraId="006921E4" w14:textId="77777777" w:rsidR="00EB4FB4" w:rsidRPr="00EB4FB4" w:rsidRDefault="00EB4FB4" w:rsidP="009E1819">
      <w:pPr>
        <w:spacing w:before="0" w:after="0" w:line="240" w:lineRule="auto"/>
        <w:ind w:right="-57"/>
        <w:rPr>
          <w:rFonts w:eastAsia="Calibri"/>
          <w:b/>
          <w:color w:val="244061"/>
          <w:szCs w:val="24"/>
          <w:lang w:val="en-US" w:eastAsia="en-US"/>
        </w:rPr>
      </w:pPr>
      <w:r w:rsidRPr="00EB4FB4">
        <w:rPr>
          <w:rFonts w:eastAsia="Calibri"/>
          <w:b/>
          <w:color w:val="244061"/>
          <w:szCs w:val="24"/>
          <w:lang w:val="en-US" w:eastAsia="en-US"/>
        </w:rPr>
        <w:t>That Council receives the Register of Outstanding Council Resolutions dated February 2024.</w:t>
      </w:r>
    </w:p>
    <w:p w14:paraId="5C45DCA7" w14:textId="77777777" w:rsidR="00EB4FB4" w:rsidRPr="00EB4FB4" w:rsidRDefault="00EB4FB4" w:rsidP="009E1819">
      <w:pPr>
        <w:spacing w:before="0" w:after="0" w:line="240" w:lineRule="auto"/>
        <w:ind w:right="-57"/>
        <w:rPr>
          <w:rFonts w:eastAsia="Calibri"/>
          <w:b/>
          <w:color w:val="244061"/>
          <w:szCs w:val="24"/>
          <w:lang w:val="en-US" w:eastAsia="en-US"/>
        </w:rPr>
      </w:pPr>
    </w:p>
    <w:p w14:paraId="7F2ECEAE" w14:textId="77777777" w:rsidR="00EB4FB4" w:rsidRPr="00EB4FB4" w:rsidRDefault="00EB4FB4" w:rsidP="009E1819">
      <w:pPr>
        <w:spacing w:before="0" w:after="0" w:line="240" w:lineRule="auto"/>
        <w:ind w:right="-57"/>
        <w:rPr>
          <w:rFonts w:eastAsia="Calibri"/>
          <w:b/>
          <w:szCs w:val="24"/>
          <w:lang w:val="en-US" w:eastAsia="en-US"/>
        </w:rPr>
      </w:pPr>
    </w:p>
    <w:p w14:paraId="41BBD389"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Voting Requirement</w:t>
      </w:r>
    </w:p>
    <w:p w14:paraId="5DAEFF04" w14:textId="77777777" w:rsidR="00EB4FB4" w:rsidRPr="00EB4FB4" w:rsidRDefault="00EB4FB4" w:rsidP="009E1819">
      <w:pPr>
        <w:spacing w:before="0" w:after="0" w:line="240" w:lineRule="auto"/>
        <w:ind w:right="-57"/>
        <w:rPr>
          <w:rFonts w:eastAsia="Calibri"/>
          <w:color w:val="000000"/>
          <w:szCs w:val="24"/>
          <w:lang w:val="en-GB" w:eastAsia="en-US"/>
        </w:rPr>
      </w:pPr>
    </w:p>
    <w:p w14:paraId="1D7A2AE6" w14:textId="77777777" w:rsidR="00EB4FB4" w:rsidRPr="00EB4FB4" w:rsidRDefault="00EB4FB4" w:rsidP="009E1819">
      <w:pPr>
        <w:spacing w:before="0" w:after="0" w:line="240" w:lineRule="auto"/>
        <w:ind w:right="-57"/>
        <w:rPr>
          <w:rFonts w:eastAsia="Calibri"/>
          <w:color w:val="000000"/>
          <w:szCs w:val="24"/>
          <w:lang w:val="en-GB" w:eastAsia="en-US"/>
        </w:rPr>
      </w:pPr>
      <w:r w:rsidRPr="00EB4FB4">
        <w:rPr>
          <w:rFonts w:eastAsia="Calibri"/>
          <w:color w:val="000000"/>
          <w:szCs w:val="24"/>
          <w:lang w:val="en-GB" w:eastAsia="en-US"/>
        </w:rPr>
        <w:t xml:space="preserve">Simple Majority. </w:t>
      </w:r>
    </w:p>
    <w:p w14:paraId="72CC895A" w14:textId="77777777" w:rsidR="00EB4FB4" w:rsidRDefault="00EB4FB4" w:rsidP="009E1819">
      <w:pPr>
        <w:spacing w:before="0" w:after="0" w:line="240" w:lineRule="auto"/>
        <w:ind w:right="-57"/>
        <w:rPr>
          <w:rFonts w:eastAsia="Calibri"/>
          <w:bCs/>
          <w:szCs w:val="24"/>
          <w:lang w:val="en-US" w:eastAsia="en-US"/>
        </w:rPr>
      </w:pPr>
    </w:p>
    <w:p w14:paraId="3E1ED4AC" w14:textId="77777777" w:rsidR="009E1819" w:rsidRPr="00EB4FB4" w:rsidRDefault="009E1819" w:rsidP="009E1819">
      <w:pPr>
        <w:spacing w:before="0" w:after="0" w:line="240" w:lineRule="auto"/>
        <w:ind w:right="-57"/>
        <w:rPr>
          <w:rFonts w:eastAsia="Calibri"/>
          <w:bCs/>
          <w:szCs w:val="24"/>
          <w:lang w:val="en-US" w:eastAsia="en-US"/>
        </w:rPr>
      </w:pPr>
    </w:p>
    <w:p w14:paraId="2BBE2CB2"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 xml:space="preserve">Background </w:t>
      </w:r>
    </w:p>
    <w:p w14:paraId="39C56AD4" w14:textId="77777777" w:rsidR="00EB4FB4" w:rsidRPr="00EB4FB4" w:rsidRDefault="00EB4FB4" w:rsidP="009E1819">
      <w:pPr>
        <w:spacing w:before="0" w:after="0" w:line="240" w:lineRule="auto"/>
        <w:ind w:right="-57"/>
        <w:rPr>
          <w:rFonts w:eastAsia="Calibri"/>
          <w:b/>
          <w:szCs w:val="24"/>
          <w:lang w:val="en-US" w:eastAsia="en-US"/>
        </w:rPr>
      </w:pPr>
    </w:p>
    <w:p w14:paraId="65A00966" w14:textId="77777777" w:rsidR="00EB4FB4" w:rsidRPr="00EB4FB4" w:rsidRDefault="00EB4FB4" w:rsidP="009E1819">
      <w:pPr>
        <w:spacing w:before="0" w:after="0" w:line="240" w:lineRule="auto"/>
        <w:ind w:right="-57"/>
        <w:rPr>
          <w:rFonts w:eastAsia="Calibri"/>
          <w:bCs/>
          <w:szCs w:val="24"/>
          <w:lang w:val="en-US" w:eastAsia="en-US"/>
        </w:rPr>
      </w:pPr>
      <w:r w:rsidRPr="00EB4FB4">
        <w:rPr>
          <w:rFonts w:eastAsia="Calibri"/>
          <w:bCs/>
          <w:szCs w:val="24"/>
          <w:lang w:val="en-US" w:eastAsia="en-US"/>
        </w:rPr>
        <w:t xml:space="preserve">Council has requested that all Outstanding Council Resolutions be tabled </w:t>
      </w:r>
      <w:proofErr w:type="gramStart"/>
      <w:r w:rsidRPr="00EB4FB4">
        <w:rPr>
          <w:rFonts w:eastAsia="Calibri"/>
          <w:bCs/>
          <w:szCs w:val="24"/>
          <w:lang w:val="en-US" w:eastAsia="en-US"/>
        </w:rPr>
        <w:t>on a monthly basis</w:t>
      </w:r>
      <w:proofErr w:type="gramEnd"/>
      <w:r w:rsidRPr="00EB4FB4">
        <w:rPr>
          <w:rFonts w:eastAsia="Calibri"/>
          <w:bCs/>
          <w:szCs w:val="24"/>
          <w:lang w:val="en-US" w:eastAsia="en-US"/>
        </w:rPr>
        <w:t xml:space="preserve"> at the OCM.</w:t>
      </w:r>
    </w:p>
    <w:p w14:paraId="47958BB6" w14:textId="77777777" w:rsidR="00EB4FB4" w:rsidRDefault="00EB4FB4" w:rsidP="009E1819">
      <w:pPr>
        <w:spacing w:before="0" w:after="0" w:line="240" w:lineRule="auto"/>
        <w:ind w:right="-57"/>
        <w:rPr>
          <w:rFonts w:eastAsia="Calibri"/>
          <w:b/>
          <w:szCs w:val="24"/>
          <w:lang w:val="en-US" w:eastAsia="en-US"/>
        </w:rPr>
      </w:pPr>
    </w:p>
    <w:p w14:paraId="64536CD5" w14:textId="77777777" w:rsidR="009E1819" w:rsidRPr="00EB4FB4" w:rsidRDefault="009E1819" w:rsidP="009E1819">
      <w:pPr>
        <w:spacing w:before="0" w:after="0" w:line="240" w:lineRule="auto"/>
        <w:ind w:right="-57"/>
        <w:rPr>
          <w:rFonts w:eastAsia="Calibri"/>
          <w:b/>
          <w:szCs w:val="24"/>
          <w:lang w:val="en-US" w:eastAsia="en-US"/>
        </w:rPr>
      </w:pPr>
    </w:p>
    <w:p w14:paraId="4F1D900B"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Discussion</w:t>
      </w:r>
    </w:p>
    <w:p w14:paraId="3C2BE86A" w14:textId="77777777" w:rsidR="00EB4FB4" w:rsidRPr="00EB4FB4" w:rsidRDefault="00EB4FB4" w:rsidP="009E1819">
      <w:pPr>
        <w:spacing w:before="0" w:after="0" w:line="240" w:lineRule="auto"/>
        <w:ind w:right="-57"/>
        <w:rPr>
          <w:rFonts w:eastAsia="Calibri"/>
          <w:szCs w:val="24"/>
          <w:lang w:val="en-US" w:eastAsia="en-US"/>
        </w:rPr>
      </w:pPr>
    </w:p>
    <w:p w14:paraId="7B7FEBFE" w14:textId="77777777" w:rsidR="00EB4FB4" w:rsidRPr="00EB4FB4" w:rsidRDefault="00EB4FB4" w:rsidP="009E1819">
      <w:pPr>
        <w:spacing w:before="0" w:after="0" w:line="240" w:lineRule="auto"/>
        <w:ind w:right="-57"/>
        <w:rPr>
          <w:rFonts w:eastAsia="Calibri"/>
          <w:szCs w:val="24"/>
          <w:lang w:val="en-GB" w:eastAsia="en-US"/>
        </w:rPr>
      </w:pPr>
      <w:r w:rsidRPr="00EB4FB4">
        <w:rPr>
          <w:rFonts w:eastAsia="Calibri"/>
          <w:szCs w:val="24"/>
          <w:lang w:val="en-GB" w:eastAsia="en-US"/>
        </w:rPr>
        <w:t>Attached to the Council report is the register of OCRs for Council’s noting and consideration.</w:t>
      </w:r>
    </w:p>
    <w:p w14:paraId="758D6608" w14:textId="77777777" w:rsidR="00EB4FB4" w:rsidRPr="00EB4FB4" w:rsidRDefault="00EB4FB4" w:rsidP="009E1819">
      <w:pPr>
        <w:spacing w:before="0" w:after="0" w:line="240" w:lineRule="auto"/>
        <w:ind w:right="-57"/>
        <w:rPr>
          <w:rFonts w:eastAsia="Calibri"/>
          <w:szCs w:val="24"/>
          <w:lang w:val="en-GB" w:eastAsia="en-US"/>
        </w:rPr>
      </w:pPr>
    </w:p>
    <w:p w14:paraId="4C903D5D" w14:textId="77777777" w:rsidR="00EB4FB4" w:rsidRPr="00EB4FB4" w:rsidRDefault="00EB4FB4" w:rsidP="009E1819">
      <w:pPr>
        <w:spacing w:before="0" w:after="0" w:line="240" w:lineRule="auto"/>
        <w:ind w:right="-57"/>
        <w:rPr>
          <w:rFonts w:eastAsia="Calibri"/>
          <w:szCs w:val="24"/>
          <w:lang w:val="en-GB" w:eastAsia="en-US"/>
        </w:rPr>
      </w:pPr>
      <w:r w:rsidRPr="00EB4FB4">
        <w:rPr>
          <w:rFonts w:eastAsia="Calibri"/>
          <w:szCs w:val="24"/>
          <w:lang w:val="en-GB" w:eastAsia="en-US"/>
        </w:rPr>
        <w:t>The report has been updated by officers when required.</w:t>
      </w:r>
    </w:p>
    <w:p w14:paraId="548EE762" w14:textId="77777777" w:rsidR="00EB4FB4" w:rsidRPr="00EB4FB4" w:rsidRDefault="00EB4FB4" w:rsidP="009E1819">
      <w:pPr>
        <w:spacing w:before="0" w:after="0" w:line="240" w:lineRule="auto"/>
        <w:ind w:right="-57"/>
        <w:rPr>
          <w:rFonts w:eastAsia="Calibri"/>
          <w:szCs w:val="24"/>
          <w:lang w:val="en-US" w:eastAsia="en-US"/>
        </w:rPr>
      </w:pPr>
    </w:p>
    <w:p w14:paraId="094F8933" w14:textId="77777777" w:rsidR="00EB4FB4" w:rsidRPr="00EB4FB4" w:rsidRDefault="00EB4FB4" w:rsidP="009E1819">
      <w:pPr>
        <w:spacing w:before="0" w:after="0" w:line="240" w:lineRule="auto"/>
        <w:ind w:right="-57"/>
        <w:rPr>
          <w:rFonts w:eastAsia="Calibri"/>
          <w:szCs w:val="24"/>
          <w:lang w:eastAsia="en-US"/>
        </w:rPr>
      </w:pPr>
      <w:r w:rsidRPr="00EB4FB4">
        <w:rPr>
          <w:rFonts w:eastAsia="Calibri"/>
          <w:szCs w:val="24"/>
          <w:lang w:eastAsia="en-US"/>
        </w:rPr>
        <w:lastRenderedPageBreak/>
        <w:t>Information will be periodically provided to Councillors on previous resolutions of Council that:</w:t>
      </w:r>
    </w:p>
    <w:p w14:paraId="4B4F20E6" w14:textId="77777777" w:rsidR="00EB4FB4" w:rsidRPr="00EB4FB4" w:rsidRDefault="00EB4FB4" w:rsidP="009E1819">
      <w:pPr>
        <w:spacing w:before="0" w:after="0" w:line="240" w:lineRule="auto"/>
        <w:ind w:right="-57"/>
        <w:rPr>
          <w:rFonts w:eastAsia="Calibri"/>
          <w:szCs w:val="24"/>
          <w:lang w:eastAsia="en-US"/>
        </w:rPr>
      </w:pPr>
    </w:p>
    <w:p w14:paraId="35ADFA50" w14:textId="77777777" w:rsidR="00EB4FB4" w:rsidRPr="00EB4FB4" w:rsidRDefault="00EB4FB4" w:rsidP="009E1819">
      <w:pPr>
        <w:numPr>
          <w:ilvl w:val="0"/>
          <w:numId w:val="68"/>
        </w:numPr>
        <w:spacing w:before="0" w:after="0" w:line="240" w:lineRule="auto"/>
        <w:ind w:left="567" w:right="-57" w:hanging="567"/>
        <w:contextualSpacing/>
        <w:jc w:val="left"/>
        <w:rPr>
          <w:rFonts w:eastAsia="Calibri"/>
          <w:szCs w:val="24"/>
          <w:lang w:eastAsia="en-US"/>
        </w:rPr>
      </w:pPr>
      <w:r w:rsidRPr="00EB4FB4">
        <w:rPr>
          <w:rFonts w:eastAsia="Calibri"/>
          <w:szCs w:val="24"/>
          <w:lang w:eastAsia="en-US"/>
        </w:rPr>
        <w:t xml:space="preserve">have been completed since the last update and </w:t>
      </w:r>
    </w:p>
    <w:p w14:paraId="6E6891F9" w14:textId="77777777" w:rsidR="00EB4FB4" w:rsidRPr="00EB4FB4" w:rsidRDefault="00EB4FB4" w:rsidP="009E1819">
      <w:pPr>
        <w:numPr>
          <w:ilvl w:val="0"/>
          <w:numId w:val="68"/>
        </w:numPr>
        <w:spacing w:before="0" w:after="0" w:line="240" w:lineRule="auto"/>
        <w:ind w:left="567" w:right="-57" w:hanging="567"/>
        <w:contextualSpacing/>
        <w:jc w:val="left"/>
        <w:rPr>
          <w:rFonts w:eastAsia="Calibri"/>
          <w:szCs w:val="24"/>
          <w:lang w:eastAsia="en-US"/>
        </w:rPr>
      </w:pPr>
      <w:r w:rsidRPr="00EB4FB4">
        <w:rPr>
          <w:rFonts w:eastAsia="Calibri"/>
          <w:szCs w:val="24"/>
          <w:lang w:eastAsia="en-US"/>
        </w:rPr>
        <w:t>have not yet been fully implemented. Reasons for any delays or unforeseen challenges are included.</w:t>
      </w:r>
    </w:p>
    <w:p w14:paraId="3CB4DF2A" w14:textId="77777777" w:rsidR="00EB4FB4" w:rsidRPr="00EB4FB4" w:rsidRDefault="00EB4FB4" w:rsidP="009E1819">
      <w:pPr>
        <w:spacing w:before="0" w:after="0" w:line="240" w:lineRule="auto"/>
        <w:ind w:right="-57"/>
        <w:rPr>
          <w:rFonts w:eastAsia="Calibri"/>
          <w:szCs w:val="24"/>
          <w:lang w:eastAsia="en-US"/>
        </w:rPr>
      </w:pPr>
    </w:p>
    <w:p w14:paraId="01E222B5" w14:textId="77777777" w:rsidR="00EB4FB4" w:rsidRPr="00EB4FB4" w:rsidRDefault="00EB4FB4" w:rsidP="009E1819">
      <w:pPr>
        <w:spacing w:before="0" w:after="0" w:line="240" w:lineRule="auto"/>
        <w:ind w:right="-57"/>
        <w:rPr>
          <w:rFonts w:eastAsia="Calibri"/>
          <w:szCs w:val="24"/>
          <w:lang w:val="en-US" w:eastAsia="en-US"/>
        </w:rPr>
      </w:pPr>
      <w:r w:rsidRPr="00EB4FB4">
        <w:rPr>
          <w:rFonts w:eastAsia="Calibri"/>
          <w:szCs w:val="24"/>
          <w:lang w:eastAsia="en-US"/>
        </w:rPr>
        <w:t xml:space="preserve">Councillors </w:t>
      </w:r>
      <w:proofErr w:type="gramStart"/>
      <w:r w:rsidRPr="00EB4FB4">
        <w:rPr>
          <w:rFonts w:eastAsia="Calibri"/>
          <w:szCs w:val="24"/>
          <w:lang w:eastAsia="en-US"/>
        </w:rPr>
        <w:t>are able to</w:t>
      </w:r>
      <w:proofErr w:type="gramEnd"/>
      <w:r w:rsidRPr="00EB4FB4">
        <w:rPr>
          <w:rFonts w:eastAsia="Calibri"/>
          <w:szCs w:val="24"/>
          <w:lang w:eastAsia="en-US"/>
        </w:rPr>
        <w:t xml:space="preserve"> seek an update on any particular project or resolution outside of the reporting period, by contacting the CEO directly for information or by referring to the information on the Councillor portal.</w:t>
      </w:r>
    </w:p>
    <w:p w14:paraId="5B5A2210" w14:textId="77777777" w:rsidR="00EB4FB4" w:rsidRPr="00EB4FB4" w:rsidRDefault="00EB4FB4" w:rsidP="009E1819">
      <w:pPr>
        <w:spacing w:before="0" w:after="0" w:line="240" w:lineRule="auto"/>
        <w:ind w:right="-57"/>
        <w:rPr>
          <w:rFonts w:eastAsia="Calibri"/>
          <w:szCs w:val="24"/>
          <w:lang w:val="en-US" w:eastAsia="en-US"/>
        </w:rPr>
      </w:pPr>
    </w:p>
    <w:p w14:paraId="2BD9B561" w14:textId="77777777" w:rsidR="00EB4FB4" w:rsidRPr="00EB4FB4" w:rsidRDefault="00EB4FB4" w:rsidP="009E1819">
      <w:pPr>
        <w:spacing w:before="0" w:after="0" w:line="240" w:lineRule="auto"/>
        <w:ind w:right="-57"/>
        <w:rPr>
          <w:rFonts w:eastAsia="Calibri"/>
          <w:szCs w:val="24"/>
          <w:lang w:val="en-US" w:eastAsia="en-US"/>
        </w:rPr>
      </w:pPr>
    </w:p>
    <w:p w14:paraId="5A10147E"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Consultation</w:t>
      </w:r>
    </w:p>
    <w:p w14:paraId="35EEFFD7" w14:textId="77777777" w:rsidR="00EB4FB4" w:rsidRPr="00EB4FB4" w:rsidRDefault="00EB4FB4" w:rsidP="009E1819">
      <w:pPr>
        <w:spacing w:before="0" w:after="0" w:line="240" w:lineRule="auto"/>
        <w:ind w:right="-57"/>
        <w:rPr>
          <w:rFonts w:eastAsia="Calibri"/>
          <w:b/>
          <w:szCs w:val="24"/>
          <w:lang w:val="en-US" w:eastAsia="en-US"/>
        </w:rPr>
      </w:pPr>
    </w:p>
    <w:p w14:paraId="2CD99B52" w14:textId="77777777" w:rsidR="00EB4FB4" w:rsidRPr="00EB4FB4" w:rsidRDefault="00EB4FB4" w:rsidP="009E1819">
      <w:pPr>
        <w:spacing w:before="0" w:after="0" w:line="240" w:lineRule="auto"/>
        <w:ind w:right="-57"/>
        <w:rPr>
          <w:rFonts w:eastAsia="Calibri"/>
          <w:szCs w:val="24"/>
          <w:lang w:val="en-US" w:eastAsia="en-US"/>
        </w:rPr>
      </w:pPr>
      <w:r w:rsidRPr="00EB4FB4">
        <w:rPr>
          <w:rFonts w:eastAsia="Calibri"/>
          <w:szCs w:val="24"/>
          <w:lang w:val="en-US" w:eastAsia="en-US"/>
        </w:rPr>
        <w:t>Nil.</w:t>
      </w:r>
    </w:p>
    <w:p w14:paraId="332865D1" w14:textId="77777777" w:rsidR="00EB4FB4" w:rsidRPr="00EB4FB4" w:rsidRDefault="00EB4FB4" w:rsidP="009E1819">
      <w:pPr>
        <w:spacing w:before="0" w:after="0" w:line="240" w:lineRule="auto"/>
        <w:ind w:right="-57"/>
        <w:rPr>
          <w:rFonts w:eastAsia="Calibri"/>
          <w:szCs w:val="24"/>
          <w:lang w:val="en-US" w:eastAsia="en-US"/>
        </w:rPr>
      </w:pPr>
    </w:p>
    <w:p w14:paraId="2FD6D247" w14:textId="77777777" w:rsidR="00EB4FB4" w:rsidRPr="00EB4FB4" w:rsidRDefault="00EB4FB4" w:rsidP="009E1819">
      <w:pPr>
        <w:spacing w:before="0" w:after="0" w:line="240" w:lineRule="auto"/>
        <w:ind w:right="-57"/>
        <w:rPr>
          <w:rFonts w:eastAsia="Calibri"/>
          <w:szCs w:val="24"/>
          <w:lang w:val="en-US" w:eastAsia="en-US"/>
        </w:rPr>
      </w:pPr>
    </w:p>
    <w:p w14:paraId="5F4DAEFB"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Strategic Implications</w:t>
      </w:r>
    </w:p>
    <w:p w14:paraId="423EAE12" w14:textId="77777777" w:rsidR="00EB4FB4" w:rsidRPr="00EB4FB4" w:rsidRDefault="00EB4FB4" w:rsidP="009E1819">
      <w:pPr>
        <w:spacing w:before="0" w:after="0" w:line="240" w:lineRule="auto"/>
        <w:ind w:right="-57"/>
        <w:rPr>
          <w:rFonts w:eastAsia="Calibri"/>
          <w:b/>
          <w:color w:val="244061"/>
          <w:sz w:val="28"/>
          <w:szCs w:val="32"/>
          <w:lang w:val="en-US" w:eastAsia="en-US"/>
        </w:rPr>
      </w:pPr>
    </w:p>
    <w:p w14:paraId="79A8CF0A" w14:textId="6857A157" w:rsidR="00EB4FB4" w:rsidRPr="00EB4FB4" w:rsidRDefault="00EB4FB4" w:rsidP="009E1819">
      <w:pPr>
        <w:spacing w:before="0" w:after="0" w:line="240" w:lineRule="auto"/>
        <w:ind w:right="-57"/>
        <w:rPr>
          <w:rFonts w:eastAsia="Calibri"/>
          <w:szCs w:val="24"/>
          <w:lang w:val="en-US" w:eastAsia="en-US"/>
        </w:rPr>
      </w:pPr>
      <w:r w:rsidRPr="00EB4FB4">
        <w:rPr>
          <w:rFonts w:eastAsia="Calibri"/>
          <w:szCs w:val="24"/>
          <w:lang w:val="en-US" w:eastAsia="en-US"/>
        </w:rPr>
        <w:t xml:space="preserve">This item is strategically aligned to the City of Nedlands </w:t>
      </w:r>
      <w:r w:rsidR="00516752">
        <w:rPr>
          <w:rFonts w:eastAsia="Calibri"/>
          <w:szCs w:val="24"/>
          <w:lang w:val="en-US" w:eastAsia="en-US"/>
        </w:rPr>
        <w:t>Council Plan 2023-33</w:t>
      </w:r>
      <w:r w:rsidRPr="00EB4FB4">
        <w:rPr>
          <w:rFonts w:eastAsia="Calibri"/>
          <w:szCs w:val="24"/>
          <w:lang w:val="en-US" w:eastAsia="en-US"/>
        </w:rPr>
        <w:t xml:space="preserve"> vision and desired outcomes as follows:</w:t>
      </w:r>
    </w:p>
    <w:p w14:paraId="31EC9431" w14:textId="77777777" w:rsidR="009E1819" w:rsidRPr="009E1819" w:rsidRDefault="009E1819" w:rsidP="009E1819">
      <w:pPr>
        <w:spacing w:before="0" w:after="0" w:line="240" w:lineRule="auto"/>
        <w:ind w:right="-57"/>
        <w:rPr>
          <w:rFonts w:eastAsia="Calibri"/>
          <w:bCs/>
          <w:szCs w:val="24"/>
          <w:lang w:val="en-US" w:eastAsia="en-US"/>
        </w:rPr>
      </w:pPr>
    </w:p>
    <w:p w14:paraId="5BFDDA84" w14:textId="366869B2" w:rsidR="009E1819" w:rsidRPr="009E1819" w:rsidRDefault="009E1819" w:rsidP="009E1819">
      <w:pPr>
        <w:spacing w:before="0" w:after="0" w:line="240" w:lineRule="auto"/>
        <w:ind w:right="-57"/>
        <w:rPr>
          <w:rFonts w:eastAsia="Calibri"/>
          <w:b/>
          <w:szCs w:val="24"/>
          <w:lang w:val="en-US" w:eastAsia="en-US"/>
        </w:rPr>
      </w:pPr>
      <w:r w:rsidRPr="009E1819">
        <w:rPr>
          <w:rFonts w:eastAsia="Calibri"/>
          <w:b/>
          <w:szCs w:val="24"/>
          <w:lang w:val="en-US" w:eastAsia="en-US"/>
        </w:rPr>
        <w:t>Vision</w:t>
      </w:r>
      <w:r w:rsidRPr="009E1819">
        <w:rPr>
          <w:rFonts w:eastAsia="Calibri"/>
          <w:b/>
          <w:szCs w:val="24"/>
          <w:lang w:val="en-US" w:eastAsia="en-US"/>
        </w:rPr>
        <w:tab/>
        <w:t>Sustainable and responsible for a bright future</w:t>
      </w:r>
    </w:p>
    <w:p w14:paraId="34B4D511" w14:textId="77777777" w:rsidR="009E1819" w:rsidRPr="009E1819" w:rsidRDefault="009E1819" w:rsidP="009E1819">
      <w:pPr>
        <w:spacing w:before="0" w:after="0" w:line="240" w:lineRule="auto"/>
        <w:ind w:right="-57"/>
        <w:rPr>
          <w:rFonts w:eastAsia="Calibri"/>
          <w:bCs/>
          <w:szCs w:val="24"/>
          <w:lang w:val="en-US" w:eastAsia="en-US"/>
        </w:rPr>
      </w:pPr>
    </w:p>
    <w:p w14:paraId="185EC239" w14:textId="42118D59" w:rsidR="009E1819" w:rsidRPr="009E1819" w:rsidRDefault="009E1819" w:rsidP="009E1819">
      <w:pPr>
        <w:spacing w:before="0" w:after="0" w:line="240" w:lineRule="auto"/>
        <w:ind w:right="-57"/>
        <w:rPr>
          <w:rFonts w:eastAsia="Calibri"/>
          <w:bCs/>
          <w:szCs w:val="24"/>
          <w:lang w:val="en-US" w:eastAsia="en-US"/>
        </w:rPr>
      </w:pPr>
      <w:r w:rsidRPr="009E1819">
        <w:rPr>
          <w:rFonts w:eastAsia="Calibri"/>
          <w:b/>
          <w:szCs w:val="24"/>
          <w:lang w:val="en-US" w:eastAsia="en-US"/>
        </w:rPr>
        <w:t>Pillar</w:t>
      </w:r>
      <w:r w:rsidRPr="009E1819">
        <w:rPr>
          <w:rFonts w:eastAsia="Calibri"/>
          <w:bCs/>
          <w:szCs w:val="24"/>
          <w:lang w:val="en-US" w:eastAsia="en-US"/>
        </w:rPr>
        <w:tab/>
      </w:r>
      <w:r>
        <w:rPr>
          <w:rFonts w:eastAsia="Calibri"/>
          <w:bCs/>
          <w:szCs w:val="24"/>
          <w:lang w:val="en-US" w:eastAsia="en-US"/>
        </w:rPr>
        <w:tab/>
      </w:r>
      <w:r w:rsidRPr="009E1819">
        <w:rPr>
          <w:rFonts w:eastAsia="Calibri"/>
          <w:bCs/>
          <w:szCs w:val="24"/>
          <w:lang w:val="en-US" w:eastAsia="en-US"/>
        </w:rPr>
        <w:t>Performance</w:t>
      </w:r>
    </w:p>
    <w:p w14:paraId="064DBE68" w14:textId="77777777" w:rsidR="009E1819" w:rsidRPr="009E1819" w:rsidRDefault="009E1819" w:rsidP="009E1819">
      <w:pPr>
        <w:spacing w:before="0" w:after="0" w:line="240" w:lineRule="auto"/>
        <w:ind w:right="-57"/>
        <w:rPr>
          <w:rFonts w:eastAsia="Calibri"/>
          <w:bCs/>
          <w:szCs w:val="24"/>
          <w:lang w:val="en-US" w:eastAsia="en-US"/>
        </w:rPr>
      </w:pPr>
      <w:r w:rsidRPr="009E1819">
        <w:rPr>
          <w:rFonts w:eastAsia="Calibri"/>
          <w:b/>
          <w:szCs w:val="24"/>
          <w:lang w:val="en-US" w:eastAsia="en-US"/>
        </w:rPr>
        <w:t>Outcome</w:t>
      </w:r>
      <w:r w:rsidRPr="009E1819">
        <w:rPr>
          <w:rFonts w:eastAsia="Calibri"/>
          <w:bCs/>
          <w:szCs w:val="24"/>
          <w:lang w:val="en-US" w:eastAsia="en-US"/>
        </w:rPr>
        <w:tab/>
        <w:t>11. Effective leadership and governance.</w:t>
      </w:r>
    </w:p>
    <w:p w14:paraId="0BF856F5" w14:textId="77777777" w:rsidR="009E1819" w:rsidRPr="009E1819" w:rsidRDefault="009E1819" w:rsidP="009E1819">
      <w:pPr>
        <w:spacing w:before="0" w:after="0" w:line="240" w:lineRule="auto"/>
        <w:ind w:right="-57"/>
        <w:rPr>
          <w:rFonts w:eastAsia="Calibri"/>
          <w:bCs/>
          <w:szCs w:val="24"/>
          <w:lang w:val="en-US" w:eastAsia="en-US"/>
        </w:rPr>
      </w:pPr>
    </w:p>
    <w:p w14:paraId="6372F753" w14:textId="6F8E4A02" w:rsidR="009E1819" w:rsidRPr="00EB4FB4" w:rsidRDefault="009E1819" w:rsidP="009E1819">
      <w:pPr>
        <w:spacing w:before="0" w:after="0" w:line="240" w:lineRule="auto"/>
        <w:ind w:right="-57"/>
        <w:rPr>
          <w:rFonts w:eastAsia="Calibri"/>
          <w:bCs/>
          <w:szCs w:val="24"/>
          <w:lang w:val="en-US" w:eastAsia="en-US"/>
        </w:rPr>
      </w:pPr>
    </w:p>
    <w:p w14:paraId="192FDA62"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Budget/Financial Implications</w:t>
      </w:r>
    </w:p>
    <w:p w14:paraId="5BD9A017" w14:textId="77777777" w:rsidR="00EB4FB4" w:rsidRPr="00EB4FB4" w:rsidRDefault="00EB4FB4" w:rsidP="009E1819">
      <w:pPr>
        <w:spacing w:before="0" w:after="0" w:line="240" w:lineRule="auto"/>
        <w:ind w:right="-57"/>
        <w:rPr>
          <w:rFonts w:eastAsia="Calibri"/>
          <w:szCs w:val="24"/>
          <w:lang w:val="en-US" w:eastAsia="en-US"/>
        </w:rPr>
      </w:pPr>
    </w:p>
    <w:p w14:paraId="46DF7EED" w14:textId="77777777" w:rsidR="00EB4FB4" w:rsidRPr="00EB4FB4" w:rsidRDefault="00EB4FB4" w:rsidP="009E1819">
      <w:pPr>
        <w:spacing w:before="0" w:after="0" w:line="240" w:lineRule="auto"/>
        <w:ind w:right="-57"/>
        <w:rPr>
          <w:rFonts w:eastAsia="Calibri"/>
          <w:szCs w:val="24"/>
          <w:lang w:val="en-US" w:eastAsia="en-US"/>
        </w:rPr>
      </w:pPr>
      <w:r w:rsidRPr="00EB4FB4">
        <w:rPr>
          <w:rFonts w:eastAsia="Calibri"/>
          <w:szCs w:val="24"/>
          <w:lang w:val="en-US" w:eastAsia="en-US"/>
        </w:rPr>
        <w:t>Nil.</w:t>
      </w:r>
    </w:p>
    <w:p w14:paraId="07152B82" w14:textId="77777777" w:rsidR="00EB4FB4" w:rsidRDefault="00EB4FB4" w:rsidP="009E1819">
      <w:pPr>
        <w:spacing w:before="0" w:after="0" w:line="240" w:lineRule="auto"/>
        <w:ind w:right="-57"/>
        <w:rPr>
          <w:rFonts w:eastAsia="Calibri"/>
          <w:szCs w:val="24"/>
          <w:highlight w:val="yellow"/>
          <w:lang w:val="en-US" w:eastAsia="en-US"/>
        </w:rPr>
      </w:pPr>
    </w:p>
    <w:p w14:paraId="17C8C348" w14:textId="77777777" w:rsidR="009E1819" w:rsidRPr="00EB4FB4" w:rsidRDefault="009E1819" w:rsidP="009E1819">
      <w:pPr>
        <w:spacing w:before="0" w:after="0" w:line="240" w:lineRule="auto"/>
        <w:ind w:right="-57"/>
        <w:rPr>
          <w:rFonts w:eastAsia="Calibri"/>
          <w:szCs w:val="24"/>
          <w:highlight w:val="yellow"/>
          <w:lang w:val="en-US" w:eastAsia="en-US"/>
        </w:rPr>
      </w:pPr>
    </w:p>
    <w:p w14:paraId="5232D2CC"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Legislative and Policy Implications</w:t>
      </w:r>
    </w:p>
    <w:p w14:paraId="02CDBB46" w14:textId="77777777" w:rsidR="00EB4FB4" w:rsidRPr="00EB4FB4" w:rsidRDefault="00EB4FB4" w:rsidP="009E1819">
      <w:pPr>
        <w:spacing w:before="0" w:after="0" w:line="240" w:lineRule="auto"/>
        <w:ind w:right="-57"/>
        <w:rPr>
          <w:rFonts w:eastAsia="Calibri"/>
          <w:b/>
          <w:szCs w:val="24"/>
          <w:lang w:val="en-US" w:eastAsia="en-US"/>
        </w:rPr>
      </w:pPr>
    </w:p>
    <w:p w14:paraId="299613C5" w14:textId="4D11B8D9" w:rsidR="00EB4FB4" w:rsidRPr="00EB4FB4" w:rsidRDefault="00B243BD" w:rsidP="009E1819">
      <w:pPr>
        <w:spacing w:before="0" w:after="0" w:line="240" w:lineRule="auto"/>
        <w:ind w:right="-57"/>
        <w:rPr>
          <w:rFonts w:eastAsia="Calibri"/>
          <w:bCs/>
          <w:szCs w:val="24"/>
          <w:lang w:val="en-US" w:eastAsia="en-US"/>
        </w:rPr>
      </w:pPr>
      <w:hyperlink r:id="rId35" w:history="1">
        <w:r w:rsidR="00EB4FB4" w:rsidRPr="00EB4FB4">
          <w:rPr>
            <w:rStyle w:val="Hyperlink"/>
            <w:rFonts w:eastAsia="Calibri"/>
            <w:bCs/>
            <w:i/>
            <w:iCs/>
            <w:szCs w:val="24"/>
            <w:lang w:val="en-US" w:eastAsia="en-US"/>
          </w:rPr>
          <w:t>Local Government Act 1995</w:t>
        </w:r>
      </w:hyperlink>
    </w:p>
    <w:p w14:paraId="7D812DE7" w14:textId="77777777" w:rsidR="00EB4FB4" w:rsidRDefault="00EB4FB4" w:rsidP="009E1819">
      <w:pPr>
        <w:spacing w:before="0" w:after="0" w:line="240" w:lineRule="auto"/>
        <w:ind w:right="-57"/>
        <w:rPr>
          <w:rFonts w:eastAsia="Calibri"/>
          <w:b/>
          <w:color w:val="17365D"/>
          <w:sz w:val="28"/>
          <w:szCs w:val="32"/>
          <w:lang w:val="en-US" w:eastAsia="en-US"/>
        </w:rPr>
      </w:pPr>
    </w:p>
    <w:p w14:paraId="1645F6EF" w14:textId="77777777" w:rsidR="00CA4D23" w:rsidRPr="00EB4FB4" w:rsidRDefault="00CA4D23" w:rsidP="009E1819">
      <w:pPr>
        <w:spacing w:before="0" w:after="0" w:line="240" w:lineRule="auto"/>
        <w:ind w:right="-57"/>
        <w:rPr>
          <w:rFonts w:eastAsia="Calibri"/>
          <w:b/>
          <w:color w:val="17365D"/>
          <w:sz w:val="28"/>
          <w:szCs w:val="32"/>
          <w:lang w:val="en-US" w:eastAsia="en-US"/>
        </w:rPr>
      </w:pPr>
    </w:p>
    <w:p w14:paraId="5FCAF6BE"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Decision Implications</w:t>
      </w:r>
    </w:p>
    <w:p w14:paraId="0868D2BC" w14:textId="77777777" w:rsidR="00EB4FB4" w:rsidRPr="00EB4FB4" w:rsidRDefault="00EB4FB4" w:rsidP="009E1819">
      <w:pPr>
        <w:spacing w:before="0" w:after="0" w:line="240" w:lineRule="auto"/>
        <w:ind w:right="-57"/>
        <w:rPr>
          <w:rFonts w:eastAsia="Calibri"/>
          <w:b/>
          <w:szCs w:val="24"/>
          <w:lang w:val="en-US" w:eastAsia="en-US"/>
        </w:rPr>
      </w:pPr>
    </w:p>
    <w:p w14:paraId="38692581" w14:textId="77777777" w:rsidR="00EB4FB4" w:rsidRPr="00EB4FB4" w:rsidRDefault="00EB4FB4" w:rsidP="009E1819">
      <w:pPr>
        <w:spacing w:before="0" w:after="0" w:line="240" w:lineRule="auto"/>
        <w:ind w:right="-57"/>
        <w:rPr>
          <w:rFonts w:eastAsia="Calibri"/>
          <w:szCs w:val="24"/>
          <w:lang w:eastAsia="en-US"/>
        </w:rPr>
      </w:pPr>
      <w:r w:rsidRPr="00EB4FB4">
        <w:rPr>
          <w:rFonts w:eastAsia="Calibri"/>
          <w:bCs/>
          <w:szCs w:val="24"/>
          <w:lang w:eastAsia="en-US"/>
        </w:rPr>
        <w:t xml:space="preserve">Councillors have oversight of the implementation of previous Council decisions, through access to the Register and the Councillor portal.  Information on decisions may be provided through the CEO Weekly update, and direct request to the CEO.  The </w:t>
      </w:r>
      <w:proofErr w:type="gramStart"/>
      <w:r w:rsidRPr="00EB4FB4">
        <w:rPr>
          <w:rFonts w:eastAsia="Calibri"/>
          <w:bCs/>
          <w:szCs w:val="24"/>
          <w:lang w:eastAsia="en-US"/>
        </w:rPr>
        <w:t>City</w:t>
      </w:r>
      <w:proofErr w:type="gramEnd"/>
      <w:r w:rsidRPr="00EB4FB4">
        <w:rPr>
          <w:rFonts w:eastAsia="Calibri"/>
          <w:bCs/>
          <w:szCs w:val="24"/>
          <w:lang w:eastAsia="en-US"/>
        </w:rPr>
        <w:t xml:space="preserve"> may include the register on the website to provide transparency to the community, although the community is able to access the document through the Council agenda.</w:t>
      </w:r>
    </w:p>
    <w:p w14:paraId="34D089F9" w14:textId="77777777" w:rsidR="00EB4FB4" w:rsidRDefault="00EB4FB4" w:rsidP="009E1819">
      <w:pPr>
        <w:spacing w:before="0" w:after="0" w:line="240" w:lineRule="auto"/>
        <w:ind w:right="-57"/>
        <w:rPr>
          <w:rFonts w:eastAsia="Calibri"/>
          <w:szCs w:val="24"/>
          <w:lang w:eastAsia="en-US"/>
        </w:rPr>
      </w:pPr>
    </w:p>
    <w:p w14:paraId="607FCBBE" w14:textId="77777777" w:rsidR="00CA4D23" w:rsidRDefault="00CA4D23" w:rsidP="009E1819">
      <w:pPr>
        <w:spacing w:before="0" w:after="0" w:line="240" w:lineRule="auto"/>
        <w:ind w:right="-57"/>
        <w:rPr>
          <w:rFonts w:eastAsia="Calibri"/>
          <w:szCs w:val="24"/>
          <w:lang w:eastAsia="en-US"/>
        </w:rPr>
      </w:pPr>
    </w:p>
    <w:p w14:paraId="2EA050CD" w14:textId="77777777" w:rsidR="00CA4D23" w:rsidRPr="00EB4FB4" w:rsidRDefault="00CA4D23" w:rsidP="009E1819">
      <w:pPr>
        <w:spacing w:before="0" w:after="0" w:line="240" w:lineRule="auto"/>
        <w:ind w:right="-57"/>
        <w:rPr>
          <w:rFonts w:eastAsia="Calibri"/>
          <w:szCs w:val="24"/>
          <w:lang w:eastAsia="en-US"/>
        </w:rPr>
      </w:pPr>
    </w:p>
    <w:p w14:paraId="3F49F391"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lastRenderedPageBreak/>
        <w:t>Conclusion</w:t>
      </w:r>
    </w:p>
    <w:p w14:paraId="1311E0EA" w14:textId="77777777" w:rsidR="00EB4FB4" w:rsidRPr="00EB4FB4" w:rsidRDefault="00EB4FB4" w:rsidP="009E1819">
      <w:pPr>
        <w:spacing w:before="0" w:after="0" w:line="240" w:lineRule="auto"/>
        <w:ind w:right="-57"/>
        <w:rPr>
          <w:rFonts w:eastAsia="Calibri"/>
          <w:bCs/>
          <w:szCs w:val="24"/>
          <w:lang w:val="en-US" w:eastAsia="en-US"/>
        </w:rPr>
      </w:pPr>
    </w:p>
    <w:p w14:paraId="2FEE1F51" w14:textId="77777777" w:rsidR="00EB4FB4" w:rsidRPr="00EB4FB4" w:rsidRDefault="00EB4FB4" w:rsidP="009E1819">
      <w:pPr>
        <w:spacing w:before="0" w:after="0" w:line="240" w:lineRule="auto"/>
        <w:ind w:right="-57"/>
        <w:rPr>
          <w:rFonts w:eastAsia="Calibri"/>
          <w:bCs/>
          <w:szCs w:val="24"/>
          <w:lang w:eastAsia="en-US"/>
        </w:rPr>
      </w:pPr>
      <w:r w:rsidRPr="00EB4FB4">
        <w:rPr>
          <w:rFonts w:eastAsia="Calibri"/>
          <w:bCs/>
          <w:szCs w:val="24"/>
          <w:lang w:eastAsia="en-US"/>
        </w:rPr>
        <w:t>That the Council receives the Register of Outstanding Council Resolutions for noting.</w:t>
      </w:r>
    </w:p>
    <w:p w14:paraId="5D3423A4" w14:textId="77777777" w:rsidR="00EB4FB4" w:rsidRDefault="00EB4FB4" w:rsidP="009E1819">
      <w:pPr>
        <w:spacing w:before="0" w:after="0" w:line="240" w:lineRule="auto"/>
        <w:ind w:right="-57"/>
        <w:rPr>
          <w:rFonts w:eastAsia="Calibri"/>
          <w:bCs/>
          <w:szCs w:val="24"/>
          <w:lang w:eastAsia="en-US"/>
        </w:rPr>
      </w:pPr>
    </w:p>
    <w:p w14:paraId="17E6AFFB" w14:textId="77777777" w:rsidR="00CA4D23" w:rsidRPr="00EB4FB4" w:rsidRDefault="00CA4D23" w:rsidP="009E1819">
      <w:pPr>
        <w:spacing w:before="0" w:after="0" w:line="240" w:lineRule="auto"/>
        <w:ind w:right="-57"/>
        <w:rPr>
          <w:rFonts w:eastAsia="Calibri"/>
          <w:bCs/>
          <w:szCs w:val="24"/>
          <w:lang w:eastAsia="en-US"/>
        </w:rPr>
      </w:pPr>
    </w:p>
    <w:p w14:paraId="344833C7" w14:textId="77777777" w:rsidR="00EB4FB4" w:rsidRPr="00EB4FB4" w:rsidRDefault="00EB4FB4" w:rsidP="009E1819">
      <w:pPr>
        <w:spacing w:before="0" w:after="0" w:line="240" w:lineRule="auto"/>
        <w:ind w:right="-57"/>
        <w:rPr>
          <w:rFonts w:eastAsia="Calibri"/>
          <w:b/>
          <w:color w:val="244061"/>
          <w:sz w:val="28"/>
          <w:szCs w:val="32"/>
          <w:lang w:val="en-US" w:eastAsia="en-US"/>
        </w:rPr>
      </w:pPr>
      <w:r w:rsidRPr="00EB4FB4">
        <w:rPr>
          <w:rFonts w:eastAsia="Calibri"/>
          <w:b/>
          <w:color w:val="244061"/>
          <w:sz w:val="28"/>
          <w:szCs w:val="32"/>
          <w:lang w:val="en-US" w:eastAsia="en-US"/>
        </w:rPr>
        <w:t>Further Information</w:t>
      </w:r>
    </w:p>
    <w:p w14:paraId="50F73408" w14:textId="77777777" w:rsidR="00EB4FB4" w:rsidRPr="00EB4FB4" w:rsidRDefault="00EB4FB4" w:rsidP="009E1819">
      <w:pPr>
        <w:spacing w:before="0" w:after="0" w:line="240" w:lineRule="auto"/>
        <w:ind w:right="-57"/>
        <w:rPr>
          <w:rFonts w:eastAsia="Calibri"/>
          <w:b/>
          <w:szCs w:val="24"/>
          <w:lang w:val="en-US" w:eastAsia="en-US"/>
        </w:rPr>
      </w:pPr>
    </w:p>
    <w:p w14:paraId="3693EF79" w14:textId="77777777" w:rsidR="00EB4FB4" w:rsidRDefault="00EB4FB4" w:rsidP="009E1819">
      <w:pPr>
        <w:spacing w:before="0" w:after="0" w:line="240" w:lineRule="auto"/>
        <w:ind w:right="-57"/>
        <w:rPr>
          <w:rFonts w:eastAsia="Calibri"/>
          <w:bCs/>
          <w:szCs w:val="24"/>
          <w:lang w:val="en-US" w:eastAsia="en-US"/>
        </w:rPr>
      </w:pPr>
      <w:r w:rsidRPr="00EB4FB4">
        <w:rPr>
          <w:rFonts w:eastAsia="Calibri"/>
          <w:bCs/>
          <w:szCs w:val="24"/>
          <w:lang w:val="en-US" w:eastAsia="en-US"/>
        </w:rPr>
        <w:t>Nil.</w:t>
      </w:r>
    </w:p>
    <w:p w14:paraId="18A55BCF" w14:textId="77777777" w:rsidR="00CA4D23" w:rsidRDefault="00CA4D23" w:rsidP="009E1819">
      <w:pPr>
        <w:spacing w:before="0" w:after="0" w:line="240" w:lineRule="auto"/>
        <w:ind w:right="-57"/>
        <w:rPr>
          <w:rFonts w:eastAsia="Calibri"/>
          <w:bCs/>
          <w:szCs w:val="24"/>
          <w:lang w:val="en-US" w:eastAsia="en-US"/>
        </w:rPr>
      </w:pPr>
    </w:p>
    <w:p w14:paraId="4ECE564E" w14:textId="77777777" w:rsidR="00CA4D23" w:rsidRPr="00EB4FB4" w:rsidRDefault="00CA4D23" w:rsidP="009E1819">
      <w:pPr>
        <w:spacing w:before="0" w:after="0" w:line="240" w:lineRule="auto"/>
        <w:ind w:right="-57"/>
        <w:rPr>
          <w:rFonts w:eastAsia="Calibri"/>
          <w:bCs/>
          <w:szCs w:val="24"/>
          <w:lang w:val="en-US" w:eastAsia="en-US"/>
        </w:rPr>
      </w:pPr>
    </w:p>
    <w:p w14:paraId="1A505B31" w14:textId="77777777" w:rsidR="00CA4D23" w:rsidRDefault="00CA4D23">
      <w:pPr>
        <w:spacing w:before="0" w:after="120"/>
        <w:jc w:val="left"/>
        <w:rPr>
          <w:rFonts w:eastAsiaTheme="majorEastAsia" w:cstheme="majorBidi"/>
          <w:b/>
          <w:color w:val="163475"/>
          <w:sz w:val="28"/>
          <w:szCs w:val="32"/>
        </w:rPr>
      </w:pPr>
      <w:bookmarkStart w:id="71" w:name="_Toc256000078"/>
      <w:r>
        <w:br w:type="page"/>
      </w:r>
    </w:p>
    <w:p w14:paraId="216E9397" w14:textId="652A140E" w:rsidR="000066F0" w:rsidRDefault="00EB4FB4" w:rsidP="00EB738B">
      <w:pPr>
        <w:pStyle w:val="Heading1"/>
        <w:spacing w:before="0" w:after="0"/>
        <w:ind w:hanging="851"/>
      </w:pPr>
      <w:bookmarkStart w:id="72" w:name="_Toc158146159"/>
      <w:r>
        <w:lastRenderedPageBreak/>
        <w:t>2</w:t>
      </w:r>
      <w:r w:rsidR="00E8303D">
        <w:t>0</w:t>
      </w:r>
      <w:r w:rsidR="000D232D">
        <w:t xml:space="preserve">. </w:t>
      </w:r>
      <w:r w:rsidR="000D232D">
        <w:tab/>
      </w:r>
      <w:r w:rsidR="00B5721D">
        <w:t>Council Members Notice of Motions of Which Previous Notice Has Been Given</w:t>
      </w:r>
      <w:bookmarkEnd w:id="71"/>
      <w:bookmarkEnd w:id="72"/>
    </w:p>
    <w:p w14:paraId="38B283D3" w14:textId="77777777" w:rsidR="00B24A59" w:rsidRDefault="00B24A59" w:rsidP="002F6191">
      <w:pPr>
        <w:spacing w:before="0" w:after="0" w:line="240" w:lineRule="auto"/>
        <w:rPr>
          <w:color w:val="23323A"/>
          <w:szCs w:val="24"/>
        </w:rPr>
      </w:pPr>
    </w:p>
    <w:p w14:paraId="216E9398" w14:textId="3789B35B"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7AE6921B" w14:textId="77777777" w:rsidR="00DD47B6" w:rsidRDefault="00DD47B6" w:rsidP="002F6191">
      <w:pPr>
        <w:spacing w:before="0" w:after="0" w:line="240" w:lineRule="auto"/>
      </w:pPr>
    </w:p>
    <w:p w14:paraId="1DB28092" w14:textId="77777777" w:rsidR="00B24A59" w:rsidRDefault="00B24A59" w:rsidP="002F6191">
      <w:pPr>
        <w:spacing w:before="0" w:after="0" w:line="240" w:lineRule="auto"/>
      </w:pPr>
    </w:p>
    <w:p w14:paraId="216E9399" w14:textId="3C8EA34A" w:rsidR="000066F0" w:rsidRDefault="00B5721D" w:rsidP="00EB738B">
      <w:pPr>
        <w:pStyle w:val="Heading1"/>
        <w:spacing w:before="0" w:after="0"/>
        <w:ind w:hanging="851"/>
      </w:pPr>
      <w:bookmarkStart w:id="73" w:name="_Toc256000079"/>
      <w:bookmarkStart w:id="74" w:name="_Toc158146160"/>
      <w:r>
        <w:t>2</w:t>
      </w:r>
      <w:r w:rsidR="00E8303D">
        <w:t>1</w:t>
      </w:r>
      <w:r w:rsidR="000D232D">
        <w:t xml:space="preserve">. </w:t>
      </w:r>
      <w:r w:rsidR="000D232D">
        <w:tab/>
      </w:r>
      <w:r>
        <w:t xml:space="preserve">Urgent Business Approved </w:t>
      </w:r>
      <w:proofErr w:type="gramStart"/>
      <w:r>
        <w:t>By</w:t>
      </w:r>
      <w:proofErr w:type="gramEnd"/>
      <w:r>
        <w:t xml:space="preserve"> the Presiding Member or By Decision</w:t>
      </w:r>
      <w:bookmarkEnd w:id="73"/>
      <w:bookmarkEnd w:id="74"/>
    </w:p>
    <w:p w14:paraId="13D6098E" w14:textId="77777777" w:rsidR="00B24A59" w:rsidRDefault="00B24A59" w:rsidP="002F6191">
      <w:pPr>
        <w:spacing w:before="0" w:after="0" w:line="240" w:lineRule="auto"/>
        <w:rPr>
          <w:color w:val="23323A"/>
          <w:szCs w:val="24"/>
        </w:rPr>
      </w:pPr>
    </w:p>
    <w:p w14:paraId="216E939A" w14:textId="376AB607" w:rsidR="000066F0" w:rsidRDefault="00B5721D" w:rsidP="002F6191">
      <w:pPr>
        <w:spacing w:before="0" w:after="0" w:line="240" w:lineRule="auto"/>
        <w:rPr>
          <w:color w:val="23323A"/>
          <w:szCs w:val="24"/>
        </w:rPr>
      </w:pPr>
      <w:r>
        <w:rPr>
          <w:color w:val="23323A"/>
          <w:szCs w:val="24"/>
        </w:rPr>
        <w:t>This item will be dealt with at the Ordinary Council Meeting.</w:t>
      </w:r>
    </w:p>
    <w:p w14:paraId="1C38A11A" w14:textId="77777777" w:rsidR="00DD47B6" w:rsidRDefault="00DD47B6" w:rsidP="002F6191">
      <w:pPr>
        <w:spacing w:before="0" w:after="0" w:line="240" w:lineRule="auto"/>
      </w:pPr>
    </w:p>
    <w:p w14:paraId="0FCAAA57" w14:textId="77777777" w:rsidR="007958BC" w:rsidRDefault="007958BC" w:rsidP="002F6191">
      <w:pPr>
        <w:spacing w:before="0" w:after="0" w:line="240" w:lineRule="auto"/>
        <w:jc w:val="left"/>
        <w:rPr>
          <w:rFonts w:eastAsiaTheme="majorEastAsia" w:cstheme="majorBidi"/>
          <w:b/>
          <w:color w:val="163475"/>
          <w:sz w:val="28"/>
          <w:szCs w:val="32"/>
        </w:rPr>
      </w:pPr>
      <w:bookmarkStart w:id="75" w:name="_Toc256000080"/>
      <w:r>
        <w:br w:type="page"/>
      </w:r>
    </w:p>
    <w:p w14:paraId="216E939B" w14:textId="78E3A976" w:rsidR="000066F0" w:rsidRDefault="00B5721D" w:rsidP="00EB738B">
      <w:pPr>
        <w:pStyle w:val="Heading1"/>
        <w:spacing w:before="0" w:after="0"/>
        <w:ind w:hanging="851"/>
      </w:pPr>
      <w:bookmarkStart w:id="76" w:name="_Toc158146161"/>
      <w:r>
        <w:lastRenderedPageBreak/>
        <w:t>2</w:t>
      </w:r>
      <w:r w:rsidR="00E8303D">
        <w:t>2</w:t>
      </w:r>
      <w:r w:rsidR="000D232D">
        <w:t xml:space="preserve">. </w:t>
      </w:r>
      <w:r w:rsidR="000D232D">
        <w:tab/>
      </w:r>
      <w:r>
        <w:t>Confidential Items</w:t>
      </w:r>
      <w:bookmarkEnd w:id="75"/>
      <w:bookmarkEnd w:id="76"/>
    </w:p>
    <w:p w14:paraId="5232E246" w14:textId="77777777" w:rsidR="00B24A59" w:rsidRDefault="00B24A59" w:rsidP="002F6191">
      <w:pPr>
        <w:spacing w:before="0" w:after="0" w:line="240" w:lineRule="auto"/>
        <w:rPr>
          <w:szCs w:val="24"/>
        </w:rPr>
      </w:pPr>
    </w:p>
    <w:p w14:paraId="216E939C" w14:textId="15394C5A" w:rsidR="000066F0" w:rsidRDefault="00B5721D" w:rsidP="002F6191">
      <w:pPr>
        <w:spacing w:before="0" w:after="0" w:line="240" w:lineRule="auto"/>
      </w:pPr>
      <w:r>
        <w:rPr>
          <w:szCs w:val="24"/>
        </w:rPr>
        <w:t>Confidential items to be discussed at this point.</w:t>
      </w:r>
    </w:p>
    <w:p w14:paraId="246B5D2B" w14:textId="77777777" w:rsidR="00B24A59" w:rsidRDefault="00B24A59" w:rsidP="002F6191">
      <w:pPr>
        <w:pStyle w:val="Heading2"/>
        <w:spacing w:before="0" w:after="0"/>
      </w:pPr>
      <w:bookmarkStart w:id="77" w:name="_Toc256000081"/>
    </w:p>
    <w:p w14:paraId="3F4B8013" w14:textId="272BF27A" w:rsidR="00E65733" w:rsidRDefault="00E65733" w:rsidP="00EB738B">
      <w:pPr>
        <w:pStyle w:val="Heading2"/>
        <w:spacing w:before="0" w:after="0"/>
        <w:ind w:hanging="851"/>
      </w:pPr>
      <w:bookmarkStart w:id="78" w:name="_Toc158146162"/>
      <w:r>
        <w:t>2</w:t>
      </w:r>
      <w:r w:rsidR="00E8303D">
        <w:t>2</w:t>
      </w:r>
      <w:r>
        <w:t xml:space="preserve">.1. </w:t>
      </w:r>
      <w:bookmarkEnd w:id="77"/>
      <w:r w:rsidR="00EB738B">
        <w:tab/>
      </w:r>
      <w:r w:rsidR="006677BC">
        <w:rPr>
          <w:rFonts w:cs="Arial"/>
          <w:szCs w:val="24"/>
        </w:rPr>
        <w:t>CEO03.02.24 CONFIDENTIAL</w:t>
      </w:r>
      <w:r w:rsidR="006079CF">
        <w:rPr>
          <w:rFonts w:cs="Arial"/>
          <w:szCs w:val="24"/>
        </w:rPr>
        <w:t xml:space="preserve"> Final Determination Report </w:t>
      </w:r>
      <w:r w:rsidR="004E2037">
        <w:rPr>
          <w:rFonts w:eastAsia="Times New Roman" w:cs="Times New Roman"/>
        </w:rPr>
        <w:t>(7339/23)</w:t>
      </w:r>
      <w:bookmarkEnd w:id="78"/>
    </w:p>
    <w:p w14:paraId="283FC774" w14:textId="77777777" w:rsidR="00267A60" w:rsidRDefault="00267A60" w:rsidP="002F6191">
      <w:pPr>
        <w:spacing w:before="0" w:after="0" w:line="240" w:lineRule="auto"/>
      </w:pPr>
    </w:p>
    <w:p w14:paraId="0ACAE07A" w14:textId="2C9D954A" w:rsidR="00B24A59" w:rsidRPr="00DD47B6" w:rsidRDefault="00C437D5" w:rsidP="002F6191">
      <w:pPr>
        <w:spacing w:before="0" w:after="0" w:line="240" w:lineRule="auto"/>
      </w:pPr>
      <w:r>
        <w:t>A CONFIDENTIAL report has been circulated to Council Members separately.</w:t>
      </w:r>
    </w:p>
    <w:p w14:paraId="5E9B1A87" w14:textId="77777777" w:rsidR="00B24A59" w:rsidRDefault="00B24A59">
      <w:pPr>
        <w:spacing w:before="0" w:after="120"/>
        <w:jc w:val="left"/>
        <w:rPr>
          <w:rFonts w:eastAsiaTheme="majorEastAsia" w:cstheme="majorBidi"/>
          <w:b/>
          <w:color w:val="163475"/>
          <w:sz w:val="28"/>
          <w:szCs w:val="32"/>
        </w:rPr>
      </w:pPr>
      <w:bookmarkStart w:id="79" w:name="_Toc256000082"/>
      <w:r>
        <w:br w:type="page"/>
      </w:r>
    </w:p>
    <w:p w14:paraId="01661945" w14:textId="650A2EA0" w:rsidR="000066F0" w:rsidRDefault="00B5721D" w:rsidP="00EB738B">
      <w:pPr>
        <w:pStyle w:val="Heading2"/>
        <w:spacing w:before="0" w:after="0"/>
        <w:ind w:hanging="851"/>
      </w:pPr>
      <w:bookmarkStart w:id="80" w:name="_Toc158146163"/>
      <w:r>
        <w:lastRenderedPageBreak/>
        <w:t>2</w:t>
      </w:r>
      <w:r w:rsidR="00E8303D">
        <w:t>2</w:t>
      </w:r>
      <w:r>
        <w:t xml:space="preserve">.2. </w:t>
      </w:r>
      <w:bookmarkEnd w:id="79"/>
      <w:r w:rsidR="00EB738B">
        <w:tab/>
      </w:r>
      <w:r w:rsidR="006677BC">
        <w:rPr>
          <w:rFonts w:cs="Arial"/>
          <w:szCs w:val="24"/>
        </w:rPr>
        <w:t xml:space="preserve">CEO04.02.24 CONFIDENTIAL </w:t>
      </w:r>
      <w:r w:rsidR="006079CF">
        <w:rPr>
          <w:rFonts w:cs="Arial"/>
          <w:szCs w:val="24"/>
        </w:rPr>
        <w:t>Final Determination Report</w:t>
      </w:r>
      <w:r w:rsidR="001B614F">
        <w:rPr>
          <w:rFonts w:cs="Arial"/>
          <w:szCs w:val="24"/>
        </w:rPr>
        <w:t xml:space="preserve"> </w:t>
      </w:r>
      <w:r w:rsidR="001B614F">
        <w:rPr>
          <w:rFonts w:eastAsia="Times New Roman" w:cs="Times New Roman"/>
        </w:rPr>
        <w:t>(7146/22)</w:t>
      </w:r>
      <w:bookmarkEnd w:id="80"/>
    </w:p>
    <w:p w14:paraId="25BF1023" w14:textId="77777777" w:rsidR="00267A60" w:rsidRDefault="00267A60" w:rsidP="002F6191">
      <w:pPr>
        <w:spacing w:before="0" w:after="0" w:line="240" w:lineRule="auto"/>
      </w:pPr>
    </w:p>
    <w:p w14:paraId="0969B811" w14:textId="77777777" w:rsidR="00C437D5" w:rsidRPr="00DD47B6" w:rsidRDefault="00C437D5" w:rsidP="00C437D5">
      <w:pPr>
        <w:spacing w:before="0" w:after="0" w:line="240" w:lineRule="auto"/>
      </w:pPr>
      <w:r>
        <w:t>A CONFIDENTIAL report has been circulated to Council Members separately.</w:t>
      </w:r>
    </w:p>
    <w:p w14:paraId="4043D657" w14:textId="77777777" w:rsidR="00267A60" w:rsidRPr="00267A60" w:rsidRDefault="00267A60" w:rsidP="002F6191">
      <w:pPr>
        <w:spacing w:before="0" w:after="0" w:line="240" w:lineRule="auto"/>
      </w:pPr>
    </w:p>
    <w:p w14:paraId="3ED09B8C" w14:textId="77777777" w:rsidR="007733F7" w:rsidRDefault="007733F7" w:rsidP="002F6191">
      <w:pPr>
        <w:spacing w:before="0" w:after="0" w:line="240" w:lineRule="auto"/>
        <w:jc w:val="left"/>
        <w:rPr>
          <w:rFonts w:eastAsiaTheme="majorEastAsia" w:cstheme="majorBidi"/>
          <w:b/>
          <w:color w:val="163475"/>
          <w:sz w:val="28"/>
          <w:szCs w:val="32"/>
        </w:rPr>
      </w:pPr>
      <w:bookmarkStart w:id="81" w:name="_Toc256000083"/>
      <w:r>
        <w:br w:type="page"/>
      </w:r>
    </w:p>
    <w:p w14:paraId="216E939F" w14:textId="3A6E3692" w:rsidR="000066F0" w:rsidRDefault="00B5721D" w:rsidP="00EB738B">
      <w:pPr>
        <w:pStyle w:val="Heading1"/>
        <w:spacing w:before="0" w:after="0"/>
        <w:ind w:hanging="851"/>
      </w:pPr>
      <w:bookmarkStart w:id="82" w:name="_Toc158146164"/>
      <w:r>
        <w:lastRenderedPageBreak/>
        <w:t>2</w:t>
      </w:r>
      <w:r w:rsidR="00E8303D">
        <w:t>3</w:t>
      </w:r>
      <w:r w:rsidR="000D232D">
        <w:t xml:space="preserve">. </w:t>
      </w:r>
      <w:r w:rsidR="000D232D">
        <w:tab/>
      </w:r>
      <w:r>
        <w:t>Declaration of Closure</w:t>
      </w:r>
      <w:bookmarkEnd w:id="81"/>
      <w:bookmarkEnd w:id="82"/>
    </w:p>
    <w:p w14:paraId="13D8C797" w14:textId="77777777" w:rsidR="00B24A59" w:rsidRDefault="00B24A59" w:rsidP="002F6191">
      <w:pPr>
        <w:spacing w:before="0" w:after="0" w:line="240" w:lineRule="auto"/>
        <w:rPr>
          <w:szCs w:val="24"/>
        </w:rPr>
      </w:pPr>
    </w:p>
    <w:p w14:paraId="216E93A0" w14:textId="7F55A646" w:rsidR="000066F0" w:rsidRDefault="00B5721D" w:rsidP="002F6191">
      <w:pPr>
        <w:spacing w:before="0" w:after="0" w:line="240" w:lineRule="auto"/>
      </w:pPr>
      <w:r>
        <w:rPr>
          <w:szCs w:val="24"/>
        </w:rPr>
        <w:t>There being no further business, the Presiding Member will declare the meeting closed.</w:t>
      </w:r>
    </w:p>
    <w:p w14:paraId="216E93A1" w14:textId="77777777" w:rsidR="000066F0" w:rsidRDefault="000066F0"/>
    <w:sectPr w:rsidR="000066F0" w:rsidSect="00D7077E">
      <w:headerReference w:type="default" r:id="rId36"/>
      <w:headerReference w:type="first" r:id="rId37"/>
      <w:pgSz w:w="11906" w:h="16838"/>
      <w:pgMar w:top="1440" w:right="1077" w:bottom="1440"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B83E2" w14:textId="77777777" w:rsidR="009A237E" w:rsidRDefault="009A237E">
      <w:pPr>
        <w:spacing w:before="0" w:after="0" w:line="240" w:lineRule="auto"/>
      </w:pPr>
      <w:r>
        <w:separator/>
      </w:r>
    </w:p>
  </w:endnote>
  <w:endnote w:type="continuationSeparator" w:id="0">
    <w:p w14:paraId="564A1BAB" w14:textId="77777777" w:rsidR="009A237E" w:rsidRDefault="009A237E">
      <w:pPr>
        <w:spacing w:before="0" w:after="0" w:line="240" w:lineRule="auto"/>
      </w:pPr>
      <w:r>
        <w:continuationSeparator/>
      </w:r>
    </w:p>
  </w:endnote>
  <w:endnote w:type="continuationNotice" w:id="1">
    <w:p w14:paraId="4A7928F1" w14:textId="77777777" w:rsidR="009A237E" w:rsidRDefault="009A23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umin Pro">
    <w:altName w:val="Calibri"/>
    <w:panose1 w:val="00000000000000000000"/>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arsseit Thin">
    <w:panose1 w:val="00000000000000000000"/>
    <w:charset w:val="00"/>
    <w:family w:val="modern"/>
    <w:notTrueType/>
    <w:pitch w:val="variable"/>
    <w:sig w:usb0="00000001"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ADAA2" w14:textId="77777777" w:rsidR="009A237E" w:rsidRDefault="009A237E">
      <w:pPr>
        <w:spacing w:before="0" w:after="0" w:line="240" w:lineRule="auto"/>
      </w:pPr>
      <w:r>
        <w:separator/>
      </w:r>
    </w:p>
  </w:footnote>
  <w:footnote w:type="continuationSeparator" w:id="0">
    <w:p w14:paraId="5F9A3FEB" w14:textId="77777777" w:rsidR="009A237E" w:rsidRDefault="009A237E">
      <w:pPr>
        <w:spacing w:before="0" w:after="0" w:line="240" w:lineRule="auto"/>
      </w:pPr>
      <w:r>
        <w:continuationSeparator/>
      </w:r>
    </w:p>
  </w:footnote>
  <w:footnote w:type="continuationNotice" w:id="1">
    <w:p w14:paraId="14639B18" w14:textId="77777777" w:rsidR="009A237E" w:rsidRDefault="009A23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5F20" w14:textId="2ADFBDCD"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1636151120"/>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17242" id="Straight Connector 16361511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333827985" name="Picture 333827985"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 xml:space="preserve">Tuesday, </w:t>
    </w:r>
    <w:r w:rsidR="008B79F7">
      <w:rPr>
        <w:noProof/>
      </w:rPr>
      <w:t>13 February</w:t>
    </w:r>
    <w:r>
      <w:rPr>
        <w:noProof/>
      </w:rPr>
      <w:t xml:space="preserve"> 2023</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930773071"/>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3134E" id="Straight Connector 930773071"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42716180" name="Picture 14271618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B675F3"/>
    <w:multiLevelType w:val="hybridMultilevel"/>
    <w:tmpl w:val="A0C406A4"/>
    <w:lvl w:ilvl="0" w:tplc="0614A2C8">
      <w:start w:val="1"/>
      <w:numFmt w:val="lowerLetter"/>
      <w:lvlText w:val="%1."/>
      <w:lvlJc w:val="left"/>
      <w:pPr>
        <w:ind w:left="436" w:hanging="360"/>
      </w:pPr>
      <w:rPr>
        <w:rFonts w:ascii="Arial" w:eastAsiaTheme="minorHAnsi" w:hAnsi="Arial" w:cs="Arial"/>
        <w:b/>
        <w:bCs/>
        <w:color w:val="002060"/>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975B01"/>
    <w:multiLevelType w:val="hybridMultilevel"/>
    <w:tmpl w:val="8AAA22CE"/>
    <w:lvl w:ilvl="0" w:tplc="0DFE49B4">
      <w:start w:val="1"/>
      <w:numFmt w:val="decimal"/>
      <w:lvlText w:val="(%1)"/>
      <w:lvlJc w:val="left"/>
      <w:pPr>
        <w:ind w:left="900" w:hanging="540"/>
      </w:pPr>
      <w:rPr>
        <w:rFonts w:hint="default"/>
      </w:rPr>
    </w:lvl>
    <w:lvl w:ilvl="1" w:tplc="BC2A50C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304F33"/>
    <w:multiLevelType w:val="multilevel"/>
    <w:tmpl w:val="533A5D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694DF0"/>
    <w:multiLevelType w:val="hybridMultilevel"/>
    <w:tmpl w:val="C6A06CFE"/>
    <w:lvl w:ilvl="0" w:tplc="4244B4F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7F74839"/>
    <w:multiLevelType w:val="hybridMultilevel"/>
    <w:tmpl w:val="D2F4885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9414690"/>
    <w:multiLevelType w:val="hybridMultilevel"/>
    <w:tmpl w:val="958450E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0401B0"/>
    <w:multiLevelType w:val="hybridMultilevel"/>
    <w:tmpl w:val="75ACC4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356348"/>
    <w:multiLevelType w:val="hybridMultilevel"/>
    <w:tmpl w:val="80DCF986"/>
    <w:lvl w:ilvl="0" w:tplc="320EC7B2">
      <w:start w:val="1"/>
      <w:numFmt w:val="decimal"/>
      <w:lvlText w:val="%1."/>
      <w:lvlJc w:val="left"/>
      <w:pPr>
        <w:ind w:left="436" w:hanging="360"/>
      </w:pPr>
      <w:rPr>
        <w:rFonts w:ascii="Arial" w:hAnsi="Arial" w:cs="Arial" w:hint="default"/>
        <w:sz w:val="24"/>
        <w:szCs w:val="24"/>
      </w:rPr>
    </w:lvl>
    <w:lvl w:ilvl="1" w:tplc="FFFFFFFF">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5" w15:restartNumberingAfterBreak="0">
    <w:nsid w:val="105A6D77"/>
    <w:multiLevelType w:val="hybridMultilevel"/>
    <w:tmpl w:val="82685B6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6" w15:restartNumberingAfterBreak="0">
    <w:nsid w:val="12A44717"/>
    <w:multiLevelType w:val="hybridMultilevel"/>
    <w:tmpl w:val="3BD4A376"/>
    <w:lvl w:ilvl="0" w:tplc="53FEC746">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4B479A4"/>
    <w:multiLevelType w:val="hybridMultilevel"/>
    <w:tmpl w:val="FA94A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FC2ED8"/>
    <w:multiLevelType w:val="hybridMultilevel"/>
    <w:tmpl w:val="9FFC2D40"/>
    <w:lvl w:ilvl="0" w:tplc="3B687D86">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5BC6FE9"/>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20" w15:restartNumberingAfterBreak="0">
    <w:nsid w:val="16E63834"/>
    <w:multiLevelType w:val="hybridMultilevel"/>
    <w:tmpl w:val="CE8ED722"/>
    <w:lvl w:ilvl="0" w:tplc="6BF40EBA">
      <w:start w:val="1"/>
      <w:numFmt w:val="lowerRoman"/>
      <w:lvlText w:val="(%1)"/>
      <w:lvlJc w:val="left"/>
      <w:pPr>
        <w:ind w:left="900" w:hanging="360"/>
      </w:pPr>
      <w:rPr>
        <w:rFonts w:hint="default"/>
      </w:rPr>
    </w:lvl>
    <w:lvl w:ilvl="1" w:tplc="0C090019">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1" w15:restartNumberingAfterBreak="0">
    <w:nsid w:val="1BCF104F"/>
    <w:multiLevelType w:val="hybridMultilevel"/>
    <w:tmpl w:val="CD605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18491D"/>
    <w:multiLevelType w:val="hybridMultilevel"/>
    <w:tmpl w:val="95CC233E"/>
    <w:lvl w:ilvl="0" w:tplc="708E5EB4">
      <w:start w:val="1"/>
      <w:numFmt w:val="decimal"/>
      <w:lvlText w:val="%1."/>
      <w:lvlJc w:val="left"/>
      <w:pPr>
        <w:ind w:left="76" w:hanging="360"/>
      </w:pPr>
      <w:rPr>
        <w:rFonts w:hint="default"/>
        <w:b/>
        <w:bCs/>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3" w15:restartNumberingAfterBreak="0">
    <w:nsid w:val="1E0017CE"/>
    <w:multiLevelType w:val="hybridMultilevel"/>
    <w:tmpl w:val="FF4812C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4" w15:restartNumberingAfterBreak="0">
    <w:nsid w:val="1E141C5E"/>
    <w:multiLevelType w:val="hybridMultilevel"/>
    <w:tmpl w:val="A17E00D8"/>
    <w:lvl w:ilvl="0" w:tplc="97E23E74">
      <w:start w:val="1"/>
      <w:numFmt w:val="decimal"/>
      <w:lvlText w:val="%1."/>
      <w:lvlJc w:val="left"/>
      <w:pPr>
        <w:ind w:left="76" w:hanging="360"/>
      </w:pPr>
      <w:rPr>
        <w:rFonts w:hint="default"/>
        <w:b/>
        <w:bCs/>
        <w:color w:val="1F3864" w:themeColor="accent5" w:themeShade="80"/>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5" w15:restartNumberingAfterBreak="0">
    <w:nsid w:val="1E280BF9"/>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1AE5A1F"/>
    <w:multiLevelType w:val="hybridMultilevel"/>
    <w:tmpl w:val="0424199E"/>
    <w:lvl w:ilvl="0" w:tplc="0C090001">
      <w:start w:val="1"/>
      <w:numFmt w:val="bullet"/>
      <w:lvlText w:val=""/>
      <w:lvlJc w:val="left"/>
      <w:pPr>
        <w:ind w:left="76" w:hanging="360"/>
      </w:pPr>
      <w:rPr>
        <w:rFonts w:ascii="Symbol" w:hAnsi="Symbol"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7" w15:restartNumberingAfterBreak="0">
    <w:nsid w:val="230E14F4"/>
    <w:multiLevelType w:val="multilevel"/>
    <w:tmpl w:val="11E849A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33D0D43"/>
    <w:multiLevelType w:val="hybridMultilevel"/>
    <w:tmpl w:val="0BE225A2"/>
    <w:lvl w:ilvl="0" w:tplc="FFFFFFFF">
      <w:start w:val="1"/>
      <w:numFmt w:val="bullet"/>
      <w:lvlText w:val=""/>
      <w:lvlJc w:val="left"/>
      <w:pPr>
        <w:ind w:left="436" w:hanging="360"/>
      </w:pPr>
      <w:rPr>
        <w:rFonts w:ascii="Symbol" w:hAnsi="Symbol" w:hint="default"/>
      </w:rPr>
    </w:lvl>
    <w:lvl w:ilvl="1" w:tplc="0C090019">
      <w:start w:val="1"/>
      <w:numFmt w:val="lowerLetter"/>
      <w:lvlText w:val="%2."/>
      <w:lvlJc w:val="left"/>
      <w:pPr>
        <w:ind w:left="796" w:hanging="360"/>
      </w:p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29" w15:restartNumberingAfterBreak="0">
    <w:nsid w:val="23FB06F4"/>
    <w:multiLevelType w:val="multilevel"/>
    <w:tmpl w:val="BA025F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43E0760"/>
    <w:multiLevelType w:val="hybridMultilevel"/>
    <w:tmpl w:val="2EE68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F841FB"/>
    <w:multiLevelType w:val="multilevel"/>
    <w:tmpl w:val="E57C8D7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32" w15:restartNumberingAfterBreak="0">
    <w:nsid w:val="265A0E02"/>
    <w:multiLevelType w:val="hybridMultilevel"/>
    <w:tmpl w:val="06C278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2694311D"/>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34" w15:restartNumberingAfterBreak="0">
    <w:nsid w:val="26CD2EDF"/>
    <w:multiLevelType w:val="hybridMultilevel"/>
    <w:tmpl w:val="DA70948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5" w15:restartNumberingAfterBreak="0">
    <w:nsid w:val="2E3974BC"/>
    <w:multiLevelType w:val="hybridMultilevel"/>
    <w:tmpl w:val="53D8F18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2E6108FB"/>
    <w:multiLevelType w:val="multilevel"/>
    <w:tmpl w:val="8C4A8F6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F35526C"/>
    <w:multiLevelType w:val="hybridMultilevel"/>
    <w:tmpl w:val="2BC46656"/>
    <w:lvl w:ilvl="0" w:tplc="7B76DC94">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13F7E43"/>
    <w:multiLevelType w:val="hybridMultilevel"/>
    <w:tmpl w:val="6C3CA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74879A3"/>
    <w:multiLevelType w:val="hybridMultilevel"/>
    <w:tmpl w:val="6632E5A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0"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41"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2" w15:restartNumberingAfterBreak="0">
    <w:nsid w:val="399A778E"/>
    <w:multiLevelType w:val="hybridMultilevel"/>
    <w:tmpl w:val="9BD84D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3" w15:restartNumberingAfterBreak="0">
    <w:nsid w:val="3B3E6DA5"/>
    <w:multiLevelType w:val="hybridMultilevel"/>
    <w:tmpl w:val="56BE2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8E5C4E"/>
    <w:multiLevelType w:val="multilevel"/>
    <w:tmpl w:val="DC3EC5E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
      <w:lvlJc w:val="left"/>
      <w:pPr>
        <w:tabs>
          <w:tab w:val="num" w:pos="1530"/>
        </w:tabs>
        <w:ind w:left="1530" w:hanging="360"/>
      </w:pPr>
      <w:rPr>
        <w:rFonts w:ascii="Symbol" w:hAnsi="Symbol" w:hint="default"/>
        <w:sz w:val="20"/>
      </w:rPr>
    </w:lvl>
    <w:lvl w:ilvl="2" w:tentative="1">
      <w:start w:val="1"/>
      <w:numFmt w:val="bullet"/>
      <w:lvlText w:val=""/>
      <w:lvlJc w:val="left"/>
      <w:pPr>
        <w:tabs>
          <w:tab w:val="num" w:pos="2250"/>
        </w:tabs>
        <w:ind w:left="2250" w:hanging="360"/>
      </w:pPr>
      <w:rPr>
        <w:rFonts w:ascii="Symbol" w:hAnsi="Symbol" w:hint="default"/>
        <w:sz w:val="20"/>
      </w:rPr>
    </w:lvl>
    <w:lvl w:ilvl="3" w:tentative="1">
      <w:start w:val="1"/>
      <w:numFmt w:val="bullet"/>
      <w:lvlText w:val=""/>
      <w:lvlJc w:val="left"/>
      <w:pPr>
        <w:tabs>
          <w:tab w:val="num" w:pos="2970"/>
        </w:tabs>
        <w:ind w:left="2970" w:hanging="360"/>
      </w:pPr>
      <w:rPr>
        <w:rFonts w:ascii="Symbol" w:hAnsi="Symbol" w:hint="default"/>
        <w:sz w:val="20"/>
      </w:rPr>
    </w:lvl>
    <w:lvl w:ilvl="4" w:tentative="1">
      <w:start w:val="1"/>
      <w:numFmt w:val="bullet"/>
      <w:lvlText w:val=""/>
      <w:lvlJc w:val="left"/>
      <w:pPr>
        <w:tabs>
          <w:tab w:val="num" w:pos="3690"/>
        </w:tabs>
        <w:ind w:left="3690" w:hanging="360"/>
      </w:pPr>
      <w:rPr>
        <w:rFonts w:ascii="Symbol" w:hAnsi="Symbol" w:hint="default"/>
        <w:sz w:val="20"/>
      </w:rPr>
    </w:lvl>
    <w:lvl w:ilvl="5" w:tentative="1">
      <w:start w:val="1"/>
      <w:numFmt w:val="bullet"/>
      <w:lvlText w:val=""/>
      <w:lvlJc w:val="left"/>
      <w:pPr>
        <w:tabs>
          <w:tab w:val="num" w:pos="4410"/>
        </w:tabs>
        <w:ind w:left="4410" w:hanging="360"/>
      </w:pPr>
      <w:rPr>
        <w:rFonts w:ascii="Symbol" w:hAnsi="Symbol" w:hint="default"/>
        <w:sz w:val="20"/>
      </w:rPr>
    </w:lvl>
    <w:lvl w:ilvl="6" w:tentative="1">
      <w:start w:val="1"/>
      <w:numFmt w:val="bullet"/>
      <w:lvlText w:val=""/>
      <w:lvlJc w:val="left"/>
      <w:pPr>
        <w:tabs>
          <w:tab w:val="num" w:pos="5130"/>
        </w:tabs>
        <w:ind w:left="5130" w:hanging="360"/>
      </w:pPr>
      <w:rPr>
        <w:rFonts w:ascii="Symbol" w:hAnsi="Symbol" w:hint="default"/>
        <w:sz w:val="20"/>
      </w:rPr>
    </w:lvl>
    <w:lvl w:ilvl="7" w:tentative="1">
      <w:start w:val="1"/>
      <w:numFmt w:val="bullet"/>
      <w:lvlText w:val=""/>
      <w:lvlJc w:val="left"/>
      <w:pPr>
        <w:tabs>
          <w:tab w:val="num" w:pos="5850"/>
        </w:tabs>
        <w:ind w:left="5850" w:hanging="360"/>
      </w:pPr>
      <w:rPr>
        <w:rFonts w:ascii="Symbol" w:hAnsi="Symbol" w:hint="default"/>
        <w:sz w:val="20"/>
      </w:rPr>
    </w:lvl>
    <w:lvl w:ilvl="8" w:tentative="1">
      <w:start w:val="1"/>
      <w:numFmt w:val="bullet"/>
      <w:lvlText w:val=""/>
      <w:lvlJc w:val="left"/>
      <w:pPr>
        <w:tabs>
          <w:tab w:val="num" w:pos="6570"/>
        </w:tabs>
        <w:ind w:left="6570" w:hanging="360"/>
      </w:pPr>
      <w:rPr>
        <w:rFonts w:ascii="Symbol" w:hAnsi="Symbol" w:hint="default"/>
        <w:sz w:val="20"/>
      </w:rPr>
    </w:lvl>
  </w:abstractNum>
  <w:abstractNum w:abstractNumId="45" w15:restartNumberingAfterBreak="0">
    <w:nsid w:val="3DF066F2"/>
    <w:multiLevelType w:val="multilevel"/>
    <w:tmpl w:val="2794C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EAB5F24"/>
    <w:multiLevelType w:val="hybridMultilevel"/>
    <w:tmpl w:val="7CD44E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35020F7"/>
    <w:multiLevelType w:val="hybridMultilevel"/>
    <w:tmpl w:val="B19660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8" w15:restartNumberingAfterBreak="0">
    <w:nsid w:val="44857230"/>
    <w:multiLevelType w:val="hybridMultilevel"/>
    <w:tmpl w:val="BA4ECC0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9" w15:restartNumberingAfterBreak="0">
    <w:nsid w:val="47316517"/>
    <w:multiLevelType w:val="hybridMultilevel"/>
    <w:tmpl w:val="7A6A9D36"/>
    <w:lvl w:ilvl="0" w:tplc="694E57F2">
      <w:start w:val="1"/>
      <w:numFmt w:val="lowerRoman"/>
      <w:lvlText w:val="(%1)"/>
      <w:lvlJc w:val="left"/>
      <w:pPr>
        <w:ind w:left="436" w:hanging="72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0"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51" w15:restartNumberingAfterBreak="0">
    <w:nsid w:val="4AF55571"/>
    <w:multiLevelType w:val="hybridMultilevel"/>
    <w:tmpl w:val="512EDF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2" w15:restartNumberingAfterBreak="0">
    <w:nsid w:val="4AFE25DF"/>
    <w:multiLevelType w:val="multilevel"/>
    <w:tmpl w:val="26F02F7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BCA5BC6"/>
    <w:multiLevelType w:val="multilevel"/>
    <w:tmpl w:val="FB28E0C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D09123F"/>
    <w:multiLevelType w:val="hybridMultilevel"/>
    <w:tmpl w:val="F7E0E0A4"/>
    <w:lvl w:ilvl="0" w:tplc="FFFFFFFF">
      <w:start w:val="1"/>
      <w:numFmt w:val="decimal"/>
      <w:lvlText w:val="(%1)"/>
      <w:lvlJc w:val="left"/>
      <w:pPr>
        <w:ind w:left="540" w:hanging="54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4F566438"/>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80E4BCD"/>
    <w:multiLevelType w:val="hybridMultilevel"/>
    <w:tmpl w:val="67CA1BA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7" w15:restartNumberingAfterBreak="0">
    <w:nsid w:val="5AF414A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D35124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DEA1FCB"/>
    <w:multiLevelType w:val="hybridMultilevel"/>
    <w:tmpl w:val="DBB074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0" w15:restartNumberingAfterBreak="0">
    <w:nsid w:val="5EF93474"/>
    <w:multiLevelType w:val="hybridMultilevel"/>
    <w:tmpl w:val="E94A5A3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1" w15:restartNumberingAfterBreak="0">
    <w:nsid w:val="5FA86A62"/>
    <w:multiLevelType w:val="multilevel"/>
    <w:tmpl w:val="22EAF6C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06E38A6"/>
    <w:multiLevelType w:val="hybridMultilevel"/>
    <w:tmpl w:val="73085770"/>
    <w:lvl w:ilvl="0" w:tplc="0C09000F">
      <w:start w:val="1"/>
      <w:numFmt w:val="decimal"/>
      <w:lvlText w:val="%1."/>
      <w:lvlJc w:val="left"/>
      <w:pPr>
        <w:ind w:left="436" w:hanging="360"/>
      </w:pPr>
      <w:rPr>
        <w:rFonts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63" w15:restartNumberingAfterBreak="0">
    <w:nsid w:val="61A716B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1E37BF7"/>
    <w:multiLevelType w:val="hybridMultilevel"/>
    <w:tmpl w:val="0E74E1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5" w15:restartNumberingAfterBreak="0">
    <w:nsid w:val="63046B5F"/>
    <w:multiLevelType w:val="hybridMultilevel"/>
    <w:tmpl w:val="E8F6B30A"/>
    <w:lvl w:ilvl="0" w:tplc="34FE7546">
      <w:start w:val="1"/>
      <w:numFmt w:val="lowerLetter"/>
      <w:lvlText w:val="%1."/>
      <w:lvlJc w:val="left"/>
      <w:pPr>
        <w:ind w:left="796" w:hanging="360"/>
      </w:pPr>
      <w:rPr>
        <w:b/>
        <w:bCs/>
        <w:color w:val="002060"/>
      </w:rPr>
    </w:lvl>
    <w:lvl w:ilvl="1" w:tplc="0C090019" w:tentative="1">
      <w:start w:val="1"/>
      <w:numFmt w:val="lowerLetter"/>
      <w:lvlText w:val="%2."/>
      <w:lvlJc w:val="left"/>
      <w:pPr>
        <w:ind w:left="1516" w:hanging="360"/>
      </w:pPr>
    </w:lvl>
    <w:lvl w:ilvl="2" w:tplc="0C09001B" w:tentative="1">
      <w:start w:val="1"/>
      <w:numFmt w:val="lowerRoman"/>
      <w:lvlText w:val="%3."/>
      <w:lvlJc w:val="right"/>
      <w:pPr>
        <w:ind w:left="2236" w:hanging="180"/>
      </w:p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66" w15:restartNumberingAfterBreak="0">
    <w:nsid w:val="65B231AF"/>
    <w:multiLevelType w:val="multilevel"/>
    <w:tmpl w:val="7332AA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E2E3B14"/>
    <w:multiLevelType w:val="hybridMultilevel"/>
    <w:tmpl w:val="8AAA22CE"/>
    <w:lvl w:ilvl="0" w:tplc="FFFFFFFF">
      <w:start w:val="1"/>
      <w:numFmt w:val="decimal"/>
      <w:lvlText w:val="(%1)"/>
      <w:lvlJc w:val="left"/>
      <w:pPr>
        <w:ind w:left="540" w:hanging="540"/>
      </w:pPr>
      <w:rPr>
        <w:rFonts w:hint="default"/>
      </w:rPr>
    </w:lvl>
    <w:lvl w:ilvl="1" w:tplc="FFFFFFFF">
      <w:start w:val="1"/>
      <w:numFmt w:val="lowerRoman"/>
      <w:lvlText w:val="(%2)"/>
      <w:lvlJc w:val="left"/>
      <w:pPr>
        <w:ind w:left="1440" w:hanging="72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6FBD0292"/>
    <w:multiLevelType w:val="multilevel"/>
    <w:tmpl w:val="9184E3F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0F42247"/>
    <w:multiLevelType w:val="hybridMultilevel"/>
    <w:tmpl w:val="4CEC7E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1D55543"/>
    <w:multiLevelType w:val="hybridMultilevel"/>
    <w:tmpl w:val="797277B8"/>
    <w:lvl w:ilvl="0" w:tplc="0C090017">
      <w:start w:val="1"/>
      <w:numFmt w:val="lowerLetter"/>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2" w15:restartNumberingAfterBreak="0">
    <w:nsid w:val="734A1BF2"/>
    <w:multiLevelType w:val="hybridMultilevel"/>
    <w:tmpl w:val="659ECC34"/>
    <w:lvl w:ilvl="0" w:tplc="FFFFFFFF">
      <w:start w:val="1"/>
      <w:numFmt w:val="decimal"/>
      <w:lvlText w:val="%1."/>
      <w:lvlJc w:val="left"/>
      <w:pPr>
        <w:ind w:left="436" w:hanging="360"/>
      </w:pPr>
      <w:rPr>
        <w:rFonts w:hint="default"/>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3" w15:restartNumberingAfterBreak="0">
    <w:nsid w:val="746A5546"/>
    <w:multiLevelType w:val="hybridMultilevel"/>
    <w:tmpl w:val="48183D58"/>
    <w:lvl w:ilvl="0" w:tplc="A2E00008">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BE2AA3"/>
    <w:multiLevelType w:val="hybridMultilevel"/>
    <w:tmpl w:val="D4DA6C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1638B8"/>
    <w:multiLevelType w:val="hybridMultilevel"/>
    <w:tmpl w:val="60BEEF4C"/>
    <w:lvl w:ilvl="0" w:tplc="44B661D4">
      <w:start w:val="1"/>
      <w:numFmt w:val="decimal"/>
      <w:lvlText w:val="%1."/>
      <w:lvlJc w:val="left"/>
      <w:pPr>
        <w:ind w:left="-4" w:hanging="705"/>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76" w15:restartNumberingAfterBreak="0">
    <w:nsid w:val="78A07258"/>
    <w:multiLevelType w:val="hybridMultilevel"/>
    <w:tmpl w:val="A4061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9B86B8A"/>
    <w:multiLevelType w:val="hybridMultilevel"/>
    <w:tmpl w:val="67D6F7B6"/>
    <w:lvl w:ilvl="0" w:tplc="8CFC41CC">
      <w:start w:val="1"/>
      <w:numFmt w:val="decimal"/>
      <w:lvlText w:val="%1."/>
      <w:lvlJc w:val="left"/>
      <w:pPr>
        <w:ind w:left="76" w:hanging="360"/>
      </w:pPr>
      <w:rPr>
        <w:rFonts w:hint="default"/>
        <w:b/>
        <w:bCs/>
        <w:color w:val="1F3864" w:themeColor="accent5" w:themeShade="80"/>
        <w:sz w:val="24"/>
        <w:szCs w:val="24"/>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78" w15:restartNumberingAfterBreak="0">
    <w:nsid w:val="7A13775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2027440419">
    <w:abstractNumId w:val="40"/>
  </w:num>
  <w:num w:numId="2" w16cid:durableId="792015916">
    <w:abstractNumId w:val="4"/>
  </w:num>
  <w:num w:numId="3" w16cid:durableId="2033145046">
    <w:abstractNumId w:val="3"/>
  </w:num>
  <w:num w:numId="4" w16cid:durableId="2144078435">
    <w:abstractNumId w:val="2"/>
  </w:num>
  <w:num w:numId="5" w16cid:durableId="821384574">
    <w:abstractNumId w:val="1"/>
  </w:num>
  <w:num w:numId="6" w16cid:durableId="1218469041">
    <w:abstractNumId w:val="0"/>
  </w:num>
  <w:num w:numId="7" w16cid:durableId="905336674">
    <w:abstractNumId w:val="75"/>
  </w:num>
  <w:num w:numId="8" w16cid:durableId="2080981400">
    <w:abstractNumId w:val="79"/>
  </w:num>
  <w:num w:numId="9" w16cid:durableId="569775090">
    <w:abstractNumId w:val="50"/>
  </w:num>
  <w:num w:numId="10" w16cid:durableId="186412532">
    <w:abstractNumId w:val="41"/>
  </w:num>
  <w:num w:numId="11" w16cid:durableId="517354842">
    <w:abstractNumId w:val="32"/>
  </w:num>
  <w:num w:numId="12" w16cid:durableId="1485702689">
    <w:abstractNumId w:val="56"/>
  </w:num>
  <w:num w:numId="13" w16cid:durableId="1558278993">
    <w:abstractNumId w:val="39"/>
  </w:num>
  <w:num w:numId="14" w16cid:durableId="14421888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3583711">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7161864">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218511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4022420">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3592365">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4065008">
    <w:abstractNumId w:val="5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6808142">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6867776">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5060744">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606007">
    <w:abstractNumId w:val="51"/>
  </w:num>
  <w:num w:numId="25" w16cid:durableId="2076274835">
    <w:abstractNumId w:val="6"/>
  </w:num>
  <w:num w:numId="26" w16cid:durableId="1568880512">
    <w:abstractNumId w:val="31"/>
  </w:num>
  <w:num w:numId="27" w16cid:durableId="1895584278">
    <w:abstractNumId w:val="44"/>
  </w:num>
  <w:num w:numId="28" w16cid:durableId="508983261">
    <w:abstractNumId w:val="42"/>
  </w:num>
  <w:num w:numId="29" w16cid:durableId="532694378">
    <w:abstractNumId w:val="47"/>
  </w:num>
  <w:num w:numId="30" w16cid:durableId="1357074933">
    <w:abstractNumId w:val="64"/>
  </w:num>
  <w:num w:numId="31" w16cid:durableId="1391465119">
    <w:abstractNumId w:val="11"/>
  </w:num>
  <w:num w:numId="32" w16cid:durableId="286086691">
    <w:abstractNumId w:val="48"/>
  </w:num>
  <w:num w:numId="33" w16cid:durableId="225921131">
    <w:abstractNumId w:val="65"/>
  </w:num>
  <w:num w:numId="34" w16cid:durableId="1725520853">
    <w:abstractNumId w:val="43"/>
  </w:num>
  <w:num w:numId="35" w16cid:durableId="1860120462">
    <w:abstractNumId w:val="16"/>
  </w:num>
  <w:num w:numId="36" w16cid:durableId="1253586245">
    <w:abstractNumId w:val="77"/>
  </w:num>
  <w:num w:numId="37" w16cid:durableId="414280291">
    <w:abstractNumId w:val="9"/>
  </w:num>
  <w:num w:numId="38" w16cid:durableId="1032145573">
    <w:abstractNumId w:val="37"/>
  </w:num>
  <w:num w:numId="39" w16cid:durableId="534849291">
    <w:abstractNumId w:val="22"/>
  </w:num>
  <w:num w:numId="40" w16cid:durableId="83645997">
    <w:abstractNumId w:val="19"/>
  </w:num>
  <w:num w:numId="41" w16cid:durableId="254480587">
    <w:abstractNumId w:val="76"/>
  </w:num>
  <w:num w:numId="42" w16cid:durableId="1569456248">
    <w:abstractNumId w:val="35"/>
  </w:num>
  <w:num w:numId="43" w16cid:durableId="2063744117">
    <w:abstractNumId w:val="17"/>
  </w:num>
  <w:num w:numId="44" w16cid:durableId="1021516851">
    <w:abstractNumId w:val="5"/>
  </w:num>
  <w:num w:numId="45" w16cid:durableId="1461532735">
    <w:abstractNumId w:val="18"/>
  </w:num>
  <w:num w:numId="46" w16cid:durableId="1880702836">
    <w:abstractNumId w:val="24"/>
  </w:num>
  <w:num w:numId="47" w16cid:durableId="1335766215">
    <w:abstractNumId w:val="33"/>
  </w:num>
  <w:num w:numId="48" w16cid:durableId="976103890">
    <w:abstractNumId w:val="21"/>
  </w:num>
  <w:num w:numId="49" w16cid:durableId="844243769">
    <w:abstractNumId w:val="7"/>
  </w:num>
  <w:num w:numId="50" w16cid:durableId="1082604110">
    <w:abstractNumId w:val="71"/>
  </w:num>
  <w:num w:numId="51" w16cid:durableId="247423753">
    <w:abstractNumId w:val="34"/>
  </w:num>
  <w:num w:numId="52" w16cid:durableId="955719538">
    <w:abstractNumId w:val="20"/>
  </w:num>
  <w:num w:numId="53" w16cid:durableId="2025131420">
    <w:abstractNumId w:val="62"/>
  </w:num>
  <w:num w:numId="54" w16cid:durableId="1120145243">
    <w:abstractNumId w:val="72"/>
  </w:num>
  <w:num w:numId="55" w16cid:durableId="610168766">
    <w:abstractNumId w:val="68"/>
  </w:num>
  <w:num w:numId="56" w16cid:durableId="831145526">
    <w:abstractNumId w:val="54"/>
  </w:num>
  <w:num w:numId="57" w16cid:durableId="290677685">
    <w:abstractNumId w:val="25"/>
  </w:num>
  <w:num w:numId="58" w16cid:durableId="404032534">
    <w:abstractNumId w:val="14"/>
  </w:num>
  <w:num w:numId="59" w16cid:durableId="18557030">
    <w:abstractNumId w:val="28"/>
  </w:num>
  <w:num w:numId="60" w16cid:durableId="829490173">
    <w:abstractNumId w:val="12"/>
  </w:num>
  <w:num w:numId="61" w16cid:durableId="524757534">
    <w:abstractNumId w:val="26"/>
  </w:num>
  <w:num w:numId="62" w16cid:durableId="1824664087">
    <w:abstractNumId w:val="63"/>
  </w:num>
  <w:num w:numId="63" w16cid:durableId="105123783">
    <w:abstractNumId w:val="10"/>
  </w:num>
  <w:num w:numId="64" w16cid:durableId="1016275267">
    <w:abstractNumId w:val="67"/>
  </w:num>
  <w:num w:numId="65" w16cid:durableId="183251604">
    <w:abstractNumId w:val="73"/>
  </w:num>
  <w:num w:numId="66" w16cid:durableId="23602322">
    <w:abstractNumId w:val="23"/>
  </w:num>
  <w:num w:numId="67" w16cid:durableId="63749806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80700039">
    <w:abstractNumId w:val="49"/>
  </w:num>
  <w:num w:numId="69" w16cid:durableId="1943103457">
    <w:abstractNumId w:val="55"/>
  </w:num>
  <w:num w:numId="70" w16cid:durableId="1880773205">
    <w:abstractNumId w:val="13"/>
  </w:num>
  <w:num w:numId="71" w16cid:durableId="2096627848">
    <w:abstractNumId w:val="80"/>
  </w:num>
  <w:num w:numId="72" w16cid:durableId="702092276">
    <w:abstractNumId w:val="38"/>
  </w:num>
  <w:num w:numId="73" w16cid:durableId="265890417">
    <w:abstractNumId w:val="60"/>
  </w:num>
  <w:num w:numId="74" w16cid:durableId="2097431569">
    <w:abstractNumId w:val="74"/>
  </w:num>
  <w:num w:numId="75" w16cid:durableId="766268045">
    <w:abstractNumId w:val="46"/>
  </w:num>
  <w:num w:numId="76" w16cid:durableId="2035223535">
    <w:abstractNumId w:val="70"/>
  </w:num>
  <w:num w:numId="77" w16cid:durableId="1279604528">
    <w:abstractNumId w:val="59"/>
  </w:num>
  <w:num w:numId="78" w16cid:durableId="438453222">
    <w:abstractNumId w:val="15"/>
  </w:num>
  <w:num w:numId="79" w16cid:durableId="1499076623">
    <w:abstractNumId w:val="78"/>
  </w:num>
  <w:num w:numId="80" w16cid:durableId="1470512417">
    <w:abstractNumId w:val="58"/>
  </w:num>
  <w:num w:numId="81" w16cid:durableId="453331349">
    <w:abstractNumId w:val="57"/>
  </w:num>
  <w:num w:numId="82" w16cid:durableId="933630433">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HMyxtkGJabRfMFQYrARUt6P6D0VtUoJSiBP5et7mblTnmVcab6GPXfDymYAoKrUOO96BBZ8T39DnZQb34jC4jQ==" w:salt="9rCnM4gatV9s7ra6JB+IM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1167"/>
    <w:rsid w:val="000060D6"/>
    <w:rsid w:val="000066F0"/>
    <w:rsid w:val="0001040A"/>
    <w:rsid w:val="00010537"/>
    <w:rsid w:val="00013474"/>
    <w:rsid w:val="000168BC"/>
    <w:rsid w:val="0003088A"/>
    <w:rsid w:val="000324C5"/>
    <w:rsid w:val="000366DA"/>
    <w:rsid w:val="000446A0"/>
    <w:rsid w:val="000518B5"/>
    <w:rsid w:val="00057E8F"/>
    <w:rsid w:val="00084331"/>
    <w:rsid w:val="00084922"/>
    <w:rsid w:val="00084D33"/>
    <w:rsid w:val="000B1839"/>
    <w:rsid w:val="000B27DB"/>
    <w:rsid w:val="000C3B1F"/>
    <w:rsid w:val="000D232D"/>
    <w:rsid w:val="000E053A"/>
    <w:rsid w:val="000E0E37"/>
    <w:rsid w:val="00102065"/>
    <w:rsid w:val="0011078B"/>
    <w:rsid w:val="001150E5"/>
    <w:rsid w:val="001316A0"/>
    <w:rsid w:val="00131ABF"/>
    <w:rsid w:val="00140C07"/>
    <w:rsid w:val="001413CC"/>
    <w:rsid w:val="00143631"/>
    <w:rsid w:val="00145656"/>
    <w:rsid w:val="00150243"/>
    <w:rsid w:val="00150371"/>
    <w:rsid w:val="0015536E"/>
    <w:rsid w:val="00162BF9"/>
    <w:rsid w:val="00163CFD"/>
    <w:rsid w:val="001651A8"/>
    <w:rsid w:val="00176946"/>
    <w:rsid w:val="00181FDB"/>
    <w:rsid w:val="00182791"/>
    <w:rsid w:val="00184664"/>
    <w:rsid w:val="00184D76"/>
    <w:rsid w:val="001B614F"/>
    <w:rsid w:val="001C4F58"/>
    <w:rsid w:val="001C7F68"/>
    <w:rsid w:val="001E3915"/>
    <w:rsid w:val="001E79DC"/>
    <w:rsid w:val="001F3162"/>
    <w:rsid w:val="001F40B0"/>
    <w:rsid w:val="001F6C8A"/>
    <w:rsid w:val="00201992"/>
    <w:rsid w:val="00224CD1"/>
    <w:rsid w:val="00241AB1"/>
    <w:rsid w:val="00255FC4"/>
    <w:rsid w:val="002569D3"/>
    <w:rsid w:val="002639C2"/>
    <w:rsid w:val="00263E62"/>
    <w:rsid w:val="00267A60"/>
    <w:rsid w:val="002A19DA"/>
    <w:rsid w:val="002A60DC"/>
    <w:rsid w:val="002B679F"/>
    <w:rsid w:val="002C050C"/>
    <w:rsid w:val="002C08A1"/>
    <w:rsid w:val="002C19B6"/>
    <w:rsid w:val="002C501D"/>
    <w:rsid w:val="002C7641"/>
    <w:rsid w:val="002D5D32"/>
    <w:rsid w:val="002D6291"/>
    <w:rsid w:val="002D7ADC"/>
    <w:rsid w:val="002E40EC"/>
    <w:rsid w:val="002E740C"/>
    <w:rsid w:val="002F1F7F"/>
    <w:rsid w:val="002F25E9"/>
    <w:rsid w:val="002F5327"/>
    <w:rsid w:val="002F6191"/>
    <w:rsid w:val="00303E00"/>
    <w:rsid w:val="00317C54"/>
    <w:rsid w:val="00322DA2"/>
    <w:rsid w:val="00326CC5"/>
    <w:rsid w:val="003421DA"/>
    <w:rsid w:val="00350964"/>
    <w:rsid w:val="00355A1A"/>
    <w:rsid w:val="003577DC"/>
    <w:rsid w:val="003729A5"/>
    <w:rsid w:val="00377D16"/>
    <w:rsid w:val="0038020E"/>
    <w:rsid w:val="003903B4"/>
    <w:rsid w:val="00392277"/>
    <w:rsid w:val="003946AF"/>
    <w:rsid w:val="003950D7"/>
    <w:rsid w:val="003A4620"/>
    <w:rsid w:val="003B1034"/>
    <w:rsid w:val="003C49BE"/>
    <w:rsid w:val="003D0AD7"/>
    <w:rsid w:val="003D18A8"/>
    <w:rsid w:val="003E0E94"/>
    <w:rsid w:val="003E26AE"/>
    <w:rsid w:val="003F0336"/>
    <w:rsid w:val="003F6D99"/>
    <w:rsid w:val="00412A9A"/>
    <w:rsid w:val="004161D9"/>
    <w:rsid w:val="0043382C"/>
    <w:rsid w:val="0045004B"/>
    <w:rsid w:val="00454090"/>
    <w:rsid w:val="00454626"/>
    <w:rsid w:val="004578D9"/>
    <w:rsid w:val="00471662"/>
    <w:rsid w:val="00475B09"/>
    <w:rsid w:val="004A386A"/>
    <w:rsid w:val="004B1633"/>
    <w:rsid w:val="004D181F"/>
    <w:rsid w:val="004D244E"/>
    <w:rsid w:val="004E2037"/>
    <w:rsid w:val="004E4591"/>
    <w:rsid w:val="004E6E0E"/>
    <w:rsid w:val="004F71C6"/>
    <w:rsid w:val="0050732A"/>
    <w:rsid w:val="00513DF6"/>
    <w:rsid w:val="00516752"/>
    <w:rsid w:val="00543E9A"/>
    <w:rsid w:val="005767E1"/>
    <w:rsid w:val="005A3FC7"/>
    <w:rsid w:val="005C6E16"/>
    <w:rsid w:val="005C7B30"/>
    <w:rsid w:val="005D372D"/>
    <w:rsid w:val="005D4C7B"/>
    <w:rsid w:val="005D5D78"/>
    <w:rsid w:val="005F2C06"/>
    <w:rsid w:val="0060561E"/>
    <w:rsid w:val="006079CF"/>
    <w:rsid w:val="00634DE4"/>
    <w:rsid w:val="00640BC2"/>
    <w:rsid w:val="006421FD"/>
    <w:rsid w:val="00643F44"/>
    <w:rsid w:val="006526C2"/>
    <w:rsid w:val="006577D8"/>
    <w:rsid w:val="0066490A"/>
    <w:rsid w:val="006677BC"/>
    <w:rsid w:val="006777DE"/>
    <w:rsid w:val="00677BB2"/>
    <w:rsid w:val="0069100C"/>
    <w:rsid w:val="00693911"/>
    <w:rsid w:val="006A03ED"/>
    <w:rsid w:val="006A4A2C"/>
    <w:rsid w:val="006A6A9D"/>
    <w:rsid w:val="006B7CB5"/>
    <w:rsid w:val="006D5CD3"/>
    <w:rsid w:val="006E53DB"/>
    <w:rsid w:val="006E7A3D"/>
    <w:rsid w:val="00701B69"/>
    <w:rsid w:val="0071004E"/>
    <w:rsid w:val="007174E1"/>
    <w:rsid w:val="007256D9"/>
    <w:rsid w:val="0074387D"/>
    <w:rsid w:val="00745436"/>
    <w:rsid w:val="00752964"/>
    <w:rsid w:val="007632C1"/>
    <w:rsid w:val="00763DBC"/>
    <w:rsid w:val="00772CDE"/>
    <w:rsid w:val="007733F7"/>
    <w:rsid w:val="00790187"/>
    <w:rsid w:val="007958BC"/>
    <w:rsid w:val="007A16E7"/>
    <w:rsid w:val="007E2D59"/>
    <w:rsid w:val="007F6C70"/>
    <w:rsid w:val="00800C81"/>
    <w:rsid w:val="00810641"/>
    <w:rsid w:val="008125B7"/>
    <w:rsid w:val="008175D5"/>
    <w:rsid w:val="0085707C"/>
    <w:rsid w:val="00864A5F"/>
    <w:rsid w:val="00866CCD"/>
    <w:rsid w:val="00873E7C"/>
    <w:rsid w:val="00873FFF"/>
    <w:rsid w:val="008816D1"/>
    <w:rsid w:val="008848FC"/>
    <w:rsid w:val="00884AA6"/>
    <w:rsid w:val="008928C5"/>
    <w:rsid w:val="0089431E"/>
    <w:rsid w:val="00895AD4"/>
    <w:rsid w:val="00895F8A"/>
    <w:rsid w:val="008979F6"/>
    <w:rsid w:val="008A10DF"/>
    <w:rsid w:val="008A6077"/>
    <w:rsid w:val="008B79F7"/>
    <w:rsid w:val="008B7BC8"/>
    <w:rsid w:val="008C39DA"/>
    <w:rsid w:val="008E04A7"/>
    <w:rsid w:val="008E4B3E"/>
    <w:rsid w:val="008F4CC7"/>
    <w:rsid w:val="0090487A"/>
    <w:rsid w:val="00905301"/>
    <w:rsid w:val="00920028"/>
    <w:rsid w:val="00927364"/>
    <w:rsid w:val="00933EDE"/>
    <w:rsid w:val="0093783A"/>
    <w:rsid w:val="009403E1"/>
    <w:rsid w:val="009413B1"/>
    <w:rsid w:val="00971045"/>
    <w:rsid w:val="009859BA"/>
    <w:rsid w:val="00987C37"/>
    <w:rsid w:val="00992CF6"/>
    <w:rsid w:val="009A237E"/>
    <w:rsid w:val="009A5E08"/>
    <w:rsid w:val="009B5B31"/>
    <w:rsid w:val="009D4E46"/>
    <w:rsid w:val="009D60D9"/>
    <w:rsid w:val="009D6E92"/>
    <w:rsid w:val="009D7DED"/>
    <w:rsid w:val="009E1819"/>
    <w:rsid w:val="009E6221"/>
    <w:rsid w:val="009E6C32"/>
    <w:rsid w:val="009F01BA"/>
    <w:rsid w:val="00A00DA9"/>
    <w:rsid w:val="00A11F40"/>
    <w:rsid w:val="00A27471"/>
    <w:rsid w:val="00A523CA"/>
    <w:rsid w:val="00A6571A"/>
    <w:rsid w:val="00A70AD5"/>
    <w:rsid w:val="00A82FD3"/>
    <w:rsid w:val="00A93CA9"/>
    <w:rsid w:val="00AA0A8B"/>
    <w:rsid w:val="00AA7F58"/>
    <w:rsid w:val="00AB18B2"/>
    <w:rsid w:val="00AB7482"/>
    <w:rsid w:val="00AB7688"/>
    <w:rsid w:val="00AC589A"/>
    <w:rsid w:val="00AC5BF1"/>
    <w:rsid w:val="00AE0190"/>
    <w:rsid w:val="00AF16A0"/>
    <w:rsid w:val="00AF1781"/>
    <w:rsid w:val="00B17C4B"/>
    <w:rsid w:val="00B243BD"/>
    <w:rsid w:val="00B2481D"/>
    <w:rsid w:val="00B24A59"/>
    <w:rsid w:val="00B32D01"/>
    <w:rsid w:val="00B34213"/>
    <w:rsid w:val="00B37375"/>
    <w:rsid w:val="00B5721D"/>
    <w:rsid w:val="00B61152"/>
    <w:rsid w:val="00B64F72"/>
    <w:rsid w:val="00B7317A"/>
    <w:rsid w:val="00B7452C"/>
    <w:rsid w:val="00B81D13"/>
    <w:rsid w:val="00B8512F"/>
    <w:rsid w:val="00B971EE"/>
    <w:rsid w:val="00BA4A92"/>
    <w:rsid w:val="00BA4BB2"/>
    <w:rsid w:val="00BA7FF1"/>
    <w:rsid w:val="00BC06C4"/>
    <w:rsid w:val="00BC0CF0"/>
    <w:rsid w:val="00BC1C46"/>
    <w:rsid w:val="00BD2A75"/>
    <w:rsid w:val="00BD7953"/>
    <w:rsid w:val="00BE495D"/>
    <w:rsid w:val="00BE5058"/>
    <w:rsid w:val="00C00360"/>
    <w:rsid w:val="00C02312"/>
    <w:rsid w:val="00C12905"/>
    <w:rsid w:val="00C14D23"/>
    <w:rsid w:val="00C26D49"/>
    <w:rsid w:val="00C309BC"/>
    <w:rsid w:val="00C437D5"/>
    <w:rsid w:val="00C45030"/>
    <w:rsid w:val="00C5334D"/>
    <w:rsid w:val="00C609C3"/>
    <w:rsid w:val="00C6396C"/>
    <w:rsid w:val="00C63A53"/>
    <w:rsid w:val="00C71629"/>
    <w:rsid w:val="00C95EFB"/>
    <w:rsid w:val="00CA4D23"/>
    <w:rsid w:val="00CA533A"/>
    <w:rsid w:val="00CC1C95"/>
    <w:rsid w:val="00CC5470"/>
    <w:rsid w:val="00CD2313"/>
    <w:rsid w:val="00D076CE"/>
    <w:rsid w:val="00D1181A"/>
    <w:rsid w:val="00D27C00"/>
    <w:rsid w:val="00D32404"/>
    <w:rsid w:val="00D35CDB"/>
    <w:rsid w:val="00D360F6"/>
    <w:rsid w:val="00D4140E"/>
    <w:rsid w:val="00D458B4"/>
    <w:rsid w:val="00D522E0"/>
    <w:rsid w:val="00D56967"/>
    <w:rsid w:val="00D7077E"/>
    <w:rsid w:val="00D7175A"/>
    <w:rsid w:val="00D7591D"/>
    <w:rsid w:val="00D96E33"/>
    <w:rsid w:val="00DA299E"/>
    <w:rsid w:val="00DB467C"/>
    <w:rsid w:val="00DC4B00"/>
    <w:rsid w:val="00DD0712"/>
    <w:rsid w:val="00DD394A"/>
    <w:rsid w:val="00DD47B6"/>
    <w:rsid w:val="00DD5264"/>
    <w:rsid w:val="00DF1486"/>
    <w:rsid w:val="00DF4F7C"/>
    <w:rsid w:val="00DF7027"/>
    <w:rsid w:val="00E04D02"/>
    <w:rsid w:val="00E04D96"/>
    <w:rsid w:val="00E0794C"/>
    <w:rsid w:val="00E16AF3"/>
    <w:rsid w:val="00E20E89"/>
    <w:rsid w:val="00E521F0"/>
    <w:rsid w:val="00E62EF6"/>
    <w:rsid w:val="00E65733"/>
    <w:rsid w:val="00E714A6"/>
    <w:rsid w:val="00E81E7F"/>
    <w:rsid w:val="00E8303D"/>
    <w:rsid w:val="00E86395"/>
    <w:rsid w:val="00E95287"/>
    <w:rsid w:val="00E97148"/>
    <w:rsid w:val="00EB0D70"/>
    <w:rsid w:val="00EB16B7"/>
    <w:rsid w:val="00EB34BD"/>
    <w:rsid w:val="00EB4FB4"/>
    <w:rsid w:val="00EB738B"/>
    <w:rsid w:val="00EB7ABB"/>
    <w:rsid w:val="00EC0EAA"/>
    <w:rsid w:val="00EC3DB0"/>
    <w:rsid w:val="00EC7672"/>
    <w:rsid w:val="00ED0EFB"/>
    <w:rsid w:val="00EF203B"/>
    <w:rsid w:val="00F164CE"/>
    <w:rsid w:val="00F22B69"/>
    <w:rsid w:val="00F254E4"/>
    <w:rsid w:val="00F3628D"/>
    <w:rsid w:val="00F37146"/>
    <w:rsid w:val="00F37CAF"/>
    <w:rsid w:val="00F60F0B"/>
    <w:rsid w:val="00F6288C"/>
    <w:rsid w:val="00F80745"/>
    <w:rsid w:val="00FA3720"/>
    <w:rsid w:val="00FA549C"/>
    <w:rsid w:val="00FD696C"/>
    <w:rsid w:val="00FD7D10"/>
    <w:rsid w:val="00FE1293"/>
    <w:rsid w:val="00FF4BCA"/>
    <w:rsid w:val="01078675"/>
    <w:rsid w:val="04EF222B"/>
    <w:rsid w:val="104ACA5E"/>
    <w:rsid w:val="13826B20"/>
    <w:rsid w:val="14922294"/>
    <w:rsid w:val="152FE597"/>
    <w:rsid w:val="1D102509"/>
    <w:rsid w:val="209AD063"/>
    <w:rsid w:val="271EB155"/>
    <w:rsid w:val="2A565217"/>
    <w:rsid w:val="2D5908CC"/>
    <w:rsid w:val="326163FC"/>
    <w:rsid w:val="33AF21F3"/>
    <w:rsid w:val="3C29011F"/>
    <w:rsid w:val="3DAC0429"/>
    <w:rsid w:val="40A69A87"/>
    <w:rsid w:val="45594633"/>
    <w:rsid w:val="4A8A8731"/>
    <w:rsid w:val="4AFDDC68"/>
    <w:rsid w:val="4B0F21D7"/>
    <w:rsid w:val="5023F37C"/>
    <w:rsid w:val="57F2C546"/>
    <w:rsid w:val="609A6860"/>
    <w:rsid w:val="6508FF7A"/>
    <w:rsid w:val="6840A03C"/>
    <w:rsid w:val="684C4955"/>
    <w:rsid w:val="6D075F77"/>
    <w:rsid w:val="6D14115F"/>
    <w:rsid w:val="7367C309"/>
    <w:rsid w:val="7760A42E"/>
    <w:rsid w:val="7ECDF3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B208040B-F08F-45C7-98A8-E4C47D49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uiPriority w:val="9"/>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DF1486"/>
    <w:pPr>
      <w:tabs>
        <w:tab w:val="left" w:pos="709"/>
        <w:tab w:val="right" w:leader="dot" w:pos="9572"/>
      </w:tabs>
      <w:spacing w:after="100"/>
    </w:pPr>
  </w:style>
  <w:style w:type="paragraph" w:styleId="TOC2">
    <w:name w:val="toc 2"/>
    <w:basedOn w:val="Normal"/>
    <w:next w:val="Normal"/>
    <w:autoRedefine/>
    <w:uiPriority w:val="39"/>
    <w:rsid w:val="00D4140E"/>
    <w:pPr>
      <w:tabs>
        <w:tab w:val="right" w:leader="dot" w:pos="9572"/>
      </w:tabs>
      <w:spacing w:after="100"/>
      <w:ind w:left="709" w:hanging="709"/>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2"/>
      </w:numPr>
      <w:contextualSpacing/>
    </w:pPr>
  </w:style>
  <w:style w:type="paragraph" w:styleId="ListBullet2">
    <w:name w:val="List Bullet 2"/>
    <w:basedOn w:val="Normal"/>
    <w:uiPriority w:val="99"/>
    <w:semiHidden/>
    <w:unhideWhenUsed/>
    <w:rsid w:val="00EB16B7"/>
    <w:pPr>
      <w:numPr>
        <w:numId w:val="3"/>
      </w:numPr>
      <w:contextualSpacing/>
    </w:pPr>
  </w:style>
  <w:style w:type="paragraph" w:styleId="ListBullet3">
    <w:name w:val="List Bullet 3"/>
    <w:basedOn w:val="Normal"/>
    <w:uiPriority w:val="99"/>
    <w:semiHidden/>
    <w:unhideWhenUsed/>
    <w:rsid w:val="00EB16B7"/>
    <w:pPr>
      <w:numPr>
        <w:numId w:val="4"/>
      </w:numPr>
      <w:contextualSpacing/>
    </w:pPr>
  </w:style>
  <w:style w:type="paragraph" w:styleId="ListBullet4">
    <w:name w:val="List Bullet 4"/>
    <w:basedOn w:val="Normal"/>
    <w:uiPriority w:val="99"/>
    <w:semiHidden/>
    <w:unhideWhenUsed/>
    <w:rsid w:val="00EB16B7"/>
    <w:pPr>
      <w:numPr>
        <w:numId w:val="5"/>
      </w:numPr>
      <w:contextualSpacing/>
    </w:pPr>
  </w:style>
  <w:style w:type="paragraph" w:styleId="ListBullet5">
    <w:name w:val="List Bullet 5"/>
    <w:basedOn w:val="Normal"/>
    <w:uiPriority w:val="99"/>
    <w:semiHidden/>
    <w:unhideWhenUsed/>
    <w:rsid w:val="00EB16B7"/>
    <w:pPr>
      <w:numPr>
        <w:numId w:val="6"/>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semiHidden/>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640BC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2C7641"/>
    <w:rPr>
      <w:rFonts w:ascii="Arial" w:eastAsiaTheme="minorEastAsia" w:hAnsi="Arial" w:cs="Arial"/>
      <w:b/>
      <w:color w:val="163475"/>
      <w:sz w:val="24"/>
      <w:lang w:eastAsia="en-AU"/>
    </w:rPr>
  </w:style>
  <w:style w:type="paragraph" w:customStyle="1" w:styleId="paragraph">
    <w:name w:val="paragraph"/>
    <w:basedOn w:val="Normal"/>
    <w:rsid w:val="002C7641"/>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normaltextrun">
    <w:name w:val="normaltextrun"/>
    <w:basedOn w:val="DefaultParagraphFont"/>
    <w:rsid w:val="002C7641"/>
  </w:style>
  <w:style w:type="character" w:customStyle="1" w:styleId="eop">
    <w:name w:val="eop"/>
    <w:basedOn w:val="DefaultParagraphFont"/>
    <w:rsid w:val="002C7641"/>
  </w:style>
  <w:style w:type="paragraph" w:customStyle="1" w:styleId="Subsection">
    <w:name w:val="Subsection"/>
    <w:rsid w:val="002C7641"/>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semiHidden/>
    <w:unhideWhenUsed/>
    <w:rsid w:val="004E459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council/council-meetings/livestreaming-council-committee-meetings.aspx"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www.dplh.wa.gov.au/getmedia/6e4785e3-d40f-45cd-95e8-85d3115ee32e/PD_LPS_Deemed_Provisions" TargetMode="External"/><Relationship Id="rId3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7" Type="http://schemas.openxmlformats.org/officeDocument/2006/relationships/styles" Target="styles.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dlands.wa.gov.au/public-address-registration-form" TargetMode="External"/><Relationship Id="rId20" Type="http://schemas.openxmlformats.org/officeDocument/2006/relationships/image" Target="media/image4.png"/><Relationship Id="rId29"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7"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council@nedlands.wa.gov.au" TargetMode="Externa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dplh.wa.gov.au/getmedia/6e4785e3-d40f-45cd-95e8-85d3115ee32e/PD_LPS_Deemed_Provisions" TargetMode="External"/><Relationship Id="rId31" Type="http://schemas.openxmlformats.org/officeDocument/2006/relationships/hyperlink" Target="https://www.nedlands.wa.gov.au/documents/284/interstate-and-international-trave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0.BBEBC560"/><Relationship Id="rId35" Type="http://schemas.openxmlformats.org/officeDocument/2006/relationships/hyperlink" Target="https://www.legislation.wa.gov.au/legislation/prod/filestore.nsf/FileURL/mrdoc_43454.pdf/$FILE/Local%20Government%20Act%201995%20-%20%5B07-t0-00%5D.pdf?OpenElemen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ORGN-317801165-13262</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https://nedlands365.sharepoint.com/sites/organisation/council/_layouts/15/DocIdRedir.aspx?ID=ORGN-317801165-13262</Url>
      <Description>ORGN-317801165-13262</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BFC234-F31F-4ED8-AFE5-14742D10E59B}">
  <ds:schemaRefs>
    <ds:schemaRef ds:uri="http://schemas.microsoft.com/sharepoint/v3/contenttype/forms"/>
  </ds:schemaRefs>
</ds:datastoreItem>
</file>

<file path=customXml/itemProps2.xml><?xml version="1.0" encoding="utf-8"?>
<ds:datastoreItem xmlns:ds="http://schemas.openxmlformats.org/officeDocument/2006/customXml" ds:itemID="{3A625AF2-C86C-48FB-9D2C-B1193253088F}">
  <ds:schemaRefs>
    <ds:schemaRef ds:uri="99f90307-c380-4349-a4d3-52955e408d9d"/>
    <ds:schemaRef ds:uri="http://purl.org/dc/terms/"/>
    <ds:schemaRef ds:uri="02b462e0-950b-4d18-8f56-efe6ec8fd98e"/>
    <ds:schemaRef ds:uri="http://purl.org/dc/dcmitype/"/>
    <ds:schemaRef ds:uri="http://schemas.microsoft.com/sharepoint/v3"/>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b3dba301-5620-44c7-a8fe-21bd50c42e00"/>
    <ds:schemaRef ds:uri="http://www.w3.org/XML/1998/namespace"/>
    <ds:schemaRef ds:uri="82dc8473-40ba-4f11-b935-f34260e482de"/>
    <ds:schemaRef ds:uri="a4569545-3f5c-4d76-b5ef-e21c01e673e6"/>
    <ds:schemaRef ds:uri="7dce4f99-cff1-4fd8-801c-290f26aab7b1"/>
  </ds:schemaRefs>
</ds:datastoreItem>
</file>

<file path=customXml/itemProps3.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4.xml><?xml version="1.0" encoding="utf-8"?>
<ds:datastoreItem xmlns:ds="http://schemas.openxmlformats.org/officeDocument/2006/customXml" ds:itemID="{9FD165F0-CB57-454E-BFC8-032FF8993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B8AB53-8AB5-45BE-8BED-BE5DFD8A5D9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25715</Words>
  <Characters>146581</Characters>
  <Application>Microsoft Office Word</Application>
  <DocSecurity>8</DocSecurity>
  <Lines>1221</Lines>
  <Paragraphs>343</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Public Agenda for Council Meeting Agenda Forum 18:00 PM - Tuesday, 12 September 2023</vt:lpstr>
      <vt:lpstr>1. 	Declaration of Opening</vt:lpstr>
      <vt:lpstr>2. 	Present and Apologies and Leave of Absence (Previously Approved)</vt:lpstr>
      <vt:lpstr>3. 	Public Question Time</vt:lpstr>
      <vt:lpstr>4. 	Deputations</vt:lpstr>
      <vt:lpstr>5. 	Requests for Leave of Absence</vt:lpstr>
      <vt:lpstr>6. 	Petitions</vt:lpstr>
      <vt:lpstr>7. 	Disclosures of Financial Interest</vt:lpstr>
      <vt:lpstr>8. 	Disclosures of Interests Affecting Impartiality</vt:lpstr>
      <vt:lpstr>9. 	Declarations by Members That They Have Not Given Due Consideration to Papers</vt:lpstr>
      <vt:lpstr>10. 	Confirmation of Minutes</vt:lpstr>
      <vt:lpstr>11. 	Announcements of the Presiding Member without discussion</vt:lpstr>
      <vt:lpstr>12. 	Members Announcements without discussion</vt:lpstr>
      <vt:lpstr>13. 	Matters for Which the Meeting May Be Closed</vt:lpstr>
      <vt:lpstr>14. 	En Bloc Items</vt:lpstr>
      <vt:lpstr>15. 	Minutes of Council Committees and Administrative Liaison Working Groups</vt:lpstr>
      <vt:lpstr>    15.1. Minutes of the following Committee Meetings (in date order) are to be rece</vt:lpstr>
      <vt:lpstr>16. 	Divisional Reports - Planning &amp; Development Report</vt:lpstr>
      <vt:lpstr>    16.1.      </vt:lpstr>
      <vt:lpstr>    16.2.      </vt:lpstr>
      <vt:lpstr>17. 	Divisional Reports - Technical Services</vt:lpstr>
      <vt:lpstr>    17.1.      </vt:lpstr>
      <vt:lpstr>    17.2.      </vt:lpstr>
      <vt:lpstr>18. 	Divisional Reports - Corporate Services</vt:lpstr>
      <vt:lpstr>    18.1. CPS38.09.23 - Monthly Financial Report - August 2023</vt:lpstr>
      <vt:lpstr>    18.2. CPS39.09.23 - Monthly Investment Report - August 2023</vt:lpstr>
      <vt:lpstr>    18.3. CPS40.09.23 - List of Accounts Paid - August 2023</vt:lpstr>
      <vt:lpstr>19. 	Divisional Reports – Reports from the Audit &amp; Risk Committee</vt:lpstr>
      <vt:lpstr>    19.1. ARC</vt:lpstr>
      <vt:lpstr>20. 	Divisional Reports – Reports from the Workforce Plan Implementation Committ</vt:lpstr>
      <vt:lpstr>    20.1. WPIC</vt:lpstr>
      <vt:lpstr>21. 	Reports by the Chief Executive Officer</vt:lpstr>
      <vt:lpstr>    21.1. CEO</vt:lpstr>
      <vt:lpstr>    21.2. CEO</vt:lpstr>
      <vt:lpstr>22. 	Council Members Notice of Motions of Which Previous Notice Has Been Given</vt:lpstr>
      <vt:lpstr>23. 	Urgent Business Approved By the Presiding Member or By Decision</vt:lpstr>
      <vt:lpstr>24. 	Confidential Items</vt:lpstr>
      <vt:lpstr>    24.1. PD44.09.23 CONFIDENTIAL - Legal Opinion Received on Judicial Review Prospe</vt:lpstr>
      <vt:lpstr>    24.2. CPS41.09.23 CONFIDENTIAL - Desktop Computer Refresh</vt:lpstr>
      <vt:lpstr>25. 	Declaration of Closure</vt:lpstr>
    </vt:vector>
  </TitlesOfParts>
  <Company/>
  <LinksUpToDate>false</LinksUpToDate>
  <CharactersWithSpaces>171953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Agenda for Council Meeting Agenda Forum 18:00 PM - Tuesday, 12 September 2023</dc:title>
  <dc:creator>Nicole Ceric</dc:creator>
  <cp:lastModifiedBy>Nicole Ceric</cp:lastModifiedBy>
  <cp:revision>3</cp:revision>
  <cp:lastPrinted>2023-09-07T07:40:00Z</cp:lastPrinted>
  <dcterms:created xsi:type="dcterms:W3CDTF">2024-02-07T06:11:00Z</dcterms:created>
  <dcterms:modified xsi:type="dcterms:W3CDTF">2024-02-07T06:12:00Z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
    <vt:lpwstr>4</vt:lpwstr>
  </property>
  <property fmtid="{D5CDD505-2E9C-101B-9397-08002B2CF9AE}" pid="3" name="Activity">
    <vt:lpwstr>139</vt:lpwstr>
  </property>
  <property fmtid="{D5CDD505-2E9C-101B-9397-08002B2CF9AE}" pid="4" name="MediaServiceImageTags">
    <vt:lpwstr/>
  </property>
  <property fmtid="{D5CDD505-2E9C-101B-9397-08002B2CF9AE}" pid="5" name="ContentTypeId">
    <vt:lpwstr>0x010100DBE2AFA49EAD6847BCAE523F8D149C8E000566C0B26DA3DE4E9B2DCE89672D6D34</vt:lpwstr>
  </property>
  <property fmtid="{D5CDD505-2E9C-101B-9397-08002B2CF9AE}" pid="6" name="eDMS Site">
    <vt:lpwstr>154</vt:lpwstr>
  </property>
  <property fmtid="{D5CDD505-2E9C-101B-9397-08002B2CF9AE}" pid="7" name="Function">
    <vt:lpwstr>153</vt:lpwstr>
  </property>
  <property fmtid="{D5CDD505-2E9C-101B-9397-08002B2CF9AE}" pid="8" name="_dlc_DocIdItemGuid">
    <vt:lpwstr>0c62c252-be83-4189-b420-e8c7dbc46e2b</vt:lpwstr>
  </property>
  <property fmtid="{D5CDD505-2E9C-101B-9397-08002B2CF9AE}" pid="9" name="Subject Matter">
    <vt:lpwstr>140</vt:lpwstr>
  </property>
</Properties>
</file>