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76D159A2" w:rsidR="00180419" w:rsidRPr="00046B3A" w:rsidRDefault="0042672C"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AGENDA</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18583E53" w:rsidR="00180419" w:rsidRPr="00046B3A" w:rsidRDefault="005F2011"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13 June 2023</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Default="00E413BC" w:rsidP="004A598E">
      <w:pPr>
        <w:tabs>
          <w:tab w:val="left" w:pos="720"/>
          <w:tab w:val="left" w:pos="1440"/>
          <w:tab w:val="left" w:pos="2410"/>
          <w:tab w:val="left" w:pos="2977"/>
          <w:tab w:val="right" w:pos="8335"/>
          <w:tab w:val="right" w:pos="8505"/>
        </w:tabs>
        <w:ind w:left="-1134" w:right="187"/>
        <w:rPr>
          <w:rFonts w:ascii="Arial" w:hAnsi="Arial" w:cs="Arial"/>
          <w:b/>
          <w:bCs/>
        </w:rPr>
      </w:pPr>
    </w:p>
    <w:p w14:paraId="4A55527A" w14:textId="77777777" w:rsidR="004A598E" w:rsidRDefault="004A598E" w:rsidP="004A598E">
      <w:pPr>
        <w:tabs>
          <w:tab w:val="left" w:pos="720"/>
          <w:tab w:val="left" w:pos="1440"/>
          <w:tab w:val="left" w:pos="2410"/>
          <w:tab w:val="left" w:pos="2977"/>
          <w:tab w:val="right" w:pos="8335"/>
          <w:tab w:val="right" w:pos="8505"/>
        </w:tabs>
        <w:ind w:left="-1134" w:right="187"/>
        <w:rPr>
          <w:rFonts w:ascii="Arial" w:hAnsi="Arial" w:cs="Arial"/>
          <w:b/>
          <w:bCs/>
        </w:rPr>
      </w:pPr>
    </w:p>
    <w:p w14:paraId="1CB3A102" w14:textId="77777777" w:rsidR="004A598E" w:rsidRPr="00046B3A" w:rsidRDefault="004A598E" w:rsidP="004A598E">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4A598E">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9C76476" w14:textId="7BB1B388" w:rsidR="00180419" w:rsidRPr="00046B3A" w:rsidRDefault="006D3A2F" w:rsidP="004A598E">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6258207" w14:textId="5CFE2ABC" w:rsidR="006D3A2F" w:rsidRPr="00046B3A" w:rsidRDefault="006D3A2F" w:rsidP="004A598E">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0BC31FF6" w14:textId="2CABDB54" w:rsidR="00F044EA" w:rsidRDefault="003D10A2" w:rsidP="004A598E">
      <w:pPr>
        <w:tabs>
          <w:tab w:val="left" w:pos="720"/>
          <w:tab w:val="left" w:pos="1440"/>
          <w:tab w:val="left" w:pos="2410"/>
          <w:tab w:val="left" w:pos="2977"/>
          <w:tab w:val="right" w:pos="8335"/>
          <w:tab w:val="right" w:pos="8505"/>
        </w:tabs>
        <w:ind w:left="-1134" w:right="187"/>
        <w:jc w:val="both"/>
        <w:rPr>
          <w:rFonts w:ascii="Arial" w:hAnsi="Arial" w:cs="Arial"/>
          <w:color w:val="17365D"/>
          <w:szCs w:val="24"/>
        </w:rPr>
      </w:pPr>
      <w:r w:rsidRPr="00046B3A">
        <w:rPr>
          <w:rFonts w:ascii="Arial" w:hAnsi="Arial" w:cs="Arial"/>
          <w:color w:val="17365D"/>
          <w:sz w:val="28"/>
          <w:szCs w:val="22"/>
        </w:rPr>
        <w:t xml:space="preserve">A </w:t>
      </w:r>
      <w:r w:rsidR="00E3642A">
        <w:rPr>
          <w:rFonts w:ascii="Arial" w:hAnsi="Arial" w:cs="Arial"/>
          <w:color w:val="17365D"/>
          <w:sz w:val="28"/>
          <w:szCs w:val="22"/>
        </w:rPr>
        <w:t>Council Meeting Agenda Forum</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E3642A">
        <w:rPr>
          <w:rFonts w:ascii="Arial" w:hAnsi="Arial" w:cs="Arial"/>
          <w:color w:val="17365D"/>
          <w:sz w:val="28"/>
          <w:szCs w:val="22"/>
        </w:rPr>
        <w:t>Tuesday</w:t>
      </w:r>
      <w:r w:rsidR="005F2011">
        <w:rPr>
          <w:rFonts w:ascii="Arial" w:hAnsi="Arial" w:cs="Arial"/>
          <w:color w:val="17365D"/>
          <w:sz w:val="28"/>
          <w:szCs w:val="22"/>
        </w:rPr>
        <w:t>, 13 June 2023</w:t>
      </w:r>
      <w:r w:rsidR="003E516E" w:rsidRPr="00046B3A">
        <w:rPr>
          <w:rFonts w:ascii="Arial" w:hAnsi="Arial" w:cs="Arial"/>
          <w:color w:val="17365D"/>
          <w:sz w:val="28"/>
          <w:szCs w:val="22"/>
        </w:rPr>
        <w:t xml:space="preserve"> in the Council chambers at 71 Stirling Highway Nedlands commencing at </w:t>
      </w:r>
      <w:r w:rsidR="00E3642A">
        <w:rPr>
          <w:rFonts w:ascii="Arial" w:hAnsi="Arial" w:cs="Arial"/>
          <w:color w:val="17365D"/>
          <w:sz w:val="28"/>
          <w:szCs w:val="22"/>
        </w:rPr>
        <w:t>6p</w:t>
      </w:r>
      <w:r w:rsidR="00E3642A" w:rsidRPr="00F044EA">
        <w:rPr>
          <w:rFonts w:ascii="Arial" w:hAnsi="Arial" w:cs="Arial"/>
          <w:color w:val="17365D"/>
          <w:szCs w:val="24"/>
        </w:rPr>
        <w:t>m</w:t>
      </w:r>
      <w:r w:rsidR="00922C64" w:rsidRPr="00F044EA">
        <w:rPr>
          <w:rFonts w:ascii="Arial" w:hAnsi="Arial" w:cs="Arial"/>
          <w:color w:val="17365D"/>
          <w:szCs w:val="24"/>
        </w:rPr>
        <w:t>.</w:t>
      </w:r>
      <w:r w:rsidR="00B662C3" w:rsidRPr="00F044EA">
        <w:rPr>
          <w:rFonts w:ascii="Arial" w:hAnsi="Arial" w:cs="Arial"/>
          <w:color w:val="17365D"/>
          <w:szCs w:val="24"/>
        </w:rPr>
        <w:t xml:space="preserve"> </w:t>
      </w:r>
    </w:p>
    <w:p w14:paraId="42099E20" w14:textId="77777777" w:rsidR="00F044EA" w:rsidRDefault="00F044EA"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p>
    <w:p w14:paraId="49C76478" w14:textId="57ADCFCC" w:rsidR="003E516E" w:rsidRPr="00046B3A" w:rsidRDefault="00B662C3"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F044EA">
        <w:rPr>
          <w:rFonts w:ascii="Arial" w:hAnsi="Arial" w:cs="Arial"/>
          <w:color w:val="17365D"/>
          <w:sz w:val="28"/>
          <w:szCs w:val="28"/>
        </w:rPr>
        <w:t xml:space="preserve">This meeting will be livestreamed </w:t>
      </w:r>
      <w:hyperlink r:id="rId12" w:history="1">
        <w:r w:rsidR="00F044EA" w:rsidRPr="00F044EA">
          <w:rPr>
            <w:rStyle w:val="Hyperlink"/>
            <w:rFonts w:ascii="Arial" w:hAnsi="Arial" w:cs="Arial"/>
            <w:sz w:val="28"/>
            <w:szCs w:val="28"/>
          </w:rPr>
          <w:t>Livestreaming Council &amp; Committee Meetings » City of Nedlands</w:t>
        </w:r>
      </w:hyperlink>
    </w:p>
    <w:p w14:paraId="49C76479" w14:textId="77777777" w:rsidR="003E516E" w:rsidRPr="00046B3A" w:rsidRDefault="003E516E"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6DE97139" w:rsidR="00180419" w:rsidRPr="00046B3A" w:rsidRDefault="004A598E"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noProof/>
        </w:rPr>
        <w:drawing>
          <wp:inline distT="0" distB="0" distL="0" distR="0" wp14:anchorId="2FA992F7" wp14:editId="1777DFEE">
            <wp:extent cx="1574298" cy="723669"/>
            <wp:effectExtent l="0" t="0" r="6985" b="635"/>
            <wp:docPr id="15" name="Picture 15" descr="P2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26#yIS1"/>
                    <pic:cNvPicPr/>
                  </pic:nvPicPr>
                  <pic:blipFill>
                    <a:blip r:embed="rId13"/>
                    <a:stretch>
                      <a:fillRect/>
                    </a:stretch>
                  </pic:blipFill>
                  <pic:spPr>
                    <a:xfrm>
                      <a:off x="0" y="0"/>
                      <a:ext cx="1586781" cy="729407"/>
                    </a:xfrm>
                    <a:prstGeom prst="rect">
                      <a:avLst/>
                    </a:prstGeom>
                  </pic:spPr>
                </pic:pic>
              </a:graphicData>
            </a:graphic>
          </wp:inline>
        </w:drawing>
      </w:r>
    </w:p>
    <w:p w14:paraId="49C7647B" w14:textId="77777777" w:rsidR="00765E9D" w:rsidRPr="00046B3A" w:rsidRDefault="00765E9D"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2C4EF4F3" w:rsidR="00180419" w:rsidRPr="00046B3A" w:rsidRDefault="007A2053"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8 June 2023</w:t>
      </w:r>
    </w:p>
    <w:p w14:paraId="415EDCED" w14:textId="4FB06B4A" w:rsidR="008E4E99" w:rsidRPr="00046B3A" w:rsidRDefault="00180419" w:rsidP="00BE66E0">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BE66E0">
      <w:pPr>
        <w:ind w:left="-1134" w:right="187"/>
        <w:jc w:val="both"/>
        <w:rPr>
          <w:rFonts w:ascii="Arial" w:hAnsi="Arial" w:cs="Arial"/>
          <w:b/>
          <w:color w:val="17365D" w:themeColor="text2" w:themeShade="BF"/>
        </w:rPr>
      </w:pPr>
    </w:p>
    <w:p w14:paraId="0788EA73" w14:textId="5E136797" w:rsidR="00AA39E3" w:rsidRPr="00046B3A" w:rsidRDefault="0042672C" w:rsidP="00BE66E0">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4"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BE66E0">
      <w:pPr>
        <w:ind w:left="-1134" w:right="187"/>
        <w:jc w:val="both"/>
        <w:rPr>
          <w:rFonts w:ascii="Arial" w:hAnsi="Arial" w:cs="Arial"/>
          <w:bCs/>
          <w:color w:val="17365D" w:themeColor="text2" w:themeShade="BF"/>
        </w:rPr>
      </w:pPr>
    </w:p>
    <w:p w14:paraId="68967400" w14:textId="1DC9E515" w:rsidR="002B6245" w:rsidRPr="00046B3A" w:rsidRDefault="002B6245" w:rsidP="00BE66E0">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BE66E0">
      <w:pPr>
        <w:ind w:left="-1134" w:right="187"/>
        <w:jc w:val="both"/>
        <w:rPr>
          <w:rFonts w:ascii="Arial" w:hAnsi="Arial" w:cs="Arial"/>
          <w:bCs/>
          <w:color w:val="17365D" w:themeColor="text2" w:themeShade="BF"/>
        </w:rPr>
      </w:pPr>
    </w:p>
    <w:p w14:paraId="2F0561EF" w14:textId="3C55F632" w:rsidR="00FE5F6F" w:rsidRDefault="0042672C" w:rsidP="00BE66E0">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BE66E0">
      <w:pPr>
        <w:ind w:left="-1134" w:right="187"/>
        <w:jc w:val="both"/>
        <w:rPr>
          <w:rFonts w:ascii="Arial" w:hAnsi="Arial" w:cs="Arial"/>
          <w:bCs/>
        </w:rPr>
      </w:pPr>
    </w:p>
    <w:p w14:paraId="62702386" w14:textId="45ABC77F" w:rsidR="008A07B0" w:rsidRPr="00046B3A" w:rsidRDefault="008A07B0" w:rsidP="00BE66E0">
      <w:pPr>
        <w:ind w:left="-1134" w:right="187"/>
        <w:jc w:val="both"/>
        <w:rPr>
          <w:rFonts w:ascii="Arial" w:hAnsi="Arial" w:cs="Arial"/>
          <w:bCs/>
        </w:rPr>
      </w:pPr>
    </w:p>
    <w:p w14:paraId="65A9EADB" w14:textId="41BD9459" w:rsidR="002B6245" w:rsidRPr="00046B3A" w:rsidRDefault="004E52B1" w:rsidP="00BE66E0">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BE66E0">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BE66E0">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BE66E0">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BE66E0">
      <w:pPr>
        <w:ind w:left="-1134" w:right="187"/>
        <w:jc w:val="both"/>
        <w:rPr>
          <w:rFonts w:ascii="Arial" w:hAnsi="Arial" w:cs="Arial"/>
          <w:bCs/>
        </w:rPr>
      </w:pPr>
    </w:p>
    <w:p w14:paraId="259B2AB8" w14:textId="77777777" w:rsidR="00636FDA" w:rsidRPr="00046B3A" w:rsidRDefault="00636FDA" w:rsidP="00BE66E0">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BE66E0">
      <w:pPr>
        <w:pStyle w:val="BodyText"/>
        <w:ind w:left="-1134" w:right="187"/>
        <w:rPr>
          <w:rFonts w:ascii="Arial" w:hAnsi="Arial" w:cs="Arial"/>
          <w:sz w:val="22"/>
          <w:szCs w:val="24"/>
        </w:rPr>
      </w:pPr>
    </w:p>
    <w:p w14:paraId="61D436D7" w14:textId="512FC903" w:rsidR="00636FDA" w:rsidRPr="00046B3A" w:rsidRDefault="00636FDA" w:rsidP="00BE66E0">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BE66E0">
      <w:pPr>
        <w:pStyle w:val="BodyText2"/>
        <w:ind w:left="-1134" w:right="187"/>
        <w:rPr>
          <w:rFonts w:ascii="Arial" w:hAnsi="Arial" w:cs="Arial"/>
          <w:i w:val="0"/>
          <w:szCs w:val="28"/>
        </w:rPr>
      </w:pPr>
    </w:p>
    <w:p w14:paraId="75E80B27" w14:textId="77777777" w:rsidR="00636FDA" w:rsidRPr="00046B3A" w:rsidRDefault="00636FDA" w:rsidP="00BE66E0">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876384174"/>
        <w:docPartObj>
          <w:docPartGallery w:val="Table of Contents"/>
          <w:docPartUnique/>
        </w:docPartObj>
      </w:sdtPr>
      <w:sdtEndPr>
        <w:rPr>
          <w:b/>
          <w:bCs/>
          <w:noProof/>
        </w:rPr>
      </w:sdtEndPr>
      <w:sdtContent>
        <w:p w14:paraId="76AB5FFA" w14:textId="42F2763E" w:rsidR="00E567C2" w:rsidRDefault="00E567C2" w:rsidP="00E1571D">
          <w:pPr>
            <w:pStyle w:val="TOCHeading"/>
            <w:spacing w:before="0"/>
          </w:pPr>
        </w:p>
        <w:p w14:paraId="168BBAE0" w14:textId="23590647" w:rsidR="002856D9" w:rsidRPr="002856D9" w:rsidRDefault="00E567C2">
          <w:pPr>
            <w:pStyle w:val="TOC1"/>
            <w:rPr>
              <w:rFonts w:ascii="Arial" w:eastAsiaTheme="minorEastAsia" w:hAnsi="Arial" w:cs="Arial"/>
              <w:noProof/>
              <w:szCs w:val="24"/>
              <w:lang w:eastAsia="en-AU"/>
            </w:rPr>
          </w:pPr>
          <w:r>
            <w:fldChar w:fldCharType="begin"/>
          </w:r>
          <w:r>
            <w:instrText xml:space="preserve"> TOC \o "1-3" \h \z \u </w:instrText>
          </w:r>
          <w:r>
            <w:fldChar w:fldCharType="separate"/>
          </w:r>
          <w:hyperlink w:anchor="_Toc137134795" w:history="1">
            <w:r w:rsidR="002856D9" w:rsidRPr="002856D9">
              <w:rPr>
                <w:rStyle w:val="Hyperlink"/>
                <w:rFonts w:ascii="Arial" w:hAnsi="Arial" w:cs="Arial"/>
                <w:noProof/>
                <w:szCs w:val="24"/>
              </w:rPr>
              <w:t>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Declaration of Opening</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_Toc137134795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098CCFBC" w14:textId="46798777" w:rsidR="002856D9" w:rsidRPr="002856D9" w:rsidRDefault="0032498F">
          <w:pPr>
            <w:pStyle w:val="TOC1"/>
            <w:rPr>
              <w:rFonts w:ascii="Arial" w:eastAsiaTheme="minorEastAsia" w:hAnsi="Arial" w:cs="Arial"/>
              <w:noProof/>
              <w:szCs w:val="24"/>
              <w:lang w:eastAsia="en-AU"/>
            </w:rPr>
          </w:pPr>
          <w:hyperlink w:anchor="_Toc137134796" w:history="1">
            <w:r w:rsidR="002856D9" w:rsidRPr="002856D9">
              <w:rPr>
                <w:rStyle w:val="Hyperlink"/>
                <w:rFonts w:ascii="Arial" w:hAnsi="Arial" w:cs="Arial"/>
                <w:noProof/>
                <w:szCs w:val="24"/>
              </w:rPr>
              <w:t>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Present and Apologies and Leave of Absence (Previously Approved)</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_Toc137134796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7A0A2726" w14:textId="47D83225" w:rsidR="002856D9" w:rsidRPr="002856D9" w:rsidRDefault="0032498F">
          <w:pPr>
            <w:pStyle w:val="TOC1"/>
            <w:rPr>
              <w:rFonts w:ascii="Arial" w:eastAsiaTheme="minorEastAsia" w:hAnsi="Arial" w:cs="Arial"/>
              <w:noProof/>
              <w:szCs w:val="24"/>
              <w:lang w:eastAsia="en-AU"/>
            </w:rPr>
          </w:pPr>
          <w:hyperlink w:anchor="_Toc137134797" w:history="1">
            <w:r w:rsidR="002856D9" w:rsidRPr="002856D9">
              <w:rPr>
                <w:rStyle w:val="Hyperlink"/>
                <w:rFonts w:ascii="Arial" w:hAnsi="Arial" w:cs="Arial"/>
                <w:noProof/>
                <w:szCs w:val="24"/>
              </w:rPr>
              <w:t>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Public Question Time</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_Toc137134797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728CE46C" w14:textId="00874229" w:rsidR="002856D9" w:rsidRPr="002856D9" w:rsidRDefault="0032498F">
          <w:pPr>
            <w:pStyle w:val="TOC1"/>
            <w:rPr>
              <w:rFonts w:ascii="Arial" w:eastAsiaTheme="minorEastAsia" w:hAnsi="Arial" w:cs="Arial"/>
              <w:noProof/>
              <w:szCs w:val="24"/>
              <w:lang w:eastAsia="en-AU"/>
            </w:rPr>
          </w:pPr>
          <w:hyperlink w:anchor="_Toc137134798" w:history="1">
            <w:r w:rsidR="002856D9" w:rsidRPr="002856D9">
              <w:rPr>
                <w:rStyle w:val="Hyperlink"/>
                <w:rFonts w:ascii="Arial" w:hAnsi="Arial" w:cs="Arial"/>
                <w:noProof/>
                <w:szCs w:val="24"/>
              </w:rPr>
              <w:t>4.</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Deputations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_Toc137134798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2223FABF" w14:textId="3DD6FBE1" w:rsidR="002856D9" w:rsidRPr="002856D9" w:rsidRDefault="0032498F">
          <w:pPr>
            <w:pStyle w:val="TOC1"/>
            <w:rPr>
              <w:rFonts w:ascii="Arial" w:eastAsiaTheme="minorEastAsia" w:hAnsi="Arial" w:cs="Arial"/>
              <w:noProof/>
              <w:szCs w:val="24"/>
              <w:lang w:eastAsia="en-AU"/>
            </w:rPr>
          </w:pPr>
          <w:hyperlink w:anchor="_Toc137134799" w:history="1">
            <w:r w:rsidR="002856D9" w:rsidRPr="002856D9">
              <w:rPr>
                <w:rStyle w:val="Hyperlink"/>
                <w:rFonts w:ascii="Arial" w:hAnsi="Arial" w:cs="Arial"/>
                <w:noProof/>
                <w:szCs w:val="24"/>
              </w:rPr>
              <w:t>5.</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Requests for Leave of Absence</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_Toc137134799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5957406F" w14:textId="6E4EE3B4" w:rsidR="002856D9" w:rsidRPr="002856D9" w:rsidRDefault="0032498F">
          <w:pPr>
            <w:pStyle w:val="TOC1"/>
            <w:rPr>
              <w:rFonts w:ascii="Arial" w:eastAsiaTheme="minorEastAsia" w:hAnsi="Arial" w:cs="Arial"/>
              <w:noProof/>
              <w:szCs w:val="24"/>
              <w:lang w:eastAsia="en-AU"/>
            </w:rPr>
          </w:pPr>
          <w:hyperlink w:anchor="_Toc137134800" w:history="1">
            <w:r w:rsidR="002856D9" w:rsidRPr="002856D9">
              <w:rPr>
                <w:rStyle w:val="Hyperlink"/>
                <w:rFonts w:ascii="Arial" w:hAnsi="Arial" w:cs="Arial"/>
                <w:noProof/>
                <w:szCs w:val="24"/>
              </w:rPr>
              <w:t>6.</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Petitions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_Toc137134800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034FD45E" w14:textId="1B7A27BF" w:rsidR="002856D9" w:rsidRPr="002856D9" w:rsidRDefault="0032498F">
          <w:pPr>
            <w:pStyle w:val="TOC1"/>
            <w:rPr>
              <w:rFonts w:ascii="Arial" w:eastAsiaTheme="minorEastAsia" w:hAnsi="Arial" w:cs="Arial"/>
              <w:noProof/>
              <w:szCs w:val="24"/>
              <w:lang w:eastAsia="en-AU"/>
            </w:rPr>
          </w:pPr>
          <w:hyperlink w:anchor="_Toc137134801" w:history="1">
            <w:r w:rsidR="002856D9" w:rsidRPr="002856D9">
              <w:rPr>
                <w:rStyle w:val="Hyperlink"/>
                <w:rFonts w:ascii="Arial" w:hAnsi="Arial" w:cs="Arial"/>
                <w:noProof/>
                <w:szCs w:val="24"/>
              </w:rPr>
              <w:t>7.</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Disclosures of Financial / Proximity Interest</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_Toc137134801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w:t>
            </w:r>
            <w:r w:rsidR="002856D9" w:rsidRPr="002856D9">
              <w:rPr>
                <w:rFonts w:ascii="Arial" w:hAnsi="Arial" w:cs="Arial"/>
                <w:noProof/>
                <w:webHidden/>
                <w:szCs w:val="24"/>
              </w:rPr>
              <w:fldChar w:fldCharType="end"/>
            </w:r>
          </w:hyperlink>
        </w:p>
        <w:p w14:paraId="2892DF29" w14:textId="7A4C0833" w:rsidR="002856D9" w:rsidRPr="002856D9" w:rsidRDefault="0032498F">
          <w:pPr>
            <w:pStyle w:val="TOC1"/>
            <w:rPr>
              <w:rFonts w:ascii="Arial" w:eastAsiaTheme="minorEastAsia" w:hAnsi="Arial" w:cs="Arial"/>
              <w:noProof/>
              <w:szCs w:val="24"/>
              <w:lang w:eastAsia="en-AU"/>
            </w:rPr>
          </w:pPr>
          <w:hyperlink w:anchor="_Toc137134802" w:history="1">
            <w:r w:rsidR="002856D9" w:rsidRPr="002856D9">
              <w:rPr>
                <w:rStyle w:val="Hyperlink"/>
                <w:rFonts w:ascii="Arial" w:hAnsi="Arial" w:cs="Arial"/>
                <w:noProof/>
                <w:szCs w:val="24"/>
              </w:rPr>
              <w:t>8.</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Disclosures of Interests Affecting Impartiality</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_Toc137134802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w:t>
            </w:r>
            <w:r w:rsidR="002856D9" w:rsidRPr="002856D9">
              <w:rPr>
                <w:rFonts w:ascii="Arial" w:hAnsi="Arial" w:cs="Arial"/>
                <w:noProof/>
                <w:webHidden/>
                <w:szCs w:val="24"/>
              </w:rPr>
              <w:fldChar w:fldCharType="end"/>
            </w:r>
          </w:hyperlink>
        </w:p>
        <w:p w14:paraId="2587E68A" w14:textId="1EAC7583" w:rsidR="002856D9" w:rsidRPr="002856D9" w:rsidRDefault="0032498F">
          <w:pPr>
            <w:pStyle w:val="TOC1"/>
            <w:rPr>
              <w:rFonts w:ascii="Arial" w:eastAsiaTheme="minorEastAsia" w:hAnsi="Arial" w:cs="Arial"/>
              <w:noProof/>
              <w:szCs w:val="24"/>
              <w:lang w:eastAsia="en-AU"/>
            </w:rPr>
          </w:pPr>
          <w:hyperlink w:anchor="_Toc137134803" w:history="1">
            <w:r w:rsidR="002856D9" w:rsidRPr="002856D9">
              <w:rPr>
                <w:rStyle w:val="Hyperlink"/>
                <w:rFonts w:ascii="Arial" w:hAnsi="Arial" w:cs="Arial"/>
                <w:noProof/>
                <w:szCs w:val="24"/>
              </w:rPr>
              <w:t>9.</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Declarations by Members That They Have Not Given Due Consideration to Papers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_Toc137134803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w:t>
            </w:r>
            <w:r w:rsidR="002856D9" w:rsidRPr="002856D9">
              <w:rPr>
                <w:rFonts w:ascii="Arial" w:hAnsi="Arial" w:cs="Arial"/>
                <w:noProof/>
                <w:webHidden/>
                <w:szCs w:val="24"/>
              </w:rPr>
              <w:fldChar w:fldCharType="end"/>
            </w:r>
          </w:hyperlink>
        </w:p>
        <w:p w14:paraId="69A400EA" w14:textId="7771221C" w:rsidR="002856D9" w:rsidRPr="002856D9" w:rsidRDefault="0032498F">
          <w:pPr>
            <w:pStyle w:val="TOC1"/>
            <w:rPr>
              <w:rFonts w:ascii="Arial" w:eastAsiaTheme="minorEastAsia" w:hAnsi="Arial" w:cs="Arial"/>
              <w:noProof/>
              <w:szCs w:val="24"/>
              <w:lang w:eastAsia="en-AU"/>
            </w:rPr>
          </w:pPr>
          <w:hyperlink w:anchor="_Toc137134804" w:history="1">
            <w:r w:rsidR="002856D9" w:rsidRPr="002856D9">
              <w:rPr>
                <w:rStyle w:val="Hyperlink"/>
                <w:rFonts w:ascii="Arial" w:hAnsi="Arial" w:cs="Arial"/>
                <w:noProof/>
                <w:szCs w:val="24"/>
              </w:rPr>
              <w:t>10.</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Confirmation of Minutes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_Toc137134804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w:t>
            </w:r>
            <w:r w:rsidR="002856D9" w:rsidRPr="002856D9">
              <w:rPr>
                <w:rFonts w:ascii="Arial" w:hAnsi="Arial" w:cs="Arial"/>
                <w:noProof/>
                <w:webHidden/>
                <w:szCs w:val="24"/>
              </w:rPr>
              <w:fldChar w:fldCharType="end"/>
            </w:r>
          </w:hyperlink>
        </w:p>
        <w:p w14:paraId="53C40778" w14:textId="27780A49" w:rsidR="002856D9" w:rsidRPr="002856D9" w:rsidRDefault="0032498F">
          <w:pPr>
            <w:pStyle w:val="TOC1"/>
            <w:rPr>
              <w:rFonts w:ascii="Arial" w:eastAsiaTheme="minorEastAsia" w:hAnsi="Arial" w:cs="Arial"/>
              <w:noProof/>
              <w:szCs w:val="24"/>
              <w:lang w:eastAsia="en-AU"/>
            </w:rPr>
          </w:pPr>
          <w:hyperlink w:anchor="_Toc137134805" w:history="1">
            <w:r w:rsidR="002856D9" w:rsidRPr="002856D9">
              <w:rPr>
                <w:rStyle w:val="Hyperlink"/>
                <w:rFonts w:ascii="Arial" w:hAnsi="Arial" w:cs="Arial"/>
                <w:noProof/>
                <w:szCs w:val="24"/>
              </w:rPr>
              <w:t>11.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Announcements of the Presiding Member without discussion.</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_Toc137134805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w:t>
            </w:r>
            <w:r w:rsidR="002856D9" w:rsidRPr="002856D9">
              <w:rPr>
                <w:rFonts w:ascii="Arial" w:hAnsi="Arial" w:cs="Arial"/>
                <w:noProof/>
                <w:webHidden/>
                <w:szCs w:val="24"/>
              </w:rPr>
              <w:fldChar w:fldCharType="end"/>
            </w:r>
          </w:hyperlink>
        </w:p>
        <w:p w14:paraId="225F671B" w14:textId="09B6A121" w:rsidR="002856D9" w:rsidRPr="002856D9" w:rsidRDefault="0032498F">
          <w:pPr>
            <w:pStyle w:val="TOC1"/>
            <w:rPr>
              <w:rFonts w:ascii="Arial" w:eastAsiaTheme="minorEastAsia" w:hAnsi="Arial" w:cs="Arial"/>
              <w:noProof/>
              <w:szCs w:val="24"/>
              <w:lang w:eastAsia="en-AU"/>
            </w:rPr>
          </w:pPr>
          <w:hyperlink w:anchor="_Toc137134806" w:history="1">
            <w:r w:rsidR="002856D9" w:rsidRPr="002856D9">
              <w:rPr>
                <w:rStyle w:val="Hyperlink"/>
                <w:rFonts w:ascii="Arial" w:hAnsi="Arial" w:cs="Arial"/>
                <w:noProof/>
                <w:szCs w:val="24"/>
              </w:rPr>
              <w:t>12.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Members Announcements without discussion.</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_Toc137134806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w:t>
            </w:r>
            <w:r w:rsidR="002856D9" w:rsidRPr="002856D9">
              <w:rPr>
                <w:rFonts w:ascii="Arial" w:hAnsi="Arial" w:cs="Arial"/>
                <w:noProof/>
                <w:webHidden/>
                <w:szCs w:val="24"/>
              </w:rPr>
              <w:fldChar w:fldCharType="end"/>
            </w:r>
          </w:hyperlink>
        </w:p>
        <w:p w14:paraId="4103287C" w14:textId="22B46780" w:rsidR="002856D9" w:rsidRPr="002856D9" w:rsidRDefault="0032498F">
          <w:pPr>
            <w:pStyle w:val="TOC1"/>
            <w:rPr>
              <w:rFonts w:ascii="Arial" w:eastAsiaTheme="minorEastAsia" w:hAnsi="Arial" w:cs="Arial"/>
              <w:noProof/>
              <w:szCs w:val="24"/>
              <w:lang w:eastAsia="en-AU"/>
            </w:rPr>
          </w:pPr>
          <w:hyperlink w:anchor="_Toc137134807" w:history="1">
            <w:r w:rsidR="002856D9" w:rsidRPr="002856D9">
              <w:rPr>
                <w:rStyle w:val="Hyperlink"/>
                <w:rFonts w:ascii="Arial" w:hAnsi="Arial" w:cs="Arial"/>
                <w:noProof/>
                <w:szCs w:val="24"/>
              </w:rPr>
              <w:t>13.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Matters for Which the Meeting May Be Closed</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_Toc137134807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3135074C" w14:textId="7C8BE594" w:rsidR="002856D9" w:rsidRPr="002856D9" w:rsidRDefault="0032498F">
          <w:pPr>
            <w:pStyle w:val="TOC1"/>
            <w:rPr>
              <w:rFonts w:ascii="Arial" w:eastAsiaTheme="minorEastAsia" w:hAnsi="Arial" w:cs="Arial"/>
              <w:noProof/>
              <w:szCs w:val="24"/>
              <w:lang w:eastAsia="en-AU"/>
            </w:rPr>
          </w:pPr>
          <w:hyperlink w:anchor="_Toc137134808" w:history="1">
            <w:r w:rsidR="002856D9" w:rsidRPr="002856D9">
              <w:rPr>
                <w:rStyle w:val="Hyperlink"/>
                <w:rFonts w:ascii="Arial" w:hAnsi="Arial" w:cs="Arial"/>
                <w:noProof/>
                <w:szCs w:val="24"/>
              </w:rPr>
              <w:t>14.</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En Bloc Items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_Toc137134808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5A65B7D0" w14:textId="1E60CCE4" w:rsidR="002856D9" w:rsidRPr="002856D9" w:rsidRDefault="0032498F">
          <w:pPr>
            <w:pStyle w:val="TOC1"/>
            <w:rPr>
              <w:rFonts w:ascii="Arial" w:eastAsiaTheme="minorEastAsia" w:hAnsi="Arial" w:cs="Arial"/>
              <w:noProof/>
              <w:szCs w:val="24"/>
              <w:lang w:eastAsia="en-AU"/>
            </w:rPr>
          </w:pPr>
          <w:hyperlink w:anchor="_Toc137134809" w:history="1">
            <w:r w:rsidR="002856D9" w:rsidRPr="002856D9">
              <w:rPr>
                <w:rStyle w:val="Hyperlink"/>
                <w:rFonts w:ascii="Arial" w:hAnsi="Arial" w:cs="Arial"/>
                <w:noProof/>
                <w:szCs w:val="24"/>
              </w:rPr>
              <w:t>15.</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Minutes of Council Committees and Administrative Liaison Working Groups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_Toc137134809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0B49922A" w14:textId="7919012E" w:rsidR="002856D9" w:rsidRPr="002856D9" w:rsidRDefault="0032498F">
          <w:pPr>
            <w:pStyle w:val="TOC1"/>
            <w:rPr>
              <w:rFonts w:ascii="Arial" w:eastAsiaTheme="minorEastAsia" w:hAnsi="Arial" w:cs="Arial"/>
              <w:noProof/>
              <w:szCs w:val="24"/>
              <w:lang w:eastAsia="en-AU"/>
            </w:rPr>
          </w:pPr>
          <w:hyperlink w:anchor="_Toc137134810" w:history="1">
            <w:r w:rsidR="002856D9" w:rsidRPr="002856D9">
              <w:rPr>
                <w:rStyle w:val="Hyperlink"/>
                <w:rFonts w:ascii="Arial" w:hAnsi="Arial" w:cs="Arial"/>
                <w:noProof/>
                <w:szCs w:val="24"/>
              </w:rPr>
              <w:t>15.1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Minutes of the following Committee Meetings (in date order) are to be received:</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_Toc137134810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20790271" w14:textId="2D5045E4" w:rsidR="002856D9" w:rsidRPr="002856D9" w:rsidRDefault="0032498F">
          <w:pPr>
            <w:pStyle w:val="TOC1"/>
            <w:rPr>
              <w:rFonts w:ascii="Arial" w:eastAsiaTheme="minorEastAsia" w:hAnsi="Arial" w:cs="Arial"/>
              <w:noProof/>
              <w:szCs w:val="24"/>
              <w:lang w:eastAsia="en-AU"/>
            </w:rPr>
          </w:pPr>
          <w:hyperlink w:anchor="_Toc137134811" w:history="1">
            <w:r w:rsidR="002856D9" w:rsidRPr="002856D9">
              <w:rPr>
                <w:rStyle w:val="Hyperlink"/>
                <w:rFonts w:ascii="Arial" w:hAnsi="Arial" w:cs="Arial"/>
                <w:noProof/>
                <w:szCs w:val="24"/>
              </w:rPr>
              <w:t>15.2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Minutes of the 2022 Annual General Meeting of Electors – 15 May 2023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_Toc137134811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5D5F70D5" w14:textId="44ED13C5" w:rsidR="002856D9" w:rsidRPr="002856D9" w:rsidRDefault="0032498F">
          <w:pPr>
            <w:pStyle w:val="TOC1"/>
            <w:rPr>
              <w:rFonts w:ascii="Arial" w:eastAsiaTheme="minorEastAsia" w:hAnsi="Arial" w:cs="Arial"/>
              <w:noProof/>
              <w:szCs w:val="24"/>
              <w:lang w:eastAsia="en-AU"/>
            </w:rPr>
          </w:pPr>
          <w:hyperlink w:anchor="_Toc137134812" w:history="1">
            <w:r w:rsidR="002856D9" w:rsidRPr="002856D9">
              <w:rPr>
                <w:rStyle w:val="Hyperlink"/>
                <w:rFonts w:ascii="Arial" w:hAnsi="Arial" w:cs="Arial"/>
                <w:noProof/>
                <w:szCs w:val="24"/>
              </w:rPr>
              <w:t>15.3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Motion Passed at the 2022 Annual General Meeting of Electors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_Toc137134812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w:t>
            </w:r>
            <w:r w:rsidR="002856D9" w:rsidRPr="002856D9">
              <w:rPr>
                <w:rFonts w:ascii="Arial" w:hAnsi="Arial" w:cs="Arial"/>
                <w:noProof/>
                <w:webHidden/>
                <w:szCs w:val="24"/>
              </w:rPr>
              <w:fldChar w:fldCharType="end"/>
            </w:r>
          </w:hyperlink>
        </w:p>
        <w:p w14:paraId="317875AB" w14:textId="17F93C1C" w:rsidR="002856D9" w:rsidRPr="002856D9" w:rsidRDefault="0032498F">
          <w:pPr>
            <w:pStyle w:val="TOC1"/>
            <w:rPr>
              <w:rFonts w:ascii="Arial" w:eastAsiaTheme="minorEastAsia" w:hAnsi="Arial" w:cs="Arial"/>
              <w:noProof/>
              <w:szCs w:val="24"/>
              <w:lang w:eastAsia="en-AU"/>
            </w:rPr>
          </w:pPr>
          <w:hyperlink w:anchor="_Toc137134813" w:history="1">
            <w:r w:rsidR="002856D9" w:rsidRPr="002856D9">
              <w:rPr>
                <w:rStyle w:val="Hyperlink"/>
                <w:rFonts w:ascii="Arial" w:hAnsi="Arial" w:cs="Arial"/>
                <w:noProof/>
                <w:szCs w:val="24"/>
              </w:rPr>
              <w:t>16.</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Divisional Reports - Planning &amp; Development Report No’s PD24.06.23 to PD27.06.23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_Toc137134813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8</w:t>
            </w:r>
            <w:r w:rsidR="002856D9" w:rsidRPr="002856D9">
              <w:rPr>
                <w:rFonts w:ascii="Arial" w:hAnsi="Arial" w:cs="Arial"/>
                <w:noProof/>
                <w:webHidden/>
                <w:szCs w:val="24"/>
              </w:rPr>
              <w:fldChar w:fldCharType="end"/>
            </w:r>
          </w:hyperlink>
        </w:p>
        <w:p w14:paraId="7546F63D" w14:textId="09E14361" w:rsidR="002856D9" w:rsidRPr="002856D9" w:rsidRDefault="0032498F">
          <w:pPr>
            <w:pStyle w:val="TOC1"/>
            <w:rPr>
              <w:rFonts w:ascii="Arial" w:eastAsiaTheme="minorEastAsia" w:hAnsi="Arial" w:cs="Arial"/>
              <w:noProof/>
              <w:szCs w:val="24"/>
              <w:lang w:eastAsia="en-AU"/>
            </w:rPr>
          </w:pPr>
          <w:hyperlink w:anchor="_Toc137134814" w:history="1">
            <w:r w:rsidR="002856D9" w:rsidRPr="002856D9">
              <w:rPr>
                <w:rStyle w:val="Hyperlink"/>
                <w:rFonts w:ascii="Arial" w:hAnsi="Arial" w:cs="Arial"/>
                <w:noProof/>
                <w:szCs w:val="24"/>
              </w:rPr>
              <w:t>16.1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PD24.06.23 Section 31 Reconsideration of Development Application – Four Multiple Dwellings at 5A &amp; 5B Alexander Road, Dalkeith</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_Toc137134814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8</w:t>
            </w:r>
            <w:r w:rsidR="002856D9" w:rsidRPr="002856D9">
              <w:rPr>
                <w:rFonts w:ascii="Arial" w:hAnsi="Arial" w:cs="Arial"/>
                <w:noProof/>
                <w:webHidden/>
                <w:szCs w:val="24"/>
              </w:rPr>
              <w:fldChar w:fldCharType="end"/>
            </w:r>
          </w:hyperlink>
        </w:p>
        <w:p w14:paraId="3E616930" w14:textId="0A38BCF4" w:rsidR="002856D9" w:rsidRPr="002856D9" w:rsidRDefault="0032498F">
          <w:pPr>
            <w:pStyle w:val="TOC1"/>
            <w:rPr>
              <w:rFonts w:ascii="Arial" w:eastAsiaTheme="minorEastAsia" w:hAnsi="Arial" w:cs="Arial"/>
              <w:noProof/>
              <w:szCs w:val="24"/>
              <w:lang w:eastAsia="en-AU"/>
            </w:rPr>
          </w:pPr>
          <w:hyperlink w:anchor="_Toc137134815" w:history="1">
            <w:r w:rsidR="002856D9" w:rsidRPr="002856D9">
              <w:rPr>
                <w:rStyle w:val="Hyperlink"/>
                <w:rFonts w:ascii="Arial" w:hAnsi="Arial" w:cs="Arial"/>
                <w:noProof/>
                <w:szCs w:val="24"/>
              </w:rPr>
              <w:t>16.2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PD25.06.23 Consideration of Development Application – Residential – Additions to Single House at 22 Clifton Street, Nedlands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_Toc137134815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20</w:t>
            </w:r>
            <w:r w:rsidR="002856D9" w:rsidRPr="002856D9">
              <w:rPr>
                <w:rFonts w:ascii="Arial" w:hAnsi="Arial" w:cs="Arial"/>
                <w:noProof/>
                <w:webHidden/>
                <w:szCs w:val="24"/>
              </w:rPr>
              <w:fldChar w:fldCharType="end"/>
            </w:r>
          </w:hyperlink>
        </w:p>
        <w:p w14:paraId="3A0D26FC" w14:textId="77FC70DD" w:rsidR="002856D9" w:rsidRPr="002856D9" w:rsidRDefault="0032498F">
          <w:pPr>
            <w:pStyle w:val="TOC1"/>
            <w:rPr>
              <w:rFonts w:ascii="Arial" w:eastAsiaTheme="minorEastAsia" w:hAnsi="Arial" w:cs="Arial"/>
              <w:noProof/>
              <w:szCs w:val="24"/>
              <w:lang w:eastAsia="en-AU"/>
            </w:rPr>
          </w:pPr>
          <w:hyperlink w:anchor="_Toc137134816" w:history="1">
            <w:r w:rsidR="002856D9" w:rsidRPr="002856D9">
              <w:rPr>
                <w:rStyle w:val="Hyperlink"/>
                <w:rFonts w:ascii="Arial" w:hAnsi="Arial" w:cs="Arial"/>
                <w:noProof/>
                <w:szCs w:val="24"/>
              </w:rPr>
              <w:t>16.3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PD26.06.23 Consideration of Development Application – Residential - Three Multiple Dwellings at 23 Hillway, Nedlands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_Toc137134816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29</w:t>
            </w:r>
            <w:r w:rsidR="002856D9" w:rsidRPr="002856D9">
              <w:rPr>
                <w:rFonts w:ascii="Arial" w:hAnsi="Arial" w:cs="Arial"/>
                <w:noProof/>
                <w:webHidden/>
                <w:szCs w:val="24"/>
              </w:rPr>
              <w:fldChar w:fldCharType="end"/>
            </w:r>
          </w:hyperlink>
        </w:p>
        <w:p w14:paraId="259D7581" w14:textId="747B02B6" w:rsidR="002856D9" w:rsidRPr="002856D9" w:rsidRDefault="0032498F">
          <w:pPr>
            <w:pStyle w:val="TOC1"/>
            <w:rPr>
              <w:rFonts w:ascii="Arial" w:eastAsiaTheme="minorEastAsia" w:hAnsi="Arial" w:cs="Arial"/>
              <w:noProof/>
              <w:szCs w:val="24"/>
              <w:lang w:eastAsia="en-AU"/>
            </w:rPr>
          </w:pPr>
          <w:hyperlink w:anchor="_Toc137134817" w:history="1">
            <w:r w:rsidR="002856D9" w:rsidRPr="002856D9">
              <w:rPr>
                <w:rStyle w:val="Hyperlink"/>
                <w:rFonts w:ascii="Arial" w:hAnsi="Arial" w:cs="Arial"/>
                <w:noProof/>
                <w:szCs w:val="24"/>
              </w:rPr>
              <w:t>16.4</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PD27.06.23 Consideration of Development Application – Residential - Five Grouped Dwellings at 69 (Lot 645) Waratah Avenue, Dalkeith</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_Toc137134817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41</w:t>
            </w:r>
            <w:r w:rsidR="002856D9" w:rsidRPr="002856D9">
              <w:rPr>
                <w:rFonts w:ascii="Arial" w:hAnsi="Arial" w:cs="Arial"/>
                <w:noProof/>
                <w:webHidden/>
                <w:szCs w:val="24"/>
              </w:rPr>
              <w:fldChar w:fldCharType="end"/>
            </w:r>
          </w:hyperlink>
        </w:p>
        <w:p w14:paraId="24B1952E" w14:textId="329DE49C" w:rsidR="002856D9" w:rsidRPr="002856D9" w:rsidRDefault="0032498F">
          <w:pPr>
            <w:pStyle w:val="TOC1"/>
            <w:rPr>
              <w:rFonts w:ascii="Arial" w:eastAsiaTheme="minorEastAsia" w:hAnsi="Arial" w:cs="Arial"/>
              <w:noProof/>
              <w:szCs w:val="24"/>
              <w:lang w:eastAsia="en-AU"/>
            </w:rPr>
          </w:pPr>
          <w:hyperlink w:anchor="_Toc137134818" w:history="1">
            <w:r w:rsidR="002856D9" w:rsidRPr="002856D9">
              <w:rPr>
                <w:rStyle w:val="Hyperlink"/>
                <w:rFonts w:ascii="Arial" w:hAnsi="Arial" w:cs="Arial"/>
                <w:noProof/>
                <w:szCs w:val="24"/>
              </w:rPr>
              <w:t>17.</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Divisional Reports - Community Services &amp; Development Report No’s CSD03.06.23 to CSD04.06.23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_Toc137134818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49</w:t>
            </w:r>
            <w:r w:rsidR="002856D9" w:rsidRPr="002856D9">
              <w:rPr>
                <w:rFonts w:ascii="Arial" w:hAnsi="Arial" w:cs="Arial"/>
                <w:noProof/>
                <w:webHidden/>
                <w:szCs w:val="24"/>
              </w:rPr>
              <w:fldChar w:fldCharType="end"/>
            </w:r>
          </w:hyperlink>
        </w:p>
        <w:p w14:paraId="4BB4CBD8" w14:textId="3FC4D0B5" w:rsidR="002856D9" w:rsidRPr="002856D9" w:rsidRDefault="0032498F">
          <w:pPr>
            <w:pStyle w:val="TOC1"/>
            <w:rPr>
              <w:rFonts w:ascii="Arial" w:eastAsiaTheme="minorEastAsia" w:hAnsi="Arial" w:cs="Arial"/>
              <w:noProof/>
              <w:szCs w:val="24"/>
              <w:lang w:eastAsia="en-AU"/>
            </w:rPr>
          </w:pPr>
          <w:hyperlink w:anchor="_Toc137134819" w:history="1">
            <w:r w:rsidR="002856D9" w:rsidRPr="002856D9">
              <w:rPr>
                <w:rStyle w:val="Hyperlink"/>
                <w:rFonts w:ascii="Arial" w:hAnsi="Arial" w:cs="Arial"/>
                <w:noProof/>
                <w:szCs w:val="24"/>
              </w:rPr>
              <w:t>17.1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CSD03.06.23 Developing an Age-Friendly Strategy</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_Toc137134819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49</w:t>
            </w:r>
            <w:r w:rsidR="002856D9" w:rsidRPr="002856D9">
              <w:rPr>
                <w:rFonts w:ascii="Arial" w:hAnsi="Arial" w:cs="Arial"/>
                <w:noProof/>
                <w:webHidden/>
                <w:szCs w:val="24"/>
              </w:rPr>
              <w:fldChar w:fldCharType="end"/>
            </w:r>
          </w:hyperlink>
        </w:p>
        <w:p w14:paraId="71FCF7E8" w14:textId="754C2E2F" w:rsidR="002856D9" w:rsidRPr="002856D9" w:rsidRDefault="0032498F">
          <w:pPr>
            <w:pStyle w:val="TOC1"/>
            <w:rPr>
              <w:rFonts w:ascii="Arial" w:eastAsiaTheme="minorEastAsia" w:hAnsi="Arial" w:cs="Arial"/>
              <w:noProof/>
              <w:szCs w:val="24"/>
              <w:lang w:eastAsia="en-AU"/>
            </w:rPr>
          </w:pPr>
          <w:hyperlink w:anchor="_Toc137134820" w:history="1">
            <w:r w:rsidR="002856D9" w:rsidRPr="002856D9">
              <w:rPr>
                <w:rStyle w:val="Hyperlink"/>
                <w:rFonts w:ascii="Arial" w:hAnsi="Arial" w:cs="Arial"/>
                <w:noProof/>
                <w:szCs w:val="24"/>
              </w:rPr>
              <w:t>17.2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CSD04.06.23 Allen Park Tennis Club Fence Replacement</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_Toc137134820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54</w:t>
            </w:r>
            <w:r w:rsidR="002856D9" w:rsidRPr="002856D9">
              <w:rPr>
                <w:rFonts w:ascii="Arial" w:hAnsi="Arial" w:cs="Arial"/>
                <w:noProof/>
                <w:webHidden/>
                <w:szCs w:val="24"/>
              </w:rPr>
              <w:fldChar w:fldCharType="end"/>
            </w:r>
          </w:hyperlink>
        </w:p>
        <w:p w14:paraId="10BF6257" w14:textId="110A3219" w:rsidR="002856D9" w:rsidRPr="002856D9" w:rsidRDefault="0032498F">
          <w:pPr>
            <w:pStyle w:val="TOC1"/>
            <w:rPr>
              <w:rFonts w:ascii="Arial" w:eastAsiaTheme="minorEastAsia" w:hAnsi="Arial" w:cs="Arial"/>
              <w:noProof/>
              <w:szCs w:val="24"/>
              <w:lang w:eastAsia="en-AU"/>
            </w:rPr>
          </w:pPr>
          <w:hyperlink w:anchor="_Toc137134821" w:history="1">
            <w:r w:rsidR="002856D9" w:rsidRPr="002856D9">
              <w:rPr>
                <w:rStyle w:val="Hyperlink"/>
                <w:rFonts w:ascii="Arial" w:hAnsi="Arial" w:cs="Arial"/>
                <w:noProof/>
                <w:szCs w:val="24"/>
              </w:rPr>
              <w:t>18.</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Divisional Reports - Corporate &amp; Strategy Report No’s CPS26.06.23 to CPS28.06.23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_Toc137134821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59</w:t>
            </w:r>
            <w:r w:rsidR="002856D9" w:rsidRPr="002856D9">
              <w:rPr>
                <w:rFonts w:ascii="Arial" w:hAnsi="Arial" w:cs="Arial"/>
                <w:noProof/>
                <w:webHidden/>
                <w:szCs w:val="24"/>
              </w:rPr>
              <w:fldChar w:fldCharType="end"/>
            </w:r>
          </w:hyperlink>
        </w:p>
        <w:p w14:paraId="192C5C2E" w14:textId="19237268" w:rsidR="002856D9" w:rsidRPr="002856D9" w:rsidRDefault="0032498F">
          <w:pPr>
            <w:pStyle w:val="TOC1"/>
            <w:rPr>
              <w:rFonts w:ascii="Arial" w:eastAsiaTheme="minorEastAsia" w:hAnsi="Arial" w:cs="Arial"/>
              <w:noProof/>
              <w:szCs w:val="24"/>
              <w:lang w:eastAsia="en-AU"/>
            </w:rPr>
          </w:pPr>
          <w:hyperlink w:anchor="_Toc137134822" w:history="1">
            <w:r w:rsidR="002856D9" w:rsidRPr="002856D9">
              <w:rPr>
                <w:rStyle w:val="Hyperlink"/>
                <w:rFonts w:ascii="Arial" w:hAnsi="Arial" w:cs="Arial"/>
                <w:noProof/>
                <w:szCs w:val="24"/>
              </w:rPr>
              <w:t>18.1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CPS26.06.23 Monthly Financial Report – May 2023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_Toc137134822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59</w:t>
            </w:r>
            <w:r w:rsidR="002856D9" w:rsidRPr="002856D9">
              <w:rPr>
                <w:rFonts w:ascii="Arial" w:hAnsi="Arial" w:cs="Arial"/>
                <w:noProof/>
                <w:webHidden/>
                <w:szCs w:val="24"/>
              </w:rPr>
              <w:fldChar w:fldCharType="end"/>
            </w:r>
          </w:hyperlink>
        </w:p>
        <w:p w14:paraId="55D90981" w14:textId="1D6E19EF" w:rsidR="002856D9" w:rsidRPr="002856D9" w:rsidRDefault="0032498F">
          <w:pPr>
            <w:pStyle w:val="TOC1"/>
            <w:rPr>
              <w:rFonts w:ascii="Arial" w:eastAsiaTheme="minorEastAsia" w:hAnsi="Arial" w:cs="Arial"/>
              <w:noProof/>
              <w:szCs w:val="24"/>
              <w:lang w:eastAsia="en-AU"/>
            </w:rPr>
          </w:pPr>
          <w:hyperlink w:anchor="_Toc137134823" w:history="1">
            <w:r w:rsidR="002856D9" w:rsidRPr="002856D9">
              <w:rPr>
                <w:rStyle w:val="Hyperlink"/>
                <w:rFonts w:ascii="Arial" w:hAnsi="Arial" w:cs="Arial"/>
                <w:noProof/>
                <w:szCs w:val="24"/>
              </w:rPr>
              <w:t>18.2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CPS27.06.23 Monthly Investment Report – May 2023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_Toc137134823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59</w:t>
            </w:r>
            <w:r w:rsidR="002856D9" w:rsidRPr="002856D9">
              <w:rPr>
                <w:rFonts w:ascii="Arial" w:hAnsi="Arial" w:cs="Arial"/>
                <w:noProof/>
                <w:webHidden/>
                <w:szCs w:val="24"/>
              </w:rPr>
              <w:fldChar w:fldCharType="end"/>
            </w:r>
          </w:hyperlink>
        </w:p>
        <w:p w14:paraId="024E8DEE" w14:textId="3E6FC005" w:rsidR="002856D9" w:rsidRPr="002856D9" w:rsidRDefault="0032498F">
          <w:pPr>
            <w:pStyle w:val="TOC1"/>
            <w:rPr>
              <w:rFonts w:ascii="Arial" w:eastAsiaTheme="minorEastAsia" w:hAnsi="Arial" w:cs="Arial"/>
              <w:noProof/>
              <w:szCs w:val="24"/>
              <w:lang w:eastAsia="en-AU"/>
            </w:rPr>
          </w:pPr>
          <w:hyperlink w:anchor="_Toc137134824" w:history="1">
            <w:r w:rsidR="002856D9" w:rsidRPr="002856D9">
              <w:rPr>
                <w:rStyle w:val="Hyperlink"/>
                <w:rFonts w:ascii="Arial" w:hAnsi="Arial" w:cs="Arial"/>
                <w:noProof/>
                <w:szCs w:val="24"/>
              </w:rPr>
              <w:t>18.3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CPS28.06.23 List of Accounts Paid – May 2023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_Toc137134824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59</w:t>
            </w:r>
            <w:r w:rsidR="002856D9" w:rsidRPr="002856D9">
              <w:rPr>
                <w:rFonts w:ascii="Arial" w:hAnsi="Arial" w:cs="Arial"/>
                <w:noProof/>
                <w:webHidden/>
                <w:szCs w:val="24"/>
              </w:rPr>
              <w:fldChar w:fldCharType="end"/>
            </w:r>
          </w:hyperlink>
        </w:p>
        <w:p w14:paraId="1AA7A4CD" w14:textId="37FA2E58" w:rsidR="002856D9" w:rsidRPr="002856D9" w:rsidRDefault="0032498F">
          <w:pPr>
            <w:pStyle w:val="TOC1"/>
            <w:rPr>
              <w:rFonts w:ascii="Arial" w:eastAsiaTheme="minorEastAsia" w:hAnsi="Arial" w:cs="Arial"/>
              <w:noProof/>
              <w:szCs w:val="24"/>
              <w:lang w:eastAsia="en-AU"/>
            </w:rPr>
          </w:pPr>
          <w:hyperlink w:anchor="_Toc137134825" w:history="1">
            <w:r w:rsidR="002856D9" w:rsidRPr="002856D9">
              <w:rPr>
                <w:rStyle w:val="Hyperlink"/>
                <w:rFonts w:ascii="Arial" w:hAnsi="Arial" w:cs="Arial"/>
                <w:noProof/>
                <w:szCs w:val="24"/>
              </w:rPr>
              <w:t>19.</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Reports by the Chief Executive Officer CEO13.06.23 to CEO14.06.23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_Toc137134825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60</w:t>
            </w:r>
            <w:r w:rsidR="002856D9" w:rsidRPr="002856D9">
              <w:rPr>
                <w:rFonts w:ascii="Arial" w:hAnsi="Arial" w:cs="Arial"/>
                <w:noProof/>
                <w:webHidden/>
                <w:szCs w:val="24"/>
              </w:rPr>
              <w:fldChar w:fldCharType="end"/>
            </w:r>
          </w:hyperlink>
        </w:p>
        <w:p w14:paraId="2C6A0EF0" w14:textId="4B07B21C" w:rsidR="002856D9" w:rsidRPr="002856D9" w:rsidRDefault="0032498F">
          <w:pPr>
            <w:pStyle w:val="TOC1"/>
            <w:rPr>
              <w:rFonts w:ascii="Arial" w:eastAsiaTheme="minorEastAsia" w:hAnsi="Arial" w:cs="Arial"/>
              <w:noProof/>
              <w:szCs w:val="24"/>
              <w:lang w:eastAsia="en-AU"/>
            </w:rPr>
          </w:pPr>
          <w:hyperlink w:anchor="_Toc137134826" w:history="1">
            <w:r w:rsidR="002856D9" w:rsidRPr="002856D9">
              <w:rPr>
                <w:rStyle w:val="Hyperlink"/>
                <w:rFonts w:ascii="Arial" w:hAnsi="Arial" w:cs="Arial"/>
                <w:noProof/>
                <w:szCs w:val="24"/>
              </w:rPr>
              <w:t>19.1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CEO13.06.23 Foreshore Management Steering Committee Replacement                    Member and Deputy Member</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_Toc137134826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60</w:t>
            </w:r>
            <w:r w:rsidR="002856D9" w:rsidRPr="002856D9">
              <w:rPr>
                <w:rFonts w:ascii="Arial" w:hAnsi="Arial" w:cs="Arial"/>
                <w:noProof/>
                <w:webHidden/>
                <w:szCs w:val="24"/>
              </w:rPr>
              <w:fldChar w:fldCharType="end"/>
            </w:r>
          </w:hyperlink>
        </w:p>
        <w:p w14:paraId="7BCBDC15" w14:textId="609A7ECF" w:rsidR="002856D9" w:rsidRPr="002856D9" w:rsidRDefault="0032498F">
          <w:pPr>
            <w:pStyle w:val="TOC1"/>
            <w:rPr>
              <w:rFonts w:ascii="Arial" w:eastAsiaTheme="minorEastAsia" w:hAnsi="Arial" w:cs="Arial"/>
              <w:noProof/>
              <w:szCs w:val="24"/>
              <w:lang w:eastAsia="en-AU"/>
            </w:rPr>
          </w:pPr>
          <w:hyperlink w:anchor="_Toc137134827" w:history="1">
            <w:r w:rsidR="002856D9" w:rsidRPr="002856D9">
              <w:rPr>
                <w:rStyle w:val="Hyperlink"/>
                <w:rFonts w:ascii="Arial" w:hAnsi="Arial" w:cs="Arial"/>
                <w:noProof/>
                <w:szCs w:val="24"/>
              </w:rPr>
              <w:t>19.2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CEO14.06.23 Community Scorecard Report 2023</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_Toc137134827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63</w:t>
            </w:r>
            <w:r w:rsidR="002856D9" w:rsidRPr="002856D9">
              <w:rPr>
                <w:rFonts w:ascii="Arial" w:hAnsi="Arial" w:cs="Arial"/>
                <w:noProof/>
                <w:webHidden/>
                <w:szCs w:val="24"/>
              </w:rPr>
              <w:fldChar w:fldCharType="end"/>
            </w:r>
          </w:hyperlink>
        </w:p>
        <w:p w14:paraId="56C71C18" w14:textId="6823457D" w:rsidR="002856D9" w:rsidRPr="002856D9" w:rsidRDefault="0032498F">
          <w:pPr>
            <w:pStyle w:val="TOC1"/>
            <w:rPr>
              <w:rFonts w:ascii="Arial" w:eastAsiaTheme="minorEastAsia" w:hAnsi="Arial" w:cs="Arial"/>
              <w:noProof/>
              <w:szCs w:val="24"/>
              <w:lang w:eastAsia="en-AU"/>
            </w:rPr>
          </w:pPr>
          <w:hyperlink w:anchor="_Toc137134828" w:history="1">
            <w:r w:rsidR="002856D9" w:rsidRPr="002856D9">
              <w:rPr>
                <w:rStyle w:val="Hyperlink"/>
                <w:rFonts w:ascii="Arial" w:hAnsi="Arial" w:cs="Arial"/>
                <w:noProof/>
                <w:szCs w:val="24"/>
              </w:rPr>
              <w:t>19.3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CEO15.06.23 Register of Outstanding Council Resolutions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_Toc137134828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67</w:t>
            </w:r>
            <w:r w:rsidR="002856D9" w:rsidRPr="002856D9">
              <w:rPr>
                <w:rFonts w:ascii="Arial" w:hAnsi="Arial" w:cs="Arial"/>
                <w:noProof/>
                <w:webHidden/>
                <w:szCs w:val="24"/>
              </w:rPr>
              <w:fldChar w:fldCharType="end"/>
            </w:r>
          </w:hyperlink>
        </w:p>
        <w:p w14:paraId="2F8DB856" w14:textId="73829B0B" w:rsidR="002856D9" w:rsidRPr="002856D9" w:rsidRDefault="0032498F">
          <w:pPr>
            <w:pStyle w:val="TOC1"/>
            <w:rPr>
              <w:rFonts w:ascii="Arial" w:eastAsiaTheme="minorEastAsia" w:hAnsi="Arial" w:cs="Arial"/>
              <w:noProof/>
              <w:szCs w:val="24"/>
              <w:lang w:eastAsia="en-AU"/>
            </w:rPr>
          </w:pPr>
          <w:hyperlink w:anchor="_Toc137134829" w:history="1">
            <w:r w:rsidR="002856D9" w:rsidRPr="002856D9">
              <w:rPr>
                <w:rStyle w:val="Hyperlink"/>
                <w:rFonts w:ascii="Arial" w:hAnsi="Arial" w:cs="Arial"/>
                <w:noProof/>
                <w:szCs w:val="24"/>
              </w:rPr>
              <w:t>20.</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Council Members Notice of Motions of Which Previous Notice Has Been Given</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_Toc137134829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70</w:t>
            </w:r>
            <w:r w:rsidR="002856D9" w:rsidRPr="002856D9">
              <w:rPr>
                <w:rFonts w:ascii="Arial" w:hAnsi="Arial" w:cs="Arial"/>
                <w:noProof/>
                <w:webHidden/>
                <w:szCs w:val="24"/>
              </w:rPr>
              <w:fldChar w:fldCharType="end"/>
            </w:r>
          </w:hyperlink>
        </w:p>
        <w:p w14:paraId="6AE57921" w14:textId="5AB888BB" w:rsidR="002856D9" w:rsidRPr="002856D9" w:rsidRDefault="0032498F">
          <w:pPr>
            <w:pStyle w:val="TOC1"/>
            <w:rPr>
              <w:rFonts w:ascii="Arial" w:eastAsiaTheme="minorEastAsia" w:hAnsi="Arial" w:cs="Arial"/>
              <w:noProof/>
              <w:szCs w:val="24"/>
              <w:lang w:eastAsia="en-AU"/>
            </w:rPr>
          </w:pPr>
          <w:hyperlink w:anchor="_Toc137134830" w:history="1">
            <w:r w:rsidR="002856D9" w:rsidRPr="002856D9">
              <w:rPr>
                <w:rStyle w:val="Hyperlink"/>
                <w:rFonts w:ascii="Arial" w:hAnsi="Arial" w:cs="Arial"/>
                <w:noProof/>
                <w:szCs w:val="24"/>
              </w:rPr>
              <w:t>21.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Urgent Business Approved By the Presiding Member or By Decision</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_Toc137134830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70</w:t>
            </w:r>
            <w:r w:rsidR="002856D9" w:rsidRPr="002856D9">
              <w:rPr>
                <w:rFonts w:ascii="Arial" w:hAnsi="Arial" w:cs="Arial"/>
                <w:noProof/>
                <w:webHidden/>
                <w:szCs w:val="24"/>
              </w:rPr>
              <w:fldChar w:fldCharType="end"/>
            </w:r>
          </w:hyperlink>
        </w:p>
        <w:p w14:paraId="0064E88B" w14:textId="7A2BBFCE" w:rsidR="002856D9" w:rsidRPr="002856D9" w:rsidRDefault="0032498F">
          <w:pPr>
            <w:pStyle w:val="TOC1"/>
            <w:rPr>
              <w:rFonts w:ascii="Arial" w:eastAsiaTheme="minorEastAsia" w:hAnsi="Arial" w:cs="Arial"/>
              <w:noProof/>
              <w:szCs w:val="24"/>
              <w:lang w:eastAsia="en-AU"/>
            </w:rPr>
          </w:pPr>
          <w:hyperlink w:anchor="_Toc137134831" w:history="1">
            <w:r w:rsidR="002856D9" w:rsidRPr="002856D9">
              <w:rPr>
                <w:rStyle w:val="Hyperlink"/>
                <w:rFonts w:ascii="Arial" w:hAnsi="Arial" w:cs="Arial"/>
                <w:noProof/>
                <w:szCs w:val="24"/>
              </w:rPr>
              <w:t>21.1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PD28.06.23 Responsible Authority Report - 97-105 Stirling Highway - Amendment to Mixed Use Development</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_Toc137134831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70</w:t>
            </w:r>
            <w:r w:rsidR="002856D9" w:rsidRPr="002856D9">
              <w:rPr>
                <w:rFonts w:ascii="Arial" w:hAnsi="Arial" w:cs="Arial"/>
                <w:noProof/>
                <w:webHidden/>
                <w:szCs w:val="24"/>
              </w:rPr>
              <w:fldChar w:fldCharType="end"/>
            </w:r>
          </w:hyperlink>
        </w:p>
        <w:p w14:paraId="3A39D238" w14:textId="34A86013" w:rsidR="002856D9" w:rsidRPr="002856D9" w:rsidRDefault="0032498F">
          <w:pPr>
            <w:pStyle w:val="TOC1"/>
            <w:rPr>
              <w:rFonts w:ascii="Arial" w:eastAsiaTheme="minorEastAsia" w:hAnsi="Arial" w:cs="Arial"/>
              <w:noProof/>
              <w:szCs w:val="24"/>
              <w:lang w:eastAsia="en-AU"/>
            </w:rPr>
          </w:pPr>
          <w:hyperlink w:anchor="_Toc137134832" w:history="1">
            <w:r w:rsidR="002856D9" w:rsidRPr="002856D9">
              <w:rPr>
                <w:rStyle w:val="Hyperlink"/>
                <w:rFonts w:ascii="Arial" w:hAnsi="Arial" w:cs="Arial"/>
                <w:noProof/>
                <w:szCs w:val="24"/>
              </w:rPr>
              <w:t>21.2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PD29.06.23 Responsible Authority Report – 3 - 5 Bruce Street – 10 Grouped Dwellings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_Toc137134832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70</w:t>
            </w:r>
            <w:r w:rsidR="002856D9" w:rsidRPr="002856D9">
              <w:rPr>
                <w:rFonts w:ascii="Arial" w:hAnsi="Arial" w:cs="Arial"/>
                <w:noProof/>
                <w:webHidden/>
                <w:szCs w:val="24"/>
              </w:rPr>
              <w:fldChar w:fldCharType="end"/>
            </w:r>
          </w:hyperlink>
        </w:p>
        <w:p w14:paraId="57429140" w14:textId="07AD7F1E" w:rsidR="002856D9" w:rsidRPr="002856D9" w:rsidRDefault="0032498F">
          <w:pPr>
            <w:pStyle w:val="TOC1"/>
            <w:rPr>
              <w:rFonts w:ascii="Arial" w:eastAsiaTheme="minorEastAsia" w:hAnsi="Arial" w:cs="Arial"/>
              <w:noProof/>
              <w:szCs w:val="24"/>
              <w:lang w:eastAsia="en-AU"/>
            </w:rPr>
          </w:pPr>
          <w:hyperlink w:anchor="_Toc137134833" w:history="1">
            <w:r w:rsidR="002856D9" w:rsidRPr="002856D9">
              <w:rPr>
                <w:rStyle w:val="Hyperlink"/>
                <w:rFonts w:ascii="Arial" w:hAnsi="Arial" w:cs="Arial"/>
                <w:noProof/>
                <w:szCs w:val="24"/>
              </w:rPr>
              <w:t>21.3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PD30.06.23 Responsible Authority Report - 1 Heritage Lane - Amendment to Aged Care Facility and Function Centre</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_Toc137134833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70</w:t>
            </w:r>
            <w:r w:rsidR="002856D9" w:rsidRPr="002856D9">
              <w:rPr>
                <w:rFonts w:ascii="Arial" w:hAnsi="Arial" w:cs="Arial"/>
                <w:noProof/>
                <w:webHidden/>
                <w:szCs w:val="24"/>
              </w:rPr>
              <w:fldChar w:fldCharType="end"/>
            </w:r>
          </w:hyperlink>
        </w:p>
        <w:p w14:paraId="2FCB237C" w14:textId="5E09C6CD" w:rsidR="002856D9" w:rsidRPr="002856D9" w:rsidRDefault="0032498F">
          <w:pPr>
            <w:pStyle w:val="TOC1"/>
            <w:rPr>
              <w:rFonts w:ascii="Arial" w:eastAsiaTheme="minorEastAsia" w:hAnsi="Arial" w:cs="Arial"/>
              <w:noProof/>
              <w:szCs w:val="24"/>
              <w:lang w:eastAsia="en-AU"/>
            </w:rPr>
          </w:pPr>
          <w:hyperlink w:anchor="_Toc137134834" w:history="1">
            <w:r w:rsidR="002856D9" w:rsidRPr="002856D9">
              <w:rPr>
                <w:rStyle w:val="Hyperlink"/>
                <w:rFonts w:ascii="Arial" w:hAnsi="Arial" w:cs="Arial"/>
                <w:noProof/>
                <w:szCs w:val="24"/>
              </w:rPr>
              <w:t>22.</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Confidential Items</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_Toc137134834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71</w:t>
            </w:r>
            <w:r w:rsidR="002856D9" w:rsidRPr="002856D9">
              <w:rPr>
                <w:rFonts w:ascii="Arial" w:hAnsi="Arial" w:cs="Arial"/>
                <w:noProof/>
                <w:webHidden/>
                <w:szCs w:val="24"/>
              </w:rPr>
              <w:fldChar w:fldCharType="end"/>
            </w:r>
          </w:hyperlink>
        </w:p>
        <w:p w14:paraId="1F1D20B8" w14:textId="3CB79D97" w:rsidR="002856D9" w:rsidRPr="002856D9" w:rsidRDefault="0032498F">
          <w:pPr>
            <w:pStyle w:val="TOC1"/>
            <w:rPr>
              <w:rFonts w:ascii="Arial" w:eastAsiaTheme="minorEastAsia" w:hAnsi="Arial" w:cs="Arial"/>
              <w:noProof/>
              <w:szCs w:val="24"/>
              <w:lang w:eastAsia="en-AU"/>
            </w:rPr>
          </w:pPr>
          <w:hyperlink w:anchor="_Toc137134835" w:history="1">
            <w:r w:rsidR="002856D9" w:rsidRPr="002856D9">
              <w:rPr>
                <w:rStyle w:val="Hyperlink"/>
                <w:rFonts w:ascii="Arial" w:hAnsi="Arial" w:cs="Arial"/>
                <w:noProof/>
                <w:szCs w:val="24"/>
              </w:rPr>
              <w:t>22.1</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CEO16.06.23 CONFIDENTIAL Final Determination Report 6982/22</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_Toc137134835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71</w:t>
            </w:r>
            <w:r w:rsidR="002856D9" w:rsidRPr="002856D9">
              <w:rPr>
                <w:rFonts w:ascii="Arial" w:hAnsi="Arial" w:cs="Arial"/>
                <w:noProof/>
                <w:webHidden/>
                <w:szCs w:val="24"/>
              </w:rPr>
              <w:fldChar w:fldCharType="end"/>
            </w:r>
          </w:hyperlink>
        </w:p>
        <w:p w14:paraId="3B7CF010" w14:textId="1A314A37" w:rsidR="002856D9" w:rsidRPr="002856D9" w:rsidRDefault="0032498F">
          <w:pPr>
            <w:pStyle w:val="TOC1"/>
            <w:rPr>
              <w:rFonts w:ascii="Arial" w:eastAsiaTheme="minorEastAsia" w:hAnsi="Arial" w:cs="Arial"/>
              <w:noProof/>
              <w:szCs w:val="24"/>
              <w:lang w:eastAsia="en-AU"/>
            </w:rPr>
          </w:pPr>
          <w:hyperlink w:anchor="_Toc137134836" w:history="1">
            <w:r w:rsidR="002856D9" w:rsidRPr="002856D9">
              <w:rPr>
                <w:rStyle w:val="Hyperlink"/>
                <w:rFonts w:ascii="Arial" w:hAnsi="Arial" w:cs="Arial"/>
                <w:noProof/>
                <w:szCs w:val="24"/>
              </w:rPr>
              <w:t>23.</w:t>
            </w:r>
            <w:r w:rsidR="002856D9" w:rsidRPr="002856D9">
              <w:rPr>
                <w:rFonts w:ascii="Arial" w:eastAsiaTheme="minorEastAsia" w:hAnsi="Arial" w:cs="Arial"/>
                <w:noProof/>
                <w:szCs w:val="24"/>
                <w:lang w:eastAsia="en-AU"/>
              </w:rPr>
              <w:tab/>
            </w:r>
            <w:r w:rsidR="002856D9" w:rsidRPr="002856D9">
              <w:rPr>
                <w:rStyle w:val="Hyperlink"/>
                <w:rFonts w:ascii="Arial" w:hAnsi="Arial" w:cs="Arial"/>
                <w:noProof/>
                <w:szCs w:val="24"/>
              </w:rPr>
              <w:t>Declaration of Closure</w:t>
            </w:r>
            <w:r w:rsidR="002856D9" w:rsidRPr="002856D9">
              <w:rPr>
                <w:rFonts w:ascii="Arial" w:hAnsi="Arial" w:cs="Arial"/>
                <w:noProof/>
                <w:webHidden/>
                <w:szCs w:val="24"/>
              </w:rPr>
              <w:tab/>
            </w:r>
            <w:r w:rsidR="002856D9" w:rsidRPr="002856D9">
              <w:rPr>
                <w:rFonts w:ascii="Arial" w:hAnsi="Arial" w:cs="Arial"/>
                <w:noProof/>
                <w:webHidden/>
                <w:szCs w:val="24"/>
              </w:rPr>
              <w:fldChar w:fldCharType="begin"/>
            </w:r>
            <w:r w:rsidR="002856D9" w:rsidRPr="002856D9">
              <w:rPr>
                <w:rFonts w:ascii="Arial" w:hAnsi="Arial" w:cs="Arial"/>
                <w:noProof/>
                <w:webHidden/>
                <w:szCs w:val="24"/>
              </w:rPr>
              <w:instrText xml:space="preserve"> PAGEREF _Toc137134836 \h </w:instrText>
            </w:r>
            <w:r w:rsidR="002856D9" w:rsidRPr="002856D9">
              <w:rPr>
                <w:rFonts w:ascii="Arial" w:hAnsi="Arial" w:cs="Arial"/>
                <w:noProof/>
                <w:webHidden/>
                <w:szCs w:val="24"/>
              </w:rPr>
            </w:r>
            <w:r w:rsidR="002856D9" w:rsidRPr="002856D9">
              <w:rPr>
                <w:rFonts w:ascii="Arial" w:hAnsi="Arial" w:cs="Arial"/>
                <w:noProof/>
                <w:webHidden/>
                <w:szCs w:val="24"/>
              </w:rPr>
              <w:fldChar w:fldCharType="separate"/>
            </w:r>
            <w:r w:rsidR="009D67A1">
              <w:rPr>
                <w:rFonts w:ascii="Arial" w:hAnsi="Arial" w:cs="Arial"/>
                <w:noProof/>
                <w:webHidden/>
                <w:szCs w:val="24"/>
              </w:rPr>
              <w:t>72</w:t>
            </w:r>
            <w:r w:rsidR="002856D9" w:rsidRPr="002856D9">
              <w:rPr>
                <w:rFonts w:ascii="Arial" w:hAnsi="Arial" w:cs="Arial"/>
                <w:noProof/>
                <w:webHidden/>
                <w:szCs w:val="24"/>
              </w:rPr>
              <w:fldChar w:fldCharType="end"/>
            </w:r>
          </w:hyperlink>
        </w:p>
        <w:p w14:paraId="278DF06F" w14:textId="431258A6" w:rsidR="00E567C2" w:rsidRDefault="00E567C2">
          <w:r>
            <w:rPr>
              <w:b/>
              <w:bCs/>
              <w:noProof/>
            </w:rPr>
            <w:fldChar w:fldCharType="end"/>
          </w:r>
        </w:p>
      </w:sdtContent>
    </w:sdt>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37134795"/>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30C3B000"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870954">
        <w:rPr>
          <w:rFonts w:ascii="Arial" w:hAnsi="Arial" w:cs="Arial"/>
          <w:szCs w:val="24"/>
        </w:rPr>
        <w:t>on page 2.</w:t>
      </w:r>
      <w:r w:rsidR="00B75A21">
        <w:rPr>
          <w:rFonts w:ascii="Arial" w:hAnsi="Arial" w:cs="Arial"/>
          <w:szCs w:val="24"/>
        </w:rPr>
        <w:t xml:space="preserve"> </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37134796"/>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5E66C20A" w14:textId="4390A696"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Councillor N R Youngman</w:t>
      </w:r>
      <w:r w:rsidRPr="009B4599">
        <w:rPr>
          <w:rFonts w:ascii="Arial" w:hAnsi="Arial" w:cs="Arial"/>
          <w:szCs w:val="24"/>
        </w:rPr>
        <w:tab/>
        <w:t>Dalkeith Ward</w:t>
      </w:r>
    </w:p>
    <w:p w14:paraId="272ED32D" w14:textId="77777777"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4A681B25" w14:textId="77777777"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16E64451" w14:textId="45A2C72B"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t>N</w:t>
      </w:r>
      <w:r>
        <w:rPr>
          <w:rFonts w:ascii="Arial" w:hAnsi="Arial" w:cs="Arial"/>
          <w:szCs w:val="24"/>
        </w:rPr>
        <w:t>one at distribution of this agenda.</w:t>
      </w:r>
    </w:p>
    <w:p w14:paraId="49C7649D" w14:textId="1DA72228" w:rsidR="00180419" w:rsidRPr="00046B3A" w:rsidRDefault="00180419" w:rsidP="001C23DF">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p>
    <w:p w14:paraId="49C7649E" w14:textId="77777777" w:rsidR="00180419" w:rsidRPr="00046B3A" w:rsidRDefault="001804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2" w:name="_Toc137134797"/>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1C23DF">
      <w:pPr>
        <w:ind w:left="-709" w:right="-238"/>
        <w:jc w:val="both"/>
        <w:rPr>
          <w:rFonts w:ascii="Arial" w:hAnsi="Arial" w:cs="Arial"/>
          <w:szCs w:val="24"/>
        </w:rPr>
      </w:pPr>
    </w:p>
    <w:p w14:paraId="773BA6A7" w14:textId="77777777" w:rsidR="00452F7E" w:rsidRPr="00046B3A" w:rsidRDefault="00452F7E" w:rsidP="001C23DF">
      <w:pPr>
        <w:ind w:left="-709" w:right="-238"/>
        <w:jc w:val="both"/>
        <w:rPr>
          <w:rFonts w:ascii="Arial" w:hAnsi="Arial" w:cs="Arial"/>
          <w:szCs w:val="24"/>
        </w:rPr>
      </w:pPr>
    </w:p>
    <w:p w14:paraId="49C764AE" w14:textId="4C4B62F8" w:rsidR="00683A50" w:rsidRPr="00164E62" w:rsidRDefault="00960418"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37134798"/>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0B347C4D" w:rsidR="00355804" w:rsidRPr="00046B3A" w:rsidRDefault="00960418" w:rsidP="001C23DF">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2F5A0CBD" w:rsidR="00562866" w:rsidRDefault="00562866"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CA78AF9"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87C2729" w14:textId="41C6EE6D"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37134799"/>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37134800"/>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10ACB4F3"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37134801"/>
      <w:r w:rsidRPr="00164E62">
        <w:rPr>
          <w:rFonts w:ascii="Arial" w:hAnsi="Arial" w:cs="Arial"/>
          <w:caps w:val="0"/>
          <w:color w:val="17365D" w:themeColor="text2" w:themeShade="BF"/>
          <w:szCs w:val="28"/>
          <w:u w:val="none"/>
        </w:rPr>
        <w:t xml:space="preserve">Disclosures of Financial </w:t>
      </w:r>
      <w:r w:rsidR="00BE66E0">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C23DF">
      <w:pPr>
        <w:ind w:left="-284" w:right="-238"/>
        <w:jc w:val="both"/>
        <w:rPr>
          <w:rFonts w:ascii="Arial" w:hAnsi="Arial" w:cs="Arial"/>
          <w:szCs w:val="24"/>
        </w:rPr>
      </w:pPr>
    </w:p>
    <w:p w14:paraId="49C764B7" w14:textId="4C2F9936" w:rsidR="00AE4443" w:rsidRPr="00A46244" w:rsidRDefault="00AE4443" w:rsidP="001C23DF">
      <w:pPr>
        <w:ind w:left="-284" w:right="-238"/>
        <w:jc w:val="both"/>
        <w:rPr>
          <w:rFonts w:ascii="Arial" w:hAnsi="Arial" w:cs="Arial"/>
          <w:szCs w:val="24"/>
        </w:rPr>
      </w:pPr>
      <w:r w:rsidRPr="00A46244">
        <w:rPr>
          <w:rFonts w:ascii="Arial" w:hAnsi="Arial" w:cs="Arial"/>
          <w:szCs w:val="24"/>
        </w:rPr>
        <w:t>A declaration under this section requires that the nature of the interest must be disclosed.  Consequently</w:t>
      </w:r>
      <w:r w:rsidR="00E24F6A" w:rsidRPr="00A46244">
        <w:rPr>
          <w:rFonts w:ascii="Arial" w:hAnsi="Arial" w:cs="Arial"/>
          <w:szCs w:val="24"/>
        </w:rPr>
        <w:t>,</w:t>
      </w:r>
      <w:r w:rsidRPr="00A46244">
        <w:rPr>
          <w:rFonts w:ascii="Arial" w:hAnsi="Arial" w:cs="Arial"/>
          <w:szCs w:val="24"/>
        </w:rPr>
        <w:t xml:space="preserve"> a member who has made a declaration must not preside, participate in, or be present during any discussion or </w:t>
      </w:r>
      <w:r w:rsidR="002F18C7" w:rsidRPr="00A46244">
        <w:rPr>
          <w:rFonts w:ascii="Arial" w:hAnsi="Arial" w:cs="Arial"/>
          <w:szCs w:val="24"/>
        </w:rPr>
        <w:t>decision-making</w:t>
      </w:r>
      <w:r w:rsidRPr="00A46244">
        <w:rPr>
          <w:rFonts w:ascii="Arial" w:hAnsi="Arial" w:cs="Arial"/>
          <w:szCs w:val="24"/>
        </w:rPr>
        <w:t xml:space="preserve"> procedure relating to the matter the subject of the declaration.</w:t>
      </w:r>
    </w:p>
    <w:p w14:paraId="49C764B8" w14:textId="269ED9B5" w:rsidR="00AE4443" w:rsidRDefault="00AE4443" w:rsidP="001C23DF">
      <w:pPr>
        <w:ind w:left="-284" w:right="-238"/>
        <w:jc w:val="both"/>
        <w:rPr>
          <w:rFonts w:ascii="Arial" w:hAnsi="Arial" w:cs="Arial"/>
          <w:szCs w:val="24"/>
        </w:rPr>
      </w:pPr>
    </w:p>
    <w:p w14:paraId="3712BB90" w14:textId="77777777" w:rsidR="009346C2" w:rsidRPr="00A46244" w:rsidRDefault="009346C2" w:rsidP="001C23DF">
      <w:pPr>
        <w:ind w:left="-284" w:right="-238"/>
        <w:jc w:val="both"/>
        <w:rPr>
          <w:rFonts w:ascii="Arial" w:hAnsi="Arial" w:cs="Arial"/>
          <w:szCs w:val="24"/>
        </w:rPr>
      </w:pPr>
    </w:p>
    <w:p w14:paraId="49C764B9" w14:textId="40704E50" w:rsidR="00562866" w:rsidRDefault="00AE4443" w:rsidP="001C23DF">
      <w:pPr>
        <w:ind w:left="-284" w:right="-238"/>
        <w:jc w:val="both"/>
        <w:rPr>
          <w:rFonts w:ascii="Arial" w:hAnsi="Arial" w:cs="Arial"/>
          <w:szCs w:val="24"/>
        </w:rPr>
      </w:pPr>
      <w:r w:rsidRPr="00A46244">
        <w:rPr>
          <w:rFonts w:ascii="Arial" w:hAnsi="Arial" w:cs="Arial"/>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F79318C" w14:textId="576EA392" w:rsidR="009346C2" w:rsidRDefault="009346C2" w:rsidP="001C23DF">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37134802"/>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41BDA8DA"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78EE92C7" w14:textId="767255AD" w:rsidR="003757D2" w:rsidRPr="00684E96" w:rsidRDefault="003757D2" w:rsidP="001C23DF">
      <w:pPr>
        <w:ind w:left="-284" w:right="-238"/>
        <w:jc w:val="both"/>
        <w:rPr>
          <w:rFonts w:ascii="Arial" w:hAnsi="Arial" w:cs="Arial"/>
          <w:szCs w:val="24"/>
        </w:rPr>
      </w:pPr>
      <w:r w:rsidRPr="00684E96">
        <w:rPr>
          <w:rFonts w:ascii="Arial" w:hAnsi="Arial" w:cs="Arial"/>
          <w:szCs w:val="24"/>
        </w:rPr>
        <w:t>Council</w:t>
      </w:r>
      <w:r w:rsidR="00E24F6A" w:rsidRPr="00684E96">
        <w:rPr>
          <w:rFonts w:ascii="Arial" w:hAnsi="Arial" w:cs="Arial"/>
          <w:szCs w:val="24"/>
        </w:rPr>
        <w:t xml:space="preserve"> Members </w:t>
      </w:r>
      <w:r w:rsidRPr="00684E96">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84E96" w:rsidRDefault="003757D2" w:rsidP="001C23DF">
      <w:pPr>
        <w:ind w:left="-284" w:right="-238"/>
        <w:jc w:val="both"/>
        <w:rPr>
          <w:rFonts w:ascii="Arial" w:hAnsi="Arial" w:cs="Arial"/>
          <w:szCs w:val="24"/>
        </w:rPr>
      </w:pPr>
    </w:p>
    <w:p w14:paraId="56C133A5"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The following pro forma declaration is provided to assist in making the disclosure.</w:t>
      </w:r>
    </w:p>
    <w:p w14:paraId="4CE72D5D" w14:textId="77777777" w:rsidR="003757D2" w:rsidRPr="00684E96" w:rsidRDefault="003757D2" w:rsidP="001C23DF">
      <w:pPr>
        <w:ind w:left="-284" w:right="-238"/>
        <w:jc w:val="both"/>
        <w:rPr>
          <w:rFonts w:ascii="Arial" w:hAnsi="Arial" w:cs="Arial"/>
          <w:szCs w:val="24"/>
        </w:rPr>
      </w:pPr>
    </w:p>
    <w:p w14:paraId="5BC41C41"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 xml:space="preserve">"With regard to the matter in item x </w:t>
      </w:r>
      <w:proofErr w:type="gramStart"/>
      <w:r w:rsidRPr="00684E96">
        <w:rPr>
          <w:rFonts w:ascii="Arial" w:hAnsi="Arial" w:cs="Arial"/>
          <w:szCs w:val="24"/>
        </w:rPr>
        <w:t>…..</w:t>
      </w:r>
      <w:proofErr w:type="gramEnd"/>
      <w:r w:rsidRPr="00684E96">
        <w:rPr>
          <w:rFonts w:ascii="Arial" w:hAnsi="Arial" w:cs="Arial"/>
          <w:szCs w:val="24"/>
        </w:rPr>
        <w:t xml:space="preserve"> I disclose that I have an association with the applicant (or person seeking a decision). This association is </w:t>
      </w:r>
      <w:proofErr w:type="gramStart"/>
      <w:r w:rsidRPr="00684E96">
        <w:rPr>
          <w:rFonts w:ascii="Arial" w:hAnsi="Arial" w:cs="Arial"/>
          <w:szCs w:val="24"/>
        </w:rPr>
        <w:t>…..</w:t>
      </w:r>
      <w:proofErr w:type="gramEnd"/>
      <w:r w:rsidRPr="00684E96">
        <w:rPr>
          <w:rFonts w:ascii="Arial" w:hAnsi="Arial" w:cs="Arial"/>
          <w:szCs w:val="24"/>
        </w:rPr>
        <w:t xml:space="preserve"> (</w:t>
      </w:r>
      <w:proofErr w:type="gramStart"/>
      <w:r w:rsidRPr="00684E96">
        <w:rPr>
          <w:rFonts w:ascii="Arial" w:hAnsi="Arial" w:cs="Arial"/>
          <w:szCs w:val="24"/>
        </w:rPr>
        <w:t>nature</w:t>
      </w:r>
      <w:proofErr w:type="gramEnd"/>
      <w:r w:rsidRPr="00684E96">
        <w:rPr>
          <w:rFonts w:ascii="Arial" w:hAnsi="Arial" w:cs="Arial"/>
          <w:szCs w:val="24"/>
        </w:rPr>
        <w:t xml:space="preserve"> of the interest).</w:t>
      </w:r>
    </w:p>
    <w:p w14:paraId="0D7CD0CB"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 xml:space="preserve"> </w:t>
      </w:r>
    </w:p>
    <w:p w14:paraId="0862B3CC" w14:textId="77777777" w:rsidR="003757D2" w:rsidRPr="00684E96" w:rsidRDefault="003757D2" w:rsidP="001C23DF">
      <w:pPr>
        <w:ind w:left="-284" w:right="-238"/>
        <w:jc w:val="both"/>
        <w:rPr>
          <w:rFonts w:ascii="Arial" w:hAnsi="Arial" w:cs="Arial"/>
          <w:szCs w:val="24"/>
        </w:rPr>
      </w:pPr>
      <w:proofErr w:type="gramStart"/>
      <w:r w:rsidRPr="00684E96">
        <w:rPr>
          <w:rFonts w:ascii="Arial" w:hAnsi="Arial" w:cs="Arial"/>
          <w:szCs w:val="24"/>
        </w:rPr>
        <w:t>As a consequence</w:t>
      </w:r>
      <w:proofErr w:type="gramEnd"/>
      <w:r w:rsidRPr="00684E96">
        <w:rPr>
          <w:rFonts w:ascii="Arial" w:hAnsi="Arial" w:cs="Arial"/>
          <w:szCs w:val="24"/>
        </w:rPr>
        <w:t>, there may be a perception that my impartiality on the matter may be affected. I declare that I will consider this matter on its merits and vote accordingly."</w:t>
      </w:r>
    </w:p>
    <w:p w14:paraId="4D98477D" w14:textId="77777777" w:rsidR="003757D2" w:rsidRPr="00684E96" w:rsidRDefault="003757D2" w:rsidP="001C23DF">
      <w:pPr>
        <w:pStyle w:val="BodyTextIndent"/>
        <w:ind w:left="-567" w:right="-238"/>
        <w:rPr>
          <w:rFonts w:ascii="Arial" w:hAnsi="Arial" w:cs="Arial"/>
          <w:szCs w:val="24"/>
        </w:rPr>
      </w:pPr>
    </w:p>
    <w:p w14:paraId="65FB70F5" w14:textId="77777777" w:rsidR="003757D2" w:rsidRPr="00684E96" w:rsidRDefault="003757D2" w:rsidP="001C23DF">
      <w:pPr>
        <w:ind w:left="-284" w:right="-238"/>
        <w:jc w:val="both"/>
        <w:rPr>
          <w:rFonts w:ascii="Arial" w:hAnsi="Arial" w:cs="Arial"/>
          <w:szCs w:val="24"/>
        </w:rPr>
      </w:pPr>
      <w:r w:rsidRPr="00684E96">
        <w:rPr>
          <w:rFonts w:ascii="Arial" w:hAnsi="Arial" w:cs="Arial"/>
          <w:szCs w:val="24"/>
        </w:rPr>
        <w:t>The member or employee is encouraged to disclose the nature of the association.</w:t>
      </w:r>
    </w:p>
    <w:p w14:paraId="49C764C6" w14:textId="7F0CC434" w:rsidR="00D05D60" w:rsidRPr="00046B3A" w:rsidRDefault="00D05D60" w:rsidP="001C23DF">
      <w:pPr>
        <w:pStyle w:val="BodyTextIndent"/>
        <w:ind w:left="-1134" w:right="-238"/>
        <w:rPr>
          <w:rFonts w:ascii="Arial" w:hAnsi="Arial" w:cs="Arial"/>
          <w:sz w:val="22"/>
          <w:szCs w:val="24"/>
        </w:rPr>
      </w:pPr>
    </w:p>
    <w:p w14:paraId="27D00D68" w14:textId="77777777" w:rsidR="00E24F6A" w:rsidRPr="00046B3A" w:rsidRDefault="00E24F6A" w:rsidP="001C23DF">
      <w:pPr>
        <w:pStyle w:val="BodyTextIndent"/>
        <w:ind w:left="-1134" w:right="-238"/>
        <w:rPr>
          <w:rFonts w:ascii="Arial" w:hAnsi="Arial" w:cs="Arial"/>
          <w:sz w:val="22"/>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37134803"/>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37134804"/>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49C764D2" w14:textId="77777777" w:rsidR="003D10A2" w:rsidRPr="00046B3A" w:rsidRDefault="003D10A2" w:rsidP="001C23DF">
      <w:pPr>
        <w:pStyle w:val="CouncilHeading"/>
        <w:ind w:right="-238"/>
      </w:pPr>
    </w:p>
    <w:p w14:paraId="49C764D3" w14:textId="4242E4D5"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37134805"/>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1C23DF">
      <w:pPr>
        <w:pStyle w:val="CouncilHeading"/>
        <w:ind w:right="-238"/>
      </w:pPr>
    </w:p>
    <w:p w14:paraId="782AC918" w14:textId="50C25F49" w:rsidR="00046B3A" w:rsidRDefault="00046B3A" w:rsidP="001C23DF">
      <w:pPr>
        <w:pStyle w:val="CouncilHeading"/>
        <w:ind w:right="-238"/>
      </w:pPr>
    </w:p>
    <w:p w14:paraId="4F478938" w14:textId="46181AA3"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37134806"/>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1C23DF">
      <w:pPr>
        <w:pStyle w:val="CouncilHeading"/>
        <w:ind w:right="-238"/>
      </w:pPr>
    </w:p>
    <w:p w14:paraId="418B7B73" w14:textId="383CB70A"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37134807"/>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733195E2" w14:textId="332CDD8B" w:rsidR="005949FF" w:rsidRDefault="00E37050" w:rsidP="00E37050">
      <w:pPr>
        <w:ind w:left="-284" w:right="-238"/>
        <w:jc w:val="both"/>
        <w:rPr>
          <w:rFonts w:ascii="Arial" w:hAnsi="Arial" w:cs="Arial"/>
          <w:szCs w:val="24"/>
        </w:rPr>
      </w:pPr>
      <w:r w:rsidRPr="00E37050">
        <w:rPr>
          <w:rFonts w:ascii="Arial" w:hAnsi="Arial" w:cs="Arial"/>
          <w:szCs w:val="24"/>
        </w:rPr>
        <w:t>22.1</w:t>
      </w:r>
      <w:r w:rsidRPr="00E37050">
        <w:rPr>
          <w:rFonts w:ascii="Arial" w:hAnsi="Arial" w:cs="Arial"/>
          <w:szCs w:val="24"/>
        </w:rPr>
        <w:tab/>
        <w:t>CEO1</w:t>
      </w:r>
      <w:r w:rsidR="00E1571D">
        <w:rPr>
          <w:rFonts w:ascii="Arial" w:hAnsi="Arial" w:cs="Arial"/>
          <w:szCs w:val="24"/>
        </w:rPr>
        <w:t>6</w:t>
      </w:r>
      <w:r w:rsidRPr="00E37050">
        <w:rPr>
          <w:rFonts w:ascii="Arial" w:hAnsi="Arial" w:cs="Arial"/>
          <w:szCs w:val="24"/>
        </w:rPr>
        <w:t>.06.23 CONFIDENTIAL Final Determination Report 6982/22</w:t>
      </w:r>
    </w:p>
    <w:p w14:paraId="4A11E1A7" w14:textId="77777777" w:rsidR="00E37050" w:rsidRDefault="00E37050" w:rsidP="00E37050">
      <w:pPr>
        <w:ind w:left="-284"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37134808"/>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37134809"/>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37134810"/>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3BBEA8A7" w14:textId="31A155A3" w:rsidR="00F46E54" w:rsidRDefault="00671F60" w:rsidP="001C23DF">
      <w:pPr>
        <w:pStyle w:val="CouncilHeading"/>
        <w:ind w:right="-238"/>
      </w:pPr>
      <w:r w:rsidRPr="005949FF">
        <w:t>This item will be dealt with at the Ordinary Council Meeting.</w:t>
      </w:r>
    </w:p>
    <w:p w14:paraId="73D5BD84" w14:textId="77777777" w:rsidR="005E4B44" w:rsidRDefault="005E4B44" w:rsidP="001C23DF">
      <w:pPr>
        <w:pStyle w:val="CouncilHeading"/>
        <w:ind w:right="-238"/>
      </w:pPr>
    </w:p>
    <w:p w14:paraId="13065FBC" w14:textId="77777777" w:rsidR="005E4B44" w:rsidRDefault="005E4B44" w:rsidP="001C23DF">
      <w:pPr>
        <w:pStyle w:val="CouncilHeading"/>
        <w:ind w:right="-238"/>
      </w:pPr>
    </w:p>
    <w:p w14:paraId="5FEEFA5A" w14:textId="633F3ACE" w:rsidR="0013761C" w:rsidRDefault="0013761C" w:rsidP="0013761C">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6" w:name="_Toc106564400"/>
      <w:bookmarkStart w:id="17" w:name="_Toc137134811"/>
      <w:r w:rsidRPr="00164E62">
        <w:rPr>
          <w:rFonts w:ascii="Arial" w:hAnsi="Arial" w:cs="Arial"/>
          <w:caps w:val="0"/>
          <w:color w:val="17365D" w:themeColor="text2" w:themeShade="BF"/>
          <w:szCs w:val="28"/>
          <w:u w:val="none"/>
        </w:rPr>
        <w:t xml:space="preserve">Minutes </w:t>
      </w:r>
      <w:r>
        <w:rPr>
          <w:rFonts w:ascii="Arial" w:hAnsi="Arial" w:cs="Arial"/>
          <w:caps w:val="0"/>
          <w:color w:val="17365D" w:themeColor="text2" w:themeShade="BF"/>
          <w:szCs w:val="28"/>
          <w:u w:val="none"/>
        </w:rPr>
        <w:t>of the 2022 Annual General Meeting of Electors</w:t>
      </w:r>
      <w:bookmarkEnd w:id="16"/>
      <w:r w:rsidR="00E553D1">
        <w:rPr>
          <w:rFonts w:ascii="Arial" w:hAnsi="Arial" w:cs="Arial"/>
          <w:caps w:val="0"/>
          <w:color w:val="17365D" w:themeColor="text2" w:themeShade="BF"/>
          <w:szCs w:val="28"/>
          <w:u w:val="none"/>
        </w:rPr>
        <w:t xml:space="preserve"> – 15 May 2023</w:t>
      </w:r>
      <w:bookmarkEnd w:id="17"/>
    </w:p>
    <w:p w14:paraId="6E07321F" w14:textId="66A77C37" w:rsidR="0013761C" w:rsidRDefault="0013761C" w:rsidP="0013761C">
      <w:pPr>
        <w:ind w:left="-284" w:right="187"/>
      </w:pPr>
    </w:p>
    <w:p w14:paraId="4D08D909" w14:textId="77777777" w:rsidR="0039039B" w:rsidRDefault="0039039B" w:rsidP="0039039B">
      <w:pPr>
        <w:pStyle w:val="CouncilHeading"/>
        <w:ind w:right="-238"/>
      </w:pPr>
      <w:r w:rsidRPr="005949FF">
        <w:t>This item will be dealt with at the Ordinary Council Meeting.</w:t>
      </w:r>
    </w:p>
    <w:p w14:paraId="0B992C45" w14:textId="77777777" w:rsidR="0013761C" w:rsidRDefault="0013761C" w:rsidP="0013761C">
      <w:pPr>
        <w:ind w:left="-284" w:right="-238"/>
        <w:rPr>
          <w:rFonts w:ascii="Arial" w:hAnsi="Arial" w:cs="Arial"/>
          <w:color w:val="244061" w:themeColor="accent1" w:themeShade="80"/>
        </w:rPr>
      </w:pPr>
    </w:p>
    <w:p w14:paraId="642BC39D" w14:textId="77777777" w:rsidR="0013761C" w:rsidRDefault="0013761C" w:rsidP="0013761C">
      <w:pPr>
        <w:ind w:left="-284" w:right="-238"/>
        <w:rPr>
          <w:rFonts w:ascii="Arial" w:hAnsi="Arial" w:cs="Arial"/>
          <w:color w:val="244061" w:themeColor="accent1" w:themeShade="80"/>
        </w:rPr>
      </w:pPr>
    </w:p>
    <w:p w14:paraId="129165AD" w14:textId="099028D5" w:rsidR="000A7BBD" w:rsidRDefault="000A7BBD" w:rsidP="000A7BBD">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8" w:name="_Toc106564401"/>
      <w:bookmarkStart w:id="19" w:name="_Toc137134812"/>
      <w:r w:rsidRPr="00164E62">
        <w:rPr>
          <w:rFonts w:ascii="Arial" w:hAnsi="Arial" w:cs="Arial"/>
          <w:caps w:val="0"/>
          <w:color w:val="17365D" w:themeColor="text2" w:themeShade="BF"/>
          <w:szCs w:val="28"/>
          <w:u w:val="none"/>
        </w:rPr>
        <w:t>M</w:t>
      </w:r>
      <w:r>
        <w:rPr>
          <w:rFonts w:ascii="Arial" w:hAnsi="Arial" w:cs="Arial"/>
          <w:caps w:val="0"/>
          <w:color w:val="17365D" w:themeColor="text2" w:themeShade="BF"/>
          <w:szCs w:val="28"/>
          <w:u w:val="none"/>
        </w:rPr>
        <w:t>otion Passed at the 2022 Annual General Meeting of Electors</w:t>
      </w:r>
      <w:bookmarkEnd w:id="18"/>
      <w:bookmarkEnd w:id="19"/>
    </w:p>
    <w:p w14:paraId="6EF664BA" w14:textId="77777777" w:rsidR="000A7BBD" w:rsidRDefault="000A7BBD" w:rsidP="000A7BBD">
      <w:pPr>
        <w:ind w:right="-238"/>
        <w:rPr>
          <w:rFonts w:ascii="Arial" w:hAnsi="Arial" w:cs="Arial"/>
          <w:caps/>
          <w:color w:val="17365D" w:themeColor="text2" w:themeShade="BF"/>
          <w:szCs w:val="28"/>
        </w:rPr>
      </w:pPr>
    </w:p>
    <w:p w14:paraId="6C005AA4" w14:textId="77777777" w:rsidR="007C7092" w:rsidRDefault="007C7092" w:rsidP="007C7092">
      <w:pPr>
        <w:pStyle w:val="CouncilHeading"/>
        <w:ind w:right="-238"/>
      </w:pPr>
      <w:r w:rsidRPr="005949FF">
        <w:t>This item will be dealt with at the Ordinary Council Meeting.</w:t>
      </w:r>
    </w:p>
    <w:p w14:paraId="2A21C146" w14:textId="77777777" w:rsidR="007C7092" w:rsidRDefault="007C7092" w:rsidP="000A7BBD">
      <w:pPr>
        <w:ind w:right="-238"/>
        <w:rPr>
          <w:rFonts w:ascii="Arial" w:hAnsi="Arial" w:cs="Arial"/>
          <w:caps/>
          <w:color w:val="17365D" w:themeColor="text2" w:themeShade="BF"/>
          <w:szCs w:val="28"/>
        </w:rPr>
      </w:pPr>
    </w:p>
    <w:p w14:paraId="7DFC4103" w14:textId="38B0B6E6" w:rsidR="0013761C" w:rsidRDefault="0013761C" w:rsidP="0013761C">
      <w:pPr>
        <w:rPr>
          <w:rFonts w:ascii="Arial" w:hAnsi="Arial" w:cs="Arial"/>
          <w:b/>
          <w:color w:val="17365D" w:themeColor="text2" w:themeShade="BF"/>
          <w:kern w:val="28"/>
          <w:sz w:val="28"/>
          <w:szCs w:val="28"/>
        </w:rPr>
      </w:pPr>
    </w:p>
    <w:p w14:paraId="131B0B3F" w14:textId="77777777" w:rsidR="005E4B44" w:rsidRPr="005949FF" w:rsidRDefault="005E4B44" w:rsidP="001C23DF">
      <w:pPr>
        <w:pStyle w:val="CouncilHeading"/>
        <w:ind w:right="-238"/>
      </w:pPr>
    </w:p>
    <w:p w14:paraId="3786CABE" w14:textId="77777777" w:rsidR="00671F60" w:rsidRPr="00671F60" w:rsidRDefault="00671F60" w:rsidP="001C23DF">
      <w:pPr>
        <w:pStyle w:val="CouncilHeading"/>
        <w:ind w:right="-238"/>
      </w:pPr>
    </w:p>
    <w:p w14:paraId="593AD8DF" w14:textId="7EBCFF28" w:rsidR="00F50013" w:rsidRDefault="00F50013" w:rsidP="001C23DF">
      <w:pPr>
        <w:ind w:right="-238"/>
        <w:rPr>
          <w:rFonts w:ascii="Arial" w:hAnsi="Arial" w:cs="Arial"/>
          <w:b/>
          <w:color w:val="17365D" w:themeColor="text2" w:themeShade="BF"/>
          <w:kern w:val="28"/>
          <w:szCs w:val="24"/>
        </w:rPr>
      </w:pPr>
    </w:p>
    <w:p w14:paraId="1B5D8DBF" w14:textId="77777777" w:rsidR="007A1A78" w:rsidRDefault="007A1A78" w:rsidP="001C23DF">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2AE0FEE0" w14:textId="025DBB47"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20" w:name="_Toc137134813"/>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4E4ED7">
        <w:rPr>
          <w:rFonts w:ascii="Arial" w:hAnsi="Arial" w:cs="Arial"/>
          <w:caps w:val="0"/>
          <w:color w:val="17365D" w:themeColor="text2" w:themeShade="BF"/>
          <w:szCs w:val="28"/>
          <w:u w:val="none"/>
        </w:rPr>
        <w:t>24.06.23</w:t>
      </w:r>
      <w:r w:rsidR="00F50013" w:rsidRPr="00164E62">
        <w:rPr>
          <w:rFonts w:ascii="Arial" w:hAnsi="Arial" w:cs="Arial"/>
          <w:caps w:val="0"/>
          <w:color w:val="17365D" w:themeColor="text2" w:themeShade="BF"/>
          <w:szCs w:val="28"/>
          <w:u w:val="none"/>
        </w:rPr>
        <w:t xml:space="preserve"> to PD</w:t>
      </w:r>
      <w:r w:rsidR="004E4ED7">
        <w:rPr>
          <w:rFonts w:ascii="Arial" w:hAnsi="Arial" w:cs="Arial"/>
          <w:caps w:val="0"/>
          <w:color w:val="17365D" w:themeColor="text2" w:themeShade="BF"/>
          <w:szCs w:val="28"/>
          <w:u w:val="none"/>
        </w:rPr>
        <w:t>27.06.23</w:t>
      </w:r>
      <w:bookmarkEnd w:id="20"/>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3F486264" w14:textId="0EF56C5E" w:rsidR="00B40CA6" w:rsidRPr="00B40CA6"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1" w:name="_Toc137134814"/>
      <w:r>
        <w:rPr>
          <w:rFonts w:ascii="Arial" w:hAnsi="Arial" w:cs="Arial"/>
          <w:caps w:val="0"/>
          <w:color w:val="17365D" w:themeColor="text2" w:themeShade="BF"/>
          <w:u w:val="none"/>
        </w:rPr>
        <w:t xml:space="preserve">PD24.06.23 </w:t>
      </w:r>
      <w:r w:rsidRPr="00012B06">
        <w:rPr>
          <w:rFonts w:ascii="Arial" w:hAnsi="Arial" w:cs="Arial"/>
          <w:caps w:val="0"/>
          <w:color w:val="17365D" w:themeColor="text2" w:themeShade="BF"/>
          <w:u w:val="none"/>
        </w:rPr>
        <w:t>Section 31 Reconsideration of Development Application – Four Multiple Dwellings at 5A &amp; 5B Alexander Road, Dalkeith</w:t>
      </w:r>
      <w:bookmarkEnd w:id="21"/>
    </w:p>
    <w:p w14:paraId="558CD7D6" w14:textId="5F4B3338" w:rsidR="00F50013" w:rsidRDefault="00F50013" w:rsidP="001C23DF">
      <w:pPr>
        <w:ind w:right="-238"/>
        <w:rPr>
          <w:rFonts w:ascii="Arial" w:hAnsi="Arial" w:cs="Arial"/>
          <w:b/>
          <w:color w:val="17365D" w:themeColor="text2" w:themeShade="BF"/>
          <w:kern w:val="28"/>
          <w:szCs w:val="24"/>
        </w:rPr>
      </w:pPr>
    </w:p>
    <w:tbl>
      <w:tblPr>
        <w:tblStyle w:val="TableGrid"/>
        <w:tblW w:w="9640" w:type="dxa"/>
        <w:tblInd w:w="-289" w:type="dxa"/>
        <w:tblLook w:val="04A0" w:firstRow="1" w:lastRow="0" w:firstColumn="1" w:lastColumn="0" w:noHBand="0" w:noVBand="1"/>
      </w:tblPr>
      <w:tblGrid>
        <w:gridCol w:w="2349"/>
        <w:gridCol w:w="7291"/>
      </w:tblGrid>
      <w:tr w:rsidR="00893154" w:rsidRPr="00A7652F" w14:paraId="64131A17" w14:textId="77777777">
        <w:tc>
          <w:tcPr>
            <w:tcW w:w="2349" w:type="dxa"/>
          </w:tcPr>
          <w:p w14:paraId="5137A373" w14:textId="77777777" w:rsidR="00893154" w:rsidRPr="00A7652F" w:rsidRDefault="00893154">
            <w:pPr>
              <w:ind w:right="110"/>
              <w:jc w:val="both"/>
              <w:rPr>
                <w:rFonts w:ascii="Arial" w:eastAsia="Calibri" w:hAnsi="Arial" w:cs="Arial"/>
                <w:b/>
                <w:color w:val="244061"/>
                <w:szCs w:val="24"/>
              </w:rPr>
            </w:pPr>
            <w:r w:rsidRPr="00A7652F">
              <w:rPr>
                <w:rFonts w:ascii="Arial" w:eastAsia="Calibri" w:hAnsi="Arial" w:cs="Arial"/>
                <w:b/>
                <w:color w:val="244061"/>
                <w:szCs w:val="24"/>
              </w:rPr>
              <w:t>Meeting &amp; Date</w:t>
            </w:r>
          </w:p>
        </w:tc>
        <w:tc>
          <w:tcPr>
            <w:tcW w:w="7291" w:type="dxa"/>
          </w:tcPr>
          <w:p w14:paraId="5E865FB9" w14:textId="77777777" w:rsidR="00893154" w:rsidRPr="00A7652F" w:rsidRDefault="00893154">
            <w:pPr>
              <w:ind w:right="39"/>
              <w:jc w:val="both"/>
              <w:rPr>
                <w:rFonts w:ascii="Arial" w:eastAsia="Calibri" w:hAnsi="Arial" w:cs="Arial"/>
                <w:szCs w:val="24"/>
              </w:rPr>
            </w:pPr>
            <w:r w:rsidRPr="00A7652F">
              <w:rPr>
                <w:rFonts w:ascii="Arial" w:eastAsia="Calibri" w:hAnsi="Arial" w:cs="Arial"/>
                <w:szCs w:val="24"/>
              </w:rPr>
              <w:t>Council Meeting – 27 June 2023</w:t>
            </w:r>
          </w:p>
        </w:tc>
      </w:tr>
      <w:tr w:rsidR="00893154" w:rsidRPr="00A7652F" w14:paraId="21C2F4C9" w14:textId="77777777">
        <w:tc>
          <w:tcPr>
            <w:tcW w:w="2349" w:type="dxa"/>
          </w:tcPr>
          <w:p w14:paraId="4BDCD50C" w14:textId="77777777" w:rsidR="00893154" w:rsidRPr="00A7652F" w:rsidRDefault="00893154">
            <w:pPr>
              <w:ind w:right="110"/>
              <w:jc w:val="both"/>
              <w:rPr>
                <w:rFonts w:ascii="Arial" w:eastAsia="Calibri" w:hAnsi="Arial" w:cs="Arial"/>
                <w:b/>
                <w:color w:val="244061"/>
                <w:szCs w:val="24"/>
              </w:rPr>
            </w:pPr>
            <w:r w:rsidRPr="00A7652F">
              <w:rPr>
                <w:rFonts w:ascii="Arial" w:eastAsia="Calibri" w:hAnsi="Arial" w:cs="Arial"/>
                <w:b/>
                <w:color w:val="244061"/>
                <w:szCs w:val="24"/>
              </w:rPr>
              <w:t>Applicant</w:t>
            </w:r>
          </w:p>
        </w:tc>
        <w:tc>
          <w:tcPr>
            <w:tcW w:w="7291" w:type="dxa"/>
          </w:tcPr>
          <w:p w14:paraId="71E60E64" w14:textId="77777777" w:rsidR="00893154" w:rsidRPr="00A7652F" w:rsidRDefault="00893154">
            <w:pPr>
              <w:ind w:right="39"/>
              <w:jc w:val="both"/>
              <w:rPr>
                <w:rFonts w:ascii="Arial" w:eastAsia="Calibri" w:hAnsi="Arial" w:cs="Arial"/>
                <w:szCs w:val="24"/>
              </w:rPr>
            </w:pPr>
            <w:r w:rsidRPr="00A7652F">
              <w:rPr>
                <w:rFonts w:ascii="Arial" w:eastAsia="Calibri" w:hAnsi="Arial" w:cs="Arial"/>
                <w:szCs w:val="24"/>
              </w:rPr>
              <w:t>B Brackenridge</w:t>
            </w:r>
          </w:p>
        </w:tc>
      </w:tr>
      <w:tr w:rsidR="00893154" w:rsidRPr="00A7652F" w14:paraId="4135CAA5" w14:textId="77777777">
        <w:tc>
          <w:tcPr>
            <w:tcW w:w="2349" w:type="dxa"/>
          </w:tcPr>
          <w:p w14:paraId="4F359092" w14:textId="77777777" w:rsidR="00893154" w:rsidRPr="00A7652F" w:rsidRDefault="00893154">
            <w:pPr>
              <w:ind w:right="110"/>
              <w:rPr>
                <w:rFonts w:ascii="Arial" w:eastAsia="Calibri" w:hAnsi="Arial" w:cs="Arial"/>
                <w:b/>
                <w:bCs/>
                <w:color w:val="244061"/>
                <w:szCs w:val="24"/>
              </w:rPr>
            </w:pPr>
            <w:r w:rsidRPr="00A7652F">
              <w:rPr>
                <w:rFonts w:ascii="Arial" w:eastAsia="Calibri" w:hAnsi="Arial" w:cs="Arial"/>
                <w:b/>
                <w:bCs/>
                <w:color w:val="244061"/>
                <w:szCs w:val="24"/>
              </w:rPr>
              <w:t xml:space="preserve">Employee Disclosure under section 5.70 Local Government Act 1995 </w:t>
            </w:r>
          </w:p>
        </w:tc>
        <w:tc>
          <w:tcPr>
            <w:tcW w:w="7291" w:type="dxa"/>
          </w:tcPr>
          <w:p w14:paraId="54F80ACD" w14:textId="77777777" w:rsidR="00893154" w:rsidRPr="00A7652F" w:rsidRDefault="00893154">
            <w:pPr>
              <w:tabs>
                <w:tab w:val="right" w:pos="595"/>
              </w:tabs>
              <w:ind w:right="39"/>
              <w:rPr>
                <w:rFonts w:ascii="Arial" w:eastAsia="Times New Roman" w:hAnsi="Arial" w:cs="Arial"/>
                <w:szCs w:val="24"/>
                <w:lang w:eastAsia="en-AU"/>
              </w:rPr>
            </w:pPr>
            <w:r w:rsidRPr="00A7652F">
              <w:rPr>
                <w:rFonts w:ascii="Arial" w:eastAsia="Times New Roman" w:hAnsi="Arial" w:cs="Arial"/>
                <w:szCs w:val="24"/>
                <w:lang w:eastAsia="en-AU"/>
              </w:rPr>
              <w:t>The author, reviewers and authoriser of this report declare they have no financial or impartiality interest with this matter.</w:t>
            </w:r>
          </w:p>
          <w:p w14:paraId="4AC34B8A" w14:textId="77777777" w:rsidR="00893154" w:rsidRPr="00A7652F" w:rsidRDefault="00893154">
            <w:pPr>
              <w:ind w:right="39"/>
              <w:rPr>
                <w:rFonts w:ascii="Arial" w:eastAsia="Times New Roman" w:hAnsi="Arial" w:cs="Arial"/>
                <w:szCs w:val="24"/>
                <w:lang w:eastAsia="en-AU"/>
              </w:rPr>
            </w:pPr>
            <w:r w:rsidRPr="00A7652F">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893154" w:rsidRPr="00A7652F" w14:paraId="6C830066" w14:textId="77777777">
        <w:tc>
          <w:tcPr>
            <w:tcW w:w="2349" w:type="dxa"/>
          </w:tcPr>
          <w:p w14:paraId="47ABE9CB" w14:textId="77777777" w:rsidR="00893154" w:rsidRPr="00A7652F" w:rsidRDefault="00893154">
            <w:pPr>
              <w:ind w:right="110"/>
              <w:jc w:val="both"/>
              <w:rPr>
                <w:rFonts w:ascii="Arial" w:eastAsia="Calibri" w:hAnsi="Arial" w:cs="Arial"/>
                <w:b/>
                <w:color w:val="244061"/>
                <w:szCs w:val="24"/>
              </w:rPr>
            </w:pPr>
            <w:r w:rsidRPr="00A7652F">
              <w:rPr>
                <w:rFonts w:ascii="Arial" w:eastAsia="Calibri" w:hAnsi="Arial" w:cs="Arial"/>
                <w:b/>
                <w:color w:val="244061"/>
                <w:szCs w:val="24"/>
              </w:rPr>
              <w:t>Report Author</w:t>
            </w:r>
          </w:p>
        </w:tc>
        <w:tc>
          <w:tcPr>
            <w:tcW w:w="7291" w:type="dxa"/>
          </w:tcPr>
          <w:p w14:paraId="2934E006" w14:textId="77777777" w:rsidR="00893154" w:rsidRPr="00A7652F" w:rsidRDefault="00893154">
            <w:pPr>
              <w:ind w:right="39"/>
              <w:jc w:val="both"/>
              <w:rPr>
                <w:rFonts w:ascii="Arial" w:eastAsia="Calibri" w:hAnsi="Arial" w:cs="Arial"/>
                <w:szCs w:val="24"/>
              </w:rPr>
            </w:pPr>
            <w:r w:rsidRPr="00A7652F">
              <w:rPr>
                <w:rFonts w:ascii="Arial" w:eastAsia="Calibri" w:hAnsi="Arial" w:cs="Arial"/>
                <w:szCs w:val="24"/>
              </w:rPr>
              <w:t>Roy Winslow – Manager Urban Planning</w:t>
            </w:r>
          </w:p>
        </w:tc>
      </w:tr>
      <w:tr w:rsidR="00893154" w:rsidRPr="00A7652F" w14:paraId="16138E35" w14:textId="77777777">
        <w:tc>
          <w:tcPr>
            <w:tcW w:w="2349" w:type="dxa"/>
          </w:tcPr>
          <w:p w14:paraId="78B32810" w14:textId="77777777" w:rsidR="00893154" w:rsidRPr="00A7652F" w:rsidRDefault="00893154">
            <w:pPr>
              <w:ind w:right="110"/>
              <w:jc w:val="both"/>
              <w:rPr>
                <w:rFonts w:ascii="Arial" w:eastAsia="Calibri" w:hAnsi="Arial" w:cs="Arial"/>
                <w:b/>
                <w:color w:val="244061"/>
                <w:szCs w:val="24"/>
              </w:rPr>
            </w:pPr>
            <w:r w:rsidRPr="00A7652F">
              <w:rPr>
                <w:rFonts w:ascii="Arial" w:eastAsia="Calibri" w:hAnsi="Arial" w:cs="Arial"/>
                <w:b/>
                <w:color w:val="244061"/>
                <w:szCs w:val="24"/>
              </w:rPr>
              <w:t>Director</w:t>
            </w:r>
          </w:p>
        </w:tc>
        <w:tc>
          <w:tcPr>
            <w:tcW w:w="7291" w:type="dxa"/>
          </w:tcPr>
          <w:p w14:paraId="0C14D3F1" w14:textId="77777777" w:rsidR="00893154" w:rsidRPr="00A7652F" w:rsidRDefault="00893154">
            <w:pPr>
              <w:ind w:right="39"/>
              <w:jc w:val="both"/>
              <w:rPr>
                <w:rFonts w:ascii="Arial" w:eastAsia="Calibri" w:hAnsi="Arial" w:cs="Arial"/>
                <w:szCs w:val="24"/>
              </w:rPr>
            </w:pPr>
            <w:r w:rsidRPr="00A7652F">
              <w:rPr>
                <w:rFonts w:ascii="Arial" w:eastAsia="Calibri" w:hAnsi="Arial" w:cs="Arial"/>
                <w:szCs w:val="24"/>
              </w:rPr>
              <w:t>Tony Free – Director Planning and Development</w:t>
            </w:r>
          </w:p>
        </w:tc>
      </w:tr>
      <w:tr w:rsidR="00893154" w:rsidRPr="00A7652F" w14:paraId="7C67DCFB" w14:textId="77777777">
        <w:tc>
          <w:tcPr>
            <w:tcW w:w="2349" w:type="dxa"/>
          </w:tcPr>
          <w:p w14:paraId="07434FF0" w14:textId="77777777" w:rsidR="00893154" w:rsidRPr="00A7652F" w:rsidRDefault="00893154">
            <w:pPr>
              <w:ind w:right="110"/>
              <w:jc w:val="both"/>
              <w:rPr>
                <w:rFonts w:ascii="Arial" w:eastAsia="Calibri" w:hAnsi="Arial" w:cs="Arial"/>
                <w:b/>
                <w:color w:val="244061"/>
                <w:szCs w:val="24"/>
              </w:rPr>
            </w:pPr>
            <w:r w:rsidRPr="00A7652F">
              <w:rPr>
                <w:rFonts w:ascii="Arial" w:eastAsia="Calibri" w:hAnsi="Arial" w:cs="Arial"/>
                <w:b/>
                <w:color w:val="244061"/>
                <w:szCs w:val="24"/>
              </w:rPr>
              <w:t>Attachments</w:t>
            </w:r>
          </w:p>
        </w:tc>
        <w:tc>
          <w:tcPr>
            <w:tcW w:w="7291" w:type="dxa"/>
          </w:tcPr>
          <w:p w14:paraId="3C5E6502" w14:textId="77777777" w:rsidR="00893154" w:rsidRPr="00A7652F" w:rsidRDefault="00893154" w:rsidP="00893154">
            <w:pPr>
              <w:numPr>
                <w:ilvl w:val="0"/>
                <w:numId w:val="5"/>
              </w:numPr>
              <w:contextualSpacing/>
              <w:jc w:val="both"/>
              <w:rPr>
                <w:rFonts w:ascii="Arial" w:eastAsia="Calibri" w:hAnsi="Arial" w:cs="Arial"/>
                <w:szCs w:val="24"/>
              </w:rPr>
            </w:pPr>
            <w:r w:rsidRPr="00A7652F">
              <w:rPr>
                <w:rFonts w:ascii="Arial" w:eastAsia="Calibri" w:hAnsi="Arial" w:cs="Arial"/>
                <w:szCs w:val="24"/>
              </w:rPr>
              <w:t>Aerial Image and Zoning Map</w:t>
            </w:r>
            <w:r w:rsidRPr="00A7652F">
              <w:rPr>
                <w:rFonts w:ascii="Arial" w:eastAsia="Calibri" w:hAnsi="Arial" w:cs="Arial"/>
                <w:szCs w:val="32"/>
                <w:highlight w:val="yellow"/>
              </w:rPr>
              <w:t xml:space="preserve"> </w:t>
            </w:r>
          </w:p>
          <w:p w14:paraId="0C55C7C2" w14:textId="77777777" w:rsidR="00893154" w:rsidRPr="00A7652F" w:rsidRDefault="00893154" w:rsidP="00893154">
            <w:pPr>
              <w:numPr>
                <w:ilvl w:val="0"/>
                <w:numId w:val="5"/>
              </w:numPr>
              <w:contextualSpacing/>
              <w:jc w:val="both"/>
              <w:rPr>
                <w:rFonts w:ascii="Arial" w:eastAsia="Calibri" w:hAnsi="Arial" w:cs="Arial"/>
                <w:szCs w:val="24"/>
              </w:rPr>
            </w:pPr>
            <w:r w:rsidRPr="00A7652F">
              <w:rPr>
                <w:rFonts w:ascii="Arial" w:eastAsia="Calibri" w:hAnsi="Arial" w:cs="Arial"/>
                <w:szCs w:val="24"/>
              </w:rPr>
              <w:t>Development Plans</w:t>
            </w:r>
          </w:p>
          <w:p w14:paraId="51DD22A2" w14:textId="77777777" w:rsidR="00893154" w:rsidRPr="00A7652F" w:rsidRDefault="00893154" w:rsidP="00893154">
            <w:pPr>
              <w:numPr>
                <w:ilvl w:val="0"/>
                <w:numId w:val="5"/>
              </w:numPr>
              <w:contextualSpacing/>
              <w:jc w:val="both"/>
              <w:rPr>
                <w:rFonts w:ascii="Arial" w:eastAsia="Calibri" w:hAnsi="Arial" w:cs="Arial"/>
                <w:szCs w:val="24"/>
              </w:rPr>
            </w:pPr>
            <w:r w:rsidRPr="00A7652F">
              <w:rPr>
                <w:rFonts w:ascii="Arial" w:eastAsia="Calibri" w:hAnsi="Arial" w:cs="Arial"/>
                <w:szCs w:val="24"/>
              </w:rPr>
              <w:t>R-Codes Volume 2 Assessment</w:t>
            </w:r>
          </w:p>
          <w:p w14:paraId="2B8693CB" w14:textId="77777777" w:rsidR="00893154" w:rsidRPr="00A7652F" w:rsidRDefault="00893154" w:rsidP="00893154">
            <w:pPr>
              <w:numPr>
                <w:ilvl w:val="0"/>
                <w:numId w:val="5"/>
              </w:numPr>
              <w:contextualSpacing/>
              <w:jc w:val="both"/>
              <w:rPr>
                <w:rFonts w:ascii="Arial" w:eastAsia="Calibri" w:hAnsi="Arial" w:cs="Arial"/>
                <w:szCs w:val="24"/>
              </w:rPr>
            </w:pPr>
            <w:r w:rsidRPr="00A7652F">
              <w:rPr>
                <w:rFonts w:ascii="Arial" w:eastAsia="Calibri" w:hAnsi="Arial" w:cs="Arial"/>
                <w:szCs w:val="24"/>
              </w:rPr>
              <w:t>Architectural Perspectives</w:t>
            </w:r>
          </w:p>
          <w:p w14:paraId="64E09EA6" w14:textId="77777777" w:rsidR="00893154" w:rsidRDefault="00893154" w:rsidP="00893154">
            <w:pPr>
              <w:numPr>
                <w:ilvl w:val="0"/>
                <w:numId w:val="5"/>
              </w:numPr>
              <w:contextualSpacing/>
              <w:jc w:val="both"/>
              <w:rPr>
                <w:rFonts w:ascii="Arial" w:eastAsia="Calibri" w:hAnsi="Arial" w:cs="Arial"/>
                <w:szCs w:val="24"/>
              </w:rPr>
            </w:pPr>
            <w:r w:rsidRPr="00A7652F">
              <w:rPr>
                <w:rFonts w:ascii="Arial" w:eastAsia="Calibri" w:hAnsi="Arial" w:cs="Arial"/>
                <w:szCs w:val="24"/>
              </w:rPr>
              <w:t>Applicants’ Supplementary Justification</w:t>
            </w:r>
          </w:p>
          <w:p w14:paraId="18332039" w14:textId="77777777" w:rsidR="00893154" w:rsidRPr="00A7652F" w:rsidRDefault="00893154" w:rsidP="00893154">
            <w:pPr>
              <w:numPr>
                <w:ilvl w:val="0"/>
                <w:numId w:val="5"/>
              </w:numPr>
              <w:contextualSpacing/>
              <w:jc w:val="both"/>
              <w:rPr>
                <w:rFonts w:ascii="Arial" w:eastAsia="Calibri" w:hAnsi="Arial" w:cs="Arial"/>
                <w:szCs w:val="32"/>
                <w:lang w:val="en-US"/>
              </w:rPr>
            </w:pPr>
            <w:r w:rsidRPr="00A7652F">
              <w:rPr>
                <w:rFonts w:ascii="Arial" w:eastAsia="Calibri" w:hAnsi="Arial" w:cs="Arial"/>
                <w:color w:val="000000"/>
                <w:szCs w:val="24"/>
              </w:rPr>
              <w:t>CONFIDENTIAL ATTACHMENT - Submissions</w:t>
            </w:r>
          </w:p>
        </w:tc>
      </w:tr>
    </w:tbl>
    <w:p w14:paraId="379584D1" w14:textId="77777777" w:rsidR="00893154" w:rsidRDefault="00893154" w:rsidP="00893154">
      <w:pPr>
        <w:ind w:right="-330"/>
        <w:jc w:val="both"/>
        <w:rPr>
          <w:rFonts w:ascii="Arial" w:eastAsia="Calibri" w:hAnsi="Arial" w:cs="Arial"/>
          <w:b/>
          <w:szCs w:val="32"/>
          <w:lang w:val="en-US"/>
        </w:rPr>
      </w:pPr>
    </w:p>
    <w:p w14:paraId="09C70705" w14:textId="77777777" w:rsidR="00893154" w:rsidRPr="00A7652F" w:rsidRDefault="00893154" w:rsidP="00893154">
      <w:pPr>
        <w:ind w:left="-284" w:right="-330"/>
        <w:jc w:val="both"/>
        <w:rPr>
          <w:rFonts w:ascii="Arial" w:eastAsia="Calibri" w:hAnsi="Arial" w:cs="Arial"/>
          <w:b/>
          <w:color w:val="244061"/>
          <w:sz w:val="28"/>
          <w:szCs w:val="32"/>
          <w:lang w:val="en-US"/>
        </w:rPr>
      </w:pPr>
      <w:r w:rsidRPr="00A7652F">
        <w:rPr>
          <w:rFonts w:ascii="Arial" w:eastAsia="Calibri" w:hAnsi="Arial" w:cs="Arial"/>
          <w:b/>
          <w:color w:val="244061"/>
          <w:sz w:val="28"/>
          <w:szCs w:val="32"/>
          <w:lang w:val="en-US"/>
        </w:rPr>
        <w:t>Purpose</w:t>
      </w:r>
    </w:p>
    <w:p w14:paraId="3364FA19" w14:textId="77777777" w:rsidR="00893154" w:rsidRPr="00A7652F" w:rsidRDefault="00893154" w:rsidP="00893154">
      <w:pPr>
        <w:ind w:left="-567" w:right="-330"/>
        <w:jc w:val="both"/>
        <w:rPr>
          <w:rFonts w:ascii="Arial" w:eastAsia="Calibri" w:hAnsi="Arial" w:cs="Arial"/>
          <w:b/>
          <w:szCs w:val="32"/>
          <w:lang w:val="en-US"/>
        </w:rPr>
      </w:pPr>
    </w:p>
    <w:p w14:paraId="43DB5C29" w14:textId="77777777" w:rsidR="00893154" w:rsidRPr="00A7652F" w:rsidRDefault="00893154" w:rsidP="00893154">
      <w:pPr>
        <w:ind w:left="-284" w:right="-330"/>
        <w:jc w:val="both"/>
        <w:rPr>
          <w:rFonts w:ascii="Arial" w:eastAsia="Calibri" w:hAnsi="Arial" w:cs="Arial"/>
          <w:b/>
          <w:bCs/>
          <w:szCs w:val="24"/>
          <w:lang w:val="en-US"/>
        </w:rPr>
      </w:pPr>
      <w:r w:rsidRPr="00A7652F">
        <w:rPr>
          <w:rFonts w:ascii="Arial" w:eastAsia="Calibri" w:hAnsi="Arial" w:cs="Arial"/>
          <w:szCs w:val="24"/>
          <w:lang w:val="en-US"/>
        </w:rPr>
        <w:t>The purpose of this report is for Council to reconsider a development application for four multiple dwellings at 5A and 5B Alexander Road, Dalkeith.</w:t>
      </w:r>
    </w:p>
    <w:p w14:paraId="516B6AE2" w14:textId="77777777" w:rsidR="00893154" w:rsidRPr="00A7652F" w:rsidRDefault="00893154" w:rsidP="00893154">
      <w:pPr>
        <w:ind w:left="-284" w:right="-330"/>
        <w:jc w:val="both"/>
        <w:rPr>
          <w:rFonts w:ascii="Arial" w:eastAsia="Calibri" w:hAnsi="Arial" w:cs="Arial"/>
          <w:szCs w:val="24"/>
          <w:lang w:val="en-US"/>
        </w:rPr>
      </w:pPr>
    </w:p>
    <w:p w14:paraId="20F03FB6" w14:textId="77777777" w:rsidR="00893154" w:rsidRDefault="00893154" w:rsidP="00893154">
      <w:pPr>
        <w:ind w:left="-284" w:right="-330"/>
        <w:jc w:val="both"/>
        <w:rPr>
          <w:rFonts w:ascii="Arial" w:eastAsia="Arial" w:hAnsi="Arial" w:cs="Arial"/>
          <w:color w:val="000000"/>
          <w:szCs w:val="24"/>
          <w:lang w:val="en-GB"/>
        </w:rPr>
      </w:pPr>
      <w:r w:rsidRPr="00A7652F">
        <w:rPr>
          <w:rFonts w:ascii="Arial" w:eastAsia="Arial" w:hAnsi="Arial" w:cs="Arial"/>
          <w:color w:val="000000"/>
          <w:szCs w:val="24"/>
          <w:lang w:val="en-GB"/>
        </w:rPr>
        <w:t xml:space="preserve">At the 13 December 2022 Ordinary Council Meeting (Refer item PD81.12.22), the application was refused by Council. Subsequent to Orders made by the State Administrative Tribunal (SAT) and amended development plans submitted to the </w:t>
      </w:r>
      <w:proofErr w:type="gramStart"/>
      <w:r w:rsidRPr="00A7652F">
        <w:rPr>
          <w:rFonts w:ascii="Arial" w:eastAsia="Arial" w:hAnsi="Arial" w:cs="Arial"/>
          <w:color w:val="000000"/>
          <w:szCs w:val="24"/>
          <w:lang w:val="en-GB"/>
        </w:rPr>
        <w:t>City</w:t>
      </w:r>
      <w:proofErr w:type="gramEnd"/>
      <w:r w:rsidRPr="00A7652F">
        <w:rPr>
          <w:rFonts w:ascii="Arial" w:eastAsia="Arial" w:hAnsi="Arial" w:cs="Arial"/>
          <w:color w:val="000000"/>
          <w:szCs w:val="24"/>
          <w:lang w:val="en-GB"/>
        </w:rPr>
        <w:t>, this application is presented to Council to reconsider the proposal under section 31 of the SAT Act 2004 and make a determination.</w:t>
      </w:r>
    </w:p>
    <w:p w14:paraId="3BC8FA44" w14:textId="77777777" w:rsidR="00893154" w:rsidRPr="00A7652F" w:rsidRDefault="00893154" w:rsidP="00893154">
      <w:pPr>
        <w:ind w:left="-284" w:right="-330"/>
        <w:jc w:val="both"/>
        <w:rPr>
          <w:rFonts w:ascii="Arial" w:eastAsia="Arial" w:hAnsi="Arial" w:cs="Arial"/>
          <w:color w:val="000000"/>
          <w:szCs w:val="24"/>
          <w:lang w:val="en-GB"/>
        </w:rPr>
      </w:pPr>
    </w:p>
    <w:p w14:paraId="2835D1AE" w14:textId="77777777" w:rsidR="00893154" w:rsidRDefault="00893154" w:rsidP="00893154">
      <w:pPr>
        <w:ind w:left="-284" w:right="-330"/>
        <w:jc w:val="both"/>
        <w:rPr>
          <w:rFonts w:ascii="Arial" w:eastAsia="Calibri" w:hAnsi="Arial" w:cs="Arial"/>
          <w:szCs w:val="24"/>
          <w:lang w:val="en-US"/>
        </w:rPr>
      </w:pPr>
      <w:r w:rsidRPr="00A7652F">
        <w:rPr>
          <w:rFonts w:ascii="Arial" w:eastAsia="Calibri" w:hAnsi="Arial" w:cs="Arial"/>
          <w:szCs w:val="24"/>
          <w:lang w:val="en-US"/>
        </w:rPr>
        <w:t>The previously refused application did not satisfy the Element Objectives of the following design elements:</w:t>
      </w:r>
    </w:p>
    <w:p w14:paraId="33B9C4EC" w14:textId="77777777" w:rsidR="00893154" w:rsidRPr="00A7652F" w:rsidRDefault="00893154" w:rsidP="00893154">
      <w:pPr>
        <w:ind w:left="-284" w:right="-330"/>
        <w:jc w:val="both"/>
        <w:rPr>
          <w:rFonts w:ascii="Arial" w:eastAsia="Calibri" w:hAnsi="Arial" w:cs="Arial"/>
          <w:szCs w:val="24"/>
          <w:lang w:val="en-US"/>
        </w:rPr>
      </w:pPr>
    </w:p>
    <w:p w14:paraId="78C45ADC" w14:textId="77777777" w:rsidR="00893154" w:rsidRPr="00A7652F" w:rsidRDefault="00893154" w:rsidP="00893154">
      <w:pPr>
        <w:numPr>
          <w:ilvl w:val="0"/>
          <w:numId w:val="8"/>
        </w:numPr>
        <w:ind w:left="142" w:right="-330" w:hanging="426"/>
        <w:contextualSpacing/>
        <w:jc w:val="both"/>
        <w:rPr>
          <w:rFonts w:ascii="Arial" w:eastAsia="Calibri" w:hAnsi="Arial" w:cs="Arial"/>
          <w:szCs w:val="32"/>
          <w:lang w:val="en-US"/>
        </w:rPr>
      </w:pPr>
      <w:r w:rsidRPr="00A7652F">
        <w:rPr>
          <w:rFonts w:ascii="Arial" w:eastAsia="Calibri" w:hAnsi="Arial" w:cs="Arial"/>
          <w:szCs w:val="24"/>
          <w:lang w:val="en-US"/>
        </w:rPr>
        <w:t>Street Setbacks</w:t>
      </w:r>
    </w:p>
    <w:p w14:paraId="1FDEB4EB" w14:textId="77777777" w:rsidR="00893154" w:rsidRPr="00A7652F" w:rsidRDefault="00893154" w:rsidP="00893154">
      <w:pPr>
        <w:numPr>
          <w:ilvl w:val="0"/>
          <w:numId w:val="8"/>
        </w:numPr>
        <w:ind w:left="142" w:right="-330" w:hanging="426"/>
        <w:contextualSpacing/>
        <w:jc w:val="both"/>
        <w:rPr>
          <w:rFonts w:ascii="Arial" w:eastAsia="Calibri" w:hAnsi="Arial" w:cs="Arial"/>
          <w:szCs w:val="32"/>
          <w:lang w:val="en-US"/>
        </w:rPr>
      </w:pPr>
      <w:r w:rsidRPr="00A7652F">
        <w:rPr>
          <w:rFonts w:ascii="Arial" w:eastAsia="Calibri" w:hAnsi="Arial" w:cs="Arial"/>
          <w:szCs w:val="24"/>
          <w:lang w:val="en-US"/>
        </w:rPr>
        <w:t>Plot Ratio</w:t>
      </w:r>
    </w:p>
    <w:p w14:paraId="3DCF4CC0" w14:textId="77777777" w:rsidR="00893154" w:rsidRPr="00A7652F" w:rsidRDefault="00893154" w:rsidP="00893154">
      <w:pPr>
        <w:numPr>
          <w:ilvl w:val="0"/>
          <w:numId w:val="8"/>
        </w:numPr>
        <w:ind w:left="142" w:right="-330" w:hanging="426"/>
        <w:contextualSpacing/>
        <w:jc w:val="both"/>
        <w:rPr>
          <w:rFonts w:ascii="Arial" w:eastAsia="Calibri" w:hAnsi="Arial" w:cs="Arial"/>
          <w:szCs w:val="32"/>
          <w:lang w:val="en-US"/>
        </w:rPr>
      </w:pPr>
      <w:r w:rsidRPr="00A7652F">
        <w:rPr>
          <w:rFonts w:ascii="Arial" w:eastAsia="Calibri" w:hAnsi="Arial" w:cs="Arial"/>
          <w:szCs w:val="24"/>
          <w:lang w:val="en-US"/>
        </w:rPr>
        <w:t>Orientation</w:t>
      </w:r>
    </w:p>
    <w:p w14:paraId="54C03020" w14:textId="77777777" w:rsidR="00893154" w:rsidRPr="00A7652F" w:rsidRDefault="00893154" w:rsidP="00893154">
      <w:pPr>
        <w:numPr>
          <w:ilvl w:val="0"/>
          <w:numId w:val="8"/>
        </w:numPr>
        <w:ind w:left="142" w:right="-330" w:hanging="426"/>
        <w:contextualSpacing/>
        <w:jc w:val="both"/>
        <w:rPr>
          <w:rFonts w:ascii="Arial" w:eastAsia="Calibri" w:hAnsi="Arial" w:cs="Arial"/>
          <w:szCs w:val="24"/>
          <w:lang w:val="en-US"/>
        </w:rPr>
      </w:pPr>
      <w:r w:rsidRPr="00A7652F">
        <w:rPr>
          <w:rFonts w:ascii="Arial" w:eastAsia="Calibri" w:hAnsi="Arial" w:cs="Arial"/>
          <w:szCs w:val="24"/>
          <w:lang w:val="en-US"/>
        </w:rPr>
        <w:t>Waste Management</w:t>
      </w:r>
    </w:p>
    <w:p w14:paraId="6C031550" w14:textId="77777777" w:rsidR="00893154" w:rsidRPr="00A7652F" w:rsidRDefault="00893154" w:rsidP="00893154">
      <w:pPr>
        <w:ind w:left="-284" w:right="-329"/>
        <w:jc w:val="both"/>
        <w:rPr>
          <w:rFonts w:ascii="Arial" w:eastAsia="Calibri" w:hAnsi="Arial" w:cs="Arial"/>
          <w:szCs w:val="24"/>
          <w:lang w:val="en-US"/>
        </w:rPr>
      </w:pPr>
    </w:p>
    <w:p w14:paraId="4D558829" w14:textId="77777777" w:rsidR="00893154" w:rsidRDefault="00893154" w:rsidP="00893154">
      <w:pPr>
        <w:ind w:left="-284" w:right="-330"/>
        <w:jc w:val="both"/>
        <w:rPr>
          <w:rFonts w:ascii="Arial" w:eastAsia="Calibri" w:hAnsi="Arial" w:cs="Arial"/>
          <w:szCs w:val="24"/>
          <w:lang w:val="en-US"/>
        </w:rPr>
      </w:pPr>
      <w:r w:rsidRPr="00A7652F">
        <w:rPr>
          <w:rFonts w:ascii="Arial" w:eastAsia="Calibri" w:hAnsi="Arial" w:cs="Arial"/>
          <w:szCs w:val="24"/>
          <w:lang w:val="en-US"/>
        </w:rPr>
        <w:t>The development now achieves the Element Objectives for the above matters subject to conditions of approval and is supported.</w:t>
      </w:r>
    </w:p>
    <w:p w14:paraId="65556E86" w14:textId="77777777" w:rsidR="00893154" w:rsidRDefault="00893154" w:rsidP="00893154">
      <w:pPr>
        <w:ind w:left="-284" w:right="-330"/>
        <w:jc w:val="both"/>
        <w:rPr>
          <w:rFonts w:ascii="Arial" w:eastAsia="Calibri" w:hAnsi="Arial" w:cs="Arial"/>
          <w:szCs w:val="24"/>
          <w:lang w:val="en-US"/>
        </w:rPr>
      </w:pPr>
    </w:p>
    <w:p w14:paraId="197DFE86" w14:textId="77777777" w:rsidR="00893154" w:rsidRDefault="00893154" w:rsidP="00893154">
      <w:pPr>
        <w:ind w:left="-284" w:right="-330"/>
        <w:jc w:val="both"/>
        <w:rPr>
          <w:rFonts w:ascii="Arial" w:eastAsia="Calibri" w:hAnsi="Arial" w:cs="Arial"/>
          <w:b/>
          <w:szCs w:val="32"/>
          <w:lang w:val="en-US"/>
        </w:rPr>
      </w:pPr>
    </w:p>
    <w:p w14:paraId="48D0BD59" w14:textId="77777777" w:rsidR="00893154" w:rsidRDefault="00893154" w:rsidP="00893154">
      <w:pPr>
        <w:ind w:left="-284" w:right="-330"/>
        <w:jc w:val="both"/>
        <w:rPr>
          <w:rFonts w:ascii="Arial" w:eastAsia="Calibri" w:hAnsi="Arial" w:cs="Arial"/>
          <w:b/>
          <w:szCs w:val="32"/>
          <w:lang w:val="en-US"/>
        </w:rPr>
      </w:pPr>
    </w:p>
    <w:p w14:paraId="22BF4C2A" w14:textId="77777777" w:rsidR="00893154" w:rsidRPr="00A7652F" w:rsidRDefault="00893154" w:rsidP="00893154">
      <w:pPr>
        <w:ind w:left="-284" w:right="-330"/>
        <w:jc w:val="both"/>
        <w:rPr>
          <w:rFonts w:ascii="Arial" w:eastAsia="Calibri" w:hAnsi="Arial" w:cs="Arial"/>
          <w:b/>
          <w:szCs w:val="32"/>
          <w:lang w:val="en-US"/>
        </w:rPr>
      </w:pPr>
    </w:p>
    <w:p w14:paraId="119A071E" w14:textId="77777777" w:rsidR="00893154" w:rsidRPr="00A7652F" w:rsidRDefault="00893154" w:rsidP="00893154">
      <w:pPr>
        <w:ind w:left="-284" w:right="-330"/>
        <w:jc w:val="both"/>
        <w:rPr>
          <w:rFonts w:ascii="Arial" w:eastAsia="Calibri" w:hAnsi="Arial" w:cs="Arial"/>
          <w:b/>
          <w:color w:val="244061"/>
          <w:sz w:val="28"/>
          <w:szCs w:val="32"/>
          <w:lang w:val="en-US"/>
        </w:rPr>
      </w:pPr>
      <w:r w:rsidRPr="00A7652F">
        <w:rPr>
          <w:rFonts w:ascii="Arial" w:eastAsia="Calibri" w:hAnsi="Arial" w:cs="Arial"/>
          <w:b/>
          <w:color w:val="244061"/>
          <w:sz w:val="28"/>
          <w:szCs w:val="32"/>
          <w:lang w:val="en-US"/>
        </w:rPr>
        <w:t>Recommendation</w:t>
      </w:r>
    </w:p>
    <w:p w14:paraId="5D0FB25C" w14:textId="77777777" w:rsidR="00893154" w:rsidRPr="00A7652F" w:rsidRDefault="00893154" w:rsidP="00893154">
      <w:pPr>
        <w:ind w:left="-567" w:right="-330"/>
        <w:jc w:val="both"/>
        <w:rPr>
          <w:rFonts w:ascii="Arial" w:eastAsia="Calibri" w:hAnsi="Arial" w:cs="Arial"/>
          <w:b/>
          <w:color w:val="244061"/>
          <w:sz w:val="28"/>
          <w:szCs w:val="32"/>
          <w:lang w:val="en-US"/>
        </w:rPr>
      </w:pPr>
    </w:p>
    <w:p w14:paraId="3E3A508F" w14:textId="77777777" w:rsidR="00893154" w:rsidRPr="00A7652F" w:rsidRDefault="00893154" w:rsidP="00893154">
      <w:pPr>
        <w:ind w:left="-284" w:right="-330"/>
        <w:jc w:val="both"/>
        <w:rPr>
          <w:rFonts w:ascii="Arial" w:eastAsia="Arial" w:hAnsi="Arial" w:cs="Arial"/>
          <w:szCs w:val="24"/>
          <w:lang w:val="en-US"/>
        </w:rPr>
      </w:pPr>
      <w:r w:rsidRPr="00A7652F">
        <w:rPr>
          <w:rFonts w:ascii="Arial" w:eastAsia="Arial" w:hAnsi="Arial" w:cs="Arial"/>
          <w:b/>
          <w:bCs/>
          <w:color w:val="244061"/>
          <w:szCs w:val="24"/>
          <w:lang w:val="en-US"/>
        </w:rPr>
        <w:t>That Council</w:t>
      </w:r>
      <w:r>
        <w:rPr>
          <w:rFonts w:ascii="Arial" w:eastAsia="Arial" w:hAnsi="Arial" w:cs="Arial"/>
          <w:b/>
          <w:bCs/>
          <w:color w:val="244061"/>
          <w:szCs w:val="24"/>
          <w:lang w:val="en-US"/>
        </w:rPr>
        <w:t>,</w:t>
      </w:r>
      <w:r w:rsidRPr="00A7652F">
        <w:rPr>
          <w:rFonts w:ascii="Arial" w:eastAsia="Arial" w:hAnsi="Arial" w:cs="Arial"/>
          <w:b/>
          <w:bCs/>
          <w:color w:val="244061"/>
          <w:szCs w:val="24"/>
          <w:lang w:val="en-US"/>
        </w:rPr>
        <w:t xml:space="preserve"> in accordance with Section 31(2)(c) of the State Administrative Tribunal Act 2004, set</w:t>
      </w:r>
      <w:r>
        <w:rPr>
          <w:rFonts w:ascii="Arial" w:eastAsia="Arial" w:hAnsi="Arial" w:cs="Arial"/>
          <w:b/>
          <w:bCs/>
          <w:color w:val="244061"/>
          <w:szCs w:val="24"/>
          <w:lang w:val="en-US"/>
        </w:rPr>
        <w:t>s</w:t>
      </w:r>
      <w:r w:rsidRPr="00A7652F">
        <w:rPr>
          <w:rFonts w:ascii="Arial" w:eastAsia="Arial" w:hAnsi="Arial" w:cs="Arial"/>
          <w:b/>
          <w:bCs/>
          <w:color w:val="244061"/>
          <w:szCs w:val="24"/>
          <w:lang w:val="en-US"/>
        </w:rPr>
        <w:t xml:space="preserve"> aside its refusal to grant development approval for four multiple dwellings at 5A and 5B Alexander Road, Dalkeith dated 13 December 2022 and substitutes the previous decision as follows:</w:t>
      </w:r>
    </w:p>
    <w:p w14:paraId="5E314F52" w14:textId="77777777" w:rsidR="00893154" w:rsidRPr="00A7652F" w:rsidRDefault="00893154" w:rsidP="00893154">
      <w:pPr>
        <w:ind w:left="-284" w:right="-330"/>
        <w:jc w:val="both"/>
        <w:rPr>
          <w:rFonts w:ascii="Arial" w:eastAsia="Calibri" w:hAnsi="Arial" w:cs="Arial"/>
          <w:b/>
          <w:bCs/>
          <w:color w:val="244061"/>
          <w:szCs w:val="24"/>
          <w:lang w:val="en-US"/>
        </w:rPr>
      </w:pPr>
    </w:p>
    <w:p w14:paraId="24BCE0AC" w14:textId="77777777" w:rsidR="00893154" w:rsidRPr="00A7652F" w:rsidRDefault="00893154" w:rsidP="00893154">
      <w:pPr>
        <w:ind w:left="-284" w:right="-330"/>
        <w:jc w:val="both"/>
        <w:rPr>
          <w:rFonts w:ascii="Arial" w:eastAsia="Calibri" w:hAnsi="Arial" w:cs="Arial"/>
          <w:b/>
          <w:bCs/>
          <w:color w:val="244061"/>
          <w:szCs w:val="24"/>
          <w:highlight w:val="yellow"/>
          <w:lang w:val="en-US"/>
        </w:rPr>
      </w:pPr>
      <w:r w:rsidRPr="00A7652F">
        <w:rPr>
          <w:rFonts w:ascii="Arial" w:eastAsia="Calibri" w:hAnsi="Arial" w:cs="Arial"/>
          <w:b/>
          <w:bCs/>
          <w:color w:val="244061"/>
          <w:szCs w:val="24"/>
          <w:lang w:val="en-US"/>
        </w:rPr>
        <w:t>In accordance with Clause 68(2)(b) of the Deemed Provisions of the Planning and Development (Local Planning Schemes) Regulations 2015, approves the development application in accordance with the plans date stamped 11 April 2023 for four multiple dwellings at 5A and 5B Alexander Road, Dalkeith, subject to the following conditions:</w:t>
      </w:r>
    </w:p>
    <w:p w14:paraId="7D03DED4" w14:textId="77777777" w:rsidR="00893154" w:rsidRPr="00A7652F" w:rsidRDefault="00893154" w:rsidP="00893154">
      <w:pPr>
        <w:ind w:right="-330"/>
        <w:jc w:val="both"/>
        <w:rPr>
          <w:rFonts w:ascii="Arial" w:eastAsia="Calibri" w:hAnsi="Arial" w:cs="Arial"/>
          <w:b/>
          <w:color w:val="244061"/>
          <w:szCs w:val="24"/>
          <w:lang w:val="en-US"/>
        </w:rPr>
      </w:pPr>
    </w:p>
    <w:p w14:paraId="18885BA3"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00A7652F">
        <w:rPr>
          <w:rFonts w:ascii="Arial" w:hAnsi="Arial" w:cs="Arial"/>
          <w:b/>
          <w:color w:val="244061" w:themeColor="accent1" w:themeShade="80"/>
          <w:szCs w:val="24"/>
          <w:lang w:val="en-GB"/>
        </w:rPr>
        <w:t xml:space="preserve">This approval relates only to the development as indicated on the approved plans dated 11 April 2022. It does not relate to any other development on this lot and must substantially commence within 2 years from the date of the decision letter. </w:t>
      </w:r>
    </w:p>
    <w:p w14:paraId="42302FFE" w14:textId="77777777" w:rsidR="00893154" w:rsidRPr="00A7652F" w:rsidRDefault="00893154" w:rsidP="00893154">
      <w:pPr>
        <w:ind w:left="426" w:right="-330"/>
        <w:contextualSpacing/>
        <w:jc w:val="both"/>
        <w:rPr>
          <w:rFonts w:ascii="Arial" w:eastAsia="Calibri" w:hAnsi="Arial" w:cs="Arial"/>
          <w:b/>
          <w:color w:val="244061"/>
          <w:szCs w:val="24"/>
          <w:lang w:val="en-US"/>
        </w:rPr>
      </w:pPr>
    </w:p>
    <w:p w14:paraId="4DADEA74"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00A7652F">
        <w:rPr>
          <w:rFonts w:ascii="Arial" w:hAnsi="Arial" w:cs="Arial"/>
          <w:b/>
          <w:color w:val="244061" w:themeColor="accent1" w:themeShade="80"/>
          <w:szCs w:val="24"/>
          <w:lang w:val="en-GB"/>
        </w:rPr>
        <w:t>All works indicated on the approved plans shall be wholly located within the lot boundaries of the subject site.</w:t>
      </w:r>
    </w:p>
    <w:p w14:paraId="24085369" w14:textId="77777777" w:rsidR="00893154" w:rsidRPr="00675C6E" w:rsidRDefault="00893154" w:rsidP="00893154">
      <w:pPr>
        <w:ind w:left="-283" w:right="-330"/>
        <w:jc w:val="both"/>
        <w:rPr>
          <w:rFonts w:ascii="Arial" w:hAnsi="Arial" w:cs="Arial"/>
          <w:b/>
          <w:color w:val="244061" w:themeColor="accent1" w:themeShade="80"/>
          <w:szCs w:val="24"/>
          <w:lang w:val="en-GB"/>
        </w:rPr>
      </w:pPr>
    </w:p>
    <w:p w14:paraId="6E74B2DE" w14:textId="5FA52B91" w:rsidR="00893154" w:rsidRPr="00A7652F" w:rsidRDefault="58912410" w:rsidP="4331A51E">
      <w:pPr>
        <w:pStyle w:val="ListParagraph"/>
        <w:numPr>
          <w:ilvl w:val="0"/>
          <w:numId w:val="1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Prior to the issue of a building permit</w:t>
      </w:r>
      <w:r w:rsidR="156F092E" w:rsidRPr="4331A51E">
        <w:rPr>
          <w:rFonts w:ascii="Arial" w:hAnsi="Arial" w:cs="Arial"/>
          <w:b/>
          <w:bCs/>
          <w:color w:val="244061" w:themeColor="accent1" w:themeShade="80"/>
          <w:lang w:val="en-GB"/>
        </w:rPr>
        <w:t xml:space="preserve"> on-site stormwater retention plans</w:t>
      </w:r>
      <w:r w:rsidR="44F82C47" w:rsidRPr="4331A51E">
        <w:rPr>
          <w:rFonts w:ascii="Arial" w:hAnsi="Arial" w:cs="Arial"/>
          <w:b/>
          <w:bCs/>
          <w:color w:val="244061" w:themeColor="accent1" w:themeShade="80"/>
          <w:lang w:val="en-GB"/>
        </w:rPr>
        <w:t xml:space="preserve"> shall be submitted </w:t>
      </w:r>
      <w:r w:rsidR="156F092E" w:rsidRPr="4331A51E">
        <w:rPr>
          <w:rFonts w:ascii="Arial" w:hAnsi="Arial" w:cs="Arial"/>
          <w:b/>
          <w:bCs/>
          <w:color w:val="244061" w:themeColor="accent1" w:themeShade="80"/>
          <w:lang w:val="en-GB"/>
        </w:rPr>
        <w:t>showing al</w:t>
      </w:r>
      <w:r w:rsidR="00893154" w:rsidRPr="4331A51E">
        <w:rPr>
          <w:rFonts w:ascii="Arial" w:hAnsi="Arial" w:cs="Arial"/>
          <w:b/>
          <w:bCs/>
          <w:color w:val="244061" w:themeColor="accent1" w:themeShade="80"/>
          <w:lang w:val="en-GB"/>
        </w:rPr>
        <w:t>l stormwater discharge from the development be</w:t>
      </w:r>
      <w:r w:rsidR="39AC7E5A" w:rsidRPr="4331A51E">
        <w:rPr>
          <w:rFonts w:ascii="Arial" w:hAnsi="Arial" w:cs="Arial"/>
          <w:b/>
          <w:bCs/>
          <w:color w:val="244061" w:themeColor="accent1" w:themeShade="80"/>
          <w:lang w:val="en-GB"/>
        </w:rPr>
        <w:t>ing</w:t>
      </w:r>
      <w:r w:rsidR="00893154" w:rsidRPr="4331A51E">
        <w:rPr>
          <w:rFonts w:ascii="Arial" w:hAnsi="Arial" w:cs="Arial"/>
          <w:b/>
          <w:bCs/>
          <w:color w:val="244061" w:themeColor="accent1" w:themeShade="80"/>
          <w:lang w:val="en-GB"/>
        </w:rPr>
        <w:t xml:space="preserve"> contained and disposed of on-site unless otherwise approved by the City of Nedlands. </w:t>
      </w:r>
    </w:p>
    <w:p w14:paraId="0DFED2AE" w14:textId="77777777" w:rsidR="00893154" w:rsidRPr="00A7652F" w:rsidRDefault="00893154" w:rsidP="00893154">
      <w:pPr>
        <w:ind w:left="426" w:right="-330"/>
        <w:contextualSpacing/>
        <w:jc w:val="both"/>
        <w:rPr>
          <w:rFonts w:ascii="Arial" w:eastAsia="Calibri" w:hAnsi="Arial" w:cs="Arial"/>
          <w:b/>
          <w:color w:val="244061"/>
          <w:szCs w:val="24"/>
          <w:lang w:val="en-US"/>
        </w:rPr>
      </w:pPr>
    </w:p>
    <w:p w14:paraId="03E52393" w14:textId="77777777" w:rsidR="00893154" w:rsidRPr="00A7652F" w:rsidRDefault="00893154" w:rsidP="00893154">
      <w:pPr>
        <w:ind w:left="567" w:right="-330" w:hanging="851"/>
        <w:jc w:val="both"/>
        <w:rPr>
          <w:rFonts w:ascii="Arial" w:eastAsia="Calibri" w:hAnsi="Arial" w:cs="Arial"/>
          <w:b/>
          <w:color w:val="244061"/>
          <w:szCs w:val="24"/>
          <w:lang w:val="en-US"/>
        </w:rPr>
      </w:pPr>
      <w:r w:rsidRPr="00A7652F">
        <w:rPr>
          <w:rFonts w:ascii="Arial" w:eastAsia="Calibri" w:hAnsi="Arial" w:cs="Arial"/>
          <w:b/>
          <w:color w:val="244061"/>
          <w:szCs w:val="24"/>
          <w:lang w:val="en-US"/>
        </w:rPr>
        <w:t xml:space="preserve">Engineering and Design </w:t>
      </w:r>
    </w:p>
    <w:p w14:paraId="08926106" w14:textId="77777777" w:rsidR="00893154" w:rsidRPr="00A7652F" w:rsidRDefault="00893154" w:rsidP="00893154">
      <w:pPr>
        <w:ind w:left="426" w:right="-330"/>
        <w:jc w:val="both"/>
        <w:rPr>
          <w:rFonts w:ascii="Arial" w:eastAsia="Calibri" w:hAnsi="Arial" w:cs="Arial"/>
          <w:b/>
          <w:color w:val="244061"/>
          <w:szCs w:val="24"/>
          <w:lang w:val="en-US"/>
        </w:rPr>
      </w:pPr>
    </w:p>
    <w:p w14:paraId="72A0D381"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 Construction Management Plan shall be submitted and approved to the satisfaction of the City. The approved Construction Management Plan shall be </w:t>
      </w:r>
      <w:proofErr w:type="gramStart"/>
      <w:r w:rsidRPr="4331A51E">
        <w:rPr>
          <w:rFonts w:ascii="Arial" w:hAnsi="Arial" w:cs="Arial"/>
          <w:b/>
          <w:bCs/>
          <w:color w:val="244061" w:themeColor="accent1" w:themeShade="80"/>
          <w:lang w:val="en-GB"/>
        </w:rPr>
        <w:t>observed at all times</w:t>
      </w:r>
      <w:proofErr w:type="gramEnd"/>
      <w:r w:rsidRPr="4331A51E">
        <w:rPr>
          <w:rFonts w:ascii="Arial" w:hAnsi="Arial" w:cs="Arial"/>
          <w:b/>
          <w:bCs/>
          <w:color w:val="244061" w:themeColor="accent1" w:themeShade="80"/>
          <w:lang w:val="en-GB"/>
        </w:rPr>
        <w:t xml:space="preserve"> throughout the construction and demolition processes to the satisfaction of the City. </w:t>
      </w:r>
    </w:p>
    <w:p w14:paraId="1EDF0223"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6C61BF5F"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 minimum of 20% of units (1 unit) are to be designed at building permit stage to the Silver Level requirements as defined in the Liveable Housing Design Guidelines (Liveable Housing Australia) and implemented prior to occupation to the satisfaction of the City of Nedlands. </w:t>
      </w:r>
    </w:p>
    <w:p w14:paraId="7CF7845D"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3E9DD082"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and the commencement of excavation works, a Dilapidation Report shall be submitted to the City of Nedlands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4754D448"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1C60ABD2" w14:textId="77777777" w:rsidR="00893154" w:rsidRPr="000326A6" w:rsidRDefault="00893154" w:rsidP="00893154">
      <w:pPr>
        <w:numPr>
          <w:ilvl w:val="0"/>
          <w:numId w:val="27"/>
        </w:numPr>
        <w:ind w:left="993" w:right="-330" w:hanging="567"/>
        <w:jc w:val="both"/>
        <w:rPr>
          <w:rFonts w:ascii="Arial" w:hAnsi="Arial" w:cs="Arial"/>
          <w:b/>
          <w:color w:val="244061" w:themeColor="accent1" w:themeShade="80"/>
          <w:szCs w:val="24"/>
          <w:lang w:val="en-GB"/>
        </w:rPr>
      </w:pPr>
      <w:r w:rsidRPr="000326A6">
        <w:rPr>
          <w:rFonts w:ascii="Arial" w:hAnsi="Arial" w:cs="Arial"/>
          <w:b/>
          <w:color w:val="244061" w:themeColor="accent1" w:themeShade="80"/>
          <w:szCs w:val="24"/>
          <w:lang w:val="en-GB"/>
        </w:rPr>
        <w:t xml:space="preserve">Lot 101 (No. 7A) Alexander Road, Dalkeith </w:t>
      </w:r>
    </w:p>
    <w:p w14:paraId="43AC4CB7" w14:textId="77777777" w:rsidR="00893154" w:rsidRPr="000326A6" w:rsidRDefault="00893154" w:rsidP="00893154">
      <w:pPr>
        <w:numPr>
          <w:ilvl w:val="0"/>
          <w:numId w:val="27"/>
        </w:numPr>
        <w:ind w:left="993" w:right="-330" w:hanging="567"/>
        <w:jc w:val="both"/>
        <w:rPr>
          <w:rFonts w:ascii="Arial" w:hAnsi="Arial" w:cs="Arial"/>
          <w:b/>
          <w:color w:val="244061" w:themeColor="accent1" w:themeShade="80"/>
          <w:szCs w:val="24"/>
          <w:lang w:val="en-GB"/>
        </w:rPr>
      </w:pPr>
      <w:r w:rsidRPr="000326A6">
        <w:rPr>
          <w:rFonts w:ascii="Arial" w:hAnsi="Arial" w:cs="Arial"/>
          <w:b/>
          <w:color w:val="244061" w:themeColor="accent1" w:themeShade="80"/>
          <w:szCs w:val="24"/>
          <w:lang w:val="en-GB"/>
        </w:rPr>
        <w:t xml:space="preserve">Lot 1 (No. 3A) Alexander Road, Dalkeith </w:t>
      </w:r>
    </w:p>
    <w:p w14:paraId="4407CF83" w14:textId="77777777" w:rsidR="00893154" w:rsidRPr="00A7652F" w:rsidRDefault="00893154" w:rsidP="00893154">
      <w:pPr>
        <w:ind w:left="426" w:right="-330" w:hanging="710"/>
        <w:jc w:val="both"/>
        <w:rPr>
          <w:rFonts w:ascii="Arial" w:eastAsia="Calibri" w:hAnsi="Arial" w:cs="Arial"/>
          <w:b/>
          <w:color w:val="244061"/>
          <w:szCs w:val="24"/>
          <w:lang w:val="en-US"/>
        </w:rPr>
      </w:pPr>
    </w:p>
    <w:p w14:paraId="7AB0B5EB" w14:textId="77777777" w:rsidR="00893154" w:rsidRPr="00A7652F" w:rsidRDefault="00893154" w:rsidP="00893154">
      <w:pPr>
        <w:ind w:left="284" w:right="-330"/>
        <w:jc w:val="both"/>
        <w:rPr>
          <w:rFonts w:ascii="Arial" w:eastAsia="Calibri" w:hAnsi="Arial" w:cs="Arial"/>
          <w:b/>
          <w:color w:val="244061"/>
          <w:szCs w:val="24"/>
          <w:lang w:val="en-US"/>
        </w:rPr>
      </w:pPr>
      <w:proofErr w:type="gramStart"/>
      <w:r w:rsidRPr="00A7652F">
        <w:rPr>
          <w:rFonts w:ascii="Arial" w:eastAsia="Calibri" w:hAnsi="Arial" w:cs="Arial"/>
          <w:b/>
          <w:color w:val="244061"/>
          <w:szCs w:val="24"/>
          <w:lang w:val="en-US"/>
        </w:rPr>
        <w:t>In the event that</w:t>
      </w:r>
      <w:proofErr w:type="gramEnd"/>
      <w:r w:rsidRPr="00A7652F">
        <w:rPr>
          <w:rFonts w:ascii="Arial" w:eastAsia="Calibri" w:hAnsi="Arial" w:cs="Arial"/>
          <w:b/>
          <w:color w:val="244061"/>
          <w:szCs w:val="24"/>
          <w:lang w:val="en-US"/>
        </w:rPr>
        <w:t xml:space="preserve">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w:t>
      </w:r>
    </w:p>
    <w:p w14:paraId="78E81474"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walls on or adjacent to lot boundaries are to be finished externally to the same standard as the rest of the development in: </w:t>
      </w:r>
    </w:p>
    <w:p w14:paraId="7A65A7C3" w14:textId="77777777" w:rsidR="00893154" w:rsidRPr="00A7652F" w:rsidRDefault="00893154" w:rsidP="00893154">
      <w:pPr>
        <w:ind w:left="360" w:right="-330" w:hanging="710"/>
        <w:contextualSpacing/>
        <w:jc w:val="both"/>
        <w:rPr>
          <w:rFonts w:ascii="Arial" w:eastAsia="Calibri" w:hAnsi="Arial" w:cs="Arial"/>
          <w:b/>
          <w:color w:val="244061"/>
          <w:szCs w:val="24"/>
          <w:lang w:val="en-US"/>
        </w:rPr>
      </w:pPr>
    </w:p>
    <w:p w14:paraId="28E1ED56" w14:textId="77777777" w:rsidR="00893154" w:rsidRPr="00FE1F91" w:rsidRDefault="00893154" w:rsidP="00893154">
      <w:pPr>
        <w:numPr>
          <w:ilvl w:val="0"/>
          <w:numId w:val="28"/>
        </w:numPr>
        <w:ind w:left="851" w:right="-330" w:hanging="567"/>
        <w:jc w:val="both"/>
        <w:rPr>
          <w:rFonts w:ascii="Arial" w:hAnsi="Arial" w:cs="Arial"/>
          <w:b/>
          <w:color w:val="244061" w:themeColor="accent1" w:themeShade="80"/>
          <w:szCs w:val="24"/>
          <w:lang w:val="en-GB"/>
        </w:rPr>
      </w:pPr>
      <w:r w:rsidRPr="00FE1F91">
        <w:rPr>
          <w:rFonts w:ascii="Arial" w:hAnsi="Arial" w:cs="Arial"/>
          <w:b/>
          <w:color w:val="244061" w:themeColor="accent1" w:themeShade="80"/>
          <w:szCs w:val="24"/>
          <w:lang w:val="en-GB"/>
        </w:rPr>
        <w:t xml:space="preserve">Face </w:t>
      </w:r>
      <w:proofErr w:type="gramStart"/>
      <w:r w:rsidRPr="00FE1F91">
        <w:rPr>
          <w:rFonts w:ascii="Arial" w:hAnsi="Arial" w:cs="Arial"/>
          <w:b/>
          <w:color w:val="244061" w:themeColor="accent1" w:themeShade="80"/>
          <w:szCs w:val="24"/>
          <w:lang w:val="en-GB"/>
        </w:rPr>
        <w:t>brick;</w:t>
      </w:r>
      <w:proofErr w:type="gramEnd"/>
      <w:r w:rsidRPr="00FE1F91">
        <w:rPr>
          <w:rFonts w:ascii="Arial" w:hAnsi="Arial" w:cs="Arial"/>
          <w:b/>
          <w:color w:val="244061" w:themeColor="accent1" w:themeShade="80"/>
          <w:szCs w:val="24"/>
          <w:lang w:val="en-GB"/>
        </w:rPr>
        <w:t xml:space="preserve"> </w:t>
      </w:r>
    </w:p>
    <w:p w14:paraId="7E5ABBB4" w14:textId="77777777" w:rsidR="00893154" w:rsidRPr="00FE1F91" w:rsidRDefault="00893154" w:rsidP="00893154">
      <w:pPr>
        <w:numPr>
          <w:ilvl w:val="0"/>
          <w:numId w:val="28"/>
        </w:numPr>
        <w:ind w:left="851" w:right="-330" w:hanging="567"/>
        <w:jc w:val="both"/>
        <w:rPr>
          <w:rFonts w:ascii="Arial" w:hAnsi="Arial" w:cs="Arial"/>
          <w:b/>
          <w:color w:val="244061" w:themeColor="accent1" w:themeShade="80"/>
          <w:szCs w:val="24"/>
          <w:lang w:val="en-GB"/>
        </w:rPr>
      </w:pPr>
      <w:r w:rsidRPr="00FE1F91">
        <w:rPr>
          <w:rFonts w:ascii="Arial" w:hAnsi="Arial" w:cs="Arial"/>
          <w:b/>
          <w:color w:val="244061" w:themeColor="accent1" w:themeShade="80"/>
          <w:szCs w:val="24"/>
          <w:lang w:val="en-GB"/>
        </w:rPr>
        <w:t xml:space="preserve">Painted </w:t>
      </w:r>
      <w:proofErr w:type="gramStart"/>
      <w:r w:rsidRPr="00FE1F91">
        <w:rPr>
          <w:rFonts w:ascii="Arial" w:hAnsi="Arial" w:cs="Arial"/>
          <w:b/>
          <w:color w:val="244061" w:themeColor="accent1" w:themeShade="80"/>
          <w:szCs w:val="24"/>
          <w:lang w:val="en-GB"/>
        </w:rPr>
        <w:t>render;</w:t>
      </w:r>
      <w:proofErr w:type="gramEnd"/>
      <w:r w:rsidRPr="00FE1F91">
        <w:rPr>
          <w:rFonts w:ascii="Arial" w:hAnsi="Arial" w:cs="Arial"/>
          <w:b/>
          <w:color w:val="244061" w:themeColor="accent1" w:themeShade="80"/>
          <w:szCs w:val="24"/>
          <w:lang w:val="en-GB"/>
        </w:rPr>
        <w:t xml:space="preserve"> </w:t>
      </w:r>
    </w:p>
    <w:p w14:paraId="79DFE2D2" w14:textId="77777777" w:rsidR="00893154" w:rsidRPr="00FE1F91" w:rsidRDefault="00893154" w:rsidP="00893154">
      <w:pPr>
        <w:numPr>
          <w:ilvl w:val="0"/>
          <w:numId w:val="28"/>
        </w:numPr>
        <w:ind w:left="851" w:right="-330" w:hanging="567"/>
        <w:jc w:val="both"/>
        <w:rPr>
          <w:rFonts w:ascii="Arial" w:hAnsi="Arial" w:cs="Arial"/>
          <w:b/>
          <w:color w:val="244061" w:themeColor="accent1" w:themeShade="80"/>
          <w:szCs w:val="24"/>
          <w:lang w:val="en-GB"/>
        </w:rPr>
      </w:pPr>
      <w:r w:rsidRPr="00FE1F91">
        <w:rPr>
          <w:rFonts w:ascii="Arial" w:hAnsi="Arial" w:cs="Arial"/>
          <w:b/>
          <w:color w:val="244061" w:themeColor="accent1" w:themeShade="80"/>
          <w:szCs w:val="24"/>
          <w:lang w:val="en-GB"/>
        </w:rPr>
        <w:t xml:space="preserve">Painted brickwork; or </w:t>
      </w:r>
    </w:p>
    <w:p w14:paraId="1D0D8B00" w14:textId="77777777" w:rsidR="00893154" w:rsidRPr="00FE1F91" w:rsidRDefault="00893154" w:rsidP="00893154">
      <w:pPr>
        <w:numPr>
          <w:ilvl w:val="0"/>
          <w:numId w:val="28"/>
        </w:numPr>
        <w:ind w:left="851" w:right="-330" w:hanging="567"/>
        <w:jc w:val="both"/>
        <w:rPr>
          <w:rFonts w:ascii="Arial" w:hAnsi="Arial" w:cs="Arial"/>
          <w:b/>
          <w:color w:val="244061" w:themeColor="accent1" w:themeShade="80"/>
          <w:szCs w:val="24"/>
          <w:lang w:val="en-GB"/>
        </w:rPr>
      </w:pPr>
      <w:r w:rsidRPr="00FE1F91">
        <w:rPr>
          <w:rFonts w:ascii="Arial" w:hAnsi="Arial" w:cs="Arial"/>
          <w:b/>
          <w:color w:val="244061" w:themeColor="accent1" w:themeShade="80"/>
          <w:szCs w:val="24"/>
          <w:lang w:val="en-GB"/>
        </w:rPr>
        <w:t xml:space="preserve">Other clean finish as specified on the approved plans. </w:t>
      </w:r>
    </w:p>
    <w:p w14:paraId="2B9A4A74" w14:textId="77777777" w:rsidR="00893154" w:rsidRPr="00A7652F" w:rsidRDefault="00893154" w:rsidP="00893154">
      <w:pPr>
        <w:ind w:left="426" w:right="-330"/>
        <w:jc w:val="both"/>
        <w:rPr>
          <w:rFonts w:ascii="Arial" w:eastAsia="Calibri" w:hAnsi="Arial" w:cs="Arial"/>
          <w:b/>
          <w:color w:val="244061"/>
          <w:szCs w:val="24"/>
          <w:lang w:val="en-US"/>
        </w:rPr>
      </w:pPr>
    </w:p>
    <w:p w14:paraId="59271A9B" w14:textId="77777777" w:rsidR="00893154" w:rsidRPr="00A7652F" w:rsidRDefault="00893154" w:rsidP="00893154">
      <w:pPr>
        <w:ind w:left="284" w:right="-330"/>
        <w:jc w:val="both"/>
        <w:rPr>
          <w:rFonts w:ascii="Arial" w:eastAsia="Calibri" w:hAnsi="Arial" w:cs="Arial"/>
          <w:b/>
          <w:color w:val="244061"/>
          <w:szCs w:val="24"/>
          <w:lang w:val="en-US"/>
        </w:rPr>
      </w:pPr>
      <w:r w:rsidRPr="00A7652F">
        <w:rPr>
          <w:rFonts w:ascii="Arial" w:eastAsia="Calibri" w:hAnsi="Arial" w:cs="Arial"/>
          <w:b/>
          <w:color w:val="244061"/>
          <w:szCs w:val="24"/>
          <w:lang w:val="en-US"/>
        </w:rPr>
        <w:t>And are to be thereafter maintained to the satisfaction of the City of Nedlands</w:t>
      </w:r>
    </w:p>
    <w:p w14:paraId="4C349DAD" w14:textId="77777777" w:rsidR="00893154" w:rsidRPr="00A7652F" w:rsidRDefault="00893154" w:rsidP="00893154">
      <w:pPr>
        <w:ind w:left="426" w:right="-330" w:hanging="710"/>
        <w:jc w:val="both"/>
        <w:rPr>
          <w:rFonts w:ascii="Arial" w:eastAsia="Calibri" w:hAnsi="Arial" w:cs="Arial"/>
          <w:b/>
          <w:color w:val="244061"/>
          <w:szCs w:val="24"/>
          <w:lang w:val="en-US"/>
        </w:rPr>
      </w:pPr>
    </w:p>
    <w:p w14:paraId="1991C8DF" w14:textId="77777777" w:rsidR="00893154" w:rsidRPr="00A7652F" w:rsidRDefault="00893154" w:rsidP="00893154">
      <w:pPr>
        <w:ind w:left="567" w:right="-330" w:hanging="851"/>
        <w:jc w:val="both"/>
        <w:rPr>
          <w:rFonts w:ascii="Arial" w:eastAsia="Calibri" w:hAnsi="Arial" w:cs="Arial"/>
          <w:b/>
          <w:color w:val="244061"/>
          <w:szCs w:val="24"/>
          <w:lang w:val="en-US"/>
        </w:rPr>
      </w:pPr>
      <w:r w:rsidRPr="00A7652F">
        <w:rPr>
          <w:rFonts w:ascii="Arial" w:eastAsia="Calibri" w:hAnsi="Arial" w:cs="Arial"/>
          <w:b/>
          <w:color w:val="244061"/>
          <w:szCs w:val="24"/>
          <w:lang w:val="en-US"/>
        </w:rPr>
        <w:t xml:space="preserve">Landscaping </w:t>
      </w:r>
    </w:p>
    <w:p w14:paraId="08D3D062" w14:textId="77777777" w:rsidR="00893154" w:rsidRPr="00A7652F" w:rsidRDefault="00893154" w:rsidP="00893154">
      <w:pPr>
        <w:ind w:left="426" w:right="-330" w:hanging="710"/>
        <w:jc w:val="both"/>
        <w:rPr>
          <w:rFonts w:ascii="Arial" w:eastAsia="Calibri" w:hAnsi="Arial" w:cs="Arial"/>
          <w:b/>
          <w:color w:val="244061"/>
          <w:szCs w:val="24"/>
          <w:lang w:val="en-US"/>
        </w:rPr>
      </w:pPr>
    </w:p>
    <w:p w14:paraId="40EDEA03"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landscaping shall be completed in accordance with the plans dated 11 April 2023 to the satisfaction of the City of Nedlands. All landscaped areas are to be maintained on an ongoing basis for the life of the development on the site to the satisfaction of the City of Nedlands. </w:t>
      </w:r>
    </w:p>
    <w:p w14:paraId="02374797"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1DC21ECF"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The street tree(s) within the verge in front of the lot are to be protected and maintained through the duration of the demolition and construction processes to the satisfaction of the City of Nedlands. Should the tree(s) die or be damaged, they are to be replaced with a specified species at the owner’s expense and to the satisfaction of the City of Nedlands. </w:t>
      </w:r>
    </w:p>
    <w:p w14:paraId="3B24B276" w14:textId="77777777" w:rsidR="00893154" w:rsidRPr="00A7652F" w:rsidRDefault="00893154" w:rsidP="00893154">
      <w:pPr>
        <w:ind w:left="426" w:right="-330"/>
        <w:contextualSpacing/>
        <w:jc w:val="both"/>
        <w:rPr>
          <w:rFonts w:ascii="Arial" w:eastAsia="Calibri" w:hAnsi="Arial" w:cs="Arial"/>
          <w:b/>
          <w:color w:val="244061"/>
          <w:szCs w:val="24"/>
          <w:lang w:val="en-US"/>
        </w:rPr>
      </w:pPr>
    </w:p>
    <w:p w14:paraId="09DF1962"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communal and private open space areas with landscaping shall include a tap connected to an adequate water supply for the purpose of irrigation. </w:t>
      </w:r>
    </w:p>
    <w:p w14:paraId="4EDD8723" w14:textId="77777777" w:rsidR="00893154" w:rsidRPr="00A7652F" w:rsidRDefault="00893154" w:rsidP="00893154">
      <w:pPr>
        <w:ind w:left="720" w:right="-330"/>
        <w:contextualSpacing/>
        <w:rPr>
          <w:rFonts w:ascii="Arial" w:eastAsia="Calibri" w:hAnsi="Arial" w:cs="Arial"/>
          <w:b/>
          <w:color w:val="244061"/>
          <w:szCs w:val="24"/>
          <w:lang w:val="en-US"/>
        </w:rPr>
      </w:pPr>
    </w:p>
    <w:p w14:paraId="23962EF2"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Prior to occupation, the applicant is to plant a minimum of one (1) x 100L tree located on the Alexander Road verge, at the expense of the applicant and to the satisfaction of the City of Nedlands.  </w:t>
      </w:r>
    </w:p>
    <w:p w14:paraId="5393BC99"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65B72CBF" w14:textId="77777777" w:rsidR="00893154" w:rsidRPr="00A7652F" w:rsidRDefault="00893154" w:rsidP="00893154">
      <w:pPr>
        <w:ind w:left="426" w:right="-330" w:hanging="710"/>
        <w:jc w:val="both"/>
        <w:rPr>
          <w:rFonts w:ascii="Arial" w:eastAsia="Calibri" w:hAnsi="Arial" w:cs="Arial"/>
          <w:b/>
          <w:color w:val="244061"/>
          <w:szCs w:val="24"/>
          <w:lang w:val="en-US"/>
        </w:rPr>
      </w:pPr>
      <w:r w:rsidRPr="00A7652F">
        <w:rPr>
          <w:rFonts w:ascii="Arial" w:eastAsia="Calibri" w:hAnsi="Arial" w:cs="Arial"/>
          <w:b/>
          <w:color w:val="244061"/>
          <w:szCs w:val="24"/>
          <w:lang w:val="en-US"/>
        </w:rPr>
        <w:t>Acoustics and Sustainability</w:t>
      </w:r>
    </w:p>
    <w:p w14:paraId="3F3C7C32" w14:textId="77777777" w:rsidR="00893154" w:rsidRPr="00A7652F" w:rsidRDefault="00893154" w:rsidP="00893154">
      <w:pPr>
        <w:ind w:left="426" w:right="-330" w:hanging="710"/>
        <w:jc w:val="both"/>
        <w:rPr>
          <w:rFonts w:ascii="Arial" w:eastAsia="Calibri" w:hAnsi="Arial" w:cs="Arial"/>
          <w:b/>
          <w:color w:val="244061"/>
          <w:szCs w:val="24"/>
          <w:lang w:val="en-US"/>
        </w:rPr>
      </w:pPr>
    </w:p>
    <w:p w14:paraId="0E7557B8" w14:textId="2C1AF99E" w:rsidR="00893154" w:rsidRPr="00A7652F" w:rsidRDefault="00893154" w:rsidP="4331A51E">
      <w:pPr>
        <w:pStyle w:val="ListParagraph"/>
        <w:numPr>
          <w:ilvl w:val="0"/>
          <w:numId w:val="1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40E0D1AE"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1D50024A"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 xml:space="preserve">ermit the applicant is to lodge with the City of Nedlands an amended acoustic report prepared by a suitably qualified and licensed acoustic consultant demonstrating compliance of mechanical plants with the requirements of the Environmental Protection (Noise) Regulations 1997 to the satisfaction of the City of Nedlands. </w:t>
      </w:r>
    </w:p>
    <w:p w14:paraId="46B2E13F"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5777F897"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the recommendations contained within the Kellett Design Group Energy Assessment Report dated 9 July 2021, or any approved modifications, are to be carried out and maintained for the lifetime of the development to the satisfaction of the City of Nedlands. </w:t>
      </w:r>
    </w:p>
    <w:p w14:paraId="3088965E"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5985B064" w14:textId="77777777" w:rsidR="008934DD" w:rsidRDefault="008934DD">
      <w:pPr>
        <w:rPr>
          <w:rFonts w:ascii="Arial" w:eastAsia="Calibri" w:hAnsi="Arial" w:cs="Arial"/>
          <w:b/>
          <w:color w:val="244061"/>
          <w:szCs w:val="24"/>
          <w:lang w:val="en-US"/>
        </w:rPr>
      </w:pPr>
      <w:r>
        <w:rPr>
          <w:rFonts w:ascii="Arial" w:eastAsia="Calibri" w:hAnsi="Arial" w:cs="Arial"/>
          <w:b/>
          <w:color w:val="244061"/>
          <w:szCs w:val="24"/>
          <w:lang w:val="en-US"/>
        </w:rPr>
        <w:br w:type="page"/>
      </w:r>
    </w:p>
    <w:p w14:paraId="02FD6201" w14:textId="3EB8FB18" w:rsidR="00893154" w:rsidRPr="00A7652F" w:rsidRDefault="00893154" w:rsidP="00893154">
      <w:pPr>
        <w:ind w:left="426" w:right="-330" w:hanging="710"/>
        <w:jc w:val="both"/>
        <w:rPr>
          <w:rFonts w:ascii="Arial" w:eastAsia="Calibri" w:hAnsi="Arial" w:cs="Arial"/>
          <w:b/>
          <w:color w:val="244061"/>
          <w:szCs w:val="24"/>
          <w:lang w:val="en-US"/>
        </w:rPr>
      </w:pPr>
      <w:r w:rsidRPr="00A7652F">
        <w:rPr>
          <w:rFonts w:ascii="Arial" w:eastAsia="Calibri" w:hAnsi="Arial" w:cs="Arial"/>
          <w:b/>
          <w:color w:val="244061"/>
          <w:szCs w:val="24"/>
          <w:lang w:val="en-US"/>
        </w:rPr>
        <w:t xml:space="preserve">Waste </w:t>
      </w:r>
    </w:p>
    <w:p w14:paraId="4DA56946" w14:textId="77777777" w:rsidR="00893154" w:rsidRPr="00A7652F" w:rsidRDefault="00893154" w:rsidP="00893154">
      <w:pPr>
        <w:ind w:left="426" w:right="-330" w:hanging="710"/>
        <w:jc w:val="both"/>
        <w:rPr>
          <w:rFonts w:ascii="Arial" w:eastAsia="Calibri" w:hAnsi="Arial" w:cs="Arial"/>
          <w:b/>
          <w:color w:val="244061"/>
          <w:szCs w:val="24"/>
          <w:lang w:val="en-US"/>
        </w:rPr>
      </w:pPr>
    </w:p>
    <w:p w14:paraId="5DC48303"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The development shall comply with the approved Waste Management Plan prepared by Instant Waste Management date stamped 21 April 2022 to the satisfaction of the City of Nedlands. Any modification to the approved Waste Management Plan will require further approval by the City. </w:t>
      </w:r>
    </w:p>
    <w:p w14:paraId="56E3001A" w14:textId="77777777" w:rsidR="00893154" w:rsidRPr="00A7652F" w:rsidRDefault="00893154" w:rsidP="00893154">
      <w:pPr>
        <w:ind w:left="426" w:right="-330"/>
        <w:contextualSpacing/>
        <w:jc w:val="both"/>
        <w:rPr>
          <w:rFonts w:ascii="Arial" w:eastAsia="Calibri" w:hAnsi="Arial" w:cs="Arial"/>
          <w:b/>
          <w:color w:val="244061"/>
          <w:szCs w:val="24"/>
          <w:lang w:val="en-US"/>
        </w:rPr>
      </w:pPr>
    </w:p>
    <w:p w14:paraId="5D87C281" w14:textId="47DCB2C0" w:rsidR="00893154" w:rsidRPr="00A7652F" w:rsidRDefault="00893154" w:rsidP="4331A51E">
      <w:pPr>
        <w:pStyle w:val="ListParagraph"/>
        <w:numPr>
          <w:ilvl w:val="0"/>
          <w:numId w:val="1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20E6644A"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289F4A6C"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 xml:space="preserve">ermit, the bin storage area shall be located and designed to meet the definition of a ‘suitable enclosure’ as defined by the City of Nedlands Health Local Law 2017. </w:t>
      </w:r>
    </w:p>
    <w:p w14:paraId="3C3DBFA2"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27ED6B7E" w14:textId="77777777" w:rsidR="00893154" w:rsidRPr="00A7652F" w:rsidRDefault="00893154" w:rsidP="00893154">
      <w:pPr>
        <w:ind w:left="426" w:right="-330" w:hanging="710"/>
        <w:contextualSpacing/>
        <w:jc w:val="both"/>
        <w:rPr>
          <w:rFonts w:ascii="Arial" w:eastAsia="Calibri" w:hAnsi="Arial" w:cs="Arial"/>
          <w:b/>
          <w:bCs/>
          <w:color w:val="244061"/>
          <w:szCs w:val="24"/>
          <w:lang w:val="en-US"/>
        </w:rPr>
      </w:pPr>
      <w:r w:rsidRPr="00A7652F">
        <w:rPr>
          <w:rFonts w:ascii="Arial" w:eastAsia="Calibri" w:hAnsi="Arial" w:cs="Arial"/>
          <w:b/>
          <w:bCs/>
          <w:color w:val="244061"/>
          <w:szCs w:val="24"/>
          <w:lang w:val="en-US"/>
        </w:rPr>
        <w:t>Parking and Access</w:t>
      </w:r>
    </w:p>
    <w:p w14:paraId="5A4178BE"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1CC2052A"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of the development, all car parking </w:t>
      </w:r>
      <w:proofErr w:type="gramStart"/>
      <w:r w:rsidRPr="4331A51E">
        <w:rPr>
          <w:rFonts w:ascii="Arial" w:hAnsi="Arial" w:cs="Arial"/>
          <w:b/>
          <w:bCs/>
          <w:color w:val="244061" w:themeColor="accent1" w:themeShade="80"/>
          <w:lang w:val="en-GB"/>
        </w:rPr>
        <w:t>bays</w:t>
      </w:r>
      <w:proofErr w:type="gramEnd"/>
      <w:r w:rsidRPr="4331A51E">
        <w:rPr>
          <w:rFonts w:ascii="Arial" w:hAnsi="Arial" w:cs="Arial"/>
          <w:b/>
          <w:bCs/>
          <w:color w:val="244061" w:themeColor="accent1" w:themeShade="80"/>
          <w:lang w:val="en-GB"/>
        </w:rPr>
        <w:t xml:space="preserve"> and visitor bicycle bays are to be clearly line marked, drained and with visitor car parking clearly marked or signage provided, and maintained thereafter by the landowner to the satisfaction of the City of Nedlands.</w:t>
      </w:r>
    </w:p>
    <w:p w14:paraId="5A4CE490"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52E94D04" w14:textId="72670429" w:rsidR="00893154" w:rsidRPr="00A7652F" w:rsidRDefault="00893154" w:rsidP="4331A51E">
      <w:pPr>
        <w:pStyle w:val="ListParagraph"/>
        <w:numPr>
          <w:ilvl w:val="0"/>
          <w:numId w:val="1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All car parking dimensions (including associated wheel stops and headroom clearance), manoeuvring areas, ramps, crossovers and driveways shall comply with Australian Standard 2890.1-2004 - </w:t>
      </w:r>
      <w:r w:rsidR="008934DD" w:rsidRPr="4331A51E">
        <w:rPr>
          <w:rFonts w:ascii="Arial" w:hAnsi="Arial" w:cs="Arial"/>
          <w:b/>
          <w:bCs/>
          <w:color w:val="244061" w:themeColor="accent1" w:themeShade="80"/>
          <w:lang w:val="en-GB"/>
        </w:rPr>
        <w:t>o</w:t>
      </w:r>
      <w:r w:rsidRPr="4331A51E">
        <w:rPr>
          <w:rFonts w:ascii="Arial" w:hAnsi="Arial" w:cs="Arial"/>
          <w:b/>
          <w:bCs/>
          <w:color w:val="244061" w:themeColor="accent1" w:themeShade="80"/>
          <w:lang w:val="en-GB"/>
        </w:rPr>
        <w:t>ff-</w:t>
      </w:r>
      <w:proofErr w:type="gramStart"/>
      <w:r w:rsidRPr="4331A51E">
        <w:rPr>
          <w:rFonts w:ascii="Arial" w:hAnsi="Arial" w:cs="Arial"/>
          <w:b/>
          <w:bCs/>
          <w:color w:val="244061" w:themeColor="accent1" w:themeShade="80"/>
          <w:lang w:val="en-GB"/>
        </w:rPr>
        <w:t>street car</w:t>
      </w:r>
      <w:proofErr w:type="gramEnd"/>
      <w:r w:rsidRPr="4331A51E">
        <w:rPr>
          <w:rFonts w:ascii="Arial" w:hAnsi="Arial" w:cs="Arial"/>
          <w:b/>
          <w:bCs/>
          <w:color w:val="244061" w:themeColor="accent1" w:themeShade="80"/>
          <w:lang w:val="en-GB"/>
        </w:rPr>
        <w:t xml:space="preserve"> parking and Australian Standard 2890.6:2009 - Off-street parking for people with disabilities (where applicable) to the satisfaction of the City of Nedlands.</w:t>
      </w:r>
    </w:p>
    <w:p w14:paraId="5FDB5063" w14:textId="1EA0996C" w:rsidR="4331A51E" w:rsidRDefault="4331A51E" w:rsidP="4331A51E">
      <w:pPr>
        <w:ind w:right="-330"/>
        <w:jc w:val="both"/>
        <w:rPr>
          <w:rFonts w:ascii="Arial" w:hAnsi="Arial" w:cs="Arial"/>
          <w:b/>
          <w:bCs/>
          <w:color w:val="244061" w:themeColor="accent1" w:themeShade="80"/>
          <w:szCs w:val="24"/>
          <w:lang w:val="en-GB"/>
        </w:rPr>
      </w:pPr>
    </w:p>
    <w:p w14:paraId="33B75CC4" w14:textId="65F7F953" w:rsidR="21EAD63B" w:rsidRDefault="21EAD63B" w:rsidP="4331A51E">
      <w:pPr>
        <w:pStyle w:val="ListParagraph"/>
        <w:numPr>
          <w:ilvl w:val="0"/>
          <w:numId w:val="1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1366177F"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09DB2943"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ermit</w:t>
      </w:r>
      <w:r w:rsidR="2F5B8C97" w:rsidRPr="4331A51E">
        <w:rPr>
          <w:rFonts w:ascii="Arial" w:hAnsi="Arial" w:cs="Arial"/>
          <w:b/>
          <w:bCs/>
          <w:color w:val="244061" w:themeColor="accent1" w:themeShade="80"/>
          <w:lang w:val="en-GB"/>
        </w:rPr>
        <w:t>,</w:t>
      </w:r>
      <w:r w:rsidRPr="4331A51E">
        <w:rPr>
          <w:rFonts w:ascii="Arial" w:hAnsi="Arial" w:cs="Arial"/>
          <w:b/>
          <w:bCs/>
          <w:color w:val="244061" w:themeColor="accent1" w:themeShade="80"/>
          <w:lang w:val="en-GB"/>
        </w:rPr>
        <w:t xml:space="preserve"> plans detailing a long section through the proposed cros</w:t>
      </w:r>
      <w:r w:rsidR="3FE22E05" w:rsidRPr="4331A51E">
        <w:rPr>
          <w:rFonts w:ascii="Arial" w:hAnsi="Arial" w:cs="Arial"/>
          <w:b/>
          <w:bCs/>
          <w:color w:val="244061" w:themeColor="accent1" w:themeShade="80"/>
          <w:lang w:val="en-GB"/>
        </w:rPr>
        <w:t>s</w:t>
      </w:r>
      <w:r w:rsidRPr="4331A51E">
        <w:rPr>
          <w:rFonts w:ascii="Arial" w:hAnsi="Arial" w:cs="Arial"/>
          <w:b/>
          <w:bCs/>
          <w:color w:val="244061" w:themeColor="accent1" w:themeShade="80"/>
          <w:lang w:val="en-GB"/>
        </w:rPr>
        <w:t xml:space="preserve">over shall </w:t>
      </w:r>
      <w:r w:rsidR="41A7A5D0" w:rsidRPr="4331A51E">
        <w:rPr>
          <w:rFonts w:ascii="Arial" w:hAnsi="Arial" w:cs="Arial"/>
          <w:b/>
          <w:bCs/>
          <w:color w:val="244061" w:themeColor="accent1" w:themeShade="80"/>
          <w:lang w:val="en-GB"/>
        </w:rPr>
        <w:t>demonstrate</w:t>
      </w:r>
      <w:r w:rsidRPr="4331A51E">
        <w:rPr>
          <w:rFonts w:ascii="Arial" w:hAnsi="Arial" w:cs="Arial"/>
          <w:b/>
          <w:bCs/>
          <w:color w:val="244061" w:themeColor="accent1" w:themeShade="80"/>
          <w:lang w:val="en-GB"/>
        </w:rPr>
        <w:t xml:space="preserve"> th</w:t>
      </w:r>
      <w:r w:rsidR="45C49247" w:rsidRPr="4331A51E">
        <w:rPr>
          <w:rFonts w:ascii="Arial" w:hAnsi="Arial" w:cs="Arial"/>
          <w:b/>
          <w:bCs/>
          <w:color w:val="244061" w:themeColor="accent1" w:themeShade="80"/>
          <w:lang w:val="en-GB"/>
        </w:rPr>
        <w:t xml:space="preserve">e prevention of </w:t>
      </w:r>
      <w:r w:rsidRPr="4331A51E">
        <w:rPr>
          <w:rFonts w:ascii="Arial" w:hAnsi="Arial" w:cs="Arial"/>
          <w:b/>
          <w:bCs/>
          <w:color w:val="244061" w:themeColor="accent1" w:themeShade="80"/>
          <w:lang w:val="en-GB"/>
        </w:rPr>
        <w:t>stormwater</w:t>
      </w:r>
      <w:r w:rsidR="6C41608A" w:rsidRPr="4331A51E">
        <w:rPr>
          <w:rFonts w:ascii="Arial" w:hAnsi="Arial" w:cs="Arial"/>
          <w:b/>
          <w:bCs/>
          <w:color w:val="244061" w:themeColor="accent1" w:themeShade="80"/>
          <w:lang w:val="en-GB"/>
        </w:rPr>
        <w:t xml:space="preserve"> from the laneway entering the property</w:t>
      </w:r>
      <w:r w:rsidR="32E359DD" w:rsidRPr="4331A51E">
        <w:rPr>
          <w:rFonts w:ascii="Arial" w:hAnsi="Arial" w:cs="Arial"/>
          <w:b/>
          <w:bCs/>
          <w:color w:val="244061" w:themeColor="accent1" w:themeShade="80"/>
          <w:lang w:val="en-GB"/>
        </w:rPr>
        <w:t xml:space="preserve"> to the satisfaction of the City of Nedlands</w:t>
      </w:r>
      <w:r w:rsidR="5D5553AD" w:rsidRPr="4331A51E">
        <w:rPr>
          <w:rFonts w:ascii="Arial" w:hAnsi="Arial" w:cs="Arial"/>
          <w:b/>
          <w:bCs/>
          <w:color w:val="244061" w:themeColor="accent1" w:themeShade="80"/>
          <w:lang w:val="en-GB"/>
        </w:rPr>
        <w:t>.</w:t>
      </w:r>
      <w:r w:rsidRPr="4331A51E">
        <w:rPr>
          <w:rFonts w:ascii="Arial" w:hAnsi="Arial" w:cs="Arial"/>
          <w:b/>
          <w:bCs/>
          <w:color w:val="244061" w:themeColor="accent1" w:themeShade="80"/>
          <w:lang w:val="en-GB"/>
        </w:rPr>
        <w:t xml:space="preserve"> </w:t>
      </w:r>
    </w:p>
    <w:p w14:paraId="5B3C7116"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38CB42A4"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bicycle racks shall be provided and installed to the satisfaction of the City of Nedlands and maintained for the lifetime of the development. </w:t>
      </w:r>
    </w:p>
    <w:p w14:paraId="68C86BC3" w14:textId="77777777" w:rsidR="00893154" w:rsidRPr="00A7652F" w:rsidRDefault="00893154" w:rsidP="00893154">
      <w:pPr>
        <w:ind w:right="-330"/>
        <w:jc w:val="both"/>
        <w:rPr>
          <w:rFonts w:ascii="Arial" w:eastAsia="Calibri" w:hAnsi="Arial" w:cs="Arial"/>
          <w:b/>
          <w:bCs/>
          <w:color w:val="244061"/>
          <w:szCs w:val="24"/>
          <w:lang w:val="en-US"/>
        </w:rPr>
      </w:pPr>
    </w:p>
    <w:p w14:paraId="6BDAFE0A"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Prior to occupation, the portion of the laneway abutting the western boundary of the site being constructed and drained to its full width at the landowner/applicants cost and the remaining portion of the laneway from the western boundary of the site to the nearest constructed road being made trafficable.</w:t>
      </w:r>
    </w:p>
    <w:p w14:paraId="4B50BC8B" w14:textId="77777777" w:rsidR="00893154" w:rsidRPr="00A7652F" w:rsidRDefault="00893154" w:rsidP="00893154">
      <w:pPr>
        <w:ind w:left="426" w:right="-330" w:hanging="710"/>
        <w:contextualSpacing/>
        <w:jc w:val="both"/>
        <w:rPr>
          <w:rFonts w:ascii="Arial" w:eastAsia="Calibri" w:hAnsi="Arial" w:cs="Arial"/>
          <w:b/>
          <w:color w:val="244061"/>
          <w:szCs w:val="24"/>
          <w:lang w:val="en-US"/>
        </w:rPr>
      </w:pPr>
    </w:p>
    <w:p w14:paraId="735E0486" w14:textId="77777777" w:rsidR="00893154" w:rsidRPr="00A7652F" w:rsidRDefault="00893154" w:rsidP="00893154">
      <w:pPr>
        <w:ind w:left="426" w:right="-330" w:hanging="710"/>
        <w:jc w:val="both"/>
        <w:rPr>
          <w:rFonts w:ascii="Arial" w:eastAsia="Calibri" w:hAnsi="Arial" w:cs="Arial"/>
          <w:b/>
          <w:color w:val="244061"/>
          <w:szCs w:val="24"/>
          <w:lang w:val="en-US"/>
        </w:rPr>
      </w:pPr>
      <w:r w:rsidRPr="00A7652F">
        <w:rPr>
          <w:rFonts w:ascii="Arial" w:eastAsia="Calibri" w:hAnsi="Arial" w:cs="Arial"/>
          <w:b/>
          <w:color w:val="244061"/>
          <w:szCs w:val="24"/>
          <w:lang w:val="en-US"/>
        </w:rPr>
        <w:t>Screening</w:t>
      </w:r>
    </w:p>
    <w:p w14:paraId="78E07553" w14:textId="77777777" w:rsidR="00893154" w:rsidRPr="00A7652F" w:rsidRDefault="00893154" w:rsidP="00893154">
      <w:pPr>
        <w:ind w:left="426" w:right="-330" w:hanging="710"/>
        <w:jc w:val="both"/>
        <w:rPr>
          <w:rFonts w:ascii="Arial" w:eastAsia="Calibri" w:hAnsi="Arial" w:cs="Arial"/>
          <w:b/>
          <w:color w:val="244061"/>
          <w:szCs w:val="24"/>
          <w:lang w:val="en-US"/>
        </w:rPr>
      </w:pPr>
    </w:p>
    <w:p w14:paraId="5601D9AD" w14:textId="77777777" w:rsidR="00893154" w:rsidRPr="00A7652F" w:rsidRDefault="00893154" w:rsidP="00893154">
      <w:pPr>
        <w:pStyle w:val="ListParagraph"/>
        <w:numPr>
          <w:ilvl w:val="0"/>
          <w:numId w:val="1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air-conditioning plant, satellite dishes, antennae and any other plant and equipment to the roof of the building shall be located or screened to the satisfaction of the City of Nedlands. </w:t>
      </w:r>
    </w:p>
    <w:p w14:paraId="2008AAAD" w14:textId="77777777" w:rsidR="00893154" w:rsidRPr="00A7652F" w:rsidRDefault="00893154" w:rsidP="00893154">
      <w:pPr>
        <w:ind w:left="-567" w:right="-330"/>
        <w:jc w:val="both"/>
        <w:rPr>
          <w:rFonts w:ascii="Arial" w:eastAsia="Calibri" w:hAnsi="Arial" w:cs="Arial"/>
          <w:b/>
          <w:szCs w:val="24"/>
          <w:lang w:val="en-US"/>
        </w:rPr>
      </w:pPr>
    </w:p>
    <w:p w14:paraId="078866BF" w14:textId="77777777" w:rsidR="00893154" w:rsidRPr="0056034B" w:rsidRDefault="00893154" w:rsidP="00893154">
      <w:pPr>
        <w:ind w:left="-284" w:right="-330"/>
        <w:jc w:val="both"/>
        <w:rPr>
          <w:rFonts w:ascii="Arial" w:eastAsia="Calibri" w:hAnsi="Arial" w:cs="Arial"/>
          <w:b/>
          <w:color w:val="17365D"/>
          <w:szCs w:val="24"/>
          <w:lang w:val="en-US"/>
        </w:rPr>
      </w:pPr>
    </w:p>
    <w:p w14:paraId="16DA7432" w14:textId="77777777" w:rsidR="00893154" w:rsidRPr="00A7652F" w:rsidRDefault="00893154" w:rsidP="00893154">
      <w:pPr>
        <w:ind w:left="-284" w:right="-330"/>
        <w:jc w:val="both"/>
        <w:rPr>
          <w:rFonts w:ascii="Arial" w:eastAsia="Calibri" w:hAnsi="Arial" w:cs="Arial"/>
          <w:b/>
          <w:bCs/>
          <w:color w:val="000000"/>
          <w:sz w:val="28"/>
          <w:szCs w:val="28"/>
        </w:rPr>
      </w:pPr>
      <w:r w:rsidRPr="00A7652F">
        <w:rPr>
          <w:rFonts w:ascii="Arial" w:eastAsia="Calibri" w:hAnsi="Arial" w:cs="Arial"/>
          <w:b/>
          <w:color w:val="17365D"/>
          <w:sz w:val="28"/>
          <w:szCs w:val="32"/>
          <w:lang w:val="en-US"/>
        </w:rPr>
        <w:t>Voting Requirement</w:t>
      </w:r>
    </w:p>
    <w:p w14:paraId="55A86E97" w14:textId="77777777" w:rsidR="00893154" w:rsidRPr="00A7652F" w:rsidRDefault="00893154" w:rsidP="00893154">
      <w:pPr>
        <w:ind w:left="-284" w:right="-330"/>
        <w:jc w:val="both"/>
        <w:rPr>
          <w:rFonts w:ascii="Arial" w:eastAsia="Calibri" w:hAnsi="Arial" w:cs="Arial"/>
          <w:color w:val="000000"/>
          <w:szCs w:val="24"/>
        </w:rPr>
      </w:pPr>
    </w:p>
    <w:p w14:paraId="39A77B2F" w14:textId="77777777" w:rsidR="00893154" w:rsidRPr="00A7652F" w:rsidRDefault="00893154" w:rsidP="00893154">
      <w:pPr>
        <w:ind w:left="-284" w:right="-330"/>
        <w:jc w:val="both"/>
        <w:rPr>
          <w:rFonts w:ascii="Arial" w:eastAsia="Calibri" w:hAnsi="Arial" w:cs="Arial"/>
          <w:color w:val="000000"/>
          <w:szCs w:val="24"/>
        </w:rPr>
      </w:pPr>
      <w:r w:rsidRPr="00A7652F">
        <w:rPr>
          <w:rFonts w:ascii="Arial" w:eastAsia="Calibri" w:hAnsi="Arial" w:cs="Arial"/>
          <w:color w:val="000000"/>
          <w:szCs w:val="24"/>
        </w:rPr>
        <w:t xml:space="preserve">Simple Majority. </w:t>
      </w:r>
    </w:p>
    <w:p w14:paraId="692D9C3A" w14:textId="77777777" w:rsidR="00893154" w:rsidRDefault="00893154" w:rsidP="00893154">
      <w:pPr>
        <w:ind w:left="-284" w:right="-330"/>
        <w:jc w:val="both"/>
        <w:rPr>
          <w:rFonts w:ascii="Arial" w:eastAsia="Calibri" w:hAnsi="Arial" w:cs="Arial"/>
          <w:color w:val="000000"/>
          <w:szCs w:val="24"/>
        </w:rPr>
      </w:pPr>
      <w:r w:rsidRPr="00A7652F">
        <w:rPr>
          <w:rFonts w:ascii="Arial" w:eastAsia="Calibri" w:hAnsi="Arial" w:cs="Arial"/>
          <w:color w:val="000000"/>
          <w:szCs w:val="24"/>
        </w:rPr>
        <w:t xml:space="preserve">This report is of a </w:t>
      </w:r>
      <w:proofErr w:type="gramStart"/>
      <w:r w:rsidRPr="00A7652F">
        <w:rPr>
          <w:rFonts w:ascii="Arial" w:eastAsia="Calibri" w:hAnsi="Arial" w:cs="Arial"/>
          <w:color w:val="000000"/>
          <w:szCs w:val="24"/>
        </w:rPr>
        <w:t>quasi judicial</w:t>
      </w:r>
      <w:proofErr w:type="gramEnd"/>
      <w:r w:rsidRPr="00A7652F">
        <w:rPr>
          <w:rFonts w:ascii="Arial" w:eastAsia="Calibri" w:hAnsi="Arial" w:cs="Arial"/>
          <w:color w:val="000000"/>
          <w:szCs w:val="24"/>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15CF5B54" w14:textId="77777777" w:rsidR="00893154" w:rsidRPr="00A7652F" w:rsidRDefault="00893154" w:rsidP="00893154">
      <w:pPr>
        <w:ind w:left="-284" w:right="-330"/>
        <w:jc w:val="both"/>
        <w:rPr>
          <w:rFonts w:ascii="Arial" w:eastAsia="Calibri" w:hAnsi="Arial" w:cs="Arial"/>
          <w:color w:val="000000"/>
          <w:szCs w:val="24"/>
        </w:rPr>
      </w:pPr>
    </w:p>
    <w:p w14:paraId="4EEF5B77" w14:textId="77777777" w:rsidR="00893154" w:rsidRDefault="00893154" w:rsidP="00893154">
      <w:pPr>
        <w:ind w:left="-284" w:right="-330"/>
        <w:jc w:val="both"/>
        <w:rPr>
          <w:rFonts w:ascii="Arial" w:eastAsia="Calibri" w:hAnsi="Arial" w:cs="Arial"/>
          <w:color w:val="000000"/>
          <w:szCs w:val="24"/>
        </w:rPr>
      </w:pPr>
      <w:r w:rsidRPr="00A7652F">
        <w:rPr>
          <w:rFonts w:ascii="Arial" w:eastAsia="Calibri" w:hAnsi="Arial" w:cs="Arial"/>
          <w:color w:val="000000"/>
          <w:szCs w:val="24"/>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4F94B5AD" w14:textId="77777777" w:rsidR="00893154" w:rsidRPr="00A7652F" w:rsidRDefault="00893154" w:rsidP="00893154">
      <w:pPr>
        <w:ind w:left="-284" w:right="-330"/>
        <w:jc w:val="both"/>
        <w:rPr>
          <w:rFonts w:ascii="Arial" w:eastAsia="Calibri" w:hAnsi="Arial" w:cs="Arial"/>
          <w:color w:val="000000"/>
          <w:szCs w:val="24"/>
        </w:rPr>
      </w:pPr>
    </w:p>
    <w:p w14:paraId="170A98B3" w14:textId="77777777" w:rsidR="00893154" w:rsidRPr="00A7652F" w:rsidRDefault="00893154" w:rsidP="00893154">
      <w:pPr>
        <w:ind w:left="-284" w:right="-330"/>
        <w:jc w:val="both"/>
        <w:rPr>
          <w:rFonts w:ascii="Arial" w:eastAsia="Calibri" w:hAnsi="Arial" w:cs="Arial"/>
          <w:b/>
          <w:sz w:val="28"/>
          <w:szCs w:val="32"/>
          <w:lang w:val="en-US"/>
        </w:rPr>
      </w:pPr>
      <w:r w:rsidRPr="00A7652F">
        <w:rPr>
          <w:rFonts w:ascii="Arial" w:eastAsia="Calibri"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0C90BF41" w14:textId="77777777" w:rsidR="00893154" w:rsidRDefault="00893154" w:rsidP="00893154">
      <w:pPr>
        <w:ind w:left="-284" w:right="-330"/>
        <w:jc w:val="both"/>
        <w:rPr>
          <w:rFonts w:ascii="Arial" w:eastAsia="Calibri" w:hAnsi="Arial" w:cs="Arial"/>
          <w:b/>
          <w:szCs w:val="24"/>
          <w:lang w:val="en-US"/>
        </w:rPr>
      </w:pPr>
    </w:p>
    <w:p w14:paraId="2805EB3E" w14:textId="77777777" w:rsidR="00893154" w:rsidRPr="00A7652F" w:rsidRDefault="00893154" w:rsidP="00893154">
      <w:pPr>
        <w:ind w:left="-284" w:right="-330"/>
        <w:jc w:val="both"/>
        <w:rPr>
          <w:rFonts w:ascii="Arial" w:eastAsia="Calibri" w:hAnsi="Arial" w:cs="Arial"/>
          <w:b/>
          <w:szCs w:val="24"/>
          <w:lang w:val="en-US"/>
        </w:rPr>
      </w:pPr>
    </w:p>
    <w:p w14:paraId="061E8012" w14:textId="77777777" w:rsidR="00893154" w:rsidRPr="00A7652F" w:rsidRDefault="00893154" w:rsidP="00893154">
      <w:pPr>
        <w:ind w:left="-284" w:right="-330"/>
        <w:jc w:val="both"/>
        <w:rPr>
          <w:rFonts w:ascii="Arial" w:eastAsia="Calibri" w:hAnsi="Arial" w:cs="Arial"/>
          <w:b/>
          <w:color w:val="244061"/>
          <w:sz w:val="28"/>
          <w:szCs w:val="32"/>
          <w:lang w:val="en-US"/>
        </w:rPr>
      </w:pPr>
      <w:r w:rsidRPr="00A7652F">
        <w:rPr>
          <w:rFonts w:ascii="Arial" w:eastAsia="Calibri" w:hAnsi="Arial" w:cs="Arial"/>
          <w:b/>
          <w:color w:val="244061"/>
          <w:sz w:val="28"/>
          <w:szCs w:val="32"/>
          <w:lang w:val="en-US"/>
        </w:rPr>
        <w:t xml:space="preserve">Background </w:t>
      </w:r>
    </w:p>
    <w:p w14:paraId="5B23DE25" w14:textId="77777777" w:rsidR="00893154" w:rsidRPr="00A7652F" w:rsidRDefault="00893154" w:rsidP="00893154">
      <w:pPr>
        <w:ind w:left="-284" w:right="-330"/>
        <w:jc w:val="both"/>
        <w:rPr>
          <w:rFonts w:ascii="Arial" w:eastAsia="Calibri" w:hAnsi="Arial" w:cs="Arial"/>
          <w:b/>
          <w:sz w:val="28"/>
          <w:szCs w:val="32"/>
          <w:lang w:val="en-US"/>
        </w:rPr>
      </w:pPr>
    </w:p>
    <w:p w14:paraId="0A0E26B5" w14:textId="77777777" w:rsidR="00893154" w:rsidRDefault="00893154" w:rsidP="00893154">
      <w:pPr>
        <w:ind w:left="-284" w:right="-330"/>
        <w:jc w:val="both"/>
        <w:rPr>
          <w:rFonts w:ascii="Arial" w:eastAsia="Calibri" w:hAnsi="Arial" w:cs="Arial"/>
          <w:b/>
          <w:bCs/>
          <w:color w:val="000000"/>
        </w:rPr>
      </w:pPr>
      <w:r w:rsidRPr="00A7652F">
        <w:rPr>
          <w:rFonts w:ascii="Arial" w:eastAsia="Calibri" w:hAnsi="Arial" w:cs="Arial"/>
          <w:b/>
          <w:bCs/>
          <w:color w:val="000000"/>
        </w:rPr>
        <w:t>Land Details</w:t>
      </w:r>
    </w:p>
    <w:p w14:paraId="0CF60979" w14:textId="77777777" w:rsidR="008934DD" w:rsidRPr="00A7652F" w:rsidRDefault="008934DD" w:rsidP="00893154">
      <w:pPr>
        <w:ind w:left="-284" w:right="-330"/>
        <w:jc w:val="both"/>
        <w:rPr>
          <w:rFonts w:ascii="Arial" w:eastAsia="Calibri" w:hAnsi="Arial" w:cs="Arial"/>
          <w:b/>
          <w:bCs/>
          <w:color w:val="000000"/>
        </w:rPr>
      </w:pPr>
    </w:p>
    <w:tbl>
      <w:tblPr>
        <w:tblStyle w:val="TableGrid"/>
        <w:tblW w:w="9640" w:type="dxa"/>
        <w:tblInd w:w="-289" w:type="dxa"/>
        <w:tblLook w:val="04A0" w:firstRow="1" w:lastRow="0" w:firstColumn="1" w:lastColumn="0" w:noHBand="0" w:noVBand="1"/>
      </w:tblPr>
      <w:tblGrid>
        <w:gridCol w:w="5671"/>
        <w:gridCol w:w="3969"/>
      </w:tblGrid>
      <w:tr w:rsidR="00893154" w:rsidRPr="00A7652F" w14:paraId="64B65E38" w14:textId="77777777" w:rsidTr="008934DD">
        <w:tc>
          <w:tcPr>
            <w:tcW w:w="5671" w:type="dxa"/>
            <w:vAlign w:val="center"/>
          </w:tcPr>
          <w:p w14:paraId="5BEFAB7E"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Metropolitan Region Scheme Zone</w:t>
            </w:r>
          </w:p>
        </w:tc>
        <w:tc>
          <w:tcPr>
            <w:tcW w:w="3969" w:type="dxa"/>
            <w:vAlign w:val="center"/>
          </w:tcPr>
          <w:p w14:paraId="1492F464" w14:textId="77777777" w:rsidR="00893154" w:rsidRPr="00A7652F" w:rsidRDefault="00893154">
            <w:pPr>
              <w:ind w:right="-330"/>
              <w:jc w:val="both"/>
              <w:rPr>
                <w:rFonts w:ascii="Arial" w:eastAsia="Calibri" w:hAnsi="Arial" w:cs="Arial"/>
                <w:color w:val="000000"/>
                <w:szCs w:val="24"/>
              </w:rPr>
            </w:pPr>
            <w:r w:rsidRPr="00A7652F">
              <w:rPr>
                <w:rFonts w:ascii="Arial" w:eastAsia="Calibri" w:hAnsi="Arial" w:cs="Arial"/>
                <w:color w:val="000000"/>
                <w:szCs w:val="24"/>
              </w:rPr>
              <w:t>Urban</w:t>
            </w:r>
          </w:p>
        </w:tc>
      </w:tr>
      <w:tr w:rsidR="00893154" w:rsidRPr="00A7652F" w14:paraId="446F5ACF" w14:textId="77777777" w:rsidTr="008934DD">
        <w:tc>
          <w:tcPr>
            <w:tcW w:w="5671" w:type="dxa"/>
            <w:vAlign w:val="center"/>
          </w:tcPr>
          <w:p w14:paraId="43496588"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Local Planning Scheme Zone</w:t>
            </w:r>
          </w:p>
        </w:tc>
        <w:tc>
          <w:tcPr>
            <w:tcW w:w="3969" w:type="dxa"/>
            <w:vAlign w:val="center"/>
          </w:tcPr>
          <w:p w14:paraId="71C8EE6A" w14:textId="77777777" w:rsidR="00893154" w:rsidRPr="00A7652F" w:rsidRDefault="00893154">
            <w:pPr>
              <w:ind w:right="-330"/>
              <w:jc w:val="both"/>
              <w:rPr>
                <w:rFonts w:ascii="Arial" w:eastAsia="Calibri" w:hAnsi="Arial" w:cs="Arial"/>
                <w:color w:val="000000"/>
                <w:szCs w:val="24"/>
              </w:rPr>
            </w:pPr>
            <w:r w:rsidRPr="00A7652F">
              <w:rPr>
                <w:rFonts w:ascii="Arial" w:eastAsia="Calibri" w:hAnsi="Arial" w:cs="Arial"/>
                <w:color w:val="000000"/>
                <w:szCs w:val="24"/>
              </w:rPr>
              <w:t>Residential</w:t>
            </w:r>
          </w:p>
        </w:tc>
      </w:tr>
      <w:tr w:rsidR="00893154" w:rsidRPr="00A7652F" w14:paraId="1A4956E0" w14:textId="77777777" w:rsidTr="008934DD">
        <w:tc>
          <w:tcPr>
            <w:tcW w:w="5671" w:type="dxa"/>
            <w:vAlign w:val="center"/>
          </w:tcPr>
          <w:p w14:paraId="7EFB8C3D"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R-Code</w:t>
            </w:r>
          </w:p>
        </w:tc>
        <w:tc>
          <w:tcPr>
            <w:tcW w:w="3969" w:type="dxa"/>
            <w:vAlign w:val="center"/>
          </w:tcPr>
          <w:p w14:paraId="13400696" w14:textId="77777777" w:rsidR="00893154" w:rsidRPr="00A7652F" w:rsidRDefault="00893154">
            <w:pPr>
              <w:ind w:right="-330"/>
              <w:jc w:val="both"/>
              <w:rPr>
                <w:rFonts w:ascii="Arial" w:eastAsia="Calibri" w:hAnsi="Arial" w:cs="Arial"/>
                <w:color w:val="000000"/>
                <w:szCs w:val="24"/>
              </w:rPr>
            </w:pPr>
            <w:r w:rsidRPr="00A7652F">
              <w:rPr>
                <w:rFonts w:ascii="Arial" w:eastAsia="Calibri" w:hAnsi="Arial" w:cs="Arial"/>
                <w:color w:val="000000"/>
                <w:szCs w:val="24"/>
              </w:rPr>
              <w:t>R40</w:t>
            </w:r>
          </w:p>
        </w:tc>
      </w:tr>
      <w:tr w:rsidR="00893154" w:rsidRPr="00A7652F" w14:paraId="369879A8" w14:textId="77777777" w:rsidTr="008934DD">
        <w:tc>
          <w:tcPr>
            <w:tcW w:w="5671" w:type="dxa"/>
            <w:vAlign w:val="center"/>
          </w:tcPr>
          <w:p w14:paraId="0A969390"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Land area</w:t>
            </w:r>
          </w:p>
        </w:tc>
        <w:tc>
          <w:tcPr>
            <w:tcW w:w="3969" w:type="dxa"/>
            <w:vAlign w:val="center"/>
          </w:tcPr>
          <w:p w14:paraId="4DA7BA07" w14:textId="77777777" w:rsidR="00893154" w:rsidRPr="00A7652F" w:rsidRDefault="00893154">
            <w:pPr>
              <w:ind w:right="-330"/>
              <w:jc w:val="both"/>
              <w:rPr>
                <w:rFonts w:ascii="Arial" w:eastAsia="Calibri" w:hAnsi="Arial" w:cs="Arial"/>
                <w:color w:val="000000"/>
                <w:szCs w:val="24"/>
              </w:rPr>
            </w:pPr>
            <w:r w:rsidRPr="00A7652F">
              <w:rPr>
                <w:rFonts w:ascii="Arial" w:eastAsia="Calibri" w:hAnsi="Arial" w:cs="Arial"/>
                <w:color w:val="000000"/>
                <w:szCs w:val="24"/>
              </w:rPr>
              <w:t>948m</w:t>
            </w:r>
            <w:r w:rsidRPr="00A7652F">
              <w:rPr>
                <w:rFonts w:ascii="Arial" w:eastAsia="Calibri" w:hAnsi="Arial" w:cs="Arial"/>
                <w:color w:val="000000"/>
                <w:szCs w:val="24"/>
                <w:vertAlign w:val="superscript"/>
              </w:rPr>
              <w:t>2</w:t>
            </w:r>
            <w:r w:rsidRPr="00A7652F">
              <w:rPr>
                <w:rFonts w:ascii="Arial" w:eastAsia="Calibri" w:hAnsi="Arial" w:cs="Arial"/>
                <w:color w:val="000000"/>
                <w:szCs w:val="24"/>
              </w:rPr>
              <w:t xml:space="preserve"> (combined)</w:t>
            </w:r>
          </w:p>
        </w:tc>
      </w:tr>
      <w:tr w:rsidR="00893154" w:rsidRPr="00A7652F" w14:paraId="0E0B78F7" w14:textId="77777777" w:rsidTr="008934DD">
        <w:tc>
          <w:tcPr>
            <w:tcW w:w="5671" w:type="dxa"/>
            <w:vAlign w:val="center"/>
          </w:tcPr>
          <w:p w14:paraId="127FF714"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Land Use</w:t>
            </w:r>
          </w:p>
        </w:tc>
        <w:tc>
          <w:tcPr>
            <w:tcW w:w="3969" w:type="dxa"/>
            <w:vAlign w:val="center"/>
          </w:tcPr>
          <w:p w14:paraId="523673F6" w14:textId="77777777" w:rsidR="00893154" w:rsidRPr="00A7652F" w:rsidRDefault="00893154">
            <w:pPr>
              <w:ind w:right="-330"/>
              <w:jc w:val="both"/>
              <w:rPr>
                <w:rFonts w:ascii="Arial" w:eastAsia="Calibri" w:hAnsi="Arial" w:cs="Arial"/>
                <w:color w:val="000000"/>
                <w:szCs w:val="24"/>
              </w:rPr>
            </w:pPr>
            <w:r w:rsidRPr="00A7652F">
              <w:rPr>
                <w:rFonts w:ascii="Arial" w:eastAsia="Calibri" w:hAnsi="Arial" w:cs="Arial"/>
                <w:color w:val="000000"/>
                <w:szCs w:val="24"/>
              </w:rPr>
              <w:t>Residential – Multiple Dwellings</w:t>
            </w:r>
          </w:p>
        </w:tc>
      </w:tr>
      <w:tr w:rsidR="00893154" w:rsidRPr="00A7652F" w14:paraId="31D12C71" w14:textId="77777777" w:rsidTr="008934DD">
        <w:tc>
          <w:tcPr>
            <w:tcW w:w="5671" w:type="dxa"/>
            <w:vAlign w:val="center"/>
          </w:tcPr>
          <w:p w14:paraId="692C51FA" w14:textId="77777777" w:rsidR="00893154" w:rsidRPr="00A7652F" w:rsidRDefault="00893154">
            <w:pPr>
              <w:ind w:right="-330"/>
              <w:jc w:val="both"/>
              <w:rPr>
                <w:rFonts w:ascii="Arial" w:eastAsia="Calibri" w:hAnsi="Arial" w:cs="Arial"/>
                <w:bCs/>
                <w:color w:val="000000"/>
                <w:szCs w:val="24"/>
              </w:rPr>
            </w:pPr>
            <w:r w:rsidRPr="00A7652F">
              <w:rPr>
                <w:rFonts w:ascii="Arial" w:eastAsia="Calibri" w:hAnsi="Arial" w:cs="Arial"/>
                <w:bCs/>
                <w:color w:val="000000"/>
                <w:szCs w:val="24"/>
              </w:rPr>
              <w:t>Use Class</w:t>
            </w:r>
          </w:p>
        </w:tc>
        <w:tc>
          <w:tcPr>
            <w:tcW w:w="3969" w:type="dxa"/>
            <w:shd w:val="clear" w:color="auto" w:fill="auto"/>
            <w:vAlign w:val="center"/>
          </w:tcPr>
          <w:p w14:paraId="6451D124" w14:textId="77777777" w:rsidR="00893154" w:rsidRPr="00A7652F" w:rsidRDefault="00893154">
            <w:pPr>
              <w:ind w:right="-330"/>
              <w:jc w:val="both"/>
              <w:rPr>
                <w:rFonts w:ascii="Arial" w:eastAsia="Calibri" w:hAnsi="Arial" w:cs="Arial"/>
                <w:color w:val="000000"/>
                <w:szCs w:val="24"/>
                <w:highlight w:val="yellow"/>
              </w:rPr>
            </w:pPr>
            <w:r w:rsidRPr="00A7652F">
              <w:rPr>
                <w:rFonts w:ascii="Arial" w:eastAsia="Calibri" w:hAnsi="Arial" w:cs="Arial"/>
                <w:color w:val="000000"/>
                <w:szCs w:val="24"/>
              </w:rPr>
              <w:t>‘P’ – Permitted Use</w:t>
            </w:r>
          </w:p>
        </w:tc>
      </w:tr>
    </w:tbl>
    <w:p w14:paraId="40A2C723" w14:textId="77777777" w:rsidR="00893154" w:rsidRPr="00A7652F" w:rsidRDefault="00893154" w:rsidP="00893154">
      <w:pPr>
        <w:ind w:left="-142" w:right="-330"/>
        <w:jc w:val="both"/>
        <w:rPr>
          <w:rFonts w:ascii="Arial" w:eastAsia="Calibri" w:hAnsi="Arial" w:cs="Arial"/>
          <w:b/>
          <w:sz w:val="28"/>
          <w:szCs w:val="32"/>
          <w:lang w:val="en-US"/>
        </w:rPr>
      </w:pPr>
    </w:p>
    <w:p w14:paraId="3FBE6C9F" w14:textId="77777777" w:rsidR="00893154" w:rsidRDefault="00893154" w:rsidP="008934DD">
      <w:pPr>
        <w:ind w:left="-284" w:right="-238"/>
        <w:jc w:val="both"/>
        <w:rPr>
          <w:rFonts w:ascii="Arial" w:eastAsia="Calibri" w:hAnsi="Arial" w:cs="Arial"/>
          <w:szCs w:val="24"/>
        </w:rPr>
      </w:pPr>
      <w:r w:rsidRPr="00A7652F">
        <w:rPr>
          <w:rFonts w:ascii="Arial" w:eastAsia="Calibri" w:hAnsi="Arial" w:cs="Arial"/>
          <w:szCs w:val="24"/>
        </w:rPr>
        <w:t>The site is comprised of two lots, 5A and 5B Alexander Road, Dalkeith, 130m west of the Dalkeith Village Shopping Centre. The site is rectangular, has a 20m frontage and a total area of 948m</w:t>
      </w:r>
      <w:r w:rsidRPr="00A7652F">
        <w:rPr>
          <w:rFonts w:ascii="Arial" w:eastAsia="Calibri" w:hAnsi="Arial" w:cs="Arial"/>
          <w:szCs w:val="24"/>
          <w:vertAlign w:val="superscript"/>
        </w:rPr>
        <w:t>2</w:t>
      </w:r>
      <w:r w:rsidRPr="00A7652F">
        <w:rPr>
          <w:rFonts w:ascii="Arial" w:eastAsia="Calibri" w:hAnsi="Arial" w:cs="Arial"/>
          <w:szCs w:val="24"/>
        </w:rPr>
        <w:t xml:space="preserve">. The site has dual street access from Alexander Road to the east and Shrike Lane to the west. The site has an approximate fall of 0.5m from north to south. The site is currently vacant. </w:t>
      </w:r>
    </w:p>
    <w:p w14:paraId="0759E09D" w14:textId="77777777" w:rsidR="00893154" w:rsidRPr="00A7652F" w:rsidRDefault="00893154" w:rsidP="008934DD">
      <w:pPr>
        <w:ind w:left="-284" w:right="-238"/>
        <w:jc w:val="both"/>
        <w:rPr>
          <w:rFonts w:ascii="Arial" w:eastAsia="Calibri" w:hAnsi="Arial" w:cs="Arial"/>
          <w:szCs w:val="24"/>
        </w:rPr>
      </w:pPr>
    </w:p>
    <w:p w14:paraId="1E0A9A23" w14:textId="77777777" w:rsidR="00893154" w:rsidRDefault="00893154" w:rsidP="008934DD">
      <w:pPr>
        <w:ind w:left="-284" w:right="-238"/>
        <w:jc w:val="both"/>
        <w:rPr>
          <w:rFonts w:ascii="Arial" w:eastAsia="Calibri" w:hAnsi="Arial" w:cs="Arial"/>
          <w:b/>
          <w:bCs/>
          <w:szCs w:val="32"/>
        </w:rPr>
      </w:pPr>
      <w:r w:rsidRPr="00A7652F">
        <w:rPr>
          <w:rFonts w:ascii="Arial" w:eastAsia="Calibri" w:hAnsi="Arial" w:cs="Arial"/>
          <w:b/>
          <w:bCs/>
          <w:szCs w:val="32"/>
        </w:rPr>
        <w:t>Background</w:t>
      </w:r>
    </w:p>
    <w:p w14:paraId="17C805E9" w14:textId="77777777" w:rsidR="00893154" w:rsidRPr="00A7652F" w:rsidRDefault="00893154" w:rsidP="008934DD">
      <w:pPr>
        <w:ind w:left="-284" w:right="-238"/>
        <w:jc w:val="both"/>
        <w:rPr>
          <w:rFonts w:ascii="Arial" w:eastAsia="Calibri" w:hAnsi="Arial" w:cs="Arial"/>
          <w:b/>
          <w:bCs/>
          <w:szCs w:val="32"/>
        </w:rPr>
      </w:pPr>
    </w:p>
    <w:p w14:paraId="6F978346" w14:textId="77777777" w:rsidR="00893154" w:rsidRDefault="00893154" w:rsidP="008934DD">
      <w:pPr>
        <w:ind w:left="-284" w:right="-238"/>
        <w:jc w:val="both"/>
        <w:rPr>
          <w:rFonts w:ascii="Arial" w:eastAsia="Calibri" w:hAnsi="Arial" w:cs="Arial"/>
          <w:szCs w:val="32"/>
        </w:rPr>
      </w:pPr>
      <w:r w:rsidRPr="00A7652F">
        <w:rPr>
          <w:rFonts w:ascii="Arial" w:eastAsia="Calibri" w:hAnsi="Arial" w:cs="Arial"/>
          <w:szCs w:val="32"/>
        </w:rPr>
        <w:t xml:space="preserve">Local Planning Scheme No. 3 (LPS3) was gazetted on 16 April 2019. From this time, a residential density coding of R60 was applicable to the western side of Alexander Road, including the subject site. On 4 February 2022, LPS3 was amended (Amendment No. 8) to reduce the density coding of the western side of Alexander Road, including the subject site, from R60 to R40.  </w:t>
      </w:r>
    </w:p>
    <w:p w14:paraId="22940726" w14:textId="77777777" w:rsidR="00893154" w:rsidRPr="00A7652F" w:rsidRDefault="00893154" w:rsidP="008934DD">
      <w:pPr>
        <w:ind w:left="-284" w:right="-238"/>
        <w:jc w:val="both"/>
        <w:rPr>
          <w:rFonts w:ascii="Arial" w:eastAsia="Calibri" w:hAnsi="Arial" w:cs="Arial"/>
          <w:szCs w:val="32"/>
        </w:rPr>
      </w:pPr>
    </w:p>
    <w:p w14:paraId="23E2F3E1" w14:textId="77777777" w:rsidR="00893154" w:rsidRDefault="00893154" w:rsidP="008934DD">
      <w:pPr>
        <w:ind w:left="-284" w:right="-238"/>
        <w:jc w:val="both"/>
        <w:rPr>
          <w:rFonts w:ascii="Arial" w:eastAsia="Calibri" w:hAnsi="Arial" w:cs="Arial"/>
          <w:szCs w:val="24"/>
        </w:rPr>
      </w:pPr>
      <w:r w:rsidRPr="00A7652F">
        <w:rPr>
          <w:rFonts w:ascii="Arial" w:eastAsia="Calibri" w:hAnsi="Arial" w:cs="Arial"/>
          <w:szCs w:val="24"/>
        </w:rPr>
        <w:t xml:space="preserve">The development application was lodged on 30 October 2020, when the density coding was R60. The proposal is now subject to the current applicable density coding of R40.  </w:t>
      </w:r>
    </w:p>
    <w:p w14:paraId="54B2C59F" w14:textId="77777777" w:rsidR="00893154" w:rsidRPr="00A7652F" w:rsidRDefault="00893154" w:rsidP="008934DD">
      <w:pPr>
        <w:ind w:left="-284" w:right="-238"/>
        <w:jc w:val="both"/>
        <w:rPr>
          <w:rFonts w:ascii="Arial" w:eastAsia="Calibri" w:hAnsi="Arial" w:cs="Arial"/>
          <w:szCs w:val="32"/>
        </w:rPr>
      </w:pPr>
    </w:p>
    <w:p w14:paraId="69543828" w14:textId="77777777" w:rsidR="00893154" w:rsidRDefault="00893154" w:rsidP="008934DD">
      <w:pPr>
        <w:ind w:left="-284" w:right="-238"/>
        <w:jc w:val="both"/>
        <w:rPr>
          <w:rFonts w:ascii="Arial" w:eastAsia="Arial" w:hAnsi="Arial" w:cs="Arial"/>
          <w:b/>
          <w:bCs/>
          <w:color w:val="000000"/>
          <w:szCs w:val="24"/>
        </w:rPr>
      </w:pPr>
      <w:r w:rsidRPr="00A7652F">
        <w:rPr>
          <w:rFonts w:ascii="Arial" w:eastAsia="Arial" w:hAnsi="Arial" w:cs="Arial"/>
          <w:b/>
          <w:bCs/>
          <w:color w:val="000000"/>
          <w:szCs w:val="24"/>
        </w:rPr>
        <w:t>Previous Decision</w:t>
      </w:r>
    </w:p>
    <w:p w14:paraId="5EFB36BD" w14:textId="77777777" w:rsidR="00893154" w:rsidRPr="00A7652F" w:rsidRDefault="00893154" w:rsidP="008934DD">
      <w:pPr>
        <w:ind w:left="-284" w:right="-238"/>
        <w:jc w:val="both"/>
        <w:rPr>
          <w:rFonts w:ascii="Arial" w:eastAsia="Arial" w:hAnsi="Arial" w:cs="Arial"/>
          <w:color w:val="000000"/>
          <w:szCs w:val="24"/>
        </w:rPr>
      </w:pPr>
    </w:p>
    <w:p w14:paraId="666FD330" w14:textId="77777777" w:rsidR="00893154" w:rsidRPr="00A7652F" w:rsidRDefault="00893154" w:rsidP="008934DD">
      <w:pPr>
        <w:ind w:left="-280" w:right="-238"/>
        <w:jc w:val="both"/>
        <w:rPr>
          <w:rFonts w:ascii="Arial" w:eastAsia="Arial" w:hAnsi="Arial" w:cs="Arial"/>
          <w:color w:val="000000"/>
          <w:szCs w:val="24"/>
        </w:rPr>
      </w:pPr>
      <w:r w:rsidRPr="00A7652F">
        <w:rPr>
          <w:rFonts w:ascii="Arial" w:eastAsia="Arial" w:hAnsi="Arial" w:cs="Arial"/>
          <w:color w:val="000000"/>
          <w:szCs w:val="24"/>
          <w:lang w:val="en-GB"/>
        </w:rPr>
        <w:t xml:space="preserve">At the Ordinary Council Meeting on 13 December 2022, Council considered a proposal for </w:t>
      </w:r>
      <w:r w:rsidRPr="00A7652F">
        <w:rPr>
          <w:rFonts w:ascii="Arial" w:eastAsia="Calibri" w:hAnsi="Arial" w:cs="Arial"/>
          <w:szCs w:val="24"/>
          <w:lang w:val="en-US"/>
        </w:rPr>
        <w:t>four multiple dwellings at 5A and 5B Alexander Road, Dalkeith</w:t>
      </w:r>
      <w:r w:rsidRPr="00A7652F">
        <w:rPr>
          <w:rFonts w:ascii="Arial" w:eastAsia="Arial" w:hAnsi="Arial" w:cs="Arial"/>
          <w:color w:val="000000"/>
          <w:szCs w:val="24"/>
          <w:lang w:val="en-GB"/>
        </w:rPr>
        <w:t>. Council resolved to refuse the application for the following reasons:</w:t>
      </w:r>
    </w:p>
    <w:p w14:paraId="6B05D32B" w14:textId="77777777" w:rsidR="00893154" w:rsidRPr="00A7652F" w:rsidRDefault="00893154" w:rsidP="008934DD">
      <w:pPr>
        <w:ind w:left="-280" w:right="-238"/>
        <w:jc w:val="both"/>
        <w:rPr>
          <w:rFonts w:ascii="Arial" w:eastAsia="Arial" w:hAnsi="Arial" w:cs="Arial"/>
          <w:szCs w:val="24"/>
          <w:lang w:val="en-GB"/>
        </w:rPr>
      </w:pPr>
    </w:p>
    <w:p w14:paraId="598306B1" w14:textId="77777777" w:rsidR="00893154" w:rsidRPr="00A7652F" w:rsidRDefault="00893154" w:rsidP="008934DD">
      <w:pPr>
        <w:numPr>
          <w:ilvl w:val="0"/>
          <w:numId w:val="7"/>
        </w:numPr>
        <w:ind w:left="284" w:right="-238" w:hanging="568"/>
        <w:contextualSpacing/>
        <w:jc w:val="both"/>
        <w:rPr>
          <w:rFonts w:ascii="Arial" w:eastAsia="Arial" w:hAnsi="Arial" w:cs="Arial"/>
          <w:szCs w:val="24"/>
          <w:lang w:val="en-GB"/>
        </w:rPr>
      </w:pPr>
      <w:r w:rsidRPr="00A7652F">
        <w:rPr>
          <w:rFonts w:ascii="Arial" w:eastAsia="Arial" w:hAnsi="Arial" w:cs="Arial"/>
          <w:szCs w:val="24"/>
          <w:lang w:val="en-GB"/>
        </w:rPr>
        <w:t>The proposed building form and orientation does not minimise overshadowing of the primary living area and outdoor living area of the neighbouring property at 7A Alexander Road, Dalkeith during mid-</w:t>
      </w:r>
      <w:r>
        <w:rPr>
          <w:rFonts w:ascii="Arial" w:eastAsia="Arial" w:hAnsi="Arial" w:cs="Arial"/>
          <w:szCs w:val="24"/>
          <w:lang w:val="en-GB"/>
        </w:rPr>
        <w:t>w</w:t>
      </w:r>
      <w:r w:rsidRPr="00A7652F">
        <w:rPr>
          <w:rFonts w:ascii="Arial" w:eastAsia="Arial" w:hAnsi="Arial" w:cs="Arial"/>
          <w:szCs w:val="24"/>
          <w:lang w:val="en-GB"/>
        </w:rPr>
        <w:t xml:space="preserve">inter as required by Element 3.2 of the Residential Design Codes Volume 2. </w:t>
      </w:r>
    </w:p>
    <w:p w14:paraId="12A487B3" w14:textId="77777777" w:rsidR="00893154" w:rsidRPr="00A7652F" w:rsidRDefault="00893154" w:rsidP="008934DD">
      <w:pPr>
        <w:ind w:left="142" w:right="-238"/>
        <w:jc w:val="both"/>
        <w:rPr>
          <w:rFonts w:ascii="Arial" w:eastAsia="Arial" w:hAnsi="Arial" w:cs="Arial"/>
          <w:szCs w:val="24"/>
          <w:lang w:val="en-GB"/>
        </w:rPr>
      </w:pPr>
    </w:p>
    <w:p w14:paraId="4CF697DF" w14:textId="77777777" w:rsidR="00893154" w:rsidRPr="00A7652F" w:rsidRDefault="00893154" w:rsidP="008934DD">
      <w:pPr>
        <w:numPr>
          <w:ilvl w:val="0"/>
          <w:numId w:val="7"/>
        </w:numPr>
        <w:ind w:left="284" w:right="-238" w:hanging="568"/>
        <w:contextualSpacing/>
        <w:jc w:val="both"/>
        <w:rPr>
          <w:rFonts w:ascii="Arial" w:eastAsia="Arial" w:hAnsi="Arial" w:cs="Arial"/>
          <w:szCs w:val="24"/>
          <w:lang w:val="en-GB"/>
        </w:rPr>
      </w:pPr>
      <w:r w:rsidRPr="00A7652F">
        <w:rPr>
          <w:rFonts w:ascii="Arial" w:eastAsia="Arial" w:hAnsi="Arial" w:cs="Arial"/>
          <w:szCs w:val="24"/>
          <w:lang w:val="en-GB"/>
        </w:rPr>
        <w:t xml:space="preserve">The overall bulk and scale of the development is inappropriate for the existing and planned character of the area, specifically in relation to the bulk and scale of the building on the rear half of the lot in comparison to the rear bulk and scale of nearby dwellings and as required by Element 2.5 of the Residential Design Codes Volume 2. </w:t>
      </w:r>
    </w:p>
    <w:p w14:paraId="2B2D288B" w14:textId="77777777" w:rsidR="00893154" w:rsidRPr="00A7652F" w:rsidRDefault="00893154" w:rsidP="008934DD">
      <w:pPr>
        <w:ind w:left="142" w:right="-238"/>
        <w:contextualSpacing/>
        <w:jc w:val="both"/>
        <w:rPr>
          <w:rFonts w:ascii="Arial" w:eastAsia="Arial" w:hAnsi="Arial" w:cs="Arial"/>
          <w:szCs w:val="24"/>
          <w:lang w:val="en-GB"/>
        </w:rPr>
      </w:pPr>
    </w:p>
    <w:p w14:paraId="7E7930DD" w14:textId="77777777" w:rsidR="00893154" w:rsidRPr="00A7652F" w:rsidRDefault="00893154" w:rsidP="008934DD">
      <w:pPr>
        <w:numPr>
          <w:ilvl w:val="0"/>
          <w:numId w:val="7"/>
        </w:numPr>
        <w:ind w:left="284" w:right="-238" w:hanging="568"/>
        <w:contextualSpacing/>
        <w:jc w:val="both"/>
        <w:rPr>
          <w:rFonts w:ascii="Arial" w:eastAsia="Arial" w:hAnsi="Arial" w:cs="Arial"/>
          <w:szCs w:val="24"/>
          <w:lang w:val="en-GB"/>
        </w:rPr>
      </w:pPr>
      <w:r w:rsidRPr="00A7652F">
        <w:rPr>
          <w:rFonts w:ascii="Arial" w:eastAsia="Arial" w:hAnsi="Arial" w:cs="Arial"/>
          <w:szCs w:val="24"/>
          <w:lang w:val="en-GB"/>
        </w:rPr>
        <w:t xml:space="preserve">The upper floor setback of 2.5m to the primary street (Alexander Road) is insufficient to reinforce and complement the existing and proposed landscape character of the street, which currently provides a minimum 4m of unencroached front setback area for each property on the west side of Alexander Road between Philip Road and Waratah Avenue and as required by Element 2.3 of the Residential Design Codes Volume 2. </w:t>
      </w:r>
    </w:p>
    <w:p w14:paraId="0A547C5C" w14:textId="77777777" w:rsidR="00893154" w:rsidRPr="00A7652F" w:rsidRDefault="00893154" w:rsidP="008934DD">
      <w:pPr>
        <w:ind w:left="142" w:right="-238"/>
        <w:contextualSpacing/>
        <w:jc w:val="both"/>
        <w:rPr>
          <w:rFonts w:ascii="Arial" w:eastAsia="Arial" w:hAnsi="Arial" w:cs="Arial"/>
          <w:szCs w:val="24"/>
          <w:lang w:val="en-GB"/>
        </w:rPr>
      </w:pPr>
    </w:p>
    <w:p w14:paraId="66338274" w14:textId="77777777" w:rsidR="00893154" w:rsidRDefault="00893154" w:rsidP="008934DD">
      <w:pPr>
        <w:numPr>
          <w:ilvl w:val="0"/>
          <w:numId w:val="7"/>
        </w:numPr>
        <w:ind w:left="284" w:right="-238" w:hanging="568"/>
        <w:contextualSpacing/>
        <w:jc w:val="both"/>
        <w:rPr>
          <w:rFonts w:ascii="Arial" w:eastAsia="Arial" w:hAnsi="Arial" w:cs="Arial"/>
          <w:szCs w:val="24"/>
          <w:lang w:val="en-GB"/>
        </w:rPr>
      </w:pPr>
      <w:r w:rsidRPr="00A7652F">
        <w:rPr>
          <w:rFonts w:ascii="Arial" w:eastAsia="Arial" w:hAnsi="Arial" w:cs="Arial"/>
          <w:szCs w:val="24"/>
          <w:lang w:val="en-GB"/>
        </w:rPr>
        <w:t>The proposed waste management facilities do not minimise negative impacts on building entries and the amenity of residents as required by Element 4.17 of the Residential Design Codes Volume 2.</w:t>
      </w:r>
    </w:p>
    <w:p w14:paraId="61207C59" w14:textId="77777777" w:rsidR="00893154" w:rsidRPr="00A7652F" w:rsidRDefault="00893154" w:rsidP="008934DD">
      <w:pPr>
        <w:ind w:left="-218" w:right="-238"/>
        <w:contextualSpacing/>
        <w:jc w:val="both"/>
        <w:rPr>
          <w:rFonts w:ascii="Arial" w:eastAsia="Arial" w:hAnsi="Arial" w:cs="Arial"/>
          <w:szCs w:val="24"/>
          <w:lang w:val="en-GB"/>
        </w:rPr>
      </w:pPr>
    </w:p>
    <w:p w14:paraId="364F44DD" w14:textId="77777777" w:rsidR="00893154" w:rsidRDefault="00893154" w:rsidP="008934DD">
      <w:pPr>
        <w:ind w:left="-284" w:right="-238"/>
        <w:jc w:val="both"/>
        <w:rPr>
          <w:rFonts w:ascii="Arial" w:eastAsia="Arial" w:hAnsi="Arial" w:cs="Arial"/>
          <w:b/>
          <w:bCs/>
          <w:color w:val="000000"/>
          <w:szCs w:val="24"/>
          <w:lang w:val="en-GB"/>
        </w:rPr>
      </w:pPr>
      <w:r w:rsidRPr="00A7652F">
        <w:rPr>
          <w:rFonts w:ascii="Arial" w:eastAsia="Arial" w:hAnsi="Arial" w:cs="Arial"/>
          <w:b/>
          <w:bCs/>
          <w:color w:val="000000"/>
          <w:szCs w:val="24"/>
          <w:lang w:val="en-GB"/>
        </w:rPr>
        <w:t>SAT Application</w:t>
      </w:r>
    </w:p>
    <w:p w14:paraId="1A11A6A8" w14:textId="77777777" w:rsidR="00893154" w:rsidRPr="00A7652F" w:rsidRDefault="00893154" w:rsidP="008934DD">
      <w:pPr>
        <w:ind w:left="-284" w:right="-238"/>
        <w:jc w:val="both"/>
        <w:rPr>
          <w:rFonts w:ascii="Arial" w:eastAsia="Arial" w:hAnsi="Arial" w:cs="Arial"/>
          <w:color w:val="000000"/>
          <w:szCs w:val="24"/>
        </w:rPr>
      </w:pPr>
    </w:p>
    <w:p w14:paraId="323342BD" w14:textId="77777777" w:rsidR="00893154" w:rsidRDefault="00893154" w:rsidP="008934DD">
      <w:pPr>
        <w:ind w:left="-284" w:right="-238"/>
        <w:jc w:val="both"/>
        <w:rPr>
          <w:rFonts w:ascii="Arial" w:eastAsia="Arial" w:hAnsi="Arial" w:cs="Arial"/>
          <w:color w:val="000000"/>
          <w:szCs w:val="24"/>
          <w:lang w:val="en-US"/>
        </w:rPr>
      </w:pPr>
      <w:r w:rsidRPr="00A7652F">
        <w:rPr>
          <w:rFonts w:ascii="Arial" w:eastAsia="Arial" w:hAnsi="Arial" w:cs="Arial"/>
          <w:color w:val="000000"/>
          <w:szCs w:val="24"/>
          <w:lang w:val="en-GB"/>
        </w:rPr>
        <w:t xml:space="preserve">On 19 December 2022, an application was lodged with the SAT to review the decision. </w:t>
      </w:r>
      <w:proofErr w:type="gramStart"/>
      <w:r w:rsidRPr="00A7652F">
        <w:rPr>
          <w:rFonts w:ascii="Arial" w:eastAsia="Arial" w:hAnsi="Arial" w:cs="Arial"/>
          <w:color w:val="000000"/>
          <w:szCs w:val="24"/>
          <w:lang w:val="en-GB"/>
        </w:rPr>
        <w:t>Subsequent to</w:t>
      </w:r>
      <w:proofErr w:type="gramEnd"/>
      <w:r w:rsidRPr="00A7652F">
        <w:rPr>
          <w:rFonts w:ascii="Arial" w:eastAsia="Arial" w:hAnsi="Arial" w:cs="Arial"/>
          <w:color w:val="000000"/>
          <w:szCs w:val="24"/>
          <w:lang w:val="en-GB"/>
        </w:rPr>
        <w:t xml:space="preserve"> orders being set out by SAT and amended development plans being received by the City in April 2023, the application is presented to Council to reconsider the proposal and make a determination.</w:t>
      </w:r>
      <w:r w:rsidRPr="00A7652F">
        <w:rPr>
          <w:rFonts w:ascii="Arial" w:eastAsia="Arial" w:hAnsi="Arial" w:cs="Arial"/>
          <w:color w:val="000000"/>
          <w:szCs w:val="24"/>
          <w:lang w:val="en-US"/>
        </w:rPr>
        <w:t xml:space="preserve"> Reconsideration is enabled by section 31 of the SAT Act (see legislative and policy implications section of this report).</w:t>
      </w:r>
    </w:p>
    <w:p w14:paraId="73941FFA" w14:textId="77777777" w:rsidR="00893154" w:rsidRPr="00A7652F" w:rsidRDefault="00893154" w:rsidP="008934DD">
      <w:pPr>
        <w:ind w:left="-284" w:right="-238"/>
        <w:jc w:val="both"/>
        <w:rPr>
          <w:rFonts w:ascii="Arial" w:eastAsia="Arial" w:hAnsi="Arial" w:cs="Arial"/>
          <w:color w:val="000000"/>
          <w:szCs w:val="24"/>
        </w:rPr>
      </w:pPr>
    </w:p>
    <w:p w14:paraId="149BB96D" w14:textId="77777777" w:rsidR="00893154" w:rsidRDefault="00893154" w:rsidP="008934DD">
      <w:pPr>
        <w:ind w:left="-284" w:right="-238"/>
        <w:jc w:val="both"/>
        <w:rPr>
          <w:rFonts w:ascii="Arial" w:eastAsia="Calibri" w:hAnsi="Arial" w:cs="Arial"/>
          <w:b/>
          <w:bCs/>
          <w:szCs w:val="24"/>
        </w:rPr>
      </w:pPr>
      <w:r w:rsidRPr="00A7652F">
        <w:rPr>
          <w:rFonts w:ascii="Arial" w:eastAsia="Calibri" w:hAnsi="Arial" w:cs="Arial"/>
          <w:b/>
          <w:bCs/>
          <w:szCs w:val="24"/>
        </w:rPr>
        <w:t>Amended Plans</w:t>
      </w:r>
    </w:p>
    <w:p w14:paraId="35254AF6" w14:textId="77777777" w:rsidR="00893154" w:rsidRPr="00A7652F" w:rsidRDefault="00893154" w:rsidP="008934DD">
      <w:pPr>
        <w:ind w:left="-284" w:right="-238"/>
        <w:jc w:val="both"/>
        <w:rPr>
          <w:rFonts w:ascii="Arial" w:eastAsia="Calibri" w:hAnsi="Arial" w:cs="Arial"/>
          <w:b/>
          <w:bCs/>
          <w:szCs w:val="24"/>
        </w:rPr>
      </w:pPr>
    </w:p>
    <w:p w14:paraId="72B99A54" w14:textId="77777777" w:rsidR="00893154" w:rsidRPr="00A7652F" w:rsidRDefault="00893154" w:rsidP="008934DD">
      <w:pPr>
        <w:ind w:left="-284" w:right="-238"/>
        <w:jc w:val="both"/>
        <w:rPr>
          <w:rFonts w:ascii="Arial" w:eastAsia="Arial" w:hAnsi="Arial" w:cs="Arial"/>
          <w:szCs w:val="24"/>
        </w:rPr>
      </w:pPr>
      <w:r w:rsidRPr="00A7652F">
        <w:rPr>
          <w:rFonts w:ascii="Arial" w:eastAsia="Calibri" w:hAnsi="Arial" w:cs="Arial"/>
          <w:szCs w:val="24"/>
        </w:rPr>
        <w:t xml:space="preserve">The application seeks development approval for the construction of a </w:t>
      </w:r>
      <w:proofErr w:type="gramStart"/>
      <w:r w:rsidRPr="00A7652F">
        <w:rPr>
          <w:rFonts w:ascii="Arial" w:eastAsia="Calibri" w:hAnsi="Arial" w:cs="Arial"/>
          <w:szCs w:val="24"/>
        </w:rPr>
        <w:t>two storey</w:t>
      </w:r>
      <w:proofErr w:type="gramEnd"/>
      <w:r w:rsidRPr="00A7652F">
        <w:rPr>
          <w:rFonts w:ascii="Arial" w:eastAsia="Calibri" w:hAnsi="Arial" w:cs="Arial"/>
          <w:szCs w:val="24"/>
        </w:rPr>
        <w:t xml:space="preserve"> building consisting of four multiple dwellings with basement car parking. </w:t>
      </w:r>
      <w:r w:rsidRPr="00A7652F">
        <w:rPr>
          <w:rFonts w:ascii="Arial" w:eastAsia="Arial" w:hAnsi="Arial" w:cs="Arial"/>
          <w:color w:val="000000"/>
          <w:szCs w:val="24"/>
        </w:rPr>
        <w:t>Pursuant to the order made by the SAT, amended plans were prepared which make the following changes from the original proposal:</w:t>
      </w:r>
    </w:p>
    <w:p w14:paraId="556275FC" w14:textId="77777777" w:rsidR="00893154" w:rsidRPr="00A7652F" w:rsidRDefault="00893154" w:rsidP="008934DD">
      <w:pPr>
        <w:ind w:left="-284" w:right="-238"/>
        <w:jc w:val="both"/>
        <w:rPr>
          <w:rFonts w:ascii="Arial" w:eastAsia="Arial" w:hAnsi="Arial" w:cs="Arial"/>
          <w:color w:val="000000"/>
          <w:szCs w:val="24"/>
        </w:rPr>
      </w:pPr>
    </w:p>
    <w:p w14:paraId="3D552CEC" w14:textId="77777777" w:rsidR="00893154" w:rsidRPr="0083116E" w:rsidRDefault="00893154" w:rsidP="008934DD">
      <w:pPr>
        <w:numPr>
          <w:ilvl w:val="0"/>
          <w:numId w:val="6"/>
        </w:numPr>
        <w:ind w:left="142" w:right="-238" w:hanging="426"/>
        <w:contextualSpacing/>
        <w:jc w:val="both"/>
        <w:rPr>
          <w:rFonts w:ascii="Arial" w:eastAsia="Arial" w:hAnsi="Arial" w:cs="Arial"/>
          <w:color w:val="000000"/>
          <w:szCs w:val="24"/>
        </w:rPr>
      </w:pPr>
      <w:r w:rsidRPr="0083116E">
        <w:rPr>
          <w:rFonts w:ascii="Arial" w:eastAsia="Arial" w:hAnsi="Arial" w:cs="Arial"/>
          <w:color w:val="000000"/>
          <w:szCs w:val="24"/>
        </w:rPr>
        <w:t>Overshadowing – The proposal reduces overshadowing to the southern lot by increasing upper floor setbacks to the southern lot boundary (from a minimum 2.3m to 3.7m and 5.4m)</w:t>
      </w:r>
    </w:p>
    <w:p w14:paraId="07A9348D" w14:textId="77777777" w:rsidR="00893154" w:rsidRPr="00A7652F" w:rsidRDefault="00893154" w:rsidP="008934DD">
      <w:pPr>
        <w:numPr>
          <w:ilvl w:val="0"/>
          <w:numId w:val="6"/>
        </w:numPr>
        <w:ind w:left="142" w:right="-238" w:hanging="426"/>
        <w:contextualSpacing/>
        <w:jc w:val="both"/>
        <w:rPr>
          <w:rFonts w:ascii="Arial" w:eastAsia="Arial" w:hAnsi="Arial" w:cs="Arial"/>
          <w:color w:val="000000"/>
          <w:szCs w:val="24"/>
        </w:rPr>
      </w:pPr>
      <w:r w:rsidRPr="00A7652F">
        <w:rPr>
          <w:rFonts w:ascii="Arial" w:eastAsia="Arial" w:hAnsi="Arial" w:cs="Arial"/>
          <w:color w:val="000000"/>
          <w:szCs w:val="24"/>
        </w:rPr>
        <w:t xml:space="preserve">Bulk and scale – Open space on the ground floor has been increased through </w:t>
      </w:r>
      <w:r w:rsidRPr="0083116E">
        <w:rPr>
          <w:rFonts w:ascii="Arial" w:eastAsia="Arial" w:hAnsi="Arial" w:cs="Arial"/>
          <w:color w:val="000000"/>
          <w:szCs w:val="24"/>
        </w:rPr>
        <w:t>the reduction in lobby size.</w:t>
      </w:r>
      <w:r w:rsidRPr="00A7652F">
        <w:rPr>
          <w:rFonts w:ascii="Arial" w:eastAsia="Arial" w:hAnsi="Arial" w:cs="Arial"/>
          <w:color w:val="000000"/>
          <w:szCs w:val="24"/>
        </w:rPr>
        <w:t xml:space="preserve"> The built form has been altered through amended setbacks to side lot boundaries. </w:t>
      </w:r>
    </w:p>
    <w:p w14:paraId="0151BE66" w14:textId="77777777" w:rsidR="00893154" w:rsidRPr="00A7652F" w:rsidRDefault="00893154" w:rsidP="008934DD">
      <w:pPr>
        <w:numPr>
          <w:ilvl w:val="0"/>
          <w:numId w:val="6"/>
        </w:numPr>
        <w:ind w:left="142" w:right="-238" w:hanging="426"/>
        <w:contextualSpacing/>
        <w:jc w:val="both"/>
        <w:rPr>
          <w:rFonts w:ascii="Arial" w:eastAsia="Arial" w:hAnsi="Arial" w:cs="Arial"/>
          <w:color w:val="000000"/>
          <w:szCs w:val="24"/>
        </w:rPr>
      </w:pPr>
      <w:r w:rsidRPr="00A7652F">
        <w:rPr>
          <w:rFonts w:ascii="Arial" w:eastAsia="Arial" w:hAnsi="Arial" w:cs="Arial"/>
          <w:color w:val="000000"/>
          <w:szCs w:val="24"/>
        </w:rPr>
        <w:t xml:space="preserve">Landscaping – Additional landscaped area has been added on site. Increased and varied landscaping is proposed within the verge in front of the lot. </w:t>
      </w:r>
    </w:p>
    <w:p w14:paraId="3801F2DF" w14:textId="77777777" w:rsidR="00893154" w:rsidRPr="00A7652F" w:rsidRDefault="00893154" w:rsidP="008934DD">
      <w:pPr>
        <w:numPr>
          <w:ilvl w:val="0"/>
          <w:numId w:val="6"/>
        </w:numPr>
        <w:ind w:left="142" w:right="-238" w:hanging="426"/>
        <w:contextualSpacing/>
        <w:jc w:val="both"/>
        <w:rPr>
          <w:rFonts w:ascii="Arial" w:eastAsia="Arial" w:hAnsi="Arial" w:cs="Arial"/>
          <w:color w:val="000000"/>
          <w:szCs w:val="24"/>
        </w:rPr>
      </w:pPr>
      <w:r w:rsidRPr="00A7652F">
        <w:rPr>
          <w:rFonts w:ascii="Arial" w:eastAsia="Arial" w:hAnsi="Arial" w:cs="Arial"/>
          <w:color w:val="000000"/>
          <w:szCs w:val="24"/>
        </w:rPr>
        <w:t xml:space="preserve">Waste management – The waste bin storage area is roofed and enclosed. The bin pickup location has been relocated to the rear laneway. </w:t>
      </w:r>
    </w:p>
    <w:p w14:paraId="3DCF281C" w14:textId="77777777" w:rsidR="00893154" w:rsidRDefault="00893154" w:rsidP="008934DD">
      <w:pPr>
        <w:ind w:left="-284" w:right="-238"/>
        <w:jc w:val="both"/>
        <w:rPr>
          <w:rFonts w:ascii="Arial" w:eastAsia="Arial" w:hAnsi="Arial" w:cs="Arial"/>
          <w:color w:val="000000"/>
          <w:szCs w:val="24"/>
        </w:rPr>
      </w:pPr>
    </w:p>
    <w:p w14:paraId="4F4289F8" w14:textId="4C1CE00E" w:rsidR="00893154" w:rsidRDefault="00893154" w:rsidP="008934DD">
      <w:pPr>
        <w:ind w:left="-284" w:right="-238"/>
        <w:jc w:val="both"/>
        <w:rPr>
          <w:rFonts w:ascii="Arial" w:eastAsia="Arial" w:hAnsi="Arial" w:cs="Arial"/>
          <w:color w:val="000000"/>
          <w:szCs w:val="24"/>
        </w:rPr>
      </w:pPr>
    </w:p>
    <w:p w14:paraId="5EBDDB6D" w14:textId="77777777" w:rsidR="00D0685D" w:rsidRDefault="00D0685D" w:rsidP="008934DD">
      <w:pPr>
        <w:ind w:left="-284" w:right="-238"/>
        <w:jc w:val="both"/>
        <w:rPr>
          <w:rFonts w:ascii="Arial" w:eastAsia="Arial" w:hAnsi="Arial" w:cs="Arial"/>
          <w:color w:val="000000"/>
          <w:szCs w:val="24"/>
        </w:rPr>
      </w:pPr>
    </w:p>
    <w:p w14:paraId="410F0B35" w14:textId="77777777" w:rsidR="00D0685D" w:rsidRPr="00A7652F" w:rsidRDefault="00D0685D" w:rsidP="008934DD">
      <w:pPr>
        <w:ind w:left="-284" w:right="-238"/>
        <w:jc w:val="both"/>
        <w:rPr>
          <w:rFonts w:ascii="Arial" w:eastAsia="Arial" w:hAnsi="Arial" w:cs="Arial"/>
          <w:color w:val="000000"/>
          <w:szCs w:val="24"/>
        </w:rPr>
      </w:pPr>
    </w:p>
    <w:p w14:paraId="46B3DA17" w14:textId="77777777" w:rsidR="00893154" w:rsidRDefault="00893154" w:rsidP="008934DD">
      <w:pPr>
        <w:ind w:left="-284" w:right="-238"/>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Discussion</w:t>
      </w:r>
    </w:p>
    <w:p w14:paraId="7CC28CE1" w14:textId="77777777" w:rsidR="00893154" w:rsidRPr="00A7652F" w:rsidRDefault="00893154" w:rsidP="008934DD">
      <w:pPr>
        <w:ind w:left="-284" w:right="-238"/>
        <w:jc w:val="both"/>
        <w:rPr>
          <w:rFonts w:ascii="Arial" w:eastAsia="Calibri" w:hAnsi="Arial" w:cs="Arial"/>
          <w:b/>
          <w:color w:val="17365D"/>
          <w:sz w:val="28"/>
          <w:szCs w:val="32"/>
          <w:lang w:val="en-US"/>
        </w:rPr>
      </w:pPr>
    </w:p>
    <w:p w14:paraId="4EA37C7D" w14:textId="77777777" w:rsidR="00893154" w:rsidRDefault="00893154" w:rsidP="008934DD">
      <w:pPr>
        <w:ind w:left="-284" w:right="-238"/>
        <w:jc w:val="both"/>
        <w:rPr>
          <w:rFonts w:ascii="Arial" w:eastAsia="Calibri" w:hAnsi="Arial" w:cs="Arial"/>
          <w:b/>
          <w:bCs/>
          <w:szCs w:val="32"/>
          <w:lang w:val="en-US"/>
        </w:rPr>
      </w:pPr>
      <w:r w:rsidRPr="00A7652F">
        <w:rPr>
          <w:rFonts w:ascii="Arial" w:eastAsia="Calibri" w:hAnsi="Arial" w:cs="Arial"/>
          <w:b/>
          <w:bCs/>
          <w:szCs w:val="32"/>
          <w:lang w:val="en-US"/>
        </w:rPr>
        <w:t>Assessment of Statutory Provisions</w:t>
      </w:r>
    </w:p>
    <w:p w14:paraId="70EB9ED9" w14:textId="77777777" w:rsidR="00893154" w:rsidRPr="00A7652F" w:rsidRDefault="00893154" w:rsidP="008934DD">
      <w:pPr>
        <w:ind w:left="-284" w:right="-238"/>
        <w:jc w:val="both"/>
        <w:rPr>
          <w:rFonts w:ascii="Arial" w:eastAsia="Calibri" w:hAnsi="Arial" w:cs="Arial"/>
          <w:b/>
          <w:bCs/>
          <w:szCs w:val="32"/>
          <w:lang w:val="en-US"/>
        </w:rPr>
      </w:pPr>
    </w:p>
    <w:p w14:paraId="1A39EA10" w14:textId="77777777" w:rsidR="00893154" w:rsidRDefault="00893154" w:rsidP="008934DD">
      <w:pPr>
        <w:ind w:left="-284" w:right="-238"/>
        <w:jc w:val="both"/>
        <w:rPr>
          <w:rFonts w:ascii="Arial" w:eastAsia="Calibri" w:hAnsi="Arial" w:cs="Arial"/>
          <w:szCs w:val="24"/>
          <w:lang w:val="en-US"/>
        </w:rPr>
      </w:pPr>
      <w:r w:rsidRPr="00A7652F">
        <w:rPr>
          <w:rFonts w:ascii="Arial" w:eastAsia="Calibri" w:hAnsi="Arial" w:cs="Arial"/>
          <w:szCs w:val="24"/>
          <w:lang w:val="en-US"/>
        </w:rPr>
        <w:t>The proposal has been assessed against all relevant legislative requirements including Local Planning Scheme No.3 (LPS3), Residential Design Codes Volume 2 – Apartments (R-Codes) and Local Planning Policies. The refused application did not satisfy the Element Objectives of the following design elements:</w:t>
      </w:r>
    </w:p>
    <w:p w14:paraId="3AD52BC6" w14:textId="77777777" w:rsidR="00893154" w:rsidRPr="00A7652F" w:rsidRDefault="00893154" w:rsidP="008934DD">
      <w:pPr>
        <w:ind w:left="-284" w:right="-238"/>
        <w:jc w:val="both"/>
        <w:rPr>
          <w:rFonts w:ascii="Arial" w:eastAsia="Calibri" w:hAnsi="Arial" w:cs="Arial"/>
          <w:szCs w:val="24"/>
          <w:lang w:val="en-US"/>
        </w:rPr>
      </w:pPr>
    </w:p>
    <w:p w14:paraId="1EFD1B1B" w14:textId="77777777" w:rsidR="00893154" w:rsidRPr="00A7652F" w:rsidRDefault="00893154" w:rsidP="008934DD">
      <w:pPr>
        <w:numPr>
          <w:ilvl w:val="0"/>
          <w:numId w:val="8"/>
        </w:numPr>
        <w:ind w:left="142" w:right="-238" w:hanging="426"/>
        <w:contextualSpacing/>
        <w:jc w:val="both"/>
        <w:rPr>
          <w:rFonts w:ascii="Arial" w:eastAsia="Calibri" w:hAnsi="Arial" w:cs="Arial"/>
          <w:szCs w:val="32"/>
          <w:lang w:val="en-US"/>
        </w:rPr>
      </w:pPr>
      <w:r w:rsidRPr="00A7652F">
        <w:rPr>
          <w:rFonts w:ascii="Arial" w:eastAsia="Calibri" w:hAnsi="Arial" w:cs="Arial"/>
          <w:szCs w:val="24"/>
          <w:lang w:val="en-US"/>
        </w:rPr>
        <w:t>Street Setbacks</w:t>
      </w:r>
    </w:p>
    <w:p w14:paraId="6F059BEB" w14:textId="77777777" w:rsidR="00893154" w:rsidRPr="00A7652F" w:rsidRDefault="00893154" w:rsidP="008934DD">
      <w:pPr>
        <w:numPr>
          <w:ilvl w:val="0"/>
          <w:numId w:val="8"/>
        </w:numPr>
        <w:ind w:left="142" w:right="-238" w:hanging="426"/>
        <w:contextualSpacing/>
        <w:jc w:val="both"/>
        <w:rPr>
          <w:rFonts w:ascii="Arial" w:eastAsia="Calibri" w:hAnsi="Arial" w:cs="Arial"/>
          <w:szCs w:val="32"/>
          <w:lang w:val="en-US"/>
        </w:rPr>
      </w:pPr>
      <w:r w:rsidRPr="00A7652F">
        <w:rPr>
          <w:rFonts w:ascii="Arial" w:eastAsia="Calibri" w:hAnsi="Arial" w:cs="Arial"/>
          <w:szCs w:val="24"/>
          <w:lang w:val="en-US"/>
        </w:rPr>
        <w:t>Plot Ratio</w:t>
      </w:r>
    </w:p>
    <w:p w14:paraId="453B80A7" w14:textId="77777777" w:rsidR="00893154" w:rsidRPr="00A7652F" w:rsidRDefault="00893154" w:rsidP="008934DD">
      <w:pPr>
        <w:numPr>
          <w:ilvl w:val="0"/>
          <w:numId w:val="8"/>
        </w:numPr>
        <w:ind w:left="142" w:right="-238" w:hanging="426"/>
        <w:contextualSpacing/>
        <w:jc w:val="both"/>
        <w:rPr>
          <w:rFonts w:ascii="Arial" w:eastAsia="Calibri" w:hAnsi="Arial" w:cs="Arial"/>
          <w:szCs w:val="32"/>
          <w:lang w:val="en-US"/>
        </w:rPr>
      </w:pPr>
      <w:r w:rsidRPr="00A7652F">
        <w:rPr>
          <w:rFonts w:ascii="Arial" w:eastAsia="Calibri" w:hAnsi="Arial" w:cs="Arial"/>
          <w:szCs w:val="24"/>
          <w:lang w:val="en-US"/>
        </w:rPr>
        <w:t>Orientation</w:t>
      </w:r>
    </w:p>
    <w:p w14:paraId="16C3714B" w14:textId="77777777" w:rsidR="00893154" w:rsidRDefault="00893154" w:rsidP="008934DD">
      <w:pPr>
        <w:numPr>
          <w:ilvl w:val="0"/>
          <w:numId w:val="8"/>
        </w:numPr>
        <w:ind w:left="142" w:right="-238" w:hanging="426"/>
        <w:contextualSpacing/>
        <w:jc w:val="both"/>
        <w:rPr>
          <w:rFonts w:ascii="Arial" w:eastAsia="Calibri" w:hAnsi="Arial" w:cs="Arial"/>
          <w:szCs w:val="24"/>
          <w:lang w:val="en-US"/>
        </w:rPr>
      </w:pPr>
      <w:r w:rsidRPr="00A7652F">
        <w:rPr>
          <w:rFonts w:ascii="Arial" w:eastAsia="Calibri" w:hAnsi="Arial" w:cs="Arial"/>
          <w:szCs w:val="24"/>
          <w:lang w:val="en-US"/>
        </w:rPr>
        <w:t>Waste Management</w:t>
      </w:r>
    </w:p>
    <w:p w14:paraId="62DE0FED" w14:textId="77777777" w:rsidR="00893154" w:rsidRPr="00A7652F" w:rsidRDefault="00893154" w:rsidP="008934DD">
      <w:pPr>
        <w:ind w:left="-284" w:right="-238"/>
        <w:contextualSpacing/>
        <w:jc w:val="both"/>
        <w:rPr>
          <w:rFonts w:ascii="Arial" w:eastAsia="Calibri" w:hAnsi="Arial" w:cs="Arial"/>
          <w:szCs w:val="24"/>
          <w:lang w:val="en-US"/>
        </w:rPr>
      </w:pPr>
    </w:p>
    <w:p w14:paraId="7C15F473" w14:textId="77777777" w:rsidR="00893154" w:rsidRDefault="00893154" w:rsidP="008934DD">
      <w:pPr>
        <w:ind w:left="-284" w:right="-238"/>
        <w:jc w:val="both"/>
        <w:rPr>
          <w:rFonts w:ascii="Arial" w:eastAsia="Calibri" w:hAnsi="Arial" w:cs="Arial"/>
          <w:szCs w:val="24"/>
          <w:lang w:val="en-US"/>
        </w:rPr>
      </w:pPr>
      <w:r w:rsidRPr="00A7652F">
        <w:rPr>
          <w:rFonts w:ascii="Arial" w:eastAsia="Calibri" w:hAnsi="Arial" w:cs="Arial"/>
          <w:szCs w:val="24"/>
          <w:lang w:val="en-US"/>
        </w:rPr>
        <w:t xml:space="preserve">The development now achieves the Element Objectives for the above matters subject to conditions of approval and is supported. Please refer to the assessment provided below and as attached at Attachment 3.  </w:t>
      </w:r>
    </w:p>
    <w:p w14:paraId="714FDB8E" w14:textId="77777777" w:rsidR="00893154" w:rsidRPr="00A7652F" w:rsidRDefault="00893154" w:rsidP="00893154">
      <w:pPr>
        <w:ind w:left="-284" w:right="-330"/>
        <w:jc w:val="both"/>
        <w:rPr>
          <w:rFonts w:ascii="Arial" w:eastAsia="Calibri" w:hAnsi="Arial" w:cs="Arial"/>
          <w:szCs w:val="24"/>
          <w:lang w:val="en-US"/>
        </w:rPr>
      </w:pPr>
    </w:p>
    <w:p w14:paraId="1FA6D97D" w14:textId="77777777" w:rsidR="00893154" w:rsidRDefault="00893154" w:rsidP="008934DD">
      <w:pPr>
        <w:ind w:left="-284" w:right="-238"/>
        <w:jc w:val="both"/>
        <w:rPr>
          <w:rFonts w:ascii="Arial" w:eastAsia="Calibri" w:hAnsi="Arial" w:cs="Arial"/>
          <w:b/>
          <w:bCs/>
          <w:szCs w:val="32"/>
          <w:lang w:val="en-US"/>
        </w:rPr>
      </w:pPr>
      <w:r w:rsidRPr="00A7652F">
        <w:rPr>
          <w:rFonts w:ascii="Arial" w:eastAsia="Calibri" w:hAnsi="Arial" w:cs="Arial"/>
          <w:b/>
          <w:bCs/>
          <w:szCs w:val="32"/>
          <w:lang w:val="en-US"/>
        </w:rPr>
        <w:t>Local Planning Scheme No. 3</w:t>
      </w:r>
    </w:p>
    <w:p w14:paraId="5EF25079" w14:textId="77777777" w:rsidR="00893154" w:rsidRPr="00A7652F" w:rsidRDefault="00893154" w:rsidP="008934DD">
      <w:pPr>
        <w:ind w:left="-284" w:right="-238"/>
        <w:jc w:val="both"/>
        <w:rPr>
          <w:rFonts w:ascii="Arial" w:eastAsia="Calibri" w:hAnsi="Arial" w:cs="Arial"/>
          <w:b/>
          <w:bCs/>
          <w:szCs w:val="32"/>
          <w:lang w:val="en-US"/>
        </w:rPr>
      </w:pPr>
    </w:p>
    <w:p w14:paraId="1106176A" w14:textId="77777777" w:rsidR="00893154" w:rsidRPr="00A7652F" w:rsidRDefault="00893154" w:rsidP="008934DD">
      <w:pPr>
        <w:ind w:left="-284" w:right="-238"/>
        <w:jc w:val="both"/>
        <w:rPr>
          <w:rFonts w:ascii="Arial" w:eastAsia="Calibri" w:hAnsi="Arial" w:cs="Arial"/>
          <w:szCs w:val="32"/>
          <w:lang w:val="en-US"/>
        </w:rPr>
      </w:pPr>
      <w:r w:rsidRPr="00A7652F">
        <w:rPr>
          <w:rFonts w:ascii="Arial" w:eastAsia="Calibri" w:hAnsi="Arial" w:cs="Arial"/>
          <w:szCs w:val="32"/>
          <w:lang w:val="en-US"/>
        </w:rPr>
        <w:t xml:space="preserve">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w:t>
      </w:r>
      <w:proofErr w:type="gramStart"/>
      <w:r w:rsidRPr="00A7652F">
        <w:rPr>
          <w:rFonts w:ascii="Arial" w:eastAsia="Calibri" w:hAnsi="Arial" w:cs="Arial"/>
          <w:szCs w:val="32"/>
          <w:lang w:val="en-US"/>
        </w:rPr>
        <w:t>in regard to</w:t>
      </w:r>
      <w:proofErr w:type="gramEnd"/>
      <w:r w:rsidRPr="00A7652F">
        <w:rPr>
          <w:rFonts w:ascii="Arial" w:eastAsia="Calibri" w:hAnsi="Arial" w:cs="Arial"/>
          <w:szCs w:val="32"/>
          <w:lang w:val="en-US"/>
        </w:rPr>
        <w:t xml:space="preserve"> height, scale, bulk and appearance, and the potential impact it will have on the local amenity.</w:t>
      </w:r>
    </w:p>
    <w:p w14:paraId="31BCEEBD" w14:textId="77777777" w:rsidR="00893154" w:rsidRPr="00A7652F" w:rsidRDefault="00893154" w:rsidP="008934DD">
      <w:pPr>
        <w:ind w:left="-284" w:right="-238"/>
        <w:jc w:val="both"/>
        <w:rPr>
          <w:rFonts w:ascii="Arial" w:eastAsia="Calibri" w:hAnsi="Arial" w:cs="Arial"/>
          <w:b/>
          <w:bCs/>
          <w:iCs/>
          <w:color w:val="000000"/>
          <w:szCs w:val="24"/>
          <w:highlight w:val="lightGray"/>
        </w:rPr>
      </w:pPr>
    </w:p>
    <w:p w14:paraId="381F8919" w14:textId="77777777" w:rsidR="00893154" w:rsidRDefault="00893154" w:rsidP="008934DD">
      <w:pPr>
        <w:ind w:left="-284" w:right="-238"/>
        <w:jc w:val="both"/>
        <w:rPr>
          <w:rFonts w:ascii="Arial" w:eastAsia="Calibri" w:hAnsi="Arial" w:cs="Arial"/>
          <w:b/>
          <w:bCs/>
          <w:szCs w:val="32"/>
          <w:lang w:val="en-US"/>
        </w:rPr>
      </w:pPr>
      <w:r w:rsidRPr="00A7652F">
        <w:rPr>
          <w:rFonts w:ascii="Arial" w:eastAsia="Calibri" w:hAnsi="Arial" w:cs="Arial"/>
          <w:b/>
          <w:bCs/>
          <w:szCs w:val="32"/>
          <w:lang w:val="en-US"/>
        </w:rPr>
        <w:t>State Planning Policy 7.3 - Residential Design Codes – Volume 2 –</w:t>
      </w:r>
      <w:r w:rsidRPr="00A7652F">
        <w:rPr>
          <w:rFonts w:ascii="Arial" w:eastAsia="Calibri" w:hAnsi="Arial" w:cs="Arial"/>
          <w:szCs w:val="32"/>
          <w:lang w:val="en-US"/>
        </w:rPr>
        <w:t xml:space="preserve"> </w:t>
      </w:r>
      <w:r w:rsidRPr="00A7652F">
        <w:rPr>
          <w:rFonts w:ascii="Arial" w:eastAsia="Calibri" w:hAnsi="Arial" w:cs="Arial"/>
          <w:b/>
          <w:bCs/>
          <w:szCs w:val="32"/>
          <w:lang w:val="en-US"/>
        </w:rPr>
        <w:t xml:space="preserve">Apartments </w:t>
      </w:r>
    </w:p>
    <w:p w14:paraId="2CDB6604" w14:textId="77777777" w:rsidR="00893154" w:rsidRPr="00A7652F" w:rsidRDefault="00893154" w:rsidP="008934DD">
      <w:pPr>
        <w:ind w:left="-284" w:right="-238"/>
        <w:jc w:val="both"/>
        <w:rPr>
          <w:rFonts w:ascii="Arial" w:eastAsia="Calibri" w:hAnsi="Arial" w:cs="Arial"/>
          <w:szCs w:val="32"/>
          <w:lang w:val="en-US"/>
        </w:rPr>
      </w:pPr>
    </w:p>
    <w:p w14:paraId="77E56A70" w14:textId="77777777" w:rsidR="00893154" w:rsidRDefault="00893154" w:rsidP="008934DD">
      <w:pPr>
        <w:ind w:left="-284" w:right="-238"/>
        <w:jc w:val="both"/>
        <w:rPr>
          <w:rFonts w:ascii="Arial" w:eastAsia="Calibri" w:hAnsi="Arial" w:cs="Arial"/>
          <w:szCs w:val="32"/>
          <w:lang w:val="en-US"/>
        </w:rPr>
      </w:pPr>
      <w:r w:rsidRPr="00A7652F">
        <w:rPr>
          <w:rFonts w:ascii="Arial" w:eastAsia="Calibri" w:hAnsi="Arial" w:cs="Arial"/>
          <w:szCs w:val="32"/>
          <w:lang w:val="en-US"/>
        </w:rPr>
        <w:t xml:space="preserve">The proposal has been assessed against all relevant design elements of the Residential Design Codes Volume 2 – Apartments (R-Codes) which provides a comprehensive basis for the control of residential development. </w:t>
      </w:r>
    </w:p>
    <w:p w14:paraId="3731335D" w14:textId="77777777" w:rsidR="00893154" w:rsidRDefault="00893154" w:rsidP="008934DD">
      <w:pPr>
        <w:ind w:left="-284" w:right="-238"/>
        <w:jc w:val="both"/>
        <w:rPr>
          <w:rFonts w:ascii="Arial" w:eastAsia="Calibri" w:hAnsi="Arial" w:cs="Arial"/>
          <w:szCs w:val="32"/>
          <w:lang w:val="en-US"/>
        </w:rPr>
      </w:pPr>
    </w:p>
    <w:p w14:paraId="758C472E" w14:textId="77777777" w:rsidR="00893154" w:rsidRPr="009B58E4" w:rsidRDefault="00893154" w:rsidP="008934DD">
      <w:pPr>
        <w:spacing w:after="200"/>
        <w:ind w:left="-284" w:right="-238"/>
        <w:jc w:val="both"/>
        <w:rPr>
          <w:rFonts w:ascii="Arial" w:eastAsia="Calibri" w:hAnsi="Arial" w:cs="Arial"/>
          <w:szCs w:val="32"/>
          <w:lang w:val="en-US"/>
        </w:rPr>
      </w:pPr>
      <w:r w:rsidRPr="009B58E4">
        <w:rPr>
          <w:rFonts w:ascii="Arial" w:eastAsia="Calibri" w:hAnsi="Arial" w:cs="Arial"/>
          <w:szCs w:val="32"/>
          <w:lang w:val="en-US"/>
        </w:rPr>
        <w:t>The design elements that did not previously satisfy the Element Objectives require key consideration and are detailed below:</w:t>
      </w:r>
    </w:p>
    <w:p w14:paraId="2193AC18" w14:textId="77777777" w:rsidR="00893154" w:rsidRDefault="00893154" w:rsidP="008934DD">
      <w:pPr>
        <w:spacing w:after="200"/>
        <w:ind w:left="-284" w:right="-238"/>
        <w:jc w:val="both"/>
        <w:rPr>
          <w:rFonts w:ascii="Arial" w:eastAsia="Calibri" w:hAnsi="Arial" w:cs="Arial"/>
          <w:b/>
          <w:color w:val="000000"/>
          <w:szCs w:val="24"/>
        </w:rPr>
      </w:pPr>
      <w:r w:rsidRPr="00A7652F">
        <w:rPr>
          <w:rFonts w:ascii="Arial" w:eastAsia="Calibri" w:hAnsi="Arial" w:cs="Arial"/>
          <w:b/>
          <w:color w:val="000000"/>
          <w:szCs w:val="24"/>
        </w:rPr>
        <w:t>Element 2.3 – Street setbacks</w:t>
      </w:r>
    </w:p>
    <w:p w14:paraId="393DDC47" w14:textId="77777777" w:rsidR="00893154" w:rsidRDefault="00893154" w:rsidP="008934DD">
      <w:pPr>
        <w:spacing w:after="200"/>
        <w:ind w:left="-284" w:right="-238"/>
        <w:jc w:val="both"/>
        <w:rPr>
          <w:rFonts w:ascii="Arial" w:eastAsia="Calibri" w:hAnsi="Arial" w:cs="Arial"/>
          <w:color w:val="000000"/>
          <w:szCs w:val="24"/>
        </w:rPr>
      </w:pPr>
      <w:r w:rsidRPr="00A7652F">
        <w:rPr>
          <w:rFonts w:ascii="Arial" w:eastAsia="Calibri" w:hAnsi="Arial" w:cs="Arial"/>
          <w:color w:val="000000"/>
          <w:szCs w:val="24"/>
        </w:rPr>
        <w:t xml:space="preserve">The proposal meets the Acceptable Outcome for primary street setback on the ground floor. The primary street setback on the upper floor now contributes to the existing streetscape and complements the proposed character of the street as: </w:t>
      </w:r>
    </w:p>
    <w:p w14:paraId="1538552E" w14:textId="77777777" w:rsidR="00893154" w:rsidRPr="009B58E4" w:rsidRDefault="00893154" w:rsidP="008934DD">
      <w:pPr>
        <w:numPr>
          <w:ilvl w:val="0"/>
          <w:numId w:val="29"/>
        </w:numPr>
        <w:ind w:left="141" w:right="-238" w:hanging="425"/>
        <w:jc w:val="both"/>
        <w:rPr>
          <w:rFonts w:ascii="Calibri" w:eastAsia="Calibri" w:hAnsi="Calibri" w:cs="Arial"/>
        </w:rPr>
      </w:pPr>
      <w:r w:rsidRPr="009B58E4">
        <w:rPr>
          <w:rFonts w:ascii="Arial" w:eastAsia="Arial" w:hAnsi="Arial" w:cs="Arial"/>
          <w:color w:val="000000"/>
          <w:szCs w:val="24"/>
          <w:lang w:val="en-GB" w:eastAsia="en-AU"/>
        </w:rPr>
        <w:t xml:space="preserve">The entire verge in front of the site is proposed to be extensively landscaped. The verge will feature an additional established street tree as well as the introduction of diverse, native plant species. This increased vegetation on the verge will mitigate the visual impact of the building's proximity to the street, softening the transition between the built environment and the adjacent public space. </w:t>
      </w:r>
    </w:p>
    <w:p w14:paraId="2D2880D5" w14:textId="77777777" w:rsidR="00893154" w:rsidRPr="009B58E4" w:rsidRDefault="00893154" w:rsidP="008934DD">
      <w:pPr>
        <w:ind w:left="142" w:right="-238"/>
        <w:jc w:val="both"/>
        <w:rPr>
          <w:rFonts w:ascii="Calibri" w:eastAsia="Calibri" w:hAnsi="Calibri" w:cs="Arial"/>
        </w:rPr>
      </w:pPr>
    </w:p>
    <w:p w14:paraId="05E32AEC" w14:textId="77777777" w:rsidR="00893154" w:rsidRPr="009B58E4" w:rsidRDefault="00893154" w:rsidP="008934DD">
      <w:pPr>
        <w:numPr>
          <w:ilvl w:val="0"/>
          <w:numId w:val="9"/>
        </w:numPr>
        <w:ind w:left="141" w:right="-238" w:hanging="425"/>
        <w:jc w:val="both"/>
        <w:rPr>
          <w:rFonts w:eastAsia="MS Mincho"/>
          <w:color w:val="000000"/>
          <w:szCs w:val="24"/>
        </w:rPr>
      </w:pPr>
      <w:r w:rsidRPr="00A7652F">
        <w:rPr>
          <w:rFonts w:ascii="Arial" w:eastAsia="Arial" w:hAnsi="Arial" w:cs="Arial"/>
          <w:color w:val="000000"/>
          <w:szCs w:val="24"/>
          <w:lang w:val="en-GB" w:eastAsia="en-AU"/>
        </w:rPr>
        <w:t>The 2.5m upper floor setback is measured from the balcony. The balcony is open to the street to create a sense of permeability and reduce the perception of bulk. The substantive, solid wall of the upper floor Unit 3 is setback a minimum of 4m from the primary street.</w:t>
      </w:r>
      <w:r w:rsidRPr="00A7652F">
        <w:rPr>
          <w:rFonts w:ascii="Arial" w:eastAsia="MS Mincho" w:hAnsi="Arial" w:cs="Arial"/>
          <w:color w:val="000000"/>
          <w:szCs w:val="24"/>
        </w:rPr>
        <w:t xml:space="preserve"> </w:t>
      </w:r>
    </w:p>
    <w:p w14:paraId="76F25468" w14:textId="77777777" w:rsidR="00893154" w:rsidRPr="009B58E4" w:rsidRDefault="00893154" w:rsidP="008934DD">
      <w:pPr>
        <w:ind w:left="142" w:right="-238"/>
        <w:jc w:val="both"/>
        <w:rPr>
          <w:rFonts w:eastAsia="MS Mincho"/>
          <w:color w:val="000000"/>
          <w:szCs w:val="24"/>
        </w:rPr>
      </w:pPr>
    </w:p>
    <w:p w14:paraId="499D0E38" w14:textId="77777777" w:rsidR="00893154" w:rsidRPr="00A7652F" w:rsidRDefault="00893154" w:rsidP="008934DD">
      <w:pPr>
        <w:numPr>
          <w:ilvl w:val="0"/>
          <w:numId w:val="9"/>
        </w:numPr>
        <w:ind w:left="141" w:right="-238" w:hanging="425"/>
        <w:jc w:val="both"/>
        <w:rPr>
          <w:rFonts w:ascii="Arial" w:eastAsia="Arial" w:hAnsi="Arial" w:cs="Arial"/>
          <w:color w:val="000000"/>
          <w:szCs w:val="24"/>
        </w:rPr>
      </w:pPr>
      <w:r w:rsidRPr="00A7652F">
        <w:rPr>
          <w:rFonts w:ascii="Arial" w:eastAsia="Arial" w:hAnsi="Arial" w:cs="Arial"/>
          <w:color w:val="000000"/>
          <w:szCs w:val="24"/>
        </w:rPr>
        <w:t xml:space="preserve">The balcony incorporates various screen walls, appropriate balustrade heights, and </w:t>
      </w:r>
      <w:r w:rsidRPr="009B58E4">
        <w:rPr>
          <w:rFonts w:ascii="Arial" w:eastAsia="Arial" w:hAnsi="Arial" w:cs="Arial"/>
          <w:color w:val="000000"/>
          <w:szCs w:val="24"/>
        </w:rPr>
        <w:t>differing balustrade materials to create visual interest.</w:t>
      </w:r>
      <w:r w:rsidRPr="00A7652F">
        <w:rPr>
          <w:rFonts w:ascii="Arial" w:eastAsia="Arial" w:hAnsi="Arial" w:cs="Arial"/>
          <w:color w:val="000000"/>
          <w:szCs w:val="24"/>
        </w:rPr>
        <w:t xml:space="preserve"> The balcony design uses materials and finishes that complement the contemporary architectural style and character of the local area, enhancing the overall visual appeal and integration with the streetscape.</w:t>
      </w:r>
      <w:r w:rsidRPr="00A7652F">
        <w:rPr>
          <w:rFonts w:ascii="Arial" w:eastAsia="MS Mincho" w:hAnsi="Arial" w:cs="Arial"/>
          <w:color w:val="000000"/>
          <w:szCs w:val="24"/>
        </w:rPr>
        <w:t xml:space="preserve"> </w:t>
      </w:r>
    </w:p>
    <w:p w14:paraId="29375EAD" w14:textId="77777777" w:rsidR="00893154" w:rsidRPr="009B58E4" w:rsidRDefault="00893154" w:rsidP="008934DD">
      <w:pPr>
        <w:ind w:left="142" w:right="-238"/>
        <w:jc w:val="both"/>
        <w:rPr>
          <w:rFonts w:ascii="Arial" w:eastAsia="Arial" w:hAnsi="Arial" w:cs="Arial"/>
          <w:color w:val="000000"/>
          <w:szCs w:val="24"/>
        </w:rPr>
      </w:pPr>
    </w:p>
    <w:p w14:paraId="4C37CEA4" w14:textId="77777777" w:rsidR="00893154" w:rsidRPr="009B58E4" w:rsidRDefault="00893154" w:rsidP="008934DD">
      <w:pPr>
        <w:numPr>
          <w:ilvl w:val="0"/>
          <w:numId w:val="9"/>
        </w:numPr>
        <w:ind w:left="141" w:right="-238" w:hanging="425"/>
        <w:jc w:val="both"/>
        <w:rPr>
          <w:rFonts w:eastAsia="MS Mincho"/>
          <w:color w:val="000000"/>
          <w:szCs w:val="24"/>
        </w:rPr>
      </w:pPr>
      <w:r w:rsidRPr="009B58E4">
        <w:rPr>
          <w:rFonts w:ascii="Arial" w:eastAsia="MS Mincho" w:hAnsi="Arial" w:cs="Arial"/>
          <w:color w:val="000000"/>
          <w:szCs w:val="24"/>
        </w:rPr>
        <w:t>The upper floor setback is comparable to the setback of a single house in the R40 code. For R40 areas, the R-Codes Volume 1 establishes a deemed-to-comply primary street setback of 4m for single houses, with balconies able to be setback 2m as a deemed-to-comply outcome. The proposed building achieves these setbacks and would qualify as deemed-to-comply if it were a single house.</w:t>
      </w:r>
    </w:p>
    <w:p w14:paraId="427F74E8" w14:textId="77777777" w:rsidR="00893154" w:rsidRPr="009B58E4" w:rsidRDefault="00893154" w:rsidP="008934DD">
      <w:pPr>
        <w:ind w:right="-238"/>
        <w:jc w:val="both"/>
        <w:textAlignment w:val="baseline"/>
        <w:rPr>
          <w:rFonts w:ascii="Arial" w:hAnsi="Arial" w:cs="Arial"/>
          <w:color w:val="000000"/>
          <w:szCs w:val="24"/>
          <w:lang w:eastAsia="en-AU"/>
        </w:rPr>
      </w:pPr>
    </w:p>
    <w:p w14:paraId="2EB4B9BB" w14:textId="77777777" w:rsidR="00893154" w:rsidRPr="00A7652F" w:rsidRDefault="00893154" w:rsidP="008934DD">
      <w:pPr>
        <w:spacing w:after="200"/>
        <w:ind w:left="-284" w:right="-238"/>
        <w:jc w:val="both"/>
        <w:rPr>
          <w:rFonts w:ascii="Arial" w:eastAsia="Calibri" w:hAnsi="Arial" w:cs="Arial"/>
          <w:b/>
          <w:color w:val="000000"/>
          <w:szCs w:val="24"/>
        </w:rPr>
      </w:pPr>
      <w:r w:rsidRPr="00A7652F">
        <w:rPr>
          <w:rFonts w:ascii="Arial" w:eastAsia="Calibri" w:hAnsi="Arial" w:cs="Arial"/>
          <w:b/>
          <w:bCs/>
          <w:color w:val="000000"/>
          <w:szCs w:val="24"/>
        </w:rPr>
        <w:t>Element 2.5 – Plot ratio</w:t>
      </w:r>
      <w:r w:rsidRPr="00A7652F">
        <w:rPr>
          <w:rFonts w:ascii="Arial" w:eastAsia="Calibri" w:hAnsi="Arial" w:cs="Arial"/>
          <w:b/>
          <w:color w:val="000000"/>
          <w:szCs w:val="24"/>
        </w:rPr>
        <w:t xml:space="preserve"> </w:t>
      </w:r>
    </w:p>
    <w:p w14:paraId="6645FF6B" w14:textId="77777777" w:rsidR="00893154" w:rsidRPr="009B58E4" w:rsidRDefault="00893154" w:rsidP="008934DD">
      <w:pPr>
        <w:spacing w:after="200"/>
        <w:ind w:left="-284" w:right="-238"/>
        <w:jc w:val="both"/>
        <w:rPr>
          <w:rFonts w:ascii="Arial" w:eastAsia="Calibri" w:hAnsi="Arial" w:cs="Arial"/>
          <w:b/>
          <w:color w:val="000000"/>
          <w:szCs w:val="24"/>
        </w:rPr>
      </w:pPr>
      <w:r w:rsidRPr="00A7652F">
        <w:rPr>
          <w:rFonts w:ascii="Arial" w:eastAsia="Calibri" w:hAnsi="Arial" w:cs="Arial"/>
          <w:color w:val="000000"/>
          <w:szCs w:val="24"/>
          <w:shd w:val="clear" w:color="auto" w:fill="FFFFFF"/>
        </w:rPr>
        <w:t xml:space="preserve">Ground floor site coverage has been reduced resulting in the overall bulk and scale of the development being appropriate for the existing and future character of the area as: </w:t>
      </w:r>
    </w:p>
    <w:p w14:paraId="26648676" w14:textId="77777777" w:rsidR="00893154" w:rsidRPr="009B58E4" w:rsidRDefault="00893154" w:rsidP="008934DD">
      <w:pPr>
        <w:numPr>
          <w:ilvl w:val="0"/>
          <w:numId w:val="12"/>
        </w:numPr>
        <w:ind w:left="142" w:right="-238" w:hanging="426"/>
        <w:jc w:val="both"/>
        <w:textAlignment w:val="baseline"/>
        <w:rPr>
          <w:rFonts w:ascii="Arial" w:eastAsia="Arial" w:hAnsi="Arial" w:cs="Arial"/>
          <w:color w:val="000000"/>
          <w:szCs w:val="24"/>
          <w:lang w:eastAsia="en-AU"/>
        </w:rPr>
      </w:pPr>
      <w:r w:rsidRPr="009B58E4">
        <w:rPr>
          <w:rFonts w:ascii="Arial" w:eastAsia="Arial" w:hAnsi="Arial" w:cs="Arial"/>
          <w:color w:val="000000"/>
          <w:szCs w:val="24"/>
          <w:lang w:eastAsia="en-AU"/>
        </w:rPr>
        <w:t>The lobby has been reduced in size to allow for 22% of the site being deep soil or landscaped areas, which exceeds the Acceptable Outcome of 10%. This provides for extensive and attractive landscaped spaces, particularly towards the front of the site within view from the street.</w:t>
      </w:r>
    </w:p>
    <w:p w14:paraId="7987277E" w14:textId="77777777" w:rsidR="00893154" w:rsidRPr="009B58E4" w:rsidRDefault="00893154" w:rsidP="008934DD">
      <w:pPr>
        <w:ind w:left="142" w:right="-238"/>
        <w:jc w:val="both"/>
        <w:textAlignment w:val="baseline"/>
        <w:rPr>
          <w:rFonts w:ascii="Arial" w:eastAsia="Arial" w:hAnsi="Arial" w:cs="Arial"/>
          <w:color w:val="000000"/>
          <w:szCs w:val="24"/>
          <w:lang w:eastAsia="en-AU"/>
        </w:rPr>
      </w:pPr>
    </w:p>
    <w:p w14:paraId="510309AE" w14:textId="77777777" w:rsidR="00893154" w:rsidRPr="009B58E4" w:rsidRDefault="00893154" w:rsidP="008934DD">
      <w:pPr>
        <w:numPr>
          <w:ilvl w:val="0"/>
          <w:numId w:val="12"/>
        </w:numPr>
        <w:ind w:left="142" w:right="-238" w:hanging="426"/>
        <w:contextualSpacing/>
        <w:jc w:val="both"/>
        <w:textAlignment w:val="baseline"/>
        <w:rPr>
          <w:rFonts w:ascii="Arial" w:eastAsia="Arial" w:hAnsi="Arial" w:cs="Arial"/>
          <w:color w:val="000000"/>
          <w:szCs w:val="24"/>
        </w:rPr>
      </w:pPr>
      <w:r w:rsidRPr="009B58E4">
        <w:rPr>
          <w:rFonts w:ascii="Arial" w:eastAsia="Arial" w:hAnsi="Arial" w:cs="Arial"/>
          <w:color w:val="000000"/>
          <w:szCs w:val="24"/>
        </w:rPr>
        <w:t xml:space="preserve">The Residential Design Codes Volume 1 2023 (Medium Density) will be gazetted and in </w:t>
      </w:r>
      <w:r>
        <w:rPr>
          <w:rFonts w:ascii="Arial" w:eastAsia="Arial" w:hAnsi="Arial" w:cs="Arial"/>
          <w:color w:val="000000"/>
          <w:szCs w:val="24"/>
        </w:rPr>
        <w:t>effect</w:t>
      </w:r>
      <w:r w:rsidRPr="009B58E4">
        <w:rPr>
          <w:rFonts w:ascii="Arial" w:eastAsia="Arial" w:hAnsi="Arial" w:cs="Arial"/>
          <w:color w:val="000000"/>
          <w:szCs w:val="24"/>
        </w:rPr>
        <w:t xml:space="preserve"> by 1 September 2023. As an R40 site, this development will be subject to the Medium Density codes when they are in </w:t>
      </w:r>
      <w:r>
        <w:rPr>
          <w:rFonts w:ascii="Arial" w:eastAsia="Arial" w:hAnsi="Arial" w:cs="Arial"/>
          <w:color w:val="000000"/>
          <w:szCs w:val="24"/>
        </w:rPr>
        <w:t>effect</w:t>
      </w:r>
      <w:r w:rsidRPr="009B58E4">
        <w:rPr>
          <w:rFonts w:ascii="Arial" w:eastAsia="Arial" w:hAnsi="Arial" w:cs="Arial"/>
          <w:color w:val="000000"/>
          <w:szCs w:val="24"/>
        </w:rPr>
        <w:t xml:space="preserve">. The Medium Density codes replace the plot ratio design element with site cover. It is worth noting that the development as proposed would meet the deemed-to-comply provisions of site cover for R40 as the building occupies approximately 61% of the site in lieu of the deemed-to-comply 65%. </w:t>
      </w:r>
    </w:p>
    <w:p w14:paraId="7C972A41" w14:textId="77777777" w:rsidR="00893154" w:rsidRDefault="00893154" w:rsidP="008934DD">
      <w:pPr>
        <w:ind w:left="142" w:right="-238"/>
        <w:jc w:val="both"/>
        <w:textAlignment w:val="baseline"/>
        <w:rPr>
          <w:rFonts w:ascii="Arial" w:eastAsia="Calibri" w:hAnsi="Arial" w:cs="Arial"/>
          <w:b/>
          <w:color w:val="000000"/>
          <w:szCs w:val="24"/>
        </w:rPr>
      </w:pPr>
    </w:p>
    <w:p w14:paraId="4E3CFBD8" w14:textId="77777777" w:rsidR="00893154" w:rsidRPr="00A7652F" w:rsidRDefault="00893154" w:rsidP="008934DD">
      <w:pPr>
        <w:numPr>
          <w:ilvl w:val="0"/>
          <w:numId w:val="12"/>
        </w:numPr>
        <w:ind w:left="142" w:right="-238" w:hanging="426"/>
        <w:contextualSpacing/>
        <w:jc w:val="both"/>
        <w:textAlignment w:val="baseline"/>
        <w:rPr>
          <w:rFonts w:ascii="Arial" w:eastAsia="Arial" w:hAnsi="Arial" w:cs="Arial"/>
          <w:color w:val="000000"/>
          <w:szCs w:val="24"/>
        </w:rPr>
      </w:pPr>
      <w:r w:rsidRPr="00A7652F">
        <w:rPr>
          <w:rFonts w:ascii="Arial" w:eastAsia="Arial" w:hAnsi="Arial" w:cs="Arial"/>
          <w:color w:val="000000"/>
          <w:szCs w:val="24"/>
        </w:rPr>
        <w:t>The built form does not detrimentally impact other adjoining properties as overshadowing of habitable spaces has been further reduced, visual privacy is maintained through window placement and screening</w:t>
      </w:r>
      <w:r>
        <w:rPr>
          <w:rFonts w:ascii="Arial" w:eastAsia="Arial" w:hAnsi="Arial" w:cs="Arial"/>
          <w:color w:val="000000"/>
          <w:szCs w:val="24"/>
        </w:rPr>
        <w:t>,</w:t>
      </w:r>
      <w:r w:rsidRPr="00A7652F">
        <w:rPr>
          <w:rFonts w:ascii="Arial" w:eastAsia="Arial" w:hAnsi="Arial" w:cs="Arial"/>
          <w:color w:val="000000"/>
          <w:szCs w:val="24"/>
        </w:rPr>
        <w:t xml:space="preserve"> and building bulk is negated through the building’s two storey height, articulated wall lengths and ample altered side boundary setbacks, particularly to the southern boundary.</w:t>
      </w:r>
    </w:p>
    <w:p w14:paraId="14966D9B" w14:textId="77777777" w:rsidR="00893154" w:rsidRPr="00A7652F" w:rsidRDefault="00893154" w:rsidP="008934DD">
      <w:pPr>
        <w:ind w:left="142" w:right="-238"/>
        <w:contextualSpacing/>
        <w:jc w:val="both"/>
        <w:textAlignment w:val="baseline"/>
        <w:rPr>
          <w:rFonts w:ascii="Arial" w:eastAsia="Arial" w:hAnsi="Arial" w:cs="Arial"/>
          <w:color w:val="000000"/>
          <w:szCs w:val="24"/>
        </w:rPr>
      </w:pPr>
    </w:p>
    <w:p w14:paraId="69F78881" w14:textId="77777777" w:rsidR="00893154" w:rsidRPr="00A7652F" w:rsidRDefault="00893154" w:rsidP="008934DD">
      <w:pPr>
        <w:numPr>
          <w:ilvl w:val="0"/>
          <w:numId w:val="12"/>
        </w:numPr>
        <w:ind w:left="142" w:right="-238" w:hanging="426"/>
        <w:contextualSpacing/>
        <w:jc w:val="both"/>
        <w:textAlignment w:val="baseline"/>
        <w:rPr>
          <w:rFonts w:ascii="Arial" w:eastAsia="Calibri" w:hAnsi="Arial" w:cs="Arial"/>
          <w:szCs w:val="24"/>
        </w:rPr>
      </w:pPr>
      <w:r w:rsidRPr="00A7652F">
        <w:rPr>
          <w:rFonts w:ascii="Arial" w:eastAsia="Arial" w:hAnsi="Arial" w:cs="Arial"/>
          <w:color w:val="000000"/>
          <w:szCs w:val="24"/>
        </w:rPr>
        <w:t xml:space="preserve">The existing character of the western side of Alexander Road is typified by one and two storey single houses with varying architectural styles. The overall proposed scale and built form of the development results in a sympathetic design that presents as a </w:t>
      </w:r>
      <w:proofErr w:type="gramStart"/>
      <w:r w:rsidRPr="00A7652F">
        <w:rPr>
          <w:rFonts w:ascii="Arial" w:eastAsia="Arial" w:hAnsi="Arial" w:cs="Arial"/>
          <w:color w:val="000000"/>
          <w:szCs w:val="24"/>
        </w:rPr>
        <w:t>two storey</w:t>
      </w:r>
      <w:proofErr w:type="gramEnd"/>
      <w:r w:rsidRPr="00A7652F">
        <w:rPr>
          <w:rFonts w:ascii="Arial" w:eastAsia="Arial" w:hAnsi="Arial" w:cs="Arial"/>
          <w:color w:val="000000"/>
          <w:szCs w:val="24"/>
        </w:rPr>
        <w:t xml:space="preserve"> single house. The materiality and detail of the design appropriately reflects the existing context of low intensity residential development.  </w:t>
      </w:r>
    </w:p>
    <w:p w14:paraId="583CBBB7" w14:textId="77777777" w:rsidR="00893154" w:rsidRPr="00A7652F" w:rsidRDefault="00893154" w:rsidP="008934DD">
      <w:pPr>
        <w:ind w:left="142" w:right="-238"/>
        <w:contextualSpacing/>
        <w:jc w:val="both"/>
        <w:textAlignment w:val="baseline"/>
        <w:rPr>
          <w:rFonts w:ascii="Arial" w:eastAsia="Calibri" w:hAnsi="Arial" w:cs="Arial"/>
          <w:szCs w:val="24"/>
        </w:rPr>
      </w:pPr>
    </w:p>
    <w:p w14:paraId="2CFA492D" w14:textId="77777777" w:rsidR="00893154" w:rsidRDefault="00893154" w:rsidP="008934DD">
      <w:pPr>
        <w:ind w:left="-284" w:right="-238"/>
        <w:jc w:val="both"/>
        <w:rPr>
          <w:rFonts w:ascii="Arial" w:eastAsia="Calibri" w:hAnsi="Arial" w:cs="Arial"/>
          <w:b/>
          <w:bCs/>
          <w:color w:val="000000"/>
          <w:szCs w:val="24"/>
        </w:rPr>
      </w:pPr>
      <w:r w:rsidRPr="00A7652F">
        <w:rPr>
          <w:rFonts w:ascii="Arial" w:eastAsia="Calibri" w:hAnsi="Arial" w:cs="Arial"/>
          <w:b/>
          <w:bCs/>
          <w:color w:val="000000"/>
          <w:szCs w:val="24"/>
        </w:rPr>
        <w:t>Element 3.2 – Orientation</w:t>
      </w:r>
    </w:p>
    <w:p w14:paraId="18D61A31" w14:textId="77777777" w:rsidR="00893154" w:rsidRPr="00A7652F" w:rsidRDefault="00893154" w:rsidP="008934DD">
      <w:pPr>
        <w:ind w:left="-284" w:right="-238"/>
        <w:jc w:val="both"/>
        <w:rPr>
          <w:rFonts w:ascii="Arial" w:eastAsia="Calibri" w:hAnsi="Arial" w:cs="Arial"/>
          <w:b/>
          <w:bCs/>
          <w:color w:val="000000"/>
          <w:szCs w:val="24"/>
        </w:rPr>
      </w:pPr>
    </w:p>
    <w:p w14:paraId="68B79148" w14:textId="77777777" w:rsidR="00893154" w:rsidRPr="00275A76" w:rsidRDefault="00893154" w:rsidP="008934DD">
      <w:pPr>
        <w:spacing w:after="200"/>
        <w:ind w:left="-284" w:right="-238"/>
        <w:jc w:val="both"/>
        <w:rPr>
          <w:rFonts w:ascii="Arial" w:eastAsia="Calibri" w:hAnsi="Arial" w:cs="Arial"/>
          <w:szCs w:val="24"/>
          <w:lang w:eastAsia="en-AU"/>
        </w:rPr>
      </w:pPr>
      <w:r w:rsidRPr="00275A76">
        <w:rPr>
          <w:rFonts w:ascii="Arial" w:eastAsia="Calibri" w:hAnsi="Arial" w:cs="Arial"/>
          <w:bCs/>
          <w:color w:val="000000"/>
          <w:szCs w:val="24"/>
        </w:rPr>
        <w:t xml:space="preserve">Overshadowing of the southern lot has been reduced through increased setbacks to the southern side lot boundary. The building design optimises solar access for the dwellings within the development and reasonably minimises overshadowing of neighbouring properties as: </w:t>
      </w:r>
    </w:p>
    <w:p w14:paraId="654D5BEF" w14:textId="77777777" w:rsidR="00893154" w:rsidRPr="00A7652F" w:rsidRDefault="00893154" w:rsidP="008934DD">
      <w:pPr>
        <w:numPr>
          <w:ilvl w:val="0"/>
          <w:numId w:val="13"/>
        </w:numPr>
        <w:ind w:left="142" w:right="-238" w:hanging="425"/>
        <w:contextualSpacing/>
        <w:jc w:val="both"/>
        <w:textAlignment w:val="baseline"/>
        <w:rPr>
          <w:rFonts w:ascii="Arial" w:eastAsia="Calibri" w:hAnsi="Arial" w:cs="Arial"/>
          <w:szCs w:val="24"/>
          <w:lang w:eastAsia="en-AU"/>
        </w:rPr>
      </w:pPr>
      <w:r w:rsidRPr="00A7652F">
        <w:rPr>
          <w:rFonts w:ascii="Arial" w:eastAsia="Calibri" w:hAnsi="Arial" w:cs="Arial"/>
          <w:szCs w:val="24"/>
          <w:lang w:eastAsia="en-AU"/>
        </w:rPr>
        <w:t xml:space="preserve">The built form design maximises the ability for light to penetrate habitable rooms within the development through significant articulation of the northern wall and windows to </w:t>
      </w:r>
      <w:proofErr w:type="gramStart"/>
      <w:r w:rsidRPr="00A7652F">
        <w:rPr>
          <w:rFonts w:ascii="Arial" w:eastAsia="Calibri" w:hAnsi="Arial" w:cs="Arial"/>
          <w:szCs w:val="24"/>
          <w:lang w:eastAsia="en-AU"/>
        </w:rPr>
        <w:t>the majority of</w:t>
      </w:r>
      <w:proofErr w:type="gramEnd"/>
      <w:r w:rsidRPr="00A7652F">
        <w:rPr>
          <w:rFonts w:ascii="Arial" w:eastAsia="Calibri" w:hAnsi="Arial" w:cs="Arial"/>
          <w:szCs w:val="24"/>
          <w:lang w:eastAsia="en-AU"/>
        </w:rPr>
        <w:t xml:space="preserve"> rooms which permit northern light. </w:t>
      </w:r>
    </w:p>
    <w:p w14:paraId="63CCC56D" w14:textId="77777777" w:rsidR="00893154" w:rsidRPr="00A7652F" w:rsidRDefault="00893154" w:rsidP="008934DD">
      <w:pPr>
        <w:ind w:left="142" w:right="-238"/>
        <w:contextualSpacing/>
        <w:jc w:val="both"/>
        <w:textAlignment w:val="baseline"/>
        <w:rPr>
          <w:rFonts w:ascii="Arial" w:eastAsia="Calibri" w:hAnsi="Arial" w:cs="Arial"/>
          <w:szCs w:val="24"/>
          <w:lang w:eastAsia="en-AU"/>
        </w:rPr>
      </w:pPr>
    </w:p>
    <w:p w14:paraId="41BECC20" w14:textId="77777777" w:rsidR="00893154" w:rsidRPr="00A7652F" w:rsidRDefault="00893154" w:rsidP="008934DD">
      <w:pPr>
        <w:numPr>
          <w:ilvl w:val="0"/>
          <w:numId w:val="13"/>
        </w:numPr>
        <w:ind w:left="142" w:right="-238" w:hanging="426"/>
        <w:contextualSpacing/>
        <w:jc w:val="both"/>
        <w:rPr>
          <w:rFonts w:ascii="Arial" w:eastAsia="Calibri" w:hAnsi="Arial" w:cs="Arial"/>
          <w:bCs/>
          <w:color w:val="000000"/>
          <w:szCs w:val="24"/>
        </w:rPr>
      </w:pPr>
      <w:r w:rsidRPr="00A7652F">
        <w:rPr>
          <w:rFonts w:ascii="Arial" w:eastAsia="Calibri" w:hAnsi="Arial" w:cs="Arial"/>
          <w:szCs w:val="24"/>
          <w:lang w:eastAsia="en-AU"/>
        </w:rPr>
        <w:t xml:space="preserve">Through articulation and varied setbacks of the southern wall, overshadowing to the adjoining lot has been reduced by approximately 10% from the previous plans. In particular, the development has been designed to minimise impacts to the adjoining lot’s alfresco area, family room and western portion of the dining room. The shadow cast is approximately 0.5m ‘longer’ than the shadow cast by the existing dividing fence. </w:t>
      </w:r>
    </w:p>
    <w:p w14:paraId="4FA9C62F" w14:textId="77777777" w:rsidR="00893154" w:rsidRPr="00A7652F" w:rsidRDefault="00893154" w:rsidP="008934DD">
      <w:pPr>
        <w:ind w:left="142" w:right="-238"/>
        <w:rPr>
          <w:rFonts w:ascii="Arial" w:eastAsia="Calibri" w:hAnsi="Arial" w:cs="Arial"/>
          <w:bCs/>
          <w:color w:val="000000"/>
          <w:szCs w:val="24"/>
        </w:rPr>
      </w:pPr>
    </w:p>
    <w:p w14:paraId="3F24DBC1" w14:textId="77777777" w:rsidR="00893154" w:rsidRPr="00A7652F" w:rsidRDefault="00893154" w:rsidP="008934DD">
      <w:pPr>
        <w:numPr>
          <w:ilvl w:val="0"/>
          <w:numId w:val="13"/>
        </w:numPr>
        <w:ind w:left="141" w:right="-238" w:hanging="425"/>
        <w:jc w:val="both"/>
        <w:rPr>
          <w:rFonts w:ascii="Arial" w:eastAsia="Calibri" w:hAnsi="Arial" w:cs="Arial"/>
          <w:bCs/>
          <w:color w:val="000000"/>
          <w:szCs w:val="24"/>
        </w:rPr>
      </w:pPr>
      <w:r w:rsidRPr="00A7652F">
        <w:rPr>
          <w:rFonts w:ascii="Arial" w:eastAsia="Calibri" w:hAnsi="Arial" w:cs="Arial"/>
          <w:bCs/>
          <w:color w:val="000000"/>
          <w:szCs w:val="24"/>
        </w:rPr>
        <w:t>The bulk of the development sits comfortably within the expected building envelope of a multiple dwelling development in the R40 code</w:t>
      </w:r>
      <w:r w:rsidRPr="00A7652F">
        <w:rPr>
          <w:rFonts w:ascii="Arial" w:eastAsia="Calibri" w:hAnsi="Arial" w:cs="Arial"/>
          <w:szCs w:val="24"/>
        </w:rPr>
        <w:t xml:space="preserve"> while still providing functional and attractive internal living spaces and outdoor living areas for the upper floor units whilst minimising overshadowing to the adjoining dining room at 7A Alexander Road. </w:t>
      </w:r>
    </w:p>
    <w:p w14:paraId="040F5D6C" w14:textId="77777777" w:rsidR="00893154" w:rsidRPr="00A7652F" w:rsidRDefault="00893154" w:rsidP="008934DD">
      <w:pPr>
        <w:ind w:left="141" w:right="-238"/>
        <w:jc w:val="both"/>
        <w:rPr>
          <w:rFonts w:ascii="Arial" w:eastAsia="Calibri" w:hAnsi="Arial" w:cs="Arial"/>
          <w:bCs/>
          <w:color w:val="000000"/>
          <w:szCs w:val="24"/>
        </w:rPr>
      </w:pPr>
    </w:p>
    <w:p w14:paraId="5C7FB7B2" w14:textId="77777777" w:rsidR="00893154" w:rsidRDefault="00893154" w:rsidP="008934DD">
      <w:pPr>
        <w:ind w:left="-284" w:right="-238"/>
        <w:jc w:val="both"/>
        <w:rPr>
          <w:rFonts w:ascii="Arial" w:eastAsia="Calibri" w:hAnsi="Arial" w:cs="Arial"/>
          <w:b/>
          <w:color w:val="000000"/>
          <w:szCs w:val="24"/>
        </w:rPr>
      </w:pPr>
      <w:r w:rsidRPr="00A7652F">
        <w:rPr>
          <w:rFonts w:ascii="Arial" w:eastAsia="Calibri" w:hAnsi="Arial" w:cs="Arial"/>
          <w:b/>
          <w:bCs/>
          <w:color w:val="000000"/>
          <w:szCs w:val="24"/>
        </w:rPr>
        <w:t>Element 4.17 – Waste management</w:t>
      </w:r>
      <w:r w:rsidRPr="00A7652F">
        <w:rPr>
          <w:rFonts w:ascii="Arial" w:eastAsia="Calibri" w:hAnsi="Arial" w:cs="Arial"/>
          <w:b/>
          <w:color w:val="000000"/>
          <w:szCs w:val="24"/>
        </w:rPr>
        <w:t xml:space="preserve"> </w:t>
      </w:r>
    </w:p>
    <w:p w14:paraId="2AB72219" w14:textId="77777777" w:rsidR="00893154" w:rsidRPr="00A7652F" w:rsidRDefault="00893154" w:rsidP="008934DD">
      <w:pPr>
        <w:ind w:left="-284" w:right="-238"/>
        <w:jc w:val="both"/>
        <w:rPr>
          <w:rFonts w:ascii="Arial" w:eastAsia="Calibri" w:hAnsi="Arial" w:cs="Arial"/>
          <w:b/>
          <w:color w:val="000000"/>
          <w:szCs w:val="24"/>
        </w:rPr>
      </w:pPr>
    </w:p>
    <w:p w14:paraId="4EA3EB47" w14:textId="77777777" w:rsidR="00893154" w:rsidRPr="00A7652F" w:rsidRDefault="00893154" w:rsidP="008934DD">
      <w:pPr>
        <w:ind w:left="-284" w:right="-238"/>
        <w:jc w:val="both"/>
        <w:textAlignment w:val="baseline"/>
        <w:rPr>
          <w:rFonts w:ascii="Arial" w:hAnsi="Arial" w:cs="Arial"/>
          <w:color w:val="000000"/>
          <w:szCs w:val="24"/>
          <w:shd w:val="clear" w:color="auto" w:fill="FFFFFF"/>
          <w:lang w:eastAsia="en-AU"/>
        </w:rPr>
      </w:pPr>
      <w:r w:rsidRPr="00A7652F">
        <w:rPr>
          <w:rFonts w:ascii="Arial" w:eastAsia="MS Gothic" w:hAnsi="Arial" w:cs="Arial"/>
          <w:color w:val="000000"/>
          <w:szCs w:val="24"/>
          <w:shd w:val="clear" w:color="auto" w:fill="FFFFFF"/>
          <w:lang w:eastAsia="en-AU"/>
        </w:rPr>
        <w:t xml:space="preserve">The waste storage facilities provided minimise negative impacts on the streetscape and other residents as:  </w:t>
      </w:r>
      <w:r w:rsidRPr="00A7652F">
        <w:rPr>
          <w:rFonts w:ascii="Arial" w:hAnsi="Arial" w:cs="Arial"/>
          <w:color w:val="000000"/>
          <w:szCs w:val="24"/>
          <w:shd w:val="clear" w:color="auto" w:fill="FFFFFF"/>
          <w:lang w:eastAsia="en-AU"/>
        </w:rPr>
        <w:t> </w:t>
      </w:r>
    </w:p>
    <w:p w14:paraId="0185E69A" w14:textId="77777777" w:rsidR="00893154" w:rsidRPr="00A7652F" w:rsidRDefault="00893154" w:rsidP="008934DD">
      <w:pPr>
        <w:ind w:left="-284" w:right="-238"/>
        <w:jc w:val="both"/>
        <w:textAlignment w:val="baseline"/>
        <w:rPr>
          <w:rFonts w:ascii="Arial" w:hAnsi="Arial" w:cs="Arial"/>
          <w:color w:val="000000"/>
          <w:szCs w:val="24"/>
          <w:shd w:val="clear" w:color="auto" w:fill="FFFFFF"/>
          <w:lang w:eastAsia="en-AU"/>
        </w:rPr>
      </w:pPr>
    </w:p>
    <w:p w14:paraId="08EC5354" w14:textId="77777777" w:rsidR="00893154" w:rsidRPr="00A7652F" w:rsidRDefault="00893154" w:rsidP="008934DD">
      <w:pPr>
        <w:numPr>
          <w:ilvl w:val="0"/>
          <w:numId w:val="10"/>
        </w:numPr>
        <w:ind w:left="142" w:right="-238" w:hanging="426"/>
        <w:jc w:val="both"/>
        <w:textAlignment w:val="baseline"/>
        <w:rPr>
          <w:rFonts w:ascii="Arial" w:hAnsi="Arial" w:cs="Arial"/>
          <w:color w:val="000000"/>
          <w:szCs w:val="24"/>
          <w:shd w:val="clear" w:color="auto" w:fill="FFFFFF"/>
          <w:lang w:eastAsia="en-AU"/>
        </w:rPr>
      </w:pPr>
      <w:r w:rsidRPr="00A7652F">
        <w:rPr>
          <w:rFonts w:ascii="Arial" w:hAnsi="Arial" w:cs="Arial"/>
          <w:szCs w:val="24"/>
          <w:lang w:eastAsia="en-AU"/>
        </w:rPr>
        <w:t xml:space="preserve">The waste storage area has no impact on the streetscape as it is located at the rear of the development and cannot be seen from the primary street. The development proposes the waste bins are collected from Shrike Lane, avoiding an increased number of bins on the Alexander Road verge. </w:t>
      </w:r>
    </w:p>
    <w:p w14:paraId="6D456587" w14:textId="77777777" w:rsidR="00893154" w:rsidRPr="00A7652F" w:rsidRDefault="00893154" w:rsidP="008934DD">
      <w:pPr>
        <w:ind w:right="-238"/>
        <w:jc w:val="both"/>
        <w:textAlignment w:val="baseline"/>
        <w:rPr>
          <w:rFonts w:ascii="Arial" w:hAnsi="Arial" w:cs="Arial"/>
          <w:color w:val="000000"/>
          <w:szCs w:val="24"/>
          <w:shd w:val="clear" w:color="auto" w:fill="FFFFFF"/>
          <w:lang w:eastAsia="en-AU"/>
        </w:rPr>
      </w:pPr>
    </w:p>
    <w:p w14:paraId="1A54D13C" w14:textId="77777777" w:rsidR="00893154" w:rsidRPr="008A0ABE" w:rsidRDefault="00893154" w:rsidP="008934DD">
      <w:pPr>
        <w:pStyle w:val="ListParagraph"/>
        <w:numPr>
          <w:ilvl w:val="0"/>
          <w:numId w:val="10"/>
        </w:numPr>
        <w:ind w:left="142" w:right="-238" w:hanging="426"/>
        <w:contextualSpacing w:val="0"/>
        <w:jc w:val="both"/>
        <w:textAlignment w:val="baseline"/>
        <w:rPr>
          <w:rFonts w:ascii="Arial" w:eastAsia="Calibri" w:hAnsi="Arial" w:cs="Arial"/>
          <w:szCs w:val="24"/>
        </w:rPr>
      </w:pPr>
      <w:r w:rsidRPr="008A0ABE">
        <w:rPr>
          <w:rFonts w:ascii="Arial" w:eastAsia="Calibri" w:hAnsi="Arial" w:cs="Arial"/>
          <w:szCs w:val="24"/>
          <w:lang w:eastAsia="en-AU"/>
        </w:rPr>
        <w:t>The bin storage area is located away from the outdoor living spaces and habitable rooms of the proposed units</w:t>
      </w:r>
      <w:r w:rsidRPr="008A0ABE">
        <w:rPr>
          <w:rFonts w:ascii="Arial" w:eastAsia="Calibri" w:hAnsi="Arial" w:cs="Arial"/>
          <w:szCs w:val="24"/>
        </w:rPr>
        <w:t xml:space="preserve">. As specified in the Waste Management Plan, </w:t>
      </w:r>
      <w:r w:rsidRPr="008A0ABE">
        <w:rPr>
          <w:rFonts w:ascii="Arial" w:eastAsia="Calibri" w:hAnsi="Arial" w:cs="Arial"/>
          <w:color w:val="000000"/>
          <w:szCs w:val="24"/>
        </w:rPr>
        <w:t xml:space="preserve">“The design of the bin store will provide for adequate natural ventilation through ventilated doors which will be permanent, unobstructed natural ventilation openings direct to the external air, not less than one-twentieth of the floor area”. </w:t>
      </w:r>
      <w:r w:rsidRPr="008A0ABE">
        <w:rPr>
          <w:rFonts w:ascii="Arial" w:eastAsia="Calibri" w:hAnsi="Arial" w:cs="Arial"/>
          <w:szCs w:val="24"/>
        </w:rPr>
        <w:t xml:space="preserve">the development plans now specify that the enclosure is proposed to be roofed to contain odour.  </w:t>
      </w:r>
    </w:p>
    <w:p w14:paraId="42EBBD4B" w14:textId="77777777" w:rsidR="00893154" w:rsidRPr="008A0ABE" w:rsidRDefault="00893154" w:rsidP="008934DD">
      <w:pPr>
        <w:spacing w:after="200"/>
        <w:ind w:left="142" w:right="-238" w:hanging="426"/>
        <w:contextualSpacing/>
        <w:rPr>
          <w:rFonts w:ascii="Arial" w:eastAsia="Calibri" w:hAnsi="Arial" w:cs="Arial"/>
          <w:szCs w:val="24"/>
        </w:rPr>
      </w:pPr>
    </w:p>
    <w:p w14:paraId="68C9BF8F" w14:textId="77777777" w:rsidR="00893154" w:rsidRPr="008A0ABE" w:rsidRDefault="00893154" w:rsidP="008934DD">
      <w:pPr>
        <w:numPr>
          <w:ilvl w:val="0"/>
          <w:numId w:val="10"/>
        </w:numPr>
        <w:ind w:left="142" w:right="-238" w:hanging="426"/>
        <w:jc w:val="both"/>
        <w:textAlignment w:val="baseline"/>
        <w:rPr>
          <w:rFonts w:ascii="Arial" w:eastAsia="Calibri" w:hAnsi="Arial" w:cs="Arial"/>
          <w:szCs w:val="24"/>
        </w:rPr>
      </w:pPr>
      <w:r w:rsidRPr="008A0ABE">
        <w:rPr>
          <w:rFonts w:ascii="Arial" w:eastAsia="Calibri" w:hAnsi="Arial" w:cs="Arial"/>
          <w:szCs w:val="24"/>
        </w:rPr>
        <w:t xml:space="preserve">The bin enclosure area provides adequate space for accessibility and manoeuvrability to allow for efficient waste collection, </w:t>
      </w:r>
      <w:proofErr w:type="gramStart"/>
      <w:r w:rsidRPr="008A0ABE">
        <w:rPr>
          <w:rFonts w:ascii="Arial" w:eastAsia="Calibri" w:hAnsi="Arial" w:cs="Arial"/>
          <w:szCs w:val="24"/>
        </w:rPr>
        <w:t>disposal</w:t>
      </w:r>
      <w:proofErr w:type="gramEnd"/>
      <w:r w:rsidRPr="008A0ABE">
        <w:rPr>
          <w:rFonts w:ascii="Arial" w:eastAsia="Calibri" w:hAnsi="Arial" w:cs="Arial"/>
          <w:szCs w:val="24"/>
        </w:rPr>
        <w:t xml:space="preserve"> and cleaning. As specified in the Waste Management Plan </w:t>
      </w:r>
      <w:r w:rsidRPr="008A0ABE">
        <w:rPr>
          <w:rFonts w:ascii="Arial" w:eastAsia="Calibri" w:hAnsi="Arial" w:cs="Arial"/>
          <w:color w:val="000000"/>
          <w:szCs w:val="24"/>
        </w:rPr>
        <w:t>“the bin store will have bin-washing facilities including an adequate supply of hot and cold water mixed through a centralised mixing valve and have floor drainage installed”.</w:t>
      </w:r>
      <w:r w:rsidRPr="008A0ABE">
        <w:rPr>
          <w:rFonts w:ascii="Calibri" w:eastAsia="Calibri" w:hAnsi="Calibri" w:cs="Arial"/>
          <w:color w:val="000000"/>
        </w:rPr>
        <w:t xml:space="preserve"> </w:t>
      </w:r>
      <w:r w:rsidRPr="008A0ABE">
        <w:rPr>
          <w:rFonts w:ascii="Arial" w:eastAsia="Calibri" w:hAnsi="Arial" w:cs="Arial"/>
          <w:color w:val="000000"/>
          <w:szCs w:val="24"/>
        </w:rPr>
        <w:t xml:space="preserve"> </w:t>
      </w:r>
      <w:r w:rsidRPr="008A0ABE">
        <w:rPr>
          <w:rFonts w:ascii="Arial" w:eastAsia="Calibri" w:hAnsi="Arial" w:cs="Arial"/>
          <w:szCs w:val="24"/>
        </w:rPr>
        <w:t>The design and location of the enclosure minimises the potential for unsightly or unhygienic conditions.</w:t>
      </w:r>
    </w:p>
    <w:p w14:paraId="1EC6BE92" w14:textId="77777777" w:rsidR="00893154" w:rsidRPr="00A7652F" w:rsidRDefault="00893154" w:rsidP="008934DD">
      <w:pPr>
        <w:ind w:left="142" w:right="-238" w:hanging="426"/>
        <w:jc w:val="both"/>
        <w:textAlignment w:val="baseline"/>
        <w:rPr>
          <w:rFonts w:ascii="Arial" w:hAnsi="Arial" w:cs="Arial"/>
          <w:color w:val="000000"/>
          <w:szCs w:val="24"/>
          <w:shd w:val="clear" w:color="auto" w:fill="FFFFFF"/>
          <w:lang w:eastAsia="en-AU"/>
        </w:rPr>
      </w:pPr>
    </w:p>
    <w:p w14:paraId="4989B6EA" w14:textId="77777777" w:rsidR="00893154" w:rsidRDefault="00893154" w:rsidP="008934DD">
      <w:pPr>
        <w:ind w:left="-284" w:right="-238"/>
        <w:jc w:val="both"/>
        <w:rPr>
          <w:rFonts w:ascii="Arial" w:eastAsia="Calibri" w:hAnsi="Arial" w:cs="Arial"/>
          <w:b/>
          <w:bCs/>
          <w:iCs/>
          <w:color w:val="000000"/>
          <w:szCs w:val="24"/>
        </w:rPr>
      </w:pPr>
      <w:r w:rsidRPr="00A7652F">
        <w:rPr>
          <w:rFonts w:ascii="Arial" w:eastAsia="Calibri" w:hAnsi="Arial" w:cs="Arial"/>
          <w:b/>
          <w:bCs/>
          <w:iCs/>
          <w:color w:val="000000"/>
          <w:szCs w:val="24"/>
        </w:rPr>
        <w:t xml:space="preserve">Sustainability </w:t>
      </w:r>
    </w:p>
    <w:p w14:paraId="433AFA9C" w14:textId="77777777" w:rsidR="00893154" w:rsidRPr="00A7652F" w:rsidRDefault="00893154" w:rsidP="008934DD">
      <w:pPr>
        <w:ind w:left="-284" w:right="-238"/>
        <w:jc w:val="both"/>
        <w:rPr>
          <w:rFonts w:ascii="Arial" w:eastAsia="Calibri" w:hAnsi="Arial" w:cs="Arial"/>
          <w:b/>
          <w:bCs/>
          <w:iCs/>
          <w:color w:val="000000"/>
          <w:szCs w:val="24"/>
        </w:rPr>
      </w:pPr>
    </w:p>
    <w:p w14:paraId="48AD1713" w14:textId="77777777" w:rsidR="00893154" w:rsidRDefault="00893154" w:rsidP="008934DD">
      <w:pPr>
        <w:ind w:left="-284" w:right="-238"/>
        <w:jc w:val="both"/>
        <w:rPr>
          <w:rFonts w:ascii="Arial" w:eastAsia="Calibri" w:hAnsi="Arial" w:cs="Arial"/>
          <w:szCs w:val="24"/>
        </w:rPr>
      </w:pPr>
      <w:r w:rsidRPr="00A7652F">
        <w:rPr>
          <w:rFonts w:ascii="Arial" w:eastAsia="Calibri" w:hAnsi="Arial" w:cs="Arial"/>
          <w:szCs w:val="24"/>
        </w:rPr>
        <w:t xml:space="preserve">The following sustainability initiatives are incorporated in the development: </w:t>
      </w:r>
    </w:p>
    <w:p w14:paraId="335B1D07" w14:textId="77777777" w:rsidR="00893154" w:rsidRPr="00A7652F" w:rsidRDefault="00893154" w:rsidP="008934DD">
      <w:pPr>
        <w:ind w:left="-284" w:right="-238"/>
        <w:jc w:val="both"/>
        <w:rPr>
          <w:rFonts w:ascii="Arial" w:eastAsia="Calibri" w:hAnsi="Arial" w:cs="Arial"/>
          <w:szCs w:val="24"/>
        </w:rPr>
      </w:pPr>
    </w:p>
    <w:p w14:paraId="49756950"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Solar panels </w:t>
      </w:r>
    </w:p>
    <w:p w14:paraId="3855FEC0"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A minimum NatHERS rating of 5.9 stars and an overall average NatHERS rating of 6.1 stars. </w:t>
      </w:r>
    </w:p>
    <w:p w14:paraId="561AD9AD"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R4.0 insulation to external ceilings</w:t>
      </w:r>
    </w:p>
    <w:p w14:paraId="5F1D9817"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Waterwise, native plants </w:t>
      </w:r>
    </w:p>
    <w:p w14:paraId="0D6086D2"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Natural cross-ventilation </w:t>
      </w:r>
    </w:p>
    <w:p w14:paraId="4B20DF4F" w14:textId="77777777" w:rsidR="00893154" w:rsidRPr="00A7652F"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Water efficient plumbing fixtures and fittings </w:t>
      </w:r>
    </w:p>
    <w:p w14:paraId="4723BC4E" w14:textId="77777777" w:rsidR="00893154" w:rsidRDefault="00893154" w:rsidP="008934DD">
      <w:pPr>
        <w:numPr>
          <w:ilvl w:val="0"/>
          <w:numId w:val="14"/>
        </w:numPr>
        <w:ind w:left="142" w:right="-238" w:hanging="426"/>
        <w:contextualSpacing/>
        <w:jc w:val="both"/>
        <w:rPr>
          <w:rFonts w:ascii="Arial" w:eastAsia="Calibri" w:hAnsi="Arial" w:cs="Arial"/>
          <w:szCs w:val="24"/>
        </w:rPr>
      </w:pPr>
      <w:r w:rsidRPr="00A7652F">
        <w:rPr>
          <w:rFonts w:ascii="Arial" w:eastAsia="Calibri" w:hAnsi="Arial" w:cs="Arial"/>
          <w:szCs w:val="24"/>
        </w:rPr>
        <w:t xml:space="preserve">Electric vehicle charging </w:t>
      </w:r>
      <w:proofErr w:type="gramStart"/>
      <w:r w:rsidRPr="00A7652F">
        <w:rPr>
          <w:rFonts w:ascii="Arial" w:eastAsia="Calibri" w:hAnsi="Arial" w:cs="Arial"/>
          <w:szCs w:val="24"/>
        </w:rPr>
        <w:t>stations</w:t>
      </w:r>
      <w:proofErr w:type="gramEnd"/>
    </w:p>
    <w:p w14:paraId="40FBD7AC" w14:textId="77777777" w:rsidR="00893154" w:rsidRDefault="00893154" w:rsidP="008934DD">
      <w:pPr>
        <w:ind w:left="-284" w:right="-238"/>
        <w:contextualSpacing/>
        <w:jc w:val="both"/>
        <w:rPr>
          <w:rFonts w:ascii="Arial" w:eastAsia="Calibri" w:hAnsi="Arial" w:cs="Arial"/>
          <w:szCs w:val="24"/>
        </w:rPr>
      </w:pPr>
    </w:p>
    <w:p w14:paraId="367B71B7" w14:textId="77777777" w:rsidR="00573F21" w:rsidRPr="00A7652F" w:rsidRDefault="00573F21" w:rsidP="008934DD">
      <w:pPr>
        <w:ind w:left="-284" w:right="-238"/>
        <w:contextualSpacing/>
        <w:jc w:val="both"/>
        <w:rPr>
          <w:rFonts w:ascii="Arial" w:eastAsia="Calibri" w:hAnsi="Arial" w:cs="Arial"/>
          <w:szCs w:val="24"/>
        </w:rPr>
      </w:pPr>
    </w:p>
    <w:p w14:paraId="188DCB70" w14:textId="77777777" w:rsidR="00893154" w:rsidRDefault="00893154" w:rsidP="008934DD">
      <w:pPr>
        <w:ind w:left="-284" w:right="-238"/>
        <w:jc w:val="both"/>
        <w:rPr>
          <w:rFonts w:ascii="Arial" w:eastAsia="Calibri" w:hAnsi="Arial" w:cs="Arial"/>
          <w:b/>
          <w:bCs/>
          <w:color w:val="000000"/>
          <w:szCs w:val="24"/>
        </w:rPr>
      </w:pPr>
      <w:r w:rsidRPr="00A7652F">
        <w:rPr>
          <w:rFonts w:ascii="Arial" w:eastAsia="Calibri" w:hAnsi="Arial" w:cs="Arial"/>
          <w:b/>
          <w:bCs/>
          <w:color w:val="000000"/>
          <w:szCs w:val="24"/>
        </w:rPr>
        <w:t xml:space="preserve">Design Review Panel </w:t>
      </w:r>
    </w:p>
    <w:p w14:paraId="0EF8461F" w14:textId="77777777" w:rsidR="00573F21" w:rsidRDefault="00573F21" w:rsidP="008934DD">
      <w:pPr>
        <w:ind w:left="-284" w:right="-238"/>
        <w:jc w:val="both"/>
        <w:rPr>
          <w:rFonts w:ascii="Arial" w:eastAsia="Calibri" w:hAnsi="Arial" w:cs="Arial"/>
          <w:b/>
          <w:bCs/>
          <w:color w:val="000000"/>
          <w:szCs w:val="24"/>
        </w:rPr>
      </w:pPr>
    </w:p>
    <w:p w14:paraId="3F78D689" w14:textId="77777777" w:rsidR="00893154" w:rsidRDefault="00893154" w:rsidP="008934DD">
      <w:pPr>
        <w:ind w:left="-284" w:right="-238"/>
        <w:jc w:val="both"/>
        <w:rPr>
          <w:rFonts w:ascii="Arial" w:eastAsia="Calibri" w:hAnsi="Arial" w:cs="Arial"/>
          <w:szCs w:val="24"/>
        </w:rPr>
      </w:pPr>
      <w:r w:rsidRPr="00A7652F">
        <w:rPr>
          <w:rFonts w:ascii="Arial" w:eastAsia="Calibri" w:hAnsi="Arial" w:cs="Arial"/>
          <w:szCs w:val="24"/>
        </w:rPr>
        <w:t xml:space="preserve">The application was reviewed by the City’s Design Review Panel (DRP) on 13 June 2022. </w:t>
      </w:r>
      <w:r w:rsidRPr="00A7652F">
        <w:rPr>
          <w:rFonts w:ascii="Arial" w:eastAsia="Calibri" w:hAnsi="Arial" w:cs="Arial"/>
          <w:color w:val="000000"/>
          <w:szCs w:val="24"/>
          <w:shd w:val="clear" w:color="auto" w:fill="FFFFFF"/>
        </w:rPr>
        <w:t>A final review of revised plans was conducted by the DRP Chair on 17 May 2023. A summary of the DRP advice is provided in the table below.</w:t>
      </w:r>
      <w:r w:rsidRPr="00A7652F">
        <w:rPr>
          <w:rFonts w:ascii="Arial" w:eastAsia="Calibri" w:hAnsi="Arial" w:cs="Arial"/>
          <w:szCs w:val="24"/>
        </w:rPr>
        <w:t xml:space="preserve"> </w:t>
      </w:r>
    </w:p>
    <w:p w14:paraId="19CB17D2" w14:textId="77777777" w:rsidR="00893154" w:rsidRPr="00A7652F" w:rsidRDefault="00893154" w:rsidP="00893154">
      <w:pPr>
        <w:ind w:left="-284" w:right="-330"/>
        <w:jc w:val="both"/>
        <w:rPr>
          <w:rFonts w:ascii="Arial" w:eastAsia="Calibri" w:hAnsi="Arial" w:cs="Arial"/>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6"/>
        <w:gridCol w:w="2394"/>
        <w:gridCol w:w="2410"/>
      </w:tblGrid>
      <w:tr w:rsidR="00893154" w:rsidRPr="00A7652F" w14:paraId="616F85BA" w14:textId="77777777" w:rsidTr="00573F21">
        <w:trPr>
          <w:trHeight w:val="285"/>
        </w:trPr>
        <w:tc>
          <w:tcPr>
            <w:tcW w:w="9640" w:type="dxa"/>
            <w:gridSpan w:val="3"/>
            <w:shd w:val="clear" w:color="auto" w:fill="D9D9D9"/>
            <w:tcMar>
              <w:top w:w="0" w:type="dxa"/>
              <w:left w:w="108" w:type="dxa"/>
              <w:bottom w:w="0" w:type="dxa"/>
              <w:right w:w="108" w:type="dxa"/>
            </w:tcMar>
            <w:hideMark/>
          </w:tcPr>
          <w:p w14:paraId="1F5D82CC" w14:textId="77777777" w:rsidR="00893154" w:rsidRPr="00A7652F" w:rsidRDefault="00893154">
            <w:pPr>
              <w:ind w:right="-330"/>
              <w:jc w:val="center"/>
              <w:rPr>
                <w:rFonts w:ascii="Arial" w:eastAsia="Calibri" w:hAnsi="Arial" w:cs="Arial"/>
                <w:lang w:eastAsia="en-AU"/>
              </w:rPr>
            </w:pPr>
            <w:r w:rsidRPr="00A7652F">
              <w:rPr>
                <w:rFonts w:ascii="Arial" w:eastAsia="Calibri" w:hAnsi="Arial" w:cs="Arial"/>
                <w:b/>
                <w:bCs/>
                <w:color w:val="000000"/>
                <w:lang w:eastAsia="en-AU"/>
              </w:rPr>
              <w:t>DRP Design Quality Evaluation</w:t>
            </w:r>
            <w:r w:rsidRPr="00A7652F">
              <w:rPr>
                <w:rFonts w:ascii="Arial" w:eastAsia="Calibri" w:hAnsi="Arial" w:cs="Arial"/>
                <w:b/>
                <w:bCs/>
                <w:color w:val="000000"/>
                <w:lang w:val="en-GB" w:eastAsia="en-AU"/>
              </w:rPr>
              <w:t> </w:t>
            </w:r>
          </w:p>
        </w:tc>
      </w:tr>
      <w:tr w:rsidR="00893154" w:rsidRPr="00A7652F" w14:paraId="75F5CE6A" w14:textId="77777777" w:rsidTr="00573F21">
        <w:trPr>
          <w:trHeight w:val="285"/>
        </w:trPr>
        <w:tc>
          <w:tcPr>
            <w:tcW w:w="4836" w:type="dxa"/>
            <w:shd w:val="clear" w:color="auto" w:fill="92D050"/>
            <w:tcMar>
              <w:top w:w="0" w:type="dxa"/>
              <w:left w:w="108" w:type="dxa"/>
              <w:bottom w:w="0" w:type="dxa"/>
              <w:right w:w="108" w:type="dxa"/>
            </w:tcMar>
            <w:hideMark/>
          </w:tcPr>
          <w:p w14:paraId="0E6A2490"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4804" w:type="dxa"/>
            <w:gridSpan w:val="2"/>
            <w:tcMar>
              <w:top w:w="0" w:type="dxa"/>
              <w:left w:w="108" w:type="dxa"/>
              <w:bottom w:w="0" w:type="dxa"/>
              <w:right w:w="108" w:type="dxa"/>
            </w:tcMar>
            <w:hideMark/>
          </w:tcPr>
          <w:p w14:paraId="190962AF"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Supported</w:t>
            </w:r>
          </w:p>
          <w:p w14:paraId="181B9A29"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 </w:t>
            </w:r>
          </w:p>
        </w:tc>
      </w:tr>
      <w:tr w:rsidR="00893154" w:rsidRPr="00A7652F" w14:paraId="1BBB0D0E" w14:textId="77777777" w:rsidTr="00573F21">
        <w:trPr>
          <w:trHeight w:val="285"/>
        </w:trPr>
        <w:tc>
          <w:tcPr>
            <w:tcW w:w="4836" w:type="dxa"/>
            <w:shd w:val="clear" w:color="auto" w:fill="FFC000"/>
            <w:tcMar>
              <w:top w:w="0" w:type="dxa"/>
              <w:left w:w="108" w:type="dxa"/>
              <w:bottom w:w="0" w:type="dxa"/>
              <w:right w:w="108" w:type="dxa"/>
            </w:tcMar>
            <w:hideMark/>
          </w:tcPr>
          <w:p w14:paraId="71FCA932"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4804" w:type="dxa"/>
            <w:gridSpan w:val="2"/>
            <w:tcMar>
              <w:top w:w="0" w:type="dxa"/>
              <w:left w:w="108" w:type="dxa"/>
              <w:bottom w:w="0" w:type="dxa"/>
              <w:right w:w="108" w:type="dxa"/>
            </w:tcMar>
            <w:hideMark/>
          </w:tcPr>
          <w:p w14:paraId="04F3EA90"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Further Information Required</w:t>
            </w:r>
          </w:p>
          <w:p w14:paraId="1C7A527B"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 </w:t>
            </w:r>
          </w:p>
        </w:tc>
      </w:tr>
      <w:tr w:rsidR="00893154" w:rsidRPr="00A7652F" w14:paraId="4864EE29" w14:textId="77777777" w:rsidTr="00573F21">
        <w:trPr>
          <w:trHeight w:val="285"/>
        </w:trPr>
        <w:tc>
          <w:tcPr>
            <w:tcW w:w="4836" w:type="dxa"/>
            <w:shd w:val="clear" w:color="auto" w:fill="FF0000"/>
            <w:tcMar>
              <w:top w:w="0" w:type="dxa"/>
              <w:left w:w="108" w:type="dxa"/>
              <w:bottom w:w="0" w:type="dxa"/>
              <w:right w:w="108" w:type="dxa"/>
            </w:tcMar>
            <w:hideMark/>
          </w:tcPr>
          <w:p w14:paraId="71F099CA"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4804" w:type="dxa"/>
            <w:gridSpan w:val="2"/>
            <w:tcMar>
              <w:top w:w="0" w:type="dxa"/>
              <w:left w:w="108" w:type="dxa"/>
              <w:bottom w:w="0" w:type="dxa"/>
              <w:right w:w="108" w:type="dxa"/>
            </w:tcMar>
            <w:hideMark/>
          </w:tcPr>
          <w:p w14:paraId="3648D411"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Not supported</w:t>
            </w:r>
          </w:p>
          <w:p w14:paraId="22FC696B"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 </w:t>
            </w:r>
          </w:p>
        </w:tc>
      </w:tr>
      <w:tr w:rsidR="00893154" w:rsidRPr="00A7652F" w14:paraId="6E6AF374" w14:textId="77777777" w:rsidTr="00573F21">
        <w:trPr>
          <w:trHeight w:val="555"/>
        </w:trPr>
        <w:tc>
          <w:tcPr>
            <w:tcW w:w="4836" w:type="dxa"/>
            <w:tcMar>
              <w:top w:w="0" w:type="dxa"/>
              <w:left w:w="108" w:type="dxa"/>
              <w:bottom w:w="0" w:type="dxa"/>
              <w:right w:w="108" w:type="dxa"/>
            </w:tcMar>
            <w:hideMark/>
          </w:tcPr>
          <w:p w14:paraId="63116EE3"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lang w:val="en-GB" w:eastAsia="en-AU"/>
              </w:rPr>
              <w:t>SPP 7.0 Principles</w:t>
            </w:r>
          </w:p>
        </w:tc>
        <w:tc>
          <w:tcPr>
            <w:tcW w:w="2394" w:type="dxa"/>
            <w:tcMar>
              <w:top w:w="0" w:type="dxa"/>
              <w:left w:w="108" w:type="dxa"/>
              <w:bottom w:w="0" w:type="dxa"/>
              <w:right w:w="108" w:type="dxa"/>
            </w:tcMar>
            <w:hideMark/>
          </w:tcPr>
          <w:p w14:paraId="2ED7EC0F" w14:textId="77777777" w:rsidR="00893154" w:rsidRPr="00A7652F" w:rsidRDefault="00893154">
            <w:pPr>
              <w:ind w:right="-330"/>
              <w:jc w:val="center"/>
              <w:rPr>
                <w:rFonts w:ascii="Arial" w:eastAsia="Calibri" w:hAnsi="Arial" w:cs="Arial"/>
                <w:lang w:eastAsia="en-AU"/>
              </w:rPr>
            </w:pPr>
            <w:r w:rsidRPr="00A7652F">
              <w:rPr>
                <w:rFonts w:ascii="Arial" w:eastAsia="Calibri" w:hAnsi="Arial" w:cs="Arial"/>
                <w:lang w:val="en-GB" w:eastAsia="en-AU"/>
              </w:rPr>
              <w:t>13 June 2022</w:t>
            </w:r>
          </w:p>
        </w:tc>
        <w:tc>
          <w:tcPr>
            <w:tcW w:w="2410" w:type="dxa"/>
            <w:tcMar>
              <w:top w:w="0" w:type="dxa"/>
              <w:left w:w="108" w:type="dxa"/>
              <w:bottom w:w="0" w:type="dxa"/>
              <w:right w:w="108" w:type="dxa"/>
            </w:tcMar>
            <w:hideMark/>
          </w:tcPr>
          <w:p w14:paraId="2C87BD03" w14:textId="77777777" w:rsidR="00893154" w:rsidRPr="00A7652F" w:rsidRDefault="00893154">
            <w:pPr>
              <w:jc w:val="center"/>
              <w:rPr>
                <w:rFonts w:ascii="Arial" w:eastAsia="Calibri" w:hAnsi="Arial" w:cs="Arial"/>
                <w:lang w:eastAsia="en-AU"/>
              </w:rPr>
            </w:pPr>
            <w:r w:rsidRPr="00A7652F">
              <w:rPr>
                <w:rFonts w:ascii="Arial" w:eastAsia="Calibri" w:hAnsi="Arial" w:cs="Arial"/>
                <w:lang w:val="en-GB" w:eastAsia="en-AU"/>
              </w:rPr>
              <w:t>Revision 3 (Chair Review) 17 May 2023</w:t>
            </w:r>
          </w:p>
        </w:tc>
      </w:tr>
      <w:tr w:rsidR="00893154" w:rsidRPr="00A7652F" w14:paraId="66E47EB7" w14:textId="77777777" w:rsidTr="00573F21">
        <w:trPr>
          <w:trHeight w:val="285"/>
        </w:trPr>
        <w:tc>
          <w:tcPr>
            <w:tcW w:w="4836" w:type="dxa"/>
            <w:tcMar>
              <w:top w:w="0" w:type="dxa"/>
              <w:left w:w="108" w:type="dxa"/>
              <w:bottom w:w="0" w:type="dxa"/>
              <w:right w:w="108" w:type="dxa"/>
            </w:tcMar>
            <w:hideMark/>
          </w:tcPr>
          <w:p w14:paraId="180AA167" w14:textId="77777777" w:rsidR="00893154" w:rsidRPr="00A7652F" w:rsidRDefault="00893154" w:rsidP="00573F21">
            <w:pPr>
              <w:numPr>
                <w:ilvl w:val="0"/>
                <w:numId w:val="16"/>
              </w:numPr>
              <w:ind w:left="456" w:right="-330"/>
              <w:rPr>
                <w:rFonts w:ascii="Arial" w:eastAsia="Calibri" w:hAnsi="Arial" w:cs="Arial"/>
                <w:lang w:eastAsia="en-AU"/>
              </w:rPr>
            </w:pPr>
            <w:r w:rsidRPr="00A7652F">
              <w:rPr>
                <w:rFonts w:ascii="Arial" w:eastAsia="Calibri" w:hAnsi="Arial" w:cs="Arial"/>
                <w:lang w:val="en-GB" w:eastAsia="en-AU"/>
              </w:rPr>
              <w:t>Context and Character</w:t>
            </w:r>
          </w:p>
        </w:tc>
        <w:tc>
          <w:tcPr>
            <w:tcW w:w="2394" w:type="dxa"/>
            <w:shd w:val="clear" w:color="auto" w:fill="FFC000"/>
            <w:tcMar>
              <w:top w:w="0" w:type="dxa"/>
              <w:left w:w="108" w:type="dxa"/>
              <w:bottom w:w="0" w:type="dxa"/>
              <w:right w:w="108" w:type="dxa"/>
            </w:tcMar>
            <w:hideMark/>
          </w:tcPr>
          <w:p w14:paraId="6ADEB46C"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7CBC826D"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4AF5B035" w14:textId="77777777" w:rsidTr="00573F21">
        <w:trPr>
          <w:trHeight w:val="285"/>
        </w:trPr>
        <w:tc>
          <w:tcPr>
            <w:tcW w:w="4836" w:type="dxa"/>
            <w:tcMar>
              <w:top w:w="0" w:type="dxa"/>
              <w:left w:w="108" w:type="dxa"/>
              <w:bottom w:w="0" w:type="dxa"/>
              <w:right w:w="108" w:type="dxa"/>
            </w:tcMar>
            <w:hideMark/>
          </w:tcPr>
          <w:p w14:paraId="66DE1AB4" w14:textId="77777777" w:rsidR="00893154" w:rsidRPr="00A7652F" w:rsidRDefault="00893154" w:rsidP="00573F21">
            <w:pPr>
              <w:numPr>
                <w:ilvl w:val="0"/>
                <w:numId w:val="17"/>
              </w:numPr>
              <w:ind w:left="456" w:right="-330"/>
              <w:rPr>
                <w:rFonts w:ascii="Arial" w:eastAsia="Calibri" w:hAnsi="Arial" w:cs="Arial"/>
                <w:lang w:eastAsia="en-AU"/>
              </w:rPr>
            </w:pPr>
            <w:r w:rsidRPr="00A7652F">
              <w:rPr>
                <w:rFonts w:ascii="Arial" w:eastAsia="Calibri" w:hAnsi="Arial" w:cs="Arial"/>
                <w:lang w:val="en-GB" w:eastAsia="en-AU"/>
              </w:rPr>
              <w:t>Landscape Quality</w:t>
            </w:r>
          </w:p>
        </w:tc>
        <w:tc>
          <w:tcPr>
            <w:tcW w:w="2394" w:type="dxa"/>
            <w:shd w:val="clear" w:color="auto" w:fill="FFC000"/>
            <w:tcMar>
              <w:top w:w="0" w:type="dxa"/>
              <w:left w:w="108" w:type="dxa"/>
              <w:bottom w:w="0" w:type="dxa"/>
              <w:right w:w="108" w:type="dxa"/>
            </w:tcMar>
            <w:hideMark/>
          </w:tcPr>
          <w:p w14:paraId="71B35EA1"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FFC000"/>
            <w:tcMar>
              <w:top w:w="0" w:type="dxa"/>
              <w:left w:w="108" w:type="dxa"/>
              <w:bottom w:w="0" w:type="dxa"/>
              <w:right w:w="108" w:type="dxa"/>
            </w:tcMar>
            <w:hideMark/>
          </w:tcPr>
          <w:p w14:paraId="09422E45"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6D5706BC" w14:textId="77777777" w:rsidTr="00573F21">
        <w:trPr>
          <w:trHeight w:val="285"/>
        </w:trPr>
        <w:tc>
          <w:tcPr>
            <w:tcW w:w="4836" w:type="dxa"/>
            <w:tcMar>
              <w:top w:w="0" w:type="dxa"/>
              <w:left w:w="108" w:type="dxa"/>
              <w:bottom w:w="0" w:type="dxa"/>
              <w:right w:w="108" w:type="dxa"/>
            </w:tcMar>
            <w:hideMark/>
          </w:tcPr>
          <w:p w14:paraId="4E75C25C" w14:textId="77777777" w:rsidR="00893154" w:rsidRPr="00A7652F" w:rsidRDefault="00893154" w:rsidP="00573F21">
            <w:pPr>
              <w:numPr>
                <w:ilvl w:val="0"/>
                <w:numId w:val="18"/>
              </w:numPr>
              <w:ind w:left="456" w:right="-330"/>
              <w:rPr>
                <w:rFonts w:ascii="Arial" w:eastAsia="Calibri" w:hAnsi="Arial" w:cs="Arial"/>
                <w:lang w:eastAsia="en-AU"/>
              </w:rPr>
            </w:pPr>
            <w:r w:rsidRPr="00A7652F">
              <w:rPr>
                <w:rFonts w:ascii="Arial" w:eastAsia="Calibri" w:hAnsi="Arial" w:cs="Arial"/>
                <w:lang w:val="en-GB" w:eastAsia="en-AU"/>
              </w:rPr>
              <w:t>Built Form and Scale</w:t>
            </w:r>
          </w:p>
        </w:tc>
        <w:tc>
          <w:tcPr>
            <w:tcW w:w="2394" w:type="dxa"/>
            <w:shd w:val="clear" w:color="auto" w:fill="FFC000"/>
            <w:tcMar>
              <w:top w:w="0" w:type="dxa"/>
              <w:left w:w="108" w:type="dxa"/>
              <w:bottom w:w="0" w:type="dxa"/>
              <w:right w:w="108" w:type="dxa"/>
            </w:tcMar>
            <w:hideMark/>
          </w:tcPr>
          <w:p w14:paraId="16AE2CD9"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32FB4A1D"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734573EA" w14:textId="77777777" w:rsidTr="00573F21">
        <w:trPr>
          <w:trHeight w:val="555"/>
        </w:trPr>
        <w:tc>
          <w:tcPr>
            <w:tcW w:w="4836" w:type="dxa"/>
            <w:tcMar>
              <w:top w:w="0" w:type="dxa"/>
              <w:left w:w="108" w:type="dxa"/>
              <w:bottom w:w="0" w:type="dxa"/>
              <w:right w:w="108" w:type="dxa"/>
            </w:tcMar>
            <w:hideMark/>
          </w:tcPr>
          <w:p w14:paraId="3EAA5016" w14:textId="77777777" w:rsidR="00893154" w:rsidRPr="00A7652F" w:rsidRDefault="00893154" w:rsidP="00573F21">
            <w:pPr>
              <w:numPr>
                <w:ilvl w:val="0"/>
                <w:numId w:val="19"/>
              </w:numPr>
              <w:ind w:left="456" w:right="-330"/>
              <w:rPr>
                <w:rFonts w:ascii="Arial" w:eastAsia="Calibri" w:hAnsi="Arial" w:cs="Arial"/>
                <w:lang w:eastAsia="en-AU"/>
              </w:rPr>
            </w:pPr>
            <w:r w:rsidRPr="00A7652F">
              <w:rPr>
                <w:rFonts w:ascii="Arial" w:eastAsia="Calibri" w:hAnsi="Arial" w:cs="Arial"/>
                <w:lang w:val="en-GB" w:eastAsia="en-AU"/>
              </w:rPr>
              <w:t>Functionality and Built Quality</w:t>
            </w:r>
          </w:p>
        </w:tc>
        <w:tc>
          <w:tcPr>
            <w:tcW w:w="2394" w:type="dxa"/>
            <w:shd w:val="clear" w:color="auto" w:fill="92D050"/>
            <w:tcMar>
              <w:top w:w="0" w:type="dxa"/>
              <w:left w:w="108" w:type="dxa"/>
              <w:bottom w:w="0" w:type="dxa"/>
              <w:right w:w="108" w:type="dxa"/>
            </w:tcMar>
            <w:hideMark/>
          </w:tcPr>
          <w:p w14:paraId="26CF2426"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73AA9C92"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7FE6EFAF" w14:textId="77777777" w:rsidTr="00573F21">
        <w:trPr>
          <w:trHeight w:val="285"/>
        </w:trPr>
        <w:tc>
          <w:tcPr>
            <w:tcW w:w="4836" w:type="dxa"/>
            <w:tcMar>
              <w:top w:w="0" w:type="dxa"/>
              <w:left w:w="108" w:type="dxa"/>
              <w:bottom w:w="0" w:type="dxa"/>
              <w:right w:w="108" w:type="dxa"/>
            </w:tcMar>
            <w:hideMark/>
          </w:tcPr>
          <w:p w14:paraId="4A7CC0FB" w14:textId="77777777" w:rsidR="00893154" w:rsidRPr="00A7652F" w:rsidRDefault="00893154" w:rsidP="00573F21">
            <w:pPr>
              <w:numPr>
                <w:ilvl w:val="0"/>
                <w:numId w:val="20"/>
              </w:numPr>
              <w:ind w:left="456" w:right="-330"/>
              <w:rPr>
                <w:rFonts w:ascii="Arial" w:eastAsia="Calibri" w:hAnsi="Arial" w:cs="Arial"/>
                <w:lang w:eastAsia="en-AU"/>
              </w:rPr>
            </w:pPr>
            <w:r w:rsidRPr="00A7652F">
              <w:rPr>
                <w:rFonts w:ascii="Arial" w:eastAsia="Calibri" w:hAnsi="Arial" w:cs="Arial"/>
                <w:lang w:val="en-GB" w:eastAsia="en-AU"/>
              </w:rPr>
              <w:t>Sustainability</w:t>
            </w:r>
          </w:p>
        </w:tc>
        <w:tc>
          <w:tcPr>
            <w:tcW w:w="2394" w:type="dxa"/>
            <w:shd w:val="clear" w:color="auto" w:fill="92D050"/>
            <w:tcMar>
              <w:top w:w="0" w:type="dxa"/>
              <w:left w:w="108" w:type="dxa"/>
              <w:bottom w:w="0" w:type="dxa"/>
              <w:right w:w="108" w:type="dxa"/>
            </w:tcMar>
            <w:hideMark/>
          </w:tcPr>
          <w:p w14:paraId="2F044975"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5282D309"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308CC19C" w14:textId="77777777" w:rsidTr="00573F21">
        <w:trPr>
          <w:trHeight w:val="285"/>
        </w:trPr>
        <w:tc>
          <w:tcPr>
            <w:tcW w:w="4836" w:type="dxa"/>
            <w:tcMar>
              <w:top w:w="0" w:type="dxa"/>
              <w:left w:w="108" w:type="dxa"/>
              <w:bottom w:w="0" w:type="dxa"/>
              <w:right w:w="108" w:type="dxa"/>
            </w:tcMar>
            <w:hideMark/>
          </w:tcPr>
          <w:p w14:paraId="59861099" w14:textId="77777777" w:rsidR="00893154" w:rsidRPr="00A7652F" w:rsidRDefault="00893154" w:rsidP="00573F21">
            <w:pPr>
              <w:numPr>
                <w:ilvl w:val="0"/>
                <w:numId w:val="21"/>
              </w:numPr>
              <w:ind w:left="456" w:right="-330"/>
              <w:rPr>
                <w:rFonts w:ascii="Arial" w:eastAsia="Calibri" w:hAnsi="Arial" w:cs="Arial"/>
                <w:lang w:eastAsia="en-AU"/>
              </w:rPr>
            </w:pPr>
            <w:r w:rsidRPr="00A7652F">
              <w:rPr>
                <w:rFonts w:ascii="Arial" w:eastAsia="Calibri" w:hAnsi="Arial" w:cs="Arial"/>
                <w:lang w:val="en-GB" w:eastAsia="en-AU"/>
              </w:rPr>
              <w:t>Amenity</w:t>
            </w:r>
          </w:p>
        </w:tc>
        <w:tc>
          <w:tcPr>
            <w:tcW w:w="2394" w:type="dxa"/>
            <w:shd w:val="clear" w:color="auto" w:fill="FFC000"/>
            <w:tcMar>
              <w:top w:w="0" w:type="dxa"/>
              <w:left w:w="108" w:type="dxa"/>
              <w:bottom w:w="0" w:type="dxa"/>
              <w:right w:w="108" w:type="dxa"/>
            </w:tcMar>
            <w:hideMark/>
          </w:tcPr>
          <w:p w14:paraId="07379986"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7B095848"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3FF5E652" w14:textId="77777777" w:rsidTr="00573F21">
        <w:trPr>
          <w:trHeight w:val="285"/>
        </w:trPr>
        <w:tc>
          <w:tcPr>
            <w:tcW w:w="4836" w:type="dxa"/>
            <w:tcMar>
              <w:top w:w="0" w:type="dxa"/>
              <w:left w:w="108" w:type="dxa"/>
              <w:bottom w:w="0" w:type="dxa"/>
              <w:right w:w="108" w:type="dxa"/>
            </w:tcMar>
            <w:hideMark/>
          </w:tcPr>
          <w:p w14:paraId="22EC5677" w14:textId="77777777" w:rsidR="00893154" w:rsidRPr="00A7652F" w:rsidRDefault="00893154" w:rsidP="00573F21">
            <w:pPr>
              <w:numPr>
                <w:ilvl w:val="0"/>
                <w:numId w:val="22"/>
              </w:numPr>
              <w:ind w:left="456" w:right="-330"/>
              <w:rPr>
                <w:rFonts w:ascii="Arial" w:eastAsia="Calibri" w:hAnsi="Arial" w:cs="Arial"/>
                <w:lang w:eastAsia="en-AU"/>
              </w:rPr>
            </w:pPr>
            <w:r w:rsidRPr="00A7652F">
              <w:rPr>
                <w:rFonts w:ascii="Arial" w:eastAsia="Calibri" w:hAnsi="Arial" w:cs="Arial"/>
                <w:lang w:val="en-GB" w:eastAsia="en-AU"/>
              </w:rPr>
              <w:t>Legibility</w:t>
            </w:r>
          </w:p>
        </w:tc>
        <w:tc>
          <w:tcPr>
            <w:tcW w:w="2394" w:type="dxa"/>
            <w:shd w:val="clear" w:color="auto" w:fill="FFC000"/>
            <w:tcMar>
              <w:top w:w="0" w:type="dxa"/>
              <w:left w:w="108" w:type="dxa"/>
              <w:bottom w:w="0" w:type="dxa"/>
              <w:right w:w="108" w:type="dxa"/>
            </w:tcMar>
            <w:hideMark/>
          </w:tcPr>
          <w:p w14:paraId="5FBDD012"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FFC000"/>
            <w:tcMar>
              <w:top w:w="0" w:type="dxa"/>
              <w:left w:w="108" w:type="dxa"/>
              <w:bottom w:w="0" w:type="dxa"/>
              <w:right w:w="108" w:type="dxa"/>
            </w:tcMar>
            <w:hideMark/>
          </w:tcPr>
          <w:p w14:paraId="0FE42F43"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47F9533A" w14:textId="77777777" w:rsidTr="00573F21">
        <w:trPr>
          <w:trHeight w:val="285"/>
        </w:trPr>
        <w:tc>
          <w:tcPr>
            <w:tcW w:w="4836" w:type="dxa"/>
            <w:tcMar>
              <w:top w:w="0" w:type="dxa"/>
              <w:left w:w="108" w:type="dxa"/>
              <w:bottom w:w="0" w:type="dxa"/>
              <w:right w:w="108" w:type="dxa"/>
            </w:tcMar>
            <w:hideMark/>
          </w:tcPr>
          <w:p w14:paraId="5791AE7B" w14:textId="77777777" w:rsidR="00893154" w:rsidRPr="00A7652F" w:rsidRDefault="00893154" w:rsidP="00573F21">
            <w:pPr>
              <w:numPr>
                <w:ilvl w:val="0"/>
                <w:numId w:val="23"/>
              </w:numPr>
              <w:ind w:left="456" w:right="-330"/>
              <w:rPr>
                <w:rFonts w:ascii="Arial" w:eastAsia="Calibri" w:hAnsi="Arial" w:cs="Arial"/>
                <w:lang w:eastAsia="en-AU"/>
              </w:rPr>
            </w:pPr>
            <w:r w:rsidRPr="00A7652F">
              <w:rPr>
                <w:rFonts w:ascii="Arial" w:eastAsia="Calibri" w:hAnsi="Arial" w:cs="Arial"/>
                <w:lang w:val="en-GB" w:eastAsia="en-AU"/>
              </w:rPr>
              <w:t>Safety</w:t>
            </w:r>
          </w:p>
        </w:tc>
        <w:tc>
          <w:tcPr>
            <w:tcW w:w="2394" w:type="dxa"/>
            <w:shd w:val="clear" w:color="auto" w:fill="FFC000"/>
            <w:tcMar>
              <w:top w:w="0" w:type="dxa"/>
              <w:left w:w="108" w:type="dxa"/>
              <w:bottom w:w="0" w:type="dxa"/>
              <w:right w:w="108" w:type="dxa"/>
            </w:tcMar>
            <w:hideMark/>
          </w:tcPr>
          <w:p w14:paraId="0ADF8498"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3BEE81E0"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47A20FD8" w14:textId="77777777" w:rsidTr="00573F21">
        <w:trPr>
          <w:trHeight w:val="285"/>
        </w:trPr>
        <w:tc>
          <w:tcPr>
            <w:tcW w:w="4836" w:type="dxa"/>
            <w:tcMar>
              <w:top w:w="0" w:type="dxa"/>
              <w:left w:w="108" w:type="dxa"/>
              <w:bottom w:w="0" w:type="dxa"/>
              <w:right w:w="108" w:type="dxa"/>
            </w:tcMar>
            <w:hideMark/>
          </w:tcPr>
          <w:p w14:paraId="42FAC4A4" w14:textId="77777777" w:rsidR="00893154" w:rsidRPr="00A7652F" w:rsidRDefault="00893154" w:rsidP="00573F21">
            <w:pPr>
              <w:numPr>
                <w:ilvl w:val="0"/>
                <w:numId w:val="24"/>
              </w:numPr>
              <w:ind w:left="456" w:right="-330"/>
              <w:rPr>
                <w:rFonts w:ascii="Arial" w:eastAsia="Calibri" w:hAnsi="Arial" w:cs="Arial"/>
                <w:lang w:eastAsia="en-AU"/>
              </w:rPr>
            </w:pPr>
            <w:r w:rsidRPr="00A7652F">
              <w:rPr>
                <w:rFonts w:ascii="Arial" w:eastAsia="Calibri" w:hAnsi="Arial" w:cs="Arial"/>
                <w:lang w:val="en-GB" w:eastAsia="en-AU"/>
              </w:rPr>
              <w:t>Community</w:t>
            </w:r>
          </w:p>
        </w:tc>
        <w:tc>
          <w:tcPr>
            <w:tcW w:w="2394" w:type="dxa"/>
            <w:shd w:val="clear" w:color="auto" w:fill="92D050"/>
            <w:tcMar>
              <w:top w:w="0" w:type="dxa"/>
              <w:left w:w="108" w:type="dxa"/>
              <w:bottom w:w="0" w:type="dxa"/>
              <w:right w:w="108" w:type="dxa"/>
            </w:tcMar>
            <w:hideMark/>
          </w:tcPr>
          <w:p w14:paraId="2956A8FD"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92D050"/>
            <w:tcMar>
              <w:top w:w="0" w:type="dxa"/>
              <w:left w:w="108" w:type="dxa"/>
              <w:bottom w:w="0" w:type="dxa"/>
              <w:right w:w="108" w:type="dxa"/>
            </w:tcMar>
            <w:hideMark/>
          </w:tcPr>
          <w:p w14:paraId="7C9DAA7A"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r w:rsidR="00893154" w:rsidRPr="00A7652F" w14:paraId="4ECF2BB3" w14:textId="77777777" w:rsidTr="00573F21">
        <w:trPr>
          <w:trHeight w:val="285"/>
        </w:trPr>
        <w:tc>
          <w:tcPr>
            <w:tcW w:w="4836" w:type="dxa"/>
            <w:tcMar>
              <w:top w:w="0" w:type="dxa"/>
              <w:left w:w="108" w:type="dxa"/>
              <w:bottom w:w="0" w:type="dxa"/>
              <w:right w:w="108" w:type="dxa"/>
            </w:tcMar>
            <w:hideMark/>
          </w:tcPr>
          <w:p w14:paraId="2F469F52" w14:textId="77777777" w:rsidR="00893154" w:rsidRPr="00A7652F" w:rsidRDefault="00893154" w:rsidP="00573F21">
            <w:pPr>
              <w:numPr>
                <w:ilvl w:val="0"/>
                <w:numId w:val="25"/>
              </w:numPr>
              <w:ind w:left="456" w:right="-330"/>
              <w:rPr>
                <w:rFonts w:ascii="Arial" w:eastAsia="Calibri" w:hAnsi="Arial" w:cs="Arial"/>
                <w:lang w:eastAsia="en-AU"/>
              </w:rPr>
            </w:pPr>
            <w:r w:rsidRPr="00A7652F">
              <w:rPr>
                <w:rFonts w:ascii="Arial" w:eastAsia="Calibri" w:hAnsi="Arial" w:cs="Arial"/>
                <w:lang w:val="en-GB" w:eastAsia="en-AU"/>
              </w:rPr>
              <w:t>Aesthetics</w:t>
            </w:r>
          </w:p>
        </w:tc>
        <w:tc>
          <w:tcPr>
            <w:tcW w:w="2394" w:type="dxa"/>
            <w:shd w:val="clear" w:color="auto" w:fill="FFC000"/>
            <w:tcMar>
              <w:top w:w="0" w:type="dxa"/>
              <w:left w:w="108" w:type="dxa"/>
              <w:bottom w:w="0" w:type="dxa"/>
              <w:right w:w="108" w:type="dxa"/>
            </w:tcMar>
            <w:hideMark/>
          </w:tcPr>
          <w:p w14:paraId="435ADC10"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c>
          <w:tcPr>
            <w:tcW w:w="2410" w:type="dxa"/>
            <w:shd w:val="clear" w:color="auto" w:fill="FFC000"/>
            <w:tcMar>
              <w:top w:w="0" w:type="dxa"/>
              <w:left w:w="108" w:type="dxa"/>
              <w:bottom w:w="0" w:type="dxa"/>
              <w:right w:w="108" w:type="dxa"/>
            </w:tcMar>
            <w:hideMark/>
          </w:tcPr>
          <w:p w14:paraId="0FB93266" w14:textId="77777777" w:rsidR="00893154" w:rsidRPr="00A7652F" w:rsidRDefault="00893154">
            <w:pPr>
              <w:ind w:right="-330"/>
              <w:jc w:val="both"/>
              <w:rPr>
                <w:rFonts w:ascii="Arial" w:eastAsia="Calibri" w:hAnsi="Arial" w:cs="Arial"/>
                <w:lang w:eastAsia="en-AU"/>
              </w:rPr>
            </w:pPr>
            <w:r w:rsidRPr="00A7652F">
              <w:rPr>
                <w:rFonts w:ascii="Arial" w:eastAsia="Calibri" w:hAnsi="Arial" w:cs="Arial"/>
                <w:color w:val="000000"/>
                <w:lang w:val="en-GB" w:eastAsia="en-AU"/>
              </w:rPr>
              <w:t> </w:t>
            </w:r>
          </w:p>
        </w:tc>
      </w:tr>
    </w:tbl>
    <w:p w14:paraId="7CCC5827" w14:textId="77777777" w:rsidR="00893154" w:rsidRPr="00A7652F" w:rsidRDefault="00893154" w:rsidP="00893154">
      <w:pPr>
        <w:shd w:val="clear" w:color="auto" w:fill="FFFFFF"/>
        <w:ind w:left="-284" w:right="-330"/>
        <w:jc w:val="both"/>
        <w:textAlignment w:val="baseline"/>
        <w:rPr>
          <w:rFonts w:ascii="Arial" w:hAnsi="Arial" w:cs="Arial"/>
          <w:lang w:eastAsia="en-AU"/>
        </w:rPr>
      </w:pPr>
    </w:p>
    <w:p w14:paraId="3BFCDA66" w14:textId="77777777" w:rsidR="00893154" w:rsidRPr="00A7652F" w:rsidRDefault="00893154" w:rsidP="00893154">
      <w:pPr>
        <w:ind w:left="-284" w:right="-330"/>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Consultation</w:t>
      </w:r>
    </w:p>
    <w:p w14:paraId="6E5347EE" w14:textId="77777777" w:rsidR="00893154" w:rsidRPr="00A7652F" w:rsidRDefault="00893154" w:rsidP="00893154">
      <w:pPr>
        <w:ind w:left="-284" w:right="-330"/>
        <w:jc w:val="both"/>
        <w:rPr>
          <w:rFonts w:ascii="Arial" w:eastAsia="Calibri" w:hAnsi="Arial" w:cs="Arial"/>
          <w:b/>
          <w:color w:val="17365D"/>
          <w:szCs w:val="24"/>
          <w:lang w:val="en-US"/>
        </w:rPr>
      </w:pPr>
    </w:p>
    <w:p w14:paraId="0BFB5D3D" w14:textId="77777777" w:rsidR="00893154" w:rsidRPr="00A7652F" w:rsidRDefault="00893154" w:rsidP="00893154">
      <w:pPr>
        <w:ind w:left="-284" w:right="-330"/>
        <w:jc w:val="both"/>
        <w:rPr>
          <w:rFonts w:ascii="Arial" w:eastAsia="Calibri" w:hAnsi="Arial" w:cs="Arial"/>
          <w:bCs/>
          <w:szCs w:val="24"/>
        </w:rPr>
      </w:pPr>
      <w:r w:rsidRPr="00A7652F">
        <w:rPr>
          <w:rFonts w:ascii="Arial" w:eastAsia="Calibri" w:hAnsi="Arial" w:cs="Arial"/>
          <w:szCs w:val="24"/>
        </w:rPr>
        <w:t xml:space="preserve">The application was directly readvertised to previous submitters and adjoining lots through correspondence inviting an inspection of the plans online. </w:t>
      </w:r>
    </w:p>
    <w:p w14:paraId="4534B6AA" w14:textId="77777777" w:rsidR="00893154" w:rsidRPr="00A7652F" w:rsidRDefault="00893154" w:rsidP="00893154">
      <w:pPr>
        <w:ind w:left="-284" w:right="-330"/>
        <w:jc w:val="both"/>
        <w:rPr>
          <w:rFonts w:ascii="Arial" w:eastAsia="Calibri" w:hAnsi="Arial" w:cs="Arial"/>
          <w:bCs/>
          <w:szCs w:val="24"/>
        </w:rPr>
      </w:pPr>
    </w:p>
    <w:p w14:paraId="125078DE" w14:textId="77777777" w:rsidR="00893154" w:rsidRPr="00A7652F" w:rsidRDefault="00893154" w:rsidP="00893154">
      <w:pPr>
        <w:ind w:left="-284" w:right="-330"/>
        <w:jc w:val="both"/>
        <w:rPr>
          <w:rFonts w:ascii="Arial" w:eastAsia="Calibri" w:hAnsi="Arial" w:cs="Arial"/>
          <w:szCs w:val="24"/>
        </w:rPr>
      </w:pPr>
      <w:r w:rsidRPr="00A7652F">
        <w:rPr>
          <w:rFonts w:ascii="Arial" w:eastAsia="Calibri" w:hAnsi="Arial" w:cs="Arial"/>
          <w:szCs w:val="24"/>
        </w:rPr>
        <w:t xml:space="preserve">Upon conclusion of readvertising, a total of 5 objections were received. The key concerns raised by the objections related to: </w:t>
      </w:r>
    </w:p>
    <w:p w14:paraId="34399FB6" w14:textId="77777777" w:rsidR="00893154" w:rsidRPr="00A7652F" w:rsidRDefault="00893154" w:rsidP="00893154">
      <w:pPr>
        <w:ind w:left="-284" w:right="-330"/>
        <w:jc w:val="both"/>
        <w:rPr>
          <w:rFonts w:ascii="Arial" w:eastAsia="Calibri" w:hAnsi="Arial" w:cs="Arial"/>
          <w:szCs w:val="24"/>
        </w:rPr>
      </w:pPr>
    </w:p>
    <w:p w14:paraId="21B0D266" w14:textId="77777777" w:rsidR="00893154" w:rsidRPr="00A7652F" w:rsidRDefault="00893154" w:rsidP="00893154">
      <w:pPr>
        <w:numPr>
          <w:ilvl w:val="0"/>
          <w:numId w:val="11"/>
        </w:numPr>
        <w:ind w:left="142" w:right="-330" w:hanging="426"/>
        <w:contextualSpacing/>
        <w:jc w:val="both"/>
        <w:rPr>
          <w:rFonts w:ascii="Arial" w:eastAsia="Calibri" w:hAnsi="Arial" w:cs="Arial"/>
          <w:szCs w:val="24"/>
        </w:rPr>
      </w:pPr>
      <w:r w:rsidRPr="00A7652F">
        <w:rPr>
          <w:rFonts w:ascii="Arial" w:eastAsia="Calibri" w:hAnsi="Arial" w:cs="Arial"/>
          <w:szCs w:val="24"/>
        </w:rPr>
        <w:t>Overshadowing</w:t>
      </w:r>
    </w:p>
    <w:p w14:paraId="17845F42" w14:textId="77777777" w:rsidR="00893154" w:rsidRPr="00A7652F" w:rsidRDefault="00893154" w:rsidP="00893154">
      <w:pPr>
        <w:numPr>
          <w:ilvl w:val="0"/>
          <w:numId w:val="11"/>
        </w:numPr>
        <w:ind w:left="142" w:right="-330" w:hanging="426"/>
        <w:contextualSpacing/>
        <w:jc w:val="both"/>
        <w:rPr>
          <w:rFonts w:ascii="Arial" w:eastAsia="Calibri" w:hAnsi="Arial" w:cs="Arial"/>
          <w:szCs w:val="24"/>
        </w:rPr>
      </w:pPr>
      <w:r w:rsidRPr="00A7652F">
        <w:rPr>
          <w:rFonts w:ascii="Arial" w:eastAsia="Calibri" w:hAnsi="Arial" w:cs="Arial"/>
          <w:szCs w:val="24"/>
        </w:rPr>
        <w:t xml:space="preserve">Plot ratio </w:t>
      </w:r>
    </w:p>
    <w:p w14:paraId="4C473666" w14:textId="77777777" w:rsidR="00893154" w:rsidRPr="00A7652F" w:rsidRDefault="00893154" w:rsidP="00893154">
      <w:pPr>
        <w:numPr>
          <w:ilvl w:val="0"/>
          <w:numId w:val="11"/>
        </w:numPr>
        <w:ind w:left="142" w:right="-330" w:hanging="426"/>
        <w:contextualSpacing/>
        <w:jc w:val="both"/>
        <w:rPr>
          <w:rFonts w:ascii="Arial" w:eastAsia="Calibri" w:hAnsi="Arial" w:cs="Arial"/>
          <w:szCs w:val="24"/>
        </w:rPr>
      </w:pPr>
      <w:r w:rsidRPr="00A7652F">
        <w:rPr>
          <w:rFonts w:ascii="Arial" w:eastAsia="Calibri" w:hAnsi="Arial" w:cs="Arial"/>
          <w:szCs w:val="24"/>
        </w:rPr>
        <w:t>Street setback</w:t>
      </w:r>
    </w:p>
    <w:p w14:paraId="62FED592" w14:textId="77777777" w:rsidR="00893154" w:rsidRPr="00A7652F" w:rsidRDefault="00893154" w:rsidP="00893154">
      <w:pPr>
        <w:numPr>
          <w:ilvl w:val="0"/>
          <w:numId w:val="11"/>
        </w:numPr>
        <w:ind w:left="142" w:right="-330" w:hanging="426"/>
        <w:contextualSpacing/>
        <w:jc w:val="both"/>
        <w:rPr>
          <w:rFonts w:ascii="Arial" w:eastAsia="Calibri" w:hAnsi="Arial" w:cs="Arial"/>
          <w:szCs w:val="24"/>
        </w:rPr>
      </w:pPr>
      <w:r w:rsidRPr="00A7652F">
        <w:rPr>
          <w:rFonts w:ascii="Arial" w:eastAsia="Calibri" w:hAnsi="Arial" w:cs="Arial"/>
          <w:szCs w:val="24"/>
        </w:rPr>
        <w:t>Waste Management</w:t>
      </w:r>
    </w:p>
    <w:p w14:paraId="65543F2B" w14:textId="77777777" w:rsidR="00893154" w:rsidRPr="00A7652F" w:rsidRDefault="00893154" w:rsidP="00893154">
      <w:pPr>
        <w:ind w:left="142" w:right="-330"/>
        <w:contextualSpacing/>
        <w:jc w:val="both"/>
        <w:rPr>
          <w:rFonts w:ascii="Arial" w:eastAsia="Calibri" w:hAnsi="Arial" w:cs="Arial"/>
          <w:szCs w:val="24"/>
        </w:rPr>
      </w:pPr>
    </w:p>
    <w:tbl>
      <w:tblPr>
        <w:tblStyle w:val="TableGrid"/>
        <w:tblW w:w="9635" w:type="dxa"/>
        <w:tblInd w:w="-284" w:type="dxa"/>
        <w:tblLook w:val="04A0" w:firstRow="1" w:lastRow="0" w:firstColumn="1" w:lastColumn="0" w:noHBand="0" w:noVBand="1"/>
      </w:tblPr>
      <w:tblGrid>
        <w:gridCol w:w="2547"/>
        <w:gridCol w:w="7088"/>
      </w:tblGrid>
      <w:tr w:rsidR="00893154" w:rsidRPr="00A7652F" w14:paraId="1E741E80" w14:textId="77777777">
        <w:tc>
          <w:tcPr>
            <w:tcW w:w="2547" w:type="dxa"/>
          </w:tcPr>
          <w:p w14:paraId="6C083B7F" w14:textId="77777777" w:rsidR="00893154" w:rsidRPr="00A7652F" w:rsidRDefault="00893154">
            <w:pPr>
              <w:ind w:right="-330"/>
              <w:jc w:val="both"/>
              <w:rPr>
                <w:rFonts w:ascii="Arial" w:eastAsia="Calibri" w:hAnsi="Arial" w:cs="Arial"/>
                <w:b/>
                <w:bCs/>
                <w:szCs w:val="24"/>
              </w:rPr>
            </w:pPr>
            <w:r w:rsidRPr="00A7652F">
              <w:rPr>
                <w:rFonts w:ascii="Arial" w:eastAsia="Calibri" w:hAnsi="Arial" w:cs="Arial"/>
                <w:b/>
                <w:bCs/>
                <w:szCs w:val="24"/>
              </w:rPr>
              <w:t>Issue Raised</w:t>
            </w:r>
          </w:p>
        </w:tc>
        <w:tc>
          <w:tcPr>
            <w:tcW w:w="7088" w:type="dxa"/>
          </w:tcPr>
          <w:p w14:paraId="12DF600A" w14:textId="77777777" w:rsidR="00893154" w:rsidRPr="00A7652F" w:rsidRDefault="00893154">
            <w:pPr>
              <w:ind w:right="-330"/>
              <w:jc w:val="both"/>
              <w:rPr>
                <w:rFonts w:ascii="Arial" w:eastAsia="Calibri" w:hAnsi="Arial" w:cs="Arial"/>
                <w:b/>
                <w:bCs/>
                <w:szCs w:val="24"/>
              </w:rPr>
            </w:pPr>
            <w:r w:rsidRPr="00A7652F">
              <w:rPr>
                <w:rFonts w:ascii="Arial" w:eastAsia="Calibri" w:hAnsi="Arial" w:cs="Arial"/>
                <w:b/>
                <w:bCs/>
                <w:szCs w:val="24"/>
              </w:rPr>
              <w:t>Officer Comments</w:t>
            </w:r>
          </w:p>
        </w:tc>
      </w:tr>
      <w:tr w:rsidR="00893154" w:rsidRPr="00A7652F" w14:paraId="31C80CA5" w14:textId="77777777">
        <w:tc>
          <w:tcPr>
            <w:tcW w:w="2547" w:type="dxa"/>
          </w:tcPr>
          <w:p w14:paraId="67C2D72F" w14:textId="77777777" w:rsidR="00893154" w:rsidRPr="00A7652F" w:rsidRDefault="00893154">
            <w:pPr>
              <w:ind w:right="-102"/>
              <w:jc w:val="both"/>
              <w:rPr>
                <w:rFonts w:ascii="Arial" w:eastAsia="Calibri" w:hAnsi="Arial" w:cs="Arial"/>
                <w:b/>
                <w:bCs/>
                <w:szCs w:val="24"/>
              </w:rPr>
            </w:pPr>
            <w:r w:rsidRPr="00A7652F">
              <w:rPr>
                <w:rFonts w:ascii="Arial" w:eastAsia="Calibri" w:hAnsi="Arial" w:cs="Arial"/>
                <w:b/>
                <w:bCs/>
                <w:szCs w:val="24"/>
              </w:rPr>
              <w:t>Overshadowing</w:t>
            </w:r>
          </w:p>
          <w:p w14:paraId="38C6193D" w14:textId="77777777" w:rsidR="00893154" w:rsidRPr="00A7652F" w:rsidRDefault="00893154">
            <w:pPr>
              <w:ind w:right="-102"/>
              <w:rPr>
                <w:rFonts w:ascii="Arial" w:eastAsia="Calibri" w:hAnsi="Arial" w:cs="Arial"/>
                <w:szCs w:val="24"/>
              </w:rPr>
            </w:pPr>
            <w:r w:rsidRPr="00A7652F">
              <w:rPr>
                <w:rFonts w:ascii="Arial" w:eastAsia="Calibri" w:hAnsi="Arial" w:cs="Arial"/>
                <w:szCs w:val="24"/>
              </w:rPr>
              <w:t>The development will overshadow neighbouring properties</w:t>
            </w:r>
            <w:r w:rsidRPr="00A7652F">
              <w:rPr>
                <w:rFonts w:ascii="Arial" w:eastAsia="Calibri" w:hAnsi="Arial" w:cs="Arial"/>
              </w:rPr>
              <w:t>.</w:t>
            </w:r>
          </w:p>
        </w:tc>
        <w:tc>
          <w:tcPr>
            <w:tcW w:w="7088" w:type="dxa"/>
          </w:tcPr>
          <w:p w14:paraId="22C319F8" w14:textId="77777777" w:rsidR="00893154" w:rsidRPr="00A7652F" w:rsidRDefault="00893154">
            <w:pPr>
              <w:ind w:right="40"/>
              <w:jc w:val="both"/>
              <w:rPr>
                <w:rFonts w:ascii="Arial" w:eastAsia="Calibri" w:hAnsi="Arial" w:cs="Arial"/>
                <w:szCs w:val="24"/>
              </w:rPr>
            </w:pPr>
            <w:r w:rsidRPr="00A7652F">
              <w:rPr>
                <w:rFonts w:ascii="Arial" w:eastAsia="Calibri" w:hAnsi="Arial" w:cs="Arial"/>
                <w:szCs w:val="24"/>
              </w:rPr>
              <w:t xml:space="preserve">The total shadow cast onto the adjoining lot has been reduced. The bulk, scale and height of the development is appropriate as it minimises overshadowing to adjoining habitable spaces and results in shadow that is commensurate with that of a </w:t>
            </w:r>
            <w:proofErr w:type="gramStart"/>
            <w:r w:rsidRPr="00A7652F">
              <w:rPr>
                <w:rFonts w:ascii="Arial" w:eastAsia="Calibri" w:hAnsi="Arial" w:cs="Arial"/>
                <w:szCs w:val="24"/>
              </w:rPr>
              <w:t>two storey</w:t>
            </w:r>
            <w:proofErr w:type="gramEnd"/>
            <w:r w:rsidRPr="00A7652F">
              <w:rPr>
                <w:rFonts w:ascii="Arial" w:eastAsia="Calibri" w:hAnsi="Arial" w:cs="Arial"/>
                <w:szCs w:val="24"/>
              </w:rPr>
              <w:t xml:space="preserve"> single house. Please see 3.2 Orientation above for further discussion. </w:t>
            </w:r>
          </w:p>
        </w:tc>
      </w:tr>
      <w:tr w:rsidR="00893154" w:rsidRPr="00A7652F" w14:paraId="050EDA4F" w14:textId="77777777">
        <w:tc>
          <w:tcPr>
            <w:tcW w:w="2547" w:type="dxa"/>
          </w:tcPr>
          <w:p w14:paraId="6299EFB4" w14:textId="77777777" w:rsidR="00893154" w:rsidRPr="00A7652F" w:rsidRDefault="00893154">
            <w:pPr>
              <w:ind w:right="-102"/>
              <w:jc w:val="both"/>
              <w:rPr>
                <w:rFonts w:ascii="Arial" w:eastAsia="Calibri" w:hAnsi="Arial" w:cs="Arial"/>
                <w:b/>
                <w:bCs/>
                <w:szCs w:val="24"/>
              </w:rPr>
            </w:pPr>
            <w:r w:rsidRPr="00A7652F">
              <w:rPr>
                <w:rFonts w:ascii="Arial" w:eastAsia="Calibri" w:hAnsi="Arial" w:cs="Arial"/>
                <w:b/>
                <w:bCs/>
                <w:szCs w:val="24"/>
              </w:rPr>
              <w:t xml:space="preserve">Plot ratio </w:t>
            </w:r>
          </w:p>
          <w:p w14:paraId="468DBD75" w14:textId="77777777" w:rsidR="00893154" w:rsidRPr="00A7652F" w:rsidRDefault="00893154">
            <w:pPr>
              <w:ind w:right="-102"/>
              <w:rPr>
                <w:rFonts w:ascii="Arial" w:eastAsia="Calibri" w:hAnsi="Arial" w:cs="Arial"/>
                <w:szCs w:val="24"/>
              </w:rPr>
            </w:pPr>
            <w:r w:rsidRPr="00A7652F">
              <w:rPr>
                <w:rFonts w:ascii="Arial" w:eastAsia="Calibri" w:hAnsi="Arial" w:cs="Arial"/>
                <w:szCs w:val="24"/>
              </w:rPr>
              <w:t>Plot ratio should comply</w:t>
            </w:r>
          </w:p>
        </w:tc>
        <w:tc>
          <w:tcPr>
            <w:tcW w:w="7088" w:type="dxa"/>
          </w:tcPr>
          <w:p w14:paraId="46AA0F04" w14:textId="77777777" w:rsidR="00893154" w:rsidRPr="00A7652F" w:rsidRDefault="00893154">
            <w:pPr>
              <w:ind w:right="40"/>
              <w:jc w:val="both"/>
              <w:rPr>
                <w:rFonts w:ascii="Arial" w:eastAsia="Calibri" w:hAnsi="Arial" w:cs="Arial"/>
                <w:szCs w:val="24"/>
              </w:rPr>
            </w:pPr>
            <w:r w:rsidRPr="00A7652F">
              <w:rPr>
                <w:rFonts w:ascii="Arial" w:eastAsia="Arial" w:hAnsi="Arial" w:cs="Arial"/>
                <w:color w:val="000000"/>
                <w:szCs w:val="24"/>
              </w:rPr>
              <w:t>The plot ratio achieves the Element Objective as the development is not considered to detrimentally impact other adjoining properties in terms of overshadowing, visual privacy or building bulk due to the building’s two storey height, articulated wall lengths, provision of screen walls, and adequate side boundary setbacks.</w:t>
            </w:r>
          </w:p>
        </w:tc>
      </w:tr>
      <w:tr w:rsidR="00893154" w:rsidRPr="00A7652F" w14:paraId="127FE3E4" w14:textId="77777777">
        <w:tc>
          <w:tcPr>
            <w:tcW w:w="2547" w:type="dxa"/>
          </w:tcPr>
          <w:p w14:paraId="25D9B19D" w14:textId="77777777" w:rsidR="00893154" w:rsidRPr="00A7652F" w:rsidRDefault="00893154">
            <w:pPr>
              <w:ind w:right="-102"/>
              <w:jc w:val="both"/>
              <w:rPr>
                <w:rFonts w:ascii="Arial" w:eastAsia="Calibri" w:hAnsi="Arial" w:cs="Arial"/>
                <w:b/>
                <w:bCs/>
                <w:szCs w:val="24"/>
              </w:rPr>
            </w:pPr>
            <w:r w:rsidRPr="00A7652F">
              <w:rPr>
                <w:rFonts w:ascii="Arial" w:eastAsia="Calibri" w:hAnsi="Arial" w:cs="Arial"/>
                <w:b/>
                <w:bCs/>
                <w:szCs w:val="24"/>
              </w:rPr>
              <w:t>Street Setback</w:t>
            </w:r>
          </w:p>
          <w:p w14:paraId="2B7F8E42" w14:textId="77777777" w:rsidR="00893154" w:rsidRPr="00A7652F" w:rsidRDefault="00893154">
            <w:pPr>
              <w:ind w:right="-102"/>
              <w:rPr>
                <w:rFonts w:ascii="Arial" w:eastAsia="Calibri" w:hAnsi="Arial" w:cs="Arial"/>
                <w:b/>
                <w:bCs/>
                <w:szCs w:val="24"/>
              </w:rPr>
            </w:pPr>
            <w:r w:rsidRPr="00A7652F">
              <w:rPr>
                <w:rFonts w:ascii="Arial" w:eastAsia="Calibri" w:hAnsi="Arial" w:cs="Arial"/>
                <w:szCs w:val="24"/>
              </w:rPr>
              <w:t xml:space="preserve">The street setback is not consistent with the established streetscape. </w:t>
            </w:r>
          </w:p>
        </w:tc>
        <w:tc>
          <w:tcPr>
            <w:tcW w:w="7088" w:type="dxa"/>
          </w:tcPr>
          <w:p w14:paraId="5781329F" w14:textId="77777777" w:rsidR="00893154" w:rsidRPr="00A7652F" w:rsidRDefault="00893154">
            <w:pPr>
              <w:ind w:right="40"/>
              <w:jc w:val="both"/>
              <w:rPr>
                <w:rFonts w:ascii="Arial" w:eastAsia="Calibri" w:hAnsi="Arial" w:cs="Arial"/>
                <w:szCs w:val="24"/>
              </w:rPr>
            </w:pPr>
            <w:r w:rsidRPr="00A7652F">
              <w:rPr>
                <w:rFonts w:ascii="Arial" w:eastAsia="Calibri" w:hAnsi="Arial" w:cs="Arial"/>
                <w:szCs w:val="24"/>
              </w:rPr>
              <w:t>The building proposes a 4m setback on the ground floor, satisfying the Acceptable Outcome for the R40 code. The upper floor proposes a 2.5m setback to the balcony and 4m setback to the solid wall. The setbacks proposed are commensurate with that of a two-storey single house and would be deemed-to-comply with</w:t>
            </w:r>
            <w:r>
              <w:rPr>
                <w:rFonts w:ascii="Arial" w:eastAsia="Calibri" w:hAnsi="Arial" w:cs="Arial"/>
                <w:szCs w:val="24"/>
              </w:rPr>
              <w:t>in</w:t>
            </w:r>
            <w:r w:rsidRPr="00A7652F">
              <w:rPr>
                <w:rFonts w:ascii="Arial" w:eastAsia="Calibri" w:hAnsi="Arial" w:cs="Arial"/>
                <w:szCs w:val="24"/>
              </w:rPr>
              <w:t xml:space="preserve"> the R-Codes Vol. 1.  </w:t>
            </w:r>
          </w:p>
        </w:tc>
      </w:tr>
      <w:tr w:rsidR="00893154" w:rsidRPr="00A7652F" w14:paraId="19BC41F1" w14:textId="77777777">
        <w:trPr>
          <w:trHeight w:val="1485"/>
        </w:trPr>
        <w:tc>
          <w:tcPr>
            <w:tcW w:w="2547" w:type="dxa"/>
          </w:tcPr>
          <w:p w14:paraId="4F566B68" w14:textId="77777777" w:rsidR="00893154" w:rsidRPr="00A7652F" w:rsidRDefault="00893154">
            <w:pPr>
              <w:ind w:right="-102"/>
              <w:jc w:val="both"/>
              <w:rPr>
                <w:rFonts w:ascii="Arial" w:eastAsia="Calibri" w:hAnsi="Arial" w:cs="Arial"/>
                <w:b/>
                <w:bCs/>
                <w:szCs w:val="24"/>
              </w:rPr>
            </w:pPr>
            <w:r w:rsidRPr="00A7652F">
              <w:rPr>
                <w:rFonts w:ascii="Arial" w:eastAsia="Calibri" w:hAnsi="Arial" w:cs="Arial"/>
                <w:b/>
                <w:bCs/>
                <w:szCs w:val="24"/>
              </w:rPr>
              <w:t xml:space="preserve">Waste Management </w:t>
            </w:r>
          </w:p>
          <w:p w14:paraId="41635CDB" w14:textId="77777777" w:rsidR="00893154" w:rsidRPr="00A7652F" w:rsidRDefault="00893154">
            <w:pPr>
              <w:ind w:right="-102"/>
              <w:rPr>
                <w:rFonts w:ascii="Arial" w:eastAsia="Calibri" w:hAnsi="Arial" w:cs="Arial"/>
                <w:szCs w:val="24"/>
              </w:rPr>
            </w:pPr>
          </w:p>
        </w:tc>
        <w:tc>
          <w:tcPr>
            <w:tcW w:w="7088" w:type="dxa"/>
          </w:tcPr>
          <w:p w14:paraId="1BEE22DD" w14:textId="77777777" w:rsidR="00893154" w:rsidRPr="00A7652F" w:rsidRDefault="00893154">
            <w:pPr>
              <w:ind w:right="40"/>
              <w:jc w:val="both"/>
              <w:textAlignment w:val="baseline"/>
              <w:rPr>
                <w:rFonts w:ascii="Arial" w:eastAsia="Calibri" w:hAnsi="Arial" w:cs="Arial"/>
                <w:szCs w:val="24"/>
              </w:rPr>
            </w:pPr>
            <w:r w:rsidRPr="00A7652F">
              <w:rPr>
                <w:rFonts w:ascii="Arial" w:eastAsia="Calibri" w:hAnsi="Arial" w:cs="Arial"/>
                <w:color w:val="000000"/>
                <w:szCs w:val="24"/>
                <w:shd w:val="clear" w:color="auto" w:fill="FFFFFF"/>
              </w:rPr>
              <w:t>A waste management report prepared by Instant Waste Management was submitted as part of the application. The report and plans specify that the bin storage area will be roofed and will be fitted with ventilated doors to help control odour. A condition of approval has been recommended to ensure that the bin storage area complies with the Nedlands Health Local Law 2017.</w:t>
            </w:r>
          </w:p>
        </w:tc>
      </w:tr>
    </w:tbl>
    <w:p w14:paraId="663A833B" w14:textId="77777777" w:rsidR="00893154" w:rsidRPr="001238E7" w:rsidRDefault="00893154" w:rsidP="00893154">
      <w:pPr>
        <w:ind w:left="-284" w:right="-330"/>
        <w:jc w:val="both"/>
        <w:rPr>
          <w:rFonts w:ascii="Arial" w:eastAsia="Calibri" w:hAnsi="Arial" w:cs="Arial"/>
          <w:b/>
          <w:color w:val="17365D"/>
          <w:szCs w:val="24"/>
          <w:lang w:val="en-US"/>
        </w:rPr>
      </w:pPr>
    </w:p>
    <w:p w14:paraId="6DC94F9D" w14:textId="77777777" w:rsidR="00893154" w:rsidRPr="001238E7" w:rsidRDefault="00893154" w:rsidP="00893154">
      <w:pPr>
        <w:ind w:left="-284" w:right="-330"/>
        <w:jc w:val="both"/>
        <w:rPr>
          <w:rFonts w:ascii="Arial" w:eastAsia="Calibri" w:hAnsi="Arial" w:cs="Arial"/>
          <w:b/>
          <w:color w:val="17365D"/>
          <w:szCs w:val="24"/>
          <w:lang w:val="en-US"/>
        </w:rPr>
      </w:pPr>
    </w:p>
    <w:p w14:paraId="5F002A6D" w14:textId="77777777" w:rsidR="00893154" w:rsidRPr="00A7652F" w:rsidRDefault="00893154" w:rsidP="00893154">
      <w:pPr>
        <w:ind w:left="-284" w:right="-330"/>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Strategic Implications</w:t>
      </w:r>
    </w:p>
    <w:p w14:paraId="2468831F" w14:textId="77777777" w:rsidR="00893154" w:rsidRPr="00A7652F" w:rsidRDefault="00893154" w:rsidP="00893154">
      <w:pPr>
        <w:ind w:left="-284" w:right="-330"/>
        <w:jc w:val="both"/>
        <w:rPr>
          <w:rFonts w:ascii="Arial" w:eastAsia="Calibri" w:hAnsi="Arial" w:cs="Arial"/>
          <w:szCs w:val="32"/>
          <w:lang w:val="en-US"/>
        </w:rPr>
      </w:pPr>
    </w:p>
    <w:p w14:paraId="587B08D6" w14:textId="77777777" w:rsidR="00893154" w:rsidRPr="00A7652F" w:rsidRDefault="00893154" w:rsidP="00893154">
      <w:pPr>
        <w:ind w:left="-284" w:right="-330"/>
        <w:jc w:val="both"/>
        <w:rPr>
          <w:rFonts w:ascii="Arial" w:eastAsia="Calibri" w:hAnsi="Arial" w:cs="Arial"/>
          <w:szCs w:val="32"/>
          <w:lang w:val="en-US"/>
        </w:rPr>
      </w:pPr>
      <w:r w:rsidRPr="00A7652F">
        <w:rPr>
          <w:rFonts w:ascii="Arial" w:eastAsia="Calibri" w:hAnsi="Arial" w:cs="Arial"/>
          <w:szCs w:val="32"/>
          <w:lang w:val="en-US"/>
        </w:rPr>
        <w:t xml:space="preserve">This item relates to the following elements from the City’s Strategic Community Plan. </w:t>
      </w:r>
    </w:p>
    <w:p w14:paraId="030EEC03" w14:textId="77777777" w:rsidR="00893154" w:rsidRPr="00A7652F" w:rsidRDefault="00893154" w:rsidP="00893154">
      <w:pPr>
        <w:ind w:right="-330"/>
        <w:jc w:val="both"/>
        <w:rPr>
          <w:rFonts w:ascii="Arial" w:eastAsia="Calibri" w:hAnsi="Arial" w:cs="Arial"/>
          <w:b/>
          <w:color w:val="17365D"/>
          <w:szCs w:val="24"/>
          <w:lang w:val="en-US"/>
        </w:rPr>
      </w:pPr>
    </w:p>
    <w:p w14:paraId="6E80E2A3" w14:textId="77777777" w:rsidR="00893154" w:rsidRPr="00A7652F" w:rsidRDefault="00893154" w:rsidP="00893154">
      <w:pPr>
        <w:ind w:left="-284" w:right="-330"/>
        <w:jc w:val="both"/>
        <w:rPr>
          <w:rFonts w:ascii="Arial" w:eastAsia="Calibri" w:hAnsi="Arial" w:cs="Arial"/>
          <w:szCs w:val="24"/>
          <w:lang w:val="en-US"/>
        </w:rPr>
      </w:pPr>
      <w:r w:rsidRPr="00A7652F">
        <w:rPr>
          <w:rFonts w:ascii="Arial" w:eastAsia="Calibri" w:hAnsi="Arial" w:cs="Arial"/>
          <w:b/>
          <w:color w:val="17365D"/>
          <w:szCs w:val="24"/>
          <w:lang w:val="en-US"/>
        </w:rPr>
        <w:t>Vision</w:t>
      </w:r>
      <w:r w:rsidRPr="00A7652F">
        <w:rPr>
          <w:rFonts w:ascii="Arial" w:eastAsia="Calibri" w:hAnsi="Arial" w:cs="Arial"/>
          <w:szCs w:val="24"/>
          <w:lang w:val="en-US"/>
        </w:rPr>
        <w:t xml:space="preserve"> </w:t>
      </w:r>
      <w:r w:rsidRPr="00A7652F">
        <w:rPr>
          <w:rFonts w:ascii="Arial" w:eastAsia="Calibri" w:hAnsi="Arial" w:cs="Arial"/>
        </w:rPr>
        <w:tab/>
      </w:r>
      <w:r w:rsidRPr="00A7652F">
        <w:rPr>
          <w:rFonts w:ascii="Arial" w:eastAsia="Calibri" w:hAnsi="Arial" w:cs="Arial"/>
        </w:rPr>
        <w:tab/>
      </w:r>
      <w:r w:rsidRPr="00A7652F">
        <w:rPr>
          <w:rFonts w:ascii="Arial" w:eastAsia="Calibri" w:hAnsi="Arial" w:cs="Arial"/>
          <w:szCs w:val="24"/>
          <w:lang w:val="en-US"/>
        </w:rPr>
        <w:t xml:space="preserve">Our city will be an </w:t>
      </w:r>
      <w:proofErr w:type="gramStart"/>
      <w:r w:rsidRPr="00A7652F">
        <w:rPr>
          <w:rFonts w:ascii="Arial" w:eastAsia="Calibri" w:hAnsi="Arial" w:cs="Arial"/>
          <w:szCs w:val="24"/>
          <w:lang w:val="en-US"/>
        </w:rPr>
        <w:t>environmentally-sensitive</w:t>
      </w:r>
      <w:proofErr w:type="gramEnd"/>
      <w:r w:rsidRPr="00A7652F">
        <w:rPr>
          <w:rFonts w:ascii="Arial" w:eastAsia="Calibri" w:hAnsi="Arial" w:cs="Arial"/>
          <w:szCs w:val="24"/>
          <w:lang w:val="en-US"/>
        </w:rPr>
        <w:t>, beautiful and inclusive place.</w:t>
      </w:r>
    </w:p>
    <w:p w14:paraId="61838638" w14:textId="77777777" w:rsidR="00893154" w:rsidRPr="00A7652F" w:rsidRDefault="00893154" w:rsidP="00893154">
      <w:pPr>
        <w:ind w:left="-567" w:right="-330"/>
        <w:jc w:val="both"/>
        <w:rPr>
          <w:rFonts w:ascii="Arial" w:eastAsia="Calibri" w:hAnsi="Arial" w:cs="Arial"/>
          <w:szCs w:val="24"/>
          <w:lang w:val="en-US"/>
        </w:rPr>
      </w:pPr>
    </w:p>
    <w:p w14:paraId="0DC0FE9E" w14:textId="77777777" w:rsidR="00893154" w:rsidRPr="00A7652F" w:rsidRDefault="00893154" w:rsidP="00893154">
      <w:pPr>
        <w:ind w:left="-284" w:right="-330"/>
        <w:jc w:val="both"/>
        <w:rPr>
          <w:rFonts w:ascii="Arial" w:eastAsia="Calibri" w:hAnsi="Arial" w:cs="Arial"/>
          <w:b/>
          <w:szCs w:val="28"/>
          <w:lang w:val="en-US"/>
        </w:rPr>
      </w:pPr>
      <w:r w:rsidRPr="00A7652F">
        <w:rPr>
          <w:rFonts w:ascii="Arial" w:eastAsia="Calibri" w:hAnsi="Arial" w:cs="Arial"/>
          <w:b/>
          <w:color w:val="17365D"/>
          <w:szCs w:val="28"/>
          <w:lang w:val="en-US"/>
        </w:rPr>
        <w:t>Values</w:t>
      </w:r>
      <w:r w:rsidRPr="00A7652F">
        <w:rPr>
          <w:rFonts w:ascii="Arial" w:eastAsia="Calibri" w:hAnsi="Arial" w:cs="Arial"/>
          <w:bCs/>
          <w:szCs w:val="28"/>
          <w:lang w:val="en-US"/>
        </w:rPr>
        <w:tab/>
      </w:r>
      <w:r w:rsidRPr="00A7652F">
        <w:rPr>
          <w:rFonts w:ascii="Arial" w:eastAsia="Calibri" w:hAnsi="Arial" w:cs="Arial"/>
          <w:bCs/>
          <w:szCs w:val="28"/>
          <w:lang w:val="en-US"/>
        </w:rPr>
        <w:tab/>
      </w:r>
      <w:r w:rsidRPr="00A7652F">
        <w:rPr>
          <w:rFonts w:ascii="Arial" w:eastAsia="Calibri" w:hAnsi="Arial" w:cs="Arial"/>
          <w:b/>
          <w:szCs w:val="28"/>
          <w:lang w:val="en-US"/>
        </w:rPr>
        <w:t>Great Natural and Built Environment</w:t>
      </w:r>
    </w:p>
    <w:p w14:paraId="3FF4B8EF" w14:textId="77777777" w:rsidR="00893154" w:rsidRPr="00A7652F" w:rsidRDefault="00893154" w:rsidP="00893154">
      <w:pPr>
        <w:ind w:left="1440" w:right="-330"/>
        <w:jc w:val="both"/>
        <w:rPr>
          <w:rFonts w:ascii="Arial" w:eastAsia="Calibri" w:hAnsi="Arial" w:cs="Arial"/>
          <w:bCs/>
          <w:szCs w:val="28"/>
          <w:lang w:val="en-US"/>
        </w:rPr>
      </w:pPr>
      <w:r w:rsidRPr="00A7652F">
        <w:rPr>
          <w:rFonts w:ascii="Arial" w:eastAsia="Calibri" w:hAnsi="Arial" w:cs="Arial"/>
          <w:bCs/>
          <w:szCs w:val="28"/>
          <w:lang w:val="en-US"/>
        </w:rPr>
        <w:t xml:space="preserve">We protect our enhanced, engaging community spaces, heritage, the natural </w:t>
      </w:r>
      <w:proofErr w:type="gramStart"/>
      <w:r w:rsidRPr="00A7652F">
        <w:rPr>
          <w:rFonts w:ascii="Arial" w:eastAsia="Calibri" w:hAnsi="Arial" w:cs="Arial"/>
          <w:bCs/>
          <w:szCs w:val="28"/>
          <w:lang w:val="en-US"/>
        </w:rPr>
        <w:t>environment</w:t>
      </w:r>
      <w:proofErr w:type="gramEnd"/>
      <w:r w:rsidRPr="00A7652F">
        <w:rPr>
          <w:rFonts w:ascii="Arial" w:eastAsia="Calibri" w:hAnsi="Arial" w:cs="Arial"/>
          <w:bCs/>
          <w:szCs w:val="28"/>
          <w:lang w:val="en-US"/>
        </w:rPr>
        <w:t xml:space="preserve"> and our biodiversity through well-planned and managed development.</w:t>
      </w:r>
    </w:p>
    <w:p w14:paraId="2A6771E2" w14:textId="77777777" w:rsidR="00893154" w:rsidRPr="00A7652F" w:rsidRDefault="00893154" w:rsidP="00893154">
      <w:pPr>
        <w:ind w:left="-284" w:right="-330"/>
        <w:jc w:val="both"/>
        <w:rPr>
          <w:rFonts w:ascii="Arial" w:eastAsia="Calibri" w:hAnsi="Arial" w:cs="Arial"/>
          <w:bCs/>
          <w:szCs w:val="28"/>
          <w:lang w:val="en-US"/>
        </w:rPr>
      </w:pPr>
    </w:p>
    <w:p w14:paraId="5D88A266" w14:textId="1EC40D2B" w:rsidR="00893154" w:rsidRPr="00A7652F" w:rsidRDefault="00893154" w:rsidP="00893154">
      <w:pPr>
        <w:ind w:left="-284" w:right="-330"/>
        <w:jc w:val="both"/>
        <w:rPr>
          <w:rFonts w:ascii="Arial" w:eastAsia="Calibri" w:hAnsi="Arial" w:cs="Arial"/>
          <w:b/>
          <w:bCs/>
          <w:color w:val="17365D"/>
          <w:szCs w:val="24"/>
          <w:lang w:val="en-US"/>
        </w:rPr>
      </w:pPr>
      <w:r w:rsidRPr="00A7652F">
        <w:rPr>
          <w:rFonts w:ascii="Arial" w:eastAsia="Acumin Pro" w:hAnsi="Arial" w:cs="Arial"/>
          <w:b/>
          <w:bCs/>
          <w:color w:val="17365D"/>
          <w:szCs w:val="24"/>
          <w:lang w:val="en-US"/>
        </w:rPr>
        <w:t>Priority</w:t>
      </w:r>
      <w:r w:rsidRPr="00A7652F">
        <w:rPr>
          <w:rFonts w:ascii="Arial" w:eastAsia="Calibri" w:hAnsi="Arial" w:cs="Arial"/>
          <w:b/>
          <w:bCs/>
          <w:color w:val="17365D"/>
          <w:szCs w:val="24"/>
          <w:lang w:val="en-US"/>
        </w:rPr>
        <w:t xml:space="preserve"> Area</w:t>
      </w:r>
      <w:r w:rsidRPr="00A7652F">
        <w:rPr>
          <w:rFonts w:ascii="Arial" w:eastAsia="Calibri" w:hAnsi="Arial" w:cs="Arial"/>
          <w:b/>
          <w:bCs/>
          <w:color w:val="17365D"/>
          <w:szCs w:val="24"/>
          <w:lang w:val="en-US"/>
        </w:rPr>
        <w:tab/>
      </w:r>
      <w:r w:rsidRPr="00A7652F">
        <w:rPr>
          <w:rFonts w:ascii="Arial" w:eastAsia="Calibri" w:hAnsi="Arial" w:cs="Arial"/>
          <w:szCs w:val="24"/>
          <w:lang w:val="en-US"/>
        </w:rPr>
        <w:t>Urban form - protecting our quality living environment</w:t>
      </w:r>
      <w:r w:rsidR="000861E9">
        <w:rPr>
          <w:rFonts w:ascii="Arial" w:eastAsia="Calibri" w:hAnsi="Arial" w:cs="Arial"/>
          <w:szCs w:val="24"/>
          <w:lang w:val="en-US"/>
        </w:rPr>
        <w:t>.</w:t>
      </w:r>
    </w:p>
    <w:p w14:paraId="5DCAFED7" w14:textId="77777777" w:rsidR="00893154" w:rsidRPr="00A7652F" w:rsidRDefault="00893154" w:rsidP="00893154">
      <w:pPr>
        <w:ind w:left="-567" w:right="-330"/>
        <w:jc w:val="both"/>
        <w:rPr>
          <w:rFonts w:ascii="Arial" w:eastAsia="Calibri" w:hAnsi="Arial" w:cs="Arial"/>
          <w:b/>
          <w:szCs w:val="24"/>
          <w:lang w:val="en-US"/>
        </w:rPr>
      </w:pPr>
    </w:p>
    <w:p w14:paraId="4F9F6B80" w14:textId="77777777" w:rsidR="00893154" w:rsidRPr="001238E7" w:rsidRDefault="00893154" w:rsidP="00893154">
      <w:pPr>
        <w:ind w:left="-284" w:right="-330"/>
        <w:jc w:val="both"/>
        <w:rPr>
          <w:rFonts w:ascii="Arial" w:eastAsia="Calibri" w:hAnsi="Arial" w:cs="Arial"/>
          <w:b/>
          <w:color w:val="17365D"/>
          <w:szCs w:val="24"/>
          <w:lang w:val="en-US"/>
        </w:rPr>
      </w:pPr>
    </w:p>
    <w:p w14:paraId="31EBEED5" w14:textId="77777777" w:rsidR="00893154" w:rsidRPr="00A7652F" w:rsidRDefault="00893154" w:rsidP="00893154">
      <w:pPr>
        <w:ind w:left="-284" w:right="-330"/>
        <w:jc w:val="both"/>
        <w:rPr>
          <w:rFonts w:ascii="Arial" w:eastAsia="Calibri" w:hAnsi="Arial" w:cs="Arial"/>
          <w:b/>
          <w:sz w:val="28"/>
          <w:szCs w:val="32"/>
          <w:lang w:val="en-US"/>
        </w:rPr>
      </w:pPr>
      <w:r w:rsidRPr="00A7652F">
        <w:rPr>
          <w:rFonts w:ascii="Arial" w:eastAsia="Calibri" w:hAnsi="Arial" w:cs="Arial"/>
          <w:b/>
          <w:color w:val="17365D"/>
          <w:sz w:val="28"/>
          <w:szCs w:val="32"/>
          <w:lang w:val="en-US"/>
        </w:rPr>
        <w:t>Budget/Financial Implications</w:t>
      </w:r>
    </w:p>
    <w:p w14:paraId="43363958" w14:textId="77777777" w:rsidR="00893154" w:rsidRPr="00A7652F" w:rsidRDefault="00893154" w:rsidP="00893154">
      <w:pPr>
        <w:ind w:left="-284" w:right="-330"/>
        <w:jc w:val="both"/>
        <w:rPr>
          <w:rFonts w:ascii="Arial" w:eastAsia="Calibri" w:hAnsi="Arial" w:cs="Arial"/>
          <w:b/>
          <w:szCs w:val="32"/>
          <w:highlight w:val="yellow"/>
          <w:lang w:val="en-US"/>
        </w:rPr>
      </w:pPr>
    </w:p>
    <w:p w14:paraId="1242C840" w14:textId="77777777" w:rsidR="00893154" w:rsidRPr="00A7652F" w:rsidRDefault="00893154" w:rsidP="00893154">
      <w:pPr>
        <w:ind w:left="-285" w:right="-330"/>
        <w:jc w:val="both"/>
        <w:textAlignment w:val="baseline"/>
        <w:rPr>
          <w:rFonts w:ascii="Arial" w:hAnsi="Arial" w:cs="Arial"/>
          <w:sz w:val="18"/>
          <w:szCs w:val="18"/>
          <w:lang w:eastAsia="en-AU"/>
        </w:rPr>
      </w:pPr>
      <w:proofErr w:type="gramStart"/>
      <w:r w:rsidRPr="00A7652F">
        <w:rPr>
          <w:rFonts w:ascii="Arial" w:hAnsi="Arial" w:cs="Arial"/>
          <w:szCs w:val="24"/>
          <w:lang w:val="en-US" w:eastAsia="en-AU"/>
        </w:rPr>
        <w:t>In the event that</w:t>
      </w:r>
      <w:proofErr w:type="gramEnd"/>
      <w:r w:rsidRPr="00A7652F">
        <w:rPr>
          <w:rFonts w:ascii="Arial" w:hAnsi="Arial" w:cs="Arial"/>
          <w:szCs w:val="24"/>
          <w:lang w:val="en-US" w:eastAsia="en-AU"/>
        </w:rPr>
        <w:t xml:space="preserve"> this matter is considered at a formal hearing of the SAT, the City may require the services of a planning consultant experienced in SAT representation. Costs associated with a full hearing are anticipated at between $30,000-$50,000, depending on the complexity.</w:t>
      </w:r>
      <w:r w:rsidRPr="00A7652F">
        <w:rPr>
          <w:rFonts w:ascii="Arial" w:hAnsi="Arial" w:cs="Arial"/>
          <w:szCs w:val="24"/>
          <w:lang w:eastAsia="en-AU"/>
        </w:rPr>
        <w:t>  </w:t>
      </w:r>
    </w:p>
    <w:p w14:paraId="27090C94"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eastAsia="en-AU"/>
        </w:rPr>
        <w:t>  </w:t>
      </w:r>
    </w:p>
    <w:p w14:paraId="21344EA0"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val="en-US" w:eastAsia="en-AU"/>
        </w:rPr>
        <w:t>Should Council resolve to grant development approval, no further costs are anticipated.</w:t>
      </w:r>
      <w:r w:rsidRPr="00A7652F">
        <w:rPr>
          <w:rFonts w:ascii="Arial" w:hAnsi="Arial" w:cs="Arial"/>
          <w:szCs w:val="24"/>
          <w:lang w:eastAsia="en-AU"/>
        </w:rPr>
        <w:t>  </w:t>
      </w:r>
    </w:p>
    <w:p w14:paraId="2B4D8CEE" w14:textId="032BB803" w:rsidR="00893154" w:rsidRDefault="00893154" w:rsidP="00893154">
      <w:pPr>
        <w:ind w:left="-284" w:right="-330"/>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Legislative and Policy Implications</w:t>
      </w:r>
    </w:p>
    <w:p w14:paraId="05682A83" w14:textId="77777777" w:rsidR="000861E9" w:rsidRPr="00A7652F" w:rsidRDefault="000861E9" w:rsidP="00893154">
      <w:pPr>
        <w:ind w:left="-284" w:right="-330"/>
        <w:jc w:val="both"/>
        <w:rPr>
          <w:rFonts w:ascii="Arial" w:eastAsia="Calibri" w:hAnsi="Arial" w:cs="Arial"/>
          <w:b/>
          <w:color w:val="17365D"/>
          <w:sz w:val="28"/>
          <w:szCs w:val="32"/>
          <w:lang w:val="en-US"/>
        </w:rPr>
      </w:pPr>
    </w:p>
    <w:p w14:paraId="60C93B96" w14:textId="77777777" w:rsidR="00893154" w:rsidRPr="00A7652F" w:rsidRDefault="00893154" w:rsidP="000861E9">
      <w:pPr>
        <w:ind w:left="-284" w:right="-330"/>
        <w:jc w:val="both"/>
        <w:textAlignment w:val="baseline"/>
        <w:rPr>
          <w:rFonts w:ascii="Arial" w:hAnsi="Arial" w:cs="Arial"/>
          <w:sz w:val="18"/>
          <w:szCs w:val="18"/>
          <w:lang w:eastAsia="en-AU"/>
        </w:rPr>
      </w:pPr>
      <w:r w:rsidRPr="00A7652F">
        <w:rPr>
          <w:rFonts w:ascii="Arial" w:hAnsi="Arial" w:cs="Arial"/>
          <w:szCs w:val="24"/>
          <w:lang w:val="en-US" w:eastAsia="en-AU"/>
        </w:rPr>
        <w:t xml:space="preserve">The reconsideration is being conducted in accordance with section 31 of the </w:t>
      </w:r>
      <w:hyperlink r:id="rId21" w:tgtFrame="_blank" w:history="1">
        <w:r w:rsidRPr="00A7652F">
          <w:rPr>
            <w:rFonts w:ascii="Arial" w:hAnsi="Arial" w:cs="Arial"/>
            <w:color w:val="0000FF"/>
            <w:szCs w:val="24"/>
            <w:u w:val="single"/>
            <w:lang w:val="en-US" w:eastAsia="en-AU"/>
          </w:rPr>
          <w:t>SAT Act</w:t>
        </w:r>
      </w:hyperlink>
      <w:r w:rsidRPr="00A7652F">
        <w:rPr>
          <w:rFonts w:ascii="Arial" w:hAnsi="Arial" w:cs="Arial"/>
          <w:szCs w:val="24"/>
          <w:lang w:val="en-US" w:eastAsia="en-AU"/>
        </w:rPr>
        <w:t>. This section allows for the SAT to invite a decision-maker to reconsider the initial decision. Upon being invited to reconsider the decision the decision-maker may:</w:t>
      </w:r>
      <w:r w:rsidRPr="00A7652F">
        <w:rPr>
          <w:rFonts w:ascii="Arial" w:hAnsi="Arial" w:cs="Arial"/>
          <w:szCs w:val="24"/>
          <w:lang w:eastAsia="en-AU"/>
        </w:rPr>
        <w:t>  </w:t>
      </w:r>
    </w:p>
    <w:p w14:paraId="22FFD757"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eastAsia="en-AU"/>
        </w:rPr>
        <w:t>  </w:t>
      </w:r>
    </w:p>
    <w:p w14:paraId="4BF4E305" w14:textId="77777777" w:rsidR="00893154" w:rsidRPr="00A7652F" w:rsidRDefault="00893154" w:rsidP="00893154">
      <w:pPr>
        <w:pStyle w:val="ListParagraph"/>
        <w:numPr>
          <w:ilvl w:val="0"/>
          <w:numId w:val="26"/>
        </w:numPr>
        <w:tabs>
          <w:tab w:val="clear" w:pos="360"/>
        </w:tabs>
        <w:ind w:left="284" w:right="-330" w:hanging="567"/>
        <w:jc w:val="both"/>
        <w:rPr>
          <w:rFonts w:ascii="Arial" w:hAnsi="Arial" w:cs="Arial"/>
          <w:szCs w:val="24"/>
          <w:lang w:val="en-US"/>
        </w:rPr>
      </w:pPr>
      <w:r w:rsidRPr="00A7652F">
        <w:rPr>
          <w:rFonts w:ascii="Arial" w:hAnsi="Arial" w:cs="Arial"/>
          <w:szCs w:val="24"/>
          <w:lang w:val="en-US"/>
        </w:rPr>
        <w:t xml:space="preserve">Affirm the </w:t>
      </w:r>
      <w:proofErr w:type="gramStart"/>
      <w:r w:rsidRPr="00A7652F">
        <w:rPr>
          <w:rFonts w:ascii="Arial" w:hAnsi="Arial" w:cs="Arial"/>
          <w:szCs w:val="24"/>
          <w:lang w:val="en-US"/>
        </w:rPr>
        <w:t>decision</w:t>
      </w:r>
      <w:proofErr w:type="gramEnd"/>
      <w:r w:rsidRPr="00A7652F">
        <w:rPr>
          <w:rFonts w:ascii="Arial" w:hAnsi="Arial" w:cs="Arial"/>
          <w:szCs w:val="24"/>
          <w:lang w:val="en-US"/>
        </w:rPr>
        <w:t>  </w:t>
      </w:r>
    </w:p>
    <w:p w14:paraId="0CB61C6C" w14:textId="77777777" w:rsidR="00893154" w:rsidRPr="00A7652F" w:rsidRDefault="00893154" w:rsidP="00893154">
      <w:pPr>
        <w:pStyle w:val="ListParagraph"/>
        <w:numPr>
          <w:ilvl w:val="0"/>
          <w:numId w:val="26"/>
        </w:numPr>
        <w:tabs>
          <w:tab w:val="clear" w:pos="360"/>
        </w:tabs>
        <w:ind w:left="284" w:right="-330" w:hanging="567"/>
        <w:jc w:val="both"/>
        <w:rPr>
          <w:rFonts w:ascii="Arial" w:hAnsi="Arial" w:cs="Arial"/>
          <w:szCs w:val="24"/>
          <w:lang w:val="en-US"/>
        </w:rPr>
      </w:pPr>
      <w:r w:rsidRPr="00A7652F">
        <w:rPr>
          <w:rFonts w:ascii="Arial" w:hAnsi="Arial" w:cs="Arial"/>
          <w:szCs w:val="24"/>
          <w:lang w:val="en-US"/>
        </w:rPr>
        <w:t>Vary the decision or  </w:t>
      </w:r>
    </w:p>
    <w:p w14:paraId="416D1A66" w14:textId="77777777" w:rsidR="00893154" w:rsidRPr="00A7652F" w:rsidRDefault="00893154" w:rsidP="00893154">
      <w:pPr>
        <w:pStyle w:val="ListParagraph"/>
        <w:numPr>
          <w:ilvl w:val="0"/>
          <w:numId w:val="26"/>
        </w:numPr>
        <w:tabs>
          <w:tab w:val="clear" w:pos="360"/>
        </w:tabs>
        <w:ind w:left="284" w:right="-330" w:hanging="567"/>
        <w:jc w:val="both"/>
        <w:rPr>
          <w:rFonts w:ascii="Arial" w:hAnsi="Arial" w:cs="Arial"/>
          <w:szCs w:val="24"/>
          <w:lang w:val="en-US"/>
        </w:rPr>
      </w:pPr>
      <w:r w:rsidRPr="00A7652F">
        <w:rPr>
          <w:rFonts w:ascii="Arial" w:hAnsi="Arial" w:cs="Arial"/>
          <w:szCs w:val="24"/>
          <w:lang w:val="en-US"/>
        </w:rPr>
        <w:t>Set aside the decision and substitute a new decision.</w:t>
      </w:r>
    </w:p>
    <w:p w14:paraId="119A999E" w14:textId="77777777" w:rsidR="00893154" w:rsidRDefault="00893154" w:rsidP="00893154">
      <w:pPr>
        <w:ind w:left="-284" w:right="-330"/>
        <w:jc w:val="both"/>
        <w:rPr>
          <w:rFonts w:ascii="Arial" w:eastAsia="Calibri" w:hAnsi="Arial" w:cs="Arial"/>
          <w:bCs/>
          <w:szCs w:val="24"/>
          <w:lang w:val="en-US"/>
        </w:rPr>
      </w:pPr>
    </w:p>
    <w:p w14:paraId="7303FEB7" w14:textId="77777777" w:rsidR="00893154" w:rsidRPr="00A7652F" w:rsidRDefault="00893154" w:rsidP="00893154">
      <w:pPr>
        <w:ind w:left="-284" w:right="-330"/>
        <w:jc w:val="both"/>
        <w:rPr>
          <w:rFonts w:ascii="Arial" w:eastAsia="Calibri" w:hAnsi="Arial" w:cs="Arial"/>
          <w:bCs/>
          <w:szCs w:val="24"/>
          <w:lang w:val="en-US"/>
        </w:rPr>
      </w:pPr>
    </w:p>
    <w:p w14:paraId="7B4F94C8" w14:textId="77777777" w:rsidR="00893154" w:rsidRPr="00A7652F" w:rsidRDefault="00893154" w:rsidP="00893154">
      <w:pPr>
        <w:ind w:left="-284" w:right="-330"/>
        <w:jc w:val="both"/>
        <w:rPr>
          <w:rFonts w:ascii="Arial" w:eastAsia="Calibri" w:hAnsi="Arial" w:cs="Arial"/>
          <w:b/>
          <w:sz w:val="28"/>
          <w:szCs w:val="32"/>
          <w:lang w:val="en-US"/>
        </w:rPr>
      </w:pPr>
      <w:r w:rsidRPr="00A7652F">
        <w:rPr>
          <w:rFonts w:ascii="Arial" w:eastAsia="Calibri" w:hAnsi="Arial" w:cs="Arial"/>
          <w:b/>
          <w:color w:val="17365D"/>
          <w:sz w:val="28"/>
          <w:szCs w:val="32"/>
          <w:lang w:val="en-US"/>
        </w:rPr>
        <w:t>Decision Implications</w:t>
      </w:r>
    </w:p>
    <w:p w14:paraId="370BC8D9" w14:textId="77777777" w:rsidR="00893154" w:rsidRPr="00A7652F" w:rsidRDefault="00893154" w:rsidP="00893154">
      <w:pPr>
        <w:ind w:right="-330"/>
        <w:jc w:val="both"/>
        <w:rPr>
          <w:rFonts w:ascii="Arial" w:eastAsia="Calibri" w:hAnsi="Arial" w:cs="Arial"/>
          <w:b/>
          <w:szCs w:val="24"/>
          <w:lang w:val="en-US"/>
        </w:rPr>
      </w:pPr>
    </w:p>
    <w:p w14:paraId="5A2500FA"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val="en-US" w:eastAsia="en-AU"/>
        </w:rPr>
        <w:t xml:space="preserve">Council is acting as the decision-maker for the purposes of section 31 of the SAT Act. Should Council affirm the original decision, the matter will be subject to further directions. The applicant will then </w:t>
      </w:r>
      <w:proofErr w:type="gramStart"/>
      <w:r w:rsidRPr="00A7652F">
        <w:rPr>
          <w:rFonts w:ascii="Arial" w:hAnsi="Arial" w:cs="Arial"/>
          <w:szCs w:val="24"/>
          <w:lang w:val="en-US" w:eastAsia="en-AU"/>
        </w:rPr>
        <w:t>have the ability to</w:t>
      </w:r>
      <w:proofErr w:type="gramEnd"/>
      <w:r w:rsidRPr="00A7652F">
        <w:rPr>
          <w:rFonts w:ascii="Arial" w:hAnsi="Arial" w:cs="Arial"/>
          <w:szCs w:val="24"/>
          <w:lang w:val="en-US" w:eastAsia="en-AU"/>
        </w:rPr>
        <w:t xml:space="preserve"> request the SAT conduct a formal hearing and make a decision to either dismiss or uphold the application for review. In this event, the SAT will become the decision-maker and effectively either approve or refuse the development. </w:t>
      </w:r>
      <w:r w:rsidRPr="00A7652F">
        <w:rPr>
          <w:rFonts w:ascii="Arial" w:hAnsi="Arial" w:cs="Arial"/>
          <w:szCs w:val="24"/>
          <w:lang w:eastAsia="en-AU"/>
        </w:rPr>
        <w:t> </w:t>
      </w:r>
    </w:p>
    <w:p w14:paraId="58A34FFC"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eastAsia="en-AU"/>
        </w:rPr>
        <w:t>  </w:t>
      </w:r>
    </w:p>
    <w:p w14:paraId="0C40563C" w14:textId="77777777" w:rsidR="00893154" w:rsidRPr="00A7652F" w:rsidRDefault="00893154" w:rsidP="00893154">
      <w:pPr>
        <w:ind w:left="-285" w:right="-330"/>
        <w:jc w:val="both"/>
        <w:textAlignment w:val="baseline"/>
        <w:rPr>
          <w:rFonts w:ascii="Arial" w:hAnsi="Arial" w:cs="Arial"/>
          <w:sz w:val="18"/>
          <w:szCs w:val="18"/>
          <w:lang w:eastAsia="en-AU"/>
        </w:rPr>
      </w:pPr>
      <w:r w:rsidRPr="00A7652F">
        <w:rPr>
          <w:rFonts w:ascii="Arial" w:hAnsi="Arial" w:cs="Arial"/>
          <w:szCs w:val="24"/>
          <w:lang w:val="en-US" w:eastAsia="en-AU"/>
        </w:rPr>
        <w:t>In the event Council resolves to grant development approval, the SAT matter will only continue in the event the applicant is aggrieved by the decision or a condition of approval. Resolving to grant development approval will likely result in the withdrawal of the SAT review and the development can proceed after a building permit is granted. </w:t>
      </w:r>
      <w:r w:rsidRPr="00A7652F">
        <w:rPr>
          <w:rFonts w:ascii="Arial" w:hAnsi="Arial" w:cs="Arial"/>
          <w:szCs w:val="24"/>
          <w:lang w:eastAsia="en-AU"/>
        </w:rPr>
        <w:t> </w:t>
      </w:r>
    </w:p>
    <w:p w14:paraId="1B38ED8D" w14:textId="77777777" w:rsidR="00893154" w:rsidRDefault="00893154" w:rsidP="00893154">
      <w:pPr>
        <w:ind w:left="-284" w:right="-330"/>
        <w:jc w:val="both"/>
        <w:rPr>
          <w:rFonts w:ascii="Arial" w:eastAsia="Calibri" w:hAnsi="Arial" w:cs="Arial"/>
          <w:szCs w:val="24"/>
        </w:rPr>
      </w:pPr>
    </w:p>
    <w:p w14:paraId="71FE0513" w14:textId="77777777" w:rsidR="00893154" w:rsidRPr="00A7652F" w:rsidRDefault="00893154" w:rsidP="00893154">
      <w:pPr>
        <w:ind w:left="-284" w:right="-330"/>
        <w:jc w:val="both"/>
        <w:rPr>
          <w:rFonts w:ascii="Arial" w:eastAsia="Calibri" w:hAnsi="Arial" w:cs="Arial"/>
          <w:szCs w:val="24"/>
        </w:rPr>
      </w:pPr>
    </w:p>
    <w:p w14:paraId="3915955A" w14:textId="77777777" w:rsidR="00893154" w:rsidRPr="00A7652F" w:rsidRDefault="00893154" w:rsidP="00893154">
      <w:pPr>
        <w:ind w:left="-284" w:right="-330"/>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Conclusion</w:t>
      </w:r>
    </w:p>
    <w:p w14:paraId="0C0F6375" w14:textId="77777777" w:rsidR="00893154" w:rsidRPr="00A7652F" w:rsidRDefault="00893154" w:rsidP="00893154">
      <w:pPr>
        <w:ind w:left="-284" w:right="-330"/>
        <w:jc w:val="both"/>
        <w:rPr>
          <w:rFonts w:ascii="Arial" w:eastAsia="Calibri" w:hAnsi="Arial" w:cs="Arial"/>
          <w:bCs/>
          <w:szCs w:val="28"/>
          <w:lang w:val="en-US"/>
        </w:rPr>
      </w:pPr>
    </w:p>
    <w:p w14:paraId="4567371A" w14:textId="77777777" w:rsidR="00893154" w:rsidRPr="00A7652F" w:rsidRDefault="00893154" w:rsidP="00893154">
      <w:pPr>
        <w:ind w:left="-284" w:right="-330"/>
        <w:jc w:val="both"/>
        <w:rPr>
          <w:rFonts w:ascii="Arial" w:eastAsia="Calibri" w:hAnsi="Arial" w:cs="Arial"/>
          <w:bCs/>
          <w:szCs w:val="24"/>
        </w:rPr>
      </w:pPr>
      <w:r w:rsidRPr="00A7652F">
        <w:rPr>
          <w:rFonts w:ascii="Arial" w:eastAsia="Calibri" w:hAnsi="Arial" w:cs="Arial"/>
          <w:color w:val="000000"/>
          <w:szCs w:val="24"/>
          <w:shd w:val="clear" w:color="auto" w:fill="FFFFFF"/>
          <w:lang w:val="en-GB"/>
        </w:rPr>
        <w:t>The application for four multiple dwellings at 5A and 5B Alexander Road, Dalkeith, has been presented to Council for reconsideration as per section 31 of the State Administrative Tribunal Act 2004 (WA)</w:t>
      </w:r>
      <w:r w:rsidRPr="00A7652F">
        <w:rPr>
          <w:rFonts w:ascii="Arial" w:eastAsia="Calibri" w:hAnsi="Arial" w:cs="Arial"/>
          <w:i/>
          <w:iCs/>
          <w:color w:val="000000"/>
          <w:szCs w:val="24"/>
          <w:shd w:val="clear" w:color="auto" w:fill="FFFFFF"/>
          <w:lang w:val="en-GB"/>
        </w:rPr>
        <w:t>.</w:t>
      </w:r>
      <w:r w:rsidRPr="00A7652F">
        <w:rPr>
          <w:rFonts w:ascii="Arial" w:eastAsia="Calibri" w:hAnsi="Arial" w:cs="Arial"/>
          <w:color w:val="000000"/>
          <w:szCs w:val="24"/>
          <w:shd w:val="clear" w:color="auto" w:fill="FFFFFF"/>
          <w:lang w:val="en-GB"/>
        </w:rPr>
        <w:t xml:space="preserve"> With the updated development plans and supporting information, the proposal is considered to meet the </w:t>
      </w:r>
      <w:r w:rsidRPr="00A7652F">
        <w:rPr>
          <w:rFonts w:ascii="Arial" w:eastAsia="Calibri" w:hAnsi="Arial" w:cs="Arial"/>
          <w:bCs/>
          <w:szCs w:val="24"/>
        </w:rPr>
        <w:t xml:space="preserve">Element Objectives </w:t>
      </w:r>
      <w:r w:rsidRPr="00A7652F">
        <w:rPr>
          <w:rFonts w:ascii="Arial" w:eastAsia="Calibri" w:hAnsi="Arial" w:cs="Arial"/>
          <w:color w:val="000000"/>
          <w:szCs w:val="24"/>
          <w:shd w:val="clear" w:color="auto" w:fill="FFFFFF"/>
          <w:lang w:val="en-GB"/>
        </w:rPr>
        <w:t xml:space="preserve">of the R-Codes Volume 2 </w:t>
      </w:r>
      <w:r w:rsidRPr="00A7652F">
        <w:rPr>
          <w:rFonts w:ascii="Arial" w:eastAsia="Calibri" w:hAnsi="Arial" w:cs="Arial"/>
          <w:szCs w:val="24"/>
        </w:rPr>
        <w:t xml:space="preserve">and is </w:t>
      </w:r>
      <w:r w:rsidRPr="00A7652F">
        <w:rPr>
          <w:rFonts w:ascii="Arial" w:eastAsia="Calibri" w:hAnsi="Arial" w:cs="Arial"/>
          <w:bCs/>
          <w:szCs w:val="24"/>
        </w:rPr>
        <w:t xml:space="preserve">supported. </w:t>
      </w:r>
    </w:p>
    <w:p w14:paraId="23B9B1BF" w14:textId="77777777" w:rsidR="00893154" w:rsidRPr="00A7652F" w:rsidRDefault="00893154" w:rsidP="00893154">
      <w:pPr>
        <w:ind w:left="-284" w:right="-330"/>
        <w:jc w:val="both"/>
        <w:rPr>
          <w:rFonts w:ascii="Arial" w:eastAsia="Calibri" w:hAnsi="Arial" w:cs="Arial"/>
        </w:rPr>
      </w:pPr>
    </w:p>
    <w:p w14:paraId="25E4A2F0" w14:textId="77777777" w:rsidR="00893154" w:rsidRPr="00A7652F" w:rsidRDefault="00893154" w:rsidP="00893154">
      <w:pPr>
        <w:ind w:left="-284" w:right="-330"/>
        <w:jc w:val="both"/>
        <w:rPr>
          <w:rFonts w:ascii="Arial" w:eastAsia="Calibri" w:hAnsi="Arial" w:cs="Arial"/>
          <w:bCs/>
        </w:rPr>
      </w:pPr>
      <w:r w:rsidRPr="00A7652F">
        <w:rPr>
          <w:rFonts w:ascii="Arial" w:eastAsia="Calibri" w:hAnsi="Arial" w:cs="Arial"/>
          <w:szCs w:val="24"/>
        </w:rPr>
        <w:t xml:space="preserve">The siting, mass and scale of the development is sympathetic to the streetscape. The proposal presents with a similar bulk, scale and height to a two-storey single house as viewed from the street and adjoining lots. The overshadowing has been reduced from the previous plans and the building has been redesigned to allow sunlight to </w:t>
      </w:r>
      <w:proofErr w:type="gramStart"/>
      <w:r w:rsidRPr="00A7652F">
        <w:rPr>
          <w:rFonts w:ascii="Arial" w:eastAsia="Calibri" w:hAnsi="Arial" w:cs="Arial"/>
          <w:szCs w:val="24"/>
        </w:rPr>
        <w:t>a number of</w:t>
      </w:r>
      <w:proofErr w:type="gramEnd"/>
      <w:r w:rsidRPr="00A7652F">
        <w:rPr>
          <w:rFonts w:ascii="Arial" w:eastAsia="Calibri" w:hAnsi="Arial" w:cs="Arial"/>
          <w:szCs w:val="24"/>
        </w:rPr>
        <w:t xml:space="preserve"> major openings of the adjoining lot during mid-winter. </w:t>
      </w:r>
      <w:r w:rsidRPr="00A7652F">
        <w:rPr>
          <w:rFonts w:ascii="Arial" w:eastAsia="Calibri" w:hAnsi="Arial" w:cs="Arial"/>
          <w:bCs/>
          <w:szCs w:val="24"/>
        </w:rPr>
        <w:t>Accordingly, it is recommended that the application be approved by Council, subject to conditions of Administration’s recommendation.</w:t>
      </w:r>
    </w:p>
    <w:p w14:paraId="4F4B8DA7" w14:textId="77777777" w:rsidR="00893154" w:rsidRDefault="00893154" w:rsidP="00893154">
      <w:pPr>
        <w:ind w:left="-284" w:right="-330"/>
        <w:jc w:val="both"/>
        <w:rPr>
          <w:rFonts w:ascii="Arial" w:eastAsia="Calibri" w:hAnsi="Arial" w:cs="Arial"/>
          <w:bCs/>
        </w:rPr>
      </w:pPr>
    </w:p>
    <w:p w14:paraId="20862FEA" w14:textId="77777777" w:rsidR="00893154" w:rsidRPr="00A7652F" w:rsidRDefault="00893154" w:rsidP="00893154">
      <w:pPr>
        <w:ind w:left="-284" w:right="-330"/>
        <w:jc w:val="both"/>
        <w:rPr>
          <w:rFonts w:ascii="Arial" w:eastAsia="Calibri" w:hAnsi="Arial" w:cs="Arial"/>
          <w:bCs/>
        </w:rPr>
      </w:pPr>
    </w:p>
    <w:p w14:paraId="56E8DB3B" w14:textId="77777777" w:rsidR="00893154" w:rsidRPr="00A7652F" w:rsidRDefault="00893154" w:rsidP="00893154">
      <w:pPr>
        <w:ind w:left="-284" w:right="-330"/>
        <w:jc w:val="both"/>
        <w:rPr>
          <w:rFonts w:ascii="Arial" w:eastAsia="Calibri" w:hAnsi="Arial" w:cs="Arial"/>
          <w:b/>
          <w:color w:val="17365D"/>
          <w:sz w:val="28"/>
          <w:szCs w:val="32"/>
          <w:lang w:val="en-US"/>
        </w:rPr>
      </w:pPr>
      <w:r w:rsidRPr="00A7652F">
        <w:rPr>
          <w:rFonts w:ascii="Arial" w:eastAsia="Calibri" w:hAnsi="Arial" w:cs="Arial"/>
          <w:b/>
          <w:color w:val="17365D"/>
          <w:sz w:val="28"/>
          <w:szCs w:val="32"/>
          <w:lang w:val="en-US"/>
        </w:rPr>
        <w:t>Further Information</w:t>
      </w:r>
    </w:p>
    <w:p w14:paraId="3E2F3B41" w14:textId="77777777" w:rsidR="00893154" w:rsidRPr="00A7652F" w:rsidRDefault="00893154" w:rsidP="00893154">
      <w:pPr>
        <w:ind w:left="-284" w:right="-330"/>
        <w:jc w:val="both"/>
        <w:rPr>
          <w:rFonts w:ascii="Arial" w:eastAsia="Calibri" w:hAnsi="Arial" w:cs="Arial"/>
          <w:b/>
          <w:sz w:val="28"/>
          <w:szCs w:val="32"/>
          <w:lang w:val="en-US"/>
        </w:rPr>
      </w:pPr>
    </w:p>
    <w:p w14:paraId="3500F7C4" w14:textId="77777777" w:rsidR="00893154" w:rsidRPr="00A7652F" w:rsidRDefault="00893154" w:rsidP="00893154">
      <w:pPr>
        <w:ind w:left="-284" w:right="-330"/>
        <w:jc w:val="both"/>
        <w:rPr>
          <w:rFonts w:ascii="Arial" w:eastAsia="Calibri" w:hAnsi="Arial" w:cs="Arial"/>
          <w:bCs/>
          <w:szCs w:val="24"/>
          <w:lang w:val="en-US"/>
        </w:rPr>
      </w:pPr>
      <w:r w:rsidRPr="00A7652F">
        <w:rPr>
          <w:rFonts w:ascii="Arial" w:eastAsia="Calibri" w:hAnsi="Arial" w:cs="Arial"/>
          <w:bCs/>
          <w:szCs w:val="24"/>
          <w:lang w:val="en-US"/>
        </w:rPr>
        <w:t>N</w:t>
      </w:r>
      <w:r>
        <w:rPr>
          <w:rFonts w:ascii="Arial" w:eastAsia="Calibri" w:hAnsi="Arial" w:cs="Arial"/>
          <w:bCs/>
          <w:szCs w:val="24"/>
          <w:lang w:val="en-US"/>
        </w:rPr>
        <w:t>il.</w:t>
      </w:r>
    </w:p>
    <w:p w14:paraId="62F8E0FB" w14:textId="77777777" w:rsidR="00B40CA6" w:rsidRDefault="00B40CA6" w:rsidP="00893154">
      <w:pPr>
        <w:ind w:left="-284" w:right="-238"/>
        <w:rPr>
          <w:rFonts w:ascii="Arial" w:hAnsi="Arial" w:cs="Arial"/>
          <w:b/>
          <w:color w:val="17365D" w:themeColor="text2" w:themeShade="BF"/>
          <w:kern w:val="28"/>
          <w:szCs w:val="24"/>
        </w:rPr>
      </w:pPr>
    </w:p>
    <w:p w14:paraId="744F71A1" w14:textId="77777777" w:rsidR="00602ED5" w:rsidRDefault="00602ED5">
      <w:pPr>
        <w:rPr>
          <w:rFonts w:ascii="Arial" w:hAnsi="Arial" w:cs="Arial"/>
          <w:b/>
          <w:color w:val="17365D" w:themeColor="text2" w:themeShade="BF"/>
          <w:kern w:val="28"/>
          <w:sz w:val="28"/>
        </w:rPr>
      </w:pPr>
      <w:r>
        <w:rPr>
          <w:rFonts w:ascii="Arial" w:hAnsi="Arial" w:cs="Arial"/>
          <w:caps/>
          <w:color w:val="17365D" w:themeColor="text2" w:themeShade="BF"/>
        </w:rPr>
        <w:br w:type="page"/>
      </w:r>
    </w:p>
    <w:p w14:paraId="0461FDA7" w14:textId="717A1A4A" w:rsidR="00B40CA6" w:rsidRPr="00B40CA6"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2" w:name="_Toc137134815"/>
      <w:r>
        <w:rPr>
          <w:rFonts w:ascii="Arial" w:hAnsi="Arial" w:cs="Arial"/>
          <w:caps w:val="0"/>
          <w:color w:val="17365D" w:themeColor="text2" w:themeShade="BF"/>
          <w:u w:val="none"/>
        </w:rPr>
        <w:t>PD25.06.23</w:t>
      </w:r>
      <w:r w:rsidR="003850B6">
        <w:rPr>
          <w:rFonts w:ascii="Arial" w:hAnsi="Arial" w:cs="Arial"/>
          <w:caps w:val="0"/>
          <w:color w:val="17365D" w:themeColor="text2" w:themeShade="BF"/>
          <w:u w:val="none"/>
        </w:rPr>
        <w:t xml:space="preserve"> </w:t>
      </w:r>
      <w:r w:rsidR="003850B6" w:rsidRPr="003850B6">
        <w:rPr>
          <w:rFonts w:ascii="Arial" w:hAnsi="Arial" w:cs="Arial"/>
          <w:caps w:val="0"/>
          <w:color w:val="17365D" w:themeColor="text2" w:themeShade="BF"/>
          <w:u w:val="none"/>
        </w:rPr>
        <w:t>Consideration of Development Application – Residential – Additions to Single House at 22 Clifton Street, Nedlands</w:t>
      </w:r>
      <w:bookmarkEnd w:id="22"/>
    </w:p>
    <w:p w14:paraId="1D3B32B1" w14:textId="36331FCF" w:rsidR="00B40CA6" w:rsidRDefault="00B40CA6" w:rsidP="001C23DF">
      <w:pPr>
        <w:ind w:right="-238"/>
        <w:rPr>
          <w:rFonts w:ascii="Arial" w:hAnsi="Arial" w:cs="Arial"/>
          <w:caps/>
          <w:color w:val="17365D" w:themeColor="text2" w:themeShade="BF"/>
          <w:szCs w:val="24"/>
        </w:rPr>
      </w:pPr>
    </w:p>
    <w:tbl>
      <w:tblPr>
        <w:tblStyle w:val="TableGrid"/>
        <w:tblW w:w="9640" w:type="dxa"/>
        <w:tblInd w:w="-289" w:type="dxa"/>
        <w:tblLook w:val="04A0" w:firstRow="1" w:lastRow="0" w:firstColumn="1" w:lastColumn="0" w:noHBand="0" w:noVBand="1"/>
      </w:tblPr>
      <w:tblGrid>
        <w:gridCol w:w="2349"/>
        <w:gridCol w:w="7291"/>
      </w:tblGrid>
      <w:tr w:rsidR="005665E2" w:rsidRPr="00DE697A" w14:paraId="2FCDEC95" w14:textId="77777777">
        <w:tc>
          <w:tcPr>
            <w:tcW w:w="2349" w:type="dxa"/>
          </w:tcPr>
          <w:p w14:paraId="0697C8AE"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Meeting &amp; Date</w:t>
            </w:r>
          </w:p>
        </w:tc>
        <w:tc>
          <w:tcPr>
            <w:tcW w:w="7291" w:type="dxa"/>
          </w:tcPr>
          <w:p w14:paraId="07FA7E5A" w14:textId="77777777" w:rsidR="005665E2" w:rsidRPr="00DE697A" w:rsidRDefault="005665E2">
            <w:pPr>
              <w:ind w:right="39"/>
              <w:jc w:val="both"/>
              <w:rPr>
                <w:rFonts w:ascii="Arial" w:eastAsia="Calibri" w:hAnsi="Arial" w:cs="Arial"/>
                <w:szCs w:val="24"/>
              </w:rPr>
            </w:pPr>
            <w:r w:rsidRPr="00DE697A">
              <w:rPr>
                <w:rFonts w:ascii="Arial" w:eastAsia="Calibri" w:hAnsi="Arial" w:cs="Arial"/>
                <w:szCs w:val="24"/>
              </w:rPr>
              <w:t>Council Meeting – 27 June 2023</w:t>
            </w:r>
          </w:p>
        </w:tc>
      </w:tr>
      <w:tr w:rsidR="005665E2" w:rsidRPr="00DE697A" w14:paraId="7DA15081" w14:textId="77777777">
        <w:tc>
          <w:tcPr>
            <w:tcW w:w="2349" w:type="dxa"/>
          </w:tcPr>
          <w:p w14:paraId="09F9D837"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Applicant</w:t>
            </w:r>
          </w:p>
        </w:tc>
        <w:tc>
          <w:tcPr>
            <w:tcW w:w="7291" w:type="dxa"/>
          </w:tcPr>
          <w:p w14:paraId="50E85F6A" w14:textId="77777777" w:rsidR="005665E2" w:rsidRPr="00DE697A" w:rsidRDefault="005665E2">
            <w:pPr>
              <w:ind w:right="39"/>
              <w:jc w:val="both"/>
              <w:rPr>
                <w:rFonts w:ascii="Arial" w:eastAsia="Calibri" w:hAnsi="Arial" w:cs="Arial"/>
                <w:szCs w:val="24"/>
              </w:rPr>
            </w:pPr>
            <w:r w:rsidRPr="00DE697A">
              <w:rPr>
                <w:rFonts w:ascii="Arial" w:eastAsia="Calibri" w:hAnsi="Arial" w:cs="Arial"/>
                <w:szCs w:val="24"/>
              </w:rPr>
              <w:t>Kellett Design Group</w:t>
            </w:r>
          </w:p>
        </w:tc>
      </w:tr>
      <w:tr w:rsidR="005665E2" w:rsidRPr="00DE697A" w14:paraId="19729EA5" w14:textId="77777777">
        <w:tc>
          <w:tcPr>
            <w:tcW w:w="2349" w:type="dxa"/>
          </w:tcPr>
          <w:p w14:paraId="309A4D64"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Information Provided</w:t>
            </w:r>
          </w:p>
        </w:tc>
        <w:tc>
          <w:tcPr>
            <w:tcW w:w="7291" w:type="dxa"/>
          </w:tcPr>
          <w:p w14:paraId="2A97B7CB" w14:textId="77777777" w:rsidR="005665E2" w:rsidRPr="00DE697A" w:rsidRDefault="005665E2">
            <w:pPr>
              <w:ind w:right="39"/>
              <w:jc w:val="both"/>
              <w:rPr>
                <w:rFonts w:ascii="Arial" w:eastAsia="Calibri" w:hAnsi="Arial" w:cs="Arial"/>
                <w:szCs w:val="24"/>
              </w:rPr>
            </w:pPr>
            <w:r w:rsidRPr="00DE697A">
              <w:rPr>
                <w:rFonts w:ascii="Arial" w:eastAsia="Calibri" w:hAnsi="Arial" w:cs="Arial"/>
                <w:szCs w:val="24"/>
              </w:rPr>
              <w:t>All relevant information required has been provided.</w:t>
            </w:r>
          </w:p>
        </w:tc>
      </w:tr>
      <w:tr w:rsidR="005665E2" w:rsidRPr="00DE697A" w14:paraId="45A2C901" w14:textId="77777777">
        <w:tc>
          <w:tcPr>
            <w:tcW w:w="2349" w:type="dxa"/>
          </w:tcPr>
          <w:p w14:paraId="5D3CE6BF" w14:textId="77777777" w:rsidR="005665E2" w:rsidRPr="00DE697A" w:rsidRDefault="005665E2">
            <w:pPr>
              <w:ind w:right="110"/>
              <w:rPr>
                <w:rFonts w:ascii="Arial" w:eastAsia="Calibri" w:hAnsi="Arial" w:cs="Arial"/>
                <w:b/>
                <w:bCs/>
                <w:color w:val="244061"/>
                <w:szCs w:val="24"/>
              </w:rPr>
            </w:pPr>
            <w:r w:rsidRPr="00DE697A">
              <w:rPr>
                <w:rFonts w:ascii="Arial" w:eastAsia="Calibri" w:hAnsi="Arial" w:cs="Arial"/>
                <w:b/>
                <w:bCs/>
                <w:color w:val="244061"/>
                <w:szCs w:val="24"/>
              </w:rPr>
              <w:t xml:space="preserve">Employee Disclosure under section 5.70 Local Government Act 1995 </w:t>
            </w:r>
          </w:p>
        </w:tc>
        <w:tc>
          <w:tcPr>
            <w:tcW w:w="7291" w:type="dxa"/>
          </w:tcPr>
          <w:p w14:paraId="046D202E" w14:textId="77777777" w:rsidR="005665E2" w:rsidRPr="00DE697A" w:rsidRDefault="005665E2">
            <w:pPr>
              <w:tabs>
                <w:tab w:val="right" w:pos="595"/>
              </w:tabs>
              <w:ind w:right="40"/>
              <w:rPr>
                <w:rFonts w:ascii="Arial" w:eastAsia="Times New Roman" w:hAnsi="Arial" w:cs="Arial"/>
                <w:szCs w:val="24"/>
                <w:lang w:eastAsia="en-AU"/>
              </w:rPr>
            </w:pPr>
            <w:r w:rsidRPr="00DE697A">
              <w:rPr>
                <w:rFonts w:ascii="Arial" w:eastAsia="Times New Roman" w:hAnsi="Arial" w:cs="Arial"/>
                <w:szCs w:val="24"/>
                <w:lang w:eastAsia="en-AU"/>
              </w:rPr>
              <w:t>The author, reviewers and authoriser of this report declare they have no financial or impartiality interest with this matter.</w:t>
            </w:r>
          </w:p>
          <w:p w14:paraId="697842AD" w14:textId="77777777" w:rsidR="005665E2" w:rsidRPr="00DE697A" w:rsidRDefault="005665E2">
            <w:pPr>
              <w:ind w:right="40"/>
              <w:rPr>
                <w:rFonts w:ascii="Arial" w:eastAsia="Times New Roman" w:hAnsi="Arial" w:cs="Arial"/>
                <w:szCs w:val="24"/>
                <w:lang w:eastAsia="en-AU"/>
              </w:rPr>
            </w:pPr>
            <w:r w:rsidRPr="00DE697A">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5665E2" w:rsidRPr="00DE697A" w14:paraId="580B458B" w14:textId="77777777">
        <w:tc>
          <w:tcPr>
            <w:tcW w:w="2349" w:type="dxa"/>
          </w:tcPr>
          <w:p w14:paraId="11060342"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Report Author</w:t>
            </w:r>
          </w:p>
        </w:tc>
        <w:tc>
          <w:tcPr>
            <w:tcW w:w="7291" w:type="dxa"/>
          </w:tcPr>
          <w:p w14:paraId="2EB7B0ED" w14:textId="77777777" w:rsidR="005665E2" w:rsidRPr="00DE697A" w:rsidRDefault="005665E2">
            <w:pPr>
              <w:ind w:right="39"/>
              <w:jc w:val="both"/>
              <w:rPr>
                <w:rFonts w:ascii="Arial" w:eastAsia="Calibri" w:hAnsi="Arial" w:cs="Arial"/>
                <w:szCs w:val="24"/>
              </w:rPr>
            </w:pPr>
            <w:r w:rsidRPr="00DE697A">
              <w:rPr>
                <w:rFonts w:ascii="Arial" w:eastAsia="Calibri" w:hAnsi="Arial" w:cs="Arial"/>
                <w:szCs w:val="24"/>
              </w:rPr>
              <w:t>Roy Winslow – Manager Urban Planning</w:t>
            </w:r>
          </w:p>
        </w:tc>
      </w:tr>
      <w:tr w:rsidR="005665E2" w:rsidRPr="00DE697A" w14:paraId="6EB62A93" w14:textId="77777777">
        <w:tc>
          <w:tcPr>
            <w:tcW w:w="2349" w:type="dxa"/>
          </w:tcPr>
          <w:p w14:paraId="4377D058"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Director</w:t>
            </w:r>
          </w:p>
        </w:tc>
        <w:tc>
          <w:tcPr>
            <w:tcW w:w="7291" w:type="dxa"/>
          </w:tcPr>
          <w:p w14:paraId="66809A8E" w14:textId="77777777" w:rsidR="005665E2" w:rsidRPr="00DE697A" w:rsidRDefault="005665E2">
            <w:pPr>
              <w:ind w:right="39"/>
              <w:jc w:val="both"/>
              <w:rPr>
                <w:rFonts w:ascii="Arial" w:eastAsia="Calibri" w:hAnsi="Arial" w:cs="Arial"/>
                <w:szCs w:val="24"/>
              </w:rPr>
            </w:pPr>
            <w:r w:rsidRPr="00DE697A">
              <w:rPr>
                <w:rFonts w:ascii="Arial" w:eastAsia="Calibri" w:hAnsi="Arial" w:cs="Arial"/>
                <w:szCs w:val="24"/>
              </w:rPr>
              <w:t>Tony Free – Director Planning and Development</w:t>
            </w:r>
          </w:p>
        </w:tc>
      </w:tr>
      <w:tr w:rsidR="005665E2" w:rsidRPr="00DE697A" w14:paraId="5A010F35" w14:textId="77777777">
        <w:tc>
          <w:tcPr>
            <w:tcW w:w="2349" w:type="dxa"/>
          </w:tcPr>
          <w:p w14:paraId="5D8C464E" w14:textId="77777777" w:rsidR="005665E2" w:rsidRPr="00DE697A" w:rsidRDefault="005665E2">
            <w:pPr>
              <w:ind w:right="110"/>
              <w:jc w:val="both"/>
              <w:rPr>
                <w:rFonts w:ascii="Arial" w:eastAsia="Calibri" w:hAnsi="Arial" w:cs="Arial"/>
                <w:b/>
                <w:color w:val="244061"/>
                <w:szCs w:val="24"/>
              </w:rPr>
            </w:pPr>
            <w:r w:rsidRPr="00DE697A">
              <w:rPr>
                <w:rFonts w:ascii="Arial" w:eastAsia="Calibri" w:hAnsi="Arial" w:cs="Arial"/>
                <w:b/>
                <w:color w:val="244061"/>
                <w:szCs w:val="24"/>
              </w:rPr>
              <w:t>Attachments</w:t>
            </w:r>
          </w:p>
        </w:tc>
        <w:tc>
          <w:tcPr>
            <w:tcW w:w="7291" w:type="dxa"/>
          </w:tcPr>
          <w:p w14:paraId="697216BE" w14:textId="77777777" w:rsidR="005665E2" w:rsidRPr="00DE697A" w:rsidRDefault="005665E2" w:rsidP="005665E2">
            <w:pPr>
              <w:numPr>
                <w:ilvl w:val="0"/>
                <w:numId w:val="34"/>
              </w:numPr>
              <w:contextualSpacing/>
              <w:jc w:val="both"/>
              <w:rPr>
                <w:rFonts w:ascii="Arial" w:eastAsia="Calibri" w:hAnsi="Arial" w:cs="Arial"/>
                <w:szCs w:val="24"/>
              </w:rPr>
            </w:pPr>
            <w:r w:rsidRPr="00DE697A">
              <w:rPr>
                <w:rFonts w:ascii="Arial" w:eastAsia="Calibri" w:hAnsi="Arial" w:cs="Arial"/>
                <w:szCs w:val="24"/>
              </w:rPr>
              <w:t>Aerial Image and Zoning Map</w:t>
            </w:r>
            <w:r w:rsidRPr="00DE697A">
              <w:rPr>
                <w:rFonts w:ascii="Arial" w:eastAsia="Calibri" w:hAnsi="Arial" w:cs="Arial"/>
                <w:szCs w:val="32"/>
                <w:highlight w:val="yellow"/>
              </w:rPr>
              <w:t xml:space="preserve"> </w:t>
            </w:r>
          </w:p>
          <w:p w14:paraId="58DF7341" w14:textId="77777777" w:rsidR="005665E2" w:rsidRPr="00DE697A" w:rsidRDefault="005665E2" w:rsidP="005665E2">
            <w:pPr>
              <w:numPr>
                <w:ilvl w:val="0"/>
                <w:numId w:val="34"/>
              </w:numPr>
              <w:contextualSpacing/>
              <w:jc w:val="both"/>
              <w:rPr>
                <w:rFonts w:ascii="Arial" w:eastAsia="Calibri" w:hAnsi="Arial" w:cs="Arial"/>
                <w:szCs w:val="24"/>
              </w:rPr>
            </w:pPr>
            <w:r w:rsidRPr="00DE697A">
              <w:rPr>
                <w:rFonts w:ascii="Arial" w:eastAsia="Calibri" w:hAnsi="Arial" w:cs="Arial"/>
                <w:szCs w:val="24"/>
              </w:rPr>
              <w:t>Development Plans</w:t>
            </w:r>
          </w:p>
          <w:p w14:paraId="0F55649A" w14:textId="77777777" w:rsidR="005665E2" w:rsidRPr="00DE697A" w:rsidRDefault="005665E2" w:rsidP="005665E2">
            <w:pPr>
              <w:numPr>
                <w:ilvl w:val="0"/>
                <w:numId w:val="34"/>
              </w:numPr>
              <w:contextualSpacing/>
              <w:jc w:val="both"/>
              <w:rPr>
                <w:rFonts w:ascii="Arial" w:eastAsia="Calibri" w:hAnsi="Arial" w:cs="Arial"/>
                <w:szCs w:val="24"/>
              </w:rPr>
            </w:pPr>
            <w:r w:rsidRPr="00DE697A">
              <w:rPr>
                <w:rFonts w:ascii="Arial" w:eastAsia="Calibri" w:hAnsi="Arial" w:cs="Arial"/>
                <w:color w:val="000000"/>
                <w:szCs w:val="24"/>
              </w:rPr>
              <w:t>CONFIDENTIAL ATTACHMENT – Submissions</w:t>
            </w:r>
          </w:p>
        </w:tc>
      </w:tr>
    </w:tbl>
    <w:p w14:paraId="75B144FC" w14:textId="77777777" w:rsidR="005665E2" w:rsidRDefault="005665E2" w:rsidP="005665E2">
      <w:pPr>
        <w:ind w:right="-330"/>
        <w:jc w:val="both"/>
        <w:rPr>
          <w:rFonts w:ascii="Arial" w:eastAsia="Calibri" w:hAnsi="Arial" w:cs="Arial"/>
          <w:b/>
          <w:szCs w:val="24"/>
        </w:rPr>
      </w:pPr>
    </w:p>
    <w:p w14:paraId="060C13D0"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Purpose</w:t>
      </w:r>
    </w:p>
    <w:p w14:paraId="1860C478" w14:textId="77777777" w:rsidR="005665E2" w:rsidRPr="00DE697A" w:rsidRDefault="005665E2" w:rsidP="005665E2">
      <w:pPr>
        <w:ind w:left="-284" w:right="-330"/>
        <w:jc w:val="both"/>
        <w:rPr>
          <w:rFonts w:ascii="Arial" w:eastAsia="Calibri" w:hAnsi="Arial" w:cs="Arial"/>
          <w:b/>
          <w:szCs w:val="24"/>
        </w:rPr>
      </w:pPr>
    </w:p>
    <w:p w14:paraId="535DE205" w14:textId="77777777" w:rsidR="005665E2" w:rsidRDefault="005665E2" w:rsidP="005665E2">
      <w:pPr>
        <w:ind w:left="-284" w:right="-330"/>
        <w:jc w:val="both"/>
        <w:rPr>
          <w:rFonts w:ascii="Arial" w:eastAsia="Calibri" w:hAnsi="Arial" w:cs="Arial"/>
          <w:szCs w:val="24"/>
        </w:rPr>
      </w:pPr>
      <w:r w:rsidRPr="00DE697A">
        <w:rPr>
          <w:rFonts w:ascii="Arial" w:eastAsia="Calibri" w:hAnsi="Arial" w:cs="Arial"/>
          <w:szCs w:val="24"/>
        </w:rPr>
        <w:t xml:space="preserve">The purpose of this report is for Council to consider a development application for additions to the single house at 22 Clifton Street, Nedlands. This proposal is being presented to Council for consideration due to the proposal receiving objections within the consultation period. </w:t>
      </w:r>
      <w:r>
        <w:rPr>
          <w:rFonts w:ascii="Arial" w:eastAsia="Calibri" w:hAnsi="Arial" w:cs="Arial"/>
          <w:szCs w:val="24"/>
        </w:rPr>
        <w:t>Council is specifically requested to exercise its judgment in considering the merits of the application against the design principles for the following aspects of the proposal:</w:t>
      </w:r>
    </w:p>
    <w:p w14:paraId="53B4BD05" w14:textId="77777777" w:rsidR="005665E2" w:rsidRDefault="005665E2" w:rsidP="005665E2">
      <w:pPr>
        <w:ind w:left="-284" w:right="-330"/>
        <w:jc w:val="both"/>
        <w:rPr>
          <w:rFonts w:ascii="Arial" w:eastAsia="Calibri" w:hAnsi="Arial" w:cs="Arial"/>
          <w:szCs w:val="24"/>
        </w:rPr>
      </w:pPr>
    </w:p>
    <w:p w14:paraId="57C45589" w14:textId="77777777" w:rsidR="005665E2" w:rsidRDefault="005665E2" w:rsidP="005665E2">
      <w:pPr>
        <w:pStyle w:val="ListParagraph"/>
        <w:numPr>
          <w:ilvl w:val="0"/>
          <w:numId w:val="35"/>
        </w:numPr>
        <w:ind w:left="142" w:right="-330"/>
        <w:jc w:val="both"/>
        <w:rPr>
          <w:rFonts w:ascii="Arial" w:eastAsia="Calibri" w:hAnsi="Arial" w:cs="Arial"/>
          <w:szCs w:val="24"/>
        </w:rPr>
      </w:pPr>
      <w:r>
        <w:rPr>
          <w:rFonts w:ascii="Arial" w:eastAsia="Calibri" w:hAnsi="Arial" w:cs="Arial"/>
          <w:szCs w:val="24"/>
        </w:rPr>
        <w:t>Ground floor northern setback (see report section Clause 5.1.3 Lot boundary setbacks)</w:t>
      </w:r>
    </w:p>
    <w:p w14:paraId="2212581D" w14:textId="77777777" w:rsidR="005665E2" w:rsidRDefault="005665E2" w:rsidP="005665E2">
      <w:pPr>
        <w:pStyle w:val="ListParagraph"/>
        <w:numPr>
          <w:ilvl w:val="0"/>
          <w:numId w:val="35"/>
        </w:numPr>
        <w:ind w:left="142" w:right="-330"/>
        <w:jc w:val="both"/>
        <w:rPr>
          <w:rFonts w:ascii="Arial" w:eastAsia="Calibri" w:hAnsi="Arial" w:cs="Arial"/>
          <w:szCs w:val="24"/>
        </w:rPr>
      </w:pPr>
      <w:r>
        <w:rPr>
          <w:rFonts w:ascii="Arial" w:eastAsia="Calibri" w:hAnsi="Arial" w:cs="Arial"/>
          <w:szCs w:val="24"/>
        </w:rPr>
        <w:t>Eastern and southern boundary walls (see report section Clause 5.1.3 Lot boundary setbacks)</w:t>
      </w:r>
    </w:p>
    <w:p w14:paraId="34CB273A" w14:textId="77777777" w:rsidR="005665E2" w:rsidRDefault="005665E2" w:rsidP="005665E2">
      <w:pPr>
        <w:pStyle w:val="ListParagraph"/>
        <w:numPr>
          <w:ilvl w:val="0"/>
          <w:numId w:val="35"/>
        </w:numPr>
        <w:ind w:left="142" w:right="-330"/>
        <w:jc w:val="both"/>
        <w:rPr>
          <w:rFonts w:ascii="Arial" w:eastAsia="Calibri" w:hAnsi="Arial" w:cs="Arial"/>
          <w:szCs w:val="24"/>
        </w:rPr>
      </w:pPr>
      <w:r>
        <w:rPr>
          <w:rFonts w:ascii="Arial" w:eastAsia="Calibri" w:hAnsi="Arial" w:cs="Arial"/>
          <w:szCs w:val="24"/>
        </w:rPr>
        <w:t>Retaining walls and site works along the eastern and northern boundary (see report section Clause 5.3.7 Site works)</w:t>
      </w:r>
    </w:p>
    <w:p w14:paraId="70ACBBFA" w14:textId="77777777" w:rsidR="005665E2" w:rsidRPr="007925F6" w:rsidRDefault="005665E2" w:rsidP="005665E2">
      <w:pPr>
        <w:pStyle w:val="ListParagraph"/>
        <w:numPr>
          <w:ilvl w:val="0"/>
          <w:numId w:val="35"/>
        </w:numPr>
        <w:ind w:left="142" w:right="-330"/>
        <w:jc w:val="both"/>
        <w:rPr>
          <w:rFonts w:ascii="Arial" w:eastAsia="Calibri" w:hAnsi="Arial" w:cs="Arial"/>
          <w:szCs w:val="24"/>
        </w:rPr>
      </w:pPr>
      <w:r>
        <w:rPr>
          <w:rFonts w:ascii="Arial" w:eastAsia="Calibri" w:hAnsi="Arial" w:cs="Arial"/>
          <w:szCs w:val="24"/>
        </w:rPr>
        <w:t>Visual privacy to the south (see report section Clause 5.4.1 Visual privacy)</w:t>
      </w:r>
    </w:p>
    <w:p w14:paraId="2DB452D8" w14:textId="77777777" w:rsidR="005665E2" w:rsidRDefault="005665E2" w:rsidP="005665E2">
      <w:pPr>
        <w:ind w:left="-284" w:right="-330"/>
        <w:jc w:val="both"/>
        <w:rPr>
          <w:rFonts w:ascii="Arial" w:eastAsia="Calibri" w:hAnsi="Arial" w:cs="Arial"/>
          <w:b/>
          <w:szCs w:val="24"/>
        </w:rPr>
      </w:pPr>
    </w:p>
    <w:p w14:paraId="79DAE708" w14:textId="77777777" w:rsidR="005665E2" w:rsidRPr="00DE697A" w:rsidRDefault="005665E2" w:rsidP="005665E2">
      <w:pPr>
        <w:ind w:left="-284" w:right="-330"/>
        <w:jc w:val="both"/>
        <w:rPr>
          <w:rFonts w:ascii="Arial" w:eastAsia="Calibri" w:hAnsi="Arial" w:cs="Arial"/>
          <w:b/>
          <w:szCs w:val="24"/>
        </w:rPr>
      </w:pPr>
    </w:p>
    <w:p w14:paraId="5DDE1172"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Recommendation</w:t>
      </w:r>
    </w:p>
    <w:p w14:paraId="2B501FDA" w14:textId="77777777" w:rsidR="005665E2" w:rsidRPr="00DE697A" w:rsidRDefault="005665E2" w:rsidP="005665E2">
      <w:pPr>
        <w:ind w:left="-284" w:right="-330"/>
        <w:jc w:val="both"/>
        <w:rPr>
          <w:rFonts w:ascii="Arial" w:eastAsia="Calibri" w:hAnsi="Arial" w:cs="Arial"/>
          <w:b/>
          <w:color w:val="244061"/>
          <w:szCs w:val="24"/>
        </w:rPr>
      </w:pPr>
    </w:p>
    <w:p w14:paraId="3BE2B514" w14:textId="77777777" w:rsidR="005665E2" w:rsidRPr="00DE697A" w:rsidRDefault="005665E2" w:rsidP="005665E2">
      <w:pPr>
        <w:ind w:left="-284" w:right="-330"/>
        <w:jc w:val="both"/>
        <w:rPr>
          <w:rFonts w:ascii="Arial" w:eastAsia="Calibri" w:hAnsi="Arial" w:cs="Arial"/>
          <w:b/>
          <w:color w:val="244061"/>
          <w:szCs w:val="24"/>
        </w:rPr>
      </w:pPr>
      <w:r w:rsidRPr="00DE697A">
        <w:rPr>
          <w:rFonts w:ascii="Arial" w:eastAsia="Calibri" w:hAnsi="Arial" w:cs="Arial"/>
          <w:b/>
          <w:color w:val="244061"/>
          <w:szCs w:val="24"/>
        </w:rPr>
        <w:t>That Council, in accordance with Clause 68(2)(b) of the Deemed Provisions of the Planning and Development (Local Planning Schemes) Regulations 2015, approves the development application in accordance with the plans date stamped 18 May 2023 for additions to the single house at 22 Clifton Street, Nedlands, subject to the following conditions:</w:t>
      </w:r>
    </w:p>
    <w:p w14:paraId="034993AA" w14:textId="77777777" w:rsidR="005665E2" w:rsidRPr="00DE697A" w:rsidRDefault="005665E2" w:rsidP="005665E2">
      <w:pPr>
        <w:ind w:left="-284" w:right="-330"/>
        <w:jc w:val="both"/>
        <w:rPr>
          <w:rFonts w:ascii="Arial" w:eastAsia="Calibri" w:hAnsi="Arial" w:cs="Arial"/>
          <w:b/>
          <w:color w:val="244061"/>
          <w:szCs w:val="24"/>
        </w:rPr>
      </w:pPr>
    </w:p>
    <w:p w14:paraId="38B29A9A"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This approval relates only to the development as indicated on the approved plans dated 18 May 2023. It does not relate to any other development on this lot and must substantially commence within 2 years from the date of the decision letter.</w:t>
      </w:r>
    </w:p>
    <w:p w14:paraId="36E1E87B" w14:textId="77777777" w:rsidR="005665E2" w:rsidRPr="00DE697A" w:rsidRDefault="005665E2" w:rsidP="005665E2">
      <w:pPr>
        <w:ind w:left="76" w:right="-330"/>
        <w:contextualSpacing/>
        <w:jc w:val="both"/>
        <w:rPr>
          <w:rFonts w:ascii="Arial" w:eastAsia="Calibri" w:hAnsi="Arial" w:cs="Arial"/>
          <w:b/>
          <w:color w:val="244061"/>
          <w:szCs w:val="24"/>
          <w:lang w:val="en-US"/>
        </w:rPr>
      </w:pPr>
    </w:p>
    <w:p w14:paraId="13A07BB2" w14:textId="77777777" w:rsidR="005665E2" w:rsidRPr="00DE697A" w:rsidRDefault="005665E2" w:rsidP="005665E2">
      <w:pPr>
        <w:pStyle w:val="ListParagraph"/>
        <w:numPr>
          <w:ilvl w:val="0"/>
          <w:numId w:val="31"/>
        </w:numPr>
        <w:ind w:left="284" w:right="-330" w:hanging="567"/>
        <w:jc w:val="both"/>
        <w:rPr>
          <w:rFonts w:ascii="Arial" w:hAnsi="Arial" w:cs="Arial"/>
          <w:b/>
          <w:color w:val="244061" w:themeColor="accent1" w:themeShade="80"/>
          <w:szCs w:val="24"/>
          <w:lang w:val="en-GB"/>
        </w:rPr>
      </w:pPr>
      <w:r w:rsidRPr="00DE697A">
        <w:rPr>
          <w:rFonts w:ascii="Arial" w:hAnsi="Arial" w:cs="Arial"/>
          <w:b/>
          <w:color w:val="244061" w:themeColor="accent1" w:themeShade="80"/>
          <w:szCs w:val="24"/>
          <w:lang w:val="en-GB"/>
        </w:rPr>
        <w:t>All works indicated on the approved plans shall be wholly located within the lot boundaries of the subject site.</w:t>
      </w:r>
    </w:p>
    <w:p w14:paraId="0EB61A4F" w14:textId="77777777" w:rsidR="005665E2" w:rsidRPr="00DE697A" w:rsidRDefault="005665E2" w:rsidP="005665E2">
      <w:pPr>
        <w:ind w:left="-283" w:right="-330"/>
        <w:jc w:val="both"/>
        <w:rPr>
          <w:rFonts w:ascii="Arial" w:eastAsia="Calibri" w:hAnsi="Arial" w:cs="Arial"/>
          <w:b/>
          <w:color w:val="244061"/>
          <w:szCs w:val="24"/>
          <w:lang w:val="en-GB"/>
        </w:rPr>
      </w:pPr>
    </w:p>
    <w:p w14:paraId="7B1BF67A"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Prior to the issue of a building permit, a Construction Management Plan shall be submitted and approved to the satisfaction of the City. The approved Construction Management Plan shall be </w:t>
      </w:r>
      <w:proofErr w:type="gramStart"/>
      <w:r w:rsidRPr="00DE697A">
        <w:rPr>
          <w:rFonts w:ascii="Arial" w:eastAsia="Calibri" w:hAnsi="Arial" w:cs="Arial"/>
          <w:b/>
          <w:color w:val="244061"/>
          <w:szCs w:val="24"/>
          <w:lang w:val="en-GB"/>
        </w:rPr>
        <w:t>observed at all times</w:t>
      </w:r>
      <w:proofErr w:type="gramEnd"/>
      <w:r w:rsidRPr="00DE697A">
        <w:rPr>
          <w:rFonts w:ascii="Arial" w:eastAsia="Calibri" w:hAnsi="Arial" w:cs="Arial"/>
          <w:b/>
          <w:color w:val="244061"/>
          <w:szCs w:val="24"/>
          <w:lang w:val="en-GB"/>
        </w:rPr>
        <w:t xml:space="preserve"> throughout the construction process to the satisfaction of the City.</w:t>
      </w:r>
    </w:p>
    <w:p w14:paraId="7ACBA5D8" w14:textId="77777777" w:rsidR="005665E2" w:rsidRPr="00DE697A" w:rsidRDefault="005665E2" w:rsidP="005665E2">
      <w:pPr>
        <w:ind w:left="-283" w:right="-330"/>
        <w:jc w:val="both"/>
        <w:rPr>
          <w:rFonts w:ascii="Arial" w:eastAsia="Calibri" w:hAnsi="Arial" w:cs="Arial"/>
          <w:b/>
          <w:color w:val="244061"/>
          <w:szCs w:val="24"/>
          <w:lang w:val="en-GB"/>
        </w:rPr>
      </w:pPr>
    </w:p>
    <w:p w14:paraId="71A655AA"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Prior to occupation, walls on or adjacent to lot boundaries are to be finished externally to the same standard as the rest of the development in:</w:t>
      </w:r>
    </w:p>
    <w:p w14:paraId="153140E3" w14:textId="77777777" w:rsidR="005665E2" w:rsidRPr="00DE697A" w:rsidRDefault="005665E2" w:rsidP="005665E2">
      <w:pPr>
        <w:ind w:left="76" w:right="-330"/>
        <w:contextualSpacing/>
        <w:jc w:val="both"/>
        <w:rPr>
          <w:rFonts w:ascii="Arial" w:eastAsia="Calibri" w:hAnsi="Arial" w:cs="Arial"/>
          <w:b/>
          <w:color w:val="244061"/>
          <w:szCs w:val="24"/>
          <w:lang w:val="en-US"/>
        </w:rPr>
      </w:pPr>
    </w:p>
    <w:p w14:paraId="1D930E1F"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Face </w:t>
      </w:r>
      <w:proofErr w:type="gramStart"/>
      <w:r w:rsidRPr="00DE697A">
        <w:rPr>
          <w:rFonts w:ascii="Arial" w:eastAsia="Calibri" w:hAnsi="Arial" w:cs="Arial"/>
          <w:b/>
          <w:color w:val="244061"/>
          <w:szCs w:val="24"/>
          <w:lang w:val="en-GB"/>
        </w:rPr>
        <w:t>brick;</w:t>
      </w:r>
      <w:proofErr w:type="gramEnd"/>
    </w:p>
    <w:p w14:paraId="2D9183F2"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Painted </w:t>
      </w:r>
      <w:proofErr w:type="gramStart"/>
      <w:r w:rsidRPr="00DE697A">
        <w:rPr>
          <w:rFonts w:ascii="Arial" w:eastAsia="Calibri" w:hAnsi="Arial" w:cs="Arial"/>
          <w:b/>
          <w:color w:val="244061"/>
          <w:szCs w:val="24"/>
          <w:lang w:val="en-GB"/>
        </w:rPr>
        <w:t>render;</w:t>
      </w:r>
      <w:proofErr w:type="gramEnd"/>
    </w:p>
    <w:p w14:paraId="427F95BC"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Painted brickwork; or</w:t>
      </w:r>
    </w:p>
    <w:p w14:paraId="33A01754"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Other clean finish as specified on the approved plans.</w:t>
      </w:r>
    </w:p>
    <w:p w14:paraId="1FABB6AD" w14:textId="77777777" w:rsidR="005665E2" w:rsidRPr="00DE697A" w:rsidRDefault="005665E2" w:rsidP="005665E2">
      <w:pPr>
        <w:ind w:left="360" w:right="-330"/>
        <w:contextualSpacing/>
        <w:jc w:val="both"/>
        <w:rPr>
          <w:rFonts w:ascii="Arial" w:eastAsia="Calibri" w:hAnsi="Arial" w:cs="Arial"/>
          <w:b/>
          <w:color w:val="244061"/>
          <w:szCs w:val="24"/>
          <w:lang w:val="en-US"/>
        </w:rPr>
      </w:pPr>
    </w:p>
    <w:p w14:paraId="198BD76D" w14:textId="77777777" w:rsidR="005665E2" w:rsidRPr="00DE697A" w:rsidRDefault="005665E2" w:rsidP="005665E2">
      <w:pPr>
        <w:ind w:left="284" w:right="-330"/>
        <w:contextualSpacing/>
        <w:jc w:val="both"/>
        <w:rPr>
          <w:rFonts w:ascii="Arial" w:eastAsia="Calibri" w:hAnsi="Arial" w:cs="Arial"/>
          <w:b/>
          <w:color w:val="244061"/>
          <w:szCs w:val="24"/>
          <w:lang w:val="en-US"/>
        </w:rPr>
      </w:pPr>
      <w:r w:rsidRPr="00DE697A">
        <w:rPr>
          <w:rFonts w:ascii="Arial" w:eastAsia="Calibri" w:hAnsi="Arial" w:cs="Arial"/>
          <w:b/>
          <w:color w:val="244061"/>
          <w:szCs w:val="24"/>
          <w:lang w:val="en-US"/>
        </w:rPr>
        <w:t>And are to be thereafter maintained to the satisfaction of the City of Nedlands</w:t>
      </w:r>
    </w:p>
    <w:p w14:paraId="24D43C81" w14:textId="77777777" w:rsidR="005665E2" w:rsidRPr="00DE697A" w:rsidRDefault="005665E2" w:rsidP="005665E2">
      <w:pPr>
        <w:ind w:left="76" w:right="-330"/>
        <w:contextualSpacing/>
        <w:jc w:val="both"/>
        <w:rPr>
          <w:rFonts w:ascii="Arial" w:eastAsia="Calibri" w:hAnsi="Arial" w:cs="Arial"/>
          <w:b/>
          <w:color w:val="244061"/>
          <w:szCs w:val="24"/>
          <w:lang w:val="en-US"/>
        </w:rPr>
      </w:pPr>
    </w:p>
    <w:p w14:paraId="7D21D469"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Prior to occupation, the retreat and courtyard shall be screened as shown on the approved plans in accordance with the Residential Design Codes by </w:t>
      </w:r>
      <w:proofErr w:type="gramStart"/>
      <w:r w:rsidRPr="00DE697A">
        <w:rPr>
          <w:rFonts w:ascii="Arial" w:eastAsia="Calibri" w:hAnsi="Arial" w:cs="Arial"/>
          <w:b/>
          <w:color w:val="244061"/>
          <w:szCs w:val="24"/>
          <w:lang w:val="en-GB"/>
        </w:rPr>
        <w:t>either;</w:t>
      </w:r>
      <w:proofErr w:type="gramEnd"/>
      <w:r w:rsidRPr="00DE697A">
        <w:rPr>
          <w:rFonts w:ascii="Arial" w:eastAsia="Calibri" w:hAnsi="Arial" w:cs="Arial"/>
          <w:b/>
          <w:color w:val="244061"/>
          <w:szCs w:val="24"/>
          <w:lang w:val="en-GB"/>
        </w:rPr>
        <w:t xml:space="preserve"> </w:t>
      </w:r>
    </w:p>
    <w:p w14:paraId="15DEBF27" w14:textId="77777777" w:rsidR="005665E2" w:rsidRPr="00DE697A" w:rsidRDefault="005665E2" w:rsidP="005665E2">
      <w:pPr>
        <w:ind w:left="-283" w:right="-330"/>
        <w:jc w:val="both"/>
        <w:rPr>
          <w:rFonts w:ascii="Arial" w:eastAsia="Calibri" w:hAnsi="Arial" w:cs="Arial"/>
          <w:b/>
          <w:color w:val="244061"/>
          <w:szCs w:val="24"/>
          <w:lang w:val="en-GB"/>
        </w:rPr>
      </w:pPr>
    </w:p>
    <w:p w14:paraId="1D57EA27"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fixed and obscured glass to a height of 1.6 metres above finished floor level; or</w:t>
      </w:r>
    </w:p>
    <w:p w14:paraId="50BE895F"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fixed screening devices to a height of 1.6 meters above finished floor level that are at least 75% obscure and made of a durable </w:t>
      </w:r>
      <w:proofErr w:type="gramStart"/>
      <w:r w:rsidRPr="00DE697A">
        <w:rPr>
          <w:rFonts w:ascii="Arial" w:eastAsia="Calibri" w:hAnsi="Arial" w:cs="Arial"/>
          <w:b/>
          <w:color w:val="244061"/>
          <w:szCs w:val="24"/>
          <w:lang w:val="en-GB"/>
        </w:rPr>
        <w:t>material;</w:t>
      </w:r>
      <w:proofErr w:type="gramEnd"/>
      <w:r w:rsidRPr="00DE697A">
        <w:rPr>
          <w:rFonts w:ascii="Arial" w:eastAsia="Calibri" w:hAnsi="Arial" w:cs="Arial"/>
          <w:b/>
          <w:color w:val="244061"/>
          <w:szCs w:val="24"/>
          <w:lang w:val="en-GB"/>
        </w:rPr>
        <w:t xml:space="preserve"> or</w:t>
      </w:r>
    </w:p>
    <w:p w14:paraId="38A8EBFC"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a minimum sill height of 1.6 metres above the finished floor level; or</w:t>
      </w:r>
    </w:p>
    <w:p w14:paraId="437200A8" w14:textId="77777777" w:rsidR="005665E2" w:rsidRPr="00DE697A" w:rsidRDefault="005665E2" w:rsidP="005665E2">
      <w:pPr>
        <w:numPr>
          <w:ilvl w:val="1"/>
          <w:numId w:val="31"/>
        </w:numPr>
        <w:ind w:left="851" w:right="-330" w:hanging="567"/>
        <w:jc w:val="both"/>
        <w:rPr>
          <w:rFonts w:ascii="Arial" w:eastAsia="Calibri" w:hAnsi="Arial" w:cs="Arial"/>
          <w:b/>
          <w:color w:val="244061"/>
          <w:szCs w:val="24"/>
          <w:lang w:val="en-GB"/>
        </w:rPr>
      </w:pPr>
      <w:r w:rsidRPr="00DE697A">
        <w:rPr>
          <w:rFonts w:ascii="Arial" w:eastAsia="Calibri" w:hAnsi="Arial" w:cs="Arial"/>
          <w:b/>
          <w:color w:val="244061"/>
          <w:szCs w:val="24"/>
          <w:lang w:val="en-GB"/>
        </w:rPr>
        <w:t xml:space="preserve">an alternative method of screening approved by the City of Nedlands. </w:t>
      </w:r>
    </w:p>
    <w:p w14:paraId="07900C45" w14:textId="77777777" w:rsidR="005665E2" w:rsidRPr="00DE697A" w:rsidRDefault="005665E2" w:rsidP="005665E2">
      <w:pPr>
        <w:ind w:right="-330"/>
        <w:jc w:val="both"/>
        <w:rPr>
          <w:rFonts w:ascii="Arial" w:eastAsia="Calibri" w:hAnsi="Arial" w:cs="Arial"/>
          <w:b/>
          <w:color w:val="244061"/>
          <w:szCs w:val="24"/>
          <w:lang w:val="en-US"/>
        </w:rPr>
      </w:pPr>
    </w:p>
    <w:p w14:paraId="3C33615F" w14:textId="77777777" w:rsidR="005665E2" w:rsidRDefault="005665E2" w:rsidP="005665E2">
      <w:pPr>
        <w:ind w:left="284" w:right="-330"/>
        <w:jc w:val="both"/>
        <w:rPr>
          <w:rFonts w:ascii="Arial" w:eastAsia="Calibri" w:hAnsi="Arial" w:cs="Arial"/>
          <w:b/>
          <w:color w:val="244061"/>
          <w:szCs w:val="24"/>
          <w:lang w:val="en-US"/>
        </w:rPr>
      </w:pPr>
      <w:r w:rsidRPr="00DE697A">
        <w:rPr>
          <w:rFonts w:ascii="Arial" w:eastAsia="Calibri" w:hAnsi="Arial" w:cs="Arial"/>
          <w:b/>
          <w:color w:val="244061"/>
          <w:szCs w:val="24"/>
          <w:lang w:val="en-US"/>
        </w:rPr>
        <w:t>The required screening shall be thereafter maintained to the satisfaction of the City of Nedlands.</w:t>
      </w:r>
    </w:p>
    <w:p w14:paraId="1A2B5D18" w14:textId="77777777" w:rsidR="005665E2" w:rsidRPr="00DE697A" w:rsidRDefault="005665E2" w:rsidP="005665E2">
      <w:pPr>
        <w:ind w:left="284" w:right="-330"/>
        <w:jc w:val="both"/>
        <w:rPr>
          <w:rFonts w:ascii="Arial" w:eastAsia="Calibri" w:hAnsi="Arial" w:cs="Arial"/>
          <w:b/>
          <w:color w:val="244061"/>
          <w:szCs w:val="24"/>
          <w:lang w:val="en-US"/>
        </w:rPr>
      </w:pPr>
    </w:p>
    <w:p w14:paraId="0C9F248F"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Prior to occupation, one tree shall be planted within the lot and shall have a minimum planting area of 2m x 2m, to the satisfaction of the City of Nedlands. The tree is to be maintained for the life of the development.</w:t>
      </w:r>
    </w:p>
    <w:p w14:paraId="504A3653" w14:textId="77777777" w:rsidR="005665E2" w:rsidRPr="00DE697A" w:rsidRDefault="005665E2" w:rsidP="005665E2">
      <w:pPr>
        <w:ind w:left="-283" w:right="-330"/>
        <w:jc w:val="both"/>
        <w:rPr>
          <w:rFonts w:ascii="Arial" w:eastAsia="Calibri" w:hAnsi="Arial" w:cs="Arial"/>
          <w:b/>
          <w:color w:val="244061"/>
          <w:szCs w:val="24"/>
          <w:lang w:val="en-GB"/>
        </w:rPr>
      </w:pPr>
    </w:p>
    <w:p w14:paraId="4A12E6B8" w14:textId="77777777" w:rsidR="005665E2" w:rsidRPr="00DE697A" w:rsidRDefault="005665E2" w:rsidP="005665E2">
      <w:pPr>
        <w:numPr>
          <w:ilvl w:val="0"/>
          <w:numId w:val="31"/>
        </w:numPr>
        <w:ind w:left="284" w:right="-330" w:hanging="567"/>
        <w:contextualSpacing/>
        <w:jc w:val="both"/>
        <w:rPr>
          <w:rFonts w:ascii="Arial" w:eastAsia="Calibri" w:hAnsi="Arial" w:cs="Arial"/>
          <w:b/>
          <w:color w:val="244061"/>
          <w:szCs w:val="24"/>
          <w:lang w:val="en-GB"/>
        </w:rPr>
      </w:pPr>
      <w:r w:rsidRPr="00DE697A">
        <w:rPr>
          <w:rFonts w:ascii="Arial" w:eastAsia="Calibri" w:hAnsi="Arial" w:cs="Arial"/>
          <w:b/>
          <w:color w:val="244061"/>
          <w:szCs w:val="24"/>
          <w:lang w:val="en-GB"/>
        </w:rPr>
        <w:t>Prior to occupation, the applicant is to plant a minimum of one (1) x 3</w:t>
      </w:r>
      <w:r>
        <w:rPr>
          <w:rFonts w:ascii="Arial" w:eastAsia="Calibri" w:hAnsi="Arial" w:cs="Arial"/>
          <w:b/>
          <w:color w:val="244061"/>
          <w:szCs w:val="24"/>
          <w:lang w:val="en-GB"/>
        </w:rPr>
        <w:t>0</w:t>
      </w:r>
      <w:r w:rsidRPr="00DE697A">
        <w:rPr>
          <w:rFonts w:ascii="Arial" w:eastAsia="Calibri" w:hAnsi="Arial" w:cs="Arial"/>
          <w:b/>
          <w:color w:val="244061"/>
          <w:szCs w:val="24"/>
          <w:lang w:val="en-GB"/>
        </w:rPr>
        <w:t>L tree located on the Clifton Street verge, at the expense of the applicant and to the satisfaction of the City of Nedlands.  </w:t>
      </w:r>
    </w:p>
    <w:p w14:paraId="5229EF25" w14:textId="77777777" w:rsidR="005665E2" w:rsidRPr="00DE697A" w:rsidRDefault="005665E2" w:rsidP="005665E2">
      <w:pPr>
        <w:ind w:left="-283" w:right="-330"/>
        <w:jc w:val="both"/>
        <w:rPr>
          <w:rFonts w:ascii="Arial" w:eastAsia="Calibri" w:hAnsi="Arial" w:cs="Arial"/>
          <w:b/>
          <w:color w:val="244061"/>
          <w:szCs w:val="24"/>
          <w:lang w:val="en-GB"/>
        </w:rPr>
      </w:pPr>
    </w:p>
    <w:p w14:paraId="6C9C9CEE" w14:textId="23EAA0F0" w:rsidR="7D213930" w:rsidRDefault="7D213930" w:rsidP="4331A51E">
      <w:pPr>
        <w:numPr>
          <w:ilvl w:val="0"/>
          <w:numId w:val="31"/>
        </w:numPr>
        <w:ind w:left="284" w:right="-330" w:hanging="567"/>
        <w:contextualSpacing/>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4EDECE0B"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5A3BAC9F"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ermit</w:t>
      </w:r>
      <w:r w:rsidR="4F7AF7F6" w:rsidRPr="4331A51E">
        <w:rPr>
          <w:rFonts w:ascii="Arial" w:hAnsi="Arial" w:cs="Arial"/>
          <w:b/>
          <w:bCs/>
          <w:color w:val="244061" w:themeColor="accent1" w:themeShade="80"/>
          <w:lang w:val="en-GB"/>
        </w:rPr>
        <w:t>,</w:t>
      </w:r>
      <w:r w:rsidRPr="4331A51E">
        <w:rPr>
          <w:rFonts w:ascii="Arial" w:hAnsi="Arial" w:cs="Arial"/>
          <w:b/>
          <w:bCs/>
          <w:color w:val="244061" w:themeColor="accent1" w:themeShade="80"/>
          <w:lang w:val="en-GB"/>
        </w:rPr>
        <w:t xml:space="preserve"> plans detailing a long section through the proposed crossover shall demonstrate the prevention of stormwater from the laneway entering the property</w:t>
      </w:r>
      <w:r w:rsidR="1DFA94FA" w:rsidRPr="4331A51E">
        <w:rPr>
          <w:rFonts w:ascii="Arial" w:hAnsi="Arial" w:cs="Arial"/>
          <w:b/>
          <w:bCs/>
          <w:color w:val="244061" w:themeColor="accent1" w:themeShade="80"/>
          <w:lang w:val="en-GB"/>
        </w:rPr>
        <w:t xml:space="preserve"> to the satisfaction of the city of Nedlands</w:t>
      </w:r>
      <w:r w:rsidRPr="4331A51E">
        <w:rPr>
          <w:rFonts w:ascii="Arial" w:hAnsi="Arial" w:cs="Arial"/>
          <w:b/>
          <w:bCs/>
          <w:color w:val="244061" w:themeColor="accent1" w:themeShade="80"/>
          <w:lang w:val="en-GB"/>
        </w:rPr>
        <w:t xml:space="preserve">. </w:t>
      </w:r>
    </w:p>
    <w:p w14:paraId="5D871C86" w14:textId="58EFB48B" w:rsidR="4331A51E" w:rsidRDefault="4331A51E" w:rsidP="4331A51E">
      <w:pPr>
        <w:ind w:right="-330"/>
        <w:contextualSpacing/>
        <w:jc w:val="both"/>
        <w:rPr>
          <w:rFonts w:ascii="Arial" w:eastAsia="Calibri" w:hAnsi="Arial" w:cs="Arial"/>
          <w:b/>
          <w:bCs/>
          <w:color w:val="244061" w:themeColor="accent1" w:themeShade="80"/>
          <w:szCs w:val="24"/>
          <w:lang w:val="en-GB"/>
        </w:rPr>
      </w:pPr>
    </w:p>
    <w:p w14:paraId="7B683C06" w14:textId="700412B8" w:rsidR="6FA11267" w:rsidRDefault="6FA11267" w:rsidP="4331A51E">
      <w:pPr>
        <w:numPr>
          <w:ilvl w:val="0"/>
          <w:numId w:val="31"/>
        </w:numPr>
        <w:ind w:left="284" w:right="-330" w:hanging="567"/>
        <w:contextualSpacing/>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All stormwater discharge from the development shall be contained and disposed of on-site unless otherwise approved by the City of Nedlands. </w:t>
      </w:r>
    </w:p>
    <w:p w14:paraId="7412E01C" w14:textId="77777777" w:rsidR="005665E2" w:rsidRDefault="005665E2" w:rsidP="005665E2">
      <w:pPr>
        <w:ind w:left="-284" w:right="-330"/>
        <w:jc w:val="both"/>
        <w:rPr>
          <w:rFonts w:ascii="Arial" w:eastAsia="Calibri" w:hAnsi="Arial" w:cs="Arial"/>
          <w:b/>
          <w:color w:val="244061"/>
          <w:szCs w:val="24"/>
          <w:lang w:val="en-US"/>
        </w:rPr>
      </w:pPr>
    </w:p>
    <w:p w14:paraId="132C99CC" w14:textId="77777777" w:rsidR="005665E2" w:rsidRDefault="005665E2" w:rsidP="005665E2">
      <w:pPr>
        <w:ind w:left="-284" w:right="-330"/>
        <w:jc w:val="both"/>
        <w:rPr>
          <w:rFonts w:ascii="Arial" w:eastAsia="Calibri" w:hAnsi="Arial" w:cs="Arial"/>
          <w:b/>
          <w:color w:val="244061"/>
          <w:szCs w:val="24"/>
          <w:lang w:val="en-US"/>
        </w:rPr>
      </w:pPr>
    </w:p>
    <w:p w14:paraId="1B6AC63C" w14:textId="77777777" w:rsidR="00D0685D" w:rsidRDefault="00D0685D" w:rsidP="005665E2">
      <w:pPr>
        <w:ind w:left="-284" w:right="-330"/>
        <w:jc w:val="both"/>
        <w:rPr>
          <w:rFonts w:ascii="Arial" w:eastAsia="Calibri" w:hAnsi="Arial" w:cs="Arial"/>
          <w:b/>
          <w:color w:val="244061"/>
          <w:szCs w:val="24"/>
          <w:lang w:val="en-US"/>
        </w:rPr>
      </w:pPr>
    </w:p>
    <w:p w14:paraId="43DC9D14" w14:textId="77777777" w:rsidR="00D0685D" w:rsidRPr="00DE697A" w:rsidRDefault="00D0685D" w:rsidP="005665E2">
      <w:pPr>
        <w:ind w:left="-284" w:right="-330"/>
        <w:jc w:val="both"/>
        <w:rPr>
          <w:rFonts w:ascii="Arial" w:eastAsia="Calibri" w:hAnsi="Arial" w:cs="Arial"/>
          <w:b/>
          <w:color w:val="244061"/>
          <w:szCs w:val="24"/>
          <w:lang w:val="en-US"/>
        </w:rPr>
      </w:pPr>
    </w:p>
    <w:p w14:paraId="3114D1E5"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Voting Requirement</w:t>
      </w:r>
    </w:p>
    <w:p w14:paraId="06C50D2B" w14:textId="77777777" w:rsidR="005665E2" w:rsidRPr="00DE697A" w:rsidRDefault="005665E2" w:rsidP="005665E2">
      <w:pPr>
        <w:ind w:left="-284" w:right="-330"/>
        <w:jc w:val="both"/>
        <w:rPr>
          <w:rFonts w:ascii="Arial" w:eastAsia="Calibri" w:hAnsi="Arial" w:cs="Arial"/>
          <w:color w:val="000000"/>
          <w:szCs w:val="24"/>
        </w:rPr>
      </w:pPr>
    </w:p>
    <w:p w14:paraId="5096EF54" w14:textId="77777777" w:rsidR="005665E2" w:rsidRPr="00DE697A" w:rsidRDefault="005665E2" w:rsidP="005665E2">
      <w:pPr>
        <w:ind w:left="-284" w:right="-330"/>
        <w:jc w:val="both"/>
        <w:rPr>
          <w:rFonts w:ascii="Arial" w:eastAsia="Calibri" w:hAnsi="Arial" w:cs="Arial"/>
          <w:color w:val="000000"/>
          <w:szCs w:val="24"/>
        </w:rPr>
      </w:pPr>
      <w:r w:rsidRPr="00DE697A">
        <w:rPr>
          <w:rFonts w:ascii="Arial" w:eastAsia="Calibri" w:hAnsi="Arial" w:cs="Arial"/>
          <w:color w:val="000000"/>
          <w:szCs w:val="24"/>
        </w:rPr>
        <w:t xml:space="preserve">Simple Majority. </w:t>
      </w:r>
    </w:p>
    <w:p w14:paraId="49685902" w14:textId="77777777" w:rsidR="005665E2" w:rsidRPr="00DE697A" w:rsidRDefault="005665E2" w:rsidP="005665E2">
      <w:pPr>
        <w:ind w:left="-284" w:right="-330"/>
        <w:jc w:val="both"/>
        <w:rPr>
          <w:rFonts w:ascii="Arial" w:eastAsia="Calibri" w:hAnsi="Arial" w:cs="Arial"/>
          <w:bCs/>
          <w:szCs w:val="24"/>
        </w:rPr>
      </w:pPr>
    </w:p>
    <w:p w14:paraId="432B865B" w14:textId="77777777" w:rsidR="005665E2" w:rsidRDefault="005665E2" w:rsidP="005665E2">
      <w:pPr>
        <w:ind w:left="-284" w:right="-330"/>
        <w:jc w:val="both"/>
        <w:rPr>
          <w:rFonts w:ascii="Arial" w:eastAsia="Calibri" w:hAnsi="Arial" w:cs="Arial"/>
          <w:bCs/>
          <w:szCs w:val="24"/>
        </w:rPr>
      </w:pPr>
      <w:r w:rsidRPr="00DE697A">
        <w:rPr>
          <w:rFonts w:ascii="Arial" w:eastAsia="Calibri" w:hAnsi="Arial" w:cs="Arial"/>
          <w:bCs/>
          <w:szCs w:val="24"/>
        </w:rPr>
        <w:t xml:space="preserve">This report is of a </w:t>
      </w:r>
      <w:proofErr w:type="gramStart"/>
      <w:r w:rsidRPr="00DE697A">
        <w:rPr>
          <w:rFonts w:ascii="Arial" w:eastAsia="Calibri" w:hAnsi="Arial" w:cs="Arial"/>
          <w:bCs/>
          <w:szCs w:val="24"/>
        </w:rPr>
        <w:t>quasi judicial</w:t>
      </w:r>
      <w:proofErr w:type="gramEnd"/>
      <w:r w:rsidRPr="00DE697A">
        <w:rPr>
          <w:rFonts w:ascii="Arial" w:eastAsia="Calibri" w:hAnsi="Arial" w:cs="Arial"/>
          <w:bCs/>
          <w:szCs w:val="24"/>
        </w:rPr>
        <w:t xml:space="preserve">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77CE28B9" w14:textId="77777777" w:rsidR="005665E2" w:rsidRPr="00DE697A" w:rsidRDefault="005665E2" w:rsidP="005665E2">
      <w:pPr>
        <w:ind w:left="-284" w:right="-330"/>
        <w:jc w:val="both"/>
        <w:rPr>
          <w:rFonts w:ascii="Arial" w:eastAsia="Calibri" w:hAnsi="Arial" w:cs="Arial"/>
          <w:bCs/>
          <w:szCs w:val="24"/>
        </w:rPr>
      </w:pPr>
    </w:p>
    <w:p w14:paraId="3AFD2EFA" w14:textId="77777777" w:rsidR="005665E2" w:rsidRPr="00DE697A" w:rsidRDefault="005665E2" w:rsidP="005665E2">
      <w:pPr>
        <w:ind w:left="-284" w:right="-330"/>
        <w:jc w:val="both"/>
        <w:rPr>
          <w:rFonts w:ascii="Arial" w:eastAsia="Calibri" w:hAnsi="Arial" w:cs="Arial"/>
          <w:bCs/>
          <w:szCs w:val="24"/>
        </w:rPr>
      </w:pPr>
      <w:r w:rsidRPr="00DE697A">
        <w:rPr>
          <w:rFonts w:ascii="Arial" w:eastAsia="Calibri" w:hAnsi="Arial" w:cs="Arial"/>
          <w:bCs/>
          <w:szCs w:val="24"/>
        </w:rPr>
        <w:t>The decision must be made in a manner that is impartial, free from bias, and in accordance with the principles of natural justice. The decision must be made in having regard to the facts of the matter under consideration, and in accordance with the relevant laws and policies as they apply to that matter.</w:t>
      </w:r>
    </w:p>
    <w:p w14:paraId="1E000AB5" w14:textId="77777777" w:rsidR="005665E2" w:rsidRPr="00DE697A" w:rsidRDefault="005665E2" w:rsidP="005665E2">
      <w:pPr>
        <w:ind w:left="-284" w:right="-330"/>
        <w:jc w:val="both"/>
        <w:rPr>
          <w:rFonts w:ascii="Arial" w:eastAsia="Calibri" w:hAnsi="Arial" w:cs="Arial"/>
          <w:b/>
          <w:sz w:val="28"/>
          <w:szCs w:val="32"/>
        </w:rPr>
      </w:pPr>
      <w:r w:rsidRPr="00DE697A">
        <w:rPr>
          <w:rFonts w:ascii="Arial" w:eastAsia="Calibri"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02A78C16" w14:textId="77777777" w:rsidR="005665E2" w:rsidRPr="00DE697A" w:rsidRDefault="005665E2" w:rsidP="005665E2">
      <w:pPr>
        <w:ind w:left="-284" w:right="-330"/>
        <w:jc w:val="both"/>
        <w:rPr>
          <w:rFonts w:ascii="Arial" w:eastAsia="Calibri" w:hAnsi="Arial" w:cs="Arial"/>
          <w:bCs/>
          <w:szCs w:val="24"/>
        </w:rPr>
      </w:pPr>
    </w:p>
    <w:p w14:paraId="70B5E2A9" w14:textId="77777777" w:rsidR="005665E2" w:rsidRPr="00DE697A" w:rsidRDefault="005665E2" w:rsidP="005665E2">
      <w:pPr>
        <w:ind w:left="-284" w:right="-330"/>
        <w:jc w:val="both"/>
        <w:rPr>
          <w:rFonts w:ascii="Arial" w:eastAsia="Calibri" w:hAnsi="Arial" w:cs="Arial"/>
          <w:bCs/>
          <w:szCs w:val="24"/>
        </w:rPr>
      </w:pPr>
    </w:p>
    <w:p w14:paraId="0CC54FDB"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 xml:space="preserve">Background </w:t>
      </w:r>
    </w:p>
    <w:p w14:paraId="089542AE" w14:textId="77777777" w:rsidR="005665E2" w:rsidRPr="00DE697A" w:rsidRDefault="005665E2" w:rsidP="005665E2">
      <w:pPr>
        <w:ind w:left="-284" w:right="-330"/>
        <w:jc w:val="both"/>
        <w:rPr>
          <w:rFonts w:ascii="Arial" w:eastAsia="Calibri" w:hAnsi="Arial" w:cs="Arial"/>
          <w:b/>
          <w:szCs w:val="24"/>
        </w:rPr>
      </w:pPr>
    </w:p>
    <w:p w14:paraId="612BB093" w14:textId="77777777" w:rsidR="005665E2" w:rsidRDefault="005665E2" w:rsidP="005665E2">
      <w:pPr>
        <w:ind w:left="-284"/>
        <w:jc w:val="both"/>
        <w:rPr>
          <w:rFonts w:ascii="Arial" w:eastAsia="Calibri" w:hAnsi="Arial" w:cs="Arial"/>
          <w:b/>
          <w:bCs/>
          <w:color w:val="000000"/>
        </w:rPr>
      </w:pPr>
      <w:r w:rsidRPr="00DE697A">
        <w:rPr>
          <w:rFonts w:ascii="Arial" w:eastAsia="Calibri" w:hAnsi="Arial" w:cs="Arial"/>
          <w:b/>
          <w:bCs/>
          <w:color w:val="000000"/>
        </w:rPr>
        <w:t>Land Details</w:t>
      </w:r>
    </w:p>
    <w:p w14:paraId="7CE2ECD8" w14:textId="77777777" w:rsidR="005665E2" w:rsidRPr="00DE697A" w:rsidRDefault="005665E2" w:rsidP="005665E2">
      <w:pPr>
        <w:ind w:left="-284"/>
        <w:jc w:val="both"/>
        <w:rPr>
          <w:rFonts w:ascii="Arial" w:eastAsia="Calibri" w:hAnsi="Arial" w:cs="Arial"/>
          <w:b/>
          <w:bCs/>
          <w:color w:val="000000"/>
        </w:rPr>
      </w:pPr>
    </w:p>
    <w:tbl>
      <w:tblPr>
        <w:tblStyle w:val="TableGrid"/>
        <w:tblW w:w="9640" w:type="dxa"/>
        <w:tblInd w:w="-289" w:type="dxa"/>
        <w:tblLook w:val="04A0" w:firstRow="1" w:lastRow="0" w:firstColumn="1" w:lastColumn="0" w:noHBand="0" w:noVBand="1"/>
      </w:tblPr>
      <w:tblGrid>
        <w:gridCol w:w="6096"/>
        <w:gridCol w:w="3544"/>
      </w:tblGrid>
      <w:tr w:rsidR="005665E2" w:rsidRPr="00DE697A" w14:paraId="368A2372" w14:textId="77777777" w:rsidTr="005665E2">
        <w:tc>
          <w:tcPr>
            <w:tcW w:w="6096" w:type="dxa"/>
            <w:vAlign w:val="center"/>
          </w:tcPr>
          <w:p w14:paraId="6421ED6A"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Metropolitan Region Scheme Zone</w:t>
            </w:r>
          </w:p>
        </w:tc>
        <w:tc>
          <w:tcPr>
            <w:tcW w:w="3544" w:type="dxa"/>
            <w:vAlign w:val="center"/>
          </w:tcPr>
          <w:p w14:paraId="049DD893" w14:textId="77777777" w:rsidR="005665E2" w:rsidRPr="00DE697A" w:rsidRDefault="005665E2">
            <w:pPr>
              <w:jc w:val="both"/>
              <w:rPr>
                <w:rFonts w:ascii="Arial" w:eastAsia="Calibri" w:hAnsi="Arial" w:cs="Arial"/>
                <w:color w:val="000000"/>
                <w:szCs w:val="24"/>
              </w:rPr>
            </w:pPr>
            <w:r w:rsidRPr="00DE697A">
              <w:rPr>
                <w:rFonts w:ascii="Arial" w:eastAsia="Calibri" w:hAnsi="Arial" w:cs="Arial"/>
                <w:color w:val="000000"/>
                <w:szCs w:val="24"/>
              </w:rPr>
              <w:t>Urban</w:t>
            </w:r>
          </w:p>
        </w:tc>
      </w:tr>
      <w:tr w:rsidR="005665E2" w:rsidRPr="00DE697A" w14:paraId="32AA784D" w14:textId="77777777" w:rsidTr="005665E2">
        <w:tc>
          <w:tcPr>
            <w:tcW w:w="6096" w:type="dxa"/>
            <w:vAlign w:val="center"/>
          </w:tcPr>
          <w:p w14:paraId="6C7E8E0D"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Local Planning Scheme Zone</w:t>
            </w:r>
          </w:p>
        </w:tc>
        <w:tc>
          <w:tcPr>
            <w:tcW w:w="3544" w:type="dxa"/>
            <w:vAlign w:val="center"/>
          </w:tcPr>
          <w:p w14:paraId="4E1C670F" w14:textId="77777777" w:rsidR="005665E2" w:rsidRPr="00DE697A" w:rsidRDefault="005665E2">
            <w:pPr>
              <w:jc w:val="both"/>
              <w:rPr>
                <w:rFonts w:ascii="Arial" w:eastAsia="Calibri" w:hAnsi="Arial" w:cs="Arial"/>
                <w:color w:val="000000"/>
                <w:szCs w:val="24"/>
              </w:rPr>
            </w:pPr>
            <w:r w:rsidRPr="00DE697A">
              <w:rPr>
                <w:rFonts w:ascii="Arial" w:eastAsia="Calibri" w:hAnsi="Arial" w:cs="Arial"/>
                <w:color w:val="000000"/>
                <w:szCs w:val="24"/>
              </w:rPr>
              <w:t>Residential</w:t>
            </w:r>
          </w:p>
        </w:tc>
      </w:tr>
      <w:tr w:rsidR="005665E2" w:rsidRPr="00DE697A" w14:paraId="7C278099" w14:textId="77777777" w:rsidTr="005665E2">
        <w:tc>
          <w:tcPr>
            <w:tcW w:w="6096" w:type="dxa"/>
            <w:vAlign w:val="center"/>
          </w:tcPr>
          <w:p w14:paraId="50D5F13F"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R-Code</w:t>
            </w:r>
          </w:p>
        </w:tc>
        <w:tc>
          <w:tcPr>
            <w:tcW w:w="3544" w:type="dxa"/>
            <w:vAlign w:val="center"/>
          </w:tcPr>
          <w:p w14:paraId="3A94DE78" w14:textId="77777777" w:rsidR="005665E2" w:rsidRPr="00DE697A" w:rsidRDefault="005665E2">
            <w:pPr>
              <w:jc w:val="both"/>
              <w:rPr>
                <w:rFonts w:ascii="Arial" w:eastAsia="Calibri" w:hAnsi="Arial" w:cs="Arial"/>
                <w:color w:val="000000"/>
                <w:szCs w:val="24"/>
              </w:rPr>
            </w:pPr>
            <w:r w:rsidRPr="00DE697A">
              <w:rPr>
                <w:rFonts w:ascii="Arial" w:eastAsia="Calibri" w:hAnsi="Arial" w:cs="Arial"/>
                <w:color w:val="000000"/>
                <w:szCs w:val="24"/>
              </w:rPr>
              <w:t>R40</w:t>
            </w:r>
          </w:p>
        </w:tc>
      </w:tr>
      <w:tr w:rsidR="005665E2" w:rsidRPr="00DE697A" w14:paraId="6F72DAA1" w14:textId="77777777" w:rsidTr="005665E2">
        <w:tc>
          <w:tcPr>
            <w:tcW w:w="6096" w:type="dxa"/>
            <w:vAlign w:val="center"/>
          </w:tcPr>
          <w:p w14:paraId="127D7A13"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Land area</w:t>
            </w:r>
          </w:p>
        </w:tc>
        <w:tc>
          <w:tcPr>
            <w:tcW w:w="3544" w:type="dxa"/>
            <w:vAlign w:val="center"/>
          </w:tcPr>
          <w:p w14:paraId="72C0F48E" w14:textId="77777777" w:rsidR="005665E2" w:rsidRPr="00DE697A" w:rsidRDefault="005665E2">
            <w:pPr>
              <w:jc w:val="both"/>
              <w:rPr>
                <w:rFonts w:ascii="Arial" w:eastAsia="Calibri" w:hAnsi="Arial" w:cs="Arial"/>
                <w:color w:val="000000"/>
                <w:szCs w:val="24"/>
              </w:rPr>
            </w:pPr>
            <w:r w:rsidRPr="00DE697A">
              <w:rPr>
                <w:rFonts w:ascii="Arial" w:eastAsia="Calibri" w:hAnsi="Arial" w:cs="Arial"/>
                <w:color w:val="000000"/>
                <w:szCs w:val="24"/>
              </w:rPr>
              <w:t>240m</w:t>
            </w:r>
            <w:r w:rsidRPr="00DE697A">
              <w:rPr>
                <w:rFonts w:ascii="Arial" w:eastAsia="Calibri" w:hAnsi="Arial" w:cs="Arial"/>
                <w:color w:val="000000"/>
                <w:szCs w:val="24"/>
                <w:vertAlign w:val="superscript"/>
              </w:rPr>
              <w:t>2</w:t>
            </w:r>
            <w:r w:rsidRPr="00DE697A">
              <w:rPr>
                <w:rFonts w:ascii="Arial" w:eastAsia="Calibri" w:hAnsi="Arial" w:cs="Arial"/>
                <w:color w:val="000000"/>
                <w:szCs w:val="24"/>
              </w:rPr>
              <w:t xml:space="preserve"> </w:t>
            </w:r>
          </w:p>
        </w:tc>
      </w:tr>
      <w:tr w:rsidR="005665E2" w:rsidRPr="00DE697A" w14:paraId="046B9BC5" w14:textId="77777777" w:rsidTr="005665E2">
        <w:tc>
          <w:tcPr>
            <w:tcW w:w="6096" w:type="dxa"/>
            <w:vAlign w:val="center"/>
          </w:tcPr>
          <w:p w14:paraId="243A33D2"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Land Use</w:t>
            </w:r>
          </w:p>
        </w:tc>
        <w:tc>
          <w:tcPr>
            <w:tcW w:w="3544" w:type="dxa"/>
            <w:vAlign w:val="center"/>
          </w:tcPr>
          <w:p w14:paraId="67E2D754" w14:textId="77777777" w:rsidR="005665E2" w:rsidRPr="00DE697A" w:rsidRDefault="005665E2">
            <w:pPr>
              <w:jc w:val="both"/>
              <w:rPr>
                <w:rFonts w:ascii="Arial" w:eastAsia="Calibri" w:hAnsi="Arial" w:cs="Arial"/>
                <w:color w:val="000000"/>
                <w:szCs w:val="24"/>
              </w:rPr>
            </w:pPr>
            <w:r w:rsidRPr="00DE697A">
              <w:rPr>
                <w:rFonts w:ascii="Arial" w:eastAsia="Calibri" w:hAnsi="Arial" w:cs="Arial"/>
                <w:color w:val="000000"/>
                <w:szCs w:val="24"/>
              </w:rPr>
              <w:t>Single House</w:t>
            </w:r>
          </w:p>
        </w:tc>
      </w:tr>
      <w:tr w:rsidR="005665E2" w:rsidRPr="00DE697A" w14:paraId="636FA8C8" w14:textId="77777777" w:rsidTr="005665E2">
        <w:tc>
          <w:tcPr>
            <w:tcW w:w="6096" w:type="dxa"/>
            <w:vAlign w:val="center"/>
          </w:tcPr>
          <w:p w14:paraId="2F437769" w14:textId="77777777" w:rsidR="005665E2" w:rsidRPr="00DE697A" w:rsidRDefault="005665E2">
            <w:pPr>
              <w:jc w:val="both"/>
              <w:rPr>
                <w:rFonts w:ascii="Arial" w:eastAsia="Calibri" w:hAnsi="Arial" w:cs="Arial"/>
                <w:b/>
                <w:color w:val="000000"/>
                <w:szCs w:val="24"/>
              </w:rPr>
            </w:pPr>
            <w:r w:rsidRPr="00DE697A">
              <w:rPr>
                <w:rFonts w:ascii="Arial" w:eastAsia="Calibri" w:hAnsi="Arial" w:cs="Arial"/>
                <w:b/>
                <w:color w:val="000000"/>
                <w:szCs w:val="24"/>
              </w:rPr>
              <w:t>Use Class</w:t>
            </w:r>
          </w:p>
        </w:tc>
        <w:tc>
          <w:tcPr>
            <w:tcW w:w="3544" w:type="dxa"/>
            <w:shd w:val="clear" w:color="auto" w:fill="auto"/>
            <w:vAlign w:val="center"/>
          </w:tcPr>
          <w:p w14:paraId="4A48BC61" w14:textId="77777777" w:rsidR="005665E2" w:rsidRPr="00DE697A" w:rsidRDefault="005665E2">
            <w:pPr>
              <w:jc w:val="both"/>
              <w:rPr>
                <w:rFonts w:ascii="Arial" w:eastAsia="Calibri" w:hAnsi="Arial" w:cs="Arial"/>
                <w:color w:val="000000"/>
                <w:szCs w:val="24"/>
                <w:highlight w:val="yellow"/>
              </w:rPr>
            </w:pPr>
            <w:r w:rsidRPr="00DE697A">
              <w:rPr>
                <w:rFonts w:ascii="Arial" w:eastAsia="Calibri" w:hAnsi="Arial" w:cs="Arial"/>
                <w:color w:val="000000"/>
                <w:szCs w:val="24"/>
              </w:rPr>
              <w:t>‘P’ – Permitted Use</w:t>
            </w:r>
          </w:p>
        </w:tc>
      </w:tr>
    </w:tbl>
    <w:p w14:paraId="4DAAEECD" w14:textId="77777777" w:rsidR="005665E2" w:rsidRPr="00DE697A" w:rsidRDefault="005665E2" w:rsidP="005665E2">
      <w:pPr>
        <w:ind w:left="-142" w:right="-330"/>
        <w:jc w:val="both"/>
        <w:rPr>
          <w:rFonts w:ascii="Arial" w:eastAsia="Calibri" w:hAnsi="Arial" w:cs="Arial"/>
          <w:b/>
          <w:sz w:val="28"/>
          <w:szCs w:val="32"/>
        </w:rPr>
      </w:pPr>
    </w:p>
    <w:p w14:paraId="319808C3" w14:textId="77777777" w:rsidR="005665E2" w:rsidRPr="0079197F"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site is located at 22 Clifton Street, Nedlands. The site is on the eastern side of Clifton Street and has an existing single storey house, which is to be partially retained. The site recently underwent a </w:t>
      </w:r>
      <w:proofErr w:type="gramStart"/>
      <w:r w:rsidRPr="00DE697A">
        <w:rPr>
          <w:rFonts w:ascii="Arial" w:hAnsi="Arial" w:cs="Arial"/>
          <w:bCs/>
          <w:szCs w:val="24"/>
          <w:lang w:val="en-US"/>
        </w:rPr>
        <w:t>two lot</w:t>
      </w:r>
      <w:proofErr w:type="gramEnd"/>
      <w:r w:rsidRPr="00DE697A">
        <w:rPr>
          <w:rFonts w:ascii="Arial" w:hAnsi="Arial" w:cs="Arial"/>
          <w:bCs/>
          <w:szCs w:val="24"/>
          <w:lang w:val="en-US"/>
        </w:rPr>
        <w:t xml:space="preserve"> subdivision with a battle-axe configuration. This application relates to the eastern (Clifton Street facing) lot of the subdivision. The site is orientated </w:t>
      </w:r>
      <w:proofErr w:type="gramStart"/>
      <w:r w:rsidRPr="00DE697A">
        <w:rPr>
          <w:rFonts w:ascii="Arial" w:hAnsi="Arial" w:cs="Arial"/>
          <w:bCs/>
          <w:szCs w:val="24"/>
          <w:lang w:val="en-US"/>
        </w:rPr>
        <w:t>east-west</w:t>
      </w:r>
      <w:proofErr w:type="gramEnd"/>
      <w:r w:rsidRPr="00DE697A">
        <w:rPr>
          <w:rFonts w:ascii="Arial" w:hAnsi="Arial" w:cs="Arial"/>
          <w:bCs/>
          <w:szCs w:val="24"/>
          <w:lang w:val="en-US"/>
        </w:rPr>
        <w:t xml:space="preserve"> and is bound by Clifton Street to the east. The site is relatively flat, with a 0.7m slope from east to west. The lot is regular in shape, with a 11.1m frontage and a total area of 240m</w:t>
      </w:r>
      <w:r>
        <w:rPr>
          <w:rFonts w:ascii="Arial" w:hAnsi="Arial" w:cs="Arial"/>
          <w:szCs w:val="24"/>
          <w:vertAlign w:val="superscript"/>
          <w:lang w:val="en-US"/>
        </w:rPr>
        <w:t>2</w:t>
      </w:r>
      <w:r w:rsidRPr="00DE697A">
        <w:rPr>
          <w:rFonts w:ascii="Arial" w:hAnsi="Arial" w:cs="Arial"/>
          <w:bCs/>
          <w:szCs w:val="24"/>
          <w:lang w:val="en-US"/>
        </w:rPr>
        <w:t>.</w:t>
      </w:r>
    </w:p>
    <w:p w14:paraId="3094F5F6" w14:textId="77777777" w:rsidR="005665E2" w:rsidRPr="00DE697A" w:rsidRDefault="005665E2" w:rsidP="005665E2">
      <w:pPr>
        <w:ind w:left="-284"/>
        <w:jc w:val="both"/>
        <w:rPr>
          <w:rFonts w:ascii="Arial" w:eastAsia="Calibri" w:hAnsi="Arial" w:cs="Arial"/>
          <w:szCs w:val="24"/>
          <w:highlight w:val="lightGray"/>
        </w:rPr>
      </w:pPr>
    </w:p>
    <w:p w14:paraId="5DAC9F07" w14:textId="77777777" w:rsidR="005665E2" w:rsidRDefault="005665E2" w:rsidP="005665E2">
      <w:pPr>
        <w:ind w:left="-284"/>
        <w:jc w:val="both"/>
        <w:rPr>
          <w:rFonts w:ascii="Arial" w:eastAsia="Calibri" w:hAnsi="Arial" w:cs="Arial"/>
          <w:b/>
          <w:bCs/>
          <w:szCs w:val="24"/>
        </w:rPr>
      </w:pPr>
      <w:r w:rsidRPr="00DE697A">
        <w:rPr>
          <w:rFonts w:ascii="Arial" w:eastAsia="Calibri" w:hAnsi="Arial" w:cs="Arial"/>
          <w:b/>
          <w:bCs/>
          <w:szCs w:val="24"/>
        </w:rPr>
        <w:t>Application Details</w:t>
      </w:r>
    </w:p>
    <w:p w14:paraId="425DC661" w14:textId="77777777" w:rsidR="005665E2" w:rsidRPr="00DE697A" w:rsidRDefault="005665E2" w:rsidP="005665E2">
      <w:pPr>
        <w:ind w:left="-284"/>
        <w:jc w:val="both"/>
        <w:rPr>
          <w:rFonts w:ascii="Arial" w:eastAsia="Calibri" w:hAnsi="Arial" w:cs="Arial"/>
          <w:b/>
          <w:bCs/>
          <w:szCs w:val="24"/>
        </w:rPr>
      </w:pPr>
    </w:p>
    <w:p w14:paraId="2290543A" w14:textId="77777777" w:rsidR="005665E2" w:rsidRPr="00DE697A" w:rsidRDefault="005665E2" w:rsidP="005665E2">
      <w:pPr>
        <w:ind w:left="-284" w:right="-330"/>
        <w:jc w:val="both"/>
        <w:rPr>
          <w:rFonts w:ascii="Arial" w:eastAsia="Calibri" w:hAnsi="Arial" w:cs="Arial"/>
          <w:szCs w:val="24"/>
        </w:rPr>
      </w:pPr>
      <w:r w:rsidRPr="00DE697A">
        <w:rPr>
          <w:rFonts w:ascii="Arial" w:eastAsia="Calibri" w:hAnsi="Arial" w:cs="Arial"/>
          <w:bCs/>
          <w:szCs w:val="24"/>
          <w:lang w:val="en-GB"/>
        </w:rPr>
        <w:t>This application seeks development approval for additions and alterations to a single house at 22 Clifton Street, Nedlands. This application proposes the partial retention of the existing single storey house, with additions and alterations on the ground floor, slightly extending the ground floor footprint to the east and north. Additionally, the proposal includes the addition of a second storey consisting of 2 bedrooms, bathroom, office, living room and balcony.</w:t>
      </w:r>
    </w:p>
    <w:p w14:paraId="15FBF882" w14:textId="77777777" w:rsidR="005665E2" w:rsidRPr="00DE697A" w:rsidRDefault="005665E2" w:rsidP="005665E2">
      <w:pPr>
        <w:ind w:left="-284" w:right="-330"/>
        <w:jc w:val="both"/>
        <w:rPr>
          <w:rFonts w:ascii="Arial" w:eastAsia="Calibri" w:hAnsi="Arial" w:cs="Arial"/>
          <w:b/>
          <w:szCs w:val="24"/>
        </w:rPr>
      </w:pPr>
    </w:p>
    <w:p w14:paraId="7E7958FB" w14:textId="77777777" w:rsidR="005665E2" w:rsidRPr="00DE697A" w:rsidRDefault="005665E2" w:rsidP="005665E2">
      <w:pPr>
        <w:ind w:left="-284" w:right="-330"/>
        <w:jc w:val="both"/>
        <w:rPr>
          <w:rFonts w:ascii="Arial" w:eastAsia="Calibri" w:hAnsi="Arial" w:cs="Arial"/>
          <w:bCs/>
          <w:szCs w:val="24"/>
        </w:rPr>
      </w:pPr>
      <w:r w:rsidRPr="00DE697A">
        <w:rPr>
          <w:rFonts w:ascii="Arial" w:eastAsia="Calibri" w:hAnsi="Arial" w:cs="Arial"/>
          <w:bCs/>
          <w:szCs w:val="24"/>
        </w:rPr>
        <w:t xml:space="preserve">On 18 May 2023, amended plans were submitted reducing the length of the office and living </w:t>
      </w:r>
      <w:r>
        <w:rPr>
          <w:rFonts w:ascii="Arial" w:eastAsia="Calibri" w:hAnsi="Arial" w:cs="Arial"/>
          <w:bCs/>
          <w:szCs w:val="24"/>
        </w:rPr>
        <w:t xml:space="preserve">room </w:t>
      </w:r>
      <w:r w:rsidRPr="00DE697A">
        <w:rPr>
          <w:rFonts w:ascii="Arial" w:eastAsia="Calibri" w:hAnsi="Arial" w:cs="Arial"/>
          <w:bCs/>
          <w:szCs w:val="24"/>
        </w:rPr>
        <w:t>on the upper floor to reduce the shadow cast to the southern property. This proposal now achieves the deemed-to-comply provisions for overshadowing.</w:t>
      </w:r>
    </w:p>
    <w:p w14:paraId="10579983" w14:textId="77777777" w:rsidR="005665E2" w:rsidRDefault="005665E2" w:rsidP="005665E2">
      <w:pPr>
        <w:ind w:left="-284" w:right="-330"/>
        <w:jc w:val="both"/>
        <w:rPr>
          <w:rFonts w:ascii="Arial" w:eastAsia="Calibri" w:hAnsi="Arial" w:cs="Arial"/>
          <w:bCs/>
          <w:szCs w:val="24"/>
        </w:rPr>
      </w:pPr>
    </w:p>
    <w:p w14:paraId="0BA8E1AD" w14:textId="77777777" w:rsidR="005665E2" w:rsidRDefault="005665E2" w:rsidP="005665E2">
      <w:pPr>
        <w:ind w:left="-284" w:right="-330"/>
        <w:jc w:val="both"/>
        <w:rPr>
          <w:rFonts w:ascii="Arial" w:eastAsia="Calibri" w:hAnsi="Arial" w:cs="Arial"/>
          <w:bCs/>
          <w:szCs w:val="24"/>
        </w:rPr>
      </w:pPr>
    </w:p>
    <w:p w14:paraId="68E66E54" w14:textId="77777777" w:rsidR="005665E2"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Discussion</w:t>
      </w:r>
    </w:p>
    <w:p w14:paraId="6B238D77" w14:textId="77777777" w:rsidR="005665E2" w:rsidRPr="00DE697A" w:rsidRDefault="005665E2" w:rsidP="005665E2">
      <w:pPr>
        <w:ind w:left="-284" w:right="-330"/>
        <w:jc w:val="both"/>
        <w:rPr>
          <w:rFonts w:ascii="Arial" w:eastAsia="Calibri" w:hAnsi="Arial" w:cs="Arial"/>
          <w:b/>
          <w:color w:val="244061"/>
          <w:sz w:val="28"/>
          <w:szCs w:val="32"/>
        </w:rPr>
      </w:pPr>
    </w:p>
    <w:p w14:paraId="4DF6FF39" w14:textId="77777777" w:rsidR="005665E2" w:rsidRDefault="005665E2" w:rsidP="005665E2">
      <w:pPr>
        <w:ind w:left="-284" w:right="-330"/>
        <w:jc w:val="both"/>
        <w:rPr>
          <w:rFonts w:ascii="Arial" w:eastAsia="Calibri" w:hAnsi="Arial" w:cs="Arial"/>
          <w:b/>
          <w:bCs/>
          <w:szCs w:val="32"/>
        </w:rPr>
      </w:pPr>
      <w:r w:rsidRPr="00DE697A">
        <w:rPr>
          <w:rFonts w:ascii="Arial" w:eastAsia="Calibri" w:hAnsi="Arial" w:cs="Arial"/>
          <w:b/>
          <w:bCs/>
          <w:szCs w:val="32"/>
        </w:rPr>
        <w:t>Assessment of Statutory Provisions</w:t>
      </w:r>
    </w:p>
    <w:p w14:paraId="17AA0441" w14:textId="77777777" w:rsidR="005665E2" w:rsidRPr="00DE697A" w:rsidRDefault="005665E2" w:rsidP="005665E2">
      <w:pPr>
        <w:ind w:left="-284" w:right="-330"/>
        <w:jc w:val="both"/>
        <w:rPr>
          <w:rFonts w:ascii="Arial" w:eastAsia="Calibri" w:hAnsi="Arial" w:cs="Arial"/>
          <w:b/>
          <w:bCs/>
          <w:szCs w:val="32"/>
        </w:rPr>
      </w:pPr>
    </w:p>
    <w:p w14:paraId="7071DD38" w14:textId="77777777" w:rsidR="005665E2" w:rsidRDefault="005665E2" w:rsidP="005665E2">
      <w:pPr>
        <w:ind w:left="-284" w:right="-330"/>
        <w:jc w:val="both"/>
        <w:rPr>
          <w:rFonts w:ascii="Arial" w:eastAsia="Calibri" w:hAnsi="Arial" w:cs="Arial"/>
          <w:szCs w:val="32"/>
        </w:rPr>
      </w:pPr>
      <w:r w:rsidRPr="00DE697A">
        <w:rPr>
          <w:rFonts w:ascii="Arial" w:eastAsia="Calibri" w:hAnsi="Arial" w:cs="Arial"/>
          <w:szCs w:val="32"/>
        </w:rPr>
        <w:t>If a proposal does not satisfy the deemed to-comply provisions of the State Planning Policy 7.3: Residential Design Codes (R-Codes), Council is required to exercise a judgement of merit to determine the proposal against the design principles of the R-Codes. The R-Codes require the assessment to consider the relevant design principle only and to not apply the corresponding deemed-to-comply provisions. It is recommended that the application be approved by Council as it is considered to satisfy the design principles of the R-Codes. Further, it is considered unlikely that the development will have a significant adverse impact on the local amenity and character of the locality.</w:t>
      </w:r>
    </w:p>
    <w:p w14:paraId="5B40A29B" w14:textId="77777777" w:rsidR="005665E2" w:rsidRPr="00DE697A" w:rsidRDefault="005665E2" w:rsidP="005665E2">
      <w:pPr>
        <w:ind w:left="-284" w:right="-330"/>
        <w:jc w:val="both"/>
        <w:rPr>
          <w:rFonts w:ascii="Arial" w:eastAsia="Calibri" w:hAnsi="Arial" w:cs="Arial"/>
          <w:szCs w:val="32"/>
        </w:rPr>
      </w:pPr>
    </w:p>
    <w:p w14:paraId="59AAF87D" w14:textId="77777777" w:rsidR="005665E2" w:rsidRDefault="005665E2" w:rsidP="005665E2">
      <w:pPr>
        <w:ind w:left="-284" w:right="-330"/>
        <w:jc w:val="both"/>
        <w:rPr>
          <w:rFonts w:ascii="Arial" w:eastAsia="Calibri" w:hAnsi="Arial" w:cs="Arial"/>
          <w:b/>
          <w:bCs/>
          <w:szCs w:val="32"/>
        </w:rPr>
      </w:pPr>
      <w:r w:rsidRPr="00DE697A">
        <w:rPr>
          <w:rFonts w:ascii="Arial" w:eastAsia="Calibri" w:hAnsi="Arial" w:cs="Arial"/>
          <w:b/>
          <w:bCs/>
          <w:szCs w:val="32"/>
        </w:rPr>
        <w:t>Local Planning Scheme No. 3</w:t>
      </w:r>
    </w:p>
    <w:p w14:paraId="0F0BA7A2" w14:textId="77777777" w:rsidR="005665E2" w:rsidRPr="00DE697A" w:rsidRDefault="005665E2" w:rsidP="005665E2">
      <w:pPr>
        <w:ind w:left="-284" w:right="-330"/>
        <w:jc w:val="both"/>
        <w:rPr>
          <w:rFonts w:ascii="Arial" w:eastAsia="Calibri" w:hAnsi="Arial" w:cs="Arial"/>
          <w:b/>
          <w:bCs/>
          <w:szCs w:val="32"/>
        </w:rPr>
      </w:pPr>
    </w:p>
    <w:p w14:paraId="4D2AAB9F" w14:textId="77777777" w:rsidR="005665E2" w:rsidRPr="00DE697A" w:rsidRDefault="005665E2" w:rsidP="005665E2">
      <w:pPr>
        <w:ind w:left="-284" w:right="-330"/>
        <w:jc w:val="both"/>
        <w:rPr>
          <w:rFonts w:ascii="Arial" w:eastAsia="Calibri" w:hAnsi="Arial" w:cs="Arial"/>
          <w:szCs w:val="32"/>
        </w:rPr>
      </w:pPr>
      <w:r w:rsidRPr="00DE697A">
        <w:rPr>
          <w:rFonts w:ascii="Arial" w:eastAsia="Calibri" w:hAnsi="Arial" w:cs="Arial"/>
          <w:szCs w:val="32"/>
        </w:rPr>
        <w:t xml:space="preserve">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w:t>
      </w:r>
      <w:proofErr w:type="gramStart"/>
      <w:r w:rsidRPr="00DE697A">
        <w:rPr>
          <w:rFonts w:ascii="Arial" w:eastAsia="Calibri" w:hAnsi="Arial" w:cs="Arial"/>
          <w:szCs w:val="32"/>
        </w:rPr>
        <w:t>in regard to</w:t>
      </w:r>
      <w:proofErr w:type="gramEnd"/>
      <w:r w:rsidRPr="00DE697A">
        <w:rPr>
          <w:rFonts w:ascii="Arial" w:eastAsia="Calibri" w:hAnsi="Arial" w:cs="Arial"/>
          <w:szCs w:val="32"/>
        </w:rPr>
        <w:t xml:space="preserve"> height, scale, bulk and appearance, and the potential impact it will have on the local amenity.</w:t>
      </w:r>
    </w:p>
    <w:p w14:paraId="7906CE52" w14:textId="77777777" w:rsidR="005665E2" w:rsidRPr="00DE697A" w:rsidRDefault="005665E2" w:rsidP="005665E2">
      <w:pPr>
        <w:ind w:left="-284" w:right="-330"/>
        <w:jc w:val="both"/>
        <w:rPr>
          <w:rFonts w:ascii="Arial" w:eastAsia="Calibri" w:hAnsi="Arial" w:cs="Arial"/>
          <w:szCs w:val="32"/>
        </w:rPr>
      </w:pPr>
    </w:p>
    <w:p w14:paraId="15261EA5" w14:textId="77777777" w:rsidR="005665E2" w:rsidRDefault="005665E2" w:rsidP="005665E2">
      <w:pPr>
        <w:ind w:left="-284"/>
        <w:jc w:val="both"/>
        <w:rPr>
          <w:rFonts w:ascii="Arial" w:eastAsia="Calibri" w:hAnsi="Arial" w:cs="Arial"/>
          <w:b/>
          <w:color w:val="000000"/>
          <w:szCs w:val="24"/>
        </w:rPr>
      </w:pPr>
      <w:r w:rsidRPr="00DE697A">
        <w:rPr>
          <w:rFonts w:ascii="Arial" w:eastAsia="Calibri" w:hAnsi="Arial" w:cs="Arial"/>
          <w:b/>
          <w:color w:val="000000"/>
          <w:szCs w:val="24"/>
        </w:rPr>
        <w:t>State Planning Policy 7.3 - Residential Design Codes – Volume 1</w:t>
      </w:r>
    </w:p>
    <w:p w14:paraId="72726758" w14:textId="77777777" w:rsidR="005665E2" w:rsidRPr="00DE697A" w:rsidRDefault="005665E2" w:rsidP="005665E2">
      <w:pPr>
        <w:ind w:left="-284"/>
        <w:jc w:val="both"/>
        <w:rPr>
          <w:rFonts w:ascii="Arial" w:eastAsia="Calibri" w:hAnsi="Arial" w:cs="Arial"/>
          <w:b/>
          <w:color w:val="000000"/>
          <w:szCs w:val="24"/>
        </w:rPr>
      </w:pPr>
    </w:p>
    <w:p w14:paraId="29F39F25"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R-Codes apply to all single and grouped dwelling developments. An approval under the R-Codes can be obtained in one of two ways. This is by either meeting the deemed-to-comply provisions or via a design </w:t>
      </w:r>
      <w:proofErr w:type="gramStart"/>
      <w:r w:rsidRPr="00DE697A">
        <w:rPr>
          <w:rFonts w:ascii="Arial" w:hAnsi="Arial" w:cs="Arial"/>
          <w:bCs/>
          <w:szCs w:val="24"/>
          <w:lang w:val="en-US"/>
        </w:rPr>
        <w:t>principle</w:t>
      </w:r>
      <w:proofErr w:type="gramEnd"/>
      <w:r w:rsidRPr="00DE697A">
        <w:rPr>
          <w:rFonts w:ascii="Arial" w:hAnsi="Arial" w:cs="Arial"/>
          <w:bCs/>
          <w:szCs w:val="24"/>
          <w:lang w:val="en-US"/>
        </w:rPr>
        <w:t xml:space="preserve"> assessment pathway. </w:t>
      </w:r>
    </w:p>
    <w:p w14:paraId="022D11CE" w14:textId="77777777" w:rsidR="005665E2" w:rsidRPr="00DE697A" w:rsidRDefault="005665E2" w:rsidP="005665E2">
      <w:pPr>
        <w:ind w:left="-284" w:right="-330"/>
        <w:jc w:val="both"/>
        <w:rPr>
          <w:rFonts w:ascii="Arial" w:hAnsi="Arial" w:cs="Arial"/>
          <w:bCs/>
          <w:szCs w:val="24"/>
          <w:lang w:val="en-US"/>
        </w:rPr>
      </w:pPr>
    </w:p>
    <w:p w14:paraId="1610CAA1"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proposed development is seeking a design </w:t>
      </w:r>
      <w:proofErr w:type="gramStart"/>
      <w:r w:rsidRPr="00DE697A">
        <w:rPr>
          <w:rFonts w:ascii="Arial" w:hAnsi="Arial" w:cs="Arial"/>
          <w:bCs/>
          <w:szCs w:val="24"/>
          <w:lang w:val="en-US"/>
        </w:rPr>
        <w:t>principle</w:t>
      </w:r>
      <w:proofErr w:type="gramEnd"/>
      <w:r w:rsidRPr="00DE697A">
        <w:rPr>
          <w:rFonts w:ascii="Arial" w:hAnsi="Arial" w:cs="Arial"/>
          <w:bCs/>
          <w:szCs w:val="24"/>
          <w:lang w:val="en-US"/>
        </w:rPr>
        <w:t xml:space="preserve"> assessment pathway for parts of this proposal relating to lot boundary setbacks, site works and visual privacy. A new version of the Codes for low and medium density development will come into effect on 1 September 2023 (R-Codes 2023). Consistent with Western Australian Planning Commission advice to local government, the City has assessed the development against the deemed-to-comply provisions of the R-Codes 2021. Where a design </w:t>
      </w:r>
      <w:proofErr w:type="gramStart"/>
      <w:r w:rsidRPr="00DE697A">
        <w:rPr>
          <w:rFonts w:ascii="Arial" w:hAnsi="Arial" w:cs="Arial"/>
          <w:bCs/>
          <w:szCs w:val="24"/>
          <w:lang w:val="en-US"/>
        </w:rPr>
        <w:t>principle</w:t>
      </w:r>
      <w:proofErr w:type="gramEnd"/>
      <w:r w:rsidRPr="00DE697A">
        <w:rPr>
          <w:rFonts w:ascii="Arial" w:hAnsi="Arial" w:cs="Arial"/>
          <w:bCs/>
          <w:szCs w:val="24"/>
          <w:lang w:val="en-US"/>
        </w:rPr>
        <w:t xml:space="preserve"> assessment has been required, due regard has been made to the relevant design principle of the R-Codes 2023.</w:t>
      </w:r>
    </w:p>
    <w:p w14:paraId="1D3A3E36" w14:textId="77777777" w:rsidR="005665E2" w:rsidRPr="00DE697A" w:rsidRDefault="005665E2" w:rsidP="005665E2">
      <w:pPr>
        <w:ind w:left="-284" w:right="-330"/>
        <w:jc w:val="both"/>
        <w:rPr>
          <w:rFonts w:ascii="Arial" w:hAnsi="Arial" w:cs="Arial"/>
          <w:bCs/>
          <w:szCs w:val="24"/>
          <w:lang w:val="en-US"/>
        </w:rPr>
      </w:pPr>
    </w:p>
    <w:p w14:paraId="5E715F2E" w14:textId="77777777" w:rsidR="005665E2" w:rsidRPr="00753D8C" w:rsidRDefault="005665E2" w:rsidP="005665E2">
      <w:pPr>
        <w:ind w:left="-284"/>
        <w:jc w:val="both"/>
        <w:rPr>
          <w:rFonts w:ascii="Arial" w:eastAsia="Calibri" w:hAnsi="Arial" w:cs="Arial"/>
          <w:color w:val="000000"/>
          <w:szCs w:val="24"/>
          <w:lang w:eastAsia="en-AU"/>
        </w:rPr>
      </w:pPr>
      <w:r w:rsidRPr="00753D8C">
        <w:rPr>
          <w:rFonts w:ascii="Arial" w:eastAsia="Calibri" w:hAnsi="Arial" w:cs="Arial"/>
          <w:color w:val="000000"/>
          <w:szCs w:val="24"/>
          <w:lang w:eastAsia="en-AU"/>
        </w:rPr>
        <w:t>Clause 5.1.3 Lot Boundary Setback</w:t>
      </w:r>
    </w:p>
    <w:p w14:paraId="3E5D3F14" w14:textId="77777777" w:rsidR="005665E2" w:rsidRPr="00DE697A" w:rsidRDefault="005665E2" w:rsidP="005665E2">
      <w:pPr>
        <w:ind w:left="-284"/>
        <w:jc w:val="both"/>
        <w:rPr>
          <w:rFonts w:ascii="Arial" w:eastAsia="Calibri" w:hAnsi="Arial" w:cs="Arial"/>
          <w:b/>
          <w:bCs/>
          <w:color w:val="000000"/>
          <w:szCs w:val="24"/>
          <w:lang w:val="en-GB"/>
        </w:rPr>
      </w:pPr>
    </w:p>
    <w:p w14:paraId="1A49B42A" w14:textId="77777777" w:rsidR="005665E2" w:rsidRPr="004560AD" w:rsidRDefault="005665E2" w:rsidP="005665E2">
      <w:pPr>
        <w:pStyle w:val="ListParagraph"/>
        <w:numPr>
          <w:ilvl w:val="0"/>
          <w:numId w:val="36"/>
        </w:numPr>
        <w:ind w:left="284" w:right="-330" w:hanging="568"/>
        <w:jc w:val="both"/>
        <w:rPr>
          <w:rFonts w:ascii="Arial" w:hAnsi="Arial" w:cs="Arial"/>
          <w:bCs/>
          <w:szCs w:val="24"/>
          <w:lang w:val="en-US"/>
        </w:rPr>
      </w:pPr>
      <w:r w:rsidRPr="00DE697A">
        <w:rPr>
          <w:rFonts w:ascii="Arial" w:hAnsi="Arial" w:cs="Arial"/>
          <w:bCs/>
          <w:szCs w:val="24"/>
          <w:lang w:val="en-US"/>
        </w:rPr>
        <w:t xml:space="preserve">The </w:t>
      </w:r>
      <w:r>
        <w:rPr>
          <w:rFonts w:ascii="Arial" w:hAnsi="Arial" w:cs="Arial"/>
          <w:bCs/>
          <w:szCs w:val="24"/>
          <w:lang w:val="en-US"/>
        </w:rPr>
        <w:t xml:space="preserve">master suite on the ground floor </w:t>
      </w:r>
      <w:r w:rsidRPr="00DE697A">
        <w:rPr>
          <w:rFonts w:ascii="Arial" w:hAnsi="Arial" w:cs="Arial"/>
          <w:bCs/>
          <w:szCs w:val="24"/>
          <w:lang w:val="en-US"/>
        </w:rPr>
        <w:t>proposes a 1.8m setback to the northern lot boundary.</w:t>
      </w:r>
    </w:p>
    <w:p w14:paraId="18917731" w14:textId="77777777" w:rsidR="005665E2" w:rsidRDefault="005665E2" w:rsidP="005665E2">
      <w:pPr>
        <w:ind w:left="-284" w:right="-330"/>
        <w:jc w:val="both"/>
        <w:rPr>
          <w:rFonts w:ascii="Arial" w:hAnsi="Arial" w:cs="Arial"/>
          <w:bCs/>
          <w:szCs w:val="24"/>
          <w:lang w:val="en-US"/>
        </w:rPr>
      </w:pPr>
    </w:p>
    <w:p w14:paraId="1F9654AA"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The design principles for lot boundary setbacks consider the impact of building bulk on adjoining properties, providing adequate sun and ventilation and minimising overlooking. The proposed northern lot boundary setback is considered to meet the design principles for the following reasons:</w:t>
      </w:r>
    </w:p>
    <w:p w14:paraId="653ACAA2" w14:textId="77777777" w:rsidR="005665E2" w:rsidRPr="00DE697A" w:rsidRDefault="005665E2" w:rsidP="005665E2">
      <w:pPr>
        <w:ind w:left="-284" w:right="-330"/>
        <w:jc w:val="both"/>
        <w:rPr>
          <w:rFonts w:ascii="Arial" w:hAnsi="Arial" w:cs="Arial"/>
          <w:bCs/>
          <w:szCs w:val="24"/>
          <w:lang w:val="en-US"/>
        </w:rPr>
      </w:pPr>
    </w:p>
    <w:p w14:paraId="1B7C90A1" w14:textId="77777777" w:rsidR="005665E2" w:rsidRPr="00DE697A"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The impacts of building bulk are reduced using articulation on the ground floor. The ground floor proposes the retention of the 9.2m portion of wall from the living to ensuite which is setback 1.1m (excluding the minor projection of the chimney), with the addition of the master suite, a length of 4.3m which is set</w:t>
      </w:r>
      <w:r>
        <w:rPr>
          <w:rFonts w:ascii="Arial" w:eastAsia="Calibri" w:hAnsi="Arial" w:cs="Arial"/>
          <w:szCs w:val="24"/>
        </w:rPr>
        <w:t xml:space="preserve"> </w:t>
      </w:r>
      <w:r w:rsidRPr="00DE697A">
        <w:rPr>
          <w:rFonts w:ascii="Arial" w:eastAsia="Calibri" w:hAnsi="Arial" w:cs="Arial"/>
          <w:szCs w:val="24"/>
        </w:rPr>
        <w:t xml:space="preserve">back further at 1.8m. </w:t>
      </w:r>
    </w:p>
    <w:p w14:paraId="14C539EC" w14:textId="77777777" w:rsidR="005665E2" w:rsidRPr="00DE697A"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Building separation is maintained with a minimum of 2.2m between the subject site house and the northern dwelling at 20 Clifton</w:t>
      </w:r>
      <w:r>
        <w:rPr>
          <w:rFonts w:ascii="Arial" w:eastAsia="Calibri" w:hAnsi="Arial" w:cs="Arial"/>
          <w:szCs w:val="24"/>
        </w:rPr>
        <w:t xml:space="preserve"> Street</w:t>
      </w:r>
      <w:r w:rsidRPr="00DE697A">
        <w:rPr>
          <w:rFonts w:ascii="Arial" w:eastAsia="Calibri" w:hAnsi="Arial" w:cs="Arial"/>
          <w:szCs w:val="24"/>
        </w:rPr>
        <w:t>, therefore as viewed from the street, the setbacks to the north are consistent with the existing and desired future character of the locality.</w:t>
      </w:r>
    </w:p>
    <w:p w14:paraId="6D4BC682" w14:textId="77777777" w:rsidR="005665E2" w:rsidRPr="00DE697A"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 xml:space="preserve">Ventilation is maintained for the site and adjoining northern site through the varied setback on the ground floor. </w:t>
      </w:r>
    </w:p>
    <w:p w14:paraId="0F0B56C6" w14:textId="77777777" w:rsidR="005665E2" w:rsidRPr="00DE697A"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The wall is to the northern boundary so does not result in overshadowing.</w:t>
      </w:r>
    </w:p>
    <w:p w14:paraId="410CB2FC" w14:textId="77777777" w:rsidR="005665E2" w:rsidRPr="00DE697A"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 xml:space="preserve">There are no overlooking concerns as there are privacy screens proposed to the northern lot boundary to 1.6m above finished floor level, therefore mitigating loss of privacy for the northern landowners.  </w:t>
      </w:r>
    </w:p>
    <w:p w14:paraId="1F3B4B36" w14:textId="77777777" w:rsidR="005665E2" w:rsidRDefault="005665E2" w:rsidP="005665E2">
      <w:pPr>
        <w:numPr>
          <w:ilvl w:val="0"/>
          <w:numId w:val="32"/>
        </w:numPr>
        <w:autoSpaceDE w:val="0"/>
        <w:autoSpaceDN w:val="0"/>
        <w:adjustRightInd w:val="0"/>
        <w:ind w:left="142" w:right="-330"/>
        <w:contextualSpacing/>
        <w:jc w:val="both"/>
        <w:rPr>
          <w:rFonts w:ascii="Arial" w:eastAsia="Calibri" w:hAnsi="Arial" w:cs="Arial"/>
          <w:szCs w:val="24"/>
        </w:rPr>
      </w:pPr>
      <w:r w:rsidRPr="00DE697A">
        <w:rPr>
          <w:rFonts w:ascii="Arial" w:eastAsia="Calibri" w:hAnsi="Arial" w:cs="Arial"/>
          <w:szCs w:val="24"/>
        </w:rPr>
        <w:t>It is worth noting that the proposed ground floor northern lot boundary from the master suite setback will achieve deemed-to-comply of Clause 3.4.1 of the Medium Density R-Codes, which stipulates a minimum 1.5m setback.</w:t>
      </w:r>
    </w:p>
    <w:p w14:paraId="40C10C0B" w14:textId="77777777" w:rsidR="005665E2" w:rsidRPr="00DE697A" w:rsidRDefault="005665E2" w:rsidP="005665E2">
      <w:pPr>
        <w:autoSpaceDE w:val="0"/>
        <w:autoSpaceDN w:val="0"/>
        <w:adjustRightInd w:val="0"/>
        <w:ind w:left="-218" w:right="-330"/>
        <w:contextualSpacing/>
        <w:jc w:val="both"/>
        <w:rPr>
          <w:rFonts w:ascii="Arial" w:eastAsia="Calibri" w:hAnsi="Arial" w:cs="Arial"/>
          <w:szCs w:val="24"/>
        </w:rPr>
      </w:pPr>
    </w:p>
    <w:p w14:paraId="48F7C907" w14:textId="77777777" w:rsidR="005665E2" w:rsidRDefault="005665E2" w:rsidP="005665E2">
      <w:pPr>
        <w:autoSpaceDE w:val="0"/>
        <w:autoSpaceDN w:val="0"/>
        <w:adjustRightInd w:val="0"/>
        <w:ind w:left="-284"/>
        <w:jc w:val="both"/>
        <w:rPr>
          <w:rFonts w:ascii="Arial" w:eastAsia="Calibri" w:hAnsi="Arial" w:cs="Arial"/>
          <w:szCs w:val="24"/>
        </w:rPr>
      </w:pPr>
      <w:r>
        <w:rPr>
          <w:rFonts w:ascii="Arial" w:eastAsia="Calibri" w:hAnsi="Arial" w:cs="Arial"/>
          <w:szCs w:val="24"/>
        </w:rPr>
        <w:t xml:space="preserve">Clause 5.1.3 Lot Boundary Setback - </w:t>
      </w:r>
      <w:r w:rsidRPr="00863087">
        <w:rPr>
          <w:rFonts w:ascii="Arial" w:eastAsia="Calibri" w:hAnsi="Arial" w:cs="Arial"/>
          <w:szCs w:val="24"/>
        </w:rPr>
        <w:t>Boundary Walls</w:t>
      </w:r>
    </w:p>
    <w:p w14:paraId="64E7F2DF" w14:textId="77777777" w:rsidR="005665E2" w:rsidRDefault="005665E2" w:rsidP="005665E2">
      <w:pPr>
        <w:autoSpaceDE w:val="0"/>
        <w:autoSpaceDN w:val="0"/>
        <w:adjustRightInd w:val="0"/>
        <w:ind w:left="-284"/>
        <w:jc w:val="both"/>
        <w:rPr>
          <w:rFonts w:ascii="Arial" w:eastAsia="Calibri" w:hAnsi="Arial" w:cs="Arial"/>
          <w:szCs w:val="24"/>
        </w:rPr>
      </w:pPr>
    </w:p>
    <w:p w14:paraId="315D5358" w14:textId="77777777" w:rsidR="005665E2" w:rsidRDefault="005665E2" w:rsidP="005665E2">
      <w:pPr>
        <w:pStyle w:val="ListParagraph"/>
        <w:numPr>
          <w:ilvl w:val="0"/>
          <w:numId w:val="37"/>
        </w:numPr>
        <w:autoSpaceDE w:val="0"/>
        <w:autoSpaceDN w:val="0"/>
        <w:adjustRightInd w:val="0"/>
        <w:ind w:left="284" w:hanging="568"/>
        <w:jc w:val="both"/>
        <w:rPr>
          <w:rFonts w:ascii="Arial" w:eastAsia="Calibri" w:hAnsi="Arial" w:cs="Arial"/>
          <w:szCs w:val="24"/>
        </w:rPr>
      </w:pPr>
      <w:r>
        <w:rPr>
          <w:rFonts w:ascii="Arial" w:eastAsia="Calibri" w:hAnsi="Arial" w:cs="Arial"/>
          <w:szCs w:val="24"/>
        </w:rPr>
        <w:t>The eastern boundary wall is 4.0m in height; and</w:t>
      </w:r>
    </w:p>
    <w:p w14:paraId="645313E2" w14:textId="77777777" w:rsidR="005665E2" w:rsidRPr="00C14573" w:rsidRDefault="005665E2" w:rsidP="005665E2">
      <w:pPr>
        <w:pStyle w:val="ListParagraph"/>
        <w:numPr>
          <w:ilvl w:val="0"/>
          <w:numId w:val="37"/>
        </w:numPr>
        <w:autoSpaceDE w:val="0"/>
        <w:autoSpaceDN w:val="0"/>
        <w:adjustRightInd w:val="0"/>
        <w:ind w:left="284" w:hanging="568"/>
        <w:jc w:val="both"/>
        <w:rPr>
          <w:rFonts w:ascii="Arial" w:eastAsia="Calibri" w:hAnsi="Arial" w:cs="Arial"/>
          <w:szCs w:val="24"/>
        </w:rPr>
      </w:pPr>
      <w:r>
        <w:rPr>
          <w:rFonts w:ascii="Arial" w:eastAsia="Calibri" w:hAnsi="Arial" w:cs="Arial"/>
          <w:szCs w:val="24"/>
        </w:rPr>
        <w:t xml:space="preserve">The southern boundary wall is located within 3m behind the street setback line. </w:t>
      </w:r>
    </w:p>
    <w:p w14:paraId="622EB8CA" w14:textId="77777777" w:rsidR="005665E2" w:rsidRPr="00863087" w:rsidRDefault="005665E2" w:rsidP="005665E2">
      <w:pPr>
        <w:autoSpaceDE w:val="0"/>
        <w:autoSpaceDN w:val="0"/>
        <w:adjustRightInd w:val="0"/>
        <w:ind w:left="-284"/>
        <w:jc w:val="both"/>
        <w:rPr>
          <w:rFonts w:ascii="Arial" w:eastAsia="Calibri" w:hAnsi="Arial" w:cs="Arial"/>
          <w:szCs w:val="24"/>
        </w:rPr>
      </w:pPr>
    </w:p>
    <w:p w14:paraId="3574089B"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The Hampden-Hollywood Local Planning Policy was adopted by Council on 28 March 2023. The subject development application was submitted 1 March 2023 and had been designed and assessed prior to the adoption of the Policy. Notwithstanding, the proposal has been assessed against the Hampden-Hollywood Precinct LPP.</w:t>
      </w:r>
    </w:p>
    <w:p w14:paraId="3F7AF960" w14:textId="77777777" w:rsidR="005665E2" w:rsidRPr="00DE697A" w:rsidRDefault="005665E2" w:rsidP="005665E2">
      <w:pPr>
        <w:ind w:left="-284" w:right="-330"/>
        <w:jc w:val="both"/>
        <w:rPr>
          <w:rFonts w:ascii="Arial" w:hAnsi="Arial" w:cs="Arial"/>
          <w:bCs/>
          <w:szCs w:val="24"/>
          <w:lang w:val="en-US"/>
        </w:rPr>
      </w:pPr>
    </w:p>
    <w:p w14:paraId="6BBDB442" w14:textId="77777777" w:rsidR="005665E2" w:rsidRDefault="005665E2" w:rsidP="005665E2">
      <w:pPr>
        <w:ind w:left="-284" w:right="-330"/>
        <w:jc w:val="both"/>
        <w:rPr>
          <w:rFonts w:ascii="Arial" w:eastAsia="Calibri" w:hAnsi="Arial" w:cs="Arial"/>
          <w:color w:val="000000"/>
          <w:szCs w:val="24"/>
          <w:lang w:eastAsia="en-AU"/>
        </w:rPr>
      </w:pPr>
      <w:r w:rsidRPr="00DE697A">
        <w:rPr>
          <w:rFonts w:ascii="Arial" w:eastAsia="Calibri" w:hAnsi="Arial" w:cs="Arial"/>
          <w:color w:val="000000"/>
          <w:szCs w:val="24"/>
          <w:lang w:eastAsia="en-AU"/>
        </w:rPr>
        <w:t xml:space="preserve">The design principles for lot boundary setbacks consider the impact of building bulk on adjoining properties, providing adequate sun and ventilation and minimising overlooking. </w:t>
      </w:r>
    </w:p>
    <w:p w14:paraId="67B946C1" w14:textId="77777777" w:rsidR="005665E2" w:rsidRPr="00DE697A" w:rsidRDefault="005665E2" w:rsidP="005665E2">
      <w:pPr>
        <w:ind w:left="-284" w:right="-330"/>
        <w:jc w:val="both"/>
        <w:rPr>
          <w:rFonts w:ascii="Arial" w:eastAsia="Calibri" w:hAnsi="Arial" w:cs="Arial"/>
          <w:color w:val="000000"/>
          <w:szCs w:val="24"/>
          <w:lang w:eastAsia="en-AU"/>
        </w:rPr>
      </w:pPr>
    </w:p>
    <w:p w14:paraId="49DC40D7"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proposed eastern boundary wall is considered to meet the design principles for the following reasons: </w:t>
      </w:r>
    </w:p>
    <w:p w14:paraId="21B05312" w14:textId="77777777" w:rsidR="005665E2" w:rsidRPr="00DE697A" w:rsidRDefault="005665E2" w:rsidP="005665E2">
      <w:pPr>
        <w:ind w:left="-284" w:right="-330"/>
        <w:jc w:val="both"/>
        <w:rPr>
          <w:rFonts w:ascii="Arial" w:hAnsi="Arial" w:cs="Arial"/>
          <w:bCs/>
          <w:szCs w:val="24"/>
          <w:lang w:val="en-US"/>
        </w:rPr>
      </w:pPr>
    </w:p>
    <w:p w14:paraId="046FA0A6"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eastAsia="en-AU"/>
        </w:rPr>
      </w:pPr>
      <w:r w:rsidRPr="00DE697A">
        <w:rPr>
          <w:rFonts w:ascii="Arial" w:eastAsia="Calibri" w:hAnsi="Arial" w:cs="Arial"/>
          <w:color w:val="000000"/>
          <w:szCs w:val="24"/>
          <w:lang w:eastAsia="en-AU"/>
        </w:rPr>
        <w:t xml:space="preserve">The boundary wall along the eastern elevation makes more effective use of the site by providing pockets of outdoor living areas for the courtyard and retreat.  </w:t>
      </w:r>
    </w:p>
    <w:p w14:paraId="4972C23E"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Solar access is maintained as the wall is located on the eastern boundary and achieves the deemed-to-comply provisions. </w:t>
      </w:r>
    </w:p>
    <w:p w14:paraId="5292985E"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Ventilation is maintained for the site and adjoining eastern site through the articulation of setbacks along the eastern boundary with the remainder of the ground floor being setback a minimum of 3.4m. </w:t>
      </w:r>
    </w:p>
    <w:p w14:paraId="5CEC31CD"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There are no overlooking concerns </w:t>
      </w:r>
      <w:proofErr w:type="gramStart"/>
      <w:r w:rsidRPr="00DE697A">
        <w:rPr>
          <w:rFonts w:ascii="Arial" w:eastAsia="Calibri" w:hAnsi="Arial" w:cs="Arial"/>
          <w:color w:val="000000"/>
          <w:szCs w:val="24"/>
          <w:lang w:val="en-GB"/>
        </w:rPr>
        <w:t>as a result of</w:t>
      </w:r>
      <w:proofErr w:type="gramEnd"/>
      <w:r w:rsidRPr="00DE697A">
        <w:rPr>
          <w:rFonts w:ascii="Arial" w:eastAsia="Calibri" w:hAnsi="Arial" w:cs="Arial"/>
          <w:color w:val="000000"/>
          <w:szCs w:val="24"/>
          <w:lang w:val="en-GB"/>
        </w:rPr>
        <w:t xml:space="preserve"> the eastern boundary wall. </w:t>
      </w:r>
    </w:p>
    <w:p w14:paraId="6C3F75A3"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The eastern boundary wall is not viewable from the street.</w:t>
      </w:r>
    </w:p>
    <w:p w14:paraId="5990EB32" w14:textId="77777777" w:rsidR="005665E2" w:rsidRDefault="005665E2" w:rsidP="005665E2">
      <w:pPr>
        <w:ind w:left="-284" w:right="-330"/>
        <w:jc w:val="both"/>
        <w:rPr>
          <w:rFonts w:ascii="Arial" w:hAnsi="Arial" w:cs="Arial"/>
          <w:bCs/>
          <w:szCs w:val="24"/>
          <w:lang w:val="en-US"/>
        </w:rPr>
      </w:pPr>
    </w:p>
    <w:p w14:paraId="279BB61B"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proposed southern boundary wall is considered to meet the design principles for the following reasons: </w:t>
      </w:r>
    </w:p>
    <w:p w14:paraId="1BA5F497" w14:textId="77777777" w:rsidR="005665E2" w:rsidRPr="00DE697A" w:rsidRDefault="005665E2" w:rsidP="005665E2">
      <w:pPr>
        <w:ind w:left="-284" w:right="-330"/>
        <w:jc w:val="both"/>
        <w:rPr>
          <w:rFonts w:ascii="Arial" w:hAnsi="Arial" w:cs="Arial"/>
          <w:bCs/>
          <w:szCs w:val="24"/>
          <w:lang w:val="en-US"/>
        </w:rPr>
      </w:pPr>
    </w:p>
    <w:p w14:paraId="48A502F9"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southern boundary wall consists of the existing retained 10.9m portion of wall (verandah and </w:t>
      </w:r>
      <w:r w:rsidRPr="005665E2">
        <w:rPr>
          <w:rFonts w:ascii="Arial" w:eastAsia="Calibri" w:hAnsi="Arial" w:cs="Arial"/>
          <w:color w:val="000000"/>
          <w:szCs w:val="24"/>
          <w:lang w:eastAsia="en-AU"/>
        </w:rPr>
        <w:t>dining</w:t>
      </w:r>
      <w:r w:rsidRPr="00DE697A">
        <w:rPr>
          <w:rFonts w:ascii="Arial" w:eastAsia="Calibri" w:hAnsi="Arial" w:cs="Arial"/>
          <w:color w:val="000000"/>
          <w:szCs w:val="24"/>
          <w:lang w:val="en-GB"/>
        </w:rPr>
        <w:t>/living), with the addition of a 4.2m portion of wall (laundry and scullery). This allows the front setback area to achieve greater street setback provisions and makes more effective use of space for the outdoor living area.</w:t>
      </w:r>
    </w:p>
    <w:p w14:paraId="7D6FD42F"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most </w:t>
      </w:r>
      <w:r w:rsidRPr="005665E2">
        <w:rPr>
          <w:rFonts w:ascii="Arial" w:eastAsia="Calibri" w:hAnsi="Arial" w:cs="Arial"/>
          <w:color w:val="000000"/>
          <w:szCs w:val="24"/>
          <w:lang w:eastAsia="en-AU"/>
        </w:rPr>
        <w:t>significant</w:t>
      </w:r>
      <w:r w:rsidRPr="00DE697A">
        <w:rPr>
          <w:rFonts w:ascii="Arial" w:eastAsia="Calibri" w:hAnsi="Arial" w:cs="Arial"/>
          <w:color w:val="000000"/>
          <w:szCs w:val="24"/>
          <w:lang w:val="en-GB"/>
        </w:rPr>
        <w:t xml:space="preserve"> portion of the southern wall in terms of scale is that of the existing house, which is to remain and be incorporated into the new design.</w:t>
      </w:r>
    </w:p>
    <w:p w14:paraId="462C0516"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impacts of </w:t>
      </w:r>
      <w:r w:rsidRPr="005665E2">
        <w:rPr>
          <w:rFonts w:ascii="Arial" w:eastAsia="Calibri" w:hAnsi="Arial" w:cs="Arial"/>
          <w:color w:val="000000"/>
          <w:szCs w:val="24"/>
          <w:lang w:eastAsia="en-AU"/>
        </w:rPr>
        <w:t>building</w:t>
      </w:r>
      <w:r w:rsidRPr="00DE697A">
        <w:rPr>
          <w:rFonts w:ascii="Arial" w:eastAsia="Calibri" w:hAnsi="Arial" w:cs="Arial"/>
          <w:color w:val="000000"/>
          <w:szCs w:val="24"/>
          <w:lang w:val="en-GB"/>
        </w:rPr>
        <w:t xml:space="preserve"> bulk are mitigated as the proposed boundary wall is located 1.5m from the southern lot’s (24 Clifton) boundary and therefore will not be perceived from the southern adjoining landowner as a boundary wall. The addition is minor in nature, with a length of 4.2m and 3.5m in height which is consistent with a single storey wall height.</w:t>
      </w:r>
    </w:p>
    <w:p w14:paraId="21CBFA21"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Solar access for the southern lot is maintained and achieves the deemed-to-comply </w:t>
      </w:r>
      <w:r w:rsidRPr="005665E2">
        <w:rPr>
          <w:rFonts w:ascii="Arial" w:eastAsia="Calibri" w:hAnsi="Arial" w:cs="Arial"/>
          <w:color w:val="000000"/>
          <w:szCs w:val="24"/>
          <w:lang w:eastAsia="en-AU"/>
        </w:rPr>
        <w:t>provisions</w:t>
      </w:r>
      <w:r w:rsidRPr="00DE697A">
        <w:rPr>
          <w:rFonts w:ascii="Arial" w:eastAsia="Calibri" w:hAnsi="Arial" w:cs="Arial"/>
          <w:color w:val="000000"/>
          <w:szCs w:val="24"/>
          <w:lang w:val="en-GB"/>
        </w:rPr>
        <w:t xml:space="preserve">. </w:t>
      </w:r>
    </w:p>
    <w:p w14:paraId="2947955D"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5665E2">
        <w:rPr>
          <w:rFonts w:ascii="Arial" w:eastAsia="Calibri" w:hAnsi="Arial" w:cs="Arial"/>
          <w:color w:val="000000"/>
          <w:szCs w:val="24"/>
          <w:lang w:eastAsia="en-AU"/>
        </w:rPr>
        <w:t>Ventilation</w:t>
      </w:r>
      <w:r w:rsidRPr="00DE697A">
        <w:rPr>
          <w:rFonts w:ascii="Arial" w:eastAsia="Calibri" w:hAnsi="Arial" w:cs="Arial"/>
          <w:color w:val="000000"/>
          <w:szCs w:val="24"/>
          <w:lang w:val="en-GB"/>
        </w:rPr>
        <w:t xml:space="preserve"> is maintained for the site and adjoining southern site through the 1.2m setback (pedestrian access leg) on the ground floor. </w:t>
      </w:r>
    </w:p>
    <w:p w14:paraId="3A39CE4D"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5665E2">
        <w:rPr>
          <w:rFonts w:ascii="Arial" w:eastAsia="Calibri" w:hAnsi="Arial" w:cs="Arial"/>
          <w:color w:val="000000"/>
          <w:szCs w:val="24"/>
          <w:lang w:eastAsia="en-AU"/>
        </w:rPr>
        <w:t>There</w:t>
      </w:r>
      <w:r w:rsidRPr="00DE697A">
        <w:rPr>
          <w:rFonts w:ascii="Arial" w:eastAsia="Calibri" w:hAnsi="Arial" w:cs="Arial"/>
          <w:color w:val="000000"/>
          <w:szCs w:val="24"/>
          <w:lang w:val="en-GB"/>
        </w:rPr>
        <w:t xml:space="preserve"> are no overlooking concerns as a result of the southern boundary wall. </w:t>
      </w:r>
    </w:p>
    <w:p w14:paraId="56AC3EAE" w14:textId="77777777" w:rsidR="005665E2" w:rsidRDefault="005665E2" w:rsidP="005665E2">
      <w:pPr>
        <w:ind w:left="-284" w:right="-330"/>
        <w:jc w:val="both"/>
        <w:rPr>
          <w:rFonts w:ascii="Arial" w:hAnsi="Arial" w:cs="Arial"/>
          <w:bCs/>
          <w:szCs w:val="24"/>
          <w:lang w:val="en-US"/>
        </w:rPr>
      </w:pPr>
    </w:p>
    <w:p w14:paraId="28ED89D4"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The proposed boundary walls are consistent with the desired future character statement of the Policy for the following reasons:</w:t>
      </w:r>
    </w:p>
    <w:p w14:paraId="3BCD6414" w14:textId="77777777" w:rsidR="005665E2" w:rsidRPr="00DE697A" w:rsidRDefault="005665E2" w:rsidP="005665E2">
      <w:pPr>
        <w:ind w:left="-284" w:right="-330"/>
        <w:jc w:val="both"/>
        <w:rPr>
          <w:rFonts w:ascii="Arial" w:hAnsi="Arial" w:cs="Arial"/>
          <w:bCs/>
          <w:szCs w:val="24"/>
          <w:lang w:val="en-US"/>
        </w:rPr>
      </w:pPr>
    </w:p>
    <w:p w14:paraId="518539D7"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w:t>
      </w:r>
      <w:r w:rsidRPr="005665E2">
        <w:rPr>
          <w:rFonts w:ascii="Arial" w:eastAsia="Calibri" w:hAnsi="Arial" w:cs="Arial"/>
          <w:color w:val="000000"/>
          <w:szCs w:val="24"/>
          <w:lang w:eastAsia="en-AU"/>
        </w:rPr>
        <w:t>proposed</w:t>
      </w:r>
      <w:r w:rsidRPr="00DE697A">
        <w:rPr>
          <w:rFonts w:ascii="Arial" w:eastAsia="Calibri" w:hAnsi="Arial" w:cs="Arial"/>
          <w:color w:val="000000"/>
          <w:szCs w:val="24"/>
          <w:lang w:val="en-GB"/>
        </w:rPr>
        <w:t xml:space="preserve"> additions and alterations aim at retaining the existing Californian bungalow style façade, whilst incorporating more contemporary design materials into the extension. </w:t>
      </w:r>
    </w:p>
    <w:p w14:paraId="7F08E07E"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w:t>
      </w:r>
      <w:r w:rsidRPr="005665E2">
        <w:rPr>
          <w:rFonts w:ascii="Arial" w:eastAsia="Calibri" w:hAnsi="Arial" w:cs="Arial"/>
          <w:color w:val="000000"/>
          <w:szCs w:val="24"/>
          <w:lang w:eastAsia="en-AU"/>
        </w:rPr>
        <w:t>proposal</w:t>
      </w:r>
      <w:r w:rsidRPr="00DE697A">
        <w:rPr>
          <w:rFonts w:ascii="Arial" w:eastAsia="Calibri" w:hAnsi="Arial" w:cs="Arial"/>
          <w:color w:val="000000"/>
          <w:szCs w:val="24"/>
          <w:lang w:val="en-GB"/>
        </w:rPr>
        <w:t xml:space="preserve"> siting is consistent with the existing and desired future character by incorporating large front setbacks ranging from 6.0m to 8.0m. Additionally, the proposal facilitates street activation through the inclusion of the upper floor balcony, verandah, front facing outdoor living area and low permeable fences to promote passive surveillance. </w:t>
      </w:r>
    </w:p>
    <w:p w14:paraId="1299377D"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color w:val="000000"/>
          <w:szCs w:val="24"/>
          <w:lang w:val="en-GB"/>
        </w:rPr>
      </w:pPr>
      <w:r w:rsidRPr="00DE697A">
        <w:rPr>
          <w:rFonts w:ascii="Arial" w:eastAsia="Calibri" w:hAnsi="Arial" w:cs="Arial"/>
          <w:color w:val="000000"/>
          <w:szCs w:val="24"/>
          <w:lang w:val="en-GB"/>
        </w:rPr>
        <w:t xml:space="preserve">The proposal features no boundary walls as perceived from the street. Building separation is maintained by a minimum of 2.1m between the subject site house and the southern dwelling at 24 Clifton Street. This facilitates the appearance of building separation and is consistent with the desired future character of the area. </w:t>
      </w:r>
    </w:p>
    <w:p w14:paraId="1AF277AD" w14:textId="77777777" w:rsidR="005665E2" w:rsidRPr="00DE697A" w:rsidRDefault="005665E2" w:rsidP="005665E2">
      <w:pPr>
        <w:autoSpaceDE w:val="0"/>
        <w:autoSpaceDN w:val="0"/>
        <w:adjustRightInd w:val="0"/>
        <w:ind w:left="436"/>
        <w:contextualSpacing/>
        <w:jc w:val="both"/>
        <w:rPr>
          <w:rFonts w:ascii="Arial" w:eastAsia="Calibri" w:hAnsi="Arial" w:cs="Arial"/>
          <w:color w:val="000000"/>
          <w:szCs w:val="24"/>
          <w:lang w:val="en-GB"/>
        </w:rPr>
      </w:pPr>
    </w:p>
    <w:p w14:paraId="62E5E357" w14:textId="77777777" w:rsidR="005665E2" w:rsidRPr="00212C65" w:rsidRDefault="005665E2" w:rsidP="005665E2">
      <w:pPr>
        <w:autoSpaceDE w:val="0"/>
        <w:autoSpaceDN w:val="0"/>
        <w:adjustRightInd w:val="0"/>
        <w:ind w:left="-284"/>
        <w:contextualSpacing/>
        <w:jc w:val="both"/>
        <w:rPr>
          <w:rFonts w:ascii="Arial" w:eastAsia="Calibri" w:hAnsi="Arial" w:cs="Arial"/>
          <w:szCs w:val="24"/>
        </w:rPr>
      </w:pPr>
      <w:r w:rsidRPr="00212C65">
        <w:rPr>
          <w:rFonts w:ascii="Arial" w:eastAsia="Calibri" w:hAnsi="Arial" w:cs="Arial"/>
          <w:szCs w:val="24"/>
        </w:rPr>
        <w:t>Clause 5.3.7 Site Works</w:t>
      </w:r>
    </w:p>
    <w:p w14:paraId="284F62FD" w14:textId="77777777" w:rsidR="005665E2" w:rsidRPr="00DE697A" w:rsidRDefault="005665E2" w:rsidP="005665E2">
      <w:pPr>
        <w:autoSpaceDE w:val="0"/>
        <w:autoSpaceDN w:val="0"/>
        <w:adjustRightInd w:val="0"/>
        <w:ind w:left="-284"/>
        <w:contextualSpacing/>
        <w:jc w:val="both"/>
        <w:rPr>
          <w:rFonts w:ascii="Arial" w:eastAsia="Calibri" w:hAnsi="Arial" w:cs="Arial"/>
          <w:b/>
          <w:bCs/>
          <w:szCs w:val="24"/>
        </w:rPr>
      </w:pPr>
    </w:p>
    <w:p w14:paraId="08954A59" w14:textId="77777777" w:rsidR="005665E2" w:rsidRDefault="005665E2" w:rsidP="005665E2">
      <w:pPr>
        <w:numPr>
          <w:ilvl w:val="0"/>
          <w:numId w:val="33"/>
        </w:numPr>
        <w:autoSpaceDE w:val="0"/>
        <w:autoSpaceDN w:val="0"/>
        <w:adjustRightInd w:val="0"/>
        <w:ind w:left="284" w:right="-330" w:hanging="568"/>
        <w:contextualSpacing/>
        <w:jc w:val="both"/>
        <w:rPr>
          <w:rFonts w:ascii="Arial" w:hAnsi="Arial" w:cs="Arial"/>
          <w:bCs/>
          <w:szCs w:val="24"/>
          <w:lang w:val="en-US"/>
        </w:rPr>
      </w:pPr>
      <w:r w:rsidRPr="005665E2">
        <w:rPr>
          <w:rFonts w:ascii="Arial" w:eastAsia="Calibri" w:hAnsi="Arial" w:cs="Arial"/>
          <w:color w:val="000000"/>
          <w:szCs w:val="24"/>
          <w:lang w:eastAsia="en-AU"/>
        </w:rPr>
        <w:t>Retaining</w:t>
      </w:r>
      <w:r w:rsidRPr="00DE697A">
        <w:rPr>
          <w:rFonts w:ascii="Arial" w:hAnsi="Arial" w:cs="Arial"/>
          <w:bCs/>
          <w:szCs w:val="24"/>
          <w:lang w:val="en-US"/>
        </w:rPr>
        <w:t xml:space="preserve"> walls and site works along the northern and eastern </w:t>
      </w:r>
      <w:r>
        <w:rPr>
          <w:rFonts w:ascii="Arial" w:hAnsi="Arial" w:cs="Arial"/>
          <w:bCs/>
          <w:szCs w:val="24"/>
          <w:lang w:val="en-US"/>
        </w:rPr>
        <w:t xml:space="preserve">lot </w:t>
      </w:r>
      <w:r w:rsidRPr="00DE697A">
        <w:rPr>
          <w:rFonts w:ascii="Arial" w:hAnsi="Arial" w:cs="Arial"/>
          <w:bCs/>
          <w:szCs w:val="24"/>
          <w:lang w:val="en-US"/>
        </w:rPr>
        <w:t>boundaries</w:t>
      </w:r>
      <w:r>
        <w:rPr>
          <w:rFonts w:ascii="Arial" w:hAnsi="Arial" w:cs="Arial"/>
          <w:bCs/>
          <w:szCs w:val="24"/>
          <w:lang w:val="en-US"/>
        </w:rPr>
        <w:t xml:space="preserve"> are to a maximum height of 0.8m.</w:t>
      </w:r>
    </w:p>
    <w:p w14:paraId="6251E1EA" w14:textId="77777777" w:rsidR="005665E2" w:rsidRPr="00212C65" w:rsidRDefault="005665E2" w:rsidP="005665E2">
      <w:pPr>
        <w:pStyle w:val="ListParagraph"/>
        <w:ind w:left="436" w:right="-330"/>
        <w:jc w:val="both"/>
        <w:rPr>
          <w:rFonts w:ascii="Arial" w:hAnsi="Arial" w:cs="Arial"/>
          <w:bCs/>
          <w:szCs w:val="24"/>
          <w:lang w:val="en-US"/>
        </w:rPr>
      </w:pPr>
    </w:p>
    <w:p w14:paraId="7A54C6F0" w14:textId="77777777" w:rsidR="005665E2" w:rsidRPr="00DE697A" w:rsidRDefault="005665E2" w:rsidP="005665E2">
      <w:pPr>
        <w:ind w:left="-284" w:right="-330"/>
        <w:jc w:val="both"/>
        <w:rPr>
          <w:rFonts w:ascii="Arial" w:hAnsi="Arial" w:cs="Arial"/>
          <w:bCs/>
          <w:szCs w:val="24"/>
          <w:lang w:val="en-US"/>
        </w:rPr>
      </w:pPr>
      <w:r w:rsidRPr="00DE697A">
        <w:rPr>
          <w:rFonts w:ascii="Arial" w:hAnsi="Arial" w:cs="Arial"/>
          <w:bCs/>
          <w:szCs w:val="24"/>
          <w:lang w:val="en-US"/>
        </w:rPr>
        <w:t>The lot slopes approximately 0.7m from west to east, with the fill at the rear of the site proposed to retain a consistent flat level across the site for more effective use for the residents. The proposed site works achieve the design principles as they respond to the natural slope of the site, do not add to building bulk and do not result in visual privacy concerns for the adjoining landowners.</w:t>
      </w:r>
    </w:p>
    <w:p w14:paraId="2160EBD6" w14:textId="77777777" w:rsidR="005665E2" w:rsidRPr="00DE697A" w:rsidRDefault="005665E2" w:rsidP="005665E2">
      <w:pPr>
        <w:ind w:left="-284" w:right="-330"/>
        <w:jc w:val="both"/>
        <w:rPr>
          <w:rFonts w:ascii="Arial" w:hAnsi="Arial" w:cs="Arial"/>
          <w:bCs/>
          <w:szCs w:val="24"/>
          <w:lang w:val="en-US"/>
        </w:rPr>
      </w:pPr>
    </w:p>
    <w:p w14:paraId="1E4433F5" w14:textId="77777777" w:rsidR="005665E2" w:rsidRPr="00212C65" w:rsidRDefault="005665E2" w:rsidP="005665E2">
      <w:pPr>
        <w:autoSpaceDE w:val="0"/>
        <w:autoSpaceDN w:val="0"/>
        <w:adjustRightInd w:val="0"/>
        <w:ind w:left="-284"/>
        <w:jc w:val="both"/>
        <w:rPr>
          <w:rFonts w:ascii="Arial" w:eastAsia="Calibri" w:hAnsi="Arial" w:cs="Arial"/>
          <w:szCs w:val="24"/>
        </w:rPr>
      </w:pPr>
      <w:r>
        <w:rPr>
          <w:rFonts w:ascii="Arial" w:eastAsia="Calibri" w:hAnsi="Arial" w:cs="Arial"/>
          <w:szCs w:val="24"/>
        </w:rPr>
        <w:t xml:space="preserve">Clause 5.4.1 </w:t>
      </w:r>
      <w:r w:rsidRPr="00212C65">
        <w:rPr>
          <w:rFonts w:ascii="Arial" w:eastAsia="Calibri" w:hAnsi="Arial" w:cs="Arial"/>
          <w:szCs w:val="24"/>
        </w:rPr>
        <w:t>Visual Privacy</w:t>
      </w:r>
    </w:p>
    <w:p w14:paraId="3989EEDC" w14:textId="77777777" w:rsidR="005665E2" w:rsidRPr="00DE697A" w:rsidRDefault="005665E2" w:rsidP="005665E2">
      <w:pPr>
        <w:autoSpaceDE w:val="0"/>
        <w:autoSpaceDN w:val="0"/>
        <w:adjustRightInd w:val="0"/>
        <w:ind w:left="-284"/>
        <w:jc w:val="both"/>
        <w:rPr>
          <w:rFonts w:ascii="Arial" w:eastAsia="Calibri" w:hAnsi="Arial" w:cs="Arial"/>
          <w:b/>
          <w:bCs/>
          <w:szCs w:val="24"/>
        </w:rPr>
      </w:pPr>
    </w:p>
    <w:p w14:paraId="7B9D31E1" w14:textId="77777777" w:rsidR="005665E2" w:rsidRDefault="005665E2" w:rsidP="005665E2">
      <w:pPr>
        <w:numPr>
          <w:ilvl w:val="0"/>
          <w:numId w:val="33"/>
        </w:numPr>
        <w:autoSpaceDE w:val="0"/>
        <w:autoSpaceDN w:val="0"/>
        <w:adjustRightInd w:val="0"/>
        <w:ind w:left="284" w:right="-330" w:hanging="568"/>
        <w:contextualSpacing/>
        <w:jc w:val="both"/>
        <w:rPr>
          <w:rFonts w:ascii="Arial" w:hAnsi="Arial" w:cs="Arial"/>
          <w:bCs/>
          <w:szCs w:val="24"/>
          <w:lang w:val="en-US"/>
        </w:rPr>
      </w:pPr>
      <w:r w:rsidRPr="00DE697A">
        <w:rPr>
          <w:rFonts w:ascii="Arial" w:hAnsi="Arial" w:cs="Arial"/>
          <w:bCs/>
          <w:szCs w:val="24"/>
          <w:lang w:val="en-US"/>
        </w:rPr>
        <w:t xml:space="preserve">The </w:t>
      </w:r>
      <w:r w:rsidRPr="005665E2">
        <w:rPr>
          <w:rFonts w:ascii="Arial" w:eastAsia="Calibri" w:hAnsi="Arial" w:cs="Arial"/>
          <w:color w:val="000000"/>
          <w:szCs w:val="24"/>
          <w:lang w:eastAsia="en-AU"/>
        </w:rPr>
        <w:t>balcony</w:t>
      </w:r>
      <w:r w:rsidRPr="00DE697A">
        <w:rPr>
          <w:rFonts w:ascii="Arial" w:hAnsi="Arial" w:cs="Arial"/>
          <w:bCs/>
          <w:szCs w:val="24"/>
          <w:lang w:val="en-US"/>
        </w:rPr>
        <w:t xml:space="preserve"> on the upper floor overlooks the southern </w:t>
      </w:r>
      <w:r>
        <w:rPr>
          <w:rFonts w:ascii="Arial" w:hAnsi="Arial" w:cs="Arial"/>
          <w:bCs/>
          <w:szCs w:val="24"/>
          <w:lang w:val="en-US"/>
        </w:rPr>
        <w:t>property.</w:t>
      </w:r>
    </w:p>
    <w:p w14:paraId="588F7B46" w14:textId="77777777" w:rsidR="005665E2" w:rsidRPr="00212C65" w:rsidRDefault="005665E2" w:rsidP="005665E2">
      <w:pPr>
        <w:pStyle w:val="ListParagraph"/>
        <w:ind w:left="436" w:right="-330"/>
        <w:jc w:val="both"/>
        <w:rPr>
          <w:rFonts w:ascii="Arial" w:hAnsi="Arial" w:cs="Arial"/>
          <w:bCs/>
          <w:szCs w:val="24"/>
          <w:lang w:val="en-US"/>
        </w:rPr>
      </w:pPr>
    </w:p>
    <w:p w14:paraId="1379140F"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The design principles for visual privacy consider the minimal overlooking of active habitable spaces and outdoor living areas of adjacent dwellings and maximum visual privacy to side and rear boundaries. The proposed overlooking is considered to meet the design principles for the following reasons:</w:t>
      </w:r>
    </w:p>
    <w:p w14:paraId="27033EF2" w14:textId="77777777" w:rsidR="005665E2" w:rsidRPr="00DE697A" w:rsidRDefault="005665E2" w:rsidP="005665E2">
      <w:pPr>
        <w:ind w:left="-284" w:right="-330"/>
        <w:jc w:val="both"/>
        <w:rPr>
          <w:rFonts w:ascii="Arial" w:hAnsi="Arial" w:cs="Arial"/>
          <w:bCs/>
          <w:szCs w:val="24"/>
          <w:lang w:val="en-US"/>
        </w:rPr>
      </w:pPr>
    </w:p>
    <w:p w14:paraId="429285EF"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szCs w:val="24"/>
          <w:lang w:val="en-GB"/>
        </w:rPr>
      </w:pPr>
      <w:r w:rsidRPr="005665E2">
        <w:rPr>
          <w:rFonts w:ascii="Arial" w:eastAsia="Calibri" w:hAnsi="Arial" w:cs="Arial"/>
          <w:color w:val="000000"/>
          <w:szCs w:val="24"/>
          <w:lang w:eastAsia="en-AU"/>
        </w:rPr>
        <w:t>Overlooking</w:t>
      </w:r>
      <w:r w:rsidRPr="00DE697A">
        <w:rPr>
          <w:rFonts w:ascii="Arial" w:eastAsia="Calibri" w:hAnsi="Arial" w:cs="Arial"/>
          <w:szCs w:val="24"/>
          <w:lang w:val="en-GB"/>
        </w:rPr>
        <w:t xml:space="preserve"> is minimised as the balcony opening is perpendicular to the lot boundary, so overlooking is oblique and not direct. </w:t>
      </w:r>
    </w:p>
    <w:p w14:paraId="0A28E843"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szCs w:val="24"/>
          <w:lang w:val="en-GB"/>
        </w:rPr>
      </w:pPr>
      <w:r w:rsidRPr="005665E2">
        <w:rPr>
          <w:rFonts w:ascii="Arial" w:eastAsia="Calibri" w:hAnsi="Arial" w:cs="Arial"/>
          <w:color w:val="000000"/>
          <w:szCs w:val="24"/>
          <w:lang w:eastAsia="en-AU"/>
        </w:rPr>
        <w:t>Overlooking</w:t>
      </w:r>
      <w:r w:rsidRPr="00DE697A">
        <w:rPr>
          <w:rFonts w:ascii="Arial" w:eastAsia="Calibri" w:hAnsi="Arial" w:cs="Arial"/>
          <w:szCs w:val="24"/>
          <w:lang w:val="en-GB"/>
        </w:rPr>
        <w:t xml:space="preserve"> from the balcony is reduced through the use of building siting, with the upper floor being setback 2.5m from the southern property’s lot boundary. </w:t>
      </w:r>
    </w:p>
    <w:p w14:paraId="5E62FBEC" w14:textId="77777777" w:rsidR="005665E2" w:rsidRPr="00DE697A" w:rsidRDefault="005665E2" w:rsidP="005665E2">
      <w:pPr>
        <w:numPr>
          <w:ilvl w:val="0"/>
          <w:numId w:val="33"/>
        </w:numPr>
        <w:autoSpaceDE w:val="0"/>
        <w:autoSpaceDN w:val="0"/>
        <w:adjustRightInd w:val="0"/>
        <w:ind w:left="284" w:right="-330" w:hanging="568"/>
        <w:contextualSpacing/>
        <w:jc w:val="both"/>
        <w:rPr>
          <w:rFonts w:ascii="Arial" w:eastAsia="Calibri" w:hAnsi="Arial" w:cs="Arial"/>
          <w:szCs w:val="24"/>
          <w:lang w:val="en-GB"/>
        </w:rPr>
      </w:pPr>
      <w:r w:rsidRPr="00DE697A">
        <w:rPr>
          <w:rFonts w:ascii="Arial" w:eastAsia="Calibri" w:hAnsi="Arial" w:cs="Arial"/>
          <w:szCs w:val="24"/>
          <w:lang w:val="en-GB"/>
        </w:rPr>
        <w:t xml:space="preserve">Oblique </w:t>
      </w:r>
      <w:r w:rsidRPr="005665E2">
        <w:rPr>
          <w:rFonts w:ascii="Arial" w:eastAsia="Calibri" w:hAnsi="Arial" w:cs="Arial"/>
          <w:color w:val="000000"/>
          <w:szCs w:val="24"/>
          <w:lang w:eastAsia="en-AU"/>
        </w:rPr>
        <w:t>overlooking</w:t>
      </w:r>
      <w:r w:rsidRPr="00DE697A">
        <w:rPr>
          <w:rFonts w:ascii="Arial" w:eastAsia="Calibri" w:hAnsi="Arial" w:cs="Arial"/>
          <w:szCs w:val="24"/>
          <w:lang w:val="en-GB"/>
        </w:rPr>
        <w:t xml:space="preserve"> from the balcony does not impact the adjoining southern outdoor living area or major openings as the overlooking falls within the front yard of the adjoining lot.</w:t>
      </w:r>
      <w:r w:rsidRPr="00291014">
        <w:rPr>
          <w:rFonts w:ascii="Arial" w:eastAsia="Calibri" w:hAnsi="Arial" w:cs="Arial"/>
          <w:szCs w:val="24"/>
          <w:lang w:val="en-GB"/>
        </w:rPr>
        <w:t xml:space="preserve"> </w:t>
      </w:r>
    </w:p>
    <w:p w14:paraId="166785AC" w14:textId="77777777" w:rsidR="005665E2" w:rsidRDefault="005665E2" w:rsidP="005665E2">
      <w:pPr>
        <w:autoSpaceDE w:val="0"/>
        <w:autoSpaceDN w:val="0"/>
        <w:adjustRightInd w:val="0"/>
        <w:ind w:left="-284"/>
        <w:jc w:val="both"/>
        <w:rPr>
          <w:rFonts w:ascii="Arial" w:eastAsia="Calibri" w:hAnsi="Arial" w:cs="Arial"/>
          <w:szCs w:val="24"/>
          <w:highlight w:val="lightGray"/>
        </w:rPr>
      </w:pPr>
    </w:p>
    <w:p w14:paraId="1C7FD168" w14:textId="77777777" w:rsidR="005665E2" w:rsidRPr="00DE697A" w:rsidRDefault="005665E2" w:rsidP="005665E2">
      <w:pPr>
        <w:autoSpaceDE w:val="0"/>
        <w:autoSpaceDN w:val="0"/>
        <w:adjustRightInd w:val="0"/>
        <w:ind w:left="-284"/>
        <w:jc w:val="both"/>
        <w:rPr>
          <w:rFonts w:ascii="Arial" w:eastAsia="Calibri" w:hAnsi="Arial" w:cs="Arial"/>
          <w:szCs w:val="24"/>
          <w:highlight w:val="lightGray"/>
        </w:rPr>
      </w:pPr>
    </w:p>
    <w:p w14:paraId="6E9145EA" w14:textId="77777777" w:rsidR="005665E2" w:rsidRDefault="005665E2" w:rsidP="005665E2">
      <w:pPr>
        <w:ind w:left="-284" w:right="-330"/>
        <w:jc w:val="both"/>
        <w:rPr>
          <w:rFonts w:ascii="Arial" w:eastAsia="Calibri" w:hAnsi="Arial" w:cs="Arial"/>
          <w:b/>
          <w:color w:val="17365D"/>
          <w:sz w:val="28"/>
          <w:szCs w:val="32"/>
        </w:rPr>
      </w:pPr>
      <w:r w:rsidRPr="00DE697A">
        <w:rPr>
          <w:rFonts w:ascii="Arial" w:eastAsia="Calibri" w:hAnsi="Arial" w:cs="Arial"/>
          <w:b/>
          <w:color w:val="17365D"/>
          <w:sz w:val="28"/>
          <w:szCs w:val="32"/>
        </w:rPr>
        <w:t>Consultation</w:t>
      </w:r>
    </w:p>
    <w:p w14:paraId="5634189E" w14:textId="77777777" w:rsidR="005665E2" w:rsidRPr="00DE697A" w:rsidRDefault="005665E2" w:rsidP="005665E2">
      <w:pPr>
        <w:ind w:left="-284" w:right="-330"/>
        <w:jc w:val="both"/>
        <w:rPr>
          <w:rFonts w:ascii="Arial" w:eastAsia="Calibri" w:hAnsi="Arial" w:cs="Arial"/>
          <w:b/>
          <w:color w:val="17365D"/>
          <w:sz w:val="28"/>
          <w:szCs w:val="32"/>
        </w:rPr>
      </w:pPr>
    </w:p>
    <w:p w14:paraId="27A153EB"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The application is seeking assessment under the design principles of the R-Codes for lot boundary setbacks, site works and visual privacy.</w:t>
      </w:r>
    </w:p>
    <w:p w14:paraId="731D3523" w14:textId="77777777" w:rsidR="005665E2" w:rsidRPr="00DE697A" w:rsidRDefault="005665E2" w:rsidP="005665E2">
      <w:pPr>
        <w:ind w:left="-284" w:right="-330"/>
        <w:jc w:val="both"/>
        <w:rPr>
          <w:rFonts w:ascii="Arial" w:hAnsi="Arial" w:cs="Arial"/>
          <w:bCs/>
          <w:szCs w:val="24"/>
          <w:lang w:val="en-US"/>
        </w:rPr>
      </w:pPr>
    </w:p>
    <w:p w14:paraId="428C6697" w14:textId="77777777" w:rsidR="005665E2" w:rsidRDefault="005665E2" w:rsidP="005665E2">
      <w:pPr>
        <w:ind w:left="-284" w:right="-330"/>
        <w:jc w:val="both"/>
        <w:rPr>
          <w:rFonts w:ascii="Arial" w:hAnsi="Arial" w:cs="Arial"/>
          <w:bCs/>
          <w:szCs w:val="24"/>
          <w:lang w:val="en-US"/>
        </w:rPr>
      </w:pPr>
      <w:r w:rsidRPr="00DE697A">
        <w:rPr>
          <w:rFonts w:ascii="Arial" w:hAnsi="Arial" w:cs="Arial"/>
          <w:bCs/>
          <w:szCs w:val="24"/>
          <w:lang w:val="en-US"/>
        </w:rPr>
        <w:t xml:space="preserve">The development application was advertised in accordance with the City’s Local Planning Policy - Consultation of Planning Proposals to two adjoining properties.  The application was advertised for a period of 14 days from 19 April 2023 to 3 May 2023. At the close of the advertising period, two objections were received. </w:t>
      </w:r>
    </w:p>
    <w:p w14:paraId="1F4897D5" w14:textId="77777777" w:rsidR="005665E2" w:rsidRPr="00DE697A" w:rsidRDefault="005665E2" w:rsidP="005665E2">
      <w:pPr>
        <w:ind w:left="-284" w:right="-330"/>
        <w:jc w:val="both"/>
        <w:rPr>
          <w:rFonts w:ascii="Arial" w:hAnsi="Arial" w:cs="Arial"/>
          <w:bCs/>
          <w:szCs w:val="24"/>
          <w:lang w:val="en-US"/>
        </w:rPr>
      </w:pPr>
    </w:p>
    <w:p w14:paraId="3EF58C36" w14:textId="77777777" w:rsidR="005665E2" w:rsidRDefault="005665E2" w:rsidP="005665E2">
      <w:pPr>
        <w:ind w:left="-284" w:right="-330"/>
        <w:jc w:val="both"/>
        <w:rPr>
          <w:rFonts w:ascii="Arial" w:eastAsia="Calibri" w:hAnsi="Arial" w:cs="Arial"/>
          <w:szCs w:val="32"/>
        </w:rPr>
      </w:pPr>
      <w:r w:rsidRPr="00DE697A">
        <w:rPr>
          <w:rFonts w:ascii="Arial" w:eastAsia="Calibri" w:hAnsi="Arial" w:cs="Arial"/>
          <w:szCs w:val="32"/>
        </w:rPr>
        <w:t>The following is a summary of the concerns/comments raised and the Administration’s response and action taken in relation to each issue:</w:t>
      </w:r>
    </w:p>
    <w:p w14:paraId="6D10D88B" w14:textId="77777777" w:rsidR="005665E2" w:rsidRPr="00DE697A" w:rsidRDefault="005665E2" w:rsidP="005665E2">
      <w:pPr>
        <w:ind w:left="-284" w:right="-330"/>
        <w:jc w:val="both"/>
        <w:rPr>
          <w:rFonts w:ascii="Arial" w:eastAsia="Calibri" w:hAnsi="Arial" w:cs="Arial"/>
          <w:szCs w:val="32"/>
        </w:rPr>
      </w:pPr>
    </w:p>
    <w:p w14:paraId="3A504009"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Reduced lot boundary setbacks to the south impacts the appearance of building bulk and adjoining amenity.</w:t>
      </w:r>
    </w:p>
    <w:p w14:paraId="33B576B5" w14:textId="77777777" w:rsidR="005665E2" w:rsidRPr="00DE697A" w:rsidRDefault="005665E2" w:rsidP="005665E2">
      <w:pPr>
        <w:ind w:left="142" w:right="-330"/>
        <w:contextualSpacing/>
        <w:jc w:val="both"/>
        <w:rPr>
          <w:rFonts w:ascii="Arial" w:eastAsia="Calibri" w:hAnsi="Arial" w:cs="Arial"/>
          <w:szCs w:val="32"/>
        </w:rPr>
      </w:pPr>
    </w:p>
    <w:p w14:paraId="5397C4A3"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 xml:space="preserve">Amended plans were received on </w:t>
      </w:r>
      <w:r>
        <w:rPr>
          <w:rFonts w:ascii="Arial" w:eastAsia="Calibri" w:hAnsi="Arial" w:cs="Arial"/>
          <w:szCs w:val="32"/>
        </w:rPr>
        <w:t>1</w:t>
      </w:r>
      <w:r w:rsidRPr="00DE697A">
        <w:rPr>
          <w:rFonts w:ascii="Arial" w:eastAsia="Calibri" w:hAnsi="Arial" w:cs="Arial"/>
          <w:szCs w:val="32"/>
        </w:rPr>
        <w:t>8 May 2023 to achieve the deemed-to-comply provisions for lot boundary setbacks for the southern upper floor walls. Additionally, the proposed boundary wall on the ground floor is restricted to a maximum of 3.4m in height, consistent with a single storey height. The southern boundary wall is considered to achieve the design principles for Clause 5.1.3 (see discussion above).</w:t>
      </w:r>
    </w:p>
    <w:p w14:paraId="005F749D" w14:textId="77777777" w:rsidR="005665E2" w:rsidRPr="00DE697A" w:rsidRDefault="005665E2" w:rsidP="005665E2">
      <w:pPr>
        <w:ind w:left="142" w:right="-330"/>
        <w:contextualSpacing/>
        <w:jc w:val="both"/>
        <w:rPr>
          <w:rFonts w:ascii="Arial" w:eastAsia="Calibri" w:hAnsi="Arial" w:cs="Arial"/>
          <w:szCs w:val="32"/>
        </w:rPr>
      </w:pPr>
    </w:p>
    <w:p w14:paraId="690964E1"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 xml:space="preserve">Increased overshadowing will obstruct direct solar access and adversely impact amenity. </w:t>
      </w:r>
    </w:p>
    <w:p w14:paraId="286FEE46" w14:textId="77777777" w:rsidR="005665E2" w:rsidRPr="00DE697A" w:rsidRDefault="005665E2" w:rsidP="005665E2">
      <w:pPr>
        <w:ind w:left="142" w:right="-330"/>
        <w:contextualSpacing/>
        <w:jc w:val="both"/>
        <w:rPr>
          <w:rFonts w:ascii="Arial" w:eastAsia="Calibri" w:hAnsi="Arial" w:cs="Arial"/>
          <w:szCs w:val="32"/>
        </w:rPr>
      </w:pPr>
    </w:p>
    <w:p w14:paraId="6914AFD2"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Amended plans were received on 18 May 2023 to achieve the deemed-to-comply provisions for solar access to adjoining sites. This included r</w:t>
      </w:r>
      <w:r w:rsidRPr="00DE697A">
        <w:rPr>
          <w:rFonts w:ascii="Arial" w:eastAsia="Calibri" w:hAnsi="Arial" w:cs="Arial"/>
          <w:bCs/>
          <w:szCs w:val="24"/>
        </w:rPr>
        <w:t xml:space="preserve">educing the length of the office and living room on the upper floor to reduce the total shadow cast to the southern property. </w:t>
      </w:r>
    </w:p>
    <w:p w14:paraId="59A9F490" w14:textId="77777777" w:rsidR="005665E2" w:rsidRPr="00DE697A" w:rsidRDefault="005665E2" w:rsidP="005665E2">
      <w:pPr>
        <w:ind w:left="142" w:right="-330"/>
        <w:contextualSpacing/>
        <w:jc w:val="both"/>
        <w:rPr>
          <w:rFonts w:ascii="Arial" w:eastAsia="Calibri" w:hAnsi="Arial" w:cs="Arial"/>
          <w:szCs w:val="32"/>
        </w:rPr>
      </w:pPr>
    </w:p>
    <w:p w14:paraId="68181A04"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Lack of open space impacts the appearance of building bulk.</w:t>
      </w:r>
    </w:p>
    <w:p w14:paraId="7FAB0642" w14:textId="77777777" w:rsidR="005665E2" w:rsidRPr="00DE697A" w:rsidRDefault="005665E2" w:rsidP="005665E2">
      <w:pPr>
        <w:ind w:left="142" w:right="-330"/>
        <w:contextualSpacing/>
        <w:jc w:val="both"/>
        <w:rPr>
          <w:rFonts w:ascii="Arial" w:eastAsia="Calibri" w:hAnsi="Arial" w:cs="Arial"/>
          <w:szCs w:val="32"/>
        </w:rPr>
      </w:pPr>
    </w:p>
    <w:p w14:paraId="5F1C0703"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 xml:space="preserve">Open space on the site satisfies the deemed-to-comply provision. </w:t>
      </w:r>
    </w:p>
    <w:p w14:paraId="5145F3CD" w14:textId="77777777" w:rsidR="005665E2" w:rsidRPr="00DE697A" w:rsidRDefault="005665E2" w:rsidP="005665E2">
      <w:pPr>
        <w:ind w:left="142" w:right="-330"/>
        <w:contextualSpacing/>
        <w:jc w:val="both"/>
        <w:rPr>
          <w:rFonts w:ascii="Arial" w:eastAsia="Calibri" w:hAnsi="Arial" w:cs="Arial"/>
          <w:szCs w:val="32"/>
        </w:rPr>
      </w:pPr>
    </w:p>
    <w:p w14:paraId="03A6E707"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 xml:space="preserve">Extent of overshadow from future rear lot is concerning. </w:t>
      </w:r>
    </w:p>
    <w:p w14:paraId="34F9AC12" w14:textId="77777777" w:rsidR="005665E2" w:rsidRPr="00DE697A" w:rsidRDefault="005665E2" w:rsidP="005665E2">
      <w:pPr>
        <w:ind w:left="142" w:right="-330"/>
        <w:contextualSpacing/>
        <w:jc w:val="both"/>
        <w:rPr>
          <w:rFonts w:ascii="Arial" w:eastAsia="Calibri" w:hAnsi="Arial" w:cs="Arial"/>
          <w:szCs w:val="32"/>
        </w:rPr>
      </w:pPr>
    </w:p>
    <w:p w14:paraId="694AEEAD"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 xml:space="preserve">The proposed future shadow from the rear lot has been considered, and a proportionate share of the deemed-to-comply provision for allowable overshadow has been given to both lots on 22 Clifton Street, as per the R-Codes. The proposed shadow cast from the future rear lot development will be considered through a separate development application and will be available for community comment should the shadow exceed allowable limits. </w:t>
      </w:r>
    </w:p>
    <w:p w14:paraId="7AB34F44" w14:textId="77777777" w:rsidR="005665E2" w:rsidRPr="00DE697A" w:rsidRDefault="005665E2" w:rsidP="005665E2">
      <w:pPr>
        <w:ind w:left="142" w:right="-330"/>
        <w:contextualSpacing/>
        <w:jc w:val="both"/>
        <w:rPr>
          <w:rFonts w:ascii="Arial" w:eastAsia="Calibri" w:hAnsi="Arial" w:cs="Arial"/>
          <w:szCs w:val="32"/>
        </w:rPr>
      </w:pPr>
    </w:p>
    <w:p w14:paraId="4BF4DD89"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Concerns with visual privacy from future rear lot.</w:t>
      </w:r>
    </w:p>
    <w:p w14:paraId="0BE3B819" w14:textId="77777777" w:rsidR="005665E2" w:rsidRPr="00DE697A" w:rsidRDefault="005665E2" w:rsidP="005665E2">
      <w:pPr>
        <w:ind w:left="142" w:right="-330"/>
        <w:contextualSpacing/>
        <w:jc w:val="both"/>
        <w:rPr>
          <w:rFonts w:ascii="Arial" w:eastAsia="Calibri" w:hAnsi="Arial" w:cs="Arial"/>
          <w:szCs w:val="32"/>
        </w:rPr>
      </w:pPr>
    </w:p>
    <w:p w14:paraId="3A1A5D11"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Any future development on the rear lot will be considered through a separate development application and will be available for community comment should the overlooking be proposed.</w:t>
      </w:r>
    </w:p>
    <w:p w14:paraId="207121AE" w14:textId="77777777" w:rsidR="005665E2" w:rsidRPr="00DE697A" w:rsidRDefault="005665E2" w:rsidP="005665E2">
      <w:pPr>
        <w:ind w:left="142" w:right="-330"/>
        <w:contextualSpacing/>
        <w:jc w:val="both"/>
        <w:rPr>
          <w:rFonts w:ascii="Arial" w:eastAsia="Calibri" w:hAnsi="Arial" w:cs="Arial"/>
          <w:szCs w:val="32"/>
        </w:rPr>
      </w:pPr>
    </w:p>
    <w:p w14:paraId="2F25D525" w14:textId="77777777" w:rsidR="005665E2" w:rsidRPr="00DE697A" w:rsidRDefault="005665E2" w:rsidP="005665E2">
      <w:pPr>
        <w:numPr>
          <w:ilvl w:val="0"/>
          <w:numId w:val="30"/>
        </w:numPr>
        <w:ind w:left="284" w:right="-330" w:hanging="568"/>
        <w:contextualSpacing/>
        <w:jc w:val="both"/>
        <w:rPr>
          <w:rFonts w:ascii="Arial" w:eastAsia="Calibri" w:hAnsi="Arial" w:cs="Arial"/>
          <w:szCs w:val="32"/>
        </w:rPr>
      </w:pPr>
      <w:r w:rsidRPr="00DE697A">
        <w:rPr>
          <w:rFonts w:ascii="Arial" w:eastAsia="Calibri" w:hAnsi="Arial" w:cs="Arial"/>
          <w:szCs w:val="32"/>
        </w:rPr>
        <w:t>The minimum 0.8m setback to the north on the ground floor is a concern.</w:t>
      </w:r>
    </w:p>
    <w:p w14:paraId="596ECA7A" w14:textId="77777777" w:rsidR="005665E2" w:rsidRPr="00DE697A" w:rsidRDefault="005665E2" w:rsidP="005665E2">
      <w:pPr>
        <w:ind w:left="142" w:right="-330"/>
        <w:contextualSpacing/>
        <w:jc w:val="both"/>
        <w:rPr>
          <w:rFonts w:ascii="Arial" w:eastAsia="Calibri" w:hAnsi="Arial" w:cs="Arial"/>
          <w:szCs w:val="32"/>
        </w:rPr>
      </w:pPr>
    </w:p>
    <w:p w14:paraId="0A5A8297" w14:textId="77777777" w:rsidR="005665E2" w:rsidRPr="00DE697A" w:rsidRDefault="005665E2" w:rsidP="005665E2">
      <w:pPr>
        <w:ind w:left="284" w:right="-330"/>
        <w:contextualSpacing/>
        <w:jc w:val="both"/>
        <w:rPr>
          <w:rFonts w:ascii="Arial" w:eastAsia="Calibri" w:hAnsi="Arial" w:cs="Arial"/>
          <w:szCs w:val="32"/>
        </w:rPr>
      </w:pPr>
      <w:r w:rsidRPr="00DE697A">
        <w:rPr>
          <w:rFonts w:ascii="Arial" w:eastAsia="Calibri" w:hAnsi="Arial" w:cs="Arial"/>
          <w:szCs w:val="32"/>
        </w:rPr>
        <w:t xml:space="preserve">This portion of wall features an existing minor projection containing a chimney which is setback 0.8m from the northern lot boundary. There are no changes proposed to this portion of wall as part of this application. </w:t>
      </w:r>
    </w:p>
    <w:p w14:paraId="4D508D48" w14:textId="77777777" w:rsidR="005665E2" w:rsidRPr="00DE697A" w:rsidRDefault="005665E2" w:rsidP="005665E2">
      <w:pPr>
        <w:ind w:left="436" w:right="-330"/>
        <w:contextualSpacing/>
        <w:jc w:val="both"/>
        <w:rPr>
          <w:rFonts w:ascii="Arial" w:eastAsia="Calibri" w:hAnsi="Arial" w:cs="Arial"/>
          <w:szCs w:val="32"/>
        </w:rPr>
      </w:pPr>
    </w:p>
    <w:p w14:paraId="2648E65D" w14:textId="77777777" w:rsidR="005665E2" w:rsidRPr="00DE697A" w:rsidRDefault="005665E2" w:rsidP="005665E2">
      <w:pPr>
        <w:ind w:left="-284" w:right="-330"/>
        <w:jc w:val="both"/>
        <w:rPr>
          <w:rFonts w:ascii="Arial" w:eastAsia="Calibri" w:hAnsi="Arial" w:cs="Arial"/>
          <w:szCs w:val="24"/>
        </w:rPr>
      </w:pPr>
    </w:p>
    <w:p w14:paraId="55BA4424"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Strategic Implications</w:t>
      </w:r>
    </w:p>
    <w:p w14:paraId="65D5086B" w14:textId="77777777" w:rsidR="005665E2" w:rsidRPr="00DE697A" w:rsidRDefault="005665E2" w:rsidP="005665E2">
      <w:pPr>
        <w:ind w:left="-284" w:right="-330"/>
        <w:jc w:val="both"/>
        <w:rPr>
          <w:rFonts w:ascii="Arial" w:eastAsia="Calibri" w:hAnsi="Arial" w:cs="Arial"/>
          <w:szCs w:val="24"/>
          <w:highlight w:val="red"/>
        </w:rPr>
      </w:pPr>
    </w:p>
    <w:p w14:paraId="38B0EDED" w14:textId="77777777" w:rsidR="005665E2" w:rsidRDefault="005665E2" w:rsidP="005665E2">
      <w:pPr>
        <w:ind w:left="-284" w:right="-330"/>
        <w:jc w:val="both"/>
        <w:rPr>
          <w:rFonts w:ascii="Arial" w:eastAsia="Calibri" w:hAnsi="Arial" w:cs="Arial"/>
          <w:szCs w:val="24"/>
        </w:rPr>
      </w:pPr>
      <w:r w:rsidRPr="00DE697A">
        <w:rPr>
          <w:rFonts w:ascii="Arial" w:eastAsia="Calibri" w:hAnsi="Arial" w:cs="Arial"/>
          <w:szCs w:val="24"/>
        </w:rPr>
        <w:t xml:space="preserve">This item relates to the following elements from the City’s Strategic Community Plan. </w:t>
      </w:r>
    </w:p>
    <w:p w14:paraId="3EDDE197" w14:textId="77777777" w:rsidR="005665E2" w:rsidRPr="00DE697A" w:rsidRDefault="005665E2" w:rsidP="005665E2">
      <w:pPr>
        <w:ind w:left="-284" w:right="-330"/>
        <w:jc w:val="both"/>
        <w:rPr>
          <w:rFonts w:ascii="Arial" w:eastAsia="Calibri" w:hAnsi="Arial" w:cs="Arial"/>
          <w:szCs w:val="24"/>
        </w:rPr>
      </w:pPr>
    </w:p>
    <w:p w14:paraId="76A47D01" w14:textId="77777777" w:rsidR="005665E2" w:rsidRPr="00DE697A" w:rsidRDefault="005665E2" w:rsidP="005665E2">
      <w:pPr>
        <w:ind w:left="-284" w:right="-330"/>
        <w:jc w:val="both"/>
        <w:rPr>
          <w:rFonts w:ascii="Arial" w:eastAsia="Calibri" w:hAnsi="Arial" w:cs="Arial"/>
          <w:szCs w:val="24"/>
        </w:rPr>
      </w:pPr>
      <w:r w:rsidRPr="00DE697A">
        <w:rPr>
          <w:rFonts w:ascii="Arial" w:eastAsia="Calibri" w:hAnsi="Arial" w:cs="Arial"/>
          <w:b/>
          <w:color w:val="17365D"/>
          <w:szCs w:val="24"/>
        </w:rPr>
        <w:t>Vision</w:t>
      </w:r>
      <w:r w:rsidRPr="00DE697A">
        <w:rPr>
          <w:rFonts w:ascii="Arial" w:eastAsia="Calibri" w:hAnsi="Arial" w:cs="Arial"/>
          <w:szCs w:val="24"/>
        </w:rPr>
        <w:t xml:space="preserve"> </w:t>
      </w:r>
      <w:r w:rsidRPr="00DE697A">
        <w:rPr>
          <w:rFonts w:ascii="Arial" w:eastAsia="Calibri" w:hAnsi="Arial" w:cs="Arial"/>
          <w:szCs w:val="24"/>
        </w:rPr>
        <w:tab/>
      </w:r>
      <w:r w:rsidRPr="00DE697A">
        <w:rPr>
          <w:rFonts w:ascii="Arial" w:eastAsia="Calibri" w:hAnsi="Arial" w:cs="Arial"/>
          <w:szCs w:val="24"/>
        </w:rPr>
        <w:tab/>
        <w:t>Our city will be an environmentally-sensitive, beautiful and inclusive place.</w:t>
      </w:r>
    </w:p>
    <w:p w14:paraId="1F5C7C63" w14:textId="77777777" w:rsidR="005665E2" w:rsidRPr="00DE697A" w:rsidRDefault="005665E2" w:rsidP="005665E2">
      <w:pPr>
        <w:ind w:left="-284" w:right="-330"/>
        <w:jc w:val="both"/>
        <w:rPr>
          <w:rFonts w:ascii="Arial" w:eastAsia="Calibri" w:hAnsi="Arial" w:cs="Arial"/>
          <w:szCs w:val="24"/>
        </w:rPr>
      </w:pPr>
    </w:p>
    <w:p w14:paraId="3A1CA088" w14:textId="77777777" w:rsidR="005665E2" w:rsidRPr="00DE697A" w:rsidRDefault="005665E2" w:rsidP="005665E2">
      <w:pPr>
        <w:ind w:left="-284" w:right="-330"/>
        <w:jc w:val="both"/>
        <w:rPr>
          <w:rFonts w:ascii="Arial" w:eastAsia="Calibri" w:hAnsi="Arial" w:cs="Arial"/>
          <w:b/>
          <w:szCs w:val="24"/>
        </w:rPr>
      </w:pPr>
      <w:r w:rsidRPr="00DE697A">
        <w:rPr>
          <w:rFonts w:ascii="Arial" w:eastAsia="Calibri" w:hAnsi="Arial" w:cs="Arial"/>
          <w:b/>
          <w:color w:val="17365D"/>
          <w:szCs w:val="24"/>
        </w:rPr>
        <w:t>Values</w:t>
      </w:r>
      <w:r w:rsidRPr="00DE697A">
        <w:rPr>
          <w:rFonts w:ascii="Arial" w:eastAsia="Calibri" w:hAnsi="Arial" w:cs="Arial"/>
          <w:bCs/>
          <w:szCs w:val="24"/>
        </w:rPr>
        <w:tab/>
      </w:r>
      <w:r w:rsidRPr="00DE697A">
        <w:rPr>
          <w:rFonts w:ascii="Arial" w:eastAsia="Calibri" w:hAnsi="Arial" w:cs="Arial"/>
          <w:bCs/>
          <w:szCs w:val="24"/>
        </w:rPr>
        <w:tab/>
      </w:r>
      <w:r w:rsidRPr="00DE697A">
        <w:rPr>
          <w:rFonts w:ascii="Arial" w:eastAsia="Calibri" w:hAnsi="Arial" w:cs="Arial"/>
          <w:b/>
          <w:szCs w:val="24"/>
        </w:rPr>
        <w:t>Great Natural and Built Environment</w:t>
      </w:r>
    </w:p>
    <w:p w14:paraId="77474E94" w14:textId="77777777" w:rsidR="005665E2" w:rsidRPr="00DE697A" w:rsidRDefault="005665E2" w:rsidP="005665E2">
      <w:pPr>
        <w:ind w:left="1418" w:right="-330"/>
        <w:jc w:val="both"/>
        <w:rPr>
          <w:rFonts w:ascii="Arial" w:eastAsia="Calibri" w:hAnsi="Arial" w:cs="Arial"/>
          <w:bCs/>
          <w:szCs w:val="24"/>
        </w:rPr>
      </w:pPr>
      <w:r w:rsidRPr="00DE697A">
        <w:rPr>
          <w:rFonts w:ascii="Arial" w:eastAsia="Calibri" w:hAnsi="Arial" w:cs="Arial"/>
          <w:bCs/>
          <w:szCs w:val="24"/>
        </w:rPr>
        <w:t>We protect our enhanced, engaging community spaces, heritage, the natural environment and our biodiversity through well-planned and managed development.</w:t>
      </w:r>
    </w:p>
    <w:p w14:paraId="059E876B" w14:textId="77777777" w:rsidR="005665E2" w:rsidRPr="00DE697A" w:rsidRDefault="005665E2" w:rsidP="005665E2">
      <w:pPr>
        <w:ind w:left="-284" w:right="-330"/>
        <w:jc w:val="both"/>
        <w:rPr>
          <w:rFonts w:ascii="Arial" w:eastAsia="Calibri" w:hAnsi="Arial" w:cs="Arial"/>
          <w:bCs/>
          <w:szCs w:val="24"/>
        </w:rPr>
      </w:pPr>
    </w:p>
    <w:p w14:paraId="2DBDCCE5" w14:textId="77777777" w:rsidR="005665E2" w:rsidRPr="00DE697A" w:rsidRDefault="005665E2" w:rsidP="005665E2">
      <w:pPr>
        <w:ind w:left="-284" w:right="-330"/>
        <w:jc w:val="both"/>
        <w:rPr>
          <w:rFonts w:ascii="Arial" w:eastAsia="Calibri" w:hAnsi="Arial" w:cs="Arial"/>
          <w:b/>
          <w:bCs/>
          <w:color w:val="17365D"/>
          <w:szCs w:val="24"/>
        </w:rPr>
      </w:pPr>
      <w:r w:rsidRPr="00DE697A">
        <w:rPr>
          <w:rFonts w:ascii="Arial" w:eastAsia="Acumin Pro" w:hAnsi="Arial" w:cs="Arial"/>
          <w:b/>
          <w:bCs/>
          <w:color w:val="17365D"/>
          <w:szCs w:val="24"/>
        </w:rPr>
        <w:t>Priority</w:t>
      </w:r>
      <w:r w:rsidRPr="00DE697A">
        <w:rPr>
          <w:rFonts w:ascii="Arial" w:eastAsia="Calibri" w:hAnsi="Arial" w:cs="Arial"/>
          <w:b/>
          <w:bCs/>
          <w:color w:val="17365D"/>
          <w:szCs w:val="24"/>
        </w:rPr>
        <w:t xml:space="preserve"> Area</w:t>
      </w:r>
      <w:r w:rsidRPr="00DE697A">
        <w:rPr>
          <w:rFonts w:ascii="Arial" w:eastAsia="Calibri" w:hAnsi="Arial" w:cs="Arial"/>
          <w:b/>
          <w:bCs/>
          <w:color w:val="17365D"/>
          <w:szCs w:val="24"/>
        </w:rPr>
        <w:tab/>
      </w:r>
      <w:r w:rsidRPr="00DE697A">
        <w:rPr>
          <w:rFonts w:ascii="Arial" w:eastAsia="Calibri" w:hAnsi="Arial" w:cs="Arial"/>
          <w:szCs w:val="24"/>
        </w:rPr>
        <w:t>Urban form - protecting our quality living environment</w:t>
      </w:r>
    </w:p>
    <w:p w14:paraId="656A296F" w14:textId="77777777" w:rsidR="005665E2" w:rsidRPr="00DE697A" w:rsidRDefault="005665E2" w:rsidP="005665E2">
      <w:pPr>
        <w:ind w:left="-284" w:right="-330"/>
        <w:jc w:val="both"/>
        <w:rPr>
          <w:rFonts w:ascii="Arial" w:eastAsia="Calibri" w:hAnsi="Arial" w:cs="Arial"/>
          <w:b/>
          <w:szCs w:val="24"/>
        </w:rPr>
      </w:pPr>
    </w:p>
    <w:p w14:paraId="34C462AA" w14:textId="77777777" w:rsidR="005665E2" w:rsidRPr="00DE697A" w:rsidRDefault="005665E2" w:rsidP="005665E2">
      <w:pPr>
        <w:ind w:left="-284" w:right="-330"/>
        <w:jc w:val="both"/>
        <w:rPr>
          <w:rFonts w:ascii="Arial" w:eastAsia="Calibri" w:hAnsi="Arial" w:cs="Arial"/>
          <w:bCs/>
          <w:szCs w:val="24"/>
        </w:rPr>
      </w:pPr>
    </w:p>
    <w:p w14:paraId="6D09D757"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Budget/Financial Implications</w:t>
      </w:r>
    </w:p>
    <w:p w14:paraId="2D971EAA" w14:textId="77777777" w:rsidR="005665E2" w:rsidRPr="00DE697A" w:rsidRDefault="005665E2" w:rsidP="005665E2">
      <w:pPr>
        <w:ind w:right="-330"/>
        <w:jc w:val="both"/>
        <w:rPr>
          <w:rFonts w:ascii="Arial" w:eastAsia="Calibri" w:hAnsi="Arial" w:cs="Arial"/>
          <w:b/>
          <w:szCs w:val="24"/>
        </w:rPr>
      </w:pPr>
    </w:p>
    <w:p w14:paraId="1980358E" w14:textId="77777777" w:rsidR="005665E2" w:rsidRPr="00DE697A" w:rsidRDefault="005665E2" w:rsidP="005665E2">
      <w:pPr>
        <w:ind w:left="-284" w:right="-330"/>
        <w:jc w:val="both"/>
        <w:rPr>
          <w:rFonts w:ascii="Arial" w:eastAsia="Calibri" w:hAnsi="Arial" w:cs="Arial"/>
          <w:szCs w:val="24"/>
        </w:rPr>
      </w:pPr>
      <w:r w:rsidRPr="00DE697A">
        <w:rPr>
          <w:rFonts w:ascii="Arial" w:eastAsia="Calibri" w:hAnsi="Arial" w:cs="Arial"/>
          <w:szCs w:val="24"/>
        </w:rPr>
        <w:t>Nil</w:t>
      </w:r>
      <w:r>
        <w:rPr>
          <w:rFonts w:ascii="Arial" w:eastAsia="Calibri" w:hAnsi="Arial" w:cs="Arial"/>
          <w:szCs w:val="24"/>
        </w:rPr>
        <w:t>.</w:t>
      </w:r>
    </w:p>
    <w:p w14:paraId="66933B3C" w14:textId="77777777" w:rsidR="005665E2" w:rsidRPr="00CA346D" w:rsidRDefault="005665E2" w:rsidP="005665E2">
      <w:pPr>
        <w:ind w:left="-284" w:right="-330"/>
        <w:jc w:val="both"/>
        <w:rPr>
          <w:rFonts w:ascii="Arial" w:eastAsia="Calibri" w:hAnsi="Arial" w:cs="Arial"/>
          <w:sz w:val="20"/>
        </w:rPr>
      </w:pPr>
    </w:p>
    <w:p w14:paraId="395464E8" w14:textId="77777777" w:rsidR="005665E2" w:rsidRPr="00CA346D" w:rsidRDefault="005665E2" w:rsidP="005665E2">
      <w:pPr>
        <w:ind w:left="-284" w:right="-330"/>
        <w:jc w:val="both"/>
        <w:rPr>
          <w:rFonts w:ascii="Arial" w:eastAsia="Calibri" w:hAnsi="Arial" w:cs="Arial"/>
          <w:sz w:val="20"/>
          <w:highlight w:val="yellow"/>
        </w:rPr>
      </w:pPr>
    </w:p>
    <w:p w14:paraId="75AFF8A3"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Legislative and Policy Implications</w:t>
      </w:r>
    </w:p>
    <w:p w14:paraId="7AE275AE" w14:textId="77777777" w:rsidR="005665E2" w:rsidRPr="00CA346D" w:rsidRDefault="005665E2" w:rsidP="005665E2">
      <w:pPr>
        <w:ind w:left="-284" w:right="-330"/>
        <w:jc w:val="both"/>
        <w:rPr>
          <w:rFonts w:ascii="Arial" w:eastAsia="Calibri" w:hAnsi="Arial" w:cs="Arial"/>
          <w:b/>
          <w:sz w:val="20"/>
        </w:rPr>
      </w:pPr>
    </w:p>
    <w:p w14:paraId="5CC986C6" w14:textId="77777777" w:rsidR="005665E2" w:rsidRPr="00DE697A" w:rsidRDefault="005665E2" w:rsidP="005665E2">
      <w:pPr>
        <w:ind w:left="-284" w:right="-330"/>
        <w:jc w:val="both"/>
        <w:rPr>
          <w:rFonts w:ascii="Arial" w:eastAsia="Calibri" w:hAnsi="Arial" w:cs="Arial"/>
          <w:bCs/>
          <w:szCs w:val="24"/>
        </w:rPr>
      </w:pPr>
      <w:r w:rsidRPr="00DE697A">
        <w:rPr>
          <w:rFonts w:ascii="Arial" w:eastAsia="Calibri" w:hAnsi="Arial" w:cs="Arial"/>
          <w:bCs/>
          <w:szCs w:val="24"/>
        </w:rPr>
        <w:t xml:space="preserve">Council is requested to make a decision in accordance with clause 68(2) of the </w:t>
      </w:r>
      <w:hyperlink r:id="rId22" w:history="1">
        <w:r w:rsidRPr="00DE697A">
          <w:rPr>
            <w:rFonts w:ascii="Arial" w:eastAsia="Calibri" w:hAnsi="Arial" w:cs="Arial"/>
            <w:bCs/>
            <w:color w:val="0000FF"/>
            <w:szCs w:val="24"/>
            <w:u w:val="single"/>
          </w:rPr>
          <w:t>Deemed Provisions</w:t>
        </w:r>
      </w:hyperlink>
      <w:r w:rsidRPr="00DE697A">
        <w:rPr>
          <w:rFonts w:ascii="Arial" w:eastAsia="Calibri" w:hAnsi="Arial" w:cs="Arial"/>
          <w:bCs/>
          <w:szCs w:val="24"/>
        </w:rPr>
        <w:t>. Council may determine to approve the development without conditions (cl.68(2)(a)), approve with development with conditions (cl.68(2)(b)), or refuse the development (cl.68(2)(c)).</w:t>
      </w:r>
    </w:p>
    <w:p w14:paraId="3A444FCB" w14:textId="77777777" w:rsidR="005665E2" w:rsidRPr="00DE697A" w:rsidRDefault="005665E2" w:rsidP="005665E2">
      <w:pPr>
        <w:ind w:left="-284" w:right="-330"/>
        <w:jc w:val="both"/>
        <w:rPr>
          <w:rFonts w:ascii="Arial" w:eastAsia="Calibri" w:hAnsi="Arial" w:cs="Arial"/>
          <w:bCs/>
          <w:szCs w:val="24"/>
        </w:rPr>
      </w:pPr>
    </w:p>
    <w:p w14:paraId="69B5EDDE" w14:textId="77777777" w:rsidR="005665E2" w:rsidRPr="001815CE" w:rsidRDefault="005665E2" w:rsidP="005665E2">
      <w:pPr>
        <w:ind w:left="-284" w:right="-330"/>
        <w:jc w:val="both"/>
        <w:rPr>
          <w:rFonts w:ascii="Arial" w:eastAsia="Calibri" w:hAnsi="Arial" w:cs="Arial"/>
          <w:b/>
          <w:color w:val="17365D"/>
          <w:szCs w:val="24"/>
        </w:rPr>
      </w:pPr>
    </w:p>
    <w:p w14:paraId="037356A9"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Decision Implications</w:t>
      </w:r>
    </w:p>
    <w:p w14:paraId="7AD05247" w14:textId="77777777" w:rsidR="005665E2" w:rsidRPr="00DE697A" w:rsidRDefault="005665E2" w:rsidP="005665E2">
      <w:pPr>
        <w:ind w:left="-284" w:right="-330"/>
        <w:jc w:val="both"/>
        <w:rPr>
          <w:rFonts w:ascii="Arial" w:eastAsia="Calibri" w:hAnsi="Arial" w:cs="Arial"/>
          <w:b/>
          <w:szCs w:val="24"/>
        </w:rPr>
      </w:pPr>
    </w:p>
    <w:p w14:paraId="24F17989" w14:textId="77777777" w:rsidR="005665E2" w:rsidRPr="00DE697A" w:rsidRDefault="005665E2" w:rsidP="005665E2">
      <w:pPr>
        <w:ind w:left="-284" w:right="-330"/>
        <w:jc w:val="both"/>
        <w:rPr>
          <w:rFonts w:ascii="Arial" w:eastAsia="Calibri" w:hAnsi="Arial" w:cs="Arial"/>
          <w:bCs/>
          <w:szCs w:val="24"/>
        </w:rPr>
      </w:pPr>
      <w:r w:rsidRPr="00DE697A">
        <w:rPr>
          <w:rFonts w:ascii="Arial" w:eastAsia="Calibri" w:hAnsi="Arial" w:cs="Arial"/>
          <w:bCs/>
          <w:szCs w:val="24"/>
        </w:rPr>
        <w:t>If Council resolves to approve the proposal, development can proceed after receiving a Building Permit and necessary clearances.</w:t>
      </w:r>
    </w:p>
    <w:p w14:paraId="5ED04D77" w14:textId="77777777" w:rsidR="005665E2" w:rsidRPr="00DE697A" w:rsidRDefault="005665E2" w:rsidP="005665E2">
      <w:pPr>
        <w:ind w:left="-284" w:right="-330"/>
        <w:jc w:val="both"/>
        <w:rPr>
          <w:rFonts w:ascii="Arial" w:eastAsia="Calibri" w:hAnsi="Arial" w:cs="Arial"/>
          <w:bCs/>
          <w:szCs w:val="24"/>
        </w:rPr>
      </w:pPr>
    </w:p>
    <w:p w14:paraId="7838C01E" w14:textId="77777777" w:rsidR="005665E2" w:rsidRPr="00DE697A" w:rsidRDefault="005665E2" w:rsidP="005665E2">
      <w:pPr>
        <w:ind w:left="-284" w:right="-330"/>
        <w:jc w:val="both"/>
        <w:rPr>
          <w:rFonts w:ascii="Arial" w:eastAsia="Calibri" w:hAnsi="Arial" w:cs="Arial"/>
          <w:szCs w:val="24"/>
        </w:rPr>
      </w:pPr>
      <w:r w:rsidRPr="00DE697A">
        <w:rPr>
          <w:rFonts w:ascii="Arial" w:eastAsia="Calibri" w:hAnsi="Arial" w:cs="Arial"/>
          <w:bCs/>
          <w:szCs w:val="24"/>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342F42B3" w14:textId="77777777" w:rsidR="005665E2" w:rsidRPr="00DE697A" w:rsidRDefault="005665E2" w:rsidP="005665E2">
      <w:pPr>
        <w:ind w:left="-284" w:right="-330"/>
        <w:jc w:val="both"/>
        <w:rPr>
          <w:rFonts w:ascii="Arial" w:eastAsia="Calibri" w:hAnsi="Arial" w:cs="Arial"/>
          <w:szCs w:val="24"/>
        </w:rPr>
      </w:pPr>
    </w:p>
    <w:p w14:paraId="141E93FD" w14:textId="77777777" w:rsidR="005665E2" w:rsidRPr="00DE697A" w:rsidRDefault="005665E2" w:rsidP="005665E2">
      <w:pPr>
        <w:ind w:left="-284" w:right="-330"/>
        <w:jc w:val="both"/>
        <w:rPr>
          <w:rFonts w:ascii="Arial" w:eastAsia="Calibri" w:hAnsi="Arial" w:cs="Arial"/>
          <w:szCs w:val="24"/>
        </w:rPr>
      </w:pPr>
    </w:p>
    <w:p w14:paraId="742004E8"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Conclusion</w:t>
      </w:r>
    </w:p>
    <w:p w14:paraId="0B693ABC" w14:textId="77777777" w:rsidR="005665E2" w:rsidRPr="00DE697A" w:rsidRDefault="005665E2" w:rsidP="005665E2">
      <w:pPr>
        <w:ind w:left="-284" w:right="-330"/>
        <w:jc w:val="both"/>
        <w:rPr>
          <w:rFonts w:ascii="Arial" w:eastAsia="Calibri" w:hAnsi="Arial" w:cs="Arial"/>
          <w:bCs/>
          <w:szCs w:val="24"/>
        </w:rPr>
      </w:pPr>
    </w:p>
    <w:p w14:paraId="5EFEFAEA" w14:textId="77777777" w:rsidR="005665E2" w:rsidRPr="00DE697A" w:rsidRDefault="005665E2" w:rsidP="005665E2">
      <w:pPr>
        <w:ind w:left="-284" w:right="-330"/>
        <w:jc w:val="both"/>
        <w:rPr>
          <w:rFonts w:ascii="Arial" w:eastAsia="Calibri" w:hAnsi="Arial" w:cs="Arial"/>
          <w:bCs/>
          <w:szCs w:val="24"/>
        </w:rPr>
      </w:pPr>
      <w:r w:rsidRPr="00DE697A">
        <w:rPr>
          <w:rFonts w:ascii="Arial" w:eastAsia="Calibri" w:hAnsi="Arial" w:cs="Arial"/>
          <w:bCs/>
          <w:szCs w:val="24"/>
        </w:rPr>
        <w:t xml:space="preserve">The application for additions and alteration to a single house has been presented for Council consideration due to objections being received. The proposal is considered to meet the key amenity related elements of R-Codes Volume 1 and, as such, is unlikely to have a significant adverse impact on the local amenity of the area. The proposal has been assessed and satisfies the design principles of the R-Codes in relation to being consistent with the immediate locality and streetscape character. </w:t>
      </w:r>
    </w:p>
    <w:p w14:paraId="76ECBAD2" w14:textId="77777777" w:rsidR="005665E2" w:rsidRPr="00DE697A" w:rsidRDefault="005665E2" w:rsidP="005665E2">
      <w:pPr>
        <w:ind w:left="-284" w:right="-330"/>
        <w:jc w:val="both"/>
        <w:rPr>
          <w:rFonts w:ascii="Arial" w:eastAsia="Calibri" w:hAnsi="Arial" w:cs="Arial"/>
          <w:bCs/>
          <w:szCs w:val="24"/>
        </w:rPr>
      </w:pPr>
    </w:p>
    <w:p w14:paraId="72C805FE" w14:textId="77777777" w:rsidR="005665E2" w:rsidRPr="00DE697A" w:rsidRDefault="005665E2" w:rsidP="005665E2">
      <w:pPr>
        <w:ind w:left="-284" w:right="-330"/>
        <w:jc w:val="both"/>
        <w:rPr>
          <w:rFonts w:ascii="Arial" w:eastAsia="Calibri" w:hAnsi="Arial" w:cs="Arial"/>
          <w:bCs/>
        </w:rPr>
      </w:pPr>
      <w:r w:rsidRPr="00DE697A">
        <w:rPr>
          <w:rFonts w:ascii="Arial" w:eastAsia="Calibri" w:hAnsi="Arial" w:cs="Arial"/>
          <w:bCs/>
          <w:szCs w:val="24"/>
        </w:rPr>
        <w:t>Accordingly, it is recommended that the application be approved by Council, subject to conditions of Administration’s recommendation.</w:t>
      </w:r>
    </w:p>
    <w:p w14:paraId="7E9ADD47" w14:textId="77777777" w:rsidR="005665E2" w:rsidRPr="00DE697A" w:rsidRDefault="005665E2" w:rsidP="005665E2">
      <w:pPr>
        <w:ind w:left="-284" w:right="-330"/>
        <w:jc w:val="both"/>
        <w:rPr>
          <w:rFonts w:ascii="Arial" w:eastAsia="Calibri" w:hAnsi="Arial" w:cs="Arial"/>
          <w:bCs/>
          <w:szCs w:val="24"/>
        </w:rPr>
      </w:pPr>
    </w:p>
    <w:p w14:paraId="1627DE50" w14:textId="77777777" w:rsidR="005665E2" w:rsidRPr="00DE697A" w:rsidRDefault="005665E2" w:rsidP="005665E2">
      <w:pPr>
        <w:ind w:left="-284" w:right="-330"/>
        <w:jc w:val="both"/>
        <w:rPr>
          <w:rFonts w:ascii="Arial" w:eastAsia="Calibri" w:hAnsi="Arial" w:cs="Arial"/>
          <w:bCs/>
          <w:szCs w:val="24"/>
        </w:rPr>
      </w:pPr>
    </w:p>
    <w:p w14:paraId="12885DBC" w14:textId="77777777" w:rsidR="005665E2" w:rsidRPr="00DE697A" w:rsidRDefault="005665E2" w:rsidP="005665E2">
      <w:pPr>
        <w:ind w:left="-284" w:right="-330"/>
        <w:jc w:val="both"/>
        <w:rPr>
          <w:rFonts w:ascii="Arial" w:eastAsia="Calibri" w:hAnsi="Arial" w:cs="Arial"/>
          <w:b/>
          <w:color w:val="244061"/>
          <w:sz w:val="28"/>
          <w:szCs w:val="32"/>
        </w:rPr>
      </w:pPr>
      <w:r w:rsidRPr="00DE697A">
        <w:rPr>
          <w:rFonts w:ascii="Arial" w:eastAsia="Calibri" w:hAnsi="Arial" w:cs="Arial"/>
          <w:b/>
          <w:color w:val="244061"/>
          <w:sz w:val="28"/>
          <w:szCs w:val="32"/>
        </w:rPr>
        <w:t>Further Information</w:t>
      </w:r>
    </w:p>
    <w:p w14:paraId="1480B164" w14:textId="77777777" w:rsidR="005665E2" w:rsidRPr="00DE697A" w:rsidRDefault="005665E2" w:rsidP="005665E2">
      <w:pPr>
        <w:ind w:left="-284" w:right="-330"/>
        <w:jc w:val="both"/>
        <w:rPr>
          <w:rFonts w:ascii="Arial" w:eastAsia="Calibri" w:hAnsi="Arial" w:cs="Arial"/>
          <w:b/>
          <w:szCs w:val="24"/>
        </w:rPr>
      </w:pPr>
    </w:p>
    <w:p w14:paraId="625821F6" w14:textId="282216BB" w:rsidR="00B40CA6" w:rsidRDefault="005665E2" w:rsidP="005665E2">
      <w:pPr>
        <w:ind w:left="-284" w:right="-238"/>
        <w:rPr>
          <w:rFonts w:ascii="Arial" w:hAnsi="Arial" w:cs="Arial"/>
          <w:caps/>
          <w:color w:val="17365D" w:themeColor="text2" w:themeShade="BF"/>
          <w:szCs w:val="24"/>
        </w:rPr>
      </w:pPr>
      <w:r w:rsidRPr="00DE697A">
        <w:rPr>
          <w:rFonts w:ascii="Arial" w:eastAsia="Calibri" w:hAnsi="Arial" w:cs="Arial"/>
          <w:bCs/>
          <w:szCs w:val="24"/>
        </w:rPr>
        <w:t>Nil.</w:t>
      </w:r>
    </w:p>
    <w:p w14:paraId="41D4B530" w14:textId="77777777" w:rsidR="00602ED5" w:rsidRDefault="00602ED5" w:rsidP="005665E2">
      <w:pPr>
        <w:ind w:left="-284"/>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31482BA" w14:textId="26C72B4B" w:rsidR="00B40CA6" w:rsidRPr="00164E62"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3" w:name="_Toc137134816"/>
      <w:r>
        <w:rPr>
          <w:rFonts w:ascii="Arial" w:hAnsi="Arial" w:cs="Arial"/>
          <w:caps w:val="0"/>
          <w:color w:val="17365D" w:themeColor="text2" w:themeShade="BF"/>
          <w:szCs w:val="28"/>
          <w:u w:val="none"/>
        </w:rPr>
        <w:t>PD26.06.23</w:t>
      </w:r>
      <w:r w:rsidR="00293109">
        <w:rPr>
          <w:rFonts w:ascii="Arial" w:hAnsi="Arial" w:cs="Arial"/>
          <w:caps w:val="0"/>
          <w:color w:val="17365D" w:themeColor="text2" w:themeShade="BF"/>
          <w:szCs w:val="28"/>
          <w:u w:val="none"/>
        </w:rPr>
        <w:t xml:space="preserve"> </w:t>
      </w:r>
      <w:r w:rsidR="00293109" w:rsidRPr="00293109">
        <w:rPr>
          <w:rFonts w:ascii="Arial" w:hAnsi="Arial" w:cs="Arial"/>
          <w:caps w:val="0"/>
          <w:color w:val="17365D" w:themeColor="text2" w:themeShade="BF"/>
          <w:szCs w:val="28"/>
          <w:u w:val="none"/>
        </w:rPr>
        <w:t>Consideration of Development Application – Residential - Three Multiple Dwellings at 23 Hillway, Nedlands</w:t>
      </w:r>
      <w:bookmarkEnd w:id="23"/>
    </w:p>
    <w:p w14:paraId="47583ED6" w14:textId="43EA6888" w:rsidR="00B40CA6" w:rsidRDefault="00B40CA6" w:rsidP="00293109">
      <w:pPr>
        <w:ind w:right="-238"/>
        <w:rPr>
          <w:rFonts w:ascii="Arial" w:hAnsi="Arial" w:cs="Arial"/>
          <w:color w:val="17365D" w:themeColor="text2" w:themeShade="BF"/>
          <w:szCs w:val="18"/>
        </w:rPr>
      </w:pPr>
    </w:p>
    <w:tbl>
      <w:tblPr>
        <w:tblStyle w:val="TableGrid"/>
        <w:tblW w:w="9640" w:type="dxa"/>
        <w:tblInd w:w="-289" w:type="dxa"/>
        <w:tblLook w:val="04A0" w:firstRow="1" w:lastRow="0" w:firstColumn="1" w:lastColumn="0" w:noHBand="0" w:noVBand="1"/>
      </w:tblPr>
      <w:tblGrid>
        <w:gridCol w:w="2349"/>
        <w:gridCol w:w="7291"/>
      </w:tblGrid>
      <w:tr w:rsidR="007B4D5E" w:rsidRPr="00EF765E" w14:paraId="7065C719" w14:textId="77777777">
        <w:tc>
          <w:tcPr>
            <w:tcW w:w="2349" w:type="dxa"/>
          </w:tcPr>
          <w:p w14:paraId="37B69ACF" w14:textId="77777777"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color w:val="244061"/>
                <w:szCs w:val="24"/>
              </w:rPr>
              <w:t>Meeting &amp; Date</w:t>
            </w:r>
          </w:p>
        </w:tc>
        <w:tc>
          <w:tcPr>
            <w:tcW w:w="7291" w:type="dxa"/>
          </w:tcPr>
          <w:p w14:paraId="735DCBF1" w14:textId="77777777" w:rsidR="007B4D5E" w:rsidRPr="00EF765E" w:rsidRDefault="007B4D5E">
            <w:pPr>
              <w:ind w:right="39"/>
              <w:jc w:val="both"/>
              <w:rPr>
                <w:rFonts w:ascii="Arial" w:eastAsia="Calibri" w:hAnsi="Arial" w:cs="Arial"/>
                <w:szCs w:val="24"/>
              </w:rPr>
            </w:pPr>
            <w:r w:rsidRPr="00EF765E">
              <w:rPr>
                <w:rFonts w:ascii="Arial" w:eastAsia="Calibri" w:hAnsi="Arial" w:cs="Arial"/>
                <w:szCs w:val="24"/>
              </w:rPr>
              <w:t>Council Meeting – 27 June 2023</w:t>
            </w:r>
          </w:p>
        </w:tc>
      </w:tr>
      <w:tr w:rsidR="007B4D5E" w:rsidRPr="00EF765E" w14:paraId="3F1D7C6C" w14:textId="77777777">
        <w:tc>
          <w:tcPr>
            <w:tcW w:w="2349" w:type="dxa"/>
          </w:tcPr>
          <w:p w14:paraId="0B93EF50" w14:textId="77777777"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color w:val="244061"/>
                <w:szCs w:val="24"/>
              </w:rPr>
              <w:t>Applicant</w:t>
            </w:r>
          </w:p>
        </w:tc>
        <w:tc>
          <w:tcPr>
            <w:tcW w:w="7291" w:type="dxa"/>
          </w:tcPr>
          <w:p w14:paraId="455092D3" w14:textId="77777777" w:rsidR="007B4D5E" w:rsidRPr="00EF765E" w:rsidRDefault="007B4D5E">
            <w:pPr>
              <w:ind w:right="39"/>
              <w:jc w:val="both"/>
              <w:rPr>
                <w:rFonts w:ascii="Arial" w:eastAsia="Calibri" w:hAnsi="Arial" w:cs="Arial"/>
                <w:szCs w:val="24"/>
              </w:rPr>
            </w:pPr>
            <w:r w:rsidRPr="00EF765E">
              <w:rPr>
                <w:rFonts w:ascii="Arial" w:eastAsia="Calibri" w:hAnsi="Arial" w:cs="Arial"/>
                <w:szCs w:val="24"/>
              </w:rPr>
              <w:t>Element Advisory</w:t>
            </w:r>
          </w:p>
        </w:tc>
      </w:tr>
      <w:tr w:rsidR="007B4D5E" w:rsidRPr="00EF765E" w14:paraId="0A67D7A4" w14:textId="77777777">
        <w:tc>
          <w:tcPr>
            <w:tcW w:w="2349" w:type="dxa"/>
          </w:tcPr>
          <w:p w14:paraId="693B17EB" w14:textId="77777777"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bCs/>
                <w:color w:val="244061"/>
                <w:szCs w:val="24"/>
              </w:rPr>
              <w:t>Information Provided</w:t>
            </w:r>
          </w:p>
        </w:tc>
        <w:tc>
          <w:tcPr>
            <w:tcW w:w="7291" w:type="dxa"/>
          </w:tcPr>
          <w:p w14:paraId="1B1186AA" w14:textId="77777777" w:rsidR="007B4D5E" w:rsidRPr="00EF765E" w:rsidRDefault="007B4D5E">
            <w:pPr>
              <w:ind w:right="39"/>
              <w:jc w:val="both"/>
              <w:rPr>
                <w:rFonts w:ascii="Arial" w:eastAsia="Calibri" w:hAnsi="Arial" w:cs="Arial"/>
                <w:szCs w:val="24"/>
              </w:rPr>
            </w:pPr>
            <w:r w:rsidRPr="00EF765E">
              <w:rPr>
                <w:rFonts w:ascii="Arial" w:eastAsia="Calibri" w:hAnsi="Arial" w:cs="Arial"/>
                <w:szCs w:val="24"/>
              </w:rPr>
              <w:t xml:space="preserve">All relevant information required for this assessment has been provided by the applicant. </w:t>
            </w:r>
          </w:p>
        </w:tc>
      </w:tr>
      <w:tr w:rsidR="007B4D5E" w:rsidRPr="00EF765E" w14:paraId="701D700A" w14:textId="77777777">
        <w:tc>
          <w:tcPr>
            <w:tcW w:w="2349" w:type="dxa"/>
          </w:tcPr>
          <w:p w14:paraId="4CC864AD" w14:textId="77777777" w:rsidR="007B4D5E" w:rsidRPr="00EF765E" w:rsidRDefault="007B4D5E">
            <w:pPr>
              <w:ind w:right="110"/>
              <w:rPr>
                <w:rFonts w:ascii="Arial" w:eastAsia="Calibri" w:hAnsi="Arial" w:cs="Arial"/>
                <w:b/>
                <w:bCs/>
                <w:color w:val="244061"/>
                <w:szCs w:val="24"/>
              </w:rPr>
            </w:pPr>
            <w:r w:rsidRPr="00EF765E">
              <w:rPr>
                <w:rFonts w:ascii="Arial" w:eastAsia="Calibri" w:hAnsi="Arial" w:cs="Arial"/>
                <w:b/>
                <w:bCs/>
                <w:color w:val="244061"/>
                <w:szCs w:val="24"/>
              </w:rPr>
              <w:t xml:space="preserve">Employee Disclosure under section 5.70 Local Government Act 1995 </w:t>
            </w:r>
          </w:p>
        </w:tc>
        <w:tc>
          <w:tcPr>
            <w:tcW w:w="7291" w:type="dxa"/>
          </w:tcPr>
          <w:p w14:paraId="3ECB203B" w14:textId="77777777" w:rsidR="007B4D5E" w:rsidRPr="00EF765E" w:rsidRDefault="007B4D5E">
            <w:pPr>
              <w:tabs>
                <w:tab w:val="right" w:pos="595"/>
              </w:tabs>
              <w:ind w:right="39"/>
              <w:rPr>
                <w:rFonts w:ascii="Arial" w:eastAsia="Times New Roman" w:hAnsi="Arial" w:cs="Arial"/>
                <w:szCs w:val="24"/>
                <w:lang w:eastAsia="en-AU"/>
              </w:rPr>
            </w:pPr>
            <w:r w:rsidRPr="00EF765E">
              <w:rPr>
                <w:rFonts w:ascii="Arial" w:eastAsia="Times New Roman" w:hAnsi="Arial" w:cs="Arial"/>
                <w:szCs w:val="24"/>
                <w:lang w:eastAsia="en-AU"/>
              </w:rPr>
              <w:t>The author, reviewers and authoriser of this report declare they have no financial or impartiality interest with this matter.</w:t>
            </w:r>
          </w:p>
          <w:p w14:paraId="11A05A0B" w14:textId="77777777" w:rsidR="007B4D5E" w:rsidRPr="00EF765E" w:rsidRDefault="007B4D5E">
            <w:pPr>
              <w:tabs>
                <w:tab w:val="right" w:pos="595"/>
              </w:tabs>
              <w:ind w:right="39"/>
              <w:rPr>
                <w:rFonts w:ascii="Arial" w:eastAsia="Times New Roman" w:hAnsi="Arial" w:cs="Arial"/>
                <w:szCs w:val="24"/>
                <w:lang w:eastAsia="en-AU"/>
              </w:rPr>
            </w:pPr>
          </w:p>
          <w:p w14:paraId="4FAB0CF8" w14:textId="77777777" w:rsidR="007B4D5E" w:rsidRPr="00EF765E" w:rsidRDefault="007B4D5E">
            <w:pPr>
              <w:ind w:right="39"/>
              <w:rPr>
                <w:rFonts w:ascii="Arial" w:eastAsia="Times New Roman" w:hAnsi="Arial" w:cs="Arial"/>
                <w:szCs w:val="24"/>
                <w:lang w:eastAsia="en-AU"/>
              </w:rPr>
            </w:pPr>
            <w:r w:rsidRPr="00EF765E">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7B4D5E" w:rsidRPr="00EF765E" w14:paraId="04CA0EBD" w14:textId="77777777">
        <w:tc>
          <w:tcPr>
            <w:tcW w:w="2349" w:type="dxa"/>
          </w:tcPr>
          <w:p w14:paraId="346029B1" w14:textId="77777777"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color w:val="244061"/>
                <w:szCs w:val="24"/>
              </w:rPr>
              <w:t>Report Author</w:t>
            </w:r>
          </w:p>
        </w:tc>
        <w:tc>
          <w:tcPr>
            <w:tcW w:w="7291" w:type="dxa"/>
          </w:tcPr>
          <w:p w14:paraId="682C4117" w14:textId="77777777" w:rsidR="007B4D5E" w:rsidRPr="00EF765E" w:rsidRDefault="007B4D5E">
            <w:pPr>
              <w:ind w:right="39"/>
              <w:jc w:val="both"/>
              <w:rPr>
                <w:rFonts w:ascii="Arial" w:eastAsia="Calibri" w:hAnsi="Arial" w:cs="Arial"/>
                <w:szCs w:val="24"/>
              </w:rPr>
            </w:pPr>
            <w:r w:rsidRPr="00EF765E">
              <w:rPr>
                <w:rFonts w:ascii="Arial" w:eastAsia="Calibri" w:hAnsi="Arial" w:cs="Arial"/>
                <w:szCs w:val="24"/>
              </w:rPr>
              <w:t>Roy Winslow – Manager Urban Planning</w:t>
            </w:r>
          </w:p>
        </w:tc>
      </w:tr>
      <w:tr w:rsidR="007B4D5E" w:rsidRPr="00EF765E" w14:paraId="2CDCCF2A" w14:textId="77777777">
        <w:tc>
          <w:tcPr>
            <w:tcW w:w="2349" w:type="dxa"/>
          </w:tcPr>
          <w:p w14:paraId="56A4140B" w14:textId="256090A6"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color w:val="244061"/>
                <w:szCs w:val="24"/>
              </w:rPr>
              <w:t>Director</w:t>
            </w:r>
          </w:p>
        </w:tc>
        <w:tc>
          <w:tcPr>
            <w:tcW w:w="7291" w:type="dxa"/>
          </w:tcPr>
          <w:p w14:paraId="6FA1CA5A" w14:textId="77777777" w:rsidR="007B4D5E" w:rsidRPr="00EF765E" w:rsidRDefault="007B4D5E">
            <w:pPr>
              <w:ind w:right="39"/>
              <w:jc w:val="both"/>
              <w:rPr>
                <w:rFonts w:ascii="Arial" w:eastAsia="Calibri" w:hAnsi="Arial" w:cs="Arial"/>
                <w:szCs w:val="24"/>
              </w:rPr>
            </w:pPr>
            <w:r w:rsidRPr="00EF765E">
              <w:rPr>
                <w:rFonts w:ascii="Arial" w:eastAsia="Calibri" w:hAnsi="Arial" w:cs="Arial"/>
                <w:szCs w:val="24"/>
              </w:rPr>
              <w:t>Tony Free – Director Planning and Development</w:t>
            </w:r>
          </w:p>
        </w:tc>
      </w:tr>
      <w:tr w:rsidR="007B4D5E" w:rsidRPr="00EF765E" w14:paraId="31C35606" w14:textId="77777777">
        <w:tc>
          <w:tcPr>
            <w:tcW w:w="2349" w:type="dxa"/>
          </w:tcPr>
          <w:p w14:paraId="2E044A76" w14:textId="77777777" w:rsidR="007B4D5E" w:rsidRPr="00EF765E" w:rsidRDefault="007B4D5E">
            <w:pPr>
              <w:ind w:right="110"/>
              <w:jc w:val="both"/>
              <w:rPr>
                <w:rFonts w:ascii="Arial" w:eastAsia="Calibri" w:hAnsi="Arial" w:cs="Arial"/>
                <w:b/>
                <w:color w:val="244061"/>
                <w:szCs w:val="24"/>
              </w:rPr>
            </w:pPr>
            <w:r w:rsidRPr="00EF765E">
              <w:rPr>
                <w:rFonts w:ascii="Arial" w:eastAsia="Calibri" w:hAnsi="Arial" w:cs="Arial"/>
                <w:b/>
                <w:color w:val="244061"/>
                <w:szCs w:val="24"/>
              </w:rPr>
              <w:t>Attachments</w:t>
            </w:r>
          </w:p>
        </w:tc>
        <w:tc>
          <w:tcPr>
            <w:tcW w:w="7291" w:type="dxa"/>
          </w:tcPr>
          <w:p w14:paraId="75A9604A" w14:textId="77777777" w:rsidR="007B4D5E" w:rsidRPr="00EF765E" w:rsidRDefault="007B4D5E" w:rsidP="00DB5EB6">
            <w:pPr>
              <w:numPr>
                <w:ilvl w:val="0"/>
                <w:numId w:val="44"/>
              </w:numPr>
              <w:contextualSpacing/>
              <w:jc w:val="both"/>
              <w:rPr>
                <w:rFonts w:ascii="Arial" w:eastAsia="Calibri" w:hAnsi="Arial" w:cs="Arial"/>
                <w:szCs w:val="24"/>
              </w:rPr>
            </w:pPr>
            <w:r w:rsidRPr="00EF765E">
              <w:rPr>
                <w:rFonts w:ascii="Arial" w:eastAsia="Calibri" w:hAnsi="Arial" w:cs="Arial"/>
                <w:szCs w:val="24"/>
              </w:rPr>
              <w:t>Aerial Image and Zoning Map</w:t>
            </w:r>
            <w:r w:rsidRPr="00EF765E">
              <w:rPr>
                <w:rFonts w:ascii="Arial" w:eastAsia="Calibri" w:hAnsi="Arial" w:cs="Arial"/>
                <w:szCs w:val="32"/>
                <w:highlight w:val="yellow"/>
              </w:rPr>
              <w:t xml:space="preserve"> </w:t>
            </w:r>
          </w:p>
          <w:p w14:paraId="7DDFE566" w14:textId="77777777" w:rsidR="007B4D5E" w:rsidRPr="00EF765E" w:rsidRDefault="007B4D5E" w:rsidP="00DB5EB6">
            <w:pPr>
              <w:numPr>
                <w:ilvl w:val="0"/>
                <w:numId w:val="44"/>
              </w:numPr>
              <w:contextualSpacing/>
              <w:jc w:val="both"/>
              <w:rPr>
                <w:rFonts w:ascii="Arial" w:eastAsia="Calibri" w:hAnsi="Arial" w:cs="Arial"/>
                <w:szCs w:val="24"/>
              </w:rPr>
            </w:pPr>
            <w:r w:rsidRPr="00EF765E">
              <w:rPr>
                <w:rFonts w:ascii="Arial" w:eastAsia="Calibri" w:hAnsi="Arial" w:cs="Arial"/>
                <w:szCs w:val="24"/>
              </w:rPr>
              <w:t>Development Plans dated 16 May 2023</w:t>
            </w:r>
          </w:p>
          <w:p w14:paraId="11707743" w14:textId="77777777" w:rsidR="007B4D5E" w:rsidRPr="00EF765E" w:rsidRDefault="007B4D5E" w:rsidP="00DB5EB6">
            <w:pPr>
              <w:numPr>
                <w:ilvl w:val="0"/>
                <w:numId w:val="44"/>
              </w:numPr>
              <w:contextualSpacing/>
              <w:jc w:val="both"/>
              <w:rPr>
                <w:rFonts w:ascii="Arial" w:eastAsia="Calibri" w:hAnsi="Arial" w:cs="Arial"/>
                <w:szCs w:val="24"/>
              </w:rPr>
            </w:pPr>
            <w:r w:rsidRPr="00EF765E">
              <w:rPr>
                <w:rFonts w:ascii="Arial" w:eastAsia="Calibri" w:hAnsi="Arial" w:cs="Arial"/>
                <w:szCs w:val="24"/>
              </w:rPr>
              <w:t xml:space="preserve">Architectural Perspectives </w:t>
            </w:r>
          </w:p>
          <w:p w14:paraId="229C0CE6" w14:textId="77777777" w:rsidR="007B4D5E" w:rsidRPr="00EF765E" w:rsidRDefault="007B4D5E" w:rsidP="00DB5EB6">
            <w:pPr>
              <w:numPr>
                <w:ilvl w:val="0"/>
                <w:numId w:val="44"/>
              </w:numPr>
              <w:contextualSpacing/>
              <w:jc w:val="both"/>
              <w:rPr>
                <w:rFonts w:ascii="Arial" w:eastAsia="Calibri" w:hAnsi="Arial" w:cs="Arial"/>
                <w:szCs w:val="24"/>
              </w:rPr>
            </w:pPr>
            <w:r w:rsidRPr="00EF765E">
              <w:rPr>
                <w:rFonts w:ascii="Arial" w:eastAsia="Calibri" w:hAnsi="Arial" w:cs="Arial"/>
                <w:szCs w:val="24"/>
              </w:rPr>
              <w:t>R-Codes Volume 2 Assessment</w:t>
            </w:r>
          </w:p>
          <w:p w14:paraId="57A798F0" w14:textId="77777777" w:rsidR="007B4D5E" w:rsidRDefault="007B4D5E" w:rsidP="00DB5EB6">
            <w:pPr>
              <w:numPr>
                <w:ilvl w:val="0"/>
                <w:numId w:val="44"/>
              </w:numPr>
              <w:contextualSpacing/>
              <w:jc w:val="both"/>
              <w:rPr>
                <w:rFonts w:ascii="Arial" w:eastAsia="Calibri" w:hAnsi="Arial" w:cs="Arial"/>
                <w:szCs w:val="24"/>
              </w:rPr>
            </w:pPr>
            <w:r w:rsidRPr="00EF765E">
              <w:rPr>
                <w:rFonts w:ascii="Arial" w:eastAsia="Calibri" w:hAnsi="Arial" w:cs="Arial"/>
                <w:szCs w:val="24"/>
              </w:rPr>
              <w:t>Landscape Concept Report</w:t>
            </w:r>
          </w:p>
          <w:p w14:paraId="53A310AB" w14:textId="77777777" w:rsidR="007B4D5E" w:rsidRPr="00EF765E" w:rsidRDefault="007B4D5E" w:rsidP="00DB5EB6">
            <w:pPr>
              <w:numPr>
                <w:ilvl w:val="0"/>
                <w:numId w:val="44"/>
              </w:numPr>
              <w:contextualSpacing/>
              <w:jc w:val="both"/>
              <w:rPr>
                <w:rFonts w:ascii="Arial" w:eastAsia="Calibri" w:hAnsi="Arial" w:cs="Arial"/>
                <w:szCs w:val="24"/>
                <w:lang w:val="en-US"/>
              </w:rPr>
            </w:pPr>
            <w:r w:rsidRPr="00EF765E">
              <w:rPr>
                <w:rFonts w:ascii="Arial" w:eastAsia="Calibri" w:hAnsi="Arial" w:cs="Arial"/>
                <w:szCs w:val="24"/>
              </w:rPr>
              <w:t>CONFIDENTIAL ATTACHMENT - Submissions</w:t>
            </w:r>
          </w:p>
        </w:tc>
      </w:tr>
    </w:tbl>
    <w:p w14:paraId="2DC7FF38" w14:textId="77777777" w:rsidR="007B4D5E" w:rsidRDefault="007B4D5E" w:rsidP="007B4D5E">
      <w:pPr>
        <w:ind w:right="-330"/>
        <w:jc w:val="both"/>
        <w:rPr>
          <w:rFonts w:ascii="Arial" w:eastAsia="Calibri" w:hAnsi="Arial" w:cs="Arial"/>
          <w:b/>
          <w:szCs w:val="24"/>
          <w:lang w:val="en-US"/>
        </w:rPr>
      </w:pPr>
    </w:p>
    <w:p w14:paraId="71864E0C" w14:textId="77777777" w:rsidR="007B4D5E" w:rsidRPr="00EF76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Purpose</w:t>
      </w:r>
    </w:p>
    <w:p w14:paraId="486D1D04" w14:textId="77777777" w:rsidR="007B4D5E" w:rsidRPr="00EF765E" w:rsidRDefault="007B4D5E" w:rsidP="007B4D5E">
      <w:pPr>
        <w:ind w:left="-567" w:right="-330"/>
        <w:jc w:val="both"/>
        <w:rPr>
          <w:rFonts w:ascii="Arial" w:eastAsia="Calibri" w:hAnsi="Arial" w:cs="Arial"/>
          <w:b/>
          <w:szCs w:val="24"/>
          <w:lang w:val="en-US"/>
        </w:rPr>
      </w:pPr>
    </w:p>
    <w:p w14:paraId="1CFF09A2"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val="en-US" w:eastAsia="en-AU"/>
        </w:rPr>
        <w:t>The purpose of this report is for Council to consider a development application for three multiple dwellings at 23 Hillway, Nedlands. This application is being presented to Council as the proposal received objections within the consultation period. The matters below have been identified as key considerations for the determination of this application.</w:t>
      </w:r>
      <w:r w:rsidRPr="00EF765E">
        <w:rPr>
          <w:rFonts w:ascii="Arial" w:hAnsi="Arial" w:cs="Arial"/>
          <w:szCs w:val="24"/>
          <w:lang w:eastAsia="en-AU"/>
        </w:rPr>
        <w:t> </w:t>
      </w:r>
    </w:p>
    <w:p w14:paraId="7F2143E5" w14:textId="77777777" w:rsidR="007B4D5E" w:rsidRPr="00EF765E" w:rsidRDefault="007B4D5E" w:rsidP="007B4D5E">
      <w:pPr>
        <w:ind w:left="-285" w:right="-330"/>
        <w:jc w:val="both"/>
        <w:textAlignment w:val="baseline"/>
        <w:rPr>
          <w:rFonts w:ascii="Arial" w:hAnsi="Arial" w:cs="Arial"/>
          <w:sz w:val="18"/>
          <w:szCs w:val="18"/>
          <w:lang w:eastAsia="en-AU"/>
        </w:rPr>
      </w:pPr>
    </w:p>
    <w:p w14:paraId="3A36A34D" w14:textId="77777777" w:rsidR="007B4D5E" w:rsidRPr="00EF765E" w:rsidRDefault="007B4D5E" w:rsidP="00DB5EB6">
      <w:pPr>
        <w:numPr>
          <w:ilvl w:val="0"/>
          <w:numId w:val="43"/>
        </w:numPr>
        <w:ind w:left="142"/>
        <w:jc w:val="both"/>
        <w:textAlignment w:val="baseline"/>
        <w:rPr>
          <w:rFonts w:ascii="Arial" w:hAnsi="Arial" w:cs="Arial"/>
          <w:szCs w:val="24"/>
          <w:lang w:eastAsia="en-AU"/>
        </w:rPr>
      </w:pPr>
      <w:r w:rsidRPr="00EF765E">
        <w:rPr>
          <w:rFonts w:ascii="Arial" w:hAnsi="Arial" w:cs="Arial"/>
          <w:szCs w:val="24"/>
          <w:lang w:eastAsia="en-AU"/>
        </w:rPr>
        <w:t>Building Height</w:t>
      </w:r>
    </w:p>
    <w:p w14:paraId="5D23853B" w14:textId="77777777" w:rsidR="007B4D5E" w:rsidRPr="00EF765E" w:rsidRDefault="007B4D5E" w:rsidP="00DB5EB6">
      <w:pPr>
        <w:numPr>
          <w:ilvl w:val="0"/>
          <w:numId w:val="43"/>
        </w:numPr>
        <w:ind w:left="142"/>
        <w:jc w:val="both"/>
        <w:textAlignment w:val="baseline"/>
        <w:rPr>
          <w:rFonts w:ascii="Arial" w:hAnsi="Arial" w:cs="Arial"/>
          <w:szCs w:val="24"/>
          <w:lang w:eastAsia="en-AU"/>
        </w:rPr>
      </w:pPr>
      <w:r w:rsidRPr="00EF765E">
        <w:rPr>
          <w:rFonts w:ascii="Arial" w:hAnsi="Arial" w:cs="Arial"/>
          <w:szCs w:val="24"/>
          <w:lang w:val="en-US" w:eastAsia="en-AU"/>
        </w:rPr>
        <w:t>Street Setbacks</w:t>
      </w:r>
      <w:r w:rsidRPr="00EF765E">
        <w:rPr>
          <w:rFonts w:ascii="Arial" w:hAnsi="Arial" w:cs="Arial"/>
          <w:szCs w:val="24"/>
          <w:lang w:eastAsia="en-AU"/>
        </w:rPr>
        <w:t> </w:t>
      </w:r>
    </w:p>
    <w:p w14:paraId="36BB147B" w14:textId="77777777" w:rsidR="007B4D5E" w:rsidRPr="00EF765E" w:rsidRDefault="007B4D5E" w:rsidP="00DB5EB6">
      <w:pPr>
        <w:numPr>
          <w:ilvl w:val="0"/>
          <w:numId w:val="43"/>
        </w:numPr>
        <w:ind w:left="142"/>
        <w:jc w:val="both"/>
        <w:textAlignment w:val="baseline"/>
        <w:rPr>
          <w:rFonts w:ascii="Arial" w:hAnsi="Arial" w:cs="Arial"/>
          <w:szCs w:val="24"/>
          <w:lang w:eastAsia="en-AU"/>
        </w:rPr>
      </w:pPr>
      <w:r w:rsidRPr="00EF765E">
        <w:rPr>
          <w:rFonts w:ascii="Arial" w:hAnsi="Arial" w:cs="Arial"/>
          <w:szCs w:val="24"/>
          <w:lang w:eastAsia="en-AU"/>
        </w:rPr>
        <w:t>Side and Rear Setbacks</w:t>
      </w:r>
    </w:p>
    <w:p w14:paraId="420D89AD" w14:textId="77777777" w:rsidR="007B4D5E" w:rsidRPr="00EF765E" w:rsidRDefault="007B4D5E" w:rsidP="00DB5EB6">
      <w:pPr>
        <w:numPr>
          <w:ilvl w:val="0"/>
          <w:numId w:val="43"/>
        </w:numPr>
        <w:tabs>
          <w:tab w:val="num" w:pos="851"/>
        </w:tabs>
        <w:ind w:left="142" w:right="-330"/>
        <w:contextualSpacing/>
        <w:jc w:val="both"/>
        <w:rPr>
          <w:rFonts w:ascii="Arial" w:eastAsia="Calibri" w:hAnsi="Arial" w:cs="Arial"/>
          <w:lang w:val="en-US"/>
        </w:rPr>
      </w:pPr>
      <w:r w:rsidRPr="00EF765E">
        <w:rPr>
          <w:rFonts w:ascii="Arial" w:eastAsia="Calibri" w:hAnsi="Arial" w:cs="Arial"/>
          <w:lang w:val="en-US"/>
        </w:rPr>
        <w:t>Building Separation</w:t>
      </w:r>
    </w:p>
    <w:p w14:paraId="1C678745" w14:textId="77777777" w:rsidR="007B4D5E" w:rsidRDefault="007B4D5E" w:rsidP="007B4D5E">
      <w:pPr>
        <w:ind w:left="-284" w:right="-330"/>
        <w:jc w:val="both"/>
        <w:rPr>
          <w:rFonts w:ascii="Arial" w:eastAsia="Calibri" w:hAnsi="Arial" w:cs="Arial"/>
          <w:szCs w:val="24"/>
          <w:lang w:val="en-US"/>
        </w:rPr>
      </w:pPr>
    </w:p>
    <w:p w14:paraId="4ABD183D" w14:textId="77777777" w:rsidR="007B4D5E" w:rsidRPr="00EF765E" w:rsidRDefault="007B4D5E" w:rsidP="007B4D5E">
      <w:pPr>
        <w:ind w:left="-284" w:right="-330"/>
        <w:jc w:val="both"/>
        <w:rPr>
          <w:rFonts w:ascii="Arial" w:eastAsia="Calibri" w:hAnsi="Arial" w:cs="Arial"/>
          <w:szCs w:val="24"/>
          <w:lang w:val="en-US"/>
        </w:rPr>
      </w:pPr>
    </w:p>
    <w:p w14:paraId="5357C283" w14:textId="77777777" w:rsidR="007B4D5E" w:rsidRPr="00EF76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Recommendation</w:t>
      </w:r>
    </w:p>
    <w:p w14:paraId="68CDFA12" w14:textId="77777777" w:rsidR="007B4D5E" w:rsidRPr="00EF765E" w:rsidRDefault="007B4D5E" w:rsidP="007B4D5E">
      <w:pPr>
        <w:ind w:left="-567" w:right="-330"/>
        <w:jc w:val="both"/>
        <w:rPr>
          <w:rFonts w:ascii="Arial" w:eastAsia="Calibri" w:hAnsi="Arial" w:cs="Arial"/>
          <w:b/>
          <w:color w:val="244061"/>
          <w:szCs w:val="24"/>
          <w:lang w:val="en-US"/>
        </w:rPr>
      </w:pPr>
    </w:p>
    <w:p w14:paraId="40FF869D" w14:textId="77777777" w:rsidR="007B4D5E" w:rsidRPr="00EF765E" w:rsidRDefault="007B4D5E" w:rsidP="007B4D5E">
      <w:pPr>
        <w:ind w:left="-284" w:right="-330"/>
        <w:jc w:val="both"/>
        <w:rPr>
          <w:rFonts w:ascii="Arial" w:eastAsia="Calibri" w:hAnsi="Arial" w:cs="Arial"/>
          <w:b/>
          <w:color w:val="244061"/>
          <w:szCs w:val="24"/>
          <w:highlight w:val="yellow"/>
          <w:lang w:val="en-US"/>
        </w:rPr>
      </w:pPr>
      <w:r w:rsidRPr="00EF765E">
        <w:rPr>
          <w:rFonts w:ascii="Arial" w:eastAsia="Calibri" w:hAnsi="Arial" w:cs="Arial"/>
          <w:b/>
          <w:color w:val="244061"/>
          <w:szCs w:val="24"/>
          <w:lang w:val="en-US"/>
        </w:rPr>
        <w:t>That Council</w:t>
      </w:r>
      <w:r>
        <w:rPr>
          <w:rFonts w:ascii="Arial" w:eastAsia="Calibri" w:hAnsi="Arial" w:cs="Arial"/>
          <w:b/>
          <w:color w:val="244061"/>
          <w:szCs w:val="24"/>
          <w:lang w:val="en-US"/>
        </w:rPr>
        <w:t>, i</w:t>
      </w:r>
      <w:r w:rsidRPr="00EF765E">
        <w:rPr>
          <w:rFonts w:ascii="Arial" w:eastAsia="Calibri" w:hAnsi="Arial" w:cs="Arial"/>
          <w:b/>
          <w:color w:val="244061"/>
          <w:szCs w:val="24"/>
          <w:lang w:val="en-US"/>
        </w:rPr>
        <w:t>n accordance with Clause 68(2)(b) of the Deemed Provisions of the Planning and Development (Local Planning Schemes) Regulations 2015, approves the development application in accordance with the plans date stamped 16 May 2023</w:t>
      </w:r>
      <w:r w:rsidRPr="00EF765E">
        <w:rPr>
          <w:rFonts w:ascii="Arial" w:eastAsia="Calibri" w:hAnsi="Arial" w:cs="Arial"/>
          <w:szCs w:val="24"/>
          <w:lang w:val="en-GB"/>
        </w:rPr>
        <w:t xml:space="preserve"> </w:t>
      </w:r>
      <w:r w:rsidRPr="00EF765E">
        <w:rPr>
          <w:rFonts w:ascii="Arial" w:eastAsia="Calibri" w:hAnsi="Arial" w:cs="Arial"/>
          <w:b/>
          <w:color w:val="244061"/>
          <w:szCs w:val="24"/>
          <w:lang w:val="en-US"/>
        </w:rPr>
        <w:t>for three multiple dwellings at 23 Hillway, Nedlands, subject to the following conditions:</w:t>
      </w:r>
    </w:p>
    <w:p w14:paraId="25DC1B77" w14:textId="77777777" w:rsidR="007B4D5E" w:rsidRPr="00EF765E" w:rsidRDefault="007B4D5E" w:rsidP="007B4D5E">
      <w:pPr>
        <w:ind w:right="-330"/>
        <w:jc w:val="both"/>
        <w:rPr>
          <w:rFonts w:ascii="Arial" w:eastAsia="Calibri" w:hAnsi="Arial" w:cs="Arial"/>
          <w:b/>
          <w:color w:val="244061"/>
          <w:szCs w:val="24"/>
          <w:lang w:val="en-US"/>
        </w:rPr>
      </w:pPr>
    </w:p>
    <w:p w14:paraId="08166353"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00EF765E">
        <w:rPr>
          <w:rFonts w:ascii="Arial" w:hAnsi="Arial" w:cs="Arial"/>
          <w:b/>
          <w:color w:val="244061" w:themeColor="accent1" w:themeShade="80"/>
          <w:szCs w:val="24"/>
          <w:lang w:val="en-GB"/>
        </w:rPr>
        <w:t xml:space="preserve">This approval relates only to the development as indicated on the approved plans dated 16 May 2023. It does not relate to any other development on this lot and must substantially commence within 2 years from the date of the decision letter. </w:t>
      </w:r>
    </w:p>
    <w:p w14:paraId="5DED1861" w14:textId="77777777" w:rsidR="007B4D5E" w:rsidRPr="00EF765E" w:rsidRDefault="007B4D5E" w:rsidP="007B4D5E">
      <w:pPr>
        <w:ind w:left="426" w:right="-330"/>
        <w:contextualSpacing/>
        <w:jc w:val="both"/>
        <w:rPr>
          <w:rFonts w:ascii="Arial" w:eastAsia="Calibri" w:hAnsi="Arial" w:cs="Arial"/>
          <w:b/>
          <w:color w:val="244061"/>
          <w:szCs w:val="24"/>
          <w:lang w:val="en-US"/>
        </w:rPr>
      </w:pPr>
    </w:p>
    <w:p w14:paraId="6BCD280A" w14:textId="77777777" w:rsidR="007B4D5E" w:rsidRPr="00EF765E" w:rsidRDefault="007B4D5E" w:rsidP="4331A51E">
      <w:pPr>
        <w:pStyle w:val="ListParagraph"/>
        <w:numPr>
          <w:ilvl w:val="0"/>
          <w:numId w:val="4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All works indicated on the approved plans shall be wholly located within the lot boundaries of the subject site.</w:t>
      </w:r>
    </w:p>
    <w:p w14:paraId="4605B287" w14:textId="01546112" w:rsidR="4331A51E" w:rsidRDefault="4331A51E" w:rsidP="4331A51E">
      <w:pPr>
        <w:ind w:right="-330"/>
        <w:jc w:val="both"/>
        <w:rPr>
          <w:rFonts w:ascii="Arial" w:hAnsi="Arial" w:cs="Arial"/>
          <w:b/>
          <w:bCs/>
          <w:color w:val="244061" w:themeColor="accent1" w:themeShade="80"/>
          <w:szCs w:val="24"/>
          <w:lang w:val="en-GB"/>
        </w:rPr>
      </w:pPr>
    </w:p>
    <w:p w14:paraId="045E22BE"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All stormwater discharge from the development shall be contained and disposed of on-site unless otherwise approved by the City of Nedlands. </w:t>
      </w:r>
    </w:p>
    <w:p w14:paraId="2A6775F1" w14:textId="77777777" w:rsidR="007B4D5E" w:rsidRPr="00EF765E" w:rsidRDefault="007B4D5E" w:rsidP="007B4D5E">
      <w:pPr>
        <w:ind w:left="426" w:right="-330"/>
        <w:contextualSpacing/>
        <w:jc w:val="both"/>
        <w:rPr>
          <w:rFonts w:ascii="Arial" w:eastAsia="Calibri" w:hAnsi="Arial" w:cs="Arial"/>
          <w:b/>
          <w:color w:val="244061"/>
          <w:szCs w:val="24"/>
          <w:lang w:val="en-US"/>
        </w:rPr>
      </w:pPr>
    </w:p>
    <w:p w14:paraId="5E246AC0" w14:textId="77777777" w:rsidR="007B4D5E" w:rsidRPr="00EF765E" w:rsidRDefault="007B4D5E" w:rsidP="007B4D5E">
      <w:pPr>
        <w:ind w:left="567" w:right="-330" w:hanging="851"/>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Engineering and Design </w:t>
      </w:r>
    </w:p>
    <w:p w14:paraId="36203D8A" w14:textId="77777777" w:rsidR="007B4D5E" w:rsidRPr="00EF765E" w:rsidRDefault="007B4D5E" w:rsidP="007B4D5E">
      <w:pPr>
        <w:ind w:left="426" w:right="-330"/>
        <w:jc w:val="both"/>
        <w:rPr>
          <w:rFonts w:ascii="Arial" w:eastAsia="Calibri" w:hAnsi="Arial" w:cs="Arial"/>
          <w:b/>
          <w:color w:val="244061"/>
          <w:szCs w:val="24"/>
          <w:lang w:val="en-US"/>
        </w:rPr>
      </w:pPr>
    </w:p>
    <w:p w14:paraId="0DE59F4B"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 Construction Management Plan shall be submitted and approved to the satisfaction of the City. The approved Construction Management Plan shall be observed at all times throughout the construction and demolition processes to the satisfaction of the City. </w:t>
      </w:r>
    </w:p>
    <w:p w14:paraId="3D1CB0A6"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10B1B72F"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 minimum of 20% units (1 unit) are to be designed at building permit stage to the Silver Level requirements as defined in the Liveable Housing Design Guidelines (Liveable Housing Australia) and implemented prior to occupation to the satisfaction of the City of Nedlands. </w:t>
      </w:r>
    </w:p>
    <w:p w14:paraId="0CCD489D"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3A676DE7"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and the commencement of excavation works, a Dilapidation Report shall be submitted to the City of Nedlands and the owners of the adjoining properties listed below detailing the current condition and status of all buildings (both internal and external together with surrounding paved areas and rights of ways), including ancillary structures located upon these properties: </w:t>
      </w:r>
    </w:p>
    <w:p w14:paraId="2CEFF99B"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0D477C1D" w14:textId="03DB2556"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a.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 xml:space="preserve">Lot 667 (No. 94) Kingsway, Nedlands </w:t>
      </w:r>
    </w:p>
    <w:p w14:paraId="0A711EFC" w14:textId="09341608"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b.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Lot 32 (No. 92A) Kingsway, Nedlands</w:t>
      </w:r>
    </w:p>
    <w:p w14:paraId="30BE50BC" w14:textId="2E3DF6D1"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c.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Lot 31 (No. 92) Kingsway, Nedlands</w:t>
      </w:r>
    </w:p>
    <w:p w14:paraId="102C1610" w14:textId="1A327576"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d.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Lot 2 (No. 90) Kingsway, Nedlands</w:t>
      </w:r>
    </w:p>
    <w:p w14:paraId="06572E85" w14:textId="1CD0F8ED"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e.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Lot 666 (No. 96) Kingsway, Nedlands</w:t>
      </w:r>
    </w:p>
    <w:p w14:paraId="59A05B76" w14:textId="77777777" w:rsidR="007B4D5E" w:rsidRPr="00EF765E" w:rsidRDefault="007B4D5E" w:rsidP="007B4D5E">
      <w:pPr>
        <w:ind w:left="284" w:right="-330" w:hanging="710"/>
        <w:jc w:val="both"/>
        <w:rPr>
          <w:rFonts w:ascii="Arial" w:eastAsia="Calibri" w:hAnsi="Arial" w:cs="Arial"/>
          <w:b/>
          <w:color w:val="244061"/>
          <w:szCs w:val="24"/>
          <w:lang w:val="en-US"/>
        </w:rPr>
      </w:pPr>
    </w:p>
    <w:p w14:paraId="77E1B214" w14:textId="77777777" w:rsidR="007B4D5E" w:rsidRPr="00EF765E" w:rsidRDefault="007B4D5E" w:rsidP="007B4D5E">
      <w:pPr>
        <w:ind w:left="284" w:right="-330"/>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In the event that access for undertaking the dilapidation survey is denied by an adjoining owner, the applicant must demonstrate in writing to the satisfaction of the City of Nedlands that all reasonable steps have been taken to obtain access and advise the affected property owner of the reason for the survey and that these steps have failed. </w:t>
      </w:r>
    </w:p>
    <w:p w14:paraId="28799EE8" w14:textId="77777777" w:rsidR="007B4D5E" w:rsidRPr="00EF765E" w:rsidRDefault="007B4D5E" w:rsidP="007B4D5E">
      <w:pPr>
        <w:ind w:right="-330" w:hanging="710"/>
        <w:jc w:val="both"/>
        <w:rPr>
          <w:rFonts w:ascii="Arial" w:eastAsia="Calibri" w:hAnsi="Arial" w:cs="Arial"/>
          <w:b/>
          <w:color w:val="244061"/>
          <w:szCs w:val="24"/>
          <w:lang w:val="en-US"/>
        </w:rPr>
      </w:pPr>
    </w:p>
    <w:p w14:paraId="5CD1E4A6"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walls on or adjacent to lot boundaries are to be finished externally to the same standard as the rest of the development in: </w:t>
      </w:r>
    </w:p>
    <w:p w14:paraId="7B3DA13F" w14:textId="77777777" w:rsidR="007B4D5E" w:rsidRPr="00EF765E" w:rsidRDefault="007B4D5E" w:rsidP="007B4D5E">
      <w:pPr>
        <w:ind w:left="360" w:right="-330" w:hanging="710"/>
        <w:contextualSpacing/>
        <w:jc w:val="both"/>
        <w:rPr>
          <w:rFonts w:ascii="Arial" w:eastAsia="Calibri" w:hAnsi="Arial" w:cs="Arial"/>
          <w:b/>
          <w:color w:val="244061"/>
          <w:szCs w:val="24"/>
          <w:lang w:val="en-US"/>
        </w:rPr>
      </w:pPr>
    </w:p>
    <w:p w14:paraId="065FF224" w14:textId="67A85DE6"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a.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 xml:space="preserve">Face brick; </w:t>
      </w:r>
    </w:p>
    <w:p w14:paraId="29D8F31F" w14:textId="41273119"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b.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 xml:space="preserve">Painted render; </w:t>
      </w:r>
    </w:p>
    <w:p w14:paraId="02F3ADE7" w14:textId="17935F2E"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c.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 xml:space="preserve">Painted brickwork; or </w:t>
      </w:r>
    </w:p>
    <w:p w14:paraId="59632EE3" w14:textId="0BB72C0D" w:rsidR="007B4D5E" w:rsidRPr="00EF765E" w:rsidRDefault="007B4D5E" w:rsidP="00CE0A39">
      <w:pPr>
        <w:ind w:left="851" w:right="-330" w:hanging="567"/>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d. </w:t>
      </w:r>
      <w:r w:rsidR="00CE0A39">
        <w:rPr>
          <w:rFonts w:ascii="Arial" w:eastAsia="Calibri" w:hAnsi="Arial" w:cs="Arial"/>
          <w:b/>
          <w:color w:val="244061"/>
          <w:szCs w:val="24"/>
          <w:lang w:val="en-US"/>
        </w:rPr>
        <w:tab/>
      </w:r>
      <w:r w:rsidRPr="00EF765E">
        <w:rPr>
          <w:rFonts w:ascii="Arial" w:eastAsia="Calibri" w:hAnsi="Arial" w:cs="Arial"/>
          <w:b/>
          <w:color w:val="244061"/>
          <w:szCs w:val="24"/>
          <w:lang w:val="en-US"/>
        </w:rPr>
        <w:t xml:space="preserve">Other clean finish as specified on the approved plans. </w:t>
      </w:r>
    </w:p>
    <w:p w14:paraId="4D0AAE9B" w14:textId="77777777" w:rsidR="007B4D5E" w:rsidRPr="00EF765E" w:rsidRDefault="007B4D5E" w:rsidP="007B4D5E">
      <w:pPr>
        <w:ind w:left="426" w:right="-330"/>
        <w:jc w:val="both"/>
        <w:rPr>
          <w:rFonts w:ascii="Arial" w:eastAsia="Calibri" w:hAnsi="Arial" w:cs="Arial"/>
          <w:b/>
          <w:color w:val="244061"/>
          <w:szCs w:val="24"/>
          <w:lang w:val="en-US"/>
        </w:rPr>
      </w:pPr>
    </w:p>
    <w:p w14:paraId="2DD94F9E" w14:textId="77777777" w:rsidR="007B4D5E" w:rsidRPr="00EF765E" w:rsidRDefault="007B4D5E" w:rsidP="00CE0A39">
      <w:pPr>
        <w:ind w:left="284" w:right="-330"/>
        <w:jc w:val="both"/>
        <w:rPr>
          <w:rFonts w:ascii="Arial" w:eastAsia="Calibri" w:hAnsi="Arial" w:cs="Arial"/>
          <w:b/>
          <w:color w:val="244061"/>
          <w:szCs w:val="24"/>
          <w:lang w:val="en-US"/>
        </w:rPr>
      </w:pPr>
      <w:r w:rsidRPr="00EF765E">
        <w:rPr>
          <w:rFonts w:ascii="Arial" w:eastAsia="Calibri" w:hAnsi="Arial" w:cs="Arial"/>
          <w:b/>
          <w:color w:val="244061"/>
          <w:szCs w:val="24"/>
          <w:lang w:val="en-US"/>
        </w:rPr>
        <w:t>And are to be thereafter maintained to the satisfaction of the City of Nedlands</w:t>
      </w:r>
    </w:p>
    <w:p w14:paraId="04D03C0A" w14:textId="77777777" w:rsidR="007B4D5E" w:rsidRPr="00EF765E" w:rsidRDefault="007B4D5E" w:rsidP="007B4D5E">
      <w:pPr>
        <w:ind w:left="426" w:right="-330" w:hanging="710"/>
        <w:jc w:val="both"/>
        <w:rPr>
          <w:rFonts w:ascii="Arial" w:eastAsia="Calibri" w:hAnsi="Arial" w:cs="Arial"/>
          <w:b/>
          <w:color w:val="244061"/>
          <w:szCs w:val="24"/>
          <w:lang w:val="en-US"/>
        </w:rPr>
      </w:pPr>
    </w:p>
    <w:p w14:paraId="439C04BA" w14:textId="77777777" w:rsidR="007B4D5E" w:rsidRPr="00EF765E" w:rsidRDefault="007B4D5E" w:rsidP="007B4D5E">
      <w:pPr>
        <w:ind w:left="567" w:right="-330" w:hanging="851"/>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Landscaping </w:t>
      </w:r>
    </w:p>
    <w:p w14:paraId="536E3D25" w14:textId="77777777" w:rsidR="007B4D5E" w:rsidRPr="00EF765E" w:rsidRDefault="007B4D5E" w:rsidP="007B4D5E">
      <w:pPr>
        <w:ind w:left="426" w:right="-330" w:hanging="710"/>
        <w:jc w:val="both"/>
        <w:rPr>
          <w:rFonts w:ascii="Arial" w:eastAsia="Calibri" w:hAnsi="Arial" w:cs="Arial"/>
          <w:b/>
          <w:color w:val="244061"/>
          <w:szCs w:val="24"/>
          <w:lang w:val="en-US"/>
        </w:rPr>
      </w:pPr>
    </w:p>
    <w:p w14:paraId="472C8BA8"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landscaping shall be completed in accordance with the Landscape Concept Report dated 23 December 2022 to the satisfaction of the City of Nedlands. All landscaped areas are to be maintained on an ongoing basis for the life of the development on the site to the satisfaction of the City of Nedlands. </w:t>
      </w:r>
    </w:p>
    <w:p w14:paraId="12F6965C"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18F2F13C"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The street tree(s) within the verge in front of the lot are to be protected and maintained through the duration of the demolition and construction processes to the satisfaction of the City of Nedlands. Should the tree(s) die or be damaged, they are to be replaced with a specified species at the owner’s expense and to the satisfaction of the City of Nedlands. </w:t>
      </w:r>
    </w:p>
    <w:p w14:paraId="3B1D4BE9" w14:textId="77777777" w:rsidR="007B4D5E" w:rsidRPr="00EF765E" w:rsidRDefault="007B4D5E" w:rsidP="007B4D5E">
      <w:pPr>
        <w:ind w:left="426" w:right="-330"/>
        <w:contextualSpacing/>
        <w:jc w:val="both"/>
        <w:rPr>
          <w:rFonts w:ascii="Arial" w:eastAsia="Calibri" w:hAnsi="Arial" w:cs="Arial"/>
          <w:b/>
          <w:color w:val="244061"/>
          <w:szCs w:val="24"/>
          <w:lang w:val="en-US"/>
        </w:rPr>
      </w:pPr>
    </w:p>
    <w:p w14:paraId="6DF5FD90"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communal and private open space areas with landscaping shall include a tap connected to an adequate water supply for the purpose of irrigation. </w:t>
      </w:r>
    </w:p>
    <w:p w14:paraId="110D67F0" w14:textId="77777777" w:rsidR="007B4D5E" w:rsidRPr="00EF765E" w:rsidRDefault="007B4D5E" w:rsidP="007B4D5E">
      <w:pPr>
        <w:ind w:left="720"/>
        <w:contextualSpacing/>
        <w:rPr>
          <w:rFonts w:ascii="Arial" w:eastAsia="Calibri" w:hAnsi="Arial" w:cs="Arial"/>
          <w:b/>
          <w:color w:val="244061"/>
          <w:szCs w:val="24"/>
          <w:lang w:val="en-US"/>
        </w:rPr>
      </w:pPr>
    </w:p>
    <w:p w14:paraId="4A5927F2"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Prior to occupation, the applicant is to plant a minimum of one (1) x 30L tree located on the Hillway verge, at the expense of the applicant and to the satisfaction of the City of Nedlands.  </w:t>
      </w:r>
    </w:p>
    <w:p w14:paraId="595E4CDF"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11B7FEAD" w14:textId="77777777" w:rsidR="007B4D5E" w:rsidRPr="00EF765E" w:rsidRDefault="007B4D5E" w:rsidP="007B4D5E">
      <w:pPr>
        <w:ind w:left="426" w:right="-330" w:hanging="710"/>
        <w:jc w:val="both"/>
        <w:rPr>
          <w:rFonts w:ascii="Arial" w:eastAsia="Calibri" w:hAnsi="Arial" w:cs="Arial"/>
          <w:b/>
          <w:color w:val="244061"/>
          <w:szCs w:val="24"/>
          <w:lang w:val="en-US"/>
        </w:rPr>
      </w:pPr>
      <w:r w:rsidRPr="00EF765E">
        <w:rPr>
          <w:rFonts w:ascii="Arial" w:eastAsia="Calibri" w:hAnsi="Arial" w:cs="Arial"/>
          <w:b/>
          <w:color w:val="244061"/>
          <w:szCs w:val="24"/>
          <w:lang w:val="en-US"/>
        </w:rPr>
        <w:t>Acoustics and Sustainability</w:t>
      </w:r>
    </w:p>
    <w:p w14:paraId="5AB1E965" w14:textId="77777777" w:rsidR="007B4D5E" w:rsidRPr="00EF765E" w:rsidRDefault="007B4D5E" w:rsidP="007B4D5E">
      <w:pPr>
        <w:ind w:left="426" w:right="-330" w:hanging="710"/>
        <w:jc w:val="both"/>
        <w:rPr>
          <w:rFonts w:ascii="Arial" w:eastAsia="Calibri" w:hAnsi="Arial" w:cs="Arial"/>
          <w:b/>
          <w:color w:val="244061"/>
          <w:szCs w:val="24"/>
          <w:lang w:val="en-US"/>
        </w:rPr>
      </w:pPr>
    </w:p>
    <w:p w14:paraId="7653AA85"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the applicant is to lodge with the City of Nedlands an amended acoustic report prepared by a suitably qualified and licensed acoustic consultant demonstrating compliance of mechanical plants with the requirements of the Environmental Protection (Noise) Regulations 1997 to the satisfaction of the City of Nedlands. </w:t>
      </w:r>
    </w:p>
    <w:p w14:paraId="02C1A090"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59396BAF"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the recommendations and specifications contained within the Emergen Sustainable Design Assessment Report dated 6 September 2022, or any approved modifications, are to be carried out and maintained for the lifetime of the development to the satisfaction of the City of Nedlands. </w:t>
      </w:r>
    </w:p>
    <w:p w14:paraId="0AE4FB56"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0D8AC5CC" w14:textId="77777777" w:rsidR="007B4D5E" w:rsidRPr="00EF765E" w:rsidRDefault="007B4D5E" w:rsidP="007B4D5E">
      <w:pPr>
        <w:ind w:left="426" w:right="-330" w:hanging="710"/>
        <w:jc w:val="both"/>
        <w:rPr>
          <w:rFonts w:ascii="Arial" w:eastAsia="Calibri" w:hAnsi="Arial" w:cs="Arial"/>
          <w:b/>
          <w:color w:val="244061"/>
          <w:szCs w:val="24"/>
          <w:lang w:val="en-US"/>
        </w:rPr>
      </w:pPr>
      <w:r w:rsidRPr="00EF765E">
        <w:rPr>
          <w:rFonts w:ascii="Arial" w:eastAsia="Calibri" w:hAnsi="Arial" w:cs="Arial"/>
          <w:b/>
          <w:color w:val="244061"/>
          <w:szCs w:val="24"/>
          <w:lang w:val="en-US"/>
        </w:rPr>
        <w:t xml:space="preserve">Waste </w:t>
      </w:r>
    </w:p>
    <w:p w14:paraId="1FD2D563" w14:textId="77777777" w:rsidR="007B4D5E" w:rsidRPr="00EF765E" w:rsidRDefault="007B4D5E" w:rsidP="007B4D5E">
      <w:pPr>
        <w:ind w:left="426" w:right="-330" w:hanging="710"/>
        <w:jc w:val="both"/>
        <w:rPr>
          <w:rFonts w:ascii="Arial" w:eastAsia="Calibri" w:hAnsi="Arial" w:cs="Arial"/>
          <w:b/>
          <w:color w:val="244061"/>
          <w:szCs w:val="24"/>
          <w:lang w:val="en-US"/>
        </w:rPr>
      </w:pPr>
    </w:p>
    <w:p w14:paraId="76510C3B"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The development shall comply with the approved Waste Management Plan date stamped 23 December 2022 to the satisfaction of the City of Nedlands. Any modification to the approved Waste Management Plan will require further approval by the City. </w:t>
      </w:r>
    </w:p>
    <w:p w14:paraId="1E4F2866" w14:textId="77777777" w:rsidR="007B4D5E" w:rsidRPr="00EF765E" w:rsidRDefault="007B4D5E" w:rsidP="007B4D5E">
      <w:pPr>
        <w:ind w:left="426" w:right="-330"/>
        <w:contextualSpacing/>
        <w:jc w:val="both"/>
        <w:rPr>
          <w:rFonts w:ascii="Arial" w:eastAsia="Calibri" w:hAnsi="Arial" w:cs="Arial"/>
          <w:b/>
          <w:color w:val="244061"/>
          <w:szCs w:val="24"/>
          <w:lang w:val="en-US"/>
        </w:rPr>
      </w:pPr>
    </w:p>
    <w:p w14:paraId="5DCD995C"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the issue of a Building Permit, the bin storage area shall be located and designed to meet the definition of a ‘suitable enclosure’ as defined by the City of Nedlands Health Local Law 2017. </w:t>
      </w:r>
    </w:p>
    <w:p w14:paraId="33814320"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00F90143"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r w:rsidRPr="00EF765E">
        <w:rPr>
          <w:rFonts w:ascii="Arial" w:eastAsia="Calibri" w:hAnsi="Arial" w:cs="Arial"/>
          <w:b/>
          <w:color w:val="244061"/>
          <w:szCs w:val="24"/>
          <w:lang w:val="en-US"/>
        </w:rPr>
        <w:t>Parking</w:t>
      </w:r>
    </w:p>
    <w:p w14:paraId="6BB22AA0"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2D1A1A50"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Prior to occupation of the development, all car parking bays and visitor bicycle bays are to be clearly line marked, drained and with visitor car parking clearly marked or signage provided, and maintained thereafter by the landowner to the satisfaction of the City of Nedlands.</w:t>
      </w:r>
    </w:p>
    <w:p w14:paraId="5D703A84"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3581B06C" w14:textId="77777777" w:rsidR="007B4D5E" w:rsidRPr="00EF765E" w:rsidRDefault="007B4D5E" w:rsidP="4331A51E">
      <w:pPr>
        <w:pStyle w:val="ListParagraph"/>
        <w:numPr>
          <w:ilvl w:val="0"/>
          <w:numId w:val="4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All car parking dimensions (including associated wheel stops and headroom clearance), manoeuvring areas, ramps, crossovers and driveways shall comply with Australian Standard 2890.1-2004 - Off-street car parking and Australian Standard 2890.6:2009 - Off-street parking for people with disabilities (where applicable) to the satisfaction of the City of Nedlands.</w:t>
      </w:r>
    </w:p>
    <w:p w14:paraId="3229321D" w14:textId="0DA7D129" w:rsidR="4331A51E" w:rsidRDefault="4331A51E" w:rsidP="4331A51E">
      <w:pPr>
        <w:ind w:right="-330"/>
        <w:jc w:val="both"/>
        <w:rPr>
          <w:rFonts w:ascii="Arial" w:hAnsi="Arial" w:cs="Arial"/>
          <w:b/>
          <w:bCs/>
          <w:color w:val="244061" w:themeColor="accent1" w:themeShade="80"/>
          <w:szCs w:val="24"/>
          <w:lang w:val="en-GB"/>
        </w:rPr>
      </w:pPr>
    </w:p>
    <w:p w14:paraId="610C975E" w14:textId="57A119D5" w:rsidR="1793FE96" w:rsidRDefault="1793FE96" w:rsidP="4331A51E">
      <w:pPr>
        <w:pStyle w:val="ListParagraph"/>
        <w:numPr>
          <w:ilvl w:val="0"/>
          <w:numId w:val="45"/>
        </w:numPr>
        <w:ind w:left="284" w:right="-330"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54C1324D"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04D56754"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ermit</w:t>
      </w:r>
      <w:r w:rsidR="77BF9863" w:rsidRPr="4331A51E">
        <w:rPr>
          <w:rFonts w:ascii="Arial" w:hAnsi="Arial" w:cs="Arial"/>
          <w:b/>
          <w:bCs/>
          <w:color w:val="244061" w:themeColor="accent1" w:themeShade="80"/>
          <w:lang w:val="en-GB"/>
        </w:rPr>
        <w:t>,</w:t>
      </w:r>
      <w:r w:rsidRPr="4331A51E">
        <w:rPr>
          <w:rFonts w:ascii="Arial" w:hAnsi="Arial" w:cs="Arial"/>
          <w:b/>
          <w:bCs/>
          <w:color w:val="244061" w:themeColor="accent1" w:themeShade="80"/>
          <w:lang w:val="en-GB"/>
        </w:rPr>
        <w:t xml:space="preserve"> plans detailing a long section through the proposed crossover shall demonstrate the prevention of stormwater from the street entering the property to the satisfaction of the City of Nedlands.</w:t>
      </w:r>
    </w:p>
    <w:p w14:paraId="63393551" w14:textId="2B43BA9C" w:rsidR="4331A51E" w:rsidRDefault="4331A51E" w:rsidP="4331A51E">
      <w:pPr>
        <w:ind w:right="-330"/>
        <w:jc w:val="both"/>
        <w:rPr>
          <w:rFonts w:ascii="Arial" w:hAnsi="Arial" w:cs="Arial"/>
          <w:b/>
          <w:bCs/>
          <w:color w:val="244061" w:themeColor="accent1" w:themeShade="80"/>
          <w:szCs w:val="24"/>
          <w:lang w:val="en-GB"/>
        </w:rPr>
      </w:pPr>
    </w:p>
    <w:p w14:paraId="537BF92E"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bicycle racks shall be provided and installed to the satisfaction of the City of Nedlands and maintained for the lifetime of the development. </w:t>
      </w:r>
    </w:p>
    <w:p w14:paraId="56133D71" w14:textId="77777777" w:rsidR="007B4D5E" w:rsidRPr="00EF765E" w:rsidRDefault="007B4D5E" w:rsidP="007B4D5E">
      <w:pPr>
        <w:ind w:left="426" w:right="-330" w:hanging="710"/>
        <w:contextualSpacing/>
        <w:jc w:val="both"/>
        <w:rPr>
          <w:rFonts w:ascii="Arial" w:eastAsia="Calibri" w:hAnsi="Arial" w:cs="Arial"/>
          <w:b/>
          <w:color w:val="244061"/>
          <w:szCs w:val="24"/>
          <w:lang w:val="en-US"/>
        </w:rPr>
      </w:pPr>
    </w:p>
    <w:p w14:paraId="3B28E8D3" w14:textId="77777777" w:rsidR="007B4D5E" w:rsidRPr="00EF765E" w:rsidRDefault="007B4D5E" w:rsidP="007B4D5E">
      <w:pPr>
        <w:ind w:left="426" w:right="-330" w:hanging="710"/>
        <w:jc w:val="both"/>
        <w:rPr>
          <w:rFonts w:ascii="Arial" w:eastAsia="Calibri" w:hAnsi="Arial" w:cs="Arial"/>
          <w:b/>
          <w:color w:val="244061"/>
          <w:szCs w:val="24"/>
          <w:lang w:val="en-US"/>
        </w:rPr>
      </w:pPr>
      <w:r w:rsidRPr="00EF765E">
        <w:rPr>
          <w:rFonts w:ascii="Arial" w:eastAsia="Calibri" w:hAnsi="Arial" w:cs="Arial"/>
          <w:b/>
          <w:color w:val="244061"/>
          <w:szCs w:val="24"/>
          <w:lang w:val="en-US"/>
        </w:rPr>
        <w:t>Screening</w:t>
      </w:r>
    </w:p>
    <w:p w14:paraId="2B78B926" w14:textId="77777777" w:rsidR="007B4D5E" w:rsidRPr="0061561F" w:rsidRDefault="007B4D5E" w:rsidP="007B4D5E">
      <w:pPr>
        <w:ind w:left="-283" w:right="-330"/>
        <w:jc w:val="both"/>
        <w:rPr>
          <w:rFonts w:ascii="Arial" w:hAnsi="Arial" w:cs="Arial"/>
          <w:b/>
          <w:color w:val="244061" w:themeColor="accent1" w:themeShade="80"/>
          <w:szCs w:val="24"/>
          <w:lang w:val="en-GB"/>
        </w:rPr>
      </w:pPr>
    </w:p>
    <w:p w14:paraId="5163C01E" w14:textId="77777777" w:rsidR="007B4D5E" w:rsidRPr="00EF765E" w:rsidRDefault="007B4D5E" w:rsidP="00DB5EB6">
      <w:pPr>
        <w:pStyle w:val="ListParagraph"/>
        <w:numPr>
          <w:ilvl w:val="0"/>
          <w:numId w:val="45"/>
        </w:numPr>
        <w:ind w:left="284" w:right="-330"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 xml:space="preserve">Prior to occupation, all air-conditioning plant, satellite dishes, antennae and any other plant and equipment to the roof of the building shall be located or screened to the satisfaction of the City of Nedlands. </w:t>
      </w:r>
    </w:p>
    <w:p w14:paraId="7ACE2C84" w14:textId="77777777" w:rsidR="007B4D5E" w:rsidRDefault="007B4D5E" w:rsidP="007B4D5E">
      <w:pPr>
        <w:ind w:left="-284" w:right="-330"/>
        <w:jc w:val="both"/>
        <w:rPr>
          <w:rFonts w:ascii="Arial" w:eastAsia="Calibri" w:hAnsi="Arial" w:cs="Arial"/>
          <w:b/>
          <w:color w:val="244061"/>
          <w:szCs w:val="24"/>
          <w:lang w:val="en-US"/>
        </w:rPr>
      </w:pPr>
    </w:p>
    <w:p w14:paraId="528EBA30" w14:textId="77777777" w:rsidR="007B4D5E" w:rsidRPr="00EF765E" w:rsidRDefault="007B4D5E" w:rsidP="007B4D5E">
      <w:pPr>
        <w:ind w:left="-284" w:right="-330"/>
        <w:jc w:val="both"/>
        <w:rPr>
          <w:rFonts w:ascii="Arial" w:eastAsia="Calibri" w:hAnsi="Arial" w:cs="Arial"/>
          <w:b/>
          <w:color w:val="244061"/>
          <w:szCs w:val="24"/>
          <w:lang w:val="en-US"/>
        </w:rPr>
      </w:pPr>
    </w:p>
    <w:p w14:paraId="4889B58E" w14:textId="77777777" w:rsidR="007B4D5E" w:rsidRPr="00EF76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Voting Requirement</w:t>
      </w:r>
    </w:p>
    <w:p w14:paraId="6606D490" w14:textId="77777777" w:rsidR="007B4D5E" w:rsidRPr="00EF765E" w:rsidRDefault="007B4D5E" w:rsidP="007B4D5E">
      <w:pPr>
        <w:ind w:left="-284" w:right="-330"/>
        <w:jc w:val="both"/>
        <w:rPr>
          <w:rFonts w:ascii="Arial" w:eastAsia="Calibri" w:hAnsi="Arial" w:cs="Arial"/>
          <w:color w:val="000000"/>
          <w:szCs w:val="24"/>
          <w:lang w:val="en-GB"/>
        </w:rPr>
      </w:pPr>
    </w:p>
    <w:p w14:paraId="2F157932" w14:textId="77777777" w:rsidR="007B4D5E" w:rsidRPr="00EF765E" w:rsidRDefault="007B4D5E" w:rsidP="007B4D5E">
      <w:pPr>
        <w:ind w:left="-284" w:right="-330"/>
        <w:jc w:val="both"/>
        <w:rPr>
          <w:rFonts w:ascii="Arial" w:eastAsia="Calibri" w:hAnsi="Arial" w:cs="Arial"/>
          <w:color w:val="000000"/>
          <w:szCs w:val="24"/>
          <w:lang w:val="en-GB"/>
        </w:rPr>
      </w:pPr>
      <w:r w:rsidRPr="00EF765E">
        <w:rPr>
          <w:rFonts w:ascii="Arial" w:eastAsia="Calibri" w:hAnsi="Arial" w:cs="Arial"/>
          <w:color w:val="000000"/>
          <w:szCs w:val="24"/>
          <w:lang w:val="en-GB"/>
        </w:rPr>
        <w:t xml:space="preserve">Simple Majority. </w:t>
      </w:r>
    </w:p>
    <w:p w14:paraId="65D747AE" w14:textId="77777777" w:rsidR="007B4D5E" w:rsidRPr="00EF765E" w:rsidRDefault="007B4D5E" w:rsidP="007B4D5E">
      <w:pPr>
        <w:ind w:left="-284" w:right="-330"/>
        <w:jc w:val="both"/>
        <w:rPr>
          <w:rFonts w:ascii="Arial" w:eastAsia="Calibri" w:hAnsi="Arial" w:cs="Arial"/>
          <w:bCs/>
          <w:szCs w:val="24"/>
          <w:lang w:val="en-US"/>
        </w:rPr>
      </w:pPr>
    </w:p>
    <w:p w14:paraId="0EE5DA38" w14:textId="77777777" w:rsidR="007B4D5E" w:rsidRPr="00EF765E" w:rsidRDefault="007B4D5E" w:rsidP="007B4D5E">
      <w:pPr>
        <w:ind w:left="-284" w:right="-330"/>
        <w:jc w:val="both"/>
        <w:rPr>
          <w:rFonts w:ascii="Arial" w:eastAsia="Calibri" w:hAnsi="Arial" w:cs="Arial"/>
          <w:bCs/>
          <w:szCs w:val="24"/>
          <w:lang w:val="en-US"/>
        </w:rPr>
      </w:pPr>
      <w:r w:rsidRPr="00EF765E">
        <w:rPr>
          <w:rFonts w:ascii="Arial" w:eastAsia="Calibri" w:hAnsi="Arial" w:cs="Arial"/>
          <w:bCs/>
          <w:szCs w:val="24"/>
          <w:lang w:val="en-US"/>
        </w:rPr>
        <w:t>This report is of a quasi 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22F1616D" w14:textId="77777777" w:rsidR="007B4D5E" w:rsidRPr="00EF765E" w:rsidRDefault="007B4D5E" w:rsidP="007B4D5E">
      <w:pPr>
        <w:ind w:left="-284" w:right="-330"/>
        <w:jc w:val="both"/>
        <w:rPr>
          <w:rFonts w:ascii="Arial" w:eastAsia="Calibri" w:hAnsi="Arial" w:cs="Arial"/>
          <w:bCs/>
          <w:szCs w:val="24"/>
          <w:lang w:val="en-US"/>
        </w:rPr>
      </w:pPr>
    </w:p>
    <w:p w14:paraId="2133463A" w14:textId="77777777" w:rsidR="007B4D5E" w:rsidRDefault="007B4D5E" w:rsidP="007B4D5E">
      <w:pPr>
        <w:ind w:left="-284" w:right="-330"/>
        <w:jc w:val="both"/>
        <w:rPr>
          <w:rFonts w:ascii="Arial" w:eastAsia="Calibri" w:hAnsi="Arial" w:cs="Arial"/>
          <w:bCs/>
          <w:szCs w:val="24"/>
          <w:lang w:val="en-US"/>
        </w:rPr>
      </w:pPr>
      <w:r w:rsidRPr="00EF765E">
        <w:rPr>
          <w:rFonts w:ascii="Arial" w:eastAsia="Calibri" w:hAnsi="Arial" w:cs="Arial"/>
          <w:bCs/>
          <w:szCs w:val="24"/>
          <w:lang w:val="en-US"/>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4719D851" w14:textId="77777777" w:rsidR="007B4D5E" w:rsidRPr="00EF765E" w:rsidRDefault="007B4D5E" w:rsidP="007B4D5E">
      <w:pPr>
        <w:ind w:left="-284" w:right="-330"/>
        <w:jc w:val="both"/>
        <w:rPr>
          <w:rFonts w:ascii="Arial" w:eastAsia="Calibri" w:hAnsi="Arial" w:cs="Arial"/>
          <w:bCs/>
          <w:szCs w:val="24"/>
          <w:lang w:val="en-US"/>
        </w:rPr>
      </w:pPr>
    </w:p>
    <w:p w14:paraId="458C6C93" w14:textId="77777777" w:rsidR="007B4D5E" w:rsidRPr="00EF765E" w:rsidRDefault="007B4D5E" w:rsidP="007B4D5E">
      <w:pPr>
        <w:ind w:left="-284" w:right="-330"/>
        <w:jc w:val="both"/>
        <w:rPr>
          <w:rFonts w:ascii="Arial" w:eastAsia="Calibri" w:hAnsi="Arial" w:cs="Arial"/>
          <w:b/>
          <w:sz w:val="28"/>
          <w:szCs w:val="32"/>
          <w:lang w:val="en-US"/>
        </w:rPr>
      </w:pPr>
      <w:r w:rsidRPr="00EF765E">
        <w:rPr>
          <w:rFonts w:ascii="Arial" w:eastAsia="Calibri" w:hAnsi="Arial" w:cs="Arial"/>
          <w:color w:val="000000"/>
          <w:szCs w:val="24"/>
          <w:lang w:val="en-GB"/>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372E1261" w14:textId="77777777" w:rsidR="007B4D5E" w:rsidRDefault="007B4D5E" w:rsidP="007B4D5E">
      <w:pPr>
        <w:ind w:left="-284" w:right="-330"/>
        <w:jc w:val="both"/>
        <w:rPr>
          <w:rFonts w:ascii="Arial" w:eastAsia="Calibri" w:hAnsi="Arial" w:cs="Arial"/>
          <w:bCs/>
          <w:szCs w:val="24"/>
          <w:lang w:val="en-US"/>
        </w:rPr>
      </w:pPr>
    </w:p>
    <w:p w14:paraId="7D83D7F2" w14:textId="77777777" w:rsidR="007B4D5E" w:rsidRPr="00EF765E" w:rsidRDefault="007B4D5E" w:rsidP="007B4D5E">
      <w:pPr>
        <w:ind w:left="-284" w:right="-330"/>
        <w:jc w:val="both"/>
        <w:rPr>
          <w:rFonts w:ascii="Arial" w:eastAsia="Calibri" w:hAnsi="Arial" w:cs="Arial"/>
          <w:bCs/>
          <w:szCs w:val="24"/>
          <w:lang w:val="en-US"/>
        </w:rPr>
      </w:pPr>
    </w:p>
    <w:p w14:paraId="46004E68" w14:textId="77777777" w:rsidR="007B4D5E" w:rsidRPr="00EF76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 xml:space="preserve">Background </w:t>
      </w:r>
    </w:p>
    <w:p w14:paraId="14CCD06A" w14:textId="77777777" w:rsidR="007B4D5E" w:rsidRPr="00EF765E" w:rsidRDefault="007B4D5E" w:rsidP="007B4D5E">
      <w:pPr>
        <w:ind w:left="-284" w:right="-330"/>
        <w:jc w:val="both"/>
        <w:rPr>
          <w:rFonts w:ascii="Arial" w:eastAsia="Calibri" w:hAnsi="Arial" w:cs="Arial"/>
          <w:b/>
          <w:szCs w:val="24"/>
          <w:lang w:val="en-US"/>
        </w:rPr>
      </w:pPr>
    </w:p>
    <w:p w14:paraId="106423D0" w14:textId="77777777" w:rsidR="007B4D5E" w:rsidRDefault="007B4D5E" w:rsidP="007B4D5E">
      <w:pPr>
        <w:ind w:left="-284"/>
        <w:jc w:val="both"/>
        <w:rPr>
          <w:rFonts w:ascii="Arial" w:eastAsia="Calibri" w:hAnsi="Arial" w:cs="Arial"/>
          <w:b/>
          <w:bCs/>
          <w:color w:val="000000"/>
          <w:lang w:val="en-GB"/>
        </w:rPr>
      </w:pPr>
      <w:r w:rsidRPr="00EF765E">
        <w:rPr>
          <w:rFonts w:ascii="Arial" w:eastAsia="Calibri" w:hAnsi="Arial" w:cs="Arial"/>
          <w:b/>
          <w:bCs/>
          <w:color w:val="000000"/>
          <w:lang w:val="en-GB"/>
        </w:rPr>
        <w:t>Land Details</w:t>
      </w:r>
    </w:p>
    <w:p w14:paraId="09A49849" w14:textId="77777777" w:rsidR="00CE0A39" w:rsidRPr="00EF765E" w:rsidRDefault="00CE0A39" w:rsidP="007B4D5E">
      <w:pPr>
        <w:ind w:left="-284"/>
        <w:jc w:val="both"/>
        <w:rPr>
          <w:rFonts w:ascii="Arial" w:eastAsia="Calibri" w:hAnsi="Arial" w:cs="Arial"/>
          <w:b/>
          <w:bCs/>
          <w:color w:val="000000"/>
          <w:lang w:val="en-GB"/>
        </w:rPr>
      </w:pPr>
    </w:p>
    <w:tbl>
      <w:tblPr>
        <w:tblStyle w:val="TableGrid"/>
        <w:tblW w:w="9640" w:type="dxa"/>
        <w:tblInd w:w="-289" w:type="dxa"/>
        <w:tblLook w:val="04A0" w:firstRow="1" w:lastRow="0" w:firstColumn="1" w:lastColumn="0" w:noHBand="0" w:noVBand="1"/>
      </w:tblPr>
      <w:tblGrid>
        <w:gridCol w:w="4962"/>
        <w:gridCol w:w="4678"/>
      </w:tblGrid>
      <w:tr w:rsidR="007B4D5E" w:rsidRPr="00EF765E" w14:paraId="24DDC3A5" w14:textId="77777777" w:rsidTr="00CE0A39">
        <w:tc>
          <w:tcPr>
            <w:tcW w:w="4962" w:type="dxa"/>
            <w:vAlign w:val="center"/>
          </w:tcPr>
          <w:p w14:paraId="6CBEA9F7"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Metropolitan Region Scheme Zone</w:t>
            </w:r>
          </w:p>
        </w:tc>
        <w:tc>
          <w:tcPr>
            <w:tcW w:w="4678" w:type="dxa"/>
            <w:vAlign w:val="center"/>
          </w:tcPr>
          <w:p w14:paraId="698B6CE7" w14:textId="77777777" w:rsidR="007B4D5E" w:rsidRPr="00EF765E" w:rsidRDefault="007B4D5E">
            <w:pPr>
              <w:jc w:val="both"/>
              <w:rPr>
                <w:rFonts w:ascii="Arial" w:eastAsia="Calibri" w:hAnsi="Arial" w:cs="Arial"/>
                <w:color w:val="000000"/>
                <w:szCs w:val="24"/>
              </w:rPr>
            </w:pPr>
            <w:r w:rsidRPr="00EF765E">
              <w:rPr>
                <w:rFonts w:ascii="Arial" w:eastAsia="Calibri" w:hAnsi="Arial" w:cs="Arial"/>
                <w:color w:val="000000"/>
                <w:szCs w:val="24"/>
              </w:rPr>
              <w:t>Urban</w:t>
            </w:r>
          </w:p>
        </w:tc>
      </w:tr>
      <w:tr w:rsidR="007B4D5E" w:rsidRPr="00EF765E" w14:paraId="3F09B960" w14:textId="77777777" w:rsidTr="00CE0A39">
        <w:tc>
          <w:tcPr>
            <w:tcW w:w="4962" w:type="dxa"/>
            <w:vAlign w:val="center"/>
          </w:tcPr>
          <w:p w14:paraId="6AA74FBB"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Local Planning Scheme Zone</w:t>
            </w:r>
          </w:p>
        </w:tc>
        <w:tc>
          <w:tcPr>
            <w:tcW w:w="4678" w:type="dxa"/>
            <w:vAlign w:val="center"/>
          </w:tcPr>
          <w:p w14:paraId="2FAA9B04" w14:textId="77777777" w:rsidR="007B4D5E" w:rsidRPr="00EF765E" w:rsidRDefault="007B4D5E">
            <w:pPr>
              <w:jc w:val="both"/>
              <w:rPr>
                <w:rFonts w:ascii="Arial" w:eastAsia="Calibri" w:hAnsi="Arial" w:cs="Arial"/>
                <w:color w:val="000000"/>
                <w:szCs w:val="24"/>
              </w:rPr>
            </w:pPr>
            <w:r w:rsidRPr="00EF765E">
              <w:rPr>
                <w:rFonts w:ascii="Arial" w:eastAsia="Calibri" w:hAnsi="Arial" w:cs="Arial"/>
                <w:color w:val="000000"/>
                <w:szCs w:val="24"/>
              </w:rPr>
              <w:t>Residential</w:t>
            </w:r>
          </w:p>
        </w:tc>
      </w:tr>
      <w:tr w:rsidR="007B4D5E" w:rsidRPr="00EF765E" w14:paraId="50805716" w14:textId="77777777" w:rsidTr="00CE0A39">
        <w:tc>
          <w:tcPr>
            <w:tcW w:w="4962" w:type="dxa"/>
            <w:vAlign w:val="center"/>
          </w:tcPr>
          <w:p w14:paraId="7319784E"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R-Code</w:t>
            </w:r>
          </w:p>
        </w:tc>
        <w:tc>
          <w:tcPr>
            <w:tcW w:w="4678" w:type="dxa"/>
            <w:vAlign w:val="center"/>
          </w:tcPr>
          <w:p w14:paraId="33293FC6" w14:textId="77777777" w:rsidR="007B4D5E" w:rsidRPr="00EF765E" w:rsidRDefault="007B4D5E">
            <w:pPr>
              <w:jc w:val="both"/>
              <w:rPr>
                <w:rFonts w:ascii="Arial" w:eastAsia="Calibri" w:hAnsi="Arial" w:cs="Arial"/>
                <w:color w:val="000000"/>
                <w:szCs w:val="24"/>
              </w:rPr>
            </w:pPr>
            <w:r w:rsidRPr="00EF765E">
              <w:rPr>
                <w:rFonts w:ascii="Arial" w:eastAsia="Calibri" w:hAnsi="Arial" w:cs="Arial"/>
                <w:color w:val="000000"/>
                <w:szCs w:val="24"/>
              </w:rPr>
              <w:t>R60</w:t>
            </w:r>
          </w:p>
        </w:tc>
      </w:tr>
      <w:tr w:rsidR="007B4D5E" w:rsidRPr="00EF765E" w14:paraId="468E3F98" w14:textId="77777777" w:rsidTr="00CE0A39">
        <w:tc>
          <w:tcPr>
            <w:tcW w:w="4962" w:type="dxa"/>
            <w:vAlign w:val="center"/>
          </w:tcPr>
          <w:p w14:paraId="6699BDC2"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Land area</w:t>
            </w:r>
          </w:p>
        </w:tc>
        <w:tc>
          <w:tcPr>
            <w:tcW w:w="4678" w:type="dxa"/>
            <w:vAlign w:val="center"/>
          </w:tcPr>
          <w:p w14:paraId="3311A25B" w14:textId="77777777" w:rsidR="007B4D5E" w:rsidRPr="00EF765E" w:rsidRDefault="007B4D5E">
            <w:pPr>
              <w:jc w:val="both"/>
              <w:rPr>
                <w:rFonts w:ascii="Arial" w:eastAsia="Calibri" w:hAnsi="Arial" w:cs="Arial"/>
                <w:color w:val="000000"/>
                <w:szCs w:val="24"/>
                <w:vertAlign w:val="superscript"/>
              </w:rPr>
            </w:pPr>
            <w:r w:rsidRPr="00EF765E">
              <w:rPr>
                <w:rFonts w:ascii="Arial" w:eastAsia="Calibri" w:hAnsi="Arial" w:cs="Arial"/>
                <w:color w:val="000000"/>
                <w:szCs w:val="24"/>
              </w:rPr>
              <w:t>Lot: 1,947m</w:t>
            </w:r>
            <w:r w:rsidRPr="00EF765E">
              <w:rPr>
                <w:rFonts w:ascii="Arial" w:eastAsia="Calibri" w:hAnsi="Arial" w:cs="Arial"/>
                <w:color w:val="000000"/>
                <w:szCs w:val="24"/>
                <w:vertAlign w:val="superscript"/>
              </w:rPr>
              <w:t>2</w:t>
            </w:r>
          </w:p>
        </w:tc>
      </w:tr>
      <w:tr w:rsidR="007B4D5E" w:rsidRPr="00EF765E" w14:paraId="50B52F08" w14:textId="77777777" w:rsidTr="00CE0A39">
        <w:tc>
          <w:tcPr>
            <w:tcW w:w="4962" w:type="dxa"/>
            <w:vAlign w:val="center"/>
          </w:tcPr>
          <w:p w14:paraId="5A2A8F72"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Land Use</w:t>
            </w:r>
          </w:p>
        </w:tc>
        <w:tc>
          <w:tcPr>
            <w:tcW w:w="4678" w:type="dxa"/>
            <w:vAlign w:val="center"/>
          </w:tcPr>
          <w:p w14:paraId="2DCDF177" w14:textId="77777777" w:rsidR="007B4D5E" w:rsidRPr="00EF765E" w:rsidRDefault="007B4D5E">
            <w:pPr>
              <w:jc w:val="both"/>
              <w:rPr>
                <w:rFonts w:ascii="Arial" w:eastAsia="Calibri" w:hAnsi="Arial" w:cs="Arial"/>
                <w:color w:val="000000"/>
                <w:szCs w:val="24"/>
              </w:rPr>
            </w:pPr>
            <w:r w:rsidRPr="00EF765E">
              <w:rPr>
                <w:rFonts w:ascii="Arial" w:eastAsia="Calibri" w:hAnsi="Arial" w:cs="Arial"/>
                <w:color w:val="000000"/>
                <w:szCs w:val="24"/>
              </w:rPr>
              <w:t>Residential (Multiple Dwellings)</w:t>
            </w:r>
          </w:p>
        </w:tc>
      </w:tr>
      <w:tr w:rsidR="007B4D5E" w:rsidRPr="00EF765E" w14:paraId="1D9CF4AC" w14:textId="77777777" w:rsidTr="00CE0A39">
        <w:tc>
          <w:tcPr>
            <w:tcW w:w="4962" w:type="dxa"/>
            <w:vAlign w:val="center"/>
          </w:tcPr>
          <w:p w14:paraId="51DA26B6" w14:textId="77777777" w:rsidR="007B4D5E" w:rsidRPr="00EF765E" w:rsidRDefault="007B4D5E">
            <w:pPr>
              <w:jc w:val="both"/>
              <w:rPr>
                <w:rFonts w:ascii="Arial" w:eastAsia="Calibri" w:hAnsi="Arial" w:cs="Arial"/>
                <w:b/>
                <w:color w:val="000000"/>
                <w:szCs w:val="24"/>
              </w:rPr>
            </w:pPr>
            <w:r w:rsidRPr="00EF765E">
              <w:rPr>
                <w:rFonts w:ascii="Arial" w:eastAsia="Calibri" w:hAnsi="Arial" w:cs="Arial"/>
                <w:b/>
                <w:color w:val="000000"/>
                <w:szCs w:val="24"/>
              </w:rPr>
              <w:t>Use Class</w:t>
            </w:r>
          </w:p>
        </w:tc>
        <w:tc>
          <w:tcPr>
            <w:tcW w:w="4678" w:type="dxa"/>
            <w:shd w:val="clear" w:color="auto" w:fill="auto"/>
            <w:vAlign w:val="center"/>
          </w:tcPr>
          <w:p w14:paraId="390C0808" w14:textId="77777777" w:rsidR="007B4D5E" w:rsidRPr="00EF765E" w:rsidRDefault="007B4D5E">
            <w:pPr>
              <w:jc w:val="both"/>
              <w:rPr>
                <w:rFonts w:ascii="Arial" w:eastAsia="Calibri" w:hAnsi="Arial" w:cs="Arial"/>
                <w:color w:val="000000"/>
                <w:szCs w:val="24"/>
              </w:rPr>
            </w:pPr>
            <w:r w:rsidRPr="00EF765E">
              <w:rPr>
                <w:rFonts w:ascii="Arial" w:eastAsia="Calibri" w:hAnsi="Arial" w:cs="Arial"/>
                <w:color w:val="000000"/>
                <w:szCs w:val="24"/>
              </w:rPr>
              <w:t>‘P’ – Permitted Use</w:t>
            </w:r>
          </w:p>
        </w:tc>
      </w:tr>
    </w:tbl>
    <w:p w14:paraId="29633531" w14:textId="77777777" w:rsidR="007B4D5E" w:rsidRPr="00EF765E" w:rsidRDefault="007B4D5E" w:rsidP="007B4D5E">
      <w:pPr>
        <w:ind w:left="-142" w:right="-330"/>
        <w:jc w:val="both"/>
        <w:rPr>
          <w:rFonts w:ascii="Arial" w:eastAsia="Calibri" w:hAnsi="Arial" w:cs="Arial"/>
          <w:b/>
          <w:sz w:val="28"/>
          <w:szCs w:val="32"/>
          <w:lang w:val="en-US"/>
        </w:rPr>
      </w:pPr>
    </w:p>
    <w:p w14:paraId="5DFC4FF2" w14:textId="77777777" w:rsidR="007B4D5E" w:rsidRPr="00EF765E" w:rsidRDefault="007B4D5E" w:rsidP="007B4D5E">
      <w:pPr>
        <w:ind w:left="-284" w:right="-330"/>
        <w:jc w:val="both"/>
        <w:rPr>
          <w:rFonts w:ascii="Arial" w:eastAsia="Calibri" w:hAnsi="Arial" w:cs="Arial"/>
          <w:szCs w:val="24"/>
        </w:rPr>
      </w:pPr>
      <w:r w:rsidRPr="00EF765E">
        <w:rPr>
          <w:rFonts w:ascii="Arial" w:eastAsia="Calibri" w:hAnsi="Arial" w:cs="Arial"/>
          <w:szCs w:val="24"/>
        </w:rPr>
        <w:t xml:space="preserve">The site is located at 23 Hillway, Nedlands and is 200m south-west of Broadway </w:t>
      </w:r>
      <w:r w:rsidRPr="00EF765E">
        <w:rPr>
          <w:rFonts w:ascii="Arial" w:eastAsia="Calibri" w:hAnsi="Arial" w:cs="Arial"/>
          <w:bCs/>
          <w:szCs w:val="24"/>
        </w:rPr>
        <w:t>(</w:t>
      </w:r>
      <w:r w:rsidRPr="00EF765E">
        <w:rPr>
          <w:rFonts w:ascii="Arial" w:eastAsia="Calibri" w:hAnsi="Arial" w:cs="Arial"/>
          <w:b/>
          <w:szCs w:val="24"/>
        </w:rPr>
        <w:t>Attachment 1</w:t>
      </w:r>
      <w:r w:rsidRPr="00EF765E">
        <w:rPr>
          <w:rFonts w:ascii="Arial" w:eastAsia="Calibri" w:hAnsi="Arial" w:cs="Arial"/>
          <w:bCs/>
          <w:szCs w:val="24"/>
        </w:rPr>
        <w:t>). The site is currently occupied by a single storey, single house with a pool.</w:t>
      </w:r>
      <w:r w:rsidRPr="00EF765E">
        <w:rPr>
          <w:rFonts w:ascii="Arial" w:eastAsia="Calibri" w:hAnsi="Arial" w:cs="Arial"/>
          <w:szCs w:val="24"/>
        </w:rPr>
        <w:t xml:space="preserve"> The site slopes upward from east to west with a rise of approximately 4.0m.  </w:t>
      </w:r>
    </w:p>
    <w:p w14:paraId="3393EB21" w14:textId="77777777" w:rsidR="007B4D5E" w:rsidRPr="00EF765E" w:rsidRDefault="007B4D5E" w:rsidP="007B4D5E">
      <w:pPr>
        <w:ind w:left="-284" w:right="-330"/>
        <w:jc w:val="both"/>
        <w:rPr>
          <w:rFonts w:ascii="Arial" w:eastAsia="Calibri" w:hAnsi="Arial" w:cs="Arial"/>
          <w:szCs w:val="24"/>
        </w:rPr>
      </w:pPr>
    </w:p>
    <w:p w14:paraId="4CB02043" w14:textId="77777777" w:rsidR="007B4D5E" w:rsidRPr="00EF765E" w:rsidRDefault="007B4D5E" w:rsidP="007B4D5E">
      <w:pPr>
        <w:ind w:left="-284" w:right="-330"/>
        <w:jc w:val="both"/>
        <w:rPr>
          <w:rFonts w:ascii="Arial" w:eastAsia="Calibri" w:hAnsi="Arial" w:cs="Arial"/>
          <w:bCs/>
          <w:szCs w:val="24"/>
        </w:rPr>
      </w:pPr>
      <w:r w:rsidRPr="00EF765E">
        <w:rPr>
          <w:rFonts w:ascii="Arial" w:eastAsia="Calibri" w:hAnsi="Arial" w:cs="Arial"/>
          <w:bCs/>
          <w:szCs w:val="24"/>
        </w:rPr>
        <w:t xml:space="preserve">The locality is predominantly characterised by single residential houses between one to two storeys. The properties in this area are coded R60, R12.5 and R10. This street block of Hillway acts as a transitional corridor between the mixed-use, high-density development on Broadway and the low-density residential development further west. As a result, the immediate area is expected to undergo a gradual transition to a higher density and scale of development.  </w:t>
      </w:r>
    </w:p>
    <w:p w14:paraId="1BD28AED" w14:textId="77777777" w:rsidR="007B4D5E" w:rsidRPr="00EF765E" w:rsidRDefault="007B4D5E" w:rsidP="007B4D5E">
      <w:pPr>
        <w:ind w:left="-284" w:right="-330"/>
        <w:jc w:val="both"/>
        <w:rPr>
          <w:rFonts w:ascii="Arial" w:eastAsia="Calibri" w:hAnsi="Arial" w:cs="Arial"/>
          <w:bCs/>
          <w:szCs w:val="24"/>
        </w:rPr>
      </w:pPr>
    </w:p>
    <w:p w14:paraId="77285EBE" w14:textId="77777777" w:rsidR="007B4D5E" w:rsidRDefault="007B4D5E" w:rsidP="007B4D5E">
      <w:pPr>
        <w:ind w:left="-284"/>
        <w:jc w:val="both"/>
        <w:rPr>
          <w:rFonts w:ascii="Arial" w:eastAsia="Calibri" w:hAnsi="Arial" w:cs="Arial"/>
          <w:b/>
          <w:bCs/>
          <w:szCs w:val="24"/>
        </w:rPr>
      </w:pPr>
      <w:r w:rsidRPr="00EF765E">
        <w:rPr>
          <w:rFonts w:ascii="Arial" w:eastAsia="Calibri" w:hAnsi="Arial" w:cs="Arial"/>
          <w:b/>
          <w:bCs/>
          <w:szCs w:val="24"/>
        </w:rPr>
        <w:t>Application Details</w:t>
      </w:r>
    </w:p>
    <w:p w14:paraId="62C78526" w14:textId="77777777" w:rsidR="007B4D5E" w:rsidRPr="00EF765E" w:rsidRDefault="007B4D5E" w:rsidP="007B4D5E">
      <w:pPr>
        <w:ind w:left="-284"/>
        <w:jc w:val="both"/>
        <w:rPr>
          <w:rFonts w:ascii="Arial" w:eastAsia="Calibri" w:hAnsi="Arial" w:cs="Arial"/>
          <w:b/>
          <w:bCs/>
          <w:szCs w:val="24"/>
        </w:rPr>
      </w:pPr>
    </w:p>
    <w:p w14:paraId="1B4BF2D3" w14:textId="77777777" w:rsidR="007B4D5E" w:rsidRPr="00EF765E" w:rsidRDefault="007B4D5E" w:rsidP="007B4D5E">
      <w:pPr>
        <w:ind w:left="-284" w:right="-330"/>
        <w:jc w:val="both"/>
        <w:rPr>
          <w:rFonts w:ascii="Arial" w:eastAsia="Calibri" w:hAnsi="Arial" w:cs="Arial"/>
          <w:szCs w:val="24"/>
          <w:lang w:val="en-GB"/>
        </w:rPr>
      </w:pPr>
      <w:r w:rsidRPr="00EF765E">
        <w:rPr>
          <w:rFonts w:ascii="Arial" w:eastAsia="Calibri" w:hAnsi="Arial" w:cs="Arial"/>
          <w:color w:val="000000"/>
          <w:szCs w:val="24"/>
          <w:shd w:val="clear" w:color="auto" w:fill="FFFFFF"/>
          <w:lang w:val="en-GB"/>
        </w:rPr>
        <w:t xml:space="preserve">The existing single house on site is being retained. The application seeks development approval for the construction of a three storey building in the south-west corner of the site consisting of three multiple dwellings with basement car parking. </w:t>
      </w:r>
      <w:r w:rsidRPr="00EF765E">
        <w:rPr>
          <w:rFonts w:ascii="Arial" w:eastAsia="Calibri" w:hAnsi="Arial" w:cs="Arial"/>
          <w:szCs w:val="24"/>
          <w:lang w:val="en-GB"/>
        </w:rPr>
        <w:t xml:space="preserve">Each multiple dwelling contains three bedrooms and two bathrooms. </w:t>
      </w:r>
      <w:r w:rsidRPr="00EF765E">
        <w:rPr>
          <w:rFonts w:ascii="Arial" w:eastAsia="Calibri" w:hAnsi="Arial" w:cs="Arial"/>
          <w:color w:val="000000"/>
          <w:szCs w:val="24"/>
          <w:shd w:val="clear" w:color="auto" w:fill="FFFFFF"/>
          <w:lang w:val="en-GB"/>
        </w:rPr>
        <w:t>Vehicle access will be obtained from a ramped driveway from Melvista Avenue. All resident parking (for the single house and multiple dwellings), visitor parking and bin storage is located within the basement. </w:t>
      </w:r>
    </w:p>
    <w:p w14:paraId="4BAF5155" w14:textId="77777777" w:rsidR="007B4D5E" w:rsidRDefault="007B4D5E" w:rsidP="007B4D5E">
      <w:pPr>
        <w:ind w:left="-284" w:right="-330"/>
        <w:jc w:val="both"/>
        <w:rPr>
          <w:rFonts w:ascii="Arial" w:eastAsia="Calibri" w:hAnsi="Arial" w:cs="Arial"/>
          <w:szCs w:val="24"/>
          <w:lang w:val="en-GB"/>
        </w:rPr>
      </w:pPr>
    </w:p>
    <w:p w14:paraId="1FD00B10" w14:textId="77777777" w:rsidR="007B4D5E" w:rsidRPr="00EF765E" w:rsidRDefault="007B4D5E" w:rsidP="007B4D5E">
      <w:pPr>
        <w:ind w:left="-284" w:right="-330"/>
        <w:jc w:val="both"/>
        <w:rPr>
          <w:rFonts w:ascii="Arial" w:eastAsia="Calibri" w:hAnsi="Arial" w:cs="Arial"/>
          <w:szCs w:val="24"/>
          <w:lang w:val="en-GB"/>
        </w:rPr>
      </w:pPr>
    </w:p>
    <w:p w14:paraId="0B452ED8" w14:textId="77777777" w:rsidR="007B4D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Discussion</w:t>
      </w:r>
    </w:p>
    <w:p w14:paraId="7822D9A0" w14:textId="77777777" w:rsidR="007B4D5E" w:rsidRPr="00EF765E" w:rsidRDefault="007B4D5E" w:rsidP="007B4D5E">
      <w:pPr>
        <w:ind w:left="-284" w:right="-330"/>
        <w:jc w:val="both"/>
        <w:rPr>
          <w:rFonts w:ascii="Arial" w:eastAsia="Calibri" w:hAnsi="Arial" w:cs="Arial"/>
          <w:b/>
          <w:color w:val="244061"/>
          <w:sz w:val="28"/>
          <w:szCs w:val="32"/>
          <w:lang w:val="en-US"/>
        </w:rPr>
      </w:pPr>
    </w:p>
    <w:p w14:paraId="6C03C210" w14:textId="77777777" w:rsidR="007B4D5E" w:rsidRPr="00EF765E" w:rsidRDefault="007B4D5E" w:rsidP="007B4D5E">
      <w:pPr>
        <w:ind w:left="-284" w:right="-330"/>
        <w:jc w:val="both"/>
        <w:rPr>
          <w:rFonts w:ascii="Arial" w:eastAsia="Calibri" w:hAnsi="Arial" w:cs="Arial"/>
          <w:b/>
          <w:bCs/>
          <w:szCs w:val="32"/>
          <w:lang w:val="en-US"/>
        </w:rPr>
      </w:pPr>
      <w:r w:rsidRPr="00EF765E">
        <w:rPr>
          <w:rFonts w:ascii="Arial" w:eastAsia="Calibri" w:hAnsi="Arial" w:cs="Arial"/>
          <w:b/>
          <w:bCs/>
          <w:szCs w:val="32"/>
          <w:lang w:val="en-US"/>
        </w:rPr>
        <w:t>Assessment of Statutory Provisions</w:t>
      </w:r>
    </w:p>
    <w:p w14:paraId="6738D23A" w14:textId="77777777" w:rsidR="007B4D5E" w:rsidRPr="00EF765E" w:rsidRDefault="007B4D5E" w:rsidP="007B4D5E">
      <w:pPr>
        <w:ind w:left="-285" w:right="-330"/>
        <w:jc w:val="both"/>
        <w:textAlignment w:val="baseline"/>
        <w:rPr>
          <w:rFonts w:ascii="Arial" w:hAnsi="Arial" w:cs="Arial"/>
          <w:b/>
          <w:bCs/>
          <w:szCs w:val="24"/>
          <w:lang w:val="en-US" w:eastAsia="en-AU"/>
        </w:rPr>
      </w:pPr>
    </w:p>
    <w:p w14:paraId="09E5E300"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val="en-US" w:eastAsia="en-AU"/>
        </w:rPr>
        <w:t>The proposal has been assessed against all relevant legislative requirements including Local Planning Scheme No.3 (LPS3), Residential Design Codes Volume 2 – Apartments (R-Codes) and Local Planning Policies. The matters below have been identified as key considerations for the determination of this application.</w:t>
      </w:r>
      <w:r w:rsidRPr="00EF765E">
        <w:rPr>
          <w:rFonts w:ascii="Arial" w:hAnsi="Arial" w:cs="Arial"/>
          <w:szCs w:val="24"/>
          <w:lang w:eastAsia="en-AU"/>
        </w:rPr>
        <w:t> </w:t>
      </w:r>
    </w:p>
    <w:p w14:paraId="53422801" w14:textId="77777777" w:rsidR="007B4D5E" w:rsidRPr="00EF765E" w:rsidRDefault="007B4D5E" w:rsidP="007B4D5E">
      <w:pPr>
        <w:ind w:left="-285" w:right="-330"/>
        <w:jc w:val="both"/>
        <w:textAlignment w:val="baseline"/>
        <w:rPr>
          <w:rFonts w:ascii="Arial" w:hAnsi="Arial" w:cs="Arial"/>
          <w:sz w:val="18"/>
          <w:szCs w:val="18"/>
          <w:lang w:eastAsia="en-AU"/>
        </w:rPr>
      </w:pPr>
    </w:p>
    <w:p w14:paraId="2C058043" w14:textId="77777777" w:rsidR="007B4D5E" w:rsidRPr="008F2651" w:rsidRDefault="007B4D5E" w:rsidP="00DB5EB6">
      <w:pPr>
        <w:pStyle w:val="ListParagraph"/>
        <w:numPr>
          <w:ilvl w:val="0"/>
          <w:numId w:val="46"/>
        </w:numPr>
        <w:ind w:left="284" w:hanging="568"/>
        <w:jc w:val="both"/>
        <w:textAlignment w:val="baseline"/>
        <w:rPr>
          <w:rFonts w:ascii="Arial" w:hAnsi="Arial" w:cs="Arial"/>
          <w:szCs w:val="24"/>
          <w:lang w:eastAsia="en-AU"/>
        </w:rPr>
      </w:pPr>
      <w:r w:rsidRPr="008F2651">
        <w:rPr>
          <w:rFonts w:ascii="Arial" w:hAnsi="Arial" w:cs="Arial"/>
          <w:szCs w:val="24"/>
          <w:lang w:eastAsia="en-AU"/>
        </w:rPr>
        <w:t>Building Height</w:t>
      </w:r>
    </w:p>
    <w:p w14:paraId="6A165245" w14:textId="77777777" w:rsidR="007B4D5E" w:rsidRPr="008F2651" w:rsidRDefault="007B4D5E" w:rsidP="00DB5EB6">
      <w:pPr>
        <w:pStyle w:val="ListParagraph"/>
        <w:numPr>
          <w:ilvl w:val="0"/>
          <w:numId w:val="46"/>
        </w:numPr>
        <w:ind w:left="284" w:hanging="568"/>
        <w:jc w:val="both"/>
        <w:textAlignment w:val="baseline"/>
        <w:rPr>
          <w:rFonts w:ascii="Arial" w:hAnsi="Arial" w:cs="Arial"/>
          <w:szCs w:val="24"/>
          <w:lang w:eastAsia="en-AU"/>
        </w:rPr>
      </w:pPr>
      <w:r w:rsidRPr="008F2651">
        <w:rPr>
          <w:rFonts w:ascii="Arial" w:hAnsi="Arial" w:cs="Arial"/>
          <w:szCs w:val="24"/>
          <w:lang w:val="en-US" w:eastAsia="en-AU"/>
        </w:rPr>
        <w:t>Street Setbacks</w:t>
      </w:r>
      <w:r w:rsidRPr="008F2651">
        <w:rPr>
          <w:rFonts w:ascii="Arial" w:hAnsi="Arial" w:cs="Arial"/>
          <w:szCs w:val="24"/>
          <w:lang w:eastAsia="en-AU"/>
        </w:rPr>
        <w:t> </w:t>
      </w:r>
    </w:p>
    <w:p w14:paraId="755F094A" w14:textId="77777777" w:rsidR="007B4D5E" w:rsidRPr="008F2651" w:rsidRDefault="007B4D5E" w:rsidP="00DB5EB6">
      <w:pPr>
        <w:pStyle w:val="ListParagraph"/>
        <w:numPr>
          <w:ilvl w:val="0"/>
          <w:numId w:val="46"/>
        </w:numPr>
        <w:ind w:left="284" w:hanging="568"/>
        <w:jc w:val="both"/>
        <w:textAlignment w:val="baseline"/>
        <w:rPr>
          <w:rFonts w:ascii="Arial" w:hAnsi="Arial" w:cs="Arial"/>
          <w:szCs w:val="24"/>
          <w:lang w:eastAsia="en-AU"/>
        </w:rPr>
      </w:pPr>
      <w:r w:rsidRPr="008F2651">
        <w:rPr>
          <w:rFonts w:ascii="Arial" w:hAnsi="Arial" w:cs="Arial"/>
          <w:szCs w:val="24"/>
          <w:lang w:eastAsia="en-AU"/>
        </w:rPr>
        <w:t>Side and Rear Setbacks</w:t>
      </w:r>
    </w:p>
    <w:p w14:paraId="59F44F1F" w14:textId="77777777" w:rsidR="007B4D5E" w:rsidRPr="008F2651" w:rsidRDefault="007B4D5E" w:rsidP="00DB5EB6">
      <w:pPr>
        <w:pStyle w:val="ListParagraph"/>
        <w:numPr>
          <w:ilvl w:val="0"/>
          <w:numId w:val="46"/>
        </w:numPr>
        <w:ind w:left="284" w:hanging="568"/>
        <w:jc w:val="both"/>
        <w:textAlignment w:val="baseline"/>
        <w:rPr>
          <w:rFonts w:ascii="Arial" w:hAnsi="Arial" w:cs="Arial"/>
          <w:szCs w:val="24"/>
          <w:lang w:eastAsia="en-AU"/>
        </w:rPr>
      </w:pPr>
      <w:r w:rsidRPr="008F2651">
        <w:rPr>
          <w:rFonts w:ascii="Arial" w:hAnsi="Arial" w:cs="Arial"/>
          <w:szCs w:val="24"/>
          <w:lang w:val="en-US" w:eastAsia="en-AU"/>
        </w:rPr>
        <w:t>Building Separation</w:t>
      </w:r>
    </w:p>
    <w:p w14:paraId="0C8C4031" w14:textId="77777777" w:rsidR="007B4D5E" w:rsidRPr="00EF765E" w:rsidRDefault="007B4D5E" w:rsidP="007B4D5E">
      <w:pPr>
        <w:ind w:left="435"/>
        <w:jc w:val="both"/>
        <w:textAlignment w:val="baseline"/>
        <w:rPr>
          <w:rFonts w:ascii="Arial" w:hAnsi="Arial" w:cs="Arial"/>
          <w:szCs w:val="24"/>
          <w:lang w:eastAsia="en-AU"/>
        </w:rPr>
      </w:pPr>
    </w:p>
    <w:p w14:paraId="7B8748CD" w14:textId="77777777" w:rsidR="007B4D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val="en-US" w:eastAsia="en-AU"/>
        </w:rPr>
        <w:t>The development meets the Element Objectives for the above matters subject to conditions of approval and is supported. Please refer to the assessment provided below and as attached at Attachment 4.  </w:t>
      </w:r>
      <w:r w:rsidRPr="00EF765E">
        <w:rPr>
          <w:rFonts w:ascii="Arial" w:hAnsi="Arial" w:cs="Arial"/>
          <w:szCs w:val="24"/>
          <w:lang w:eastAsia="en-AU"/>
        </w:rPr>
        <w:t> </w:t>
      </w:r>
    </w:p>
    <w:p w14:paraId="1000D8BC" w14:textId="77777777" w:rsidR="007B4D5E" w:rsidRPr="00EF765E" w:rsidRDefault="007B4D5E" w:rsidP="007B4D5E">
      <w:pPr>
        <w:ind w:left="-285" w:right="-330"/>
        <w:jc w:val="both"/>
        <w:textAlignment w:val="baseline"/>
        <w:rPr>
          <w:rFonts w:ascii="Arial" w:hAnsi="Arial" w:cs="Arial"/>
          <w:sz w:val="18"/>
          <w:szCs w:val="18"/>
          <w:lang w:eastAsia="en-AU"/>
        </w:rPr>
      </w:pPr>
    </w:p>
    <w:p w14:paraId="0B876C4E" w14:textId="77777777" w:rsidR="007B4D5E" w:rsidRDefault="007B4D5E" w:rsidP="007B4D5E">
      <w:pPr>
        <w:ind w:left="-284" w:right="-330"/>
        <w:jc w:val="both"/>
        <w:rPr>
          <w:rFonts w:ascii="Arial" w:eastAsia="Calibri" w:hAnsi="Arial" w:cs="Arial"/>
          <w:b/>
          <w:bCs/>
          <w:szCs w:val="32"/>
          <w:lang w:val="en-US"/>
        </w:rPr>
      </w:pPr>
      <w:r w:rsidRPr="00EF765E">
        <w:rPr>
          <w:rFonts w:ascii="Arial" w:eastAsia="Calibri" w:hAnsi="Arial" w:cs="Arial"/>
          <w:b/>
          <w:bCs/>
          <w:szCs w:val="32"/>
          <w:lang w:val="en-US"/>
        </w:rPr>
        <w:t>Local Planning Scheme No. 3</w:t>
      </w:r>
    </w:p>
    <w:p w14:paraId="6552B52A" w14:textId="77777777" w:rsidR="007B4D5E" w:rsidRPr="00EF765E" w:rsidRDefault="007B4D5E" w:rsidP="007B4D5E">
      <w:pPr>
        <w:ind w:left="-284" w:right="-330"/>
        <w:jc w:val="both"/>
        <w:rPr>
          <w:rFonts w:ascii="Arial" w:eastAsia="Calibri" w:hAnsi="Arial" w:cs="Arial"/>
          <w:b/>
          <w:bCs/>
          <w:szCs w:val="32"/>
          <w:lang w:val="en-US"/>
        </w:rPr>
      </w:pPr>
    </w:p>
    <w:p w14:paraId="30FCFB61" w14:textId="77777777" w:rsidR="007B4D5E" w:rsidRPr="00EF765E" w:rsidRDefault="007B4D5E" w:rsidP="007B4D5E">
      <w:pPr>
        <w:ind w:left="-284" w:right="-330"/>
        <w:jc w:val="both"/>
        <w:rPr>
          <w:rFonts w:ascii="Arial" w:eastAsia="Calibri" w:hAnsi="Arial" w:cs="Arial"/>
          <w:szCs w:val="32"/>
          <w:lang w:val="en-US"/>
        </w:rPr>
      </w:pPr>
      <w:r w:rsidRPr="00EF765E">
        <w:rPr>
          <w:rFonts w:ascii="Arial" w:eastAsia="Calibri" w:hAnsi="Arial" w:cs="Arial"/>
          <w:szCs w:val="32"/>
          <w:lang w:val="en-US"/>
        </w:rPr>
        <w:t>Schedule 2, Clause 67(2) (Consideration of application by Local Government) identifies those matters that are required to be given due regard to the extent relevant to the application.  Where relevant, these matters are discussed in the following sections. Overall, the development is considered to meet these objectives, particularly in regard to height, scale, bulk and appearance, and the potential impact it will have on the local amenity.</w:t>
      </w:r>
    </w:p>
    <w:p w14:paraId="74447A06" w14:textId="77777777" w:rsidR="007B4D5E" w:rsidRDefault="007B4D5E" w:rsidP="007B4D5E">
      <w:pPr>
        <w:ind w:left="-284" w:right="-329"/>
        <w:jc w:val="both"/>
        <w:rPr>
          <w:rFonts w:ascii="Arial" w:eastAsia="Calibri" w:hAnsi="Arial" w:cs="Arial"/>
          <w:szCs w:val="32"/>
          <w:lang w:val="en-US"/>
        </w:rPr>
      </w:pPr>
    </w:p>
    <w:p w14:paraId="2B9BD4B1" w14:textId="77777777" w:rsidR="00CE0A39" w:rsidRDefault="00CE0A39" w:rsidP="007B4D5E">
      <w:pPr>
        <w:ind w:left="-284" w:right="-329"/>
        <w:jc w:val="both"/>
        <w:rPr>
          <w:rFonts w:ascii="Arial" w:eastAsia="Calibri" w:hAnsi="Arial" w:cs="Arial"/>
          <w:szCs w:val="32"/>
          <w:lang w:val="en-US"/>
        </w:rPr>
      </w:pPr>
    </w:p>
    <w:p w14:paraId="445E17AF" w14:textId="77777777" w:rsidR="00CE0A39" w:rsidRPr="00EF765E" w:rsidRDefault="00CE0A39" w:rsidP="007B4D5E">
      <w:pPr>
        <w:ind w:left="-284" w:right="-329"/>
        <w:jc w:val="both"/>
        <w:rPr>
          <w:rFonts w:ascii="Arial" w:eastAsia="Calibri" w:hAnsi="Arial" w:cs="Arial"/>
          <w:szCs w:val="32"/>
          <w:lang w:val="en-US"/>
        </w:rPr>
      </w:pPr>
    </w:p>
    <w:p w14:paraId="020A2475" w14:textId="77777777" w:rsidR="007B4D5E" w:rsidRPr="00EF765E" w:rsidRDefault="007B4D5E" w:rsidP="007B4D5E">
      <w:pPr>
        <w:ind w:left="-285"/>
        <w:jc w:val="both"/>
        <w:textAlignment w:val="baseline"/>
        <w:rPr>
          <w:rFonts w:ascii="Arial" w:hAnsi="Arial" w:cs="Arial"/>
          <w:b/>
          <w:bCs/>
          <w:szCs w:val="24"/>
          <w:lang w:val="en-US" w:eastAsia="en-AU"/>
        </w:rPr>
      </w:pPr>
      <w:r w:rsidRPr="00EF765E">
        <w:rPr>
          <w:rFonts w:ascii="Arial" w:hAnsi="Arial" w:cs="Arial"/>
          <w:b/>
          <w:bCs/>
          <w:szCs w:val="24"/>
          <w:lang w:val="en-US" w:eastAsia="en-AU"/>
        </w:rPr>
        <w:t>State Planning Policy 7.3 - Residential Design Codes – Volume 2 –</w:t>
      </w:r>
      <w:r w:rsidRPr="00EF765E">
        <w:rPr>
          <w:rFonts w:ascii="Arial" w:hAnsi="Arial" w:cs="Arial"/>
          <w:szCs w:val="24"/>
          <w:lang w:val="en-US" w:eastAsia="en-AU"/>
        </w:rPr>
        <w:t xml:space="preserve"> </w:t>
      </w:r>
      <w:r w:rsidRPr="00EF765E">
        <w:rPr>
          <w:rFonts w:ascii="Arial" w:hAnsi="Arial" w:cs="Arial"/>
          <w:b/>
          <w:bCs/>
          <w:szCs w:val="24"/>
          <w:lang w:val="en-US" w:eastAsia="en-AU"/>
        </w:rPr>
        <w:t>Apartments </w:t>
      </w:r>
    </w:p>
    <w:p w14:paraId="5A253BBF" w14:textId="77777777" w:rsidR="007B4D5E" w:rsidRPr="00EF765E" w:rsidRDefault="007B4D5E" w:rsidP="007B4D5E">
      <w:pPr>
        <w:ind w:left="-285"/>
        <w:jc w:val="both"/>
        <w:textAlignment w:val="baseline"/>
        <w:rPr>
          <w:rFonts w:ascii="Arial" w:hAnsi="Arial" w:cs="Arial"/>
          <w:sz w:val="18"/>
          <w:szCs w:val="18"/>
          <w:lang w:eastAsia="en-AU"/>
        </w:rPr>
      </w:pPr>
      <w:r w:rsidRPr="00EF765E">
        <w:rPr>
          <w:rFonts w:ascii="Arial" w:hAnsi="Arial" w:cs="Arial"/>
          <w:szCs w:val="24"/>
          <w:lang w:eastAsia="en-AU"/>
        </w:rPr>
        <w:t> </w:t>
      </w:r>
    </w:p>
    <w:p w14:paraId="617204C6"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val="en-US" w:eastAsia="en-AU"/>
        </w:rPr>
        <w:t>The proposal has been assessed against all relevant design elements of the Residential Design Codes Volume 2 – Apartments (R-Codes) which provides a comprehensive basis for the control of residential development. Those elements which require key consideration are detailed below.</w:t>
      </w:r>
      <w:r w:rsidRPr="00EF765E">
        <w:rPr>
          <w:rFonts w:ascii="Arial" w:hAnsi="Arial" w:cs="Arial"/>
          <w:szCs w:val="24"/>
          <w:lang w:eastAsia="en-AU"/>
        </w:rPr>
        <w:t> </w:t>
      </w:r>
    </w:p>
    <w:p w14:paraId="6E2E1078" w14:textId="77777777" w:rsidR="007B4D5E" w:rsidRPr="00EF765E" w:rsidRDefault="007B4D5E" w:rsidP="007B4D5E">
      <w:pPr>
        <w:ind w:left="-285" w:right="-330"/>
        <w:jc w:val="both"/>
        <w:textAlignment w:val="baseline"/>
        <w:rPr>
          <w:rFonts w:ascii="Arial" w:hAnsi="Arial" w:cs="Arial"/>
          <w:szCs w:val="24"/>
          <w:lang w:eastAsia="en-AU"/>
        </w:rPr>
      </w:pPr>
    </w:p>
    <w:p w14:paraId="783AC50D" w14:textId="77777777" w:rsidR="007B4D5E" w:rsidRPr="00EF765E" w:rsidRDefault="007B4D5E" w:rsidP="007B4D5E">
      <w:pPr>
        <w:ind w:left="-285"/>
        <w:jc w:val="both"/>
        <w:textAlignment w:val="baseline"/>
        <w:rPr>
          <w:rFonts w:ascii="Arial" w:hAnsi="Arial" w:cs="Arial"/>
          <w:color w:val="000000"/>
          <w:szCs w:val="24"/>
          <w:lang w:eastAsia="en-AU"/>
        </w:rPr>
      </w:pPr>
      <w:r w:rsidRPr="00EF765E">
        <w:rPr>
          <w:rFonts w:ascii="Arial" w:hAnsi="Arial" w:cs="Arial"/>
          <w:b/>
          <w:bCs/>
          <w:color w:val="000000"/>
          <w:szCs w:val="24"/>
          <w:lang w:eastAsia="en-AU"/>
        </w:rPr>
        <w:t>Element 2.2 – Building height</w:t>
      </w:r>
      <w:r w:rsidRPr="00EF765E">
        <w:rPr>
          <w:rFonts w:ascii="Arial" w:hAnsi="Arial" w:cs="Arial"/>
          <w:color w:val="000000"/>
          <w:szCs w:val="24"/>
          <w:lang w:eastAsia="en-AU"/>
        </w:rPr>
        <w:t> </w:t>
      </w:r>
    </w:p>
    <w:p w14:paraId="01A66E80" w14:textId="77777777" w:rsidR="007B4D5E" w:rsidRPr="00EF765E" w:rsidRDefault="007B4D5E" w:rsidP="007B4D5E">
      <w:pPr>
        <w:ind w:left="-285"/>
        <w:jc w:val="both"/>
        <w:textAlignment w:val="baseline"/>
        <w:rPr>
          <w:rFonts w:ascii="Arial" w:hAnsi="Arial" w:cs="Arial"/>
          <w:szCs w:val="24"/>
          <w:lang w:eastAsia="en-AU"/>
        </w:rPr>
      </w:pPr>
    </w:p>
    <w:p w14:paraId="68E9D1D4" w14:textId="77777777" w:rsidR="007B4D5E" w:rsidRPr="00EF765E" w:rsidRDefault="007B4D5E" w:rsidP="007B4D5E">
      <w:pPr>
        <w:ind w:left="-284" w:right="-330"/>
        <w:jc w:val="both"/>
        <w:textAlignment w:val="baseline"/>
        <w:rPr>
          <w:rFonts w:ascii="Arial" w:hAnsi="Arial" w:cs="Arial"/>
          <w:color w:val="000000"/>
          <w:szCs w:val="24"/>
          <w:lang w:eastAsia="en-AU"/>
        </w:rPr>
      </w:pPr>
      <w:r w:rsidRPr="00EF765E">
        <w:rPr>
          <w:rFonts w:ascii="Arial" w:hAnsi="Arial" w:cs="Arial"/>
          <w:color w:val="000000"/>
          <w:szCs w:val="24"/>
          <w:lang w:eastAsia="en-AU"/>
        </w:rPr>
        <w:t xml:space="preserve">The lot is located within the Broadway Precinct Local Planning Policy (Broadway LPP) area, which specifies an Acceptable Outcome of three storeys and a maximum height of 12m for R60 development. The proposal meets the three storey Acceptable Outcome, has a maximum height of 11.7m and also responds to the desired future character of the local area as specified in the policy for the following reasons: </w:t>
      </w:r>
    </w:p>
    <w:p w14:paraId="6D23AE18" w14:textId="77777777" w:rsidR="007B4D5E" w:rsidRPr="00EF765E" w:rsidRDefault="007B4D5E" w:rsidP="007B4D5E">
      <w:pPr>
        <w:ind w:left="-284" w:right="-330"/>
        <w:jc w:val="both"/>
        <w:textAlignment w:val="baseline"/>
        <w:rPr>
          <w:rFonts w:ascii="Arial" w:hAnsi="Arial" w:cs="Arial"/>
          <w:color w:val="000000"/>
          <w:szCs w:val="24"/>
          <w:lang w:eastAsia="en-AU"/>
        </w:rPr>
      </w:pPr>
    </w:p>
    <w:p w14:paraId="0CDAD299" w14:textId="77777777" w:rsidR="007B4D5E" w:rsidRPr="00EF765E"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color w:val="000000"/>
          <w:szCs w:val="24"/>
          <w:lang w:eastAsia="en-AU"/>
        </w:rPr>
        <w:t xml:space="preserve">The Residential sub-precinct of the Broadway LPP area is identified as a transitional zone, characterised by a mix of architectural styles and densities. The three storey height of the development serves as an appropriate transition from the approved five and six storey apartments along Broadway (and 5 Hillway) to the lower one and two storey houses further west. </w:t>
      </w:r>
    </w:p>
    <w:p w14:paraId="41CDDF12" w14:textId="77777777" w:rsidR="007B4D5E" w:rsidRPr="00EF765E" w:rsidRDefault="007B4D5E" w:rsidP="007B4D5E">
      <w:pPr>
        <w:ind w:left="142" w:right="-330"/>
        <w:jc w:val="both"/>
        <w:textAlignment w:val="baseline"/>
        <w:rPr>
          <w:rFonts w:ascii="Arial" w:hAnsi="Arial" w:cs="Arial"/>
          <w:color w:val="000000"/>
          <w:szCs w:val="24"/>
          <w:lang w:eastAsia="en-AU"/>
        </w:rPr>
      </w:pPr>
    </w:p>
    <w:p w14:paraId="11F384D1" w14:textId="77777777" w:rsidR="007B4D5E" w:rsidRPr="00EF765E"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color w:val="000000"/>
          <w:szCs w:val="24"/>
          <w:lang w:eastAsia="en-AU"/>
        </w:rPr>
        <w:t xml:space="preserve">The building’s height is reduced as viewed from the adjacent north-western lots as the structure incorporates a flat roof design and benefits from the topography of the site, which features an upward slope towards Kingsway. </w:t>
      </w:r>
    </w:p>
    <w:p w14:paraId="463B0025" w14:textId="77777777" w:rsidR="007B4D5E" w:rsidRPr="00EF765E" w:rsidRDefault="007B4D5E" w:rsidP="007B4D5E">
      <w:pPr>
        <w:ind w:left="142" w:right="-330"/>
        <w:jc w:val="both"/>
        <w:textAlignment w:val="baseline"/>
        <w:rPr>
          <w:rFonts w:ascii="Arial" w:hAnsi="Arial" w:cs="Arial"/>
          <w:color w:val="000000"/>
          <w:szCs w:val="24"/>
          <w:lang w:eastAsia="en-AU"/>
        </w:rPr>
      </w:pPr>
    </w:p>
    <w:p w14:paraId="60816A73" w14:textId="77777777" w:rsidR="007B4D5E" w:rsidRPr="00EF765E"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color w:val="000000"/>
          <w:szCs w:val="24"/>
          <w:lang w:eastAsia="en-AU"/>
        </w:rPr>
        <w:t>The overall height, massing, and setbacks of the development have been carefully considered to ensure a well-proportioned building that responds to the relatively large lot size and surrounding context. The building's height is within the acceptable limits specified by the Broadway Precinct LPP, maintaining an appropriate and desired scale that respects the neighbourhood character.</w:t>
      </w:r>
    </w:p>
    <w:p w14:paraId="5FDDA3E7" w14:textId="77777777" w:rsidR="007B4D5E" w:rsidRPr="00EF765E" w:rsidRDefault="007B4D5E" w:rsidP="007B4D5E">
      <w:pPr>
        <w:ind w:left="-285"/>
        <w:jc w:val="both"/>
        <w:textAlignment w:val="baseline"/>
        <w:rPr>
          <w:rFonts w:ascii="Arial" w:hAnsi="Arial" w:cs="Arial"/>
          <w:b/>
          <w:bCs/>
          <w:color w:val="000000"/>
          <w:szCs w:val="24"/>
          <w:lang w:eastAsia="en-AU"/>
        </w:rPr>
      </w:pPr>
    </w:p>
    <w:p w14:paraId="54E5C4DC" w14:textId="77777777" w:rsidR="007B4D5E" w:rsidRPr="00EF765E" w:rsidRDefault="007B4D5E" w:rsidP="007B4D5E">
      <w:pPr>
        <w:ind w:left="-285"/>
        <w:jc w:val="both"/>
        <w:textAlignment w:val="baseline"/>
        <w:rPr>
          <w:rFonts w:ascii="Arial" w:hAnsi="Arial" w:cs="Arial"/>
          <w:color w:val="000000"/>
          <w:szCs w:val="24"/>
          <w:lang w:eastAsia="en-AU"/>
        </w:rPr>
      </w:pPr>
      <w:r w:rsidRPr="00EF765E">
        <w:rPr>
          <w:rFonts w:ascii="Arial" w:hAnsi="Arial" w:cs="Arial"/>
          <w:b/>
          <w:bCs/>
          <w:color w:val="000000"/>
          <w:szCs w:val="24"/>
          <w:lang w:eastAsia="en-AU"/>
        </w:rPr>
        <w:t>Element 2.3 – Street setbacks</w:t>
      </w:r>
      <w:r w:rsidRPr="00EF765E">
        <w:rPr>
          <w:rFonts w:ascii="Arial" w:hAnsi="Arial" w:cs="Arial"/>
          <w:color w:val="000000"/>
          <w:szCs w:val="24"/>
          <w:lang w:eastAsia="en-AU"/>
        </w:rPr>
        <w:t> </w:t>
      </w:r>
    </w:p>
    <w:p w14:paraId="0DBE1400" w14:textId="77777777" w:rsidR="007B4D5E" w:rsidRPr="00EF765E" w:rsidRDefault="007B4D5E" w:rsidP="007B4D5E">
      <w:pPr>
        <w:ind w:left="-285"/>
        <w:jc w:val="both"/>
        <w:textAlignment w:val="baseline"/>
        <w:rPr>
          <w:rFonts w:ascii="Arial" w:hAnsi="Arial" w:cs="Arial"/>
          <w:szCs w:val="24"/>
          <w:lang w:eastAsia="en-AU"/>
        </w:rPr>
      </w:pPr>
    </w:p>
    <w:p w14:paraId="501202F0" w14:textId="77777777" w:rsidR="007B4D5E" w:rsidRPr="00EF765E" w:rsidRDefault="007B4D5E" w:rsidP="007B4D5E">
      <w:pPr>
        <w:ind w:left="-285" w:right="-330"/>
        <w:jc w:val="both"/>
        <w:textAlignment w:val="baseline"/>
        <w:rPr>
          <w:rFonts w:ascii="Arial" w:hAnsi="Arial" w:cs="Arial"/>
          <w:color w:val="000000"/>
          <w:szCs w:val="24"/>
          <w:lang w:eastAsia="en-AU"/>
        </w:rPr>
      </w:pPr>
      <w:r w:rsidRPr="00EF765E">
        <w:rPr>
          <w:rFonts w:ascii="Arial" w:hAnsi="Arial" w:cs="Arial"/>
          <w:color w:val="000000"/>
          <w:szCs w:val="24"/>
          <w:lang w:eastAsia="en-AU"/>
        </w:rPr>
        <w:t>The proposal meets the Acceptable Outcome for primary street setback on all floors with the exception of a minor projection on levels 1 and 2. Overall, the building’s primary and secondary street setbacks contribute to the existing streetscape and complement the proposed character of the street as:  </w:t>
      </w:r>
    </w:p>
    <w:p w14:paraId="5E07A134" w14:textId="77777777" w:rsidR="007B4D5E" w:rsidRPr="00EF765E" w:rsidRDefault="007B4D5E" w:rsidP="007B4D5E">
      <w:pPr>
        <w:ind w:left="-285" w:right="-330"/>
        <w:jc w:val="both"/>
        <w:textAlignment w:val="baseline"/>
        <w:rPr>
          <w:rFonts w:ascii="Arial" w:hAnsi="Arial" w:cs="Arial"/>
          <w:color w:val="000000"/>
          <w:szCs w:val="24"/>
          <w:lang w:eastAsia="en-AU"/>
        </w:rPr>
      </w:pPr>
    </w:p>
    <w:p w14:paraId="65C036EF"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color w:val="000000"/>
          <w:szCs w:val="24"/>
          <w:lang w:val="en-GB" w:eastAsia="en-AU"/>
        </w:rPr>
        <w:t xml:space="preserve">The development maintains a substantive setback of 2m from Melvista Avenue (the primary street). Many of the houses in the immediate locality address Melvista Avenue as the secondary street. This includes the adjacent lot at 96 Kingsway and the lot across the street </w:t>
      </w:r>
      <w:r w:rsidRPr="00CE0A39">
        <w:rPr>
          <w:rFonts w:ascii="Arial" w:hAnsi="Arial" w:cs="Arial"/>
          <w:color w:val="000000"/>
          <w:szCs w:val="24"/>
          <w:lang w:eastAsia="en-AU"/>
        </w:rPr>
        <w:t>from</w:t>
      </w:r>
      <w:r w:rsidRPr="00EF765E">
        <w:rPr>
          <w:rFonts w:ascii="Arial" w:hAnsi="Arial" w:cs="Arial"/>
          <w:color w:val="000000"/>
          <w:szCs w:val="24"/>
          <w:lang w:val="en-GB" w:eastAsia="en-AU"/>
        </w:rPr>
        <w:t xml:space="preserve"> the development at 25 Hillway, which both maintain an approximate 1.5m minimum setback from Melvista Avenue. The 2m setback of the proposed building is complementary to this established setback pattern along Melvista Avenue. </w:t>
      </w:r>
    </w:p>
    <w:p w14:paraId="1A085002" w14:textId="77777777" w:rsidR="007B4D5E" w:rsidRPr="00EF765E" w:rsidRDefault="007B4D5E" w:rsidP="007B4D5E">
      <w:pPr>
        <w:ind w:left="142" w:right="-330"/>
        <w:jc w:val="both"/>
        <w:textAlignment w:val="baseline"/>
        <w:rPr>
          <w:rFonts w:ascii="Arial" w:hAnsi="Arial" w:cs="Arial"/>
          <w:szCs w:val="24"/>
          <w:lang w:eastAsia="en-AU"/>
        </w:rPr>
      </w:pPr>
    </w:p>
    <w:p w14:paraId="4BF226C1"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color w:val="000000"/>
          <w:szCs w:val="24"/>
          <w:lang w:val="en-GB" w:eastAsia="en-AU"/>
        </w:rPr>
        <w:t xml:space="preserve">The building is proposed to be setback 30m from Hillway. The north-western side of Hillway is characterised mainly by houses setback from the street between 9m and 15m to accommodate large front gardens. The proposed 30m setback to the new development does not affect the existing 15m setback or garden area of the retained single house on site, ensuring consistency with the Hillway streetscape is maintained. </w:t>
      </w:r>
    </w:p>
    <w:p w14:paraId="23C5A5A3" w14:textId="77777777" w:rsidR="007B4D5E" w:rsidRPr="00EF765E" w:rsidRDefault="007B4D5E" w:rsidP="007B4D5E">
      <w:pPr>
        <w:ind w:left="142" w:right="-330"/>
        <w:jc w:val="both"/>
        <w:textAlignment w:val="baseline"/>
        <w:rPr>
          <w:rFonts w:ascii="Arial" w:hAnsi="Arial" w:cs="Arial"/>
          <w:szCs w:val="24"/>
          <w:lang w:eastAsia="en-AU"/>
        </w:rPr>
      </w:pPr>
    </w:p>
    <w:p w14:paraId="70702ACA"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szCs w:val="24"/>
          <w:lang w:eastAsia="en-AU"/>
        </w:rPr>
        <w:t xml:space="preserve">The </w:t>
      </w:r>
      <w:r w:rsidRPr="00CE0A39">
        <w:rPr>
          <w:rFonts w:ascii="Arial" w:hAnsi="Arial" w:cs="Arial"/>
          <w:color w:val="000000"/>
          <w:szCs w:val="24"/>
          <w:lang w:eastAsia="en-AU"/>
        </w:rPr>
        <w:t>development</w:t>
      </w:r>
      <w:r w:rsidRPr="00EF765E">
        <w:rPr>
          <w:rFonts w:ascii="Arial" w:hAnsi="Arial" w:cs="Arial"/>
          <w:szCs w:val="24"/>
          <w:lang w:eastAsia="en-AU"/>
        </w:rPr>
        <w:t xml:space="preserve"> contributes to the landscape character of the street as the majority of the hedges along Melvista Avenue and Hillway will be retained. The entrance to the apartment building from Melvista Avenue features landscaped planters and small trees, with landscaping along the eastern ground floor unit terrace also visible from the street. </w:t>
      </w:r>
    </w:p>
    <w:p w14:paraId="1A2679A7" w14:textId="77777777" w:rsidR="007B4D5E" w:rsidRPr="00EF765E" w:rsidRDefault="007B4D5E" w:rsidP="007B4D5E">
      <w:pPr>
        <w:jc w:val="both"/>
        <w:textAlignment w:val="baseline"/>
        <w:rPr>
          <w:rFonts w:ascii="Arial" w:hAnsi="Arial" w:cs="Arial"/>
          <w:szCs w:val="24"/>
          <w:lang w:eastAsia="en-AU"/>
        </w:rPr>
      </w:pPr>
      <w:r w:rsidRPr="00EF765E">
        <w:rPr>
          <w:rFonts w:ascii="Arial" w:hAnsi="Arial" w:cs="Arial"/>
          <w:color w:val="000000"/>
          <w:szCs w:val="24"/>
          <w:lang w:eastAsia="en-AU"/>
        </w:rPr>
        <w:t> </w:t>
      </w:r>
    </w:p>
    <w:p w14:paraId="5115AF4B" w14:textId="77777777" w:rsidR="007B4D5E" w:rsidRPr="00EF765E" w:rsidRDefault="007B4D5E" w:rsidP="007B4D5E">
      <w:pPr>
        <w:ind w:left="-285"/>
        <w:jc w:val="both"/>
        <w:textAlignment w:val="baseline"/>
        <w:rPr>
          <w:rFonts w:ascii="Arial" w:hAnsi="Arial" w:cs="Arial"/>
          <w:color w:val="000000"/>
          <w:szCs w:val="24"/>
          <w:lang w:eastAsia="en-AU"/>
        </w:rPr>
      </w:pPr>
      <w:r w:rsidRPr="00EF765E">
        <w:rPr>
          <w:rFonts w:ascii="Arial" w:hAnsi="Arial" w:cs="Arial"/>
          <w:b/>
          <w:bCs/>
          <w:color w:val="000000"/>
          <w:szCs w:val="24"/>
          <w:lang w:eastAsia="en-AU"/>
        </w:rPr>
        <w:t>Element 2.4 – Side and rear setbacks </w:t>
      </w:r>
      <w:r w:rsidRPr="00EF765E">
        <w:rPr>
          <w:rFonts w:ascii="Arial" w:hAnsi="Arial" w:cs="Arial"/>
          <w:color w:val="000000"/>
          <w:szCs w:val="24"/>
          <w:lang w:eastAsia="en-AU"/>
        </w:rPr>
        <w:t> </w:t>
      </w:r>
    </w:p>
    <w:p w14:paraId="47F2AFDB" w14:textId="77777777" w:rsidR="007B4D5E" w:rsidRPr="00EF765E" w:rsidRDefault="007B4D5E" w:rsidP="007B4D5E">
      <w:pPr>
        <w:ind w:left="-285"/>
        <w:jc w:val="both"/>
        <w:textAlignment w:val="baseline"/>
        <w:rPr>
          <w:rFonts w:ascii="Arial" w:hAnsi="Arial" w:cs="Arial"/>
          <w:szCs w:val="24"/>
          <w:lang w:eastAsia="en-AU"/>
        </w:rPr>
      </w:pPr>
    </w:p>
    <w:p w14:paraId="445135B5"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color w:val="000000"/>
          <w:szCs w:val="24"/>
          <w:shd w:val="clear" w:color="auto" w:fill="FFFFFF"/>
          <w:lang w:val="en-GB" w:eastAsia="en-AU"/>
        </w:rPr>
        <w:t>The side setbacks to the north-west and north-east boundaries largely achieve the Acceptable Outcome of 3m and provide adequate separation to the neighbouring properties as: </w:t>
      </w:r>
      <w:r w:rsidRPr="00EF765E">
        <w:rPr>
          <w:rFonts w:ascii="Arial" w:hAnsi="Arial" w:cs="Arial"/>
          <w:color w:val="000000"/>
          <w:szCs w:val="24"/>
          <w:lang w:eastAsia="en-AU"/>
        </w:rPr>
        <w:t> </w:t>
      </w:r>
    </w:p>
    <w:p w14:paraId="7A862FBA"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color w:val="000000"/>
          <w:szCs w:val="24"/>
          <w:lang w:eastAsia="en-AU"/>
        </w:rPr>
        <w:t> </w:t>
      </w:r>
    </w:p>
    <w:p w14:paraId="08E1DDA6"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szCs w:val="24"/>
          <w:lang w:eastAsia="en-AU"/>
        </w:rPr>
        <w:t xml:space="preserve">An average setback of 3.7m to the north-western boundary is proposed with a maximum 5m and minimum 3m setback maintained. The varying setback through wall articulation helps break up the massing of the building and creates visual interest. Further, the height of the wall </w:t>
      </w:r>
      <w:r w:rsidRPr="00CE0A39">
        <w:rPr>
          <w:rFonts w:ascii="Arial" w:hAnsi="Arial" w:cs="Arial"/>
          <w:color w:val="000000"/>
          <w:szCs w:val="24"/>
          <w:lang w:eastAsia="en-AU"/>
        </w:rPr>
        <w:t>is</w:t>
      </w:r>
      <w:r w:rsidRPr="00EF765E">
        <w:rPr>
          <w:rFonts w:ascii="Arial" w:hAnsi="Arial" w:cs="Arial"/>
          <w:szCs w:val="24"/>
          <w:lang w:eastAsia="en-AU"/>
        </w:rPr>
        <w:t xml:space="preserve"> reduced as perceived from the adjacent lots which sit higher than 23 Hillway due to the natural slope of the land. </w:t>
      </w:r>
    </w:p>
    <w:p w14:paraId="5C00CC25" w14:textId="77777777" w:rsidR="007B4D5E" w:rsidRPr="00EF765E" w:rsidRDefault="007B4D5E" w:rsidP="007B4D5E">
      <w:pPr>
        <w:ind w:left="142"/>
        <w:rPr>
          <w:rFonts w:ascii="Arial" w:eastAsia="Calibri" w:hAnsi="Arial" w:cs="Arial"/>
          <w:szCs w:val="24"/>
          <w:lang w:val="en-GB"/>
        </w:rPr>
      </w:pPr>
    </w:p>
    <w:p w14:paraId="25A4930A"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szCs w:val="24"/>
          <w:lang w:eastAsia="en-AU"/>
        </w:rPr>
        <w:t xml:space="preserve">The north-western wall is enhanced by engaging façade treatments. The use of high-quality </w:t>
      </w:r>
      <w:r w:rsidRPr="00CE0A39">
        <w:rPr>
          <w:rFonts w:ascii="Arial" w:hAnsi="Arial" w:cs="Arial"/>
          <w:color w:val="000000"/>
          <w:szCs w:val="24"/>
          <w:lang w:eastAsia="en-AU"/>
        </w:rPr>
        <w:t>materials</w:t>
      </w:r>
      <w:r w:rsidRPr="00EF765E">
        <w:rPr>
          <w:rFonts w:ascii="Arial" w:hAnsi="Arial" w:cs="Arial"/>
          <w:szCs w:val="24"/>
          <w:lang w:eastAsia="en-AU"/>
        </w:rPr>
        <w:t>, appropriate colour schemes and architectural detailing, such as bronze battens, render finish</w:t>
      </w:r>
      <w:r>
        <w:rPr>
          <w:rFonts w:ascii="Arial" w:hAnsi="Arial" w:cs="Arial"/>
          <w:szCs w:val="24"/>
          <w:lang w:eastAsia="en-AU"/>
        </w:rPr>
        <w:t>,</w:t>
      </w:r>
      <w:r w:rsidRPr="00EF765E">
        <w:rPr>
          <w:rFonts w:ascii="Arial" w:hAnsi="Arial" w:cs="Arial"/>
          <w:szCs w:val="24"/>
          <w:lang w:eastAsia="en-AU"/>
        </w:rPr>
        <w:t xml:space="preserve"> and facebrick contribute to the visual character of the area. </w:t>
      </w:r>
    </w:p>
    <w:p w14:paraId="35A9BA2E" w14:textId="77777777" w:rsidR="007B4D5E" w:rsidRPr="00EF765E" w:rsidRDefault="007B4D5E" w:rsidP="007B4D5E">
      <w:pPr>
        <w:ind w:left="142" w:right="-330"/>
        <w:jc w:val="both"/>
        <w:textAlignment w:val="baseline"/>
        <w:rPr>
          <w:rFonts w:ascii="Arial" w:hAnsi="Arial" w:cs="Arial"/>
          <w:szCs w:val="24"/>
          <w:lang w:eastAsia="en-AU"/>
        </w:rPr>
      </w:pPr>
    </w:p>
    <w:p w14:paraId="4B583E7E"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EF765E">
        <w:rPr>
          <w:rFonts w:ascii="Arial" w:hAnsi="Arial" w:cs="Arial"/>
          <w:szCs w:val="24"/>
          <w:lang w:val="en-GB" w:eastAsia="en-AU"/>
        </w:rPr>
        <w:t xml:space="preserve">The development maintains an approximate 25m setback from the north-eastern </w:t>
      </w:r>
      <w:r w:rsidRPr="00CE0A39">
        <w:rPr>
          <w:rFonts w:ascii="Arial" w:hAnsi="Arial" w:cs="Arial"/>
          <w:color w:val="000000"/>
          <w:szCs w:val="24"/>
          <w:lang w:eastAsia="en-AU"/>
        </w:rPr>
        <w:t>boundary</w:t>
      </w:r>
      <w:r w:rsidRPr="00EF765E">
        <w:rPr>
          <w:rFonts w:ascii="Arial" w:hAnsi="Arial" w:cs="Arial"/>
          <w:szCs w:val="24"/>
          <w:lang w:val="en-GB" w:eastAsia="en-AU"/>
        </w:rPr>
        <w:t xml:space="preserve">. At this distance, any impacts of building bulk or height are negated. The existing house retains a 5.8m side setback from the north-eastern boundary. </w:t>
      </w:r>
    </w:p>
    <w:p w14:paraId="13624211" w14:textId="77777777" w:rsidR="007B4D5E" w:rsidRPr="00EF765E" w:rsidRDefault="007B4D5E" w:rsidP="007B4D5E">
      <w:pPr>
        <w:ind w:left="142"/>
        <w:contextualSpacing/>
        <w:rPr>
          <w:rFonts w:ascii="Arial" w:eastAsia="Calibri" w:hAnsi="Arial" w:cs="Arial"/>
          <w:lang w:val="en-GB"/>
        </w:rPr>
      </w:pPr>
    </w:p>
    <w:p w14:paraId="3B8D34EE" w14:textId="77777777" w:rsidR="007B4D5E" w:rsidRPr="00EF765E" w:rsidRDefault="007B4D5E" w:rsidP="00DB5EB6">
      <w:pPr>
        <w:numPr>
          <w:ilvl w:val="0"/>
          <w:numId w:val="41"/>
        </w:numPr>
        <w:ind w:left="142" w:right="-329" w:hanging="357"/>
        <w:jc w:val="both"/>
        <w:textAlignment w:val="baseline"/>
        <w:rPr>
          <w:rFonts w:ascii="Arial" w:hAnsi="Arial" w:cs="Arial"/>
          <w:szCs w:val="24"/>
          <w:lang w:eastAsia="en-AU"/>
        </w:rPr>
      </w:pPr>
      <w:r w:rsidRPr="00EF765E">
        <w:rPr>
          <w:rFonts w:ascii="Arial" w:hAnsi="Arial" w:cs="Arial"/>
          <w:szCs w:val="24"/>
          <w:lang w:val="en-GB" w:eastAsia="en-AU"/>
        </w:rPr>
        <w:t>The setbacks from side boundaries enable the retention of large deep soil zones across the site and provide adequate space for landscaping strips along the north-western side boundary to obscure and soften the view of the building as seen from adjacent lots.  </w:t>
      </w:r>
      <w:r w:rsidRPr="00EF765E">
        <w:rPr>
          <w:rFonts w:ascii="Arial" w:hAnsi="Arial" w:cs="Arial"/>
          <w:szCs w:val="24"/>
          <w:lang w:eastAsia="en-AU"/>
        </w:rPr>
        <w:t> </w:t>
      </w:r>
    </w:p>
    <w:p w14:paraId="3334757D" w14:textId="77777777" w:rsidR="007B4D5E" w:rsidRPr="00EF765E" w:rsidRDefault="007B4D5E" w:rsidP="007B4D5E">
      <w:pPr>
        <w:ind w:left="142" w:right="-330"/>
        <w:jc w:val="both"/>
        <w:textAlignment w:val="baseline"/>
        <w:rPr>
          <w:rFonts w:ascii="Arial" w:hAnsi="Arial" w:cs="Arial"/>
          <w:szCs w:val="24"/>
          <w:lang w:eastAsia="en-AU"/>
        </w:rPr>
      </w:pPr>
    </w:p>
    <w:p w14:paraId="7E8C0CE1" w14:textId="77777777" w:rsidR="007B4D5E" w:rsidRPr="00EF765E" w:rsidRDefault="007B4D5E" w:rsidP="00DB5EB6">
      <w:pPr>
        <w:numPr>
          <w:ilvl w:val="0"/>
          <w:numId w:val="41"/>
        </w:numPr>
        <w:ind w:left="142" w:right="-330"/>
        <w:jc w:val="both"/>
        <w:textAlignment w:val="baseline"/>
        <w:rPr>
          <w:rFonts w:ascii="Arial" w:hAnsi="Arial" w:cs="Arial"/>
          <w:szCs w:val="24"/>
          <w:lang w:eastAsia="en-AU"/>
        </w:rPr>
      </w:pPr>
      <w:r w:rsidRPr="00EF765E">
        <w:rPr>
          <w:rFonts w:ascii="Arial" w:hAnsi="Arial" w:cs="Arial"/>
          <w:szCs w:val="24"/>
          <w:lang w:val="en-GB" w:eastAsia="en-AU"/>
        </w:rPr>
        <w:t>Due to the north-south orientation and natural slope of the lot, any solar collectors on the neighbouring lots will not be adversely impacted by shadow cast from the development.</w:t>
      </w:r>
      <w:r w:rsidRPr="00EF765E">
        <w:rPr>
          <w:rFonts w:ascii="Arial" w:hAnsi="Arial" w:cs="Arial"/>
          <w:szCs w:val="24"/>
          <w:lang w:eastAsia="en-AU"/>
        </w:rPr>
        <w:t> </w:t>
      </w:r>
    </w:p>
    <w:p w14:paraId="5DD71716" w14:textId="77777777" w:rsidR="007B4D5E" w:rsidRPr="00EF765E" w:rsidRDefault="007B4D5E" w:rsidP="007B4D5E">
      <w:pPr>
        <w:ind w:right="-330"/>
        <w:jc w:val="both"/>
        <w:textAlignment w:val="baseline"/>
        <w:rPr>
          <w:rFonts w:ascii="Arial" w:hAnsi="Arial" w:cs="Arial"/>
          <w:szCs w:val="24"/>
          <w:lang w:eastAsia="en-AU"/>
        </w:rPr>
      </w:pPr>
    </w:p>
    <w:p w14:paraId="1F9D90DE" w14:textId="77777777" w:rsidR="007B4D5E" w:rsidRPr="00EF765E" w:rsidRDefault="007B4D5E" w:rsidP="007B4D5E">
      <w:pPr>
        <w:ind w:left="-285"/>
        <w:jc w:val="both"/>
        <w:textAlignment w:val="baseline"/>
        <w:rPr>
          <w:rFonts w:ascii="Arial" w:hAnsi="Arial" w:cs="Arial"/>
          <w:b/>
          <w:bCs/>
          <w:color w:val="000000"/>
          <w:szCs w:val="24"/>
          <w:lang w:eastAsia="en-AU"/>
        </w:rPr>
      </w:pPr>
      <w:r w:rsidRPr="00EF765E">
        <w:rPr>
          <w:rFonts w:ascii="Arial" w:hAnsi="Arial" w:cs="Arial"/>
          <w:b/>
          <w:bCs/>
          <w:color w:val="000000"/>
          <w:szCs w:val="24"/>
          <w:lang w:eastAsia="en-AU"/>
        </w:rPr>
        <w:t>Element 2.7 – Building separation</w:t>
      </w:r>
    </w:p>
    <w:p w14:paraId="7ACB615F" w14:textId="77777777" w:rsidR="007B4D5E" w:rsidRPr="00EF765E" w:rsidRDefault="007B4D5E" w:rsidP="007B4D5E">
      <w:pPr>
        <w:ind w:left="-285"/>
        <w:jc w:val="both"/>
        <w:textAlignment w:val="baseline"/>
        <w:rPr>
          <w:rFonts w:ascii="Arial" w:hAnsi="Arial" w:cs="Arial"/>
          <w:b/>
          <w:bCs/>
          <w:color w:val="000000"/>
          <w:szCs w:val="24"/>
          <w:lang w:eastAsia="en-AU"/>
        </w:rPr>
      </w:pPr>
    </w:p>
    <w:p w14:paraId="676379B6" w14:textId="77777777" w:rsidR="007B4D5E" w:rsidRPr="00EF765E" w:rsidRDefault="007B4D5E" w:rsidP="007B4D5E">
      <w:pPr>
        <w:ind w:left="-285" w:right="-330"/>
        <w:jc w:val="both"/>
        <w:textAlignment w:val="baseline"/>
        <w:rPr>
          <w:rFonts w:ascii="Arial" w:hAnsi="Arial" w:cs="Arial"/>
          <w:color w:val="000000"/>
          <w:szCs w:val="24"/>
          <w:lang w:eastAsia="en-AU"/>
        </w:rPr>
      </w:pPr>
      <w:r w:rsidRPr="00EF765E">
        <w:rPr>
          <w:rFonts w:ascii="Arial" w:hAnsi="Arial" w:cs="Arial"/>
          <w:color w:val="000000"/>
          <w:szCs w:val="24"/>
          <w:lang w:eastAsia="en-AU"/>
        </w:rPr>
        <w:t xml:space="preserve">A minimum 4.5m building separation distance is proposed on site between the new apartments and the existing single house. The separation distance ensures there is sufficient residential amenity and adequate landscaping and outdoor space for the following reasons: </w:t>
      </w:r>
    </w:p>
    <w:p w14:paraId="6E41333A" w14:textId="77777777" w:rsidR="007B4D5E" w:rsidRPr="00EF765E" w:rsidRDefault="007B4D5E" w:rsidP="007B4D5E">
      <w:pPr>
        <w:ind w:left="-285"/>
        <w:jc w:val="both"/>
        <w:textAlignment w:val="baseline"/>
        <w:rPr>
          <w:rFonts w:ascii="Arial" w:hAnsi="Arial" w:cs="Arial"/>
          <w:color w:val="000000"/>
          <w:szCs w:val="24"/>
          <w:lang w:eastAsia="en-AU"/>
        </w:rPr>
      </w:pPr>
    </w:p>
    <w:p w14:paraId="5657186D" w14:textId="77777777" w:rsidR="007B4D5E" w:rsidRPr="00EF765E"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color w:val="000000"/>
          <w:szCs w:val="24"/>
          <w:lang w:eastAsia="en-AU"/>
        </w:rPr>
        <w:t>The design of the apartment building takes into consideration the privacy of the residents in both the proposed development and the adjacent single-storey house. The appropriate placement of highlight windows minimises overlooking and an adequate 6.5m offset ‘cone of vision’ distance is maintained between major openings in the two walls. This design approach ensures privacy and a comfortable living environment for all residents.</w:t>
      </w:r>
    </w:p>
    <w:p w14:paraId="6650FE36" w14:textId="77777777" w:rsidR="007B4D5E" w:rsidRPr="00EF765E" w:rsidRDefault="007B4D5E" w:rsidP="007B4D5E">
      <w:pPr>
        <w:ind w:left="142"/>
        <w:jc w:val="both"/>
        <w:textAlignment w:val="baseline"/>
        <w:rPr>
          <w:rFonts w:ascii="Arial" w:hAnsi="Arial" w:cs="Arial"/>
          <w:color w:val="000000"/>
          <w:szCs w:val="24"/>
          <w:lang w:eastAsia="en-AU"/>
        </w:rPr>
      </w:pPr>
    </w:p>
    <w:p w14:paraId="4C355E0B" w14:textId="77777777" w:rsidR="007B4D5E" w:rsidRPr="00EF765E"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color w:val="000000"/>
          <w:szCs w:val="24"/>
          <w:lang w:eastAsia="en-AU"/>
        </w:rPr>
        <w:t>The separation area is a paved and landscaped space that is distinctly separate from the ground floor unit terrace. This space acts as a raised and fenced ‘buffer’ between the existing house and the new building. The proposed separation distance does not compromise the provision of private outdoor living area for the existing dwelling, which has access to a pool and garden area approximately 250m</w:t>
      </w:r>
      <w:r w:rsidRPr="00EF765E">
        <w:rPr>
          <w:rFonts w:ascii="Arial" w:hAnsi="Arial" w:cs="Arial"/>
          <w:color w:val="000000"/>
          <w:szCs w:val="24"/>
          <w:vertAlign w:val="superscript"/>
          <w:lang w:eastAsia="en-AU"/>
        </w:rPr>
        <w:t>2</w:t>
      </w:r>
      <w:r w:rsidRPr="00EF765E">
        <w:rPr>
          <w:rFonts w:ascii="Arial" w:hAnsi="Arial" w:cs="Arial"/>
          <w:color w:val="000000"/>
          <w:szCs w:val="24"/>
          <w:lang w:eastAsia="en-AU"/>
        </w:rPr>
        <w:t xml:space="preserve"> in size. </w:t>
      </w:r>
    </w:p>
    <w:p w14:paraId="3665B293" w14:textId="77777777" w:rsidR="007B4D5E" w:rsidRPr="00EF765E" w:rsidRDefault="007B4D5E" w:rsidP="007B4D5E">
      <w:pPr>
        <w:ind w:left="142"/>
        <w:jc w:val="both"/>
        <w:textAlignment w:val="baseline"/>
        <w:rPr>
          <w:rFonts w:ascii="Arial" w:hAnsi="Arial" w:cs="Arial"/>
          <w:color w:val="000000"/>
          <w:szCs w:val="24"/>
          <w:lang w:eastAsia="en-AU"/>
        </w:rPr>
      </w:pPr>
    </w:p>
    <w:p w14:paraId="76807E6D" w14:textId="77777777" w:rsidR="007B4D5E" w:rsidRPr="00EF765E" w:rsidRDefault="007B4D5E" w:rsidP="00DB5EB6">
      <w:pPr>
        <w:numPr>
          <w:ilvl w:val="0"/>
          <w:numId w:val="42"/>
        </w:numPr>
        <w:ind w:left="284" w:right="-330" w:hanging="568"/>
        <w:jc w:val="both"/>
        <w:textAlignment w:val="baseline"/>
        <w:rPr>
          <w:rFonts w:ascii="Arial" w:hAnsi="Arial" w:cs="Arial"/>
          <w:szCs w:val="24"/>
          <w:lang w:val="en-GB" w:eastAsia="en-AU"/>
        </w:rPr>
      </w:pPr>
      <w:r w:rsidRPr="00EF765E">
        <w:rPr>
          <w:rFonts w:ascii="Arial" w:hAnsi="Arial" w:cs="Arial"/>
          <w:szCs w:val="24"/>
          <w:lang w:val="en-GB" w:eastAsia="en-AU"/>
        </w:rPr>
        <w:t xml:space="preserve">The 4.5m separation distance provided is sufficient to allow for proper airflow and the incorporation of landscaping and greenery. The design considers the orientation of the </w:t>
      </w:r>
      <w:r w:rsidRPr="00CE0A39">
        <w:rPr>
          <w:rFonts w:ascii="Arial" w:hAnsi="Arial" w:cs="Arial"/>
          <w:color w:val="000000"/>
          <w:szCs w:val="24"/>
          <w:lang w:eastAsia="en-AU"/>
        </w:rPr>
        <w:t>building</w:t>
      </w:r>
      <w:r w:rsidRPr="00EF765E">
        <w:rPr>
          <w:rFonts w:ascii="Arial" w:hAnsi="Arial" w:cs="Arial"/>
          <w:szCs w:val="24"/>
          <w:lang w:val="en-GB" w:eastAsia="en-AU"/>
        </w:rPr>
        <w:t xml:space="preserve"> to provide a north-western separation corridor that minimises overshadowing and allows for natural light.</w:t>
      </w:r>
    </w:p>
    <w:p w14:paraId="3A7F1150" w14:textId="77777777" w:rsidR="007B4D5E" w:rsidRPr="00EF765E" w:rsidRDefault="007B4D5E" w:rsidP="007B4D5E">
      <w:pPr>
        <w:ind w:left="-285" w:right="-330"/>
        <w:jc w:val="both"/>
        <w:textAlignment w:val="baseline"/>
        <w:rPr>
          <w:rFonts w:ascii="Arial" w:hAnsi="Arial" w:cs="Arial"/>
          <w:sz w:val="18"/>
          <w:szCs w:val="18"/>
          <w:lang w:eastAsia="en-AU"/>
        </w:rPr>
      </w:pPr>
    </w:p>
    <w:p w14:paraId="37C7EB53" w14:textId="77777777" w:rsidR="007B4D5E" w:rsidRPr="00EF765E" w:rsidRDefault="007B4D5E" w:rsidP="007B4D5E">
      <w:pPr>
        <w:ind w:left="-285"/>
        <w:jc w:val="both"/>
        <w:textAlignment w:val="baseline"/>
        <w:rPr>
          <w:rFonts w:ascii="Arial" w:hAnsi="Arial" w:cs="Arial"/>
          <w:color w:val="000000"/>
          <w:szCs w:val="24"/>
          <w:lang w:eastAsia="en-AU"/>
        </w:rPr>
      </w:pPr>
      <w:r w:rsidRPr="00EF765E">
        <w:rPr>
          <w:rFonts w:ascii="Arial" w:hAnsi="Arial" w:cs="Arial"/>
          <w:b/>
          <w:bCs/>
          <w:color w:val="000000"/>
          <w:szCs w:val="24"/>
          <w:lang w:eastAsia="en-AU"/>
        </w:rPr>
        <w:t>Sustainability </w:t>
      </w:r>
      <w:r w:rsidRPr="00EF765E">
        <w:rPr>
          <w:rFonts w:ascii="Arial" w:hAnsi="Arial" w:cs="Arial"/>
          <w:color w:val="000000"/>
          <w:szCs w:val="24"/>
          <w:lang w:eastAsia="en-AU"/>
        </w:rPr>
        <w:t> </w:t>
      </w:r>
    </w:p>
    <w:p w14:paraId="0B9BB103" w14:textId="77777777" w:rsidR="007B4D5E" w:rsidRPr="00EF765E" w:rsidRDefault="007B4D5E" w:rsidP="007B4D5E">
      <w:pPr>
        <w:ind w:left="-285"/>
        <w:jc w:val="both"/>
        <w:textAlignment w:val="baseline"/>
        <w:rPr>
          <w:rFonts w:ascii="Arial" w:hAnsi="Arial" w:cs="Arial"/>
          <w:szCs w:val="24"/>
          <w:lang w:eastAsia="en-AU"/>
        </w:rPr>
      </w:pPr>
    </w:p>
    <w:p w14:paraId="6EE27C1B"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eastAsia="en-AU"/>
        </w:rPr>
        <w:t>The following sustainability initiatives are incorporated in the development:  </w:t>
      </w:r>
    </w:p>
    <w:p w14:paraId="01C0049C" w14:textId="77777777" w:rsidR="007B4D5E" w:rsidRPr="00EF765E" w:rsidRDefault="007B4D5E" w:rsidP="007B4D5E">
      <w:pPr>
        <w:ind w:left="-285" w:right="-330"/>
        <w:jc w:val="both"/>
        <w:textAlignment w:val="baseline"/>
        <w:rPr>
          <w:rFonts w:ascii="Arial" w:hAnsi="Arial" w:cs="Arial"/>
          <w:szCs w:val="24"/>
          <w:lang w:eastAsia="en-AU"/>
        </w:rPr>
      </w:pPr>
    </w:p>
    <w:p w14:paraId="3E7D7E42" w14:textId="77777777" w:rsidR="007B4D5E" w:rsidRPr="00CE0A39"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EF765E">
        <w:rPr>
          <w:rFonts w:ascii="Arial" w:hAnsi="Arial" w:cs="Arial"/>
          <w:szCs w:val="24"/>
          <w:lang w:eastAsia="en-AU"/>
        </w:rPr>
        <w:t xml:space="preserve">Solar </w:t>
      </w:r>
      <w:r w:rsidRPr="00CE0A39">
        <w:rPr>
          <w:rFonts w:ascii="Arial" w:hAnsi="Arial" w:cs="Arial"/>
          <w:color w:val="000000"/>
          <w:szCs w:val="24"/>
          <w:lang w:eastAsia="en-AU"/>
        </w:rPr>
        <w:t>panels.</w:t>
      </w:r>
    </w:p>
    <w:p w14:paraId="6F617C8C" w14:textId="77777777" w:rsidR="007B4D5E" w:rsidRPr="00CE0A39"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CE0A39">
        <w:rPr>
          <w:rFonts w:ascii="Arial" w:hAnsi="Arial" w:cs="Arial"/>
          <w:color w:val="000000"/>
          <w:szCs w:val="24"/>
          <w:lang w:eastAsia="en-AU"/>
        </w:rPr>
        <w:t>An average of 7 star NatHERS rating for the development.  </w:t>
      </w:r>
    </w:p>
    <w:p w14:paraId="09F3FE26" w14:textId="77777777" w:rsidR="007B4D5E" w:rsidRPr="00CE0A39"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CE0A39">
        <w:rPr>
          <w:rFonts w:ascii="Arial" w:hAnsi="Arial" w:cs="Arial"/>
          <w:color w:val="000000"/>
          <w:szCs w:val="24"/>
          <w:lang w:eastAsia="en-AU"/>
        </w:rPr>
        <w:t>Waterwise, native plants.</w:t>
      </w:r>
    </w:p>
    <w:p w14:paraId="7069B1DF" w14:textId="77777777" w:rsidR="007B4D5E" w:rsidRPr="00CE0A39"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CE0A39">
        <w:rPr>
          <w:rFonts w:ascii="Arial" w:hAnsi="Arial" w:cs="Arial"/>
          <w:color w:val="000000"/>
          <w:szCs w:val="24"/>
          <w:lang w:eastAsia="en-AU"/>
        </w:rPr>
        <w:t>Natural cross-ventilation.</w:t>
      </w:r>
    </w:p>
    <w:p w14:paraId="21D9AF73" w14:textId="77777777" w:rsidR="007B4D5E" w:rsidRPr="00CE0A39" w:rsidRDefault="007B4D5E" w:rsidP="00DB5EB6">
      <w:pPr>
        <w:numPr>
          <w:ilvl w:val="0"/>
          <w:numId w:val="42"/>
        </w:numPr>
        <w:ind w:left="284" w:right="-330" w:hanging="568"/>
        <w:jc w:val="both"/>
        <w:textAlignment w:val="baseline"/>
        <w:rPr>
          <w:rFonts w:ascii="Arial" w:hAnsi="Arial" w:cs="Arial"/>
          <w:color w:val="000000"/>
          <w:szCs w:val="24"/>
          <w:lang w:eastAsia="en-AU"/>
        </w:rPr>
      </w:pPr>
      <w:r w:rsidRPr="00CE0A39">
        <w:rPr>
          <w:rFonts w:ascii="Arial" w:hAnsi="Arial" w:cs="Arial"/>
          <w:color w:val="000000"/>
          <w:szCs w:val="24"/>
          <w:lang w:eastAsia="en-AU"/>
        </w:rPr>
        <w:t>Water efficient plumbing fixtures and fittings  </w:t>
      </w:r>
    </w:p>
    <w:p w14:paraId="372C96EF" w14:textId="77777777" w:rsidR="007B4D5E" w:rsidRPr="00EF765E" w:rsidRDefault="007B4D5E" w:rsidP="00DB5EB6">
      <w:pPr>
        <w:numPr>
          <w:ilvl w:val="0"/>
          <w:numId w:val="42"/>
        </w:numPr>
        <w:ind w:left="284" w:right="-330" w:hanging="568"/>
        <w:jc w:val="both"/>
        <w:textAlignment w:val="baseline"/>
        <w:rPr>
          <w:rFonts w:ascii="Arial" w:hAnsi="Arial" w:cs="Arial"/>
          <w:szCs w:val="24"/>
          <w:lang w:eastAsia="en-AU"/>
        </w:rPr>
      </w:pPr>
      <w:r w:rsidRPr="00CE0A39">
        <w:rPr>
          <w:rFonts w:ascii="Arial" w:hAnsi="Arial" w:cs="Arial"/>
          <w:color w:val="000000"/>
          <w:szCs w:val="24"/>
          <w:lang w:eastAsia="en-AU"/>
        </w:rPr>
        <w:t>Electric vehicle charging station with provision for future</w:t>
      </w:r>
      <w:r w:rsidRPr="00EF765E">
        <w:rPr>
          <w:rFonts w:ascii="Arial" w:hAnsi="Arial" w:cs="Arial"/>
          <w:szCs w:val="24"/>
          <w:lang w:eastAsia="en-AU"/>
        </w:rPr>
        <w:t xml:space="preserve"> installation of additional stations. </w:t>
      </w:r>
    </w:p>
    <w:p w14:paraId="44A72597" w14:textId="77777777" w:rsidR="007B4D5E" w:rsidRPr="00EF765E" w:rsidRDefault="007B4D5E" w:rsidP="007B4D5E">
      <w:pPr>
        <w:ind w:left="435" w:right="-330"/>
        <w:jc w:val="both"/>
        <w:textAlignment w:val="baseline"/>
        <w:rPr>
          <w:rFonts w:ascii="Arial" w:hAnsi="Arial" w:cs="Arial"/>
          <w:szCs w:val="24"/>
          <w:lang w:eastAsia="en-AU"/>
        </w:rPr>
      </w:pPr>
    </w:p>
    <w:p w14:paraId="5B59F8BB" w14:textId="77777777" w:rsidR="007B4D5E" w:rsidRDefault="007B4D5E" w:rsidP="007B4D5E">
      <w:pPr>
        <w:ind w:left="-284" w:right="-330"/>
        <w:jc w:val="both"/>
        <w:rPr>
          <w:rFonts w:ascii="Arial" w:eastAsia="Calibri" w:hAnsi="Arial" w:cs="Arial"/>
          <w:bCs/>
          <w:color w:val="000000"/>
          <w:szCs w:val="24"/>
          <w:lang w:val="en-GB"/>
        </w:rPr>
      </w:pPr>
      <w:r w:rsidRPr="00EF765E">
        <w:rPr>
          <w:rFonts w:ascii="Arial" w:eastAsia="Calibri" w:hAnsi="Arial" w:cs="Arial"/>
          <w:bCs/>
          <w:color w:val="000000"/>
          <w:szCs w:val="24"/>
          <w:lang w:val="en-GB"/>
        </w:rPr>
        <w:t xml:space="preserve">A condition is recommended that requires the implementation of the sustainability initiatives in the sustainable design assessment report prepared by EMERGEN dated 6 September 2022. </w:t>
      </w:r>
    </w:p>
    <w:p w14:paraId="25A806D6" w14:textId="77777777" w:rsidR="007B4D5E" w:rsidRPr="00EF765E" w:rsidRDefault="007B4D5E" w:rsidP="007B4D5E">
      <w:pPr>
        <w:ind w:left="-284" w:right="-330"/>
        <w:jc w:val="both"/>
        <w:rPr>
          <w:rFonts w:ascii="Arial" w:eastAsia="Calibri" w:hAnsi="Arial" w:cs="Arial"/>
          <w:bCs/>
          <w:color w:val="000000"/>
          <w:szCs w:val="24"/>
          <w:lang w:val="en-GB"/>
        </w:rPr>
      </w:pPr>
    </w:p>
    <w:p w14:paraId="3A1AFE9C" w14:textId="77777777" w:rsidR="007B4D5E" w:rsidRDefault="007B4D5E" w:rsidP="007B4D5E">
      <w:pPr>
        <w:autoSpaceDE w:val="0"/>
        <w:autoSpaceDN w:val="0"/>
        <w:adjustRightInd w:val="0"/>
        <w:ind w:left="-284"/>
        <w:jc w:val="both"/>
        <w:rPr>
          <w:rFonts w:ascii="Arial" w:eastAsia="Calibri" w:hAnsi="Arial" w:cs="Arial"/>
          <w:b/>
          <w:bCs/>
          <w:color w:val="000000"/>
          <w:szCs w:val="24"/>
          <w:lang w:val="en-GB"/>
        </w:rPr>
      </w:pPr>
      <w:r w:rsidRPr="00EF765E">
        <w:rPr>
          <w:rFonts w:ascii="Arial" w:eastAsia="Calibri" w:hAnsi="Arial" w:cs="Arial"/>
          <w:b/>
          <w:bCs/>
          <w:color w:val="000000"/>
          <w:szCs w:val="24"/>
          <w:lang w:val="en-GB"/>
        </w:rPr>
        <w:t>Local Planning Policy 5.10 – Broadway Precinct</w:t>
      </w:r>
    </w:p>
    <w:p w14:paraId="38A6695C" w14:textId="77777777" w:rsidR="007B4D5E" w:rsidRPr="00EF765E" w:rsidRDefault="007B4D5E" w:rsidP="007B4D5E">
      <w:pPr>
        <w:autoSpaceDE w:val="0"/>
        <w:autoSpaceDN w:val="0"/>
        <w:adjustRightInd w:val="0"/>
        <w:ind w:left="-284"/>
        <w:jc w:val="both"/>
        <w:rPr>
          <w:rFonts w:ascii="Arial" w:eastAsia="Calibri" w:hAnsi="Arial" w:cs="Arial"/>
          <w:b/>
          <w:bCs/>
          <w:color w:val="000000"/>
          <w:szCs w:val="24"/>
          <w:lang w:val="en-GB"/>
        </w:rPr>
      </w:pPr>
    </w:p>
    <w:p w14:paraId="6324BB39" w14:textId="77777777" w:rsidR="007B4D5E" w:rsidRDefault="007B4D5E" w:rsidP="007B4D5E">
      <w:pPr>
        <w:autoSpaceDE w:val="0"/>
        <w:autoSpaceDN w:val="0"/>
        <w:adjustRightInd w:val="0"/>
        <w:ind w:left="-284"/>
        <w:jc w:val="both"/>
        <w:rPr>
          <w:rFonts w:ascii="Arial" w:eastAsia="Calibri" w:hAnsi="Arial" w:cs="Arial"/>
          <w:color w:val="000000"/>
          <w:szCs w:val="24"/>
          <w:lang w:val="en-GB"/>
        </w:rPr>
      </w:pPr>
      <w:r w:rsidRPr="00EF765E">
        <w:rPr>
          <w:rFonts w:ascii="Arial" w:eastAsia="Calibri" w:hAnsi="Arial" w:cs="Arial"/>
          <w:color w:val="000000"/>
          <w:szCs w:val="24"/>
          <w:lang w:val="en-GB"/>
        </w:rPr>
        <w:t xml:space="preserve">The Broadway LPP requires all development within the policy area be consistent with the desired future character statement of the policy. The development satisfies this requirement for the following reasons: </w:t>
      </w:r>
    </w:p>
    <w:p w14:paraId="132F5A84" w14:textId="77777777" w:rsidR="007B4D5E" w:rsidRPr="00EF765E" w:rsidRDefault="007B4D5E" w:rsidP="007B4D5E">
      <w:pPr>
        <w:autoSpaceDE w:val="0"/>
        <w:autoSpaceDN w:val="0"/>
        <w:adjustRightInd w:val="0"/>
        <w:ind w:left="-284"/>
        <w:jc w:val="both"/>
        <w:rPr>
          <w:rFonts w:ascii="Arial" w:eastAsia="Calibri" w:hAnsi="Arial" w:cs="Arial"/>
          <w:color w:val="000000"/>
          <w:szCs w:val="24"/>
          <w:lang w:val="en-GB"/>
        </w:rPr>
      </w:pPr>
    </w:p>
    <w:p w14:paraId="1AB04782" w14:textId="77777777" w:rsidR="007B4D5E" w:rsidRPr="00EF765E" w:rsidRDefault="007B4D5E" w:rsidP="00DB5EB6">
      <w:pPr>
        <w:numPr>
          <w:ilvl w:val="0"/>
          <w:numId w:val="42"/>
        </w:numPr>
        <w:ind w:left="284" w:right="-330" w:hanging="568"/>
        <w:jc w:val="both"/>
        <w:textAlignment w:val="baseline"/>
        <w:rPr>
          <w:rFonts w:ascii="Arial" w:eastAsia="Calibri" w:hAnsi="Arial" w:cs="Arial"/>
          <w:color w:val="000000"/>
          <w:szCs w:val="24"/>
          <w:lang w:val="en-GB"/>
        </w:rPr>
      </w:pPr>
      <w:r w:rsidRPr="00EF765E">
        <w:rPr>
          <w:rFonts w:ascii="Arial" w:eastAsia="Calibri" w:hAnsi="Arial" w:cs="Arial"/>
          <w:color w:val="000000"/>
          <w:szCs w:val="24"/>
          <w:lang w:val="en-GB"/>
        </w:rPr>
        <w:t xml:space="preserve">The development contributes to the dwelling stock available in the locality through the addition </w:t>
      </w:r>
      <w:r w:rsidRPr="00CE0A39">
        <w:rPr>
          <w:rFonts w:ascii="Arial" w:hAnsi="Arial" w:cs="Arial"/>
          <w:color w:val="000000"/>
          <w:szCs w:val="24"/>
          <w:lang w:eastAsia="en-AU"/>
        </w:rPr>
        <w:t>of</w:t>
      </w:r>
      <w:r w:rsidRPr="00EF765E">
        <w:rPr>
          <w:rFonts w:ascii="Arial" w:eastAsia="Calibri" w:hAnsi="Arial" w:cs="Arial"/>
          <w:color w:val="000000"/>
          <w:szCs w:val="24"/>
          <w:lang w:val="en-GB"/>
        </w:rPr>
        <w:t xml:space="preserve"> three multiple dwellings containing three bedrooms and two bathrooms each.</w:t>
      </w:r>
    </w:p>
    <w:p w14:paraId="77B3F9A0" w14:textId="77777777" w:rsidR="007B4D5E" w:rsidRPr="00EF765E" w:rsidRDefault="007B4D5E" w:rsidP="00DB5EB6">
      <w:pPr>
        <w:numPr>
          <w:ilvl w:val="0"/>
          <w:numId w:val="42"/>
        </w:numPr>
        <w:ind w:left="284" w:right="-330" w:hanging="568"/>
        <w:jc w:val="both"/>
        <w:textAlignment w:val="baseline"/>
        <w:rPr>
          <w:rFonts w:ascii="Arial" w:eastAsia="Calibri" w:hAnsi="Arial" w:cs="Arial"/>
          <w:color w:val="000000"/>
          <w:szCs w:val="24"/>
          <w:lang w:val="en-GB"/>
        </w:rPr>
      </w:pPr>
      <w:r w:rsidRPr="00EF765E">
        <w:rPr>
          <w:rFonts w:ascii="Arial" w:eastAsia="Calibri" w:hAnsi="Arial" w:cs="Arial"/>
          <w:color w:val="000000"/>
          <w:szCs w:val="24"/>
          <w:lang w:val="en-GB"/>
        </w:rPr>
        <w:t>The development is three storeys in height and is an appropriate transition from the high and medium density areas of Broadway and Hillway to the single and double storey, low density areas to the west.</w:t>
      </w:r>
    </w:p>
    <w:p w14:paraId="4E7C6031" w14:textId="77777777" w:rsidR="007B4D5E" w:rsidRPr="00EF765E" w:rsidRDefault="007B4D5E" w:rsidP="00DB5EB6">
      <w:pPr>
        <w:numPr>
          <w:ilvl w:val="0"/>
          <w:numId w:val="42"/>
        </w:numPr>
        <w:ind w:left="284" w:right="-330" w:hanging="568"/>
        <w:jc w:val="both"/>
        <w:textAlignment w:val="baseline"/>
        <w:rPr>
          <w:rFonts w:ascii="Arial" w:eastAsia="Calibri" w:hAnsi="Arial" w:cs="Arial"/>
          <w:color w:val="000000"/>
          <w:szCs w:val="24"/>
          <w:lang w:val="en-GB"/>
        </w:rPr>
      </w:pPr>
      <w:r w:rsidRPr="00EF765E">
        <w:rPr>
          <w:rFonts w:ascii="Arial" w:eastAsia="Calibri" w:hAnsi="Arial" w:cs="Arial"/>
          <w:color w:val="000000"/>
          <w:szCs w:val="24"/>
          <w:lang w:val="en-GB"/>
        </w:rPr>
        <w:t xml:space="preserve">The development maintains a generous setback from Hillway, the original primary street, </w:t>
      </w:r>
      <w:r w:rsidRPr="00CE0A39">
        <w:rPr>
          <w:rFonts w:ascii="Arial" w:hAnsi="Arial" w:cs="Arial"/>
          <w:color w:val="000000"/>
          <w:szCs w:val="24"/>
          <w:lang w:eastAsia="en-AU"/>
        </w:rPr>
        <w:t>and</w:t>
      </w:r>
      <w:r w:rsidRPr="00EF765E">
        <w:rPr>
          <w:rFonts w:ascii="Arial" w:eastAsia="Calibri" w:hAnsi="Arial" w:cs="Arial"/>
          <w:color w:val="000000"/>
          <w:szCs w:val="24"/>
          <w:lang w:val="en-GB"/>
        </w:rPr>
        <w:t xml:space="preserve"> an appropriate distance from Melvista Avenue. The street setbacks create ample space for the retention of existing landscaping and the addition of new planter boxes and medium trees. The setbacks and landscaping provided contribute to the established leafy streetscapes typical of the area.</w:t>
      </w:r>
    </w:p>
    <w:p w14:paraId="14831564" w14:textId="77777777" w:rsidR="007B4D5E" w:rsidRPr="00EF765E" w:rsidRDefault="007B4D5E" w:rsidP="00DB5EB6">
      <w:pPr>
        <w:numPr>
          <w:ilvl w:val="0"/>
          <w:numId w:val="42"/>
        </w:numPr>
        <w:ind w:left="284" w:right="-330" w:hanging="568"/>
        <w:jc w:val="both"/>
        <w:textAlignment w:val="baseline"/>
        <w:rPr>
          <w:rFonts w:ascii="Arial" w:eastAsia="Calibri" w:hAnsi="Arial" w:cs="Arial"/>
          <w:color w:val="000000"/>
          <w:szCs w:val="24"/>
          <w:lang w:val="en-GB"/>
        </w:rPr>
      </w:pPr>
      <w:r w:rsidRPr="00EF765E">
        <w:rPr>
          <w:rFonts w:ascii="Arial" w:eastAsia="Calibri" w:hAnsi="Arial" w:cs="Arial"/>
          <w:color w:val="000000"/>
          <w:szCs w:val="24"/>
          <w:lang w:val="en-GB"/>
        </w:rPr>
        <w:t xml:space="preserve">Vehicle access is consolidated through one access point that services the existing house and the new development. The driveway comprises a small proportion of the Melvista Avenue frontage. </w:t>
      </w:r>
    </w:p>
    <w:p w14:paraId="03D84BCA" w14:textId="77777777" w:rsidR="007B4D5E" w:rsidRPr="00EF765E" w:rsidRDefault="007B4D5E" w:rsidP="00DB5EB6">
      <w:pPr>
        <w:numPr>
          <w:ilvl w:val="0"/>
          <w:numId w:val="42"/>
        </w:numPr>
        <w:ind w:left="284" w:right="-330" w:hanging="568"/>
        <w:jc w:val="both"/>
        <w:textAlignment w:val="baseline"/>
        <w:rPr>
          <w:rFonts w:ascii="Arial" w:eastAsia="Calibri" w:hAnsi="Arial" w:cs="Arial"/>
          <w:color w:val="000000"/>
          <w:szCs w:val="24"/>
          <w:lang w:val="en-GB"/>
        </w:rPr>
      </w:pPr>
      <w:r w:rsidRPr="00EF765E">
        <w:rPr>
          <w:rFonts w:ascii="Arial" w:eastAsia="Calibri" w:hAnsi="Arial" w:cs="Arial"/>
          <w:color w:val="000000"/>
          <w:szCs w:val="24"/>
          <w:lang w:val="en-GB"/>
        </w:rPr>
        <w:t xml:space="preserve">The </w:t>
      </w:r>
      <w:r w:rsidRPr="00CE0A39">
        <w:rPr>
          <w:rFonts w:ascii="Arial" w:hAnsi="Arial" w:cs="Arial"/>
          <w:color w:val="000000"/>
          <w:szCs w:val="24"/>
          <w:lang w:eastAsia="en-AU"/>
        </w:rPr>
        <w:t>development</w:t>
      </w:r>
      <w:r w:rsidRPr="00EF765E">
        <w:rPr>
          <w:rFonts w:ascii="Arial" w:eastAsia="Calibri" w:hAnsi="Arial" w:cs="Arial"/>
          <w:color w:val="000000"/>
          <w:szCs w:val="24"/>
          <w:lang w:val="en-GB"/>
        </w:rPr>
        <w:t xml:space="preserve"> is setback at least 3m from all boundaries as viewed from the street and avoids the use of nil setback boundary walls to maintain the detached streetscape character of the area. </w:t>
      </w:r>
    </w:p>
    <w:p w14:paraId="6118CB27" w14:textId="77777777" w:rsidR="007B4D5E" w:rsidRDefault="007B4D5E" w:rsidP="007B4D5E">
      <w:pPr>
        <w:ind w:left="-284"/>
        <w:jc w:val="both"/>
        <w:rPr>
          <w:rFonts w:ascii="Arial" w:eastAsia="Calibri" w:hAnsi="Arial" w:cs="Arial"/>
          <w:b/>
          <w:bCs/>
          <w:color w:val="000000"/>
          <w:szCs w:val="24"/>
          <w:lang w:val="en-GB"/>
        </w:rPr>
      </w:pPr>
      <w:r w:rsidRPr="00EF765E">
        <w:rPr>
          <w:rFonts w:ascii="Arial" w:eastAsia="Calibri" w:hAnsi="Arial" w:cs="Arial"/>
          <w:b/>
          <w:bCs/>
          <w:color w:val="000000"/>
          <w:szCs w:val="24"/>
          <w:lang w:val="en-GB"/>
        </w:rPr>
        <w:t xml:space="preserve">Design Review Panel </w:t>
      </w:r>
    </w:p>
    <w:p w14:paraId="5073BE07" w14:textId="77777777" w:rsidR="00CE0A39" w:rsidRPr="00EF765E" w:rsidRDefault="00CE0A39" w:rsidP="007B4D5E">
      <w:pPr>
        <w:ind w:left="-284"/>
        <w:jc w:val="both"/>
        <w:rPr>
          <w:rFonts w:ascii="Arial" w:eastAsia="Calibri" w:hAnsi="Arial" w:cs="Arial"/>
          <w:b/>
          <w:bCs/>
          <w:color w:val="000000"/>
          <w:szCs w:val="24"/>
          <w:lang w:val="en-GB"/>
        </w:rPr>
      </w:pPr>
    </w:p>
    <w:p w14:paraId="0F369474" w14:textId="77777777" w:rsidR="007B4D5E" w:rsidRDefault="007B4D5E" w:rsidP="00CE0A39">
      <w:pPr>
        <w:ind w:left="-284" w:right="-238"/>
        <w:jc w:val="both"/>
        <w:rPr>
          <w:rFonts w:ascii="Arial" w:eastAsia="Calibri" w:hAnsi="Arial" w:cs="Arial"/>
          <w:color w:val="000000"/>
          <w:szCs w:val="24"/>
          <w:lang w:val="en-GB"/>
        </w:rPr>
      </w:pPr>
      <w:r w:rsidRPr="00EF765E">
        <w:rPr>
          <w:rFonts w:ascii="Arial" w:eastAsia="Calibri" w:hAnsi="Arial" w:cs="Arial"/>
          <w:color w:val="000000"/>
          <w:szCs w:val="24"/>
          <w:lang w:val="en-GB"/>
        </w:rPr>
        <w:t>The application was reviewed by the City’s Design Review Panel (DRP) on 17 October 2022. A final review of revised plans was conducted by the DRP Chair on 23 May 2023. A summary of the DRP advice is provided in the table below.</w:t>
      </w:r>
    </w:p>
    <w:p w14:paraId="3BE9CE3A" w14:textId="77777777" w:rsidR="007B4D5E" w:rsidRPr="00EF765E" w:rsidRDefault="007B4D5E" w:rsidP="007B4D5E">
      <w:pPr>
        <w:ind w:left="-284" w:right="-330"/>
        <w:jc w:val="both"/>
        <w:rPr>
          <w:rFonts w:ascii="Arial" w:eastAsia="Calibri" w:hAnsi="Arial" w:cs="Arial"/>
          <w:color w:val="000000"/>
          <w:szCs w:val="24"/>
          <w:lang w:val="en-GB"/>
        </w:rPr>
      </w:pPr>
    </w:p>
    <w:tbl>
      <w:tblPr>
        <w:tblStyle w:val="TableGrid"/>
        <w:tblW w:w="9536" w:type="dxa"/>
        <w:tblInd w:w="-185" w:type="dxa"/>
        <w:tblLook w:val="04A0" w:firstRow="1" w:lastRow="0" w:firstColumn="1" w:lastColumn="0" w:noHBand="0" w:noVBand="1"/>
      </w:tblPr>
      <w:tblGrid>
        <w:gridCol w:w="4546"/>
        <w:gridCol w:w="2438"/>
        <w:gridCol w:w="2552"/>
      </w:tblGrid>
      <w:tr w:rsidR="007B4D5E" w:rsidRPr="00EF765E" w14:paraId="7F2D308B" w14:textId="77777777">
        <w:tc>
          <w:tcPr>
            <w:tcW w:w="9536" w:type="dxa"/>
            <w:gridSpan w:val="3"/>
            <w:shd w:val="clear" w:color="auto" w:fill="D9D9D9"/>
          </w:tcPr>
          <w:p w14:paraId="139967BB" w14:textId="77777777" w:rsidR="007B4D5E" w:rsidRPr="00EF765E" w:rsidRDefault="007B4D5E">
            <w:pPr>
              <w:jc w:val="center"/>
              <w:rPr>
                <w:rFonts w:ascii="Arial" w:eastAsia="Calibri" w:hAnsi="Arial" w:cs="Arial"/>
                <w:b/>
                <w:bCs/>
                <w:szCs w:val="24"/>
              </w:rPr>
            </w:pPr>
            <w:r w:rsidRPr="00EF765E">
              <w:rPr>
                <w:rFonts w:ascii="Arial" w:eastAsia="Calibri" w:hAnsi="Arial" w:cs="Arial"/>
                <w:b/>
                <w:bCs/>
                <w:szCs w:val="24"/>
              </w:rPr>
              <w:t>DRP Design Quality Evaluation</w:t>
            </w:r>
          </w:p>
        </w:tc>
      </w:tr>
      <w:tr w:rsidR="007B4D5E" w:rsidRPr="00EF765E" w14:paraId="79F81D0D" w14:textId="77777777">
        <w:tc>
          <w:tcPr>
            <w:tcW w:w="4546" w:type="dxa"/>
            <w:shd w:val="clear" w:color="auto" w:fill="92D050"/>
          </w:tcPr>
          <w:p w14:paraId="03AC4CDF" w14:textId="77777777" w:rsidR="007B4D5E" w:rsidRPr="00EF765E" w:rsidRDefault="007B4D5E">
            <w:pPr>
              <w:jc w:val="both"/>
              <w:rPr>
                <w:rFonts w:ascii="Arial" w:eastAsia="Calibri" w:hAnsi="Arial" w:cs="Arial"/>
                <w:szCs w:val="24"/>
              </w:rPr>
            </w:pPr>
          </w:p>
        </w:tc>
        <w:tc>
          <w:tcPr>
            <w:tcW w:w="4990" w:type="dxa"/>
            <w:gridSpan w:val="2"/>
            <w:vMerge w:val="restart"/>
          </w:tcPr>
          <w:p w14:paraId="040DAA9B" w14:textId="77777777" w:rsidR="007B4D5E" w:rsidRPr="00EF765E" w:rsidRDefault="007B4D5E">
            <w:pPr>
              <w:jc w:val="both"/>
              <w:rPr>
                <w:rFonts w:ascii="Arial" w:eastAsia="Calibri" w:hAnsi="Arial" w:cs="Arial"/>
                <w:szCs w:val="24"/>
              </w:rPr>
            </w:pPr>
            <w:r w:rsidRPr="00EF765E">
              <w:rPr>
                <w:rFonts w:ascii="Arial" w:eastAsia="Calibri" w:hAnsi="Arial" w:cs="Arial"/>
                <w:szCs w:val="24"/>
              </w:rPr>
              <w:t>Supported</w:t>
            </w:r>
          </w:p>
          <w:p w14:paraId="1B56BA80" w14:textId="77777777" w:rsidR="007B4D5E" w:rsidRPr="00EF765E" w:rsidRDefault="007B4D5E">
            <w:pPr>
              <w:jc w:val="both"/>
              <w:rPr>
                <w:rFonts w:ascii="Arial" w:eastAsia="Calibri" w:hAnsi="Arial" w:cs="Arial"/>
                <w:szCs w:val="24"/>
              </w:rPr>
            </w:pPr>
            <w:r w:rsidRPr="00EF765E">
              <w:rPr>
                <w:rFonts w:ascii="Arial" w:eastAsia="Calibri" w:hAnsi="Arial" w:cs="Arial"/>
                <w:szCs w:val="24"/>
              </w:rPr>
              <w:t>Further Information Required</w:t>
            </w:r>
          </w:p>
          <w:p w14:paraId="693D9132" w14:textId="77777777" w:rsidR="007B4D5E" w:rsidRPr="00EF765E" w:rsidRDefault="007B4D5E">
            <w:pPr>
              <w:jc w:val="both"/>
              <w:rPr>
                <w:rFonts w:ascii="Arial" w:eastAsia="Calibri" w:hAnsi="Arial" w:cs="Arial"/>
                <w:szCs w:val="24"/>
              </w:rPr>
            </w:pPr>
            <w:r w:rsidRPr="00EF765E">
              <w:rPr>
                <w:rFonts w:ascii="Arial" w:eastAsia="Calibri" w:hAnsi="Arial" w:cs="Arial"/>
                <w:szCs w:val="24"/>
              </w:rPr>
              <w:t>Not supported</w:t>
            </w:r>
          </w:p>
        </w:tc>
      </w:tr>
      <w:tr w:rsidR="007B4D5E" w:rsidRPr="00EF765E" w14:paraId="4A748D94" w14:textId="77777777">
        <w:tc>
          <w:tcPr>
            <w:tcW w:w="4546" w:type="dxa"/>
            <w:shd w:val="clear" w:color="auto" w:fill="FFC000"/>
          </w:tcPr>
          <w:p w14:paraId="3E7F7F86" w14:textId="77777777" w:rsidR="007B4D5E" w:rsidRPr="00EF765E" w:rsidRDefault="007B4D5E">
            <w:pPr>
              <w:jc w:val="both"/>
              <w:rPr>
                <w:rFonts w:ascii="Arial" w:eastAsia="Calibri" w:hAnsi="Arial" w:cs="Arial"/>
                <w:szCs w:val="24"/>
              </w:rPr>
            </w:pPr>
          </w:p>
        </w:tc>
        <w:tc>
          <w:tcPr>
            <w:tcW w:w="4990" w:type="dxa"/>
            <w:gridSpan w:val="2"/>
            <w:vMerge/>
          </w:tcPr>
          <w:p w14:paraId="3C4BFEA3" w14:textId="77777777" w:rsidR="007B4D5E" w:rsidRPr="00EF765E" w:rsidRDefault="007B4D5E">
            <w:pPr>
              <w:jc w:val="both"/>
              <w:rPr>
                <w:rFonts w:ascii="Arial" w:eastAsia="Calibri" w:hAnsi="Arial" w:cs="Arial"/>
                <w:szCs w:val="24"/>
              </w:rPr>
            </w:pPr>
          </w:p>
        </w:tc>
      </w:tr>
      <w:tr w:rsidR="007B4D5E" w:rsidRPr="00EF765E" w14:paraId="5A471E4B" w14:textId="77777777">
        <w:tc>
          <w:tcPr>
            <w:tcW w:w="4546" w:type="dxa"/>
            <w:shd w:val="clear" w:color="auto" w:fill="FF0000"/>
          </w:tcPr>
          <w:p w14:paraId="746842DA" w14:textId="77777777" w:rsidR="007B4D5E" w:rsidRPr="00EF765E" w:rsidRDefault="007B4D5E">
            <w:pPr>
              <w:jc w:val="both"/>
              <w:rPr>
                <w:rFonts w:ascii="Arial" w:eastAsia="Calibri" w:hAnsi="Arial" w:cs="Arial"/>
                <w:szCs w:val="24"/>
              </w:rPr>
            </w:pPr>
          </w:p>
        </w:tc>
        <w:tc>
          <w:tcPr>
            <w:tcW w:w="4990" w:type="dxa"/>
            <w:gridSpan w:val="2"/>
            <w:vMerge/>
          </w:tcPr>
          <w:p w14:paraId="5ED98819" w14:textId="77777777" w:rsidR="007B4D5E" w:rsidRPr="00EF765E" w:rsidRDefault="007B4D5E">
            <w:pPr>
              <w:jc w:val="both"/>
              <w:rPr>
                <w:rFonts w:ascii="Arial" w:eastAsia="Calibri" w:hAnsi="Arial" w:cs="Arial"/>
                <w:szCs w:val="24"/>
              </w:rPr>
            </w:pPr>
          </w:p>
        </w:tc>
      </w:tr>
      <w:tr w:rsidR="007B4D5E" w:rsidRPr="00EF765E" w14:paraId="6D09FCB4" w14:textId="77777777">
        <w:tc>
          <w:tcPr>
            <w:tcW w:w="4546" w:type="dxa"/>
          </w:tcPr>
          <w:p w14:paraId="7561FCB5" w14:textId="77777777" w:rsidR="007B4D5E" w:rsidRPr="00EF765E" w:rsidRDefault="007B4D5E">
            <w:pPr>
              <w:jc w:val="both"/>
              <w:rPr>
                <w:rFonts w:ascii="Arial" w:eastAsia="Calibri" w:hAnsi="Arial" w:cs="Arial"/>
                <w:szCs w:val="24"/>
              </w:rPr>
            </w:pPr>
            <w:r w:rsidRPr="00EF765E">
              <w:rPr>
                <w:rFonts w:ascii="Arial" w:eastAsia="Calibri" w:hAnsi="Arial" w:cs="Arial"/>
                <w:szCs w:val="24"/>
              </w:rPr>
              <w:t>SPP 7.0 Principles</w:t>
            </w:r>
          </w:p>
        </w:tc>
        <w:tc>
          <w:tcPr>
            <w:tcW w:w="2438" w:type="dxa"/>
          </w:tcPr>
          <w:p w14:paraId="4B28A74F" w14:textId="77777777" w:rsidR="007B4D5E" w:rsidRPr="00EF765E" w:rsidRDefault="007B4D5E">
            <w:pPr>
              <w:jc w:val="center"/>
              <w:rPr>
                <w:rFonts w:ascii="Arial" w:eastAsia="Calibri" w:hAnsi="Arial" w:cs="Arial"/>
                <w:szCs w:val="24"/>
              </w:rPr>
            </w:pPr>
            <w:r w:rsidRPr="00EF765E">
              <w:rPr>
                <w:rFonts w:ascii="Arial" w:eastAsia="Calibri" w:hAnsi="Arial" w:cs="Arial"/>
                <w:szCs w:val="24"/>
              </w:rPr>
              <w:t>13 February 2023</w:t>
            </w:r>
          </w:p>
          <w:p w14:paraId="71A76FC4" w14:textId="77777777" w:rsidR="007B4D5E" w:rsidRPr="00EF765E" w:rsidRDefault="007B4D5E">
            <w:pPr>
              <w:jc w:val="center"/>
              <w:rPr>
                <w:rFonts w:ascii="Arial" w:eastAsia="Calibri" w:hAnsi="Arial" w:cs="Arial"/>
                <w:szCs w:val="24"/>
              </w:rPr>
            </w:pPr>
            <w:r w:rsidRPr="00EF765E">
              <w:rPr>
                <w:rFonts w:ascii="Arial" w:eastAsia="Calibri" w:hAnsi="Arial" w:cs="Arial"/>
                <w:szCs w:val="24"/>
              </w:rPr>
              <w:t>DRP 1</w:t>
            </w:r>
          </w:p>
        </w:tc>
        <w:tc>
          <w:tcPr>
            <w:tcW w:w="2552" w:type="dxa"/>
          </w:tcPr>
          <w:p w14:paraId="3F77ABE3" w14:textId="77777777" w:rsidR="007B4D5E" w:rsidRPr="00EF765E" w:rsidRDefault="007B4D5E">
            <w:pPr>
              <w:jc w:val="center"/>
              <w:rPr>
                <w:rFonts w:ascii="Arial" w:eastAsia="Calibri" w:hAnsi="Arial" w:cs="Arial"/>
                <w:szCs w:val="24"/>
              </w:rPr>
            </w:pPr>
            <w:r w:rsidRPr="00EF765E">
              <w:rPr>
                <w:rFonts w:ascii="Arial" w:eastAsia="Calibri" w:hAnsi="Arial" w:cs="Arial"/>
                <w:szCs w:val="24"/>
              </w:rPr>
              <w:t>23 May 2023 (Chair Review)</w:t>
            </w:r>
          </w:p>
        </w:tc>
      </w:tr>
      <w:tr w:rsidR="00F669A5" w:rsidRPr="00EF765E" w14:paraId="72AC9634" w14:textId="77777777">
        <w:tc>
          <w:tcPr>
            <w:tcW w:w="4546" w:type="dxa"/>
          </w:tcPr>
          <w:p w14:paraId="33306C0B"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Context and Character</w:t>
            </w:r>
          </w:p>
        </w:tc>
        <w:tc>
          <w:tcPr>
            <w:tcW w:w="2438" w:type="dxa"/>
            <w:shd w:val="clear" w:color="auto" w:fill="92D050"/>
          </w:tcPr>
          <w:p w14:paraId="63ADB624" w14:textId="77777777" w:rsidR="007B4D5E" w:rsidRPr="00EF765E" w:rsidRDefault="007B4D5E">
            <w:pPr>
              <w:jc w:val="both"/>
              <w:rPr>
                <w:rFonts w:ascii="Arial" w:eastAsia="Larsseit Thin" w:hAnsi="Arial" w:cs="Arial"/>
                <w:szCs w:val="24"/>
              </w:rPr>
            </w:pPr>
          </w:p>
        </w:tc>
        <w:tc>
          <w:tcPr>
            <w:tcW w:w="2552" w:type="dxa"/>
            <w:shd w:val="clear" w:color="auto" w:fill="92D050"/>
          </w:tcPr>
          <w:p w14:paraId="1A315C3F" w14:textId="77777777" w:rsidR="007B4D5E" w:rsidRPr="00EF765E" w:rsidRDefault="007B4D5E">
            <w:pPr>
              <w:jc w:val="both"/>
              <w:rPr>
                <w:rFonts w:ascii="Arial" w:eastAsia="Larsseit Thin" w:hAnsi="Arial" w:cs="Arial"/>
                <w:szCs w:val="24"/>
              </w:rPr>
            </w:pPr>
          </w:p>
        </w:tc>
      </w:tr>
      <w:tr w:rsidR="00F669A5" w:rsidRPr="00EF765E" w14:paraId="246D3468" w14:textId="77777777">
        <w:tc>
          <w:tcPr>
            <w:tcW w:w="4546" w:type="dxa"/>
          </w:tcPr>
          <w:p w14:paraId="620B475E"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Landscape Quality</w:t>
            </w:r>
          </w:p>
        </w:tc>
        <w:tc>
          <w:tcPr>
            <w:tcW w:w="2438" w:type="dxa"/>
            <w:shd w:val="clear" w:color="auto" w:fill="92D050"/>
          </w:tcPr>
          <w:p w14:paraId="65BDD25D" w14:textId="77777777" w:rsidR="007B4D5E" w:rsidRPr="00EF765E" w:rsidRDefault="007B4D5E">
            <w:pPr>
              <w:jc w:val="both"/>
              <w:rPr>
                <w:rFonts w:ascii="Arial" w:eastAsia="Larsseit Thin" w:hAnsi="Arial" w:cs="Arial"/>
                <w:szCs w:val="24"/>
              </w:rPr>
            </w:pPr>
          </w:p>
        </w:tc>
        <w:tc>
          <w:tcPr>
            <w:tcW w:w="2552" w:type="dxa"/>
            <w:shd w:val="clear" w:color="auto" w:fill="92D050"/>
          </w:tcPr>
          <w:p w14:paraId="3E3C253C" w14:textId="77777777" w:rsidR="007B4D5E" w:rsidRPr="00EF765E" w:rsidRDefault="007B4D5E">
            <w:pPr>
              <w:jc w:val="both"/>
              <w:rPr>
                <w:rFonts w:ascii="Arial" w:eastAsia="Larsseit Thin" w:hAnsi="Arial" w:cs="Arial"/>
                <w:szCs w:val="24"/>
              </w:rPr>
            </w:pPr>
          </w:p>
        </w:tc>
      </w:tr>
      <w:tr w:rsidR="00F669A5" w:rsidRPr="00EF765E" w14:paraId="06030B26" w14:textId="77777777">
        <w:trPr>
          <w:trHeight w:val="170"/>
        </w:trPr>
        <w:tc>
          <w:tcPr>
            <w:tcW w:w="4546" w:type="dxa"/>
          </w:tcPr>
          <w:p w14:paraId="0C8049CF"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Built Form and Scale</w:t>
            </w:r>
          </w:p>
        </w:tc>
        <w:tc>
          <w:tcPr>
            <w:tcW w:w="2438" w:type="dxa"/>
            <w:shd w:val="clear" w:color="auto" w:fill="92D050"/>
          </w:tcPr>
          <w:p w14:paraId="309C3D60" w14:textId="77777777" w:rsidR="007B4D5E" w:rsidRPr="00EF765E" w:rsidRDefault="007B4D5E">
            <w:pPr>
              <w:jc w:val="both"/>
              <w:rPr>
                <w:rFonts w:ascii="Arial" w:eastAsia="Larsseit Thin" w:hAnsi="Arial" w:cs="Arial"/>
                <w:szCs w:val="24"/>
              </w:rPr>
            </w:pPr>
          </w:p>
        </w:tc>
        <w:tc>
          <w:tcPr>
            <w:tcW w:w="2552" w:type="dxa"/>
            <w:shd w:val="clear" w:color="auto" w:fill="92D050"/>
          </w:tcPr>
          <w:p w14:paraId="74EB6809" w14:textId="77777777" w:rsidR="007B4D5E" w:rsidRPr="00EF765E" w:rsidRDefault="007B4D5E">
            <w:pPr>
              <w:jc w:val="both"/>
              <w:rPr>
                <w:rFonts w:ascii="Arial" w:eastAsia="Larsseit Thin" w:hAnsi="Arial" w:cs="Arial"/>
                <w:szCs w:val="24"/>
              </w:rPr>
            </w:pPr>
          </w:p>
        </w:tc>
      </w:tr>
      <w:tr w:rsidR="00F669A5" w:rsidRPr="00EF765E" w14:paraId="5B0BEDB9" w14:textId="77777777">
        <w:tc>
          <w:tcPr>
            <w:tcW w:w="4546" w:type="dxa"/>
          </w:tcPr>
          <w:p w14:paraId="3DCF573E"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Functionality and Built Quality</w:t>
            </w:r>
          </w:p>
        </w:tc>
        <w:tc>
          <w:tcPr>
            <w:tcW w:w="2438" w:type="dxa"/>
            <w:shd w:val="clear" w:color="auto" w:fill="92D050"/>
          </w:tcPr>
          <w:p w14:paraId="5652C654" w14:textId="77777777" w:rsidR="007B4D5E" w:rsidRPr="00EF765E" w:rsidRDefault="007B4D5E">
            <w:pPr>
              <w:jc w:val="both"/>
              <w:rPr>
                <w:rFonts w:ascii="Arial" w:eastAsia="Larsseit Thin" w:hAnsi="Arial" w:cs="Arial"/>
                <w:szCs w:val="24"/>
              </w:rPr>
            </w:pPr>
          </w:p>
        </w:tc>
        <w:tc>
          <w:tcPr>
            <w:tcW w:w="2552" w:type="dxa"/>
            <w:shd w:val="clear" w:color="auto" w:fill="92D050"/>
          </w:tcPr>
          <w:p w14:paraId="408F786E" w14:textId="77777777" w:rsidR="007B4D5E" w:rsidRPr="00EF765E" w:rsidRDefault="007B4D5E">
            <w:pPr>
              <w:jc w:val="both"/>
              <w:rPr>
                <w:rFonts w:ascii="Arial" w:eastAsia="Larsseit Thin" w:hAnsi="Arial" w:cs="Arial"/>
                <w:szCs w:val="24"/>
              </w:rPr>
            </w:pPr>
          </w:p>
        </w:tc>
      </w:tr>
      <w:tr w:rsidR="00F669A5" w:rsidRPr="00EF765E" w14:paraId="133E16B2" w14:textId="77777777">
        <w:trPr>
          <w:trHeight w:val="70"/>
        </w:trPr>
        <w:tc>
          <w:tcPr>
            <w:tcW w:w="4546" w:type="dxa"/>
          </w:tcPr>
          <w:p w14:paraId="73ABC345"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Sustainability</w:t>
            </w:r>
          </w:p>
        </w:tc>
        <w:tc>
          <w:tcPr>
            <w:tcW w:w="2438" w:type="dxa"/>
            <w:shd w:val="clear" w:color="auto" w:fill="92D050"/>
          </w:tcPr>
          <w:p w14:paraId="1F6F31F1" w14:textId="77777777" w:rsidR="007B4D5E" w:rsidRPr="00EF765E" w:rsidRDefault="007B4D5E">
            <w:pPr>
              <w:jc w:val="both"/>
              <w:rPr>
                <w:rFonts w:ascii="Arial" w:eastAsia="Larsseit Thin" w:hAnsi="Arial" w:cs="Arial"/>
                <w:szCs w:val="24"/>
              </w:rPr>
            </w:pPr>
          </w:p>
        </w:tc>
        <w:tc>
          <w:tcPr>
            <w:tcW w:w="2552" w:type="dxa"/>
            <w:shd w:val="clear" w:color="auto" w:fill="92D050"/>
          </w:tcPr>
          <w:p w14:paraId="07DBB868" w14:textId="77777777" w:rsidR="007B4D5E" w:rsidRPr="00EF765E" w:rsidRDefault="007B4D5E">
            <w:pPr>
              <w:jc w:val="both"/>
              <w:rPr>
                <w:rFonts w:ascii="Arial" w:eastAsia="Larsseit Thin" w:hAnsi="Arial" w:cs="Arial"/>
                <w:szCs w:val="24"/>
              </w:rPr>
            </w:pPr>
          </w:p>
        </w:tc>
      </w:tr>
      <w:tr w:rsidR="00F669A5" w:rsidRPr="00EF765E" w14:paraId="2818648E" w14:textId="77777777">
        <w:tc>
          <w:tcPr>
            <w:tcW w:w="4546" w:type="dxa"/>
          </w:tcPr>
          <w:p w14:paraId="4FF964E2"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Amenity</w:t>
            </w:r>
          </w:p>
        </w:tc>
        <w:tc>
          <w:tcPr>
            <w:tcW w:w="2438" w:type="dxa"/>
            <w:shd w:val="clear" w:color="auto" w:fill="FFC000"/>
          </w:tcPr>
          <w:p w14:paraId="2DA0111D" w14:textId="77777777" w:rsidR="007B4D5E" w:rsidRPr="00EF765E" w:rsidRDefault="007B4D5E">
            <w:pPr>
              <w:jc w:val="both"/>
              <w:rPr>
                <w:rFonts w:ascii="Arial" w:eastAsia="Larsseit Thin" w:hAnsi="Arial" w:cs="Arial"/>
                <w:szCs w:val="24"/>
              </w:rPr>
            </w:pPr>
          </w:p>
        </w:tc>
        <w:tc>
          <w:tcPr>
            <w:tcW w:w="2552" w:type="dxa"/>
            <w:shd w:val="clear" w:color="auto" w:fill="92D050"/>
          </w:tcPr>
          <w:p w14:paraId="70BD454C" w14:textId="77777777" w:rsidR="007B4D5E" w:rsidRPr="00EF765E" w:rsidRDefault="007B4D5E">
            <w:pPr>
              <w:jc w:val="both"/>
              <w:rPr>
                <w:rFonts w:ascii="Arial" w:eastAsia="Larsseit Thin" w:hAnsi="Arial" w:cs="Arial"/>
                <w:szCs w:val="24"/>
              </w:rPr>
            </w:pPr>
          </w:p>
        </w:tc>
      </w:tr>
      <w:tr w:rsidR="00F669A5" w:rsidRPr="00EF765E" w14:paraId="1D8D6DD9" w14:textId="77777777">
        <w:tc>
          <w:tcPr>
            <w:tcW w:w="4546" w:type="dxa"/>
          </w:tcPr>
          <w:p w14:paraId="4AD65D73"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Legibility</w:t>
            </w:r>
          </w:p>
        </w:tc>
        <w:tc>
          <w:tcPr>
            <w:tcW w:w="2438" w:type="dxa"/>
            <w:shd w:val="clear" w:color="auto" w:fill="92D050"/>
          </w:tcPr>
          <w:p w14:paraId="1CCBD1A8" w14:textId="77777777" w:rsidR="007B4D5E" w:rsidRPr="00EF765E" w:rsidRDefault="007B4D5E">
            <w:pPr>
              <w:jc w:val="both"/>
              <w:rPr>
                <w:rFonts w:ascii="Arial" w:eastAsia="Larsseit Thin" w:hAnsi="Arial" w:cs="Arial"/>
                <w:szCs w:val="24"/>
              </w:rPr>
            </w:pPr>
          </w:p>
        </w:tc>
        <w:tc>
          <w:tcPr>
            <w:tcW w:w="2552" w:type="dxa"/>
            <w:shd w:val="clear" w:color="auto" w:fill="92D050"/>
          </w:tcPr>
          <w:p w14:paraId="5236DB71" w14:textId="77777777" w:rsidR="007B4D5E" w:rsidRPr="00EF765E" w:rsidRDefault="007B4D5E">
            <w:pPr>
              <w:jc w:val="both"/>
              <w:rPr>
                <w:rFonts w:ascii="Arial" w:eastAsia="Larsseit Thin" w:hAnsi="Arial" w:cs="Arial"/>
                <w:szCs w:val="24"/>
              </w:rPr>
            </w:pPr>
          </w:p>
        </w:tc>
      </w:tr>
      <w:tr w:rsidR="00F669A5" w:rsidRPr="00EF765E" w14:paraId="03AC4AF5" w14:textId="77777777">
        <w:tc>
          <w:tcPr>
            <w:tcW w:w="4546" w:type="dxa"/>
          </w:tcPr>
          <w:p w14:paraId="55BBD19B"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Safety</w:t>
            </w:r>
          </w:p>
        </w:tc>
        <w:tc>
          <w:tcPr>
            <w:tcW w:w="2438" w:type="dxa"/>
            <w:shd w:val="clear" w:color="auto" w:fill="92D050"/>
          </w:tcPr>
          <w:p w14:paraId="216514DB" w14:textId="77777777" w:rsidR="007B4D5E" w:rsidRPr="00EF765E" w:rsidRDefault="007B4D5E">
            <w:pPr>
              <w:jc w:val="both"/>
              <w:rPr>
                <w:rFonts w:ascii="Arial" w:eastAsia="Larsseit Thin" w:hAnsi="Arial" w:cs="Arial"/>
                <w:szCs w:val="24"/>
              </w:rPr>
            </w:pPr>
          </w:p>
        </w:tc>
        <w:tc>
          <w:tcPr>
            <w:tcW w:w="2552" w:type="dxa"/>
            <w:shd w:val="clear" w:color="auto" w:fill="92D050"/>
          </w:tcPr>
          <w:p w14:paraId="3DDDDE77" w14:textId="77777777" w:rsidR="007B4D5E" w:rsidRPr="00EF765E" w:rsidRDefault="007B4D5E">
            <w:pPr>
              <w:jc w:val="both"/>
              <w:rPr>
                <w:rFonts w:ascii="Arial" w:eastAsia="Larsseit Thin" w:hAnsi="Arial" w:cs="Arial"/>
                <w:szCs w:val="24"/>
              </w:rPr>
            </w:pPr>
          </w:p>
        </w:tc>
      </w:tr>
      <w:tr w:rsidR="00F669A5" w:rsidRPr="00EF765E" w14:paraId="52AE6D94" w14:textId="77777777">
        <w:tc>
          <w:tcPr>
            <w:tcW w:w="4546" w:type="dxa"/>
          </w:tcPr>
          <w:p w14:paraId="03C456AD"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Community</w:t>
            </w:r>
          </w:p>
        </w:tc>
        <w:tc>
          <w:tcPr>
            <w:tcW w:w="2438" w:type="dxa"/>
            <w:shd w:val="clear" w:color="auto" w:fill="92D050"/>
          </w:tcPr>
          <w:p w14:paraId="1E3DCAC5" w14:textId="77777777" w:rsidR="007B4D5E" w:rsidRPr="00EF765E" w:rsidRDefault="007B4D5E">
            <w:pPr>
              <w:jc w:val="both"/>
              <w:rPr>
                <w:rFonts w:ascii="Arial" w:eastAsia="Larsseit Thin" w:hAnsi="Arial" w:cs="Arial"/>
                <w:szCs w:val="24"/>
              </w:rPr>
            </w:pPr>
          </w:p>
        </w:tc>
        <w:tc>
          <w:tcPr>
            <w:tcW w:w="2552" w:type="dxa"/>
            <w:shd w:val="clear" w:color="auto" w:fill="92D050"/>
          </w:tcPr>
          <w:p w14:paraId="4398A994" w14:textId="77777777" w:rsidR="007B4D5E" w:rsidRPr="00EF765E" w:rsidRDefault="007B4D5E">
            <w:pPr>
              <w:jc w:val="both"/>
              <w:rPr>
                <w:rFonts w:ascii="Arial" w:eastAsia="Larsseit Thin" w:hAnsi="Arial" w:cs="Arial"/>
                <w:szCs w:val="24"/>
              </w:rPr>
            </w:pPr>
          </w:p>
        </w:tc>
      </w:tr>
      <w:tr w:rsidR="00F669A5" w:rsidRPr="00EF765E" w14:paraId="0D78460B" w14:textId="77777777">
        <w:trPr>
          <w:trHeight w:val="70"/>
        </w:trPr>
        <w:tc>
          <w:tcPr>
            <w:tcW w:w="4546" w:type="dxa"/>
          </w:tcPr>
          <w:p w14:paraId="08AEA64E" w14:textId="77777777" w:rsidR="007B4D5E" w:rsidRPr="00EF765E" w:rsidRDefault="007B4D5E" w:rsidP="00DB5EB6">
            <w:pPr>
              <w:numPr>
                <w:ilvl w:val="0"/>
                <w:numId w:val="38"/>
              </w:numPr>
              <w:contextualSpacing/>
              <w:rPr>
                <w:rFonts w:ascii="Arial" w:eastAsia="Calibri" w:hAnsi="Arial" w:cs="Arial"/>
                <w:szCs w:val="24"/>
              </w:rPr>
            </w:pPr>
            <w:r w:rsidRPr="00EF765E">
              <w:rPr>
                <w:rFonts w:ascii="Arial" w:eastAsia="Calibri" w:hAnsi="Arial" w:cs="Arial"/>
                <w:szCs w:val="24"/>
              </w:rPr>
              <w:t>Aesthetics</w:t>
            </w:r>
          </w:p>
        </w:tc>
        <w:tc>
          <w:tcPr>
            <w:tcW w:w="2438" w:type="dxa"/>
            <w:shd w:val="clear" w:color="auto" w:fill="92D050"/>
          </w:tcPr>
          <w:p w14:paraId="2F2EA227" w14:textId="77777777" w:rsidR="007B4D5E" w:rsidRPr="00EF765E" w:rsidRDefault="007B4D5E">
            <w:pPr>
              <w:jc w:val="both"/>
              <w:rPr>
                <w:rFonts w:ascii="Arial" w:eastAsia="Larsseit Thin" w:hAnsi="Arial" w:cs="Arial"/>
                <w:szCs w:val="24"/>
              </w:rPr>
            </w:pPr>
          </w:p>
        </w:tc>
        <w:tc>
          <w:tcPr>
            <w:tcW w:w="2552" w:type="dxa"/>
            <w:shd w:val="clear" w:color="auto" w:fill="92D050"/>
          </w:tcPr>
          <w:p w14:paraId="2B0F8544" w14:textId="77777777" w:rsidR="007B4D5E" w:rsidRPr="00EF765E" w:rsidRDefault="007B4D5E">
            <w:pPr>
              <w:jc w:val="both"/>
              <w:rPr>
                <w:rFonts w:ascii="Arial" w:eastAsia="Larsseit Thin" w:hAnsi="Arial" w:cs="Arial"/>
                <w:szCs w:val="24"/>
              </w:rPr>
            </w:pPr>
          </w:p>
        </w:tc>
      </w:tr>
    </w:tbl>
    <w:p w14:paraId="5A23BA48" w14:textId="77777777" w:rsidR="007B4D5E" w:rsidRDefault="007B4D5E" w:rsidP="007B4D5E">
      <w:pPr>
        <w:ind w:left="-284"/>
        <w:jc w:val="both"/>
        <w:rPr>
          <w:rFonts w:ascii="Arial" w:eastAsia="Calibri" w:hAnsi="Arial" w:cs="Arial"/>
          <w:color w:val="000000"/>
          <w:szCs w:val="24"/>
          <w:lang w:val="en-GB"/>
        </w:rPr>
      </w:pPr>
    </w:p>
    <w:p w14:paraId="27AE5564" w14:textId="77777777" w:rsidR="007B4D5E" w:rsidRDefault="007B4D5E" w:rsidP="00CE0A39">
      <w:pPr>
        <w:ind w:left="-284" w:right="-238"/>
        <w:jc w:val="both"/>
        <w:rPr>
          <w:rFonts w:ascii="Arial" w:eastAsia="Calibri" w:hAnsi="Arial" w:cs="Arial"/>
          <w:color w:val="000000"/>
          <w:szCs w:val="24"/>
          <w:lang w:val="en-GB"/>
        </w:rPr>
      </w:pPr>
      <w:r w:rsidRPr="00EF765E">
        <w:rPr>
          <w:rFonts w:ascii="Arial" w:eastAsia="Calibri" w:hAnsi="Arial" w:cs="Arial"/>
          <w:color w:val="000000"/>
          <w:szCs w:val="24"/>
          <w:lang w:val="en-GB"/>
        </w:rPr>
        <w:t xml:space="preserve">Amended plans were submitted plans after DRP 1 which made the following changes to further emphasise the separation between the existing single house and the new apartment building: </w:t>
      </w:r>
    </w:p>
    <w:p w14:paraId="660EB31E" w14:textId="77777777" w:rsidR="007B4D5E" w:rsidRPr="00EF765E" w:rsidRDefault="007B4D5E" w:rsidP="00CE0A39">
      <w:pPr>
        <w:ind w:left="-284" w:right="-238"/>
        <w:jc w:val="both"/>
        <w:rPr>
          <w:rFonts w:ascii="Arial" w:eastAsia="Calibri" w:hAnsi="Arial" w:cs="Arial"/>
          <w:color w:val="000000"/>
          <w:szCs w:val="24"/>
          <w:lang w:val="en-GB"/>
        </w:rPr>
      </w:pPr>
    </w:p>
    <w:p w14:paraId="5CFA8546" w14:textId="77777777" w:rsidR="007B4D5E" w:rsidRPr="00EF765E" w:rsidRDefault="007B4D5E" w:rsidP="00DB5EB6">
      <w:pPr>
        <w:numPr>
          <w:ilvl w:val="0"/>
          <w:numId w:val="39"/>
        </w:numPr>
        <w:ind w:left="284" w:right="-238" w:hanging="568"/>
        <w:contextualSpacing/>
        <w:jc w:val="both"/>
        <w:rPr>
          <w:rFonts w:ascii="Arial" w:eastAsia="Calibri" w:hAnsi="Arial" w:cs="Arial"/>
          <w:color w:val="000000"/>
          <w:szCs w:val="24"/>
          <w:lang w:val="en-GB"/>
        </w:rPr>
      </w:pPr>
      <w:r w:rsidRPr="00EF765E">
        <w:rPr>
          <w:rFonts w:ascii="Arial" w:eastAsia="Calibri" w:hAnsi="Arial" w:cs="Arial"/>
          <w:color w:val="000000"/>
          <w:szCs w:val="24"/>
          <w:lang w:val="en-GB"/>
        </w:rPr>
        <w:t xml:space="preserve">Removal of the eastern portion of the ground floor dwelling’s terrace adjacent to the single house. </w:t>
      </w:r>
    </w:p>
    <w:p w14:paraId="11D7C68B" w14:textId="77777777" w:rsidR="007B4D5E" w:rsidRPr="00EF765E" w:rsidRDefault="007B4D5E" w:rsidP="00DB5EB6">
      <w:pPr>
        <w:numPr>
          <w:ilvl w:val="0"/>
          <w:numId w:val="39"/>
        </w:numPr>
        <w:ind w:left="284" w:right="-238" w:hanging="568"/>
        <w:jc w:val="both"/>
        <w:rPr>
          <w:rFonts w:ascii="Arial" w:eastAsia="Calibri" w:hAnsi="Arial" w:cs="Arial"/>
          <w:color w:val="000000"/>
          <w:szCs w:val="24"/>
          <w:lang w:val="en-GB"/>
        </w:rPr>
      </w:pPr>
      <w:r w:rsidRPr="00EF765E">
        <w:rPr>
          <w:rFonts w:ascii="Arial" w:eastAsia="Calibri" w:hAnsi="Arial" w:cs="Arial"/>
          <w:color w:val="000000"/>
          <w:szCs w:val="24"/>
          <w:lang w:val="en-GB"/>
        </w:rPr>
        <w:t>Creation of a separate pedestrian path leading to the existing single house.</w:t>
      </w:r>
    </w:p>
    <w:p w14:paraId="1DE87C7E" w14:textId="77777777" w:rsidR="007B4D5E" w:rsidRDefault="007B4D5E" w:rsidP="00CE0A39">
      <w:pPr>
        <w:ind w:left="-284" w:right="-238"/>
        <w:jc w:val="both"/>
        <w:rPr>
          <w:rFonts w:ascii="Arial" w:eastAsia="Calibri" w:hAnsi="Arial" w:cs="Arial"/>
          <w:color w:val="000000"/>
          <w:szCs w:val="24"/>
          <w:lang w:val="en-GB"/>
        </w:rPr>
      </w:pPr>
    </w:p>
    <w:p w14:paraId="7AFCB7E0" w14:textId="77777777" w:rsidR="007B4D5E" w:rsidRPr="00EF765E" w:rsidRDefault="007B4D5E" w:rsidP="00CE0A39">
      <w:pPr>
        <w:ind w:left="-284" w:right="-238"/>
        <w:jc w:val="both"/>
        <w:rPr>
          <w:rFonts w:ascii="Arial" w:eastAsia="Calibri" w:hAnsi="Arial" w:cs="Arial"/>
          <w:color w:val="000000"/>
          <w:szCs w:val="24"/>
          <w:lang w:val="en-GB"/>
        </w:rPr>
      </w:pPr>
      <w:r w:rsidRPr="00EF765E">
        <w:rPr>
          <w:rFonts w:ascii="Arial" w:eastAsia="Calibri" w:hAnsi="Arial" w:cs="Arial"/>
          <w:color w:val="000000"/>
          <w:szCs w:val="24"/>
          <w:lang w:val="en-GB"/>
        </w:rPr>
        <w:t xml:space="preserve">The Chair of the DRP provided the following concluding comments after reviewing the amended plans: </w:t>
      </w:r>
    </w:p>
    <w:p w14:paraId="4C26FEDD" w14:textId="77777777" w:rsidR="007B4D5E" w:rsidRPr="00EF765E" w:rsidRDefault="007B4D5E" w:rsidP="00CE0A39">
      <w:pPr>
        <w:ind w:left="-284" w:right="-238"/>
        <w:jc w:val="both"/>
        <w:rPr>
          <w:rFonts w:ascii="Arial" w:eastAsia="Calibri" w:hAnsi="Arial" w:cs="Arial"/>
          <w:color w:val="000000"/>
          <w:szCs w:val="24"/>
          <w:lang w:val="en-GB"/>
        </w:rPr>
      </w:pPr>
    </w:p>
    <w:p w14:paraId="0F0C531B" w14:textId="77777777" w:rsidR="007B4D5E" w:rsidRPr="00EF765E" w:rsidRDefault="007B4D5E" w:rsidP="00CE0A39">
      <w:pPr>
        <w:ind w:left="-284" w:right="-238"/>
        <w:jc w:val="both"/>
        <w:rPr>
          <w:rFonts w:ascii="Arial" w:eastAsia="Calibri" w:hAnsi="Arial" w:cs="Arial"/>
          <w:szCs w:val="24"/>
          <w:lang w:val="en-GB"/>
        </w:rPr>
      </w:pPr>
      <w:r w:rsidRPr="00EF765E">
        <w:rPr>
          <w:rFonts w:ascii="Arial" w:eastAsia="Calibri" w:hAnsi="Arial" w:cs="Arial"/>
          <w:szCs w:val="24"/>
          <w:lang w:val="en-GB"/>
        </w:rPr>
        <w:t>The proponents have engaged with the comments in a very constructive manner and have improved the design accordingly. I now consider that the proposal should be supported (GREEN) on all 10 Design Principles</w:t>
      </w:r>
      <w:r>
        <w:rPr>
          <w:rFonts w:ascii="Arial" w:eastAsia="Calibri" w:hAnsi="Arial" w:cs="Arial"/>
          <w:szCs w:val="24"/>
          <w:lang w:val="en-GB"/>
        </w:rPr>
        <w:t>.</w:t>
      </w:r>
      <w:r w:rsidRPr="00EF765E">
        <w:rPr>
          <w:rFonts w:ascii="Arial" w:eastAsia="Calibri" w:hAnsi="Arial" w:cs="Arial"/>
          <w:szCs w:val="24"/>
          <w:lang w:val="en-GB"/>
        </w:rPr>
        <w:t> </w:t>
      </w:r>
    </w:p>
    <w:p w14:paraId="66DCFF15" w14:textId="77777777" w:rsidR="007B4D5E" w:rsidRPr="00EF765E" w:rsidRDefault="007B4D5E" w:rsidP="00CE0A39">
      <w:pPr>
        <w:ind w:left="-284" w:right="-238"/>
        <w:jc w:val="both"/>
        <w:rPr>
          <w:rFonts w:ascii="Arial" w:eastAsia="Calibri" w:hAnsi="Arial" w:cs="Arial"/>
          <w:szCs w:val="24"/>
          <w:lang w:val="en-GB"/>
        </w:rPr>
      </w:pPr>
    </w:p>
    <w:p w14:paraId="4732C562" w14:textId="77777777" w:rsidR="007B4D5E" w:rsidRPr="00EF765E" w:rsidRDefault="007B4D5E" w:rsidP="00CE0A39">
      <w:pPr>
        <w:ind w:left="-284" w:right="-238"/>
        <w:jc w:val="both"/>
        <w:rPr>
          <w:rFonts w:ascii="Arial" w:eastAsia="Calibri" w:hAnsi="Arial" w:cs="Arial"/>
          <w:szCs w:val="24"/>
          <w:lang w:val="en-GB"/>
        </w:rPr>
      </w:pPr>
      <w:r w:rsidRPr="00EF765E">
        <w:rPr>
          <w:rFonts w:ascii="Arial" w:eastAsia="Calibri" w:hAnsi="Arial" w:cs="Arial"/>
          <w:szCs w:val="24"/>
          <w:lang w:val="en-GB"/>
        </w:rPr>
        <w:t>In particular, and addressing the one Design Principle that the DRP identified as requiring further information and/or further consideration: </w:t>
      </w:r>
    </w:p>
    <w:p w14:paraId="01CB2B01" w14:textId="77777777" w:rsidR="007B4D5E" w:rsidRPr="00EF765E" w:rsidRDefault="007B4D5E" w:rsidP="00CE0A39">
      <w:pPr>
        <w:ind w:left="-284" w:right="-238"/>
        <w:jc w:val="both"/>
        <w:rPr>
          <w:rFonts w:ascii="Arial" w:eastAsia="Calibri" w:hAnsi="Arial" w:cs="Arial"/>
          <w:szCs w:val="24"/>
          <w:lang w:val="en-GB"/>
        </w:rPr>
      </w:pPr>
    </w:p>
    <w:p w14:paraId="6A3D7624" w14:textId="77777777" w:rsidR="007B4D5E" w:rsidRPr="00EF765E" w:rsidRDefault="007B4D5E" w:rsidP="00CE0A39">
      <w:pPr>
        <w:ind w:left="-284" w:right="-238"/>
        <w:jc w:val="both"/>
        <w:rPr>
          <w:rFonts w:ascii="Arial" w:eastAsia="Calibri" w:hAnsi="Arial" w:cs="Arial"/>
          <w:szCs w:val="24"/>
          <w:lang w:val="en-GB"/>
        </w:rPr>
      </w:pPr>
      <w:r w:rsidRPr="00EF765E">
        <w:rPr>
          <w:rFonts w:ascii="Arial" w:eastAsia="Calibri" w:hAnsi="Arial" w:cs="Arial"/>
          <w:szCs w:val="24"/>
          <w:lang w:val="en-GB"/>
        </w:rPr>
        <w:t>Amenity</w:t>
      </w:r>
    </w:p>
    <w:p w14:paraId="52EA266F" w14:textId="77777777" w:rsidR="007B4D5E" w:rsidRPr="00EF765E" w:rsidRDefault="007B4D5E" w:rsidP="00CE0A39">
      <w:pPr>
        <w:ind w:left="-284" w:right="-238"/>
        <w:jc w:val="both"/>
        <w:rPr>
          <w:rFonts w:ascii="Arial" w:eastAsia="Calibri" w:hAnsi="Arial" w:cs="Arial"/>
          <w:szCs w:val="24"/>
          <w:lang w:val="en-GB"/>
        </w:rPr>
      </w:pPr>
    </w:p>
    <w:p w14:paraId="7BD15B9E" w14:textId="77777777" w:rsidR="007B4D5E" w:rsidRPr="00EF765E" w:rsidRDefault="007B4D5E" w:rsidP="00CE0A39">
      <w:pPr>
        <w:ind w:left="-284" w:right="-238"/>
        <w:jc w:val="both"/>
        <w:rPr>
          <w:rFonts w:ascii="Arial" w:eastAsia="Calibri" w:hAnsi="Arial" w:cs="Arial"/>
          <w:szCs w:val="24"/>
          <w:lang w:val="en-GB"/>
        </w:rPr>
      </w:pPr>
      <w:r w:rsidRPr="00EF765E">
        <w:rPr>
          <w:rFonts w:ascii="Arial" w:eastAsia="Calibri" w:hAnsi="Arial" w:cs="Arial"/>
          <w:szCs w:val="24"/>
          <w:lang w:val="en-GB"/>
        </w:rPr>
        <w:t>The amended design reduces the eastern terrace to allow greater and improved separation between the new apartments and the original house that is being retained. The pedestrian paths to both apartments and the original house have been amended to create a generous and inviting shared path including accessible ramps.</w:t>
      </w:r>
    </w:p>
    <w:p w14:paraId="29B4C0CC" w14:textId="77777777" w:rsidR="007B4D5E" w:rsidRPr="00EF765E" w:rsidRDefault="007B4D5E" w:rsidP="007B4D5E">
      <w:pPr>
        <w:ind w:right="95"/>
        <w:jc w:val="both"/>
        <w:rPr>
          <w:rFonts w:ascii="Arial" w:eastAsia="Calibri" w:hAnsi="Arial" w:cs="Arial"/>
          <w:szCs w:val="24"/>
          <w:lang w:val="en-GB"/>
        </w:rPr>
      </w:pPr>
    </w:p>
    <w:p w14:paraId="16552A74" w14:textId="77777777" w:rsidR="007B4D5E" w:rsidRPr="00EF765E" w:rsidRDefault="007B4D5E" w:rsidP="007B4D5E">
      <w:pPr>
        <w:ind w:right="95"/>
        <w:jc w:val="both"/>
        <w:rPr>
          <w:rFonts w:ascii="Arial" w:eastAsia="Calibri" w:hAnsi="Arial" w:cs="Arial"/>
          <w:color w:val="000000"/>
          <w:szCs w:val="24"/>
          <w:lang w:val="en-GB"/>
        </w:rPr>
      </w:pPr>
    </w:p>
    <w:p w14:paraId="2BF32FDB" w14:textId="77777777" w:rsidR="007B4D5E" w:rsidRPr="00EF765E" w:rsidRDefault="007B4D5E" w:rsidP="007B4D5E">
      <w:pPr>
        <w:ind w:left="-284" w:right="-330"/>
        <w:jc w:val="both"/>
        <w:rPr>
          <w:rFonts w:ascii="Arial" w:eastAsia="Calibri" w:hAnsi="Arial" w:cs="Arial"/>
          <w:b/>
          <w:color w:val="17365D"/>
          <w:sz w:val="28"/>
          <w:szCs w:val="32"/>
          <w:lang w:val="en-US"/>
        </w:rPr>
      </w:pPr>
      <w:r w:rsidRPr="00EF765E">
        <w:rPr>
          <w:rFonts w:ascii="Arial" w:eastAsia="Calibri" w:hAnsi="Arial" w:cs="Arial"/>
          <w:b/>
          <w:color w:val="17365D"/>
          <w:sz w:val="28"/>
          <w:szCs w:val="32"/>
          <w:lang w:val="en-US"/>
        </w:rPr>
        <w:t>Consultation</w:t>
      </w:r>
    </w:p>
    <w:p w14:paraId="2B7FAB4B" w14:textId="77777777" w:rsidR="007B4D5E" w:rsidRPr="00EF765E" w:rsidRDefault="007B4D5E" w:rsidP="007B4D5E">
      <w:pPr>
        <w:ind w:left="-284" w:right="-330"/>
        <w:jc w:val="both"/>
        <w:rPr>
          <w:rFonts w:ascii="Arial" w:eastAsia="Calibri" w:hAnsi="Arial" w:cs="Arial"/>
          <w:b/>
          <w:color w:val="17365D"/>
          <w:sz w:val="28"/>
          <w:szCs w:val="32"/>
          <w:lang w:val="en-US"/>
        </w:rPr>
      </w:pPr>
    </w:p>
    <w:p w14:paraId="5BDB21B4" w14:textId="77777777" w:rsidR="007B4D5E" w:rsidRPr="00EF765E" w:rsidRDefault="007B4D5E" w:rsidP="007B4D5E">
      <w:pPr>
        <w:ind w:left="-285" w:right="-330"/>
        <w:jc w:val="both"/>
        <w:textAlignment w:val="baseline"/>
        <w:rPr>
          <w:rFonts w:ascii="Arial" w:hAnsi="Arial" w:cs="Arial"/>
          <w:sz w:val="18"/>
          <w:szCs w:val="18"/>
          <w:lang w:eastAsia="en-AU"/>
        </w:rPr>
      </w:pPr>
      <w:r w:rsidRPr="00EF765E">
        <w:rPr>
          <w:rFonts w:ascii="Arial" w:hAnsi="Arial" w:cs="Arial"/>
          <w:szCs w:val="24"/>
          <w:lang w:eastAsia="en-AU"/>
        </w:rPr>
        <w:t>The application was advertised for 28 days from 3 February 2023 to 3 March 2023 by the following:   </w:t>
      </w:r>
    </w:p>
    <w:p w14:paraId="00A8DED8" w14:textId="77777777" w:rsidR="007B4D5E" w:rsidRPr="00EF765E" w:rsidRDefault="007B4D5E" w:rsidP="007B4D5E">
      <w:pPr>
        <w:ind w:left="-285" w:right="-330"/>
        <w:jc w:val="both"/>
        <w:textAlignment w:val="baseline"/>
        <w:rPr>
          <w:rFonts w:ascii="Arial" w:hAnsi="Arial" w:cs="Arial"/>
          <w:sz w:val="18"/>
          <w:szCs w:val="18"/>
          <w:lang w:eastAsia="en-AU"/>
        </w:rPr>
      </w:pPr>
      <w:r w:rsidRPr="00EF765E">
        <w:rPr>
          <w:rFonts w:ascii="Arial" w:hAnsi="Arial" w:cs="Arial"/>
          <w:szCs w:val="24"/>
          <w:lang w:eastAsia="en-AU"/>
        </w:rPr>
        <w:t> </w:t>
      </w:r>
    </w:p>
    <w:p w14:paraId="6979BFE2"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Letters posted to all landowners and occupiers within a 200m radius of the site;  </w:t>
      </w:r>
    </w:p>
    <w:p w14:paraId="7EC342E0"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A sign on site was installed at the site’s street frontage for the duration of the advertising period;  </w:t>
      </w:r>
    </w:p>
    <w:p w14:paraId="23E987C2"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An advertisement was published on the City’s website with all documents relevant to the application made available for viewing during the advertising period;  </w:t>
      </w:r>
    </w:p>
    <w:p w14:paraId="5109E508"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color w:val="000000"/>
          <w:szCs w:val="24"/>
          <w:shd w:val="clear" w:color="auto" w:fill="FFFFFF"/>
          <w:lang w:eastAsia="en-AU"/>
        </w:rPr>
        <w:t xml:space="preserve">An advertisement was placed in </w:t>
      </w:r>
      <w:r w:rsidRPr="00EF765E">
        <w:rPr>
          <w:rFonts w:ascii="Arial" w:hAnsi="Arial" w:cs="Arial"/>
          <w:i/>
          <w:iCs/>
          <w:color w:val="000000"/>
          <w:szCs w:val="24"/>
          <w:shd w:val="clear" w:color="auto" w:fill="FFFFFF"/>
          <w:lang w:eastAsia="en-AU"/>
        </w:rPr>
        <w:t>The Post</w:t>
      </w:r>
      <w:r w:rsidRPr="00EF765E">
        <w:rPr>
          <w:rFonts w:ascii="Arial" w:hAnsi="Arial" w:cs="Arial"/>
          <w:color w:val="000000"/>
          <w:szCs w:val="24"/>
          <w:shd w:val="clear" w:color="auto" w:fill="FFFFFF"/>
          <w:lang w:eastAsia="en-AU"/>
        </w:rPr>
        <w:t xml:space="preserve"> newspaper;</w:t>
      </w:r>
      <w:r w:rsidRPr="00EF765E">
        <w:rPr>
          <w:rFonts w:ascii="Arial" w:hAnsi="Arial" w:cs="Arial"/>
          <w:szCs w:val="24"/>
          <w:lang w:eastAsia="en-AU"/>
        </w:rPr>
        <w:t>  </w:t>
      </w:r>
    </w:p>
    <w:p w14:paraId="03A44FA8"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Notice given on the City’s social media platforms; and  </w:t>
      </w:r>
    </w:p>
    <w:p w14:paraId="51909B26"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Community information session held on 22 February 2023. </w:t>
      </w:r>
    </w:p>
    <w:p w14:paraId="339CE6B5" w14:textId="77777777" w:rsidR="007B4D5E" w:rsidRPr="00EF765E" w:rsidRDefault="007B4D5E" w:rsidP="007B4D5E">
      <w:pPr>
        <w:ind w:left="-285" w:right="-330"/>
        <w:jc w:val="both"/>
        <w:textAlignment w:val="baseline"/>
        <w:rPr>
          <w:rFonts w:ascii="Arial" w:hAnsi="Arial" w:cs="Arial"/>
          <w:sz w:val="18"/>
          <w:szCs w:val="18"/>
          <w:lang w:eastAsia="en-AU"/>
        </w:rPr>
      </w:pPr>
      <w:r w:rsidRPr="00EF765E">
        <w:rPr>
          <w:rFonts w:ascii="Arial" w:hAnsi="Arial" w:cs="Arial"/>
          <w:szCs w:val="24"/>
          <w:lang w:eastAsia="en-AU"/>
        </w:rPr>
        <w:t> </w:t>
      </w:r>
    </w:p>
    <w:p w14:paraId="254B88CB" w14:textId="77777777" w:rsidR="007B4D5E" w:rsidRPr="00EF765E" w:rsidRDefault="007B4D5E" w:rsidP="007B4D5E">
      <w:pPr>
        <w:ind w:left="-285" w:right="-330"/>
        <w:jc w:val="both"/>
        <w:textAlignment w:val="baseline"/>
        <w:rPr>
          <w:rFonts w:ascii="Arial" w:hAnsi="Arial" w:cs="Arial"/>
          <w:szCs w:val="24"/>
          <w:lang w:eastAsia="en-AU"/>
        </w:rPr>
      </w:pPr>
      <w:r w:rsidRPr="00EF765E">
        <w:rPr>
          <w:rFonts w:ascii="Arial" w:hAnsi="Arial" w:cs="Arial"/>
          <w:szCs w:val="24"/>
          <w:lang w:eastAsia="en-AU"/>
        </w:rPr>
        <w:t>Upon conclusion of advertising, a total of 6 objections were received. The key concerns raised by the objections related to:  </w:t>
      </w:r>
    </w:p>
    <w:p w14:paraId="5DCBA1D2" w14:textId="77777777" w:rsidR="007B4D5E" w:rsidRPr="00EF765E" w:rsidRDefault="007B4D5E" w:rsidP="007B4D5E">
      <w:pPr>
        <w:ind w:left="-285" w:right="-330"/>
        <w:jc w:val="both"/>
        <w:textAlignment w:val="baseline"/>
        <w:rPr>
          <w:rFonts w:ascii="Arial" w:hAnsi="Arial" w:cs="Arial"/>
          <w:sz w:val="18"/>
          <w:szCs w:val="18"/>
          <w:lang w:eastAsia="en-AU"/>
        </w:rPr>
      </w:pPr>
    </w:p>
    <w:p w14:paraId="680BD977"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Street Setbacks</w:t>
      </w:r>
    </w:p>
    <w:p w14:paraId="29A2A4D1"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Side Setbacks</w:t>
      </w:r>
    </w:p>
    <w:p w14:paraId="5F999FB2"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Consistency with local character </w:t>
      </w:r>
    </w:p>
    <w:p w14:paraId="23904B3A" w14:textId="77777777" w:rsidR="007B4D5E" w:rsidRPr="00EF765E" w:rsidRDefault="007B4D5E" w:rsidP="00DB5EB6">
      <w:pPr>
        <w:numPr>
          <w:ilvl w:val="0"/>
          <w:numId w:val="40"/>
        </w:numPr>
        <w:ind w:left="284" w:hanging="568"/>
        <w:jc w:val="both"/>
        <w:textAlignment w:val="baseline"/>
        <w:rPr>
          <w:rFonts w:ascii="Arial" w:hAnsi="Arial" w:cs="Arial"/>
          <w:szCs w:val="24"/>
          <w:lang w:eastAsia="en-AU"/>
        </w:rPr>
      </w:pPr>
      <w:r w:rsidRPr="00EF765E">
        <w:rPr>
          <w:rFonts w:ascii="Arial" w:hAnsi="Arial" w:cs="Arial"/>
          <w:szCs w:val="24"/>
          <w:lang w:eastAsia="en-AU"/>
        </w:rPr>
        <w:t>Traffic and Parking</w:t>
      </w:r>
    </w:p>
    <w:p w14:paraId="71A2C88F" w14:textId="77777777" w:rsidR="007B4D5E" w:rsidRPr="00EF765E" w:rsidRDefault="007B4D5E" w:rsidP="007B4D5E">
      <w:pPr>
        <w:ind w:right="-330"/>
        <w:jc w:val="both"/>
        <w:textAlignment w:val="baseline"/>
        <w:rPr>
          <w:rFonts w:ascii="Arial" w:hAnsi="Arial" w:cs="Arial"/>
          <w:sz w:val="18"/>
          <w:szCs w:val="18"/>
          <w:lang w:eastAsia="en-AU"/>
        </w:rPr>
      </w:pPr>
      <w:r w:rsidRPr="00EF765E">
        <w:rPr>
          <w:rFonts w:ascii="Arial" w:hAnsi="Arial" w:cs="Arial"/>
          <w:szCs w:val="24"/>
          <w:lang w:eastAsia="en-AU"/>
        </w:rPr>
        <w:t> </w:t>
      </w:r>
    </w:p>
    <w:tbl>
      <w:tblPr>
        <w:tblW w:w="929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6041"/>
      </w:tblGrid>
      <w:tr w:rsidR="007B4D5E" w:rsidRPr="00EF765E" w14:paraId="57C69180"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hideMark/>
          </w:tcPr>
          <w:p w14:paraId="0CF503A6" w14:textId="77777777" w:rsidR="007B4D5E" w:rsidRPr="00EF765E" w:rsidRDefault="007B4D5E">
            <w:pPr>
              <w:ind w:left="131" w:right="-330"/>
              <w:jc w:val="both"/>
              <w:textAlignment w:val="baseline"/>
              <w:rPr>
                <w:rFonts w:ascii="Arial" w:hAnsi="Arial" w:cs="Arial"/>
                <w:szCs w:val="24"/>
                <w:lang w:eastAsia="en-AU"/>
              </w:rPr>
            </w:pPr>
            <w:r w:rsidRPr="00EF765E">
              <w:rPr>
                <w:rFonts w:ascii="Arial" w:hAnsi="Arial" w:cs="Arial"/>
                <w:b/>
                <w:bCs/>
                <w:szCs w:val="24"/>
                <w:lang w:eastAsia="en-AU"/>
              </w:rPr>
              <w:t>Issue Raised</w:t>
            </w:r>
            <w:r w:rsidRPr="00EF765E">
              <w:rPr>
                <w:rFonts w:ascii="Arial" w:hAnsi="Arial" w:cs="Arial"/>
                <w:szCs w:val="24"/>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2E99A7C9" w14:textId="77777777" w:rsidR="007B4D5E" w:rsidRPr="00EF765E" w:rsidRDefault="007B4D5E">
            <w:pPr>
              <w:ind w:left="140" w:right="-330"/>
              <w:jc w:val="both"/>
              <w:textAlignment w:val="baseline"/>
              <w:rPr>
                <w:rFonts w:ascii="Arial" w:hAnsi="Arial" w:cs="Arial"/>
                <w:szCs w:val="24"/>
                <w:lang w:eastAsia="en-AU"/>
              </w:rPr>
            </w:pPr>
            <w:r w:rsidRPr="00EF765E">
              <w:rPr>
                <w:rFonts w:ascii="Arial" w:hAnsi="Arial" w:cs="Arial"/>
                <w:b/>
                <w:bCs/>
                <w:szCs w:val="24"/>
                <w:lang w:eastAsia="en-AU"/>
              </w:rPr>
              <w:t>Officer Comments</w:t>
            </w:r>
            <w:r w:rsidRPr="00EF765E">
              <w:rPr>
                <w:rFonts w:ascii="Arial" w:hAnsi="Arial" w:cs="Arial"/>
                <w:szCs w:val="24"/>
                <w:lang w:eastAsia="en-AU"/>
              </w:rPr>
              <w:t> </w:t>
            </w:r>
          </w:p>
        </w:tc>
      </w:tr>
      <w:tr w:rsidR="007B4D5E" w:rsidRPr="00EF765E" w14:paraId="66FF7BF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hideMark/>
          </w:tcPr>
          <w:p w14:paraId="77C8C047"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Street Setback</w:t>
            </w:r>
          </w:p>
          <w:p w14:paraId="6B854965"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 xml:space="preserve">The setback to the street does not satisfy the Acceptable Outcome.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735D8D37"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The setbacks to both Melvista Avenue and Hillway largely satisfy the Acceptable Outcome of the R-Codes Volume 2 and the Broadway Precinct LPP. The setbacks achieve the Element Objectives. Please see Element 2.3 above for further discussion.   </w:t>
            </w:r>
          </w:p>
        </w:tc>
      </w:tr>
      <w:tr w:rsidR="007B4D5E" w:rsidRPr="00EF765E" w14:paraId="10C06CA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hideMark/>
          </w:tcPr>
          <w:p w14:paraId="72440F8B"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Side Setbacks and Separation</w:t>
            </w:r>
          </w:p>
          <w:p w14:paraId="38152CA6"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 xml:space="preserve">Side setbacks do not achieve the Acceptable Outcome and are insufficient.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1F5EBE8A"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 xml:space="preserve">The setbacks to adjacent lots and the existing house ensure adequate separation to mitigate the adverse effects of bulk, protect visual privacy and provide for landscaping and open space. Please see Elements 2.4 and 2.7 above. </w:t>
            </w:r>
          </w:p>
        </w:tc>
      </w:tr>
      <w:tr w:rsidR="007B4D5E" w:rsidRPr="00EF765E" w14:paraId="54B106C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hideMark/>
          </w:tcPr>
          <w:p w14:paraId="411434AE"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Consistency with Local Character</w:t>
            </w:r>
          </w:p>
          <w:p w14:paraId="3F35C908"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 xml:space="preserve">The development’s height and bulk are excessive and are not consistent with the established character of the area.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0D6E1F3C"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 xml:space="preserve">Overall, the development is consistent with the Broadway LPP desired future character statement and is the type of development that is typical and expected for the R60 code in an infill area. Please see Elements 2.2, 2.4 and the Broadway LPP section above for further discussion. </w:t>
            </w:r>
          </w:p>
        </w:tc>
      </w:tr>
      <w:tr w:rsidR="007B4D5E" w:rsidRPr="00EF765E" w14:paraId="1803B21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tcPr>
          <w:p w14:paraId="265DF329"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 xml:space="preserve">Aesthetics </w:t>
            </w:r>
          </w:p>
          <w:p w14:paraId="7D4630D3"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 xml:space="preserve">The design of the building is not congruent with the established surrounding streetscapes. </w:t>
            </w:r>
          </w:p>
        </w:tc>
        <w:tc>
          <w:tcPr>
            <w:tcW w:w="6041" w:type="dxa"/>
            <w:tcBorders>
              <w:top w:val="single" w:sz="6" w:space="0" w:color="auto"/>
              <w:left w:val="single" w:sz="6" w:space="0" w:color="auto"/>
              <w:bottom w:val="single" w:sz="6" w:space="0" w:color="auto"/>
              <w:right w:val="single" w:sz="6" w:space="0" w:color="auto"/>
            </w:tcBorders>
            <w:shd w:val="clear" w:color="auto" w:fill="auto"/>
          </w:tcPr>
          <w:p w14:paraId="08CC130E"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 xml:space="preserve">The building is considered to integrate with the area as the construction materials reference the existing single house on site. The façade incorporates red facebrick, white rendering and limestone. The City’s Design Review Panel concluded that the development was designed in an attractive and inviting manner that was complementary to the existing locality.   </w:t>
            </w:r>
          </w:p>
        </w:tc>
      </w:tr>
      <w:tr w:rsidR="007B4D5E" w:rsidRPr="00EF765E" w14:paraId="6E0803E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auto"/>
          </w:tcPr>
          <w:p w14:paraId="60D2EF92"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Development’s Impact on the Verge</w:t>
            </w:r>
          </w:p>
          <w:p w14:paraId="173D9320"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The development encroaches onto the verge and will result in excessive crossovers.</w:t>
            </w:r>
          </w:p>
        </w:tc>
        <w:tc>
          <w:tcPr>
            <w:tcW w:w="6041" w:type="dxa"/>
            <w:tcBorders>
              <w:top w:val="single" w:sz="6" w:space="0" w:color="auto"/>
              <w:left w:val="single" w:sz="6" w:space="0" w:color="auto"/>
              <w:bottom w:val="single" w:sz="6" w:space="0" w:color="auto"/>
              <w:right w:val="single" w:sz="6" w:space="0" w:color="auto"/>
            </w:tcBorders>
            <w:shd w:val="clear" w:color="auto" w:fill="auto"/>
          </w:tcPr>
          <w:p w14:paraId="3041F95C"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 xml:space="preserve">The development proposes one additional crossover to service the single driveway. The vehicle access point has been consolidated for all four dwellings on site and satisfies the Element Objectives for Element 3.8 Vehicle access. The development plans present a concept for the verge that includes the retention of the existing hardstand to facilitate pedestrian access and provide a space for the collection of waste bins. Any works in the verge will be subject to a separate vehicle crossover application. </w:t>
            </w:r>
          </w:p>
        </w:tc>
      </w:tr>
      <w:tr w:rsidR="007B4D5E" w:rsidRPr="00EF765E" w14:paraId="7A3B11F5" w14:textId="77777777">
        <w:trPr>
          <w:trHeight w:val="2115"/>
        </w:trPr>
        <w:tc>
          <w:tcPr>
            <w:tcW w:w="3254" w:type="dxa"/>
            <w:tcBorders>
              <w:top w:val="single" w:sz="6" w:space="0" w:color="auto"/>
              <w:left w:val="single" w:sz="6" w:space="0" w:color="auto"/>
              <w:bottom w:val="single" w:sz="6" w:space="0" w:color="auto"/>
              <w:right w:val="single" w:sz="6" w:space="0" w:color="auto"/>
            </w:tcBorders>
            <w:shd w:val="clear" w:color="auto" w:fill="auto"/>
            <w:hideMark/>
          </w:tcPr>
          <w:p w14:paraId="4489B730"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Traffic and Parking</w:t>
            </w:r>
          </w:p>
          <w:p w14:paraId="72458E5E"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The development does not provide adequate parking spaces and will result in increased traffic congestion.</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7173957F"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The Car Parking Technical Note accompanying the proposal states that the development will generate 2 vehicle trips during peak times. This is an amount of traffic that is expected for the scale of the development and the site’s density coding.  The development meets or exceeds the Acceptable Outcomes in relation to parking by providing two bays for every unit and one visitor bay.</w:t>
            </w:r>
          </w:p>
        </w:tc>
      </w:tr>
      <w:tr w:rsidR="007B4D5E" w:rsidRPr="00EF765E" w14:paraId="142F4EB2" w14:textId="77777777">
        <w:trPr>
          <w:trHeight w:val="1485"/>
        </w:trPr>
        <w:tc>
          <w:tcPr>
            <w:tcW w:w="3254" w:type="dxa"/>
            <w:tcBorders>
              <w:top w:val="single" w:sz="6" w:space="0" w:color="auto"/>
              <w:left w:val="single" w:sz="6" w:space="0" w:color="auto"/>
              <w:bottom w:val="single" w:sz="6" w:space="0" w:color="auto"/>
              <w:right w:val="single" w:sz="6" w:space="0" w:color="auto"/>
            </w:tcBorders>
            <w:shd w:val="clear" w:color="auto" w:fill="auto"/>
          </w:tcPr>
          <w:p w14:paraId="472CE8B4"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b/>
                <w:bCs/>
                <w:szCs w:val="24"/>
                <w:lang w:eastAsia="en-AU"/>
              </w:rPr>
              <w:t>Overshadowing</w:t>
            </w:r>
            <w:r w:rsidRPr="00EF765E">
              <w:rPr>
                <w:rFonts w:ascii="Arial" w:hAnsi="Arial" w:cs="Arial"/>
                <w:szCs w:val="24"/>
                <w:lang w:eastAsia="en-AU"/>
              </w:rPr>
              <w:t> </w:t>
            </w:r>
          </w:p>
          <w:p w14:paraId="20E80F3E"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szCs w:val="24"/>
                <w:lang w:eastAsia="en-AU"/>
              </w:rPr>
              <w:t>The development will overshadow neighbouring properties and the street</w:t>
            </w:r>
            <w:r w:rsidRPr="00EF765E">
              <w:rPr>
                <w:rFonts w:ascii="Arial" w:hAnsi="Arial" w:cs="Arial"/>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tcPr>
          <w:p w14:paraId="019D8CCD" w14:textId="77777777" w:rsidR="007B4D5E" w:rsidRPr="00EF765E" w:rsidRDefault="007B4D5E">
            <w:pPr>
              <w:ind w:left="140" w:right="85"/>
              <w:jc w:val="both"/>
              <w:textAlignment w:val="baseline"/>
              <w:rPr>
                <w:rFonts w:ascii="Arial" w:hAnsi="Arial" w:cs="Arial"/>
                <w:color w:val="000000"/>
                <w:szCs w:val="24"/>
                <w:lang w:eastAsia="en-AU"/>
              </w:rPr>
            </w:pPr>
            <w:r w:rsidRPr="00EF765E">
              <w:rPr>
                <w:rFonts w:ascii="Arial" w:hAnsi="Arial" w:cs="Arial"/>
                <w:szCs w:val="24"/>
                <w:lang w:eastAsia="en-AU"/>
              </w:rPr>
              <w:t>The orientation of the lot as well as the bulk, scale and height of the development ensure that overshadowing only falls over the street during mid-winter.   </w:t>
            </w:r>
          </w:p>
        </w:tc>
      </w:tr>
      <w:tr w:rsidR="007B4D5E" w:rsidRPr="00EF765E" w14:paraId="54895651" w14:textId="77777777">
        <w:trPr>
          <w:trHeight w:val="1485"/>
        </w:trPr>
        <w:tc>
          <w:tcPr>
            <w:tcW w:w="3254" w:type="dxa"/>
            <w:tcBorders>
              <w:top w:val="single" w:sz="6" w:space="0" w:color="auto"/>
              <w:left w:val="single" w:sz="6" w:space="0" w:color="auto"/>
              <w:bottom w:val="single" w:sz="6" w:space="0" w:color="auto"/>
              <w:right w:val="single" w:sz="6" w:space="0" w:color="auto"/>
            </w:tcBorders>
            <w:shd w:val="clear" w:color="auto" w:fill="auto"/>
          </w:tcPr>
          <w:p w14:paraId="75EABB4F" w14:textId="77777777" w:rsidR="007B4D5E" w:rsidRPr="00EF765E" w:rsidRDefault="007B4D5E">
            <w:pPr>
              <w:ind w:left="131" w:right="89"/>
              <w:jc w:val="both"/>
              <w:textAlignment w:val="baseline"/>
              <w:rPr>
                <w:rFonts w:ascii="Arial" w:hAnsi="Arial" w:cs="Arial"/>
                <w:b/>
                <w:bCs/>
                <w:szCs w:val="24"/>
                <w:lang w:eastAsia="en-AU"/>
              </w:rPr>
            </w:pPr>
            <w:r w:rsidRPr="00EF765E">
              <w:rPr>
                <w:rFonts w:ascii="Arial" w:hAnsi="Arial" w:cs="Arial"/>
                <w:b/>
                <w:bCs/>
                <w:szCs w:val="24"/>
                <w:lang w:eastAsia="en-AU"/>
              </w:rPr>
              <w:t>Development Plans Information</w:t>
            </w:r>
          </w:p>
          <w:p w14:paraId="4920B754" w14:textId="77777777" w:rsidR="007B4D5E" w:rsidRPr="00EF765E" w:rsidRDefault="007B4D5E">
            <w:pPr>
              <w:ind w:left="131" w:right="89"/>
              <w:jc w:val="both"/>
              <w:textAlignment w:val="baseline"/>
              <w:rPr>
                <w:rFonts w:ascii="Arial" w:hAnsi="Arial" w:cs="Arial"/>
                <w:szCs w:val="24"/>
                <w:lang w:eastAsia="en-AU"/>
              </w:rPr>
            </w:pPr>
            <w:r w:rsidRPr="00EF765E">
              <w:rPr>
                <w:rFonts w:ascii="Arial" w:hAnsi="Arial" w:cs="Arial"/>
                <w:szCs w:val="24"/>
                <w:lang w:eastAsia="en-AU"/>
              </w:rPr>
              <w:t xml:space="preserve">The development plans do not provide sufficient information. </w:t>
            </w:r>
          </w:p>
        </w:tc>
        <w:tc>
          <w:tcPr>
            <w:tcW w:w="6041" w:type="dxa"/>
            <w:tcBorders>
              <w:top w:val="single" w:sz="6" w:space="0" w:color="auto"/>
              <w:left w:val="single" w:sz="6" w:space="0" w:color="auto"/>
              <w:bottom w:val="single" w:sz="6" w:space="0" w:color="auto"/>
              <w:right w:val="single" w:sz="6" w:space="0" w:color="auto"/>
            </w:tcBorders>
            <w:shd w:val="clear" w:color="auto" w:fill="auto"/>
          </w:tcPr>
          <w:p w14:paraId="0725E9DC" w14:textId="77777777" w:rsidR="007B4D5E" w:rsidRPr="00EF765E" w:rsidRDefault="007B4D5E">
            <w:pPr>
              <w:ind w:left="140" w:right="85"/>
              <w:jc w:val="both"/>
              <w:textAlignment w:val="baseline"/>
              <w:rPr>
                <w:rFonts w:ascii="Arial" w:hAnsi="Arial" w:cs="Arial"/>
                <w:szCs w:val="24"/>
                <w:lang w:eastAsia="en-AU"/>
              </w:rPr>
            </w:pPr>
            <w:r w:rsidRPr="00EF765E">
              <w:rPr>
                <w:rFonts w:ascii="Arial" w:hAnsi="Arial" w:cs="Arial"/>
                <w:szCs w:val="24"/>
                <w:lang w:eastAsia="en-AU"/>
              </w:rPr>
              <w:t xml:space="preserve">Sufficient additional information has been supplied to undertake a comprehensive analysis of the proposal against the planning framework. Specifically, this includes: a feature survey of the site, the provisional location of services, a plan depicting which trees on site are to be retained and removed, and depiction of natural ground level on the north-western elevation. </w:t>
            </w:r>
          </w:p>
        </w:tc>
      </w:tr>
    </w:tbl>
    <w:p w14:paraId="33C14083" w14:textId="77777777" w:rsidR="007B4D5E" w:rsidRPr="00EF765E" w:rsidRDefault="007B4D5E" w:rsidP="007B4D5E">
      <w:pPr>
        <w:ind w:left="-285" w:right="-330"/>
        <w:jc w:val="both"/>
        <w:textAlignment w:val="baseline"/>
        <w:rPr>
          <w:rFonts w:ascii="Arial" w:hAnsi="Arial" w:cs="Arial"/>
          <w:szCs w:val="24"/>
          <w:lang w:eastAsia="en-AU"/>
        </w:rPr>
      </w:pPr>
    </w:p>
    <w:p w14:paraId="17D4A853" w14:textId="77777777" w:rsidR="007B4D5E" w:rsidRPr="00B757A2" w:rsidRDefault="007B4D5E" w:rsidP="007B4D5E">
      <w:pPr>
        <w:ind w:left="-284" w:right="-330"/>
        <w:jc w:val="both"/>
        <w:rPr>
          <w:rFonts w:ascii="Arial" w:eastAsia="Calibri" w:hAnsi="Arial" w:cs="Arial"/>
          <w:b/>
          <w:color w:val="244061"/>
          <w:szCs w:val="24"/>
          <w:lang w:val="en-US"/>
        </w:rPr>
      </w:pPr>
    </w:p>
    <w:p w14:paraId="544A3D9C" w14:textId="77777777" w:rsidR="007B4D5E" w:rsidRPr="00EF765E" w:rsidRDefault="007B4D5E" w:rsidP="007B4D5E">
      <w:pPr>
        <w:ind w:left="-284" w:right="-330"/>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Strategic Implications</w:t>
      </w:r>
    </w:p>
    <w:p w14:paraId="3F2A721F" w14:textId="77777777" w:rsidR="007B4D5E" w:rsidRPr="00EF765E" w:rsidRDefault="007B4D5E" w:rsidP="007B4D5E">
      <w:pPr>
        <w:ind w:left="-284" w:right="-330"/>
        <w:jc w:val="both"/>
        <w:rPr>
          <w:rFonts w:ascii="Arial" w:eastAsia="Calibri" w:hAnsi="Arial" w:cs="Arial"/>
          <w:szCs w:val="24"/>
          <w:highlight w:val="red"/>
          <w:lang w:val="en-US"/>
        </w:rPr>
      </w:pPr>
    </w:p>
    <w:p w14:paraId="5A68F10B" w14:textId="77777777" w:rsidR="007B4D5E" w:rsidRPr="00EF765E" w:rsidRDefault="007B4D5E" w:rsidP="007B4D5E">
      <w:pPr>
        <w:ind w:left="-284" w:right="-330"/>
        <w:jc w:val="both"/>
        <w:rPr>
          <w:rFonts w:ascii="Arial" w:eastAsia="Calibri" w:hAnsi="Arial" w:cs="Arial"/>
          <w:szCs w:val="24"/>
          <w:lang w:val="en-US"/>
        </w:rPr>
      </w:pPr>
      <w:r w:rsidRPr="00EF765E">
        <w:rPr>
          <w:rFonts w:ascii="Arial" w:eastAsia="Calibri" w:hAnsi="Arial" w:cs="Arial"/>
          <w:szCs w:val="24"/>
          <w:lang w:val="en-US"/>
        </w:rPr>
        <w:t xml:space="preserve">This item relates to the following elements from the City’s Strategic Community Plan. </w:t>
      </w:r>
    </w:p>
    <w:p w14:paraId="06F40E6A" w14:textId="77777777" w:rsidR="007B4D5E" w:rsidRPr="00EF765E" w:rsidRDefault="007B4D5E" w:rsidP="007B4D5E">
      <w:pPr>
        <w:ind w:left="-284" w:right="-330"/>
        <w:jc w:val="both"/>
        <w:rPr>
          <w:rFonts w:ascii="Arial" w:eastAsia="Calibri" w:hAnsi="Arial" w:cs="Arial"/>
          <w:szCs w:val="24"/>
          <w:lang w:val="en-US"/>
        </w:rPr>
      </w:pPr>
    </w:p>
    <w:p w14:paraId="5BD99CB2" w14:textId="77777777" w:rsidR="007B4D5E" w:rsidRPr="00EF765E" w:rsidRDefault="007B4D5E" w:rsidP="007B4D5E">
      <w:pPr>
        <w:ind w:left="-284" w:right="-330"/>
        <w:jc w:val="both"/>
        <w:rPr>
          <w:rFonts w:ascii="Arial" w:eastAsia="Calibri" w:hAnsi="Arial" w:cs="Arial"/>
          <w:szCs w:val="24"/>
          <w:lang w:val="en-US"/>
        </w:rPr>
      </w:pPr>
      <w:r w:rsidRPr="00EF765E">
        <w:rPr>
          <w:rFonts w:ascii="Arial" w:eastAsia="Calibri" w:hAnsi="Arial" w:cs="Arial"/>
          <w:b/>
          <w:color w:val="17365D"/>
          <w:szCs w:val="24"/>
          <w:lang w:val="en-US"/>
        </w:rPr>
        <w:t>Vision</w:t>
      </w:r>
      <w:r w:rsidRPr="00EF765E">
        <w:rPr>
          <w:rFonts w:ascii="Arial" w:eastAsia="Calibri" w:hAnsi="Arial" w:cs="Arial"/>
          <w:szCs w:val="24"/>
          <w:lang w:val="en-US"/>
        </w:rPr>
        <w:t xml:space="preserve"> </w:t>
      </w:r>
      <w:r w:rsidRPr="00EF765E">
        <w:rPr>
          <w:rFonts w:ascii="Arial" w:eastAsia="Calibri" w:hAnsi="Arial" w:cs="Arial"/>
          <w:szCs w:val="24"/>
          <w:lang w:val="en-GB"/>
        </w:rPr>
        <w:tab/>
      </w:r>
      <w:r w:rsidRPr="00EF765E">
        <w:rPr>
          <w:rFonts w:ascii="Arial" w:eastAsia="Calibri" w:hAnsi="Arial" w:cs="Arial"/>
          <w:szCs w:val="24"/>
          <w:lang w:val="en-GB"/>
        </w:rPr>
        <w:tab/>
      </w:r>
      <w:r w:rsidRPr="00EF765E">
        <w:rPr>
          <w:rFonts w:ascii="Arial" w:eastAsia="Calibri" w:hAnsi="Arial" w:cs="Arial"/>
          <w:szCs w:val="24"/>
          <w:lang w:val="en-US"/>
        </w:rPr>
        <w:t>Our city will be an environmentally-sensitive, beautiful and inclusive place.</w:t>
      </w:r>
    </w:p>
    <w:p w14:paraId="465D4E9A" w14:textId="77777777" w:rsidR="007B4D5E" w:rsidRPr="00EF765E" w:rsidRDefault="007B4D5E" w:rsidP="007B4D5E">
      <w:pPr>
        <w:ind w:left="-567" w:right="-330"/>
        <w:jc w:val="both"/>
        <w:rPr>
          <w:rFonts w:ascii="Arial" w:eastAsia="Calibri" w:hAnsi="Arial" w:cs="Arial"/>
          <w:szCs w:val="24"/>
          <w:lang w:val="en-US"/>
        </w:rPr>
      </w:pPr>
    </w:p>
    <w:p w14:paraId="049D400B" w14:textId="77777777" w:rsidR="007B4D5E" w:rsidRPr="00EF765E" w:rsidRDefault="007B4D5E" w:rsidP="007B4D5E">
      <w:pPr>
        <w:ind w:left="-284" w:right="-330"/>
        <w:jc w:val="both"/>
        <w:rPr>
          <w:rFonts w:ascii="Arial" w:eastAsia="Calibri" w:hAnsi="Arial" w:cs="Arial"/>
          <w:b/>
          <w:szCs w:val="24"/>
          <w:lang w:val="en-US"/>
        </w:rPr>
      </w:pPr>
      <w:r w:rsidRPr="00EF765E">
        <w:rPr>
          <w:rFonts w:ascii="Arial" w:eastAsia="Calibri" w:hAnsi="Arial" w:cs="Arial"/>
          <w:b/>
          <w:color w:val="17365D"/>
          <w:szCs w:val="24"/>
          <w:lang w:val="en-US"/>
        </w:rPr>
        <w:t>Values</w:t>
      </w:r>
      <w:r w:rsidRPr="00EF765E">
        <w:rPr>
          <w:rFonts w:ascii="Arial" w:eastAsia="Calibri" w:hAnsi="Arial" w:cs="Arial"/>
          <w:bCs/>
          <w:szCs w:val="24"/>
          <w:lang w:val="en-US"/>
        </w:rPr>
        <w:tab/>
      </w:r>
      <w:r w:rsidRPr="00EF765E">
        <w:rPr>
          <w:rFonts w:ascii="Arial" w:eastAsia="Calibri" w:hAnsi="Arial" w:cs="Arial"/>
          <w:bCs/>
          <w:szCs w:val="24"/>
          <w:lang w:val="en-US"/>
        </w:rPr>
        <w:tab/>
      </w:r>
      <w:r w:rsidRPr="00EF765E">
        <w:rPr>
          <w:rFonts w:ascii="Arial" w:eastAsia="Calibri" w:hAnsi="Arial" w:cs="Arial"/>
          <w:b/>
          <w:szCs w:val="24"/>
          <w:lang w:val="en-US"/>
        </w:rPr>
        <w:t>Great Natural and Built Environment</w:t>
      </w:r>
    </w:p>
    <w:p w14:paraId="1FAE8E29" w14:textId="77777777" w:rsidR="007B4D5E" w:rsidRPr="00EF765E" w:rsidRDefault="007B4D5E" w:rsidP="007B4D5E">
      <w:pPr>
        <w:ind w:left="1418" w:right="-330"/>
        <w:jc w:val="both"/>
        <w:rPr>
          <w:rFonts w:ascii="Arial" w:eastAsia="Calibri" w:hAnsi="Arial" w:cs="Arial"/>
          <w:bCs/>
          <w:szCs w:val="24"/>
          <w:lang w:val="en-US"/>
        </w:rPr>
      </w:pPr>
      <w:r w:rsidRPr="00EF765E">
        <w:rPr>
          <w:rFonts w:ascii="Arial" w:eastAsia="Calibri" w:hAnsi="Arial" w:cs="Arial"/>
          <w:bCs/>
          <w:szCs w:val="24"/>
          <w:lang w:val="en-US"/>
        </w:rPr>
        <w:t>We protect our enhanced, engaging community spaces, heritage, the natural environment and our biodiversity through well-planned and managed development.</w:t>
      </w:r>
    </w:p>
    <w:p w14:paraId="3A798F1C" w14:textId="77777777" w:rsidR="00CE0A39" w:rsidRDefault="00CE0A39" w:rsidP="007B4D5E">
      <w:pPr>
        <w:ind w:left="-284" w:right="-330"/>
        <w:jc w:val="both"/>
        <w:rPr>
          <w:rFonts w:ascii="Arial" w:eastAsia="Acumin Pro" w:hAnsi="Arial" w:cs="Arial"/>
          <w:b/>
          <w:bCs/>
          <w:color w:val="17365D"/>
          <w:szCs w:val="24"/>
          <w:lang w:val="en-US"/>
        </w:rPr>
      </w:pPr>
    </w:p>
    <w:p w14:paraId="06907C29" w14:textId="0703DE73" w:rsidR="007B4D5E" w:rsidRPr="00EF765E" w:rsidRDefault="007B4D5E" w:rsidP="007B4D5E">
      <w:pPr>
        <w:ind w:left="-284" w:right="-330"/>
        <w:jc w:val="both"/>
        <w:rPr>
          <w:rFonts w:ascii="Arial" w:eastAsia="Calibri" w:hAnsi="Arial" w:cs="Arial"/>
          <w:b/>
          <w:bCs/>
          <w:color w:val="17365D"/>
          <w:szCs w:val="24"/>
          <w:lang w:val="en-US"/>
        </w:rPr>
      </w:pPr>
      <w:r w:rsidRPr="00EF765E">
        <w:rPr>
          <w:rFonts w:ascii="Arial" w:eastAsia="Acumin Pro" w:hAnsi="Arial" w:cs="Arial"/>
          <w:b/>
          <w:bCs/>
          <w:color w:val="17365D"/>
          <w:szCs w:val="24"/>
          <w:lang w:val="en-US"/>
        </w:rPr>
        <w:t>Priority</w:t>
      </w:r>
      <w:r w:rsidRPr="00EF765E">
        <w:rPr>
          <w:rFonts w:ascii="Arial" w:eastAsia="Calibri" w:hAnsi="Arial" w:cs="Arial"/>
          <w:b/>
          <w:bCs/>
          <w:color w:val="17365D"/>
          <w:szCs w:val="24"/>
          <w:lang w:val="en-US"/>
        </w:rPr>
        <w:t xml:space="preserve"> Area</w:t>
      </w:r>
      <w:r w:rsidRPr="00EF765E">
        <w:rPr>
          <w:rFonts w:ascii="Arial" w:eastAsia="Calibri" w:hAnsi="Arial" w:cs="Arial"/>
          <w:b/>
          <w:bCs/>
          <w:color w:val="17365D"/>
          <w:szCs w:val="24"/>
          <w:lang w:val="en-US"/>
        </w:rPr>
        <w:tab/>
      </w:r>
      <w:r w:rsidRPr="00EF765E">
        <w:rPr>
          <w:rFonts w:ascii="Arial" w:eastAsia="Calibri" w:hAnsi="Arial" w:cs="Arial"/>
          <w:szCs w:val="24"/>
          <w:lang w:val="en-US"/>
        </w:rPr>
        <w:t>Urban form - protecting our quality living environment</w:t>
      </w:r>
    </w:p>
    <w:p w14:paraId="186040D8" w14:textId="77777777" w:rsidR="007B4D5E" w:rsidRPr="00EF765E" w:rsidRDefault="007B4D5E" w:rsidP="00CE0A39">
      <w:pPr>
        <w:ind w:left="-284" w:right="-238"/>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Budget/Financial Implications</w:t>
      </w:r>
    </w:p>
    <w:p w14:paraId="3FA44F06" w14:textId="77777777" w:rsidR="007B4D5E" w:rsidRPr="00EF765E" w:rsidRDefault="007B4D5E" w:rsidP="00CE0A39">
      <w:pPr>
        <w:ind w:right="-238"/>
        <w:jc w:val="both"/>
        <w:rPr>
          <w:rFonts w:ascii="Arial" w:eastAsia="Calibri" w:hAnsi="Arial" w:cs="Arial"/>
          <w:b/>
          <w:szCs w:val="24"/>
          <w:lang w:val="en-US"/>
        </w:rPr>
      </w:pPr>
    </w:p>
    <w:p w14:paraId="1D7867A2" w14:textId="1508A08C" w:rsidR="007B4D5E" w:rsidRPr="00EF765E" w:rsidRDefault="007B4D5E" w:rsidP="00CE0A39">
      <w:pPr>
        <w:ind w:left="-284" w:right="-238"/>
        <w:jc w:val="both"/>
        <w:rPr>
          <w:rFonts w:ascii="Arial" w:eastAsia="Calibri" w:hAnsi="Arial" w:cs="Arial"/>
          <w:szCs w:val="24"/>
          <w:lang w:val="en-US"/>
        </w:rPr>
      </w:pPr>
      <w:r w:rsidRPr="00EF765E">
        <w:rPr>
          <w:rFonts w:ascii="Arial" w:eastAsia="Calibri" w:hAnsi="Arial" w:cs="Arial"/>
          <w:szCs w:val="24"/>
          <w:lang w:val="en-US"/>
        </w:rPr>
        <w:t>Nil</w:t>
      </w:r>
      <w:r w:rsidR="00CE0A39">
        <w:rPr>
          <w:rFonts w:ascii="Arial" w:eastAsia="Calibri" w:hAnsi="Arial" w:cs="Arial"/>
          <w:szCs w:val="24"/>
          <w:lang w:val="en-US"/>
        </w:rPr>
        <w:t>.</w:t>
      </w:r>
    </w:p>
    <w:p w14:paraId="2F2C6C26" w14:textId="77777777" w:rsidR="007B4D5E" w:rsidRDefault="007B4D5E" w:rsidP="00CE0A39">
      <w:pPr>
        <w:ind w:left="-284" w:right="-238"/>
        <w:jc w:val="both"/>
        <w:rPr>
          <w:rFonts w:ascii="Arial" w:eastAsia="Calibri" w:hAnsi="Arial" w:cs="Arial"/>
          <w:szCs w:val="24"/>
          <w:highlight w:val="yellow"/>
          <w:lang w:val="en-US"/>
        </w:rPr>
      </w:pPr>
    </w:p>
    <w:p w14:paraId="563DAD6B" w14:textId="77777777" w:rsidR="007B4D5E" w:rsidRPr="00EF765E" w:rsidRDefault="007B4D5E" w:rsidP="00CE0A39">
      <w:pPr>
        <w:ind w:left="-284" w:right="-238"/>
        <w:jc w:val="both"/>
        <w:rPr>
          <w:rFonts w:ascii="Arial" w:eastAsia="Calibri" w:hAnsi="Arial" w:cs="Arial"/>
          <w:szCs w:val="24"/>
          <w:highlight w:val="yellow"/>
          <w:lang w:val="en-US"/>
        </w:rPr>
      </w:pPr>
    </w:p>
    <w:p w14:paraId="1732C3E1" w14:textId="77777777" w:rsidR="007B4D5E" w:rsidRPr="00EF765E" w:rsidRDefault="007B4D5E" w:rsidP="00CE0A39">
      <w:pPr>
        <w:ind w:left="-284" w:right="-238"/>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Legislative and Policy Implications</w:t>
      </w:r>
    </w:p>
    <w:p w14:paraId="119158B2" w14:textId="77777777" w:rsidR="007B4D5E" w:rsidRPr="00EF765E" w:rsidRDefault="007B4D5E" w:rsidP="00CE0A39">
      <w:pPr>
        <w:ind w:left="-284" w:right="-238"/>
        <w:jc w:val="both"/>
        <w:rPr>
          <w:rFonts w:ascii="Arial" w:eastAsia="Calibri" w:hAnsi="Arial" w:cs="Arial"/>
          <w:b/>
          <w:szCs w:val="24"/>
          <w:lang w:val="en-US"/>
        </w:rPr>
      </w:pPr>
    </w:p>
    <w:p w14:paraId="100462DC" w14:textId="77777777" w:rsidR="007B4D5E" w:rsidRPr="00EF765E" w:rsidRDefault="007B4D5E" w:rsidP="00CE0A39">
      <w:pPr>
        <w:ind w:left="-284" w:right="-238"/>
        <w:jc w:val="both"/>
        <w:rPr>
          <w:rFonts w:ascii="Arial" w:eastAsia="Calibri" w:hAnsi="Arial" w:cs="Arial"/>
          <w:bCs/>
          <w:szCs w:val="24"/>
          <w:lang w:val="en-US"/>
        </w:rPr>
      </w:pPr>
      <w:r w:rsidRPr="00EF765E">
        <w:rPr>
          <w:rFonts w:ascii="Arial" w:eastAsia="Calibri" w:hAnsi="Arial" w:cs="Arial"/>
          <w:bCs/>
          <w:szCs w:val="24"/>
          <w:lang w:val="en-US"/>
        </w:rPr>
        <w:t xml:space="preserve">Council is requested to make a decision in accordance with clause 68(2) of the </w:t>
      </w:r>
      <w:hyperlink r:id="rId23" w:history="1">
        <w:r w:rsidRPr="00EF765E">
          <w:rPr>
            <w:rFonts w:ascii="Arial" w:eastAsia="Calibri" w:hAnsi="Arial" w:cs="Arial"/>
            <w:bCs/>
            <w:color w:val="0000FF"/>
            <w:szCs w:val="24"/>
            <w:u w:val="single"/>
            <w:lang w:val="en-US"/>
          </w:rPr>
          <w:t>Deemed Provisions</w:t>
        </w:r>
      </w:hyperlink>
      <w:r w:rsidRPr="00EF765E">
        <w:rPr>
          <w:rFonts w:ascii="Arial" w:eastAsia="Calibri" w:hAnsi="Arial" w:cs="Arial"/>
          <w:bCs/>
          <w:szCs w:val="24"/>
          <w:lang w:val="en-US"/>
        </w:rPr>
        <w:t>. Council may determine to approve the development without conditions (cl.68(2)(a)), approve with development with conditions (cl.68(2)(b)), or refuse the development (cl.68(2)(c)).</w:t>
      </w:r>
    </w:p>
    <w:p w14:paraId="13513C42" w14:textId="77777777" w:rsidR="007B4D5E" w:rsidRPr="00EF765E" w:rsidRDefault="007B4D5E" w:rsidP="00CE0A39">
      <w:pPr>
        <w:ind w:left="-284" w:right="-238"/>
        <w:jc w:val="both"/>
        <w:rPr>
          <w:rFonts w:ascii="Arial" w:eastAsia="Calibri" w:hAnsi="Arial" w:cs="Arial"/>
          <w:bCs/>
          <w:szCs w:val="24"/>
          <w:lang w:val="en-US"/>
        </w:rPr>
      </w:pPr>
    </w:p>
    <w:p w14:paraId="2E817B81" w14:textId="77777777" w:rsidR="007B4D5E" w:rsidRPr="00EF765E" w:rsidRDefault="007B4D5E" w:rsidP="00CE0A39">
      <w:pPr>
        <w:ind w:left="-284" w:right="-238"/>
        <w:jc w:val="both"/>
        <w:rPr>
          <w:rFonts w:ascii="Arial" w:eastAsia="Calibri" w:hAnsi="Arial" w:cs="Arial"/>
          <w:bCs/>
          <w:szCs w:val="24"/>
          <w:lang w:val="en-US"/>
        </w:rPr>
      </w:pPr>
      <w:r w:rsidRPr="00EF765E">
        <w:rPr>
          <w:rFonts w:ascii="Arial" w:eastAsia="Calibri" w:hAnsi="Arial" w:cs="Arial"/>
          <w:color w:val="000000"/>
          <w:szCs w:val="24"/>
          <w:shd w:val="clear" w:color="auto" w:fill="FFFFFF"/>
          <w:lang w:val="en-US"/>
        </w:rPr>
        <w:t>The City’s Primary Controls for Apartment Developments Local Planning Policy has not been used to assess this development application. The Policy attempts to fetter the exercise of discretion in a manner contrary to the R-Codes and the broader discretion available in clause 67(2) of the Deemed Provisions. A policy instrument that seeks to fetter the exercise of discretion as provided by the Deemed Provisions and R-Codes could not be considered to be based upon sound town planning principles. Clause 3(3) of the Deemed Provisions requires a local planning policy to be based on sound town planning principles.</w:t>
      </w:r>
      <w:r w:rsidRPr="00EF765E">
        <w:rPr>
          <w:rFonts w:ascii="Arial" w:eastAsia="Calibri" w:hAnsi="Arial" w:cs="Arial"/>
          <w:color w:val="000000"/>
          <w:szCs w:val="24"/>
          <w:shd w:val="clear" w:color="auto" w:fill="FFFFFF"/>
          <w:lang w:val="en-GB"/>
        </w:rPr>
        <w:t> </w:t>
      </w:r>
    </w:p>
    <w:p w14:paraId="386BE14D" w14:textId="77777777" w:rsidR="007B4D5E" w:rsidRPr="00B757A2" w:rsidRDefault="007B4D5E" w:rsidP="00CE0A39">
      <w:pPr>
        <w:ind w:left="-284" w:right="-238"/>
        <w:jc w:val="both"/>
        <w:rPr>
          <w:rFonts w:ascii="Arial" w:eastAsia="Calibri" w:hAnsi="Arial" w:cs="Arial"/>
          <w:b/>
          <w:color w:val="17365D"/>
          <w:szCs w:val="24"/>
          <w:lang w:val="en-US"/>
        </w:rPr>
      </w:pPr>
    </w:p>
    <w:p w14:paraId="1DAF0DDB" w14:textId="77777777" w:rsidR="007B4D5E" w:rsidRPr="00EF765E" w:rsidRDefault="007B4D5E" w:rsidP="00CE0A39">
      <w:pPr>
        <w:ind w:left="-284" w:right="-238"/>
        <w:jc w:val="both"/>
        <w:rPr>
          <w:rFonts w:ascii="Arial" w:eastAsia="Calibri" w:hAnsi="Arial" w:cs="Arial"/>
          <w:b/>
          <w:color w:val="17365D"/>
          <w:szCs w:val="24"/>
          <w:lang w:val="en-US"/>
        </w:rPr>
      </w:pPr>
    </w:p>
    <w:p w14:paraId="5FB35DF4" w14:textId="77777777" w:rsidR="007B4D5E" w:rsidRPr="00EF765E" w:rsidRDefault="007B4D5E" w:rsidP="00CE0A39">
      <w:pPr>
        <w:ind w:left="-284" w:right="-238"/>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Decision Implications</w:t>
      </w:r>
    </w:p>
    <w:p w14:paraId="7F2839D8" w14:textId="77777777" w:rsidR="007B4D5E" w:rsidRPr="00EF765E" w:rsidRDefault="007B4D5E" w:rsidP="00CE0A39">
      <w:pPr>
        <w:ind w:left="-284" w:right="-238"/>
        <w:jc w:val="both"/>
        <w:rPr>
          <w:rFonts w:ascii="Arial" w:eastAsia="Calibri" w:hAnsi="Arial" w:cs="Arial"/>
          <w:b/>
          <w:szCs w:val="24"/>
          <w:lang w:val="en-US"/>
        </w:rPr>
      </w:pPr>
    </w:p>
    <w:p w14:paraId="45401C5D" w14:textId="77777777" w:rsidR="007B4D5E" w:rsidRPr="00EF765E" w:rsidRDefault="007B4D5E" w:rsidP="00CE0A39">
      <w:pPr>
        <w:ind w:left="-284" w:right="-238"/>
        <w:jc w:val="both"/>
        <w:rPr>
          <w:rFonts w:ascii="Arial" w:eastAsia="Calibri" w:hAnsi="Arial" w:cs="Arial"/>
          <w:bCs/>
          <w:szCs w:val="24"/>
          <w:lang w:val="en-US"/>
        </w:rPr>
      </w:pPr>
      <w:r w:rsidRPr="00EF765E">
        <w:rPr>
          <w:rFonts w:ascii="Arial" w:eastAsia="Calibri" w:hAnsi="Arial" w:cs="Arial"/>
          <w:bCs/>
          <w:szCs w:val="24"/>
          <w:lang w:val="en-US"/>
        </w:rPr>
        <w:t>If Council resolves to approve the proposal, development can proceed after receiving a Building Permit and necessary clearances.</w:t>
      </w:r>
    </w:p>
    <w:p w14:paraId="478CF03B" w14:textId="77777777" w:rsidR="007B4D5E" w:rsidRPr="00EF765E" w:rsidRDefault="007B4D5E" w:rsidP="00CE0A39">
      <w:pPr>
        <w:ind w:left="-284" w:right="-238"/>
        <w:jc w:val="both"/>
        <w:rPr>
          <w:rFonts w:ascii="Arial" w:eastAsia="Calibri" w:hAnsi="Arial" w:cs="Arial"/>
          <w:bCs/>
          <w:szCs w:val="24"/>
          <w:lang w:val="en-US"/>
        </w:rPr>
      </w:pPr>
    </w:p>
    <w:p w14:paraId="04E8D61D" w14:textId="77777777" w:rsidR="007B4D5E" w:rsidRDefault="007B4D5E" w:rsidP="00CE0A39">
      <w:pPr>
        <w:ind w:left="-284" w:right="-238"/>
        <w:jc w:val="both"/>
        <w:rPr>
          <w:rFonts w:ascii="Arial" w:eastAsia="Calibri" w:hAnsi="Arial" w:cs="Arial"/>
          <w:bCs/>
          <w:szCs w:val="24"/>
          <w:lang w:val="en-US"/>
        </w:rPr>
      </w:pPr>
      <w:r w:rsidRPr="00EF765E">
        <w:rPr>
          <w:rFonts w:ascii="Arial" w:eastAsia="Calibri" w:hAnsi="Arial" w:cs="Arial"/>
          <w:bCs/>
          <w:szCs w:val="24"/>
          <w:lang w:val="en-US"/>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736ABF5E" w14:textId="77777777" w:rsidR="007B4D5E" w:rsidRPr="00EF765E" w:rsidRDefault="007B4D5E" w:rsidP="00CE0A39">
      <w:pPr>
        <w:ind w:left="-284" w:right="-238"/>
        <w:jc w:val="both"/>
        <w:rPr>
          <w:rFonts w:ascii="Arial" w:eastAsia="Calibri" w:hAnsi="Arial" w:cs="Arial"/>
          <w:szCs w:val="24"/>
          <w:lang w:val="en-GB"/>
        </w:rPr>
      </w:pPr>
    </w:p>
    <w:p w14:paraId="613C7920" w14:textId="77777777" w:rsidR="007B4D5E" w:rsidRPr="00EF765E" w:rsidRDefault="007B4D5E" w:rsidP="00CE0A39">
      <w:pPr>
        <w:ind w:left="-284" w:right="-238"/>
        <w:jc w:val="both"/>
        <w:rPr>
          <w:rFonts w:ascii="Arial" w:eastAsia="Calibri" w:hAnsi="Arial" w:cs="Arial"/>
          <w:szCs w:val="24"/>
        </w:rPr>
      </w:pPr>
    </w:p>
    <w:p w14:paraId="67FFA3C1" w14:textId="77777777" w:rsidR="007B4D5E" w:rsidRPr="00EF765E" w:rsidRDefault="007B4D5E" w:rsidP="00CE0A39">
      <w:pPr>
        <w:ind w:left="-284" w:right="-238"/>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Conclusion</w:t>
      </w:r>
    </w:p>
    <w:p w14:paraId="553A08DD" w14:textId="77777777" w:rsidR="007B4D5E" w:rsidRPr="00EF765E" w:rsidRDefault="007B4D5E" w:rsidP="00CE0A39">
      <w:pPr>
        <w:ind w:left="-284" w:right="-238"/>
        <w:jc w:val="both"/>
        <w:rPr>
          <w:rFonts w:ascii="Arial" w:eastAsia="Calibri" w:hAnsi="Arial" w:cs="Arial"/>
          <w:bCs/>
          <w:szCs w:val="24"/>
          <w:lang w:val="en-US"/>
        </w:rPr>
      </w:pPr>
    </w:p>
    <w:p w14:paraId="2E72F9C0" w14:textId="77777777" w:rsidR="007B4D5E" w:rsidRPr="00EF765E" w:rsidRDefault="007B4D5E" w:rsidP="00CE0A39">
      <w:pPr>
        <w:ind w:left="-285" w:right="-238"/>
        <w:jc w:val="both"/>
        <w:textAlignment w:val="baseline"/>
        <w:rPr>
          <w:rFonts w:ascii="Arial" w:hAnsi="Arial" w:cs="Arial"/>
          <w:sz w:val="18"/>
          <w:szCs w:val="18"/>
          <w:lang w:eastAsia="en-AU"/>
        </w:rPr>
      </w:pPr>
      <w:r w:rsidRPr="00EF765E">
        <w:rPr>
          <w:rFonts w:ascii="Arial" w:hAnsi="Arial" w:cs="Arial"/>
          <w:szCs w:val="24"/>
          <w:lang w:eastAsia="en-AU"/>
        </w:rPr>
        <w:t>The application for three multiple dwellings has been presented to Council for consideration due to objections being received. The objections received relate to height, setbacks and consistency with local character. An assessment against the relevant Element Objectives and the Broadway LPP has identified that the proposal can be supported.</w:t>
      </w:r>
    </w:p>
    <w:p w14:paraId="0BE41112" w14:textId="77777777" w:rsidR="007B4D5E" w:rsidRPr="00EF765E" w:rsidRDefault="007B4D5E" w:rsidP="00CE0A39">
      <w:pPr>
        <w:ind w:left="-285" w:right="-238"/>
        <w:jc w:val="both"/>
        <w:textAlignment w:val="baseline"/>
        <w:rPr>
          <w:rFonts w:ascii="Arial" w:hAnsi="Arial" w:cs="Arial"/>
          <w:sz w:val="18"/>
          <w:szCs w:val="18"/>
          <w:lang w:eastAsia="en-AU"/>
        </w:rPr>
      </w:pPr>
      <w:r w:rsidRPr="00EF765E">
        <w:rPr>
          <w:rFonts w:ascii="Arial" w:hAnsi="Arial" w:cs="Arial"/>
          <w:lang w:eastAsia="en-AU"/>
        </w:rPr>
        <w:t> </w:t>
      </w:r>
    </w:p>
    <w:p w14:paraId="476F9C9B" w14:textId="77777777" w:rsidR="007B4D5E" w:rsidRDefault="007B4D5E" w:rsidP="00CE0A39">
      <w:pPr>
        <w:ind w:left="-285" w:right="-238"/>
        <w:jc w:val="both"/>
        <w:textAlignment w:val="baseline"/>
        <w:rPr>
          <w:rFonts w:ascii="Arial" w:hAnsi="Arial" w:cs="Arial"/>
          <w:szCs w:val="24"/>
          <w:lang w:eastAsia="en-AU"/>
        </w:rPr>
      </w:pPr>
      <w:r w:rsidRPr="00EF765E">
        <w:rPr>
          <w:rFonts w:ascii="Arial" w:hAnsi="Arial" w:cs="Arial"/>
          <w:szCs w:val="24"/>
          <w:lang w:eastAsia="en-AU"/>
        </w:rPr>
        <w:t>The siting, mass and scale of the development is sympathetic to the streetscape and is proportional to the size of the lot. Overall, the proposal is appropriate and characteristic of medium density development in the R60 code. Accordingly, it is recommended that the application be approved by Council, subject to conditions of Administration’s recommendation. </w:t>
      </w:r>
    </w:p>
    <w:p w14:paraId="1FD7C193" w14:textId="77777777" w:rsidR="007B4D5E" w:rsidRPr="00EF765E" w:rsidRDefault="007B4D5E" w:rsidP="00CE0A39">
      <w:pPr>
        <w:ind w:left="-285" w:right="-238"/>
        <w:jc w:val="both"/>
        <w:textAlignment w:val="baseline"/>
        <w:rPr>
          <w:rFonts w:ascii="Arial" w:hAnsi="Arial" w:cs="Arial"/>
          <w:sz w:val="18"/>
          <w:szCs w:val="18"/>
          <w:lang w:eastAsia="en-AU"/>
        </w:rPr>
      </w:pPr>
    </w:p>
    <w:p w14:paraId="3329E105" w14:textId="77777777" w:rsidR="007B4D5E" w:rsidRPr="00EF765E" w:rsidRDefault="007B4D5E" w:rsidP="00CE0A39">
      <w:pPr>
        <w:ind w:right="-238"/>
        <w:jc w:val="both"/>
        <w:rPr>
          <w:rFonts w:ascii="Arial" w:eastAsia="Calibri" w:hAnsi="Arial" w:cs="Arial"/>
          <w:bCs/>
          <w:szCs w:val="24"/>
        </w:rPr>
      </w:pPr>
    </w:p>
    <w:p w14:paraId="68AA54A1" w14:textId="77777777" w:rsidR="007B4D5E" w:rsidRPr="00EF765E" w:rsidRDefault="007B4D5E" w:rsidP="00CE0A39">
      <w:pPr>
        <w:ind w:left="-284" w:right="-238"/>
        <w:jc w:val="both"/>
        <w:rPr>
          <w:rFonts w:ascii="Arial" w:eastAsia="Calibri" w:hAnsi="Arial" w:cs="Arial"/>
          <w:b/>
          <w:color w:val="244061"/>
          <w:sz w:val="28"/>
          <w:szCs w:val="32"/>
          <w:lang w:val="en-US"/>
        </w:rPr>
      </w:pPr>
      <w:r w:rsidRPr="00EF765E">
        <w:rPr>
          <w:rFonts w:ascii="Arial" w:eastAsia="Calibri" w:hAnsi="Arial" w:cs="Arial"/>
          <w:b/>
          <w:color w:val="244061"/>
          <w:sz w:val="28"/>
          <w:szCs w:val="32"/>
          <w:lang w:val="en-US"/>
        </w:rPr>
        <w:t>Further Information</w:t>
      </w:r>
    </w:p>
    <w:p w14:paraId="697DA031" w14:textId="77777777" w:rsidR="007B4D5E" w:rsidRPr="00EF765E" w:rsidRDefault="007B4D5E" w:rsidP="00CE0A39">
      <w:pPr>
        <w:ind w:left="-284" w:right="-238"/>
        <w:jc w:val="both"/>
        <w:rPr>
          <w:rFonts w:ascii="Arial" w:eastAsia="Calibri" w:hAnsi="Arial" w:cs="Arial"/>
          <w:b/>
          <w:szCs w:val="24"/>
          <w:lang w:val="en-US"/>
        </w:rPr>
      </w:pPr>
    </w:p>
    <w:p w14:paraId="137773BC" w14:textId="77777777" w:rsidR="007B4D5E" w:rsidRDefault="007B4D5E" w:rsidP="00CE0A39">
      <w:pPr>
        <w:ind w:left="-284" w:right="-238"/>
        <w:jc w:val="both"/>
        <w:rPr>
          <w:rFonts w:ascii="Arial" w:eastAsia="Calibri" w:hAnsi="Arial" w:cs="Arial"/>
          <w:szCs w:val="24"/>
          <w:lang w:val="en-US"/>
        </w:rPr>
      </w:pPr>
      <w:r w:rsidRPr="00EF765E">
        <w:rPr>
          <w:rFonts w:ascii="Arial" w:eastAsia="Calibri" w:hAnsi="Arial" w:cs="Arial"/>
          <w:bCs/>
          <w:szCs w:val="24"/>
          <w:lang w:val="en-US"/>
        </w:rPr>
        <w:t>Nil</w:t>
      </w:r>
    </w:p>
    <w:p w14:paraId="36A9213C" w14:textId="1837BD38" w:rsidR="00B40CA6" w:rsidRPr="00164E62"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4" w:name="_Toc137134817"/>
      <w:r>
        <w:rPr>
          <w:rFonts w:ascii="Arial" w:hAnsi="Arial" w:cs="Arial"/>
          <w:caps w:val="0"/>
          <w:color w:val="17365D" w:themeColor="text2" w:themeShade="BF"/>
          <w:u w:val="none"/>
        </w:rPr>
        <w:t>PD27.06.23</w:t>
      </w:r>
      <w:r w:rsidR="00CB20E4">
        <w:rPr>
          <w:rFonts w:ascii="Arial" w:hAnsi="Arial" w:cs="Arial"/>
          <w:caps w:val="0"/>
          <w:color w:val="17365D" w:themeColor="text2" w:themeShade="BF"/>
          <w:u w:val="none"/>
        </w:rPr>
        <w:t xml:space="preserve"> </w:t>
      </w:r>
      <w:r w:rsidR="00CB20E4" w:rsidRPr="00CB20E4">
        <w:rPr>
          <w:rFonts w:ascii="Arial" w:hAnsi="Arial" w:cs="Arial"/>
          <w:caps w:val="0"/>
          <w:color w:val="17365D" w:themeColor="text2" w:themeShade="BF"/>
          <w:u w:val="none"/>
        </w:rPr>
        <w:t>Consideration of Development Application – Residential - Five Grouped Dwellings at 69 (Lot 645) Waratah Aven</w:t>
      </w:r>
      <w:r w:rsidR="00CB20E4">
        <w:rPr>
          <w:rFonts w:ascii="Arial" w:hAnsi="Arial" w:cs="Arial"/>
          <w:caps w:val="0"/>
          <w:color w:val="17365D" w:themeColor="text2" w:themeShade="BF"/>
          <w:u w:val="none"/>
        </w:rPr>
        <w:t>ue</w:t>
      </w:r>
      <w:r w:rsidR="00602ED5">
        <w:rPr>
          <w:rFonts w:ascii="Arial" w:hAnsi="Arial" w:cs="Arial"/>
          <w:caps w:val="0"/>
          <w:color w:val="17365D" w:themeColor="text2" w:themeShade="BF"/>
          <w:u w:val="none"/>
        </w:rPr>
        <w:t>, Dalkeith</w:t>
      </w:r>
      <w:bookmarkEnd w:id="24"/>
    </w:p>
    <w:p w14:paraId="142F6508" w14:textId="77777777" w:rsidR="00B40CA6" w:rsidRDefault="00B40CA6" w:rsidP="001C23DF">
      <w:pPr>
        <w:ind w:right="-238"/>
        <w:rPr>
          <w:rFonts w:ascii="Arial" w:hAnsi="Arial" w:cs="Arial"/>
          <w:caps/>
          <w:color w:val="17365D" w:themeColor="text2" w:themeShade="BF"/>
          <w:szCs w:val="24"/>
        </w:rPr>
      </w:pPr>
    </w:p>
    <w:tbl>
      <w:tblPr>
        <w:tblStyle w:val="TableGrid"/>
        <w:tblW w:w="9640" w:type="dxa"/>
        <w:tblInd w:w="-289" w:type="dxa"/>
        <w:tblLook w:val="04A0" w:firstRow="1" w:lastRow="0" w:firstColumn="1" w:lastColumn="0" w:noHBand="0" w:noVBand="1"/>
      </w:tblPr>
      <w:tblGrid>
        <w:gridCol w:w="2349"/>
        <w:gridCol w:w="7291"/>
      </w:tblGrid>
      <w:tr w:rsidR="00075F5F" w:rsidRPr="00690AD5" w14:paraId="3E0547C7" w14:textId="77777777">
        <w:tc>
          <w:tcPr>
            <w:tcW w:w="2349" w:type="dxa"/>
          </w:tcPr>
          <w:p w14:paraId="7EE8B849"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Meeting &amp; Date</w:t>
            </w:r>
          </w:p>
        </w:tc>
        <w:tc>
          <w:tcPr>
            <w:tcW w:w="7291" w:type="dxa"/>
          </w:tcPr>
          <w:p w14:paraId="40F2CF3E" w14:textId="77777777" w:rsidR="00075F5F" w:rsidRPr="00690AD5" w:rsidRDefault="00075F5F">
            <w:pPr>
              <w:ind w:right="39"/>
              <w:jc w:val="both"/>
              <w:rPr>
                <w:rFonts w:ascii="Arial" w:eastAsia="Calibri" w:hAnsi="Arial" w:cs="Arial"/>
                <w:szCs w:val="24"/>
              </w:rPr>
            </w:pPr>
            <w:r w:rsidRPr="00690AD5">
              <w:rPr>
                <w:rFonts w:ascii="Arial" w:eastAsia="Calibri" w:hAnsi="Arial" w:cs="Arial"/>
                <w:szCs w:val="24"/>
              </w:rPr>
              <w:t>Council Meeting – 27 June 2023</w:t>
            </w:r>
          </w:p>
        </w:tc>
      </w:tr>
      <w:tr w:rsidR="00075F5F" w:rsidRPr="00690AD5" w14:paraId="682E6E50" w14:textId="77777777">
        <w:tc>
          <w:tcPr>
            <w:tcW w:w="2349" w:type="dxa"/>
          </w:tcPr>
          <w:p w14:paraId="6B9F775B"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Applicant</w:t>
            </w:r>
          </w:p>
        </w:tc>
        <w:tc>
          <w:tcPr>
            <w:tcW w:w="7291" w:type="dxa"/>
          </w:tcPr>
          <w:p w14:paraId="5FB2C4A2" w14:textId="37BBEE7F" w:rsidR="00075F5F" w:rsidRPr="00690AD5" w:rsidRDefault="00075F5F">
            <w:pPr>
              <w:ind w:right="39"/>
              <w:jc w:val="both"/>
              <w:rPr>
                <w:rFonts w:ascii="Arial" w:eastAsia="Calibri" w:hAnsi="Arial" w:cs="Arial"/>
                <w:szCs w:val="24"/>
              </w:rPr>
            </w:pPr>
            <w:r w:rsidRPr="00690AD5">
              <w:rPr>
                <w:rFonts w:ascii="Arial" w:eastAsia="Calibri" w:hAnsi="Arial" w:cs="Arial"/>
                <w:szCs w:val="24"/>
              </w:rPr>
              <w:t>Niche</w:t>
            </w:r>
            <w:r>
              <w:rPr>
                <w:rFonts w:ascii="Arial" w:eastAsia="Calibri" w:hAnsi="Arial" w:cs="Arial"/>
                <w:szCs w:val="24"/>
              </w:rPr>
              <w:t xml:space="preserve"> L</w:t>
            </w:r>
            <w:r w:rsidRPr="00690AD5">
              <w:rPr>
                <w:rFonts w:ascii="Arial" w:eastAsia="Calibri" w:hAnsi="Arial" w:cs="Arial"/>
                <w:szCs w:val="24"/>
              </w:rPr>
              <w:t>iving Projects</w:t>
            </w:r>
          </w:p>
        </w:tc>
      </w:tr>
      <w:tr w:rsidR="00075F5F" w:rsidRPr="00690AD5" w14:paraId="13155068" w14:textId="77777777">
        <w:tc>
          <w:tcPr>
            <w:tcW w:w="2349" w:type="dxa"/>
          </w:tcPr>
          <w:p w14:paraId="584AEFBE"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Information Provided</w:t>
            </w:r>
          </w:p>
        </w:tc>
        <w:tc>
          <w:tcPr>
            <w:tcW w:w="7291" w:type="dxa"/>
          </w:tcPr>
          <w:p w14:paraId="4DDC2F74" w14:textId="77777777" w:rsidR="00075F5F" w:rsidRPr="00690AD5" w:rsidRDefault="00075F5F">
            <w:pPr>
              <w:ind w:right="39"/>
              <w:jc w:val="both"/>
              <w:rPr>
                <w:rFonts w:ascii="Arial" w:eastAsia="Calibri" w:hAnsi="Arial" w:cs="Arial"/>
                <w:szCs w:val="24"/>
              </w:rPr>
            </w:pPr>
            <w:r w:rsidRPr="00690AD5">
              <w:rPr>
                <w:rFonts w:ascii="Arial" w:eastAsia="Calibri" w:hAnsi="Arial" w:cs="Arial"/>
                <w:szCs w:val="24"/>
              </w:rPr>
              <w:t>All relevant information required has been provided.</w:t>
            </w:r>
          </w:p>
        </w:tc>
      </w:tr>
      <w:tr w:rsidR="00075F5F" w:rsidRPr="00690AD5" w14:paraId="2A50C2A1" w14:textId="77777777">
        <w:tc>
          <w:tcPr>
            <w:tcW w:w="2349" w:type="dxa"/>
          </w:tcPr>
          <w:p w14:paraId="33BA6266" w14:textId="77777777" w:rsidR="00075F5F" w:rsidRPr="00690AD5" w:rsidRDefault="00075F5F">
            <w:pPr>
              <w:ind w:right="110"/>
              <w:rPr>
                <w:rFonts w:ascii="Arial" w:eastAsia="Calibri" w:hAnsi="Arial" w:cs="Arial"/>
                <w:b/>
                <w:bCs/>
                <w:color w:val="244061"/>
                <w:szCs w:val="24"/>
              </w:rPr>
            </w:pPr>
            <w:r w:rsidRPr="00690AD5">
              <w:rPr>
                <w:rFonts w:ascii="Arial" w:eastAsia="Calibri" w:hAnsi="Arial" w:cs="Arial"/>
                <w:b/>
                <w:bCs/>
                <w:color w:val="244061"/>
                <w:szCs w:val="24"/>
              </w:rPr>
              <w:t xml:space="preserve">Employee Disclosure under section 5.70 Local Government Act 1995 </w:t>
            </w:r>
          </w:p>
        </w:tc>
        <w:tc>
          <w:tcPr>
            <w:tcW w:w="7291" w:type="dxa"/>
          </w:tcPr>
          <w:p w14:paraId="105DBAE0" w14:textId="77777777" w:rsidR="00075F5F" w:rsidRPr="00690AD5" w:rsidRDefault="00075F5F">
            <w:pPr>
              <w:tabs>
                <w:tab w:val="right" w:pos="595"/>
              </w:tabs>
              <w:ind w:right="40"/>
              <w:rPr>
                <w:rFonts w:ascii="Arial" w:eastAsia="Times New Roman" w:hAnsi="Arial" w:cs="Arial"/>
                <w:szCs w:val="24"/>
                <w:lang w:eastAsia="en-AU"/>
              </w:rPr>
            </w:pPr>
            <w:r w:rsidRPr="00690AD5">
              <w:rPr>
                <w:rFonts w:ascii="Arial" w:eastAsia="Times New Roman" w:hAnsi="Arial" w:cs="Arial"/>
                <w:szCs w:val="24"/>
                <w:lang w:eastAsia="en-AU"/>
              </w:rPr>
              <w:t>The author, reviewers and authoriser of this report declare they have no financial or impartiality interest with this matter.</w:t>
            </w:r>
          </w:p>
          <w:p w14:paraId="76D6D25A" w14:textId="77777777" w:rsidR="00075F5F" w:rsidRPr="00690AD5" w:rsidRDefault="00075F5F">
            <w:pPr>
              <w:ind w:right="40"/>
              <w:rPr>
                <w:rFonts w:ascii="Arial" w:eastAsia="Times New Roman" w:hAnsi="Arial" w:cs="Arial"/>
                <w:szCs w:val="24"/>
                <w:lang w:eastAsia="en-AU"/>
              </w:rPr>
            </w:pPr>
            <w:r w:rsidRPr="00690AD5">
              <w:rPr>
                <w:rFonts w:ascii="Arial" w:eastAsia="Times New Roman" w:hAnsi="Arial" w:cs="Arial"/>
                <w:szCs w:val="24"/>
                <w:lang w:eastAsia="en-AU"/>
              </w:rPr>
              <w:t>There is no financial or personal relationship between City staff involved in the preparation of this report and the proponents or their consultants.</w:t>
            </w:r>
          </w:p>
        </w:tc>
      </w:tr>
      <w:tr w:rsidR="00075F5F" w:rsidRPr="00690AD5" w14:paraId="1D45C678" w14:textId="77777777">
        <w:tc>
          <w:tcPr>
            <w:tcW w:w="2349" w:type="dxa"/>
          </w:tcPr>
          <w:p w14:paraId="77475EBF"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Report Author</w:t>
            </w:r>
          </w:p>
        </w:tc>
        <w:tc>
          <w:tcPr>
            <w:tcW w:w="7291" w:type="dxa"/>
          </w:tcPr>
          <w:p w14:paraId="080AB170" w14:textId="77777777" w:rsidR="00075F5F" w:rsidRPr="00690AD5" w:rsidRDefault="00075F5F">
            <w:pPr>
              <w:ind w:right="39"/>
              <w:jc w:val="both"/>
              <w:rPr>
                <w:rFonts w:ascii="Arial" w:eastAsia="Calibri" w:hAnsi="Arial" w:cs="Arial"/>
                <w:szCs w:val="24"/>
              </w:rPr>
            </w:pPr>
            <w:r w:rsidRPr="00690AD5">
              <w:rPr>
                <w:rFonts w:ascii="Arial" w:eastAsia="Calibri" w:hAnsi="Arial" w:cs="Arial"/>
                <w:szCs w:val="24"/>
              </w:rPr>
              <w:t>Roy Winslow – Manager Urban Planning</w:t>
            </w:r>
          </w:p>
        </w:tc>
      </w:tr>
      <w:tr w:rsidR="00075F5F" w:rsidRPr="00690AD5" w14:paraId="3C95B21F" w14:textId="77777777">
        <w:tc>
          <w:tcPr>
            <w:tcW w:w="2349" w:type="dxa"/>
          </w:tcPr>
          <w:p w14:paraId="18DBA697"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Director</w:t>
            </w:r>
          </w:p>
        </w:tc>
        <w:tc>
          <w:tcPr>
            <w:tcW w:w="7291" w:type="dxa"/>
          </w:tcPr>
          <w:p w14:paraId="3D929CC9" w14:textId="77777777" w:rsidR="00075F5F" w:rsidRPr="00690AD5" w:rsidRDefault="00075F5F">
            <w:pPr>
              <w:ind w:right="39"/>
              <w:jc w:val="both"/>
              <w:rPr>
                <w:rFonts w:ascii="Arial" w:eastAsia="Calibri" w:hAnsi="Arial" w:cs="Arial"/>
                <w:szCs w:val="24"/>
              </w:rPr>
            </w:pPr>
            <w:r w:rsidRPr="00690AD5">
              <w:rPr>
                <w:rFonts w:ascii="Arial" w:eastAsia="Calibri" w:hAnsi="Arial" w:cs="Arial"/>
                <w:szCs w:val="24"/>
              </w:rPr>
              <w:t>Tony Free – Director Planning and Development</w:t>
            </w:r>
          </w:p>
        </w:tc>
      </w:tr>
      <w:tr w:rsidR="00075F5F" w:rsidRPr="00690AD5" w14:paraId="0A8952B3" w14:textId="77777777">
        <w:tc>
          <w:tcPr>
            <w:tcW w:w="2349" w:type="dxa"/>
          </w:tcPr>
          <w:p w14:paraId="55DF26B4" w14:textId="77777777" w:rsidR="00075F5F" w:rsidRPr="00690AD5" w:rsidRDefault="00075F5F">
            <w:pPr>
              <w:ind w:right="110"/>
              <w:jc w:val="both"/>
              <w:rPr>
                <w:rFonts w:ascii="Arial" w:eastAsia="Calibri" w:hAnsi="Arial" w:cs="Arial"/>
                <w:b/>
                <w:color w:val="244061"/>
                <w:szCs w:val="24"/>
              </w:rPr>
            </w:pPr>
            <w:r w:rsidRPr="00690AD5">
              <w:rPr>
                <w:rFonts w:ascii="Arial" w:eastAsia="Calibri" w:hAnsi="Arial" w:cs="Arial"/>
                <w:b/>
                <w:color w:val="244061"/>
                <w:szCs w:val="24"/>
              </w:rPr>
              <w:t>Attachments</w:t>
            </w:r>
          </w:p>
        </w:tc>
        <w:tc>
          <w:tcPr>
            <w:tcW w:w="7291" w:type="dxa"/>
          </w:tcPr>
          <w:p w14:paraId="6CDCA041" w14:textId="77777777" w:rsidR="00075F5F" w:rsidRPr="00690AD5" w:rsidRDefault="00075F5F" w:rsidP="00DB5EB6">
            <w:pPr>
              <w:numPr>
                <w:ilvl w:val="0"/>
                <w:numId w:val="52"/>
              </w:numPr>
              <w:contextualSpacing/>
              <w:jc w:val="both"/>
              <w:rPr>
                <w:rFonts w:ascii="Arial" w:eastAsia="Calibri" w:hAnsi="Arial" w:cs="Arial"/>
                <w:szCs w:val="24"/>
              </w:rPr>
            </w:pPr>
            <w:r w:rsidRPr="00690AD5">
              <w:rPr>
                <w:rFonts w:ascii="Arial" w:eastAsia="Calibri" w:hAnsi="Arial" w:cs="Arial"/>
                <w:szCs w:val="24"/>
              </w:rPr>
              <w:t>Aerial Image and Zoning Map</w:t>
            </w:r>
            <w:r w:rsidRPr="00690AD5">
              <w:rPr>
                <w:rFonts w:ascii="Arial" w:eastAsia="Calibri" w:hAnsi="Arial" w:cs="Arial"/>
                <w:szCs w:val="32"/>
                <w:highlight w:val="yellow"/>
              </w:rPr>
              <w:t xml:space="preserve"> </w:t>
            </w:r>
          </w:p>
          <w:p w14:paraId="66FCC7C9" w14:textId="77777777" w:rsidR="00075F5F" w:rsidRPr="00690AD5" w:rsidRDefault="00075F5F" w:rsidP="00DB5EB6">
            <w:pPr>
              <w:numPr>
                <w:ilvl w:val="0"/>
                <w:numId w:val="52"/>
              </w:numPr>
              <w:contextualSpacing/>
              <w:jc w:val="both"/>
              <w:rPr>
                <w:rFonts w:ascii="Arial" w:eastAsia="Calibri" w:hAnsi="Arial" w:cs="Arial"/>
                <w:szCs w:val="24"/>
              </w:rPr>
            </w:pPr>
            <w:r w:rsidRPr="00690AD5">
              <w:rPr>
                <w:rFonts w:ascii="Arial" w:eastAsia="Calibri" w:hAnsi="Arial" w:cs="Arial"/>
                <w:szCs w:val="24"/>
              </w:rPr>
              <w:t>Development Plans dated 6 March 2023</w:t>
            </w:r>
          </w:p>
        </w:tc>
      </w:tr>
    </w:tbl>
    <w:p w14:paraId="2A4E26F6" w14:textId="77777777" w:rsidR="00075F5F" w:rsidRPr="00690AD5" w:rsidRDefault="00075F5F" w:rsidP="00075F5F">
      <w:pPr>
        <w:ind w:left="-284" w:right="-238"/>
        <w:jc w:val="both"/>
        <w:rPr>
          <w:rFonts w:ascii="Arial" w:eastAsia="Calibri" w:hAnsi="Arial" w:cs="Arial"/>
          <w:b/>
          <w:szCs w:val="24"/>
        </w:rPr>
      </w:pPr>
    </w:p>
    <w:p w14:paraId="1339770C" w14:textId="77777777" w:rsidR="00075F5F"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Purpose</w:t>
      </w:r>
    </w:p>
    <w:p w14:paraId="1E98CC5F" w14:textId="77777777" w:rsidR="00075F5F" w:rsidRPr="00690AD5" w:rsidRDefault="00075F5F" w:rsidP="00075F5F">
      <w:pPr>
        <w:ind w:left="-284" w:right="-238"/>
        <w:jc w:val="both"/>
        <w:rPr>
          <w:rFonts w:ascii="Arial" w:eastAsia="Calibri" w:hAnsi="Arial" w:cs="Arial"/>
          <w:b/>
          <w:color w:val="244061"/>
          <w:sz w:val="28"/>
          <w:szCs w:val="32"/>
        </w:rPr>
      </w:pPr>
    </w:p>
    <w:p w14:paraId="66E51726" w14:textId="77777777" w:rsidR="00075F5F" w:rsidRPr="00690AD5" w:rsidRDefault="00075F5F" w:rsidP="00075F5F">
      <w:pPr>
        <w:ind w:left="-284" w:right="-238"/>
        <w:jc w:val="both"/>
        <w:rPr>
          <w:rFonts w:ascii="Arial" w:eastAsia="Calibri" w:hAnsi="Arial" w:cs="Arial"/>
          <w:szCs w:val="32"/>
        </w:rPr>
      </w:pPr>
      <w:r w:rsidRPr="00690AD5">
        <w:rPr>
          <w:rFonts w:ascii="Arial" w:eastAsia="Calibri" w:hAnsi="Arial" w:cs="Arial"/>
          <w:szCs w:val="24"/>
        </w:rPr>
        <w:t xml:space="preserve">The purpose of this report is for Council to consider a development application for five grouped dwellings at 69 Waratah Avenue, Dalkeith. The application is referred to Council for determination as the application is for five grouped dwellings. </w:t>
      </w:r>
      <w:r w:rsidRPr="00690AD5">
        <w:rPr>
          <w:rFonts w:ascii="Arial" w:eastAsia="Calibri" w:hAnsi="Arial" w:cs="Arial"/>
          <w:szCs w:val="32"/>
        </w:rPr>
        <w:t>Council is specifically requested to exercise its judgement in considering the merits of the application against the design principles for the following aspects of the proposal:</w:t>
      </w:r>
    </w:p>
    <w:p w14:paraId="7DB6074F" w14:textId="77777777" w:rsidR="00075F5F" w:rsidRPr="00690AD5" w:rsidRDefault="00075F5F" w:rsidP="00075F5F">
      <w:pPr>
        <w:ind w:left="-284" w:right="-238"/>
        <w:jc w:val="both"/>
        <w:rPr>
          <w:rFonts w:ascii="Arial" w:eastAsia="Calibri" w:hAnsi="Arial" w:cs="Arial"/>
          <w:szCs w:val="24"/>
        </w:rPr>
      </w:pPr>
    </w:p>
    <w:p w14:paraId="4B43613A" w14:textId="77777777" w:rsidR="00075F5F" w:rsidRPr="00690AD5" w:rsidRDefault="00075F5F" w:rsidP="00DB5EB6">
      <w:pPr>
        <w:numPr>
          <w:ilvl w:val="0"/>
          <w:numId w:val="48"/>
        </w:numPr>
        <w:ind w:left="284" w:right="-238" w:hanging="568"/>
        <w:contextualSpacing/>
        <w:jc w:val="both"/>
        <w:rPr>
          <w:rFonts w:ascii="Arial" w:eastAsia="Calibri" w:hAnsi="Arial" w:cs="Arial"/>
          <w:szCs w:val="24"/>
        </w:rPr>
      </w:pPr>
      <w:r w:rsidRPr="00690AD5">
        <w:rPr>
          <w:rFonts w:ascii="Arial" w:eastAsia="Calibri" w:hAnsi="Arial" w:cs="Arial"/>
          <w:szCs w:val="24"/>
        </w:rPr>
        <w:t>Street setback to Lot 1 and common property setbacks (</w:t>
      </w:r>
      <w:r w:rsidRPr="00690AD5">
        <w:rPr>
          <w:rFonts w:ascii="Arial" w:eastAsia="Calibri" w:hAnsi="Arial" w:cs="Arial"/>
          <w:szCs w:val="32"/>
        </w:rPr>
        <w:t>see report section 5.1.2 Street setback).</w:t>
      </w:r>
    </w:p>
    <w:p w14:paraId="72F5CDE7" w14:textId="77777777" w:rsidR="00075F5F" w:rsidRPr="00690AD5" w:rsidRDefault="00075F5F" w:rsidP="00DB5EB6">
      <w:pPr>
        <w:numPr>
          <w:ilvl w:val="0"/>
          <w:numId w:val="48"/>
        </w:numPr>
        <w:ind w:left="284" w:right="-238" w:hanging="568"/>
        <w:contextualSpacing/>
        <w:jc w:val="both"/>
        <w:rPr>
          <w:rFonts w:ascii="Arial" w:eastAsia="Calibri" w:hAnsi="Arial" w:cs="Arial"/>
          <w:szCs w:val="24"/>
        </w:rPr>
      </w:pPr>
      <w:r w:rsidRPr="00690AD5">
        <w:rPr>
          <w:rFonts w:ascii="Arial" w:eastAsia="Calibri" w:hAnsi="Arial" w:cs="Arial"/>
          <w:szCs w:val="32"/>
        </w:rPr>
        <w:t>Northern and western lot boundary setbacks (see report section 5.1.3 Lot boundary setbacks).</w:t>
      </w:r>
    </w:p>
    <w:p w14:paraId="5AE8FCF8" w14:textId="77777777" w:rsidR="00075F5F" w:rsidRPr="00690AD5" w:rsidRDefault="00075F5F" w:rsidP="00DB5EB6">
      <w:pPr>
        <w:numPr>
          <w:ilvl w:val="0"/>
          <w:numId w:val="48"/>
        </w:numPr>
        <w:ind w:left="284" w:right="-238" w:hanging="568"/>
        <w:contextualSpacing/>
        <w:jc w:val="both"/>
        <w:rPr>
          <w:rFonts w:ascii="Arial" w:eastAsia="Calibri" w:hAnsi="Arial" w:cs="Arial"/>
          <w:szCs w:val="24"/>
        </w:rPr>
      </w:pPr>
      <w:r w:rsidRPr="00690AD5">
        <w:rPr>
          <w:rFonts w:ascii="Arial" w:eastAsia="Calibri" w:hAnsi="Arial" w:cs="Arial"/>
          <w:szCs w:val="24"/>
        </w:rPr>
        <w:t>Open space to Lot 2 (</w:t>
      </w:r>
      <w:r w:rsidRPr="00690AD5">
        <w:rPr>
          <w:rFonts w:ascii="Arial" w:eastAsia="Calibri" w:hAnsi="Arial" w:cs="Arial"/>
          <w:szCs w:val="32"/>
        </w:rPr>
        <w:t>see report section 5.1.4 Open space).</w:t>
      </w:r>
    </w:p>
    <w:p w14:paraId="373D9F38" w14:textId="77777777" w:rsidR="00075F5F" w:rsidRPr="00690AD5" w:rsidRDefault="00075F5F" w:rsidP="00DB5EB6">
      <w:pPr>
        <w:numPr>
          <w:ilvl w:val="0"/>
          <w:numId w:val="48"/>
        </w:numPr>
        <w:ind w:left="284" w:right="-238" w:hanging="568"/>
        <w:contextualSpacing/>
        <w:jc w:val="both"/>
        <w:rPr>
          <w:rFonts w:ascii="Arial" w:eastAsia="Calibri" w:hAnsi="Arial" w:cs="Arial"/>
          <w:szCs w:val="24"/>
        </w:rPr>
      </w:pPr>
      <w:r w:rsidRPr="00690AD5">
        <w:rPr>
          <w:rFonts w:ascii="Arial" w:eastAsia="Calibri" w:hAnsi="Arial" w:cs="Arial"/>
          <w:szCs w:val="24"/>
        </w:rPr>
        <w:t>Outdoor living area provision to Lots 1 and 5 (</w:t>
      </w:r>
      <w:r w:rsidRPr="00690AD5">
        <w:rPr>
          <w:rFonts w:ascii="Arial" w:eastAsia="Calibri" w:hAnsi="Arial" w:cs="Arial"/>
          <w:szCs w:val="32"/>
        </w:rPr>
        <w:t>see report section 5.3.1 Outdoor living areas).</w:t>
      </w:r>
    </w:p>
    <w:p w14:paraId="5211FB1D" w14:textId="77777777" w:rsidR="00075F5F" w:rsidRDefault="00075F5F" w:rsidP="00075F5F">
      <w:pPr>
        <w:ind w:right="-238"/>
        <w:jc w:val="both"/>
        <w:rPr>
          <w:rFonts w:ascii="Arial" w:eastAsia="Calibri" w:hAnsi="Arial" w:cs="Arial"/>
          <w:b/>
          <w:szCs w:val="24"/>
        </w:rPr>
      </w:pPr>
    </w:p>
    <w:p w14:paraId="16DB6439" w14:textId="77777777" w:rsidR="00075F5F" w:rsidRPr="00690AD5" w:rsidRDefault="00075F5F" w:rsidP="00075F5F">
      <w:pPr>
        <w:ind w:right="-238"/>
        <w:jc w:val="both"/>
        <w:rPr>
          <w:rFonts w:ascii="Arial" w:eastAsia="Calibri" w:hAnsi="Arial" w:cs="Arial"/>
          <w:b/>
          <w:szCs w:val="24"/>
        </w:rPr>
      </w:pPr>
    </w:p>
    <w:p w14:paraId="79A0ACA1"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Recommendation</w:t>
      </w:r>
    </w:p>
    <w:p w14:paraId="240B9919" w14:textId="77777777" w:rsidR="00075F5F" w:rsidRPr="00690AD5" w:rsidRDefault="00075F5F" w:rsidP="00075F5F">
      <w:pPr>
        <w:ind w:left="-284" w:right="-238"/>
        <w:jc w:val="both"/>
        <w:rPr>
          <w:rFonts w:ascii="Arial" w:eastAsia="Calibri" w:hAnsi="Arial" w:cs="Arial"/>
          <w:b/>
          <w:color w:val="244061"/>
          <w:szCs w:val="24"/>
        </w:rPr>
      </w:pPr>
    </w:p>
    <w:p w14:paraId="6BFD0A41" w14:textId="77777777" w:rsidR="00075F5F" w:rsidRPr="00690AD5" w:rsidRDefault="00075F5F" w:rsidP="00075F5F">
      <w:pPr>
        <w:ind w:left="-284" w:right="-238"/>
        <w:jc w:val="both"/>
        <w:rPr>
          <w:rFonts w:ascii="Arial" w:eastAsia="Calibri" w:hAnsi="Arial" w:cs="Arial"/>
          <w:b/>
          <w:color w:val="244061"/>
          <w:szCs w:val="24"/>
          <w:highlight w:val="yellow"/>
        </w:rPr>
      </w:pPr>
      <w:r w:rsidRPr="00690AD5">
        <w:rPr>
          <w:rFonts w:ascii="Arial" w:eastAsia="Calibri" w:hAnsi="Arial" w:cs="Arial"/>
          <w:b/>
          <w:color w:val="244061"/>
          <w:szCs w:val="24"/>
        </w:rPr>
        <w:t>That Council</w:t>
      </w:r>
      <w:r>
        <w:rPr>
          <w:rFonts w:ascii="Arial" w:eastAsia="Calibri" w:hAnsi="Arial" w:cs="Arial"/>
          <w:b/>
          <w:color w:val="244061"/>
          <w:szCs w:val="24"/>
        </w:rPr>
        <w:t>, i</w:t>
      </w:r>
      <w:r w:rsidRPr="00690AD5">
        <w:rPr>
          <w:rFonts w:ascii="Arial" w:eastAsia="Calibri" w:hAnsi="Arial" w:cs="Arial"/>
          <w:b/>
          <w:color w:val="244061"/>
          <w:szCs w:val="24"/>
        </w:rPr>
        <w:t>n accordance with Clause 68(2)(b) of the Deemed Provisions of the Planning and Development (Local Planning Schemes) Regulations 2015, approves the development application in accordance with the plans date stamped 6 March 2023 for five grouped dwellings at 69 Waratah Avenue, Dalkeith, subject to the following conditions:</w:t>
      </w:r>
    </w:p>
    <w:p w14:paraId="657F45F7" w14:textId="77777777" w:rsidR="00075F5F" w:rsidRPr="00690AD5" w:rsidRDefault="00075F5F" w:rsidP="00075F5F">
      <w:pPr>
        <w:ind w:left="-284" w:right="-238"/>
        <w:jc w:val="both"/>
        <w:rPr>
          <w:rFonts w:ascii="Arial" w:eastAsia="Calibri" w:hAnsi="Arial" w:cs="Arial"/>
          <w:b/>
          <w:color w:val="244061"/>
          <w:szCs w:val="24"/>
        </w:rPr>
      </w:pPr>
    </w:p>
    <w:p w14:paraId="5EABF35D"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This approval relates only to the development as indicated on the approved plans dated 6 March 2023. It does not relate to any other development on this lot and must substantially commence within 2 years from the date of the decision letter.</w:t>
      </w:r>
    </w:p>
    <w:p w14:paraId="05A42070" w14:textId="77777777" w:rsidR="00075F5F" w:rsidRPr="00690AD5" w:rsidRDefault="00075F5F" w:rsidP="00075F5F">
      <w:pPr>
        <w:ind w:left="76" w:right="-238"/>
        <w:contextualSpacing/>
        <w:jc w:val="both"/>
        <w:rPr>
          <w:rFonts w:ascii="Arial" w:eastAsia="Calibri" w:hAnsi="Arial" w:cs="Arial"/>
          <w:b/>
          <w:color w:val="244061"/>
          <w:szCs w:val="24"/>
          <w:lang w:val="en-US"/>
        </w:rPr>
      </w:pPr>
    </w:p>
    <w:p w14:paraId="047D2083"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All works indicated on the approved plans shall be wholly located within the lot boundaries of the subject site.</w:t>
      </w:r>
    </w:p>
    <w:p w14:paraId="4F55016E" w14:textId="77777777" w:rsidR="00075F5F" w:rsidRPr="00690AD5" w:rsidRDefault="00075F5F" w:rsidP="00075F5F">
      <w:pPr>
        <w:ind w:left="284" w:right="-238"/>
        <w:contextualSpacing/>
        <w:jc w:val="both"/>
        <w:rPr>
          <w:rFonts w:ascii="Arial" w:eastAsia="Calibri" w:hAnsi="Arial" w:cs="Arial"/>
          <w:b/>
          <w:color w:val="244061"/>
          <w:szCs w:val="24"/>
          <w:lang w:val="en-US"/>
        </w:rPr>
      </w:pPr>
    </w:p>
    <w:p w14:paraId="0B24A983"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Prior to the issue of a demolition permit and building permit, a Demolition or Construction Management Plan (as appropriate) shall be submitted and approved to the satisfaction of the City. The approved Construction Management Plan shall be observed at all times throughout the construction process to the satisfaction of the City.</w:t>
      </w:r>
    </w:p>
    <w:p w14:paraId="1887C42F" w14:textId="77777777" w:rsidR="00075F5F" w:rsidRPr="00690AD5" w:rsidRDefault="00075F5F" w:rsidP="00075F5F">
      <w:pPr>
        <w:ind w:left="76" w:right="-238"/>
        <w:contextualSpacing/>
        <w:jc w:val="both"/>
        <w:rPr>
          <w:rFonts w:ascii="Arial" w:eastAsia="Calibri" w:hAnsi="Arial" w:cs="Arial"/>
          <w:b/>
          <w:color w:val="244061"/>
          <w:szCs w:val="24"/>
          <w:lang w:val="en-US"/>
        </w:rPr>
      </w:pPr>
    </w:p>
    <w:p w14:paraId="2B7DFE64"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Prior to occupation, fences within the primary street setback area are to be visually permeable above 1.2m in height to the satisfaction of the City of Nedlands.</w:t>
      </w:r>
    </w:p>
    <w:p w14:paraId="1B950877" w14:textId="77777777" w:rsidR="00075F5F" w:rsidRPr="00690AD5" w:rsidRDefault="00075F5F" w:rsidP="00075F5F">
      <w:pPr>
        <w:ind w:left="720" w:right="-238"/>
        <w:contextualSpacing/>
        <w:rPr>
          <w:rFonts w:ascii="Arial" w:eastAsia="Calibri" w:hAnsi="Arial" w:cs="Arial"/>
          <w:b/>
          <w:color w:val="244061"/>
          <w:szCs w:val="24"/>
          <w:lang w:val="en-US"/>
        </w:rPr>
      </w:pPr>
    </w:p>
    <w:p w14:paraId="3F72714E"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Prior to occupation, walls on or adjacent to lot boundaries are to be finished externally to the same standard as the rest of the development in:</w:t>
      </w:r>
    </w:p>
    <w:p w14:paraId="2471A065" w14:textId="77777777" w:rsidR="00075F5F" w:rsidRPr="00690AD5" w:rsidRDefault="00075F5F" w:rsidP="00075F5F">
      <w:pPr>
        <w:ind w:left="76" w:right="-238"/>
        <w:contextualSpacing/>
        <w:jc w:val="both"/>
        <w:rPr>
          <w:rFonts w:ascii="Arial" w:eastAsia="Calibri" w:hAnsi="Arial" w:cs="Arial"/>
          <w:b/>
          <w:color w:val="244061"/>
          <w:szCs w:val="24"/>
          <w:lang w:val="en-US"/>
        </w:rPr>
      </w:pPr>
    </w:p>
    <w:p w14:paraId="3622FB1D" w14:textId="77777777" w:rsidR="00075F5F" w:rsidRPr="00690AD5" w:rsidRDefault="00075F5F" w:rsidP="00DB5EB6">
      <w:pPr>
        <w:numPr>
          <w:ilvl w:val="1"/>
          <w:numId w:val="53"/>
        </w:numPr>
        <w:ind w:left="851"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Face brick;</w:t>
      </w:r>
    </w:p>
    <w:p w14:paraId="770858C1" w14:textId="77777777" w:rsidR="00075F5F" w:rsidRPr="00690AD5" w:rsidRDefault="00075F5F" w:rsidP="00DB5EB6">
      <w:pPr>
        <w:numPr>
          <w:ilvl w:val="1"/>
          <w:numId w:val="53"/>
        </w:numPr>
        <w:ind w:left="851"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Painted render;</w:t>
      </w:r>
    </w:p>
    <w:p w14:paraId="1641E06C" w14:textId="77777777" w:rsidR="00075F5F" w:rsidRPr="00690AD5" w:rsidRDefault="00075F5F" w:rsidP="00DB5EB6">
      <w:pPr>
        <w:numPr>
          <w:ilvl w:val="1"/>
          <w:numId w:val="53"/>
        </w:numPr>
        <w:ind w:left="851"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Painted brickwork; or</w:t>
      </w:r>
    </w:p>
    <w:p w14:paraId="784B4FE5" w14:textId="77777777" w:rsidR="00075F5F" w:rsidRPr="00690AD5" w:rsidRDefault="00075F5F" w:rsidP="00DB5EB6">
      <w:pPr>
        <w:numPr>
          <w:ilvl w:val="1"/>
          <w:numId w:val="53"/>
        </w:numPr>
        <w:ind w:left="851"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Other clean finish as specified on the approved plans.</w:t>
      </w:r>
    </w:p>
    <w:p w14:paraId="7C44FB06" w14:textId="77777777" w:rsidR="00075F5F" w:rsidRPr="00690AD5" w:rsidRDefault="00075F5F" w:rsidP="00075F5F">
      <w:pPr>
        <w:ind w:left="360" w:right="-238"/>
        <w:contextualSpacing/>
        <w:jc w:val="both"/>
        <w:rPr>
          <w:rFonts w:ascii="Arial" w:eastAsia="Calibri" w:hAnsi="Arial" w:cs="Arial"/>
          <w:b/>
          <w:color w:val="244061"/>
          <w:szCs w:val="24"/>
          <w:lang w:val="en-US"/>
        </w:rPr>
      </w:pPr>
    </w:p>
    <w:p w14:paraId="7D5F18AD" w14:textId="77777777" w:rsidR="00075F5F" w:rsidRPr="00690AD5" w:rsidRDefault="00075F5F" w:rsidP="00075F5F">
      <w:pPr>
        <w:ind w:left="284" w:right="-238"/>
        <w:contextualSpacing/>
        <w:jc w:val="both"/>
        <w:rPr>
          <w:rFonts w:ascii="Arial" w:eastAsia="Calibri" w:hAnsi="Arial" w:cs="Arial"/>
          <w:b/>
          <w:color w:val="244061"/>
          <w:szCs w:val="24"/>
          <w:lang w:val="en-US"/>
        </w:rPr>
      </w:pPr>
      <w:r w:rsidRPr="00690AD5">
        <w:rPr>
          <w:rFonts w:ascii="Arial" w:eastAsia="Calibri" w:hAnsi="Arial" w:cs="Arial"/>
          <w:b/>
          <w:color w:val="244061"/>
          <w:szCs w:val="24"/>
          <w:lang w:val="en-US"/>
        </w:rPr>
        <w:t>And are to be thereafter maintained to the satisfaction of the City of Nedlands</w:t>
      </w:r>
    </w:p>
    <w:p w14:paraId="44429CA8" w14:textId="77777777" w:rsidR="00075F5F" w:rsidRPr="00690AD5" w:rsidRDefault="00075F5F" w:rsidP="00075F5F">
      <w:pPr>
        <w:ind w:left="360" w:right="-238"/>
        <w:contextualSpacing/>
        <w:jc w:val="both"/>
        <w:rPr>
          <w:rFonts w:ascii="Arial" w:eastAsia="Calibri" w:hAnsi="Arial" w:cs="Arial"/>
          <w:b/>
          <w:color w:val="244061"/>
          <w:szCs w:val="24"/>
          <w:lang w:val="en-US"/>
        </w:rPr>
      </w:pPr>
    </w:p>
    <w:p w14:paraId="4A80C3F4"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 xml:space="preserve">Prior to occupation, landscaping shall be completed in accordance with the Landscaping Plan dated 6 March 2023. All landscaped areas are to be maintained on an ongoing basis for the life of the development on the site to the satisfaction of the City of Nedlands. </w:t>
      </w:r>
    </w:p>
    <w:p w14:paraId="48EA4932" w14:textId="77777777" w:rsidR="00075F5F" w:rsidRPr="00690AD5" w:rsidRDefault="00075F5F" w:rsidP="00075F5F">
      <w:pPr>
        <w:ind w:left="76" w:right="-238"/>
        <w:contextualSpacing/>
        <w:jc w:val="both"/>
        <w:rPr>
          <w:rFonts w:ascii="Arial" w:eastAsia="Calibri" w:hAnsi="Arial" w:cs="Arial"/>
          <w:b/>
          <w:color w:val="244061"/>
          <w:szCs w:val="24"/>
          <w:lang w:val="en-US"/>
        </w:rPr>
      </w:pPr>
    </w:p>
    <w:p w14:paraId="5F06F009"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00690AD5">
        <w:rPr>
          <w:rFonts w:ascii="Arial" w:hAnsi="Arial" w:cs="Arial"/>
          <w:b/>
          <w:color w:val="244061" w:themeColor="accent1" w:themeShade="80"/>
          <w:szCs w:val="24"/>
          <w:lang w:val="en-GB"/>
        </w:rPr>
        <w:t>Prior to the issue of a demolition permit and building permit, a suitably qualified arborist is to submit a plan to be approved by the City of Nedlands outlining tree protection measures to be undertaken to conserve the tree identified for retention as shown on the landscaping plans. The approved measures are to be monitored by the arborist and implemented for the duration of the demolition and construction process to the satisfaction of the City of Nedlands.</w:t>
      </w:r>
    </w:p>
    <w:p w14:paraId="28336030" w14:textId="77777777" w:rsidR="00075F5F" w:rsidRPr="00690AD5" w:rsidRDefault="00075F5F" w:rsidP="00075F5F">
      <w:pPr>
        <w:ind w:left="720" w:right="-238"/>
        <w:contextualSpacing/>
        <w:rPr>
          <w:rFonts w:ascii="Arial" w:eastAsia="Calibri" w:hAnsi="Arial" w:cs="Arial"/>
          <w:b/>
          <w:color w:val="244061"/>
          <w:szCs w:val="24"/>
          <w:lang w:val="en-US"/>
        </w:rPr>
      </w:pPr>
    </w:p>
    <w:p w14:paraId="55FDDFE3" w14:textId="77777777" w:rsidR="00075F5F" w:rsidRPr="00690AD5" w:rsidRDefault="00075F5F" w:rsidP="4331A51E">
      <w:pPr>
        <w:pStyle w:val="ListParagraph"/>
        <w:numPr>
          <w:ilvl w:val="0"/>
          <w:numId w:val="53"/>
        </w:numPr>
        <w:ind w:left="284" w:right="-238"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The street tree(s) within the verge in front of the lot are to be protected and maintained through the duration of the demolition and construction process to the satisfaction of the City of Nedlands. Should the tree(s) die or be damaged, they are to be replaced with a specified species at the owner’s expense and to the satisfaction of the City of Nedlands.</w:t>
      </w:r>
    </w:p>
    <w:p w14:paraId="3D30E997" w14:textId="3EE5D467" w:rsidR="4331A51E" w:rsidRDefault="4331A51E" w:rsidP="4331A51E">
      <w:pPr>
        <w:ind w:right="-238"/>
        <w:jc w:val="both"/>
        <w:rPr>
          <w:rFonts w:ascii="Arial" w:hAnsi="Arial" w:cs="Arial"/>
          <w:b/>
          <w:bCs/>
          <w:color w:val="244061" w:themeColor="accent1" w:themeShade="80"/>
          <w:szCs w:val="24"/>
          <w:lang w:val="en-GB"/>
        </w:rPr>
      </w:pPr>
    </w:p>
    <w:p w14:paraId="04A2F3A6" w14:textId="5F6DD4B0" w:rsidR="4675E3D6" w:rsidRDefault="4675E3D6" w:rsidP="4331A51E">
      <w:pPr>
        <w:pStyle w:val="ListParagraph"/>
        <w:numPr>
          <w:ilvl w:val="0"/>
          <w:numId w:val="53"/>
        </w:numPr>
        <w:ind w:left="284" w:right="-238" w:hanging="567"/>
        <w:jc w:val="both"/>
        <w:rPr>
          <w:rFonts w:ascii="Arial" w:hAnsi="Arial" w:cs="Arial"/>
          <w:b/>
          <w:bCs/>
          <w:color w:val="244061" w:themeColor="accent1" w:themeShade="80"/>
          <w:lang w:val="en-GB"/>
        </w:rPr>
      </w:pPr>
      <w:r w:rsidRPr="4331A51E">
        <w:rPr>
          <w:rFonts w:ascii="Arial" w:hAnsi="Arial" w:cs="Arial"/>
          <w:b/>
          <w:bCs/>
          <w:color w:val="244061" w:themeColor="accent1" w:themeShade="80"/>
          <w:lang w:val="en-GB"/>
        </w:rPr>
        <w:t xml:space="preserve">Prior to the issue of a </w:t>
      </w:r>
      <w:r w:rsidR="13447E66" w:rsidRPr="4331A51E">
        <w:rPr>
          <w:rFonts w:ascii="Arial" w:hAnsi="Arial" w:cs="Arial"/>
          <w:b/>
          <w:bCs/>
          <w:color w:val="244061" w:themeColor="accent1" w:themeShade="80"/>
          <w:lang w:val="en-GB"/>
        </w:rPr>
        <w:t>b</w:t>
      </w:r>
      <w:r w:rsidRPr="4331A51E">
        <w:rPr>
          <w:rFonts w:ascii="Arial" w:hAnsi="Arial" w:cs="Arial"/>
          <w:b/>
          <w:bCs/>
          <w:color w:val="244061" w:themeColor="accent1" w:themeShade="80"/>
          <w:lang w:val="en-GB"/>
        </w:rPr>
        <w:t xml:space="preserve">uilding </w:t>
      </w:r>
      <w:r w:rsidR="31AE7BE3" w:rsidRPr="4331A51E">
        <w:rPr>
          <w:rFonts w:ascii="Arial" w:hAnsi="Arial" w:cs="Arial"/>
          <w:b/>
          <w:bCs/>
          <w:color w:val="244061" w:themeColor="accent1" w:themeShade="80"/>
          <w:lang w:val="en-GB"/>
        </w:rPr>
        <w:t>p</w:t>
      </w:r>
      <w:r w:rsidRPr="4331A51E">
        <w:rPr>
          <w:rFonts w:ascii="Arial" w:hAnsi="Arial" w:cs="Arial"/>
          <w:b/>
          <w:bCs/>
          <w:color w:val="244061" w:themeColor="accent1" w:themeShade="80"/>
          <w:lang w:val="en-GB"/>
        </w:rPr>
        <w:t>ermit</w:t>
      </w:r>
      <w:r w:rsidR="4CABFD3E" w:rsidRPr="4331A51E">
        <w:rPr>
          <w:rFonts w:ascii="Arial" w:hAnsi="Arial" w:cs="Arial"/>
          <w:b/>
          <w:bCs/>
          <w:color w:val="244061" w:themeColor="accent1" w:themeShade="80"/>
          <w:lang w:val="en-GB"/>
        </w:rPr>
        <w:t>,</w:t>
      </w:r>
      <w:r w:rsidRPr="4331A51E">
        <w:rPr>
          <w:rFonts w:ascii="Arial" w:hAnsi="Arial" w:cs="Arial"/>
          <w:b/>
          <w:bCs/>
          <w:color w:val="244061" w:themeColor="accent1" w:themeShade="80"/>
          <w:lang w:val="en-GB"/>
        </w:rPr>
        <w:t xml:space="preserve"> plans detailing a long section through the proposed crossover shall demonstrate the prevention of stormwater from the street entering the property to the satisfaction of the City of Nedlands.</w:t>
      </w:r>
    </w:p>
    <w:p w14:paraId="0782E820" w14:textId="77777777" w:rsidR="00075F5F" w:rsidRPr="00690AD5" w:rsidRDefault="00075F5F" w:rsidP="00075F5F">
      <w:pPr>
        <w:ind w:left="720" w:right="-238"/>
        <w:contextualSpacing/>
        <w:rPr>
          <w:rFonts w:ascii="Arial" w:eastAsia="Calibri" w:hAnsi="Arial" w:cs="Arial"/>
          <w:b/>
          <w:color w:val="244061"/>
          <w:szCs w:val="24"/>
          <w:lang w:val="en-US"/>
        </w:rPr>
      </w:pPr>
    </w:p>
    <w:p w14:paraId="440FD33D" w14:textId="77777777" w:rsidR="00075F5F" w:rsidRPr="00690AD5" w:rsidRDefault="00075F5F" w:rsidP="00DB5EB6">
      <w:pPr>
        <w:pStyle w:val="ListParagraph"/>
        <w:numPr>
          <w:ilvl w:val="0"/>
          <w:numId w:val="53"/>
        </w:numPr>
        <w:ind w:left="284" w:right="-238" w:hanging="567"/>
        <w:jc w:val="both"/>
        <w:rPr>
          <w:rFonts w:ascii="Arial" w:hAnsi="Arial" w:cs="Arial"/>
          <w:b/>
          <w:color w:val="244061" w:themeColor="accent1" w:themeShade="80"/>
          <w:szCs w:val="24"/>
          <w:lang w:val="en-GB"/>
        </w:rPr>
      </w:pPr>
      <w:r w:rsidRPr="4331A51E">
        <w:rPr>
          <w:rFonts w:ascii="Arial" w:hAnsi="Arial" w:cs="Arial"/>
          <w:b/>
          <w:bCs/>
          <w:color w:val="244061" w:themeColor="accent1" w:themeShade="80"/>
          <w:lang w:val="en-GB"/>
        </w:rPr>
        <w:t>All stormwater discharge from the development shall be contained and disposed of on-site unless otherwise approved by the City of Nedlands.</w:t>
      </w:r>
    </w:p>
    <w:p w14:paraId="2E27AD2B" w14:textId="77777777" w:rsidR="00075F5F" w:rsidRPr="00733D12" w:rsidRDefault="00075F5F" w:rsidP="00075F5F">
      <w:pPr>
        <w:ind w:left="-284" w:right="-238"/>
        <w:jc w:val="both"/>
        <w:rPr>
          <w:rFonts w:ascii="Arial" w:eastAsia="Calibri" w:hAnsi="Arial" w:cs="Arial"/>
          <w:b/>
          <w:color w:val="244061"/>
          <w:szCs w:val="24"/>
        </w:rPr>
      </w:pPr>
    </w:p>
    <w:p w14:paraId="432B1493" w14:textId="77777777" w:rsidR="00075F5F" w:rsidRPr="00733D12" w:rsidRDefault="00075F5F" w:rsidP="00075F5F">
      <w:pPr>
        <w:ind w:left="-284" w:right="-238"/>
        <w:jc w:val="both"/>
        <w:rPr>
          <w:rFonts w:ascii="Arial" w:eastAsia="Calibri" w:hAnsi="Arial" w:cs="Arial"/>
          <w:b/>
          <w:color w:val="244061"/>
          <w:szCs w:val="24"/>
        </w:rPr>
      </w:pPr>
    </w:p>
    <w:p w14:paraId="66C12FF4"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Voting Requirement</w:t>
      </w:r>
    </w:p>
    <w:p w14:paraId="1C599AB4" w14:textId="77777777" w:rsidR="00075F5F" w:rsidRPr="00690AD5" w:rsidRDefault="00075F5F" w:rsidP="00075F5F">
      <w:pPr>
        <w:ind w:left="-284" w:right="-238"/>
        <w:jc w:val="both"/>
        <w:rPr>
          <w:rFonts w:ascii="Arial" w:eastAsia="Calibri" w:hAnsi="Arial" w:cs="Arial"/>
          <w:color w:val="000000"/>
          <w:szCs w:val="24"/>
        </w:rPr>
      </w:pPr>
    </w:p>
    <w:p w14:paraId="3490B6EB" w14:textId="77777777" w:rsidR="00075F5F" w:rsidRPr="00690AD5" w:rsidRDefault="00075F5F" w:rsidP="00075F5F">
      <w:pPr>
        <w:ind w:left="-284" w:right="-238"/>
        <w:jc w:val="both"/>
        <w:rPr>
          <w:rFonts w:ascii="Arial" w:eastAsia="Calibri" w:hAnsi="Arial" w:cs="Arial"/>
          <w:color w:val="000000"/>
          <w:szCs w:val="24"/>
        </w:rPr>
      </w:pPr>
      <w:r w:rsidRPr="00690AD5">
        <w:rPr>
          <w:rFonts w:ascii="Arial" w:eastAsia="Calibri" w:hAnsi="Arial" w:cs="Arial"/>
          <w:color w:val="000000"/>
          <w:szCs w:val="24"/>
        </w:rPr>
        <w:t xml:space="preserve">Simple Majority. </w:t>
      </w:r>
    </w:p>
    <w:p w14:paraId="2EC632CF" w14:textId="77777777" w:rsidR="00075F5F" w:rsidRPr="00690AD5" w:rsidRDefault="00075F5F" w:rsidP="00075F5F">
      <w:pPr>
        <w:ind w:left="-284" w:right="-238"/>
        <w:jc w:val="both"/>
        <w:rPr>
          <w:rFonts w:ascii="Arial" w:eastAsia="Calibri" w:hAnsi="Arial" w:cs="Arial"/>
          <w:bCs/>
          <w:szCs w:val="24"/>
        </w:rPr>
      </w:pPr>
    </w:p>
    <w:p w14:paraId="0497F616" w14:textId="77777777" w:rsidR="00075F5F" w:rsidRPr="00690AD5" w:rsidRDefault="00075F5F" w:rsidP="00075F5F">
      <w:pPr>
        <w:ind w:left="-284" w:right="-238"/>
        <w:jc w:val="both"/>
        <w:rPr>
          <w:rFonts w:ascii="Arial" w:eastAsia="Calibri" w:hAnsi="Arial" w:cs="Arial"/>
          <w:bCs/>
          <w:szCs w:val="24"/>
        </w:rPr>
      </w:pPr>
      <w:r w:rsidRPr="00690AD5">
        <w:rPr>
          <w:rFonts w:ascii="Arial" w:eastAsia="Calibri" w:hAnsi="Arial" w:cs="Arial"/>
          <w:bCs/>
          <w:szCs w:val="24"/>
        </w:rPr>
        <w:t>This report is of a quasi judicial nature as it is a matter that directly affects a person’s rights and interests. The judicial character arises from the obligation to abide by the principles of natural justice. Examples of Quasi-Judicial authority include town planning applications and other decisions that may be appealable to the State Administrative Tribunal.</w:t>
      </w:r>
    </w:p>
    <w:p w14:paraId="54C85706" w14:textId="77777777" w:rsidR="00075F5F" w:rsidRPr="00690AD5" w:rsidRDefault="00075F5F" w:rsidP="00075F5F">
      <w:pPr>
        <w:ind w:left="-284" w:right="-238"/>
        <w:jc w:val="both"/>
        <w:rPr>
          <w:rFonts w:ascii="Arial" w:eastAsia="Calibri" w:hAnsi="Arial" w:cs="Arial"/>
          <w:bCs/>
          <w:szCs w:val="24"/>
        </w:rPr>
      </w:pPr>
    </w:p>
    <w:p w14:paraId="24BF6164" w14:textId="77777777" w:rsidR="00075F5F" w:rsidRDefault="00075F5F" w:rsidP="00075F5F">
      <w:pPr>
        <w:ind w:left="-284" w:right="-238"/>
        <w:jc w:val="both"/>
        <w:rPr>
          <w:rFonts w:ascii="Arial" w:eastAsia="Calibri" w:hAnsi="Arial" w:cs="Arial"/>
          <w:bCs/>
          <w:szCs w:val="24"/>
        </w:rPr>
      </w:pPr>
      <w:r w:rsidRPr="00690AD5">
        <w:rPr>
          <w:rFonts w:ascii="Arial" w:eastAsia="Calibri" w:hAnsi="Arial" w:cs="Arial"/>
          <w:bCs/>
          <w:szCs w:val="24"/>
        </w:rPr>
        <w:t>The decision must be made in a manner that is impartial, free from bias, and in accordance with the principles of natural justice. The decision must be made having regard to the facts of the matter under consideration, and in accordance with the relevant laws and policies as they apply to that matter.</w:t>
      </w:r>
    </w:p>
    <w:p w14:paraId="5D07F57E" w14:textId="77777777" w:rsidR="00075F5F" w:rsidRPr="00690AD5" w:rsidRDefault="00075F5F" w:rsidP="00075F5F">
      <w:pPr>
        <w:ind w:left="-284" w:right="-238"/>
        <w:jc w:val="both"/>
        <w:rPr>
          <w:rFonts w:ascii="Arial" w:eastAsia="Calibri" w:hAnsi="Arial" w:cs="Arial"/>
          <w:bCs/>
          <w:szCs w:val="24"/>
        </w:rPr>
      </w:pPr>
    </w:p>
    <w:p w14:paraId="1561DD82" w14:textId="77777777" w:rsidR="00075F5F" w:rsidRPr="00690AD5" w:rsidRDefault="00075F5F" w:rsidP="00075F5F">
      <w:pPr>
        <w:ind w:left="-284" w:right="-238"/>
        <w:jc w:val="both"/>
        <w:rPr>
          <w:rFonts w:ascii="Arial" w:eastAsia="Calibri" w:hAnsi="Arial" w:cs="Arial"/>
          <w:b/>
          <w:sz w:val="28"/>
          <w:szCs w:val="32"/>
        </w:rPr>
      </w:pPr>
      <w:r w:rsidRPr="00690AD5">
        <w:rPr>
          <w:rFonts w:ascii="Arial" w:eastAsia="Calibri" w:hAnsi="Arial" w:cs="Arial"/>
          <w:color w:val="000000"/>
          <w:szCs w:val="24"/>
        </w:rPr>
        <w:t>Discretionary considerations and judgments in the decision must be confined to those permitted to be considered under the laws and polices applicable to the matter and given such weight in making the decision as the relevant laws and polices permit them to be given.</w:t>
      </w:r>
    </w:p>
    <w:p w14:paraId="667B8BEE" w14:textId="77777777" w:rsidR="00075F5F" w:rsidRDefault="00075F5F" w:rsidP="00075F5F">
      <w:pPr>
        <w:ind w:left="-284" w:right="-238"/>
        <w:jc w:val="both"/>
        <w:rPr>
          <w:rFonts w:ascii="Arial" w:eastAsia="Calibri" w:hAnsi="Arial" w:cs="Arial"/>
          <w:bCs/>
          <w:szCs w:val="24"/>
        </w:rPr>
      </w:pPr>
    </w:p>
    <w:p w14:paraId="2CB42325" w14:textId="77777777" w:rsidR="00075F5F" w:rsidRPr="00690AD5" w:rsidRDefault="00075F5F" w:rsidP="00075F5F">
      <w:pPr>
        <w:ind w:left="-284" w:right="-238"/>
        <w:jc w:val="both"/>
        <w:rPr>
          <w:rFonts w:ascii="Arial" w:eastAsia="Calibri" w:hAnsi="Arial" w:cs="Arial"/>
          <w:bCs/>
          <w:szCs w:val="24"/>
        </w:rPr>
      </w:pPr>
    </w:p>
    <w:p w14:paraId="15B51BAF"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 xml:space="preserve">Background </w:t>
      </w:r>
    </w:p>
    <w:p w14:paraId="5FF3C8DC" w14:textId="77777777" w:rsidR="00075F5F" w:rsidRPr="00690AD5" w:rsidRDefault="00075F5F" w:rsidP="00075F5F">
      <w:pPr>
        <w:ind w:left="-284" w:right="-330"/>
        <w:jc w:val="both"/>
        <w:rPr>
          <w:rFonts w:ascii="Arial" w:eastAsia="Calibri" w:hAnsi="Arial" w:cs="Arial"/>
          <w:b/>
          <w:szCs w:val="24"/>
        </w:rPr>
      </w:pPr>
    </w:p>
    <w:p w14:paraId="266D9A48" w14:textId="77777777" w:rsidR="00075F5F" w:rsidRDefault="00075F5F" w:rsidP="00075F5F">
      <w:pPr>
        <w:ind w:left="-284"/>
        <w:jc w:val="both"/>
        <w:rPr>
          <w:rFonts w:ascii="Arial" w:eastAsia="Calibri" w:hAnsi="Arial" w:cs="Arial"/>
          <w:b/>
          <w:bCs/>
          <w:color w:val="000000"/>
        </w:rPr>
      </w:pPr>
      <w:r w:rsidRPr="00690AD5">
        <w:rPr>
          <w:rFonts w:ascii="Arial" w:eastAsia="Calibri" w:hAnsi="Arial" w:cs="Arial"/>
          <w:b/>
          <w:bCs/>
          <w:color w:val="000000"/>
        </w:rPr>
        <w:t>Land Details</w:t>
      </w:r>
    </w:p>
    <w:p w14:paraId="5C729E8C" w14:textId="77777777" w:rsidR="00075F5F" w:rsidRPr="00690AD5" w:rsidRDefault="00075F5F" w:rsidP="00075F5F">
      <w:pPr>
        <w:ind w:left="-284"/>
        <w:jc w:val="both"/>
        <w:rPr>
          <w:rFonts w:ascii="Arial" w:eastAsia="Calibri" w:hAnsi="Arial" w:cs="Arial"/>
          <w:b/>
          <w:bCs/>
          <w:color w:val="000000"/>
        </w:rPr>
      </w:pPr>
    </w:p>
    <w:tbl>
      <w:tblPr>
        <w:tblStyle w:val="TableGrid"/>
        <w:tblW w:w="9640" w:type="dxa"/>
        <w:tblInd w:w="-289" w:type="dxa"/>
        <w:tblLook w:val="04A0" w:firstRow="1" w:lastRow="0" w:firstColumn="1" w:lastColumn="0" w:noHBand="0" w:noVBand="1"/>
      </w:tblPr>
      <w:tblGrid>
        <w:gridCol w:w="5387"/>
        <w:gridCol w:w="4253"/>
      </w:tblGrid>
      <w:tr w:rsidR="00075F5F" w:rsidRPr="00690AD5" w14:paraId="3489EC69" w14:textId="77777777" w:rsidTr="00075F5F">
        <w:tc>
          <w:tcPr>
            <w:tcW w:w="5387" w:type="dxa"/>
            <w:vAlign w:val="center"/>
          </w:tcPr>
          <w:p w14:paraId="55C48762"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Metropolitan Region Scheme Zone</w:t>
            </w:r>
          </w:p>
        </w:tc>
        <w:tc>
          <w:tcPr>
            <w:tcW w:w="4253" w:type="dxa"/>
            <w:vAlign w:val="center"/>
          </w:tcPr>
          <w:p w14:paraId="6F8AA286"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Urban</w:t>
            </w:r>
          </w:p>
        </w:tc>
      </w:tr>
      <w:tr w:rsidR="00075F5F" w:rsidRPr="00690AD5" w14:paraId="0B7BF31C" w14:textId="77777777" w:rsidTr="00075F5F">
        <w:tc>
          <w:tcPr>
            <w:tcW w:w="5387" w:type="dxa"/>
            <w:vAlign w:val="center"/>
          </w:tcPr>
          <w:p w14:paraId="2A3F4A31"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Local Planning Scheme Zone</w:t>
            </w:r>
          </w:p>
        </w:tc>
        <w:tc>
          <w:tcPr>
            <w:tcW w:w="4253" w:type="dxa"/>
            <w:vAlign w:val="center"/>
          </w:tcPr>
          <w:p w14:paraId="590E0FAB"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Residential</w:t>
            </w:r>
          </w:p>
        </w:tc>
      </w:tr>
      <w:tr w:rsidR="00075F5F" w:rsidRPr="00690AD5" w14:paraId="45ECBD08" w14:textId="77777777" w:rsidTr="00075F5F">
        <w:tc>
          <w:tcPr>
            <w:tcW w:w="5387" w:type="dxa"/>
            <w:vAlign w:val="center"/>
          </w:tcPr>
          <w:p w14:paraId="2D2A2070"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R-Code</w:t>
            </w:r>
          </w:p>
        </w:tc>
        <w:tc>
          <w:tcPr>
            <w:tcW w:w="4253" w:type="dxa"/>
            <w:vAlign w:val="center"/>
          </w:tcPr>
          <w:p w14:paraId="442B230F"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R40</w:t>
            </w:r>
          </w:p>
        </w:tc>
      </w:tr>
      <w:tr w:rsidR="00075F5F" w:rsidRPr="00690AD5" w14:paraId="1075EAD1" w14:textId="77777777" w:rsidTr="00075F5F">
        <w:tc>
          <w:tcPr>
            <w:tcW w:w="5387" w:type="dxa"/>
            <w:vAlign w:val="center"/>
          </w:tcPr>
          <w:p w14:paraId="261CB9CB"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Land area</w:t>
            </w:r>
          </w:p>
        </w:tc>
        <w:tc>
          <w:tcPr>
            <w:tcW w:w="4253" w:type="dxa"/>
            <w:vAlign w:val="center"/>
          </w:tcPr>
          <w:p w14:paraId="37106B13"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Parent Lot: 1,103m</w:t>
            </w:r>
            <w:r w:rsidRPr="00690AD5">
              <w:rPr>
                <w:rFonts w:ascii="Arial" w:eastAsia="Calibri" w:hAnsi="Arial" w:cs="Arial"/>
                <w:color w:val="000000"/>
                <w:szCs w:val="24"/>
                <w:vertAlign w:val="superscript"/>
              </w:rPr>
              <w:t>2</w:t>
            </w:r>
          </w:p>
          <w:p w14:paraId="0BE898F0" w14:textId="77777777" w:rsidR="00075F5F" w:rsidRPr="00690AD5" w:rsidRDefault="00075F5F">
            <w:pPr>
              <w:jc w:val="both"/>
              <w:rPr>
                <w:rFonts w:ascii="Arial" w:eastAsia="Calibri" w:hAnsi="Arial" w:cs="Arial"/>
                <w:color w:val="000000"/>
                <w:szCs w:val="24"/>
                <w:vertAlign w:val="superscript"/>
              </w:rPr>
            </w:pPr>
            <w:r w:rsidRPr="00690AD5">
              <w:rPr>
                <w:rFonts w:ascii="Arial" w:eastAsia="Calibri" w:hAnsi="Arial" w:cs="Arial"/>
                <w:color w:val="000000"/>
                <w:szCs w:val="24"/>
              </w:rPr>
              <w:t>Strata Lot 1: 175m</w:t>
            </w:r>
            <w:r w:rsidRPr="00690AD5">
              <w:rPr>
                <w:rFonts w:ascii="Arial" w:eastAsia="Calibri" w:hAnsi="Arial" w:cs="Arial"/>
                <w:color w:val="000000"/>
                <w:szCs w:val="24"/>
                <w:vertAlign w:val="superscript"/>
              </w:rPr>
              <w:t>2</w:t>
            </w:r>
          </w:p>
          <w:p w14:paraId="753FEB47" w14:textId="77777777" w:rsidR="00075F5F" w:rsidRPr="00690AD5" w:rsidRDefault="00075F5F">
            <w:pPr>
              <w:jc w:val="both"/>
              <w:rPr>
                <w:rFonts w:ascii="Arial" w:eastAsia="Calibri" w:hAnsi="Arial" w:cs="Arial"/>
                <w:color w:val="000000"/>
                <w:szCs w:val="24"/>
                <w:vertAlign w:val="superscript"/>
              </w:rPr>
            </w:pPr>
            <w:r w:rsidRPr="00690AD5">
              <w:rPr>
                <w:rFonts w:ascii="Arial" w:eastAsia="Calibri" w:hAnsi="Arial" w:cs="Arial"/>
                <w:color w:val="000000"/>
                <w:szCs w:val="24"/>
              </w:rPr>
              <w:t>Strata Lot 2: 180m</w:t>
            </w:r>
            <w:r w:rsidRPr="00690AD5">
              <w:rPr>
                <w:rFonts w:ascii="Arial" w:eastAsia="Calibri" w:hAnsi="Arial" w:cs="Arial"/>
                <w:color w:val="000000"/>
                <w:szCs w:val="24"/>
                <w:vertAlign w:val="superscript"/>
              </w:rPr>
              <w:t>2</w:t>
            </w:r>
          </w:p>
          <w:p w14:paraId="3031F68F" w14:textId="77777777" w:rsidR="00075F5F" w:rsidRPr="00690AD5" w:rsidRDefault="00075F5F">
            <w:pPr>
              <w:jc w:val="both"/>
              <w:rPr>
                <w:rFonts w:ascii="Arial" w:eastAsia="Calibri" w:hAnsi="Arial" w:cs="Arial"/>
                <w:color w:val="000000"/>
                <w:szCs w:val="24"/>
                <w:vertAlign w:val="superscript"/>
              </w:rPr>
            </w:pPr>
            <w:r w:rsidRPr="00690AD5">
              <w:rPr>
                <w:rFonts w:ascii="Arial" w:eastAsia="Calibri" w:hAnsi="Arial" w:cs="Arial"/>
                <w:color w:val="000000"/>
                <w:szCs w:val="24"/>
              </w:rPr>
              <w:t>Strata Lot 3: 180m</w:t>
            </w:r>
            <w:r w:rsidRPr="00690AD5">
              <w:rPr>
                <w:rFonts w:ascii="Arial" w:eastAsia="Calibri" w:hAnsi="Arial" w:cs="Arial"/>
                <w:color w:val="000000"/>
                <w:szCs w:val="24"/>
                <w:vertAlign w:val="superscript"/>
              </w:rPr>
              <w:t>2</w:t>
            </w:r>
          </w:p>
          <w:p w14:paraId="07CC97DB" w14:textId="77777777" w:rsidR="00075F5F" w:rsidRPr="00690AD5" w:rsidRDefault="00075F5F">
            <w:pPr>
              <w:jc w:val="both"/>
              <w:rPr>
                <w:rFonts w:ascii="Arial" w:eastAsia="Calibri" w:hAnsi="Arial" w:cs="Arial"/>
                <w:color w:val="000000"/>
                <w:szCs w:val="24"/>
                <w:vertAlign w:val="superscript"/>
              </w:rPr>
            </w:pPr>
            <w:r w:rsidRPr="00690AD5">
              <w:rPr>
                <w:rFonts w:ascii="Arial" w:eastAsia="Calibri" w:hAnsi="Arial" w:cs="Arial"/>
                <w:color w:val="000000"/>
                <w:szCs w:val="24"/>
              </w:rPr>
              <w:t>Strata Lot 4: 181m</w:t>
            </w:r>
            <w:r w:rsidRPr="00690AD5">
              <w:rPr>
                <w:rFonts w:ascii="Arial" w:eastAsia="Calibri" w:hAnsi="Arial" w:cs="Arial"/>
                <w:color w:val="000000"/>
                <w:szCs w:val="24"/>
                <w:vertAlign w:val="superscript"/>
              </w:rPr>
              <w:t>2</w:t>
            </w:r>
          </w:p>
          <w:p w14:paraId="4EEA601C"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Strata Lot 5: 189m</w:t>
            </w:r>
            <w:r w:rsidRPr="00690AD5">
              <w:rPr>
                <w:rFonts w:ascii="Arial" w:eastAsia="Calibri" w:hAnsi="Arial" w:cs="Arial"/>
                <w:color w:val="000000"/>
                <w:szCs w:val="24"/>
                <w:vertAlign w:val="superscript"/>
              </w:rPr>
              <w:t>2</w:t>
            </w:r>
          </w:p>
        </w:tc>
      </w:tr>
      <w:tr w:rsidR="00075F5F" w:rsidRPr="00690AD5" w14:paraId="3E912C6A" w14:textId="77777777" w:rsidTr="00075F5F">
        <w:tc>
          <w:tcPr>
            <w:tcW w:w="5387" w:type="dxa"/>
            <w:vAlign w:val="center"/>
          </w:tcPr>
          <w:p w14:paraId="16BE02D5"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Land Use</w:t>
            </w:r>
          </w:p>
        </w:tc>
        <w:tc>
          <w:tcPr>
            <w:tcW w:w="4253" w:type="dxa"/>
            <w:vAlign w:val="center"/>
          </w:tcPr>
          <w:p w14:paraId="127F73FB"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Residential – Grouped Dwellings</w:t>
            </w:r>
          </w:p>
        </w:tc>
      </w:tr>
      <w:tr w:rsidR="00075F5F" w:rsidRPr="00690AD5" w14:paraId="675C8211" w14:textId="77777777" w:rsidTr="00075F5F">
        <w:tc>
          <w:tcPr>
            <w:tcW w:w="5387" w:type="dxa"/>
            <w:vAlign w:val="center"/>
          </w:tcPr>
          <w:p w14:paraId="6261BC3E" w14:textId="77777777" w:rsidR="00075F5F" w:rsidRPr="00690AD5" w:rsidRDefault="00075F5F">
            <w:pPr>
              <w:jc w:val="both"/>
              <w:rPr>
                <w:rFonts w:ascii="Arial" w:eastAsia="Calibri" w:hAnsi="Arial" w:cs="Arial"/>
                <w:b/>
                <w:color w:val="000000"/>
                <w:szCs w:val="24"/>
              </w:rPr>
            </w:pPr>
            <w:r w:rsidRPr="00690AD5">
              <w:rPr>
                <w:rFonts w:ascii="Arial" w:eastAsia="Calibri" w:hAnsi="Arial" w:cs="Arial"/>
                <w:b/>
                <w:color w:val="000000"/>
                <w:szCs w:val="24"/>
              </w:rPr>
              <w:t>Use Class</w:t>
            </w:r>
          </w:p>
        </w:tc>
        <w:tc>
          <w:tcPr>
            <w:tcW w:w="4253" w:type="dxa"/>
            <w:shd w:val="clear" w:color="auto" w:fill="auto"/>
            <w:vAlign w:val="center"/>
          </w:tcPr>
          <w:p w14:paraId="5A7F7947" w14:textId="77777777" w:rsidR="00075F5F" w:rsidRPr="00690AD5" w:rsidRDefault="00075F5F">
            <w:pPr>
              <w:jc w:val="both"/>
              <w:rPr>
                <w:rFonts w:ascii="Arial" w:eastAsia="Calibri" w:hAnsi="Arial" w:cs="Arial"/>
                <w:color w:val="000000"/>
                <w:szCs w:val="24"/>
              </w:rPr>
            </w:pPr>
            <w:r w:rsidRPr="00690AD5">
              <w:rPr>
                <w:rFonts w:ascii="Arial" w:eastAsia="Calibri" w:hAnsi="Arial" w:cs="Arial"/>
                <w:color w:val="000000"/>
                <w:szCs w:val="24"/>
              </w:rPr>
              <w:t>‘P’ – Permitted Use</w:t>
            </w:r>
          </w:p>
        </w:tc>
      </w:tr>
    </w:tbl>
    <w:p w14:paraId="62F6A7E1" w14:textId="77777777" w:rsidR="00075F5F" w:rsidRPr="00690AD5" w:rsidRDefault="00075F5F" w:rsidP="00075F5F">
      <w:pPr>
        <w:ind w:left="-142" w:right="-330"/>
        <w:jc w:val="both"/>
        <w:rPr>
          <w:rFonts w:ascii="Arial" w:eastAsia="Calibri" w:hAnsi="Arial" w:cs="Arial"/>
          <w:b/>
          <w:sz w:val="28"/>
          <w:szCs w:val="32"/>
        </w:rPr>
      </w:pPr>
    </w:p>
    <w:p w14:paraId="2B935D8C" w14:textId="77777777" w:rsidR="00075F5F" w:rsidRPr="00CE5C0E" w:rsidRDefault="00075F5F" w:rsidP="00075F5F">
      <w:pPr>
        <w:ind w:left="-284" w:right="-238"/>
        <w:jc w:val="both"/>
        <w:rPr>
          <w:rFonts w:ascii="Arial" w:hAnsi="Arial" w:cs="Arial"/>
          <w:bCs/>
          <w:szCs w:val="24"/>
          <w:lang w:val="en-US"/>
        </w:rPr>
      </w:pPr>
      <w:r w:rsidRPr="00690AD5">
        <w:rPr>
          <w:rFonts w:ascii="Arial" w:hAnsi="Arial" w:cs="Arial"/>
          <w:bCs/>
          <w:szCs w:val="24"/>
          <w:lang w:val="en-US"/>
        </w:rPr>
        <w:t>The site is located at 69 Waratah Avenue, Dalkeith, within the street block bound by Adelma Road to the west and Curlew Road to the east (Attachment 1). The site has an area of 1,103m2 and features a natural slope of approximately 1.4m from the southern boundary down to the northern boundary. The lot has preliminary subdivision approval for five survey strata lots and common property.</w:t>
      </w:r>
    </w:p>
    <w:p w14:paraId="4F789289" w14:textId="77777777" w:rsidR="00075F5F" w:rsidRPr="00690AD5" w:rsidRDefault="00075F5F" w:rsidP="00075F5F">
      <w:pPr>
        <w:ind w:left="-284" w:right="-238"/>
        <w:jc w:val="both"/>
        <w:rPr>
          <w:rFonts w:ascii="Arial" w:hAnsi="Arial" w:cs="Arial"/>
          <w:bCs/>
          <w:szCs w:val="24"/>
          <w:lang w:val="en-US"/>
        </w:rPr>
      </w:pPr>
    </w:p>
    <w:p w14:paraId="5F9A60F8" w14:textId="085E7BB5" w:rsidR="00075F5F" w:rsidRPr="00690AD5" w:rsidRDefault="00075F5F" w:rsidP="00075F5F">
      <w:pPr>
        <w:ind w:left="-284" w:right="-238"/>
        <w:jc w:val="both"/>
        <w:rPr>
          <w:rFonts w:ascii="Arial" w:hAnsi="Arial" w:cs="Arial"/>
          <w:bCs/>
          <w:szCs w:val="24"/>
          <w:lang w:val="en-US"/>
        </w:rPr>
      </w:pPr>
      <w:r w:rsidRPr="00690AD5">
        <w:rPr>
          <w:rFonts w:ascii="Arial" w:hAnsi="Arial" w:cs="Arial"/>
          <w:bCs/>
          <w:szCs w:val="24"/>
          <w:lang w:val="en-US"/>
        </w:rPr>
        <w:t>The existing streetscape is characterised by predominantly two</w:t>
      </w:r>
      <w:r>
        <w:rPr>
          <w:rFonts w:ascii="Arial" w:hAnsi="Arial" w:cs="Arial"/>
          <w:bCs/>
          <w:szCs w:val="24"/>
          <w:lang w:val="en-US"/>
        </w:rPr>
        <w:t>-</w:t>
      </w:r>
      <w:r w:rsidRPr="00690AD5">
        <w:rPr>
          <w:rFonts w:ascii="Arial" w:hAnsi="Arial" w:cs="Arial"/>
          <w:bCs/>
          <w:szCs w:val="24"/>
          <w:lang w:val="en-US"/>
        </w:rPr>
        <w:t xml:space="preserve">storey single houses. The properties in this area are coded R40 or R60 and are expected to undergo a gradual transition to a higher density and scale of development. </w:t>
      </w:r>
    </w:p>
    <w:p w14:paraId="4086E3B5" w14:textId="77777777" w:rsidR="00075F5F" w:rsidRPr="00690AD5" w:rsidRDefault="00075F5F" w:rsidP="00075F5F">
      <w:pPr>
        <w:ind w:left="436" w:right="-238"/>
        <w:jc w:val="both"/>
        <w:rPr>
          <w:rFonts w:ascii="Arial" w:eastAsia="Calibri" w:hAnsi="Arial" w:cs="Arial"/>
          <w:szCs w:val="24"/>
        </w:rPr>
      </w:pPr>
    </w:p>
    <w:p w14:paraId="11DA79E3" w14:textId="77777777" w:rsidR="00075F5F" w:rsidRDefault="00075F5F" w:rsidP="00075F5F">
      <w:pPr>
        <w:ind w:left="-284" w:right="-238"/>
        <w:jc w:val="both"/>
        <w:rPr>
          <w:rFonts w:ascii="Arial" w:eastAsia="Calibri" w:hAnsi="Arial" w:cs="Arial"/>
          <w:b/>
          <w:bCs/>
          <w:szCs w:val="24"/>
        </w:rPr>
      </w:pPr>
      <w:r w:rsidRPr="00690AD5">
        <w:rPr>
          <w:rFonts w:ascii="Arial" w:eastAsia="Calibri" w:hAnsi="Arial" w:cs="Arial"/>
          <w:b/>
          <w:bCs/>
          <w:szCs w:val="24"/>
        </w:rPr>
        <w:t>Application Details</w:t>
      </w:r>
    </w:p>
    <w:p w14:paraId="0582B8DC" w14:textId="77777777" w:rsidR="00075F5F" w:rsidRPr="00690AD5" w:rsidRDefault="00075F5F" w:rsidP="00075F5F">
      <w:pPr>
        <w:ind w:left="-284" w:right="-238"/>
        <w:jc w:val="both"/>
        <w:rPr>
          <w:rFonts w:ascii="Arial" w:eastAsia="Calibri" w:hAnsi="Arial" w:cs="Arial"/>
          <w:b/>
          <w:bCs/>
          <w:szCs w:val="24"/>
        </w:rPr>
      </w:pPr>
    </w:p>
    <w:p w14:paraId="02FA76AA" w14:textId="77777777" w:rsidR="00075F5F" w:rsidRPr="00690AD5" w:rsidRDefault="00075F5F" w:rsidP="00075F5F">
      <w:pPr>
        <w:ind w:left="-284" w:right="-238"/>
        <w:jc w:val="both"/>
        <w:rPr>
          <w:rFonts w:ascii="Arial" w:hAnsi="Arial" w:cs="Arial"/>
          <w:bCs/>
          <w:szCs w:val="24"/>
          <w:lang w:val="en-US"/>
        </w:rPr>
      </w:pPr>
      <w:r w:rsidRPr="00690AD5">
        <w:rPr>
          <w:rFonts w:ascii="Arial" w:hAnsi="Arial" w:cs="Arial"/>
          <w:bCs/>
          <w:szCs w:val="24"/>
          <w:lang w:val="en-US"/>
        </w:rPr>
        <w:t xml:space="preserve">The application seeks development approval for the construction of five, two-storey grouped dwellings. The development proposes a single common property access leg off of Waratah Avenue. The development includes two visitor parking bays located behind Lot 5. The visitor bays have been located behind the front dwellings to reduce the visual impact of parking on the streetscape. </w:t>
      </w:r>
    </w:p>
    <w:p w14:paraId="636DD674" w14:textId="77777777" w:rsidR="00D0685D" w:rsidRDefault="00D0685D" w:rsidP="00075F5F">
      <w:pPr>
        <w:ind w:left="-284" w:right="-238"/>
        <w:jc w:val="both"/>
        <w:rPr>
          <w:rFonts w:ascii="Arial" w:eastAsia="Calibri" w:hAnsi="Arial" w:cs="Arial"/>
          <w:szCs w:val="24"/>
          <w:lang w:val="en-GB"/>
        </w:rPr>
      </w:pPr>
    </w:p>
    <w:p w14:paraId="001E5121" w14:textId="77777777" w:rsidR="00075F5F"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Discussion</w:t>
      </w:r>
    </w:p>
    <w:p w14:paraId="261B129E" w14:textId="77777777" w:rsidR="00075F5F" w:rsidRPr="00690AD5" w:rsidRDefault="00075F5F" w:rsidP="00075F5F">
      <w:pPr>
        <w:ind w:left="-284" w:right="-238"/>
        <w:jc w:val="both"/>
        <w:rPr>
          <w:rFonts w:ascii="Arial" w:eastAsia="Calibri" w:hAnsi="Arial" w:cs="Arial"/>
          <w:b/>
          <w:color w:val="244061"/>
          <w:sz w:val="28"/>
          <w:szCs w:val="32"/>
        </w:rPr>
      </w:pPr>
    </w:p>
    <w:p w14:paraId="77A5F0A4" w14:textId="77777777" w:rsidR="00075F5F" w:rsidRDefault="00075F5F" w:rsidP="00075F5F">
      <w:pPr>
        <w:ind w:left="-284" w:right="-238"/>
        <w:jc w:val="both"/>
        <w:rPr>
          <w:rFonts w:ascii="Arial" w:eastAsia="Calibri" w:hAnsi="Arial" w:cs="Arial"/>
          <w:b/>
          <w:bCs/>
          <w:szCs w:val="32"/>
        </w:rPr>
      </w:pPr>
      <w:r w:rsidRPr="00690AD5">
        <w:rPr>
          <w:rFonts w:ascii="Arial" w:eastAsia="Calibri" w:hAnsi="Arial" w:cs="Arial"/>
          <w:b/>
          <w:bCs/>
          <w:szCs w:val="32"/>
        </w:rPr>
        <w:t>Assessment of Statutory Provisions</w:t>
      </w:r>
    </w:p>
    <w:p w14:paraId="340DC97A" w14:textId="77777777" w:rsidR="00075F5F" w:rsidRPr="00690AD5" w:rsidRDefault="00075F5F" w:rsidP="00075F5F">
      <w:pPr>
        <w:ind w:left="-284" w:right="-238"/>
        <w:jc w:val="both"/>
        <w:rPr>
          <w:rFonts w:ascii="Arial" w:eastAsia="Calibri" w:hAnsi="Arial" w:cs="Arial"/>
          <w:b/>
          <w:bCs/>
          <w:szCs w:val="32"/>
        </w:rPr>
      </w:pPr>
    </w:p>
    <w:p w14:paraId="0FF71794" w14:textId="77777777" w:rsidR="00075F5F" w:rsidRDefault="00075F5F" w:rsidP="00075F5F">
      <w:pPr>
        <w:ind w:left="-284" w:right="-238"/>
        <w:jc w:val="both"/>
        <w:rPr>
          <w:rFonts w:ascii="Arial" w:eastAsia="Calibri" w:hAnsi="Arial" w:cs="Arial"/>
          <w:szCs w:val="32"/>
        </w:rPr>
      </w:pPr>
      <w:r w:rsidRPr="00690AD5">
        <w:rPr>
          <w:rFonts w:ascii="Arial" w:eastAsia="Calibri" w:hAnsi="Arial" w:cs="Arial"/>
          <w:szCs w:val="32"/>
        </w:rPr>
        <w:t>If a proposal does not satisfy the deemed to-comply provisions of the State Planning Policy 7.3: Residential Design Codes (R-Codes), Council is required to exercise a judgement of merit to determine the proposal against the design principles of the R-Codes. The R-Codes require the assessment to consider the relevant design principle only and to not apply the corresponding deemed-to-comply provisions. It is recommended that the application be approved by Council as it is considered to satisfy the design principles of the R-Codes. Further, it is considered unlikely that the development will have a significant adverse impact on the local amenity and character of the locality.</w:t>
      </w:r>
    </w:p>
    <w:p w14:paraId="15503C78" w14:textId="77777777" w:rsidR="00075F5F" w:rsidRPr="00690AD5" w:rsidRDefault="00075F5F" w:rsidP="00075F5F">
      <w:pPr>
        <w:ind w:left="-284" w:right="-238"/>
        <w:jc w:val="both"/>
        <w:rPr>
          <w:rFonts w:ascii="Arial" w:eastAsia="Calibri" w:hAnsi="Arial" w:cs="Arial"/>
          <w:szCs w:val="32"/>
        </w:rPr>
      </w:pPr>
    </w:p>
    <w:p w14:paraId="422C87CF" w14:textId="77777777" w:rsidR="00075F5F" w:rsidRDefault="00075F5F" w:rsidP="00075F5F">
      <w:pPr>
        <w:ind w:left="-284" w:right="-238"/>
        <w:jc w:val="both"/>
        <w:rPr>
          <w:rFonts w:ascii="Arial" w:eastAsia="Calibri" w:hAnsi="Arial" w:cs="Arial"/>
          <w:b/>
          <w:bCs/>
          <w:szCs w:val="32"/>
        </w:rPr>
      </w:pPr>
      <w:r w:rsidRPr="00690AD5">
        <w:rPr>
          <w:rFonts w:ascii="Arial" w:eastAsia="Calibri" w:hAnsi="Arial" w:cs="Arial"/>
          <w:b/>
          <w:bCs/>
          <w:szCs w:val="32"/>
        </w:rPr>
        <w:t>Local Planning Scheme No. 3</w:t>
      </w:r>
    </w:p>
    <w:p w14:paraId="4162DD3A" w14:textId="77777777" w:rsidR="00075F5F" w:rsidRPr="00690AD5" w:rsidRDefault="00075F5F" w:rsidP="00075F5F">
      <w:pPr>
        <w:ind w:left="-284" w:right="-238"/>
        <w:jc w:val="both"/>
        <w:rPr>
          <w:rFonts w:ascii="Arial" w:eastAsia="Calibri" w:hAnsi="Arial" w:cs="Arial"/>
          <w:b/>
          <w:bCs/>
          <w:szCs w:val="32"/>
        </w:rPr>
      </w:pPr>
    </w:p>
    <w:p w14:paraId="08CDC96C" w14:textId="77777777" w:rsidR="00075F5F" w:rsidRPr="00690AD5" w:rsidRDefault="00075F5F" w:rsidP="00075F5F">
      <w:pPr>
        <w:ind w:left="-284" w:right="-238"/>
        <w:jc w:val="both"/>
        <w:rPr>
          <w:rFonts w:ascii="Arial" w:eastAsia="Calibri" w:hAnsi="Arial" w:cs="Arial"/>
          <w:szCs w:val="32"/>
        </w:rPr>
      </w:pPr>
      <w:r w:rsidRPr="00690AD5">
        <w:rPr>
          <w:rFonts w:ascii="Arial" w:eastAsia="Calibri" w:hAnsi="Arial" w:cs="Arial"/>
          <w:szCs w:val="32"/>
        </w:rPr>
        <w:t>Schedule 2, Clause 67(2) (Consideration of application by Local Government) – identifies those matters that are required to be given due regard to the extent relevant to the application.  Where relevant, these matters are discussed in the following sections. Overall, the development is considered to meet these objectives, particularly in regard to height, scale, bulk and appearance, and the potential impact it will have on the local amenity.</w:t>
      </w:r>
    </w:p>
    <w:p w14:paraId="59B4F56C" w14:textId="77777777" w:rsidR="00075F5F" w:rsidRDefault="00075F5F" w:rsidP="00075F5F">
      <w:pPr>
        <w:ind w:left="-284" w:right="-238"/>
        <w:jc w:val="both"/>
        <w:rPr>
          <w:rFonts w:ascii="Arial" w:eastAsia="Calibri" w:hAnsi="Arial" w:cs="Arial"/>
          <w:b/>
          <w:bCs/>
          <w:color w:val="000000"/>
          <w:szCs w:val="24"/>
        </w:rPr>
      </w:pPr>
    </w:p>
    <w:p w14:paraId="0E380B20" w14:textId="77777777" w:rsidR="00075F5F" w:rsidRDefault="00075F5F" w:rsidP="00075F5F">
      <w:pPr>
        <w:ind w:left="-284" w:right="-238"/>
        <w:jc w:val="both"/>
        <w:rPr>
          <w:rFonts w:ascii="Arial" w:eastAsia="Calibri" w:hAnsi="Arial" w:cs="Arial"/>
          <w:b/>
          <w:bCs/>
          <w:color w:val="000000"/>
          <w:szCs w:val="24"/>
        </w:rPr>
      </w:pPr>
      <w:r w:rsidRPr="00690AD5">
        <w:rPr>
          <w:rFonts w:ascii="Arial" w:eastAsia="Calibri" w:hAnsi="Arial" w:cs="Arial"/>
          <w:b/>
          <w:bCs/>
          <w:color w:val="000000"/>
          <w:szCs w:val="24"/>
        </w:rPr>
        <w:t>Design Review Panel</w:t>
      </w:r>
    </w:p>
    <w:p w14:paraId="170F8AC4" w14:textId="77777777" w:rsidR="00075F5F" w:rsidRPr="00690AD5" w:rsidRDefault="00075F5F" w:rsidP="00075F5F">
      <w:pPr>
        <w:ind w:left="-284" w:right="-238"/>
        <w:jc w:val="both"/>
        <w:rPr>
          <w:rFonts w:ascii="Arial" w:eastAsia="Calibri" w:hAnsi="Arial" w:cs="Arial"/>
          <w:b/>
          <w:bCs/>
          <w:color w:val="000000"/>
          <w:szCs w:val="24"/>
        </w:rPr>
      </w:pPr>
    </w:p>
    <w:p w14:paraId="4A4B4743" w14:textId="77777777" w:rsidR="00075F5F" w:rsidRDefault="00075F5F" w:rsidP="00075F5F">
      <w:pPr>
        <w:ind w:left="-284" w:right="-238"/>
        <w:jc w:val="both"/>
        <w:rPr>
          <w:rFonts w:ascii="Arial" w:eastAsia="Calibri" w:hAnsi="Arial" w:cs="Arial"/>
          <w:szCs w:val="32"/>
        </w:rPr>
      </w:pPr>
      <w:r w:rsidRPr="00690AD5">
        <w:rPr>
          <w:rFonts w:ascii="Arial" w:eastAsia="Calibri" w:hAnsi="Arial" w:cs="Arial"/>
          <w:szCs w:val="32"/>
        </w:rPr>
        <w:t>The application was reviewed by the City’s Design Review Panel (DRP) on 5 December 2022 and 13 March 2023. A final review of revised plans was conducted by the DRP Chair on 9 May 2023. A summary of the DRP advice is provided in the table below.</w:t>
      </w:r>
    </w:p>
    <w:p w14:paraId="44F9A8CF" w14:textId="77777777" w:rsidR="00075F5F" w:rsidRPr="00690AD5" w:rsidRDefault="00075F5F" w:rsidP="00075F5F">
      <w:pPr>
        <w:ind w:left="-284" w:right="-330"/>
        <w:jc w:val="both"/>
        <w:rPr>
          <w:rFonts w:ascii="Arial" w:eastAsia="Calibri" w:hAnsi="Arial" w:cs="Arial"/>
          <w:szCs w:val="32"/>
        </w:rPr>
      </w:pPr>
    </w:p>
    <w:tbl>
      <w:tblPr>
        <w:tblStyle w:val="TableGrid"/>
        <w:tblW w:w="9640" w:type="dxa"/>
        <w:tblInd w:w="-289" w:type="dxa"/>
        <w:tblLook w:val="04A0" w:firstRow="1" w:lastRow="0" w:firstColumn="1" w:lastColumn="0" w:noHBand="0" w:noVBand="1"/>
      </w:tblPr>
      <w:tblGrid>
        <w:gridCol w:w="3970"/>
        <w:gridCol w:w="1984"/>
        <w:gridCol w:w="1843"/>
        <w:gridCol w:w="1843"/>
      </w:tblGrid>
      <w:tr w:rsidR="00075F5F" w:rsidRPr="00690AD5" w14:paraId="5024E549" w14:textId="77777777">
        <w:tc>
          <w:tcPr>
            <w:tcW w:w="9640" w:type="dxa"/>
            <w:gridSpan w:val="4"/>
            <w:shd w:val="clear" w:color="auto" w:fill="D9D9D9"/>
          </w:tcPr>
          <w:p w14:paraId="38CDF460" w14:textId="77777777" w:rsidR="00075F5F" w:rsidRPr="00690AD5" w:rsidRDefault="00075F5F">
            <w:pPr>
              <w:jc w:val="center"/>
              <w:rPr>
                <w:rFonts w:ascii="Arial" w:eastAsia="Calibri" w:hAnsi="Arial" w:cs="Arial"/>
                <w:b/>
                <w:bCs/>
                <w:szCs w:val="24"/>
              </w:rPr>
            </w:pPr>
            <w:r w:rsidRPr="00690AD5">
              <w:rPr>
                <w:rFonts w:ascii="Arial" w:eastAsia="Calibri" w:hAnsi="Arial" w:cs="Arial"/>
                <w:b/>
                <w:bCs/>
                <w:szCs w:val="24"/>
              </w:rPr>
              <w:t>DRP Design Quality Evaluation</w:t>
            </w:r>
          </w:p>
        </w:tc>
      </w:tr>
      <w:tr w:rsidR="00075F5F" w:rsidRPr="00690AD5" w14:paraId="4A78B38B" w14:textId="77777777">
        <w:tc>
          <w:tcPr>
            <w:tcW w:w="3970" w:type="dxa"/>
            <w:shd w:val="clear" w:color="auto" w:fill="92D050"/>
          </w:tcPr>
          <w:p w14:paraId="327CF644" w14:textId="77777777" w:rsidR="00075F5F" w:rsidRPr="00690AD5" w:rsidRDefault="00075F5F">
            <w:pPr>
              <w:jc w:val="both"/>
              <w:rPr>
                <w:rFonts w:ascii="Arial" w:eastAsia="Calibri" w:hAnsi="Arial" w:cs="Arial"/>
                <w:szCs w:val="24"/>
              </w:rPr>
            </w:pPr>
          </w:p>
        </w:tc>
        <w:tc>
          <w:tcPr>
            <w:tcW w:w="5670" w:type="dxa"/>
            <w:gridSpan w:val="3"/>
          </w:tcPr>
          <w:p w14:paraId="7F0052E2" w14:textId="77777777" w:rsidR="00075F5F" w:rsidRPr="00690AD5" w:rsidRDefault="00075F5F">
            <w:pPr>
              <w:jc w:val="both"/>
              <w:rPr>
                <w:rFonts w:ascii="Arial" w:eastAsia="Calibri" w:hAnsi="Arial" w:cs="Arial"/>
                <w:szCs w:val="24"/>
              </w:rPr>
            </w:pPr>
            <w:r w:rsidRPr="00690AD5">
              <w:rPr>
                <w:rFonts w:ascii="Arial" w:eastAsia="Calibri" w:hAnsi="Arial" w:cs="Arial"/>
                <w:szCs w:val="24"/>
              </w:rPr>
              <w:t>Supported</w:t>
            </w:r>
          </w:p>
        </w:tc>
      </w:tr>
      <w:tr w:rsidR="00075F5F" w:rsidRPr="00690AD5" w14:paraId="4B4CDD6E" w14:textId="77777777">
        <w:tc>
          <w:tcPr>
            <w:tcW w:w="3970" w:type="dxa"/>
            <w:shd w:val="clear" w:color="auto" w:fill="FFC000"/>
          </w:tcPr>
          <w:p w14:paraId="138CB6B0" w14:textId="77777777" w:rsidR="00075F5F" w:rsidRPr="00690AD5" w:rsidRDefault="00075F5F">
            <w:pPr>
              <w:jc w:val="both"/>
              <w:rPr>
                <w:rFonts w:ascii="Arial" w:eastAsia="Calibri" w:hAnsi="Arial" w:cs="Arial"/>
                <w:szCs w:val="24"/>
              </w:rPr>
            </w:pPr>
          </w:p>
        </w:tc>
        <w:tc>
          <w:tcPr>
            <w:tcW w:w="5670" w:type="dxa"/>
            <w:gridSpan w:val="3"/>
          </w:tcPr>
          <w:p w14:paraId="18493397" w14:textId="77777777" w:rsidR="00075F5F" w:rsidRPr="00690AD5" w:rsidRDefault="00075F5F">
            <w:pPr>
              <w:jc w:val="both"/>
              <w:rPr>
                <w:rFonts w:ascii="Arial" w:eastAsia="Calibri" w:hAnsi="Arial" w:cs="Arial"/>
                <w:szCs w:val="24"/>
              </w:rPr>
            </w:pPr>
            <w:r w:rsidRPr="00690AD5">
              <w:rPr>
                <w:rFonts w:ascii="Arial" w:eastAsia="Calibri" w:hAnsi="Arial" w:cs="Arial"/>
                <w:szCs w:val="24"/>
              </w:rPr>
              <w:t>Further Information Required</w:t>
            </w:r>
          </w:p>
        </w:tc>
      </w:tr>
      <w:tr w:rsidR="00075F5F" w:rsidRPr="00690AD5" w14:paraId="796FB1EF" w14:textId="77777777">
        <w:tc>
          <w:tcPr>
            <w:tcW w:w="3970" w:type="dxa"/>
            <w:shd w:val="clear" w:color="auto" w:fill="FF0000"/>
          </w:tcPr>
          <w:p w14:paraId="5ED799EE" w14:textId="77777777" w:rsidR="00075F5F" w:rsidRPr="00690AD5" w:rsidRDefault="00075F5F">
            <w:pPr>
              <w:jc w:val="both"/>
              <w:rPr>
                <w:rFonts w:ascii="Arial" w:eastAsia="Calibri" w:hAnsi="Arial" w:cs="Arial"/>
                <w:szCs w:val="24"/>
              </w:rPr>
            </w:pPr>
          </w:p>
        </w:tc>
        <w:tc>
          <w:tcPr>
            <w:tcW w:w="5670" w:type="dxa"/>
            <w:gridSpan w:val="3"/>
          </w:tcPr>
          <w:p w14:paraId="1039188E" w14:textId="77777777" w:rsidR="00075F5F" w:rsidRPr="00690AD5" w:rsidRDefault="00075F5F">
            <w:pPr>
              <w:jc w:val="both"/>
              <w:rPr>
                <w:rFonts w:ascii="Arial" w:eastAsia="Calibri" w:hAnsi="Arial" w:cs="Arial"/>
                <w:szCs w:val="24"/>
              </w:rPr>
            </w:pPr>
            <w:r w:rsidRPr="00690AD5">
              <w:rPr>
                <w:rFonts w:ascii="Arial" w:eastAsia="Calibri" w:hAnsi="Arial" w:cs="Arial"/>
                <w:szCs w:val="24"/>
              </w:rPr>
              <w:t>Not supported</w:t>
            </w:r>
          </w:p>
        </w:tc>
      </w:tr>
      <w:tr w:rsidR="00075F5F" w:rsidRPr="00690AD5" w14:paraId="1DFA67BF" w14:textId="77777777">
        <w:tc>
          <w:tcPr>
            <w:tcW w:w="3970" w:type="dxa"/>
            <w:shd w:val="clear" w:color="auto" w:fill="FFFFFF"/>
          </w:tcPr>
          <w:p w14:paraId="4D0A206C" w14:textId="77777777" w:rsidR="00075F5F" w:rsidRPr="00690AD5" w:rsidRDefault="00075F5F">
            <w:pPr>
              <w:jc w:val="both"/>
              <w:rPr>
                <w:rFonts w:ascii="Arial" w:eastAsia="Calibri" w:hAnsi="Arial" w:cs="Arial"/>
                <w:szCs w:val="24"/>
              </w:rPr>
            </w:pPr>
          </w:p>
        </w:tc>
        <w:tc>
          <w:tcPr>
            <w:tcW w:w="5670" w:type="dxa"/>
            <w:gridSpan w:val="3"/>
          </w:tcPr>
          <w:p w14:paraId="188AC027" w14:textId="77777777" w:rsidR="00075F5F" w:rsidRPr="00690AD5" w:rsidRDefault="00075F5F">
            <w:pPr>
              <w:jc w:val="both"/>
              <w:rPr>
                <w:rFonts w:ascii="Arial" w:eastAsia="Calibri" w:hAnsi="Arial" w:cs="Arial"/>
                <w:szCs w:val="24"/>
              </w:rPr>
            </w:pPr>
            <w:r w:rsidRPr="00690AD5">
              <w:rPr>
                <w:rFonts w:ascii="Arial" w:eastAsia="Calibri" w:hAnsi="Arial" w:cs="Arial"/>
                <w:szCs w:val="24"/>
              </w:rPr>
              <w:t>No information</w:t>
            </w:r>
          </w:p>
        </w:tc>
      </w:tr>
      <w:tr w:rsidR="00075F5F" w:rsidRPr="00690AD5" w14:paraId="4A932AAC" w14:textId="77777777">
        <w:tc>
          <w:tcPr>
            <w:tcW w:w="3970" w:type="dxa"/>
          </w:tcPr>
          <w:p w14:paraId="2A6ABA1E" w14:textId="77777777" w:rsidR="00075F5F" w:rsidRPr="00690AD5" w:rsidRDefault="00075F5F">
            <w:pPr>
              <w:jc w:val="both"/>
              <w:rPr>
                <w:rFonts w:ascii="Arial" w:eastAsia="Calibri" w:hAnsi="Arial" w:cs="Arial"/>
                <w:szCs w:val="24"/>
              </w:rPr>
            </w:pPr>
            <w:r w:rsidRPr="00690AD5">
              <w:rPr>
                <w:rFonts w:ascii="Arial" w:eastAsia="Calibri" w:hAnsi="Arial" w:cs="Arial"/>
                <w:szCs w:val="24"/>
              </w:rPr>
              <w:t>SPP 7.0 Principles</w:t>
            </w:r>
          </w:p>
        </w:tc>
        <w:tc>
          <w:tcPr>
            <w:tcW w:w="1984" w:type="dxa"/>
            <w:shd w:val="clear" w:color="auto" w:fill="auto"/>
          </w:tcPr>
          <w:p w14:paraId="5B72DF6C" w14:textId="77777777" w:rsidR="00075F5F" w:rsidRPr="00690AD5" w:rsidRDefault="00075F5F">
            <w:pPr>
              <w:jc w:val="center"/>
              <w:rPr>
                <w:rFonts w:ascii="Arial" w:eastAsia="Calibri" w:hAnsi="Arial" w:cs="Arial"/>
                <w:szCs w:val="24"/>
              </w:rPr>
            </w:pPr>
            <w:r w:rsidRPr="00690AD5">
              <w:rPr>
                <w:rFonts w:ascii="Arial" w:eastAsia="Calibri" w:hAnsi="Arial" w:cs="Arial"/>
                <w:szCs w:val="24"/>
              </w:rPr>
              <w:t>5 December 2022</w:t>
            </w:r>
          </w:p>
        </w:tc>
        <w:tc>
          <w:tcPr>
            <w:tcW w:w="1843" w:type="dxa"/>
            <w:shd w:val="clear" w:color="auto" w:fill="auto"/>
          </w:tcPr>
          <w:p w14:paraId="60F219DC" w14:textId="77777777" w:rsidR="00075F5F" w:rsidRPr="00690AD5" w:rsidRDefault="00075F5F">
            <w:pPr>
              <w:jc w:val="center"/>
              <w:rPr>
                <w:rFonts w:ascii="Arial" w:eastAsia="Calibri" w:hAnsi="Arial" w:cs="Arial"/>
                <w:szCs w:val="24"/>
              </w:rPr>
            </w:pPr>
            <w:r w:rsidRPr="00690AD5">
              <w:rPr>
                <w:rFonts w:ascii="Arial" w:eastAsia="Calibri" w:hAnsi="Arial" w:cs="Arial"/>
                <w:szCs w:val="24"/>
              </w:rPr>
              <w:t>13 March 2023</w:t>
            </w:r>
          </w:p>
        </w:tc>
        <w:tc>
          <w:tcPr>
            <w:tcW w:w="1843" w:type="dxa"/>
            <w:shd w:val="clear" w:color="auto" w:fill="auto"/>
          </w:tcPr>
          <w:p w14:paraId="42D6EEC7" w14:textId="77777777" w:rsidR="00075F5F" w:rsidRPr="00690AD5" w:rsidRDefault="00075F5F">
            <w:pPr>
              <w:jc w:val="center"/>
              <w:rPr>
                <w:rFonts w:ascii="Arial" w:eastAsia="Calibri" w:hAnsi="Arial" w:cs="Arial"/>
                <w:szCs w:val="24"/>
              </w:rPr>
            </w:pPr>
            <w:r w:rsidRPr="00690AD5">
              <w:rPr>
                <w:rFonts w:ascii="Arial" w:eastAsia="Calibri" w:hAnsi="Arial" w:cs="Arial"/>
                <w:color w:val="000000"/>
                <w:szCs w:val="24"/>
              </w:rPr>
              <w:t>9 May 2023 (Chair Review)</w:t>
            </w:r>
          </w:p>
        </w:tc>
      </w:tr>
      <w:tr w:rsidR="00A93D37" w:rsidRPr="00690AD5" w14:paraId="074951E5" w14:textId="77777777">
        <w:tc>
          <w:tcPr>
            <w:tcW w:w="3970" w:type="dxa"/>
          </w:tcPr>
          <w:p w14:paraId="0AD8F549"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Context and Character</w:t>
            </w:r>
          </w:p>
        </w:tc>
        <w:tc>
          <w:tcPr>
            <w:tcW w:w="1984" w:type="dxa"/>
            <w:shd w:val="clear" w:color="auto" w:fill="FF0000"/>
          </w:tcPr>
          <w:p w14:paraId="40469B1B" w14:textId="77777777" w:rsidR="00075F5F" w:rsidRPr="00690AD5" w:rsidRDefault="00075F5F">
            <w:pPr>
              <w:jc w:val="both"/>
              <w:rPr>
                <w:rFonts w:ascii="Arial" w:eastAsia="Larsseit Thin" w:hAnsi="Arial" w:cs="Arial"/>
                <w:szCs w:val="24"/>
              </w:rPr>
            </w:pPr>
          </w:p>
        </w:tc>
        <w:tc>
          <w:tcPr>
            <w:tcW w:w="1843" w:type="dxa"/>
            <w:shd w:val="clear" w:color="auto" w:fill="92D050"/>
          </w:tcPr>
          <w:p w14:paraId="6FB92D61" w14:textId="77777777" w:rsidR="00075F5F" w:rsidRPr="00690AD5" w:rsidRDefault="00075F5F">
            <w:pPr>
              <w:jc w:val="both"/>
              <w:rPr>
                <w:rFonts w:ascii="Arial" w:eastAsia="Larsseit Thin" w:hAnsi="Arial" w:cs="Arial"/>
                <w:szCs w:val="24"/>
              </w:rPr>
            </w:pPr>
          </w:p>
        </w:tc>
        <w:tc>
          <w:tcPr>
            <w:tcW w:w="1843" w:type="dxa"/>
            <w:shd w:val="clear" w:color="auto" w:fill="92D050"/>
          </w:tcPr>
          <w:p w14:paraId="2E0EC286" w14:textId="77777777" w:rsidR="00075F5F" w:rsidRPr="00690AD5" w:rsidRDefault="00075F5F">
            <w:pPr>
              <w:jc w:val="both"/>
              <w:rPr>
                <w:rFonts w:ascii="Arial" w:eastAsia="Larsseit Thin" w:hAnsi="Arial" w:cs="Arial"/>
                <w:szCs w:val="24"/>
              </w:rPr>
            </w:pPr>
          </w:p>
        </w:tc>
      </w:tr>
      <w:tr w:rsidR="00A93D37" w:rsidRPr="00690AD5" w14:paraId="6BD67663" w14:textId="77777777">
        <w:tc>
          <w:tcPr>
            <w:tcW w:w="3970" w:type="dxa"/>
          </w:tcPr>
          <w:p w14:paraId="22D76F0C"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Landscape Quality</w:t>
            </w:r>
          </w:p>
        </w:tc>
        <w:tc>
          <w:tcPr>
            <w:tcW w:w="1984" w:type="dxa"/>
            <w:shd w:val="clear" w:color="auto" w:fill="92D050"/>
          </w:tcPr>
          <w:p w14:paraId="3DCBE352" w14:textId="77777777" w:rsidR="00075F5F" w:rsidRPr="00690AD5" w:rsidRDefault="00075F5F">
            <w:pPr>
              <w:jc w:val="both"/>
              <w:rPr>
                <w:rFonts w:ascii="Arial" w:eastAsia="Larsseit Thin" w:hAnsi="Arial" w:cs="Arial"/>
                <w:szCs w:val="24"/>
              </w:rPr>
            </w:pPr>
          </w:p>
        </w:tc>
        <w:tc>
          <w:tcPr>
            <w:tcW w:w="1843" w:type="dxa"/>
            <w:shd w:val="clear" w:color="auto" w:fill="FFC000"/>
          </w:tcPr>
          <w:p w14:paraId="51DC90F6" w14:textId="77777777" w:rsidR="00075F5F" w:rsidRPr="00690AD5" w:rsidRDefault="00075F5F">
            <w:pPr>
              <w:jc w:val="both"/>
              <w:rPr>
                <w:rFonts w:ascii="Arial" w:eastAsia="Larsseit Thin" w:hAnsi="Arial" w:cs="Arial"/>
                <w:szCs w:val="24"/>
              </w:rPr>
            </w:pPr>
          </w:p>
        </w:tc>
        <w:tc>
          <w:tcPr>
            <w:tcW w:w="1843" w:type="dxa"/>
            <w:shd w:val="clear" w:color="auto" w:fill="92D050"/>
          </w:tcPr>
          <w:p w14:paraId="15B214D9" w14:textId="77777777" w:rsidR="00075F5F" w:rsidRPr="00690AD5" w:rsidRDefault="00075F5F">
            <w:pPr>
              <w:jc w:val="both"/>
              <w:rPr>
                <w:rFonts w:ascii="Arial" w:eastAsia="Larsseit Thin" w:hAnsi="Arial" w:cs="Arial"/>
                <w:szCs w:val="24"/>
              </w:rPr>
            </w:pPr>
          </w:p>
        </w:tc>
      </w:tr>
      <w:tr w:rsidR="00A93D37" w:rsidRPr="00690AD5" w14:paraId="6EA6B8BC" w14:textId="77777777">
        <w:trPr>
          <w:trHeight w:val="170"/>
        </w:trPr>
        <w:tc>
          <w:tcPr>
            <w:tcW w:w="3970" w:type="dxa"/>
          </w:tcPr>
          <w:p w14:paraId="1D889E97"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Built Form and Scale</w:t>
            </w:r>
          </w:p>
        </w:tc>
        <w:tc>
          <w:tcPr>
            <w:tcW w:w="1984" w:type="dxa"/>
            <w:shd w:val="clear" w:color="auto" w:fill="FFC000"/>
          </w:tcPr>
          <w:p w14:paraId="1D38CC9E" w14:textId="77777777" w:rsidR="00075F5F" w:rsidRPr="00690AD5" w:rsidRDefault="00075F5F">
            <w:pPr>
              <w:jc w:val="both"/>
              <w:rPr>
                <w:rFonts w:ascii="Arial" w:eastAsia="Larsseit Thin" w:hAnsi="Arial" w:cs="Arial"/>
                <w:szCs w:val="24"/>
              </w:rPr>
            </w:pPr>
          </w:p>
        </w:tc>
        <w:tc>
          <w:tcPr>
            <w:tcW w:w="1843" w:type="dxa"/>
            <w:shd w:val="clear" w:color="auto" w:fill="92D050"/>
          </w:tcPr>
          <w:p w14:paraId="270E80FF" w14:textId="77777777" w:rsidR="00075F5F" w:rsidRPr="00690AD5" w:rsidRDefault="00075F5F">
            <w:pPr>
              <w:jc w:val="both"/>
              <w:rPr>
                <w:rFonts w:ascii="Arial" w:eastAsia="Larsseit Thin" w:hAnsi="Arial" w:cs="Arial"/>
                <w:szCs w:val="24"/>
              </w:rPr>
            </w:pPr>
          </w:p>
        </w:tc>
        <w:tc>
          <w:tcPr>
            <w:tcW w:w="1843" w:type="dxa"/>
            <w:shd w:val="clear" w:color="auto" w:fill="92D050"/>
          </w:tcPr>
          <w:p w14:paraId="727787EE" w14:textId="77777777" w:rsidR="00075F5F" w:rsidRPr="00690AD5" w:rsidRDefault="00075F5F">
            <w:pPr>
              <w:jc w:val="both"/>
              <w:rPr>
                <w:rFonts w:ascii="Arial" w:eastAsia="Larsseit Thin" w:hAnsi="Arial" w:cs="Arial"/>
                <w:szCs w:val="24"/>
              </w:rPr>
            </w:pPr>
          </w:p>
        </w:tc>
      </w:tr>
      <w:tr w:rsidR="00A93D37" w:rsidRPr="00690AD5" w14:paraId="7A5402D3" w14:textId="77777777">
        <w:tc>
          <w:tcPr>
            <w:tcW w:w="3970" w:type="dxa"/>
          </w:tcPr>
          <w:p w14:paraId="0D09E721"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Functionality and Built Quality</w:t>
            </w:r>
          </w:p>
        </w:tc>
        <w:tc>
          <w:tcPr>
            <w:tcW w:w="1984" w:type="dxa"/>
            <w:shd w:val="clear" w:color="auto" w:fill="FFC000"/>
          </w:tcPr>
          <w:p w14:paraId="4FF4A6F1" w14:textId="77777777" w:rsidR="00075F5F" w:rsidRPr="00690AD5" w:rsidRDefault="00075F5F">
            <w:pPr>
              <w:jc w:val="both"/>
              <w:rPr>
                <w:rFonts w:ascii="Arial" w:eastAsia="Larsseit Thin" w:hAnsi="Arial" w:cs="Arial"/>
                <w:szCs w:val="24"/>
              </w:rPr>
            </w:pPr>
          </w:p>
        </w:tc>
        <w:tc>
          <w:tcPr>
            <w:tcW w:w="1843" w:type="dxa"/>
            <w:shd w:val="clear" w:color="auto" w:fill="92D050"/>
          </w:tcPr>
          <w:p w14:paraId="77B5501A" w14:textId="77777777" w:rsidR="00075F5F" w:rsidRPr="00690AD5" w:rsidRDefault="00075F5F">
            <w:pPr>
              <w:jc w:val="both"/>
              <w:rPr>
                <w:rFonts w:ascii="Arial" w:eastAsia="Larsseit Thin" w:hAnsi="Arial" w:cs="Arial"/>
                <w:szCs w:val="24"/>
              </w:rPr>
            </w:pPr>
          </w:p>
        </w:tc>
        <w:tc>
          <w:tcPr>
            <w:tcW w:w="1843" w:type="dxa"/>
            <w:shd w:val="clear" w:color="auto" w:fill="92D050"/>
          </w:tcPr>
          <w:p w14:paraId="01CEEC83" w14:textId="77777777" w:rsidR="00075F5F" w:rsidRPr="00690AD5" w:rsidRDefault="00075F5F">
            <w:pPr>
              <w:jc w:val="both"/>
              <w:rPr>
                <w:rFonts w:ascii="Arial" w:eastAsia="Larsseit Thin" w:hAnsi="Arial" w:cs="Arial"/>
                <w:szCs w:val="24"/>
              </w:rPr>
            </w:pPr>
          </w:p>
        </w:tc>
      </w:tr>
      <w:tr w:rsidR="00C91E27" w:rsidRPr="00690AD5" w14:paraId="003113FA" w14:textId="77777777">
        <w:trPr>
          <w:trHeight w:val="70"/>
        </w:trPr>
        <w:tc>
          <w:tcPr>
            <w:tcW w:w="3970" w:type="dxa"/>
          </w:tcPr>
          <w:p w14:paraId="03FD636D"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Sustainability</w:t>
            </w:r>
          </w:p>
        </w:tc>
        <w:tc>
          <w:tcPr>
            <w:tcW w:w="1984" w:type="dxa"/>
            <w:shd w:val="clear" w:color="auto" w:fill="auto"/>
          </w:tcPr>
          <w:p w14:paraId="2ADC0013" w14:textId="77777777" w:rsidR="00075F5F" w:rsidRPr="00690AD5" w:rsidRDefault="00075F5F">
            <w:pPr>
              <w:jc w:val="both"/>
              <w:rPr>
                <w:rFonts w:ascii="Arial" w:eastAsia="Larsseit Thin" w:hAnsi="Arial" w:cs="Arial"/>
                <w:szCs w:val="24"/>
              </w:rPr>
            </w:pPr>
          </w:p>
        </w:tc>
        <w:tc>
          <w:tcPr>
            <w:tcW w:w="1843" w:type="dxa"/>
            <w:shd w:val="clear" w:color="auto" w:fill="FFC000"/>
          </w:tcPr>
          <w:p w14:paraId="54FBAA93" w14:textId="77777777" w:rsidR="00075F5F" w:rsidRPr="00690AD5" w:rsidRDefault="00075F5F">
            <w:pPr>
              <w:jc w:val="both"/>
              <w:rPr>
                <w:rFonts w:ascii="Arial" w:eastAsia="Larsseit Thin" w:hAnsi="Arial" w:cs="Arial"/>
                <w:szCs w:val="24"/>
              </w:rPr>
            </w:pPr>
          </w:p>
        </w:tc>
        <w:tc>
          <w:tcPr>
            <w:tcW w:w="1843" w:type="dxa"/>
            <w:shd w:val="clear" w:color="auto" w:fill="FFC000"/>
          </w:tcPr>
          <w:p w14:paraId="55CBA2CA" w14:textId="77777777" w:rsidR="00075F5F" w:rsidRPr="00690AD5" w:rsidRDefault="00075F5F">
            <w:pPr>
              <w:jc w:val="both"/>
              <w:rPr>
                <w:rFonts w:ascii="Arial" w:eastAsia="Larsseit Thin" w:hAnsi="Arial" w:cs="Arial"/>
                <w:szCs w:val="24"/>
              </w:rPr>
            </w:pPr>
          </w:p>
        </w:tc>
      </w:tr>
      <w:tr w:rsidR="00A93D37" w:rsidRPr="00690AD5" w14:paraId="0AE42341" w14:textId="77777777">
        <w:tc>
          <w:tcPr>
            <w:tcW w:w="3970" w:type="dxa"/>
          </w:tcPr>
          <w:p w14:paraId="75D80335"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Amenity</w:t>
            </w:r>
          </w:p>
        </w:tc>
        <w:tc>
          <w:tcPr>
            <w:tcW w:w="1984" w:type="dxa"/>
            <w:shd w:val="clear" w:color="auto" w:fill="FFC000"/>
          </w:tcPr>
          <w:p w14:paraId="7AFFFA98" w14:textId="77777777" w:rsidR="00075F5F" w:rsidRPr="00690AD5" w:rsidRDefault="00075F5F">
            <w:pPr>
              <w:jc w:val="both"/>
              <w:rPr>
                <w:rFonts w:ascii="Arial" w:eastAsia="Larsseit Thin" w:hAnsi="Arial" w:cs="Arial"/>
                <w:szCs w:val="24"/>
              </w:rPr>
            </w:pPr>
          </w:p>
        </w:tc>
        <w:tc>
          <w:tcPr>
            <w:tcW w:w="1843" w:type="dxa"/>
            <w:shd w:val="clear" w:color="auto" w:fill="92D050"/>
          </w:tcPr>
          <w:p w14:paraId="493D887D" w14:textId="77777777" w:rsidR="00075F5F" w:rsidRPr="00690AD5" w:rsidRDefault="00075F5F">
            <w:pPr>
              <w:jc w:val="both"/>
              <w:rPr>
                <w:rFonts w:ascii="Arial" w:eastAsia="Larsseit Thin" w:hAnsi="Arial" w:cs="Arial"/>
                <w:szCs w:val="24"/>
              </w:rPr>
            </w:pPr>
          </w:p>
        </w:tc>
        <w:tc>
          <w:tcPr>
            <w:tcW w:w="1843" w:type="dxa"/>
            <w:shd w:val="clear" w:color="auto" w:fill="92D050"/>
          </w:tcPr>
          <w:p w14:paraId="58A9F335" w14:textId="77777777" w:rsidR="00075F5F" w:rsidRPr="00690AD5" w:rsidRDefault="00075F5F">
            <w:pPr>
              <w:jc w:val="both"/>
              <w:rPr>
                <w:rFonts w:ascii="Arial" w:eastAsia="Larsseit Thin" w:hAnsi="Arial" w:cs="Arial"/>
                <w:szCs w:val="24"/>
              </w:rPr>
            </w:pPr>
          </w:p>
        </w:tc>
      </w:tr>
      <w:tr w:rsidR="00A93D37" w:rsidRPr="00690AD5" w14:paraId="74210294" w14:textId="77777777">
        <w:tc>
          <w:tcPr>
            <w:tcW w:w="3970" w:type="dxa"/>
          </w:tcPr>
          <w:p w14:paraId="6D2936C6"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Legibility</w:t>
            </w:r>
          </w:p>
        </w:tc>
        <w:tc>
          <w:tcPr>
            <w:tcW w:w="1984" w:type="dxa"/>
            <w:shd w:val="clear" w:color="auto" w:fill="FFC000"/>
          </w:tcPr>
          <w:p w14:paraId="612732AE" w14:textId="77777777" w:rsidR="00075F5F" w:rsidRPr="00690AD5" w:rsidRDefault="00075F5F">
            <w:pPr>
              <w:jc w:val="both"/>
              <w:rPr>
                <w:rFonts w:ascii="Arial" w:eastAsia="Larsseit Thin" w:hAnsi="Arial" w:cs="Arial"/>
                <w:szCs w:val="24"/>
              </w:rPr>
            </w:pPr>
          </w:p>
        </w:tc>
        <w:tc>
          <w:tcPr>
            <w:tcW w:w="1843" w:type="dxa"/>
            <w:shd w:val="clear" w:color="auto" w:fill="FFC000"/>
          </w:tcPr>
          <w:p w14:paraId="37D014A7" w14:textId="77777777" w:rsidR="00075F5F" w:rsidRPr="00690AD5" w:rsidRDefault="00075F5F">
            <w:pPr>
              <w:jc w:val="both"/>
              <w:rPr>
                <w:rFonts w:ascii="Arial" w:eastAsia="Larsseit Thin" w:hAnsi="Arial" w:cs="Arial"/>
                <w:szCs w:val="24"/>
              </w:rPr>
            </w:pPr>
          </w:p>
        </w:tc>
        <w:tc>
          <w:tcPr>
            <w:tcW w:w="1843" w:type="dxa"/>
            <w:shd w:val="clear" w:color="auto" w:fill="92D050"/>
          </w:tcPr>
          <w:p w14:paraId="44B52388" w14:textId="77777777" w:rsidR="00075F5F" w:rsidRPr="00690AD5" w:rsidRDefault="00075F5F">
            <w:pPr>
              <w:jc w:val="both"/>
              <w:rPr>
                <w:rFonts w:ascii="Arial" w:eastAsia="Larsseit Thin" w:hAnsi="Arial" w:cs="Arial"/>
                <w:szCs w:val="24"/>
              </w:rPr>
            </w:pPr>
          </w:p>
        </w:tc>
      </w:tr>
      <w:tr w:rsidR="00A93D37" w:rsidRPr="00690AD5" w14:paraId="5EA976EE" w14:textId="77777777">
        <w:tc>
          <w:tcPr>
            <w:tcW w:w="3970" w:type="dxa"/>
          </w:tcPr>
          <w:p w14:paraId="316CD05E"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Safety</w:t>
            </w:r>
          </w:p>
        </w:tc>
        <w:tc>
          <w:tcPr>
            <w:tcW w:w="1984" w:type="dxa"/>
            <w:shd w:val="clear" w:color="auto" w:fill="92D050"/>
          </w:tcPr>
          <w:p w14:paraId="36826F81" w14:textId="77777777" w:rsidR="00075F5F" w:rsidRPr="00690AD5" w:rsidRDefault="00075F5F">
            <w:pPr>
              <w:jc w:val="both"/>
              <w:rPr>
                <w:rFonts w:ascii="Arial" w:eastAsia="Larsseit Thin" w:hAnsi="Arial" w:cs="Arial"/>
                <w:szCs w:val="24"/>
              </w:rPr>
            </w:pPr>
          </w:p>
        </w:tc>
        <w:tc>
          <w:tcPr>
            <w:tcW w:w="1843" w:type="dxa"/>
            <w:shd w:val="clear" w:color="auto" w:fill="92D050"/>
          </w:tcPr>
          <w:p w14:paraId="44FC7B09" w14:textId="77777777" w:rsidR="00075F5F" w:rsidRPr="00690AD5" w:rsidRDefault="00075F5F">
            <w:pPr>
              <w:jc w:val="both"/>
              <w:rPr>
                <w:rFonts w:ascii="Arial" w:eastAsia="Larsseit Thin" w:hAnsi="Arial" w:cs="Arial"/>
                <w:szCs w:val="24"/>
              </w:rPr>
            </w:pPr>
          </w:p>
        </w:tc>
        <w:tc>
          <w:tcPr>
            <w:tcW w:w="1843" w:type="dxa"/>
            <w:shd w:val="clear" w:color="auto" w:fill="92D050"/>
          </w:tcPr>
          <w:p w14:paraId="2508D393" w14:textId="77777777" w:rsidR="00075F5F" w:rsidRPr="00690AD5" w:rsidRDefault="00075F5F">
            <w:pPr>
              <w:jc w:val="both"/>
              <w:rPr>
                <w:rFonts w:ascii="Arial" w:eastAsia="Larsseit Thin" w:hAnsi="Arial" w:cs="Arial"/>
                <w:szCs w:val="24"/>
              </w:rPr>
            </w:pPr>
          </w:p>
        </w:tc>
      </w:tr>
      <w:tr w:rsidR="00A93D37" w:rsidRPr="00690AD5" w14:paraId="043A3F05" w14:textId="77777777">
        <w:tc>
          <w:tcPr>
            <w:tcW w:w="3970" w:type="dxa"/>
          </w:tcPr>
          <w:p w14:paraId="26448212"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Community</w:t>
            </w:r>
          </w:p>
        </w:tc>
        <w:tc>
          <w:tcPr>
            <w:tcW w:w="1984" w:type="dxa"/>
            <w:shd w:val="clear" w:color="auto" w:fill="FFC000"/>
          </w:tcPr>
          <w:p w14:paraId="2D3EBED0" w14:textId="77777777" w:rsidR="00075F5F" w:rsidRPr="00690AD5" w:rsidRDefault="00075F5F">
            <w:pPr>
              <w:jc w:val="both"/>
              <w:rPr>
                <w:rFonts w:ascii="Arial" w:eastAsia="Larsseit Thin" w:hAnsi="Arial" w:cs="Arial"/>
                <w:szCs w:val="24"/>
              </w:rPr>
            </w:pPr>
          </w:p>
        </w:tc>
        <w:tc>
          <w:tcPr>
            <w:tcW w:w="1843" w:type="dxa"/>
            <w:shd w:val="clear" w:color="auto" w:fill="92D050"/>
          </w:tcPr>
          <w:p w14:paraId="5B2AF5F8" w14:textId="77777777" w:rsidR="00075F5F" w:rsidRPr="00690AD5" w:rsidRDefault="00075F5F">
            <w:pPr>
              <w:jc w:val="both"/>
              <w:rPr>
                <w:rFonts w:ascii="Arial" w:eastAsia="Larsseit Thin" w:hAnsi="Arial" w:cs="Arial"/>
                <w:szCs w:val="24"/>
              </w:rPr>
            </w:pPr>
          </w:p>
        </w:tc>
        <w:tc>
          <w:tcPr>
            <w:tcW w:w="1843" w:type="dxa"/>
            <w:shd w:val="clear" w:color="auto" w:fill="92D050"/>
          </w:tcPr>
          <w:p w14:paraId="1A2B2514" w14:textId="77777777" w:rsidR="00075F5F" w:rsidRPr="00690AD5" w:rsidRDefault="00075F5F">
            <w:pPr>
              <w:jc w:val="both"/>
              <w:rPr>
                <w:rFonts w:ascii="Arial" w:eastAsia="Larsseit Thin" w:hAnsi="Arial" w:cs="Arial"/>
                <w:szCs w:val="24"/>
              </w:rPr>
            </w:pPr>
          </w:p>
        </w:tc>
      </w:tr>
      <w:tr w:rsidR="00A93D37" w:rsidRPr="00690AD5" w14:paraId="73F9B5D8" w14:textId="77777777">
        <w:trPr>
          <w:trHeight w:val="70"/>
        </w:trPr>
        <w:tc>
          <w:tcPr>
            <w:tcW w:w="3970" w:type="dxa"/>
          </w:tcPr>
          <w:p w14:paraId="4990529F" w14:textId="77777777" w:rsidR="00075F5F" w:rsidRPr="00690AD5" w:rsidRDefault="00075F5F" w:rsidP="00DB5EB6">
            <w:pPr>
              <w:numPr>
                <w:ilvl w:val="0"/>
                <w:numId w:val="38"/>
              </w:numPr>
              <w:contextualSpacing/>
              <w:rPr>
                <w:rFonts w:ascii="Arial" w:eastAsia="Calibri" w:hAnsi="Arial" w:cs="Arial"/>
                <w:szCs w:val="24"/>
              </w:rPr>
            </w:pPr>
            <w:r w:rsidRPr="00690AD5">
              <w:rPr>
                <w:rFonts w:ascii="Arial" w:eastAsia="Calibri" w:hAnsi="Arial" w:cs="Arial"/>
                <w:szCs w:val="24"/>
              </w:rPr>
              <w:t>Aesthetics</w:t>
            </w:r>
          </w:p>
        </w:tc>
        <w:tc>
          <w:tcPr>
            <w:tcW w:w="1984" w:type="dxa"/>
            <w:shd w:val="clear" w:color="auto" w:fill="92D050"/>
          </w:tcPr>
          <w:p w14:paraId="40BE7341" w14:textId="77777777" w:rsidR="00075F5F" w:rsidRPr="00690AD5" w:rsidRDefault="00075F5F">
            <w:pPr>
              <w:jc w:val="both"/>
              <w:rPr>
                <w:rFonts w:ascii="Arial" w:eastAsia="Larsseit Thin" w:hAnsi="Arial" w:cs="Arial"/>
                <w:szCs w:val="24"/>
              </w:rPr>
            </w:pPr>
          </w:p>
        </w:tc>
        <w:tc>
          <w:tcPr>
            <w:tcW w:w="1843" w:type="dxa"/>
            <w:shd w:val="clear" w:color="auto" w:fill="92D050"/>
          </w:tcPr>
          <w:p w14:paraId="6558681E" w14:textId="77777777" w:rsidR="00075F5F" w:rsidRPr="00690AD5" w:rsidRDefault="00075F5F">
            <w:pPr>
              <w:jc w:val="both"/>
              <w:rPr>
                <w:rFonts w:ascii="Arial" w:eastAsia="Larsseit Thin" w:hAnsi="Arial" w:cs="Arial"/>
                <w:szCs w:val="24"/>
              </w:rPr>
            </w:pPr>
          </w:p>
        </w:tc>
        <w:tc>
          <w:tcPr>
            <w:tcW w:w="1843" w:type="dxa"/>
            <w:shd w:val="clear" w:color="auto" w:fill="92D050"/>
          </w:tcPr>
          <w:p w14:paraId="0B9F2922" w14:textId="77777777" w:rsidR="00075F5F" w:rsidRPr="00690AD5" w:rsidRDefault="00075F5F">
            <w:pPr>
              <w:jc w:val="both"/>
              <w:rPr>
                <w:rFonts w:ascii="Arial" w:eastAsia="Larsseit Thin" w:hAnsi="Arial" w:cs="Arial"/>
                <w:szCs w:val="24"/>
              </w:rPr>
            </w:pPr>
          </w:p>
        </w:tc>
      </w:tr>
    </w:tbl>
    <w:p w14:paraId="2B069E14" w14:textId="77777777" w:rsidR="00075F5F" w:rsidRDefault="00075F5F" w:rsidP="00075F5F">
      <w:pPr>
        <w:ind w:left="-284" w:right="-238"/>
        <w:jc w:val="both"/>
        <w:rPr>
          <w:rFonts w:ascii="Arial" w:hAnsi="Arial" w:cs="Arial"/>
          <w:bCs/>
          <w:szCs w:val="24"/>
          <w:lang w:val="en-US"/>
        </w:rPr>
      </w:pPr>
      <w:r w:rsidRPr="00690AD5">
        <w:rPr>
          <w:rFonts w:ascii="Arial" w:hAnsi="Arial" w:cs="Arial"/>
          <w:bCs/>
          <w:szCs w:val="24"/>
          <w:lang w:val="en-US"/>
        </w:rPr>
        <w:t>There was notable improvement in the overall design over the course of the design review process.</w:t>
      </w:r>
    </w:p>
    <w:p w14:paraId="37EB2D33" w14:textId="77777777" w:rsidR="00075F5F" w:rsidRPr="00690AD5" w:rsidRDefault="00075F5F" w:rsidP="00075F5F">
      <w:pPr>
        <w:ind w:left="-284" w:right="-238"/>
        <w:jc w:val="both"/>
        <w:rPr>
          <w:rFonts w:ascii="Arial" w:hAnsi="Arial" w:cs="Arial"/>
          <w:bCs/>
          <w:szCs w:val="24"/>
          <w:lang w:val="en-US"/>
        </w:rPr>
      </w:pPr>
    </w:p>
    <w:p w14:paraId="5431BF63" w14:textId="77777777" w:rsidR="00075F5F" w:rsidRDefault="00075F5F" w:rsidP="00075F5F">
      <w:pPr>
        <w:ind w:left="-284" w:right="-238"/>
        <w:jc w:val="both"/>
        <w:rPr>
          <w:rFonts w:ascii="Arial" w:hAnsi="Arial" w:cs="Arial"/>
          <w:bCs/>
          <w:szCs w:val="24"/>
          <w:lang w:val="en-US"/>
        </w:rPr>
      </w:pPr>
      <w:r w:rsidRPr="00690AD5">
        <w:rPr>
          <w:rFonts w:ascii="Arial" w:hAnsi="Arial" w:cs="Arial"/>
          <w:bCs/>
          <w:szCs w:val="24"/>
          <w:lang w:val="en-US"/>
        </w:rPr>
        <w:t xml:space="preserve">In relation to sustainability, it is acknowledged that there are no specific sustainability requirements or reports for grouped dwellings beyond the requirements of the National Construction Code. Notwithstanding the applicant has stated that the design will include sustainability initiatives including: </w:t>
      </w:r>
    </w:p>
    <w:p w14:paraId="13882C35" w14:textId="77777777" w:rsidR="00075F5F" w:rsidRPr="00690AD5" w:rsidRDefault="00075F5F" w:rsidP="00075F5F">
      <w:pPr>
        <w:ind w:left="-284" w:right="-238"/>
        <w:jc w:val="both"/>
        <w:rPr>
          <w:rFonts w:ascii="Arial" w:hAnsi="Arial" w:cs="Arial"/>
          <w:bCs/>
          <w:szCs w:val="24"/>
          <w:lang w:val="en-US"/>
        </w:rPr>
      </w:pPr>
    </w:p>
    <w:p w14:paraId="6A14AEAA" w14:textId="77777777" w:rsidR="00075F5F" w:rsidRPr="00690AD5" w:rsidRDefault="00075F5F" w:rsidP="00DB5EB6">
      <w:pPr>
        <w:numPr>
          <w:ilvl w:val="0"/>
          <w:numId w:val="49"/>
        </w:numPr>
        <w:ind w:left="284" w:right="-238" w:hanging="568"/>
        <w:contextualSpacing/>
        <w:jc w:val="both"/>
        <w:rPr>
          <w:rFonts w:ascii="Arial" w:eastAsia="Calibri" w:hAnsi="Arial" w:cs="Arial"/>
          <w:bCs/>
          <w:szCs w:val="24"/>
        </w:rPr>
      </w:pPr>
      <w:r w:rsidRPr="00690AD5">
        <w:rPr>
          <w:rFonts w:ascii="Arial" w:eastAsia="Calibri" w:hAnsi="Arial" w:cs="Arial"/>
          <w:bCs/>
          <w:szCs w:val="24"/>
        </w:rPr>
        <w:t>The use of low-maintenance materials with low whole-of-life costs to reduce the need for replacement, repairs, and maintenance.</w:t>
      </w:r>
    </w:p>
    <w:p w14:paraId="367D9F8D" w14:textId="77777777" w:rsidR="00075F5F" w:rsidRPr="00690AD5" w:rsidRDefault="00075F5F" w:rsidP="00DB5EB6">
      <w:pPr>
        <w:numPr>
          <w:ilvl w:val="0"/>
          <w:numId w:val="49"/>
        </w:numPr>
        <w:ind w:left="284" w:right="-238" w:hanging="568"/>
        <w:contextualSpacing/>
        <w:jc w:val="both"/>
        <w:rPr>
          <w:rFonts w:ascii="Arial" w:eastAsia="Calibri" w:hAnsi="Arial" w:cs="Arial"/>
          <w:bCs/>
          <w:szCs w:val="24"/>
        </w:rPr>
      </w:pPr>
      <w:r w:rsidRPr="00690AD5">
        <w:rPr>
          <w:rFonts w:ascii="Arial" w:eastAsia="Calibri" w:hAnsi="Arial" w:cs="Arial"/>
          <w:bCs/>
          <w:szCs w:val="24"/>
        </w:rPr>
        <w:t xml:space="preserve">Installation of water efficient fittings and fixtures in bathrooms, kitchens, and toilets. </w:t>
      </w:r>
    </w:p>
    <w:p w14:paraId="0C5EBE5D" w14:textId="77777777" w:rsidR="00075F5F" w:rsidRPr="00690AD5" w:rsidRDefault="00075F5F" w:rsidP="00DB5EB6">
      <w:pPr>
        <w:numPr>
          <w:ilvl w:val="0"/>
          <w:numId w:val="49"/>
        </w:numPr>
        <w:ind w:left="284" w:right="-238" w:hanging="568"/>
        <w:contextualSpacing/>
        <w:jc w:val="both"/>
        <w:rPr>
          <w:rFonts w:ascii="Arial" w:eastAsia="Calibri" w:hAnsi="Arial" w:cs="Arial"/>
          <w:bCs/>
          <w:szCs w:val="24"/>
        </w:rPr>
      </w:pPr>
      <w:r w:rsidRPr="00690AD5">
        <w:rPr>
          <w:rFonts w:ascii="Arial" w:eastAsia="Calibri" w:hAnsi="Arial" w:cs="Arial"/>
          <w:bCs/>
          <w:szCs w:val="24"/>
        </w:rPr>
        <w:t>The use of LED lighting throughout and light sensors to public areas to reduce power consumption.</w:t>
      </w:r>
    </w:p>
    <w:p w14:paraId="29B9BCF8" w14:textId="77777777" w:rsidR="00075F5F" w:rsidRPr="00690AD5" w:rsidRDefault="00075F5F" w:rsidP="00DB5EB6">
      <w:pPr>
        <w:numPr>
          <w:ilvl w:val="0"/>
          <w:numId w:val="49"/>
        </w:numPr>
        <w:ind w:left="284" w:right="-238" w:hanging="568"/>
        <w:contextualSpacing/>
        <w:jc w:val="both"/>
        <w:rPr>
          <w:rFonts w:ascii="Arial" w:eastAsia="Calibri" w:hAnsi="Arial" w:cs="Arial"/>
          <w:bCs/>
          <w:szCs w:val="24"/>
        </w:rPr>
      </w:pPr>
      <w:r w:rsidRPr="00690AD5">
        <w:rPr>
          <w:rFonts w:ascii="Arial" w:eastAsia="Calibri" w:hAnsi="Arial" w:cs="Arial"/>
          <w:bCs/>
          <w:szCs w:val="24"/>
        </w:rPr>
        <w:t>Incorporation of high-quality insulation throughout.</w:t>
      </w:r>
    </w:p>
    <w:p w14:paraId="55933EFF" w14:textId="77777777" w:rsidR="00075F5F" w:rsidRPr="00690AD5" w:rsidRDefault="00075F5F" w:rsidP="00DB5EB6">
      <w:pPr>
        <w:numPr>
          <w:ilvl w:val="0"/>
          <w:numId w:val="49"/>
        </w:numPr>
        <w:ind w:left="284" w:right="-238" w:hanging="568"/>
        <w:contextualSpacing/>
        <w:jc w:val="both"/>
        <w:rPr>
          <w:rFonts w:ascii="Arial" w:eastAsia="Calibri" w:hAnsi="Arial" w:cs="Arial"/>
          <w:bCs/>
          <w:szCs w:val="24"/>
        </w:rPr>
      </w:pPr>
      <w:r w:rsidRPr="00690AD5">
        <w:rPr>
          <w:rFonts w:ascii="Arial" w:eastAsia="Calibri" w:hAnsi="Arial" w:cs="Arial"/>
          <w:bCs/>
          <w:szCs w:val="24"/>
        </w:rPr>
        <w:t xml:space="preserve">A resolved landscaping plan which includes the retention of one existing tree and the addition of 12 new trees on site to contribute to increasing tree canopy and reducing heat loads. A condition is recommended to ensure the landscaping is implemented and maintained for the life of the development.   </w:t>
      </w:r>
    </w:p>
    <w:p w14:paraId="0CE4B2BA" w14:textId="77777777" w:rsidR="00075F5F" w:rsidRDefault="00075F5F" w:rsidP="00075F5F">
      <w:pPr>
        <w:ind w:left="-284" w:right="-238"/>
        <w:jc w:val="both"/>
        <w:rPr>
          <w:rFonts w:ascii="Arial" w:eastAsia="Calibri" w:hAnsi="Arial" w:cs="Arial"/>
          <w:b/>
          <w:color w:val="000000"/>
          <w:szCs w:val="24"/>
        </w:rPr>
      </w:pPr>
    </w:p>
    <w:p w14:paraId="3CA9473D" w14:textId="77777777" w:rsidR="00075F5F" w:rsidRPr="00690AD5" w:rsidRDefault="00075F5F" w:rsidP="00075F5F">
      <w:pPr>
        <w:ind w:left="-284" w:right="-238"/>
        <w:jc w:val="both"/>
        <w:rPr>
          <w:rFonts w:ascii="Arial" w:eastAsia="Calibri" w:hAnsi="Arial" w:cs="Arial"/>
          <w:b/>
          <w:color w:val="000000"/>
          <w:szCs w:val="24"/>
        </w:rPr>
      </w:pPr>
      <w:r w:rsidRPr="00690AD5">
        <w:rPr>
          <w:rFonts w:ascii="Arial" w:eastAsia="Calibri" w:hAnsi="Arial" w:cs="Arial"/>
          <w:b/>
          <w:color w:val="000000"/>
          <w:szCs w:val="24"/>
        </w:rPr>
        <w:t>State Planning Policy 7.3 - Residential Design Codes – Volume 1</w:t>
      </w:r>
    </w:p>
    <w:p w14:paraId="451EB571" w14:textId="77777777" w:rsidR="00075F5F" w:rsidRDefault="00075F5F" w:rsidP="00075F5F">
      <w:pPr>
        <w:ind w:left="-284" w:right="-238"/>
        <w:jc w:val="both"/>
        <w:rPr>
          <w:rFonts w:ascii="Arial" w:eastAsia="Calibri" w:hAnsi="Arial" w:cs="Arial"/>
          <w:color w:val="000000"/>
          <w:szCs w:val="24"/>
          <w:lang w:val="en-GB"/>
        </w:rPr>
      </w:pPr>
    </w:p>
    <w:p w14:paraId="4623986D" w14:textId="77777777" w:rsidR="00075F5F" w:rsidRDefault="00075F5F" w:rsidP="00075F5F">
      <w:pPr>
        <w:ind w:left="-284" w:right="-238"/>
        <w:jc w:val="both"/>
        <w:rPr>
          <w:rFonts w:ascii="Arial" w:hAnsi="Arial" w:cs="Arial"/>
          <w:szCs w:val="24"/>
          <w:lang w:eastAsia="en-AU"/>
        </w:rPr>
      </w:pPr>
      <w:r w:rsidRPr="00690AD5">
        <w:rPr>
          <w:rFonts w:ascii="Arial" w:eastAsia="Calibri" w:hAnsi="Arial" w:cs="Arial"/>
          <w:color w:val="000000"/>
          <w:szCs w:val="24"/>
          <w:lang w:val="en-GB"/>
        </w:rPr>
        <w:t>T</w:t>
      </w:r>
      <w:r w:rsidRPr="00690AD5">
        <w:rPr>
          <w:rFonts w:ascii="Arial" w:hAnsi="Arial" w:cs="Arial"/>
          <w:szCs w:val="24"/>
          <w:lang w:eastAsia="en-AU"/>
        </w:rPr>
        <w:t>he R-Codes apply to all single and grouped dwelling developments. An approval under the R-Codes can be obtained in one of two ways. This is by either meeting the deemed-to-comply provisions via a design principle assessment pathway.</w:t>
      </w:r>
    </w:p>
    <w:p w14:paraId="5E9B6869" w14:textId="77777777" w:rsidR="00075F5F" w:rsidRPr="00690AD5" w:rsidRDefault="00075F5F" w:rsidP="00075F5F">
      <w:pPr>
        <w:ind w:left="-284" w:right="-238"/>
        <w:jc w:val="both"/>
        <w:rPr>
          <w:rFonts w:ascii="Arial" w:hAnsi="Arial" w:cs="Arial"/>
          <w:szCs w:val="24"/>
          <w:lang w:eastAsia="en-AU"/>
        </w:rPr>
      </w:pPr>
    </w:p>
    <w:p w14:paraId="0B0163AF" w14:textId="77777777" w:rsidR="00075F5F" w:rsidRDefault="00075F5F" w:rsidP="00075F5F">
      <w:pPr>
        <w:ind w:left="-284" w:right="-238"/>
        <w:jc w:val="both"/>
        <w:rPr>
          <w:rFonts w:ascii="Arial" w:hAnsi="Arial" w:cs="Arial"/>
          <w:szCs w:val="24"/>
          <w:lang w:eastAsia="en-AU"/>
        </w:rPr>
      </w:pPr>
      <w:r w:rsidRPr="00690AD5">
        <w:rPr>
          <w:rFonts w:ascii="Arial" w:hAnsi="Arial" w:cs="Arial"/>
          <w:szCs w:val="24"/>
          <w:lang w:eastAsia="en-AU"/>
        </w:rPr>
        <w:t xml:space="preserve">The proposed development is seeking a design principle assessment pathway for parts of this proposal relating to street setback, lot boundary setback and parking. A new version of the </w:t>
      </w:r>
      <w:r>
        <w:rPr>
          <w:rFonts w:ascii="Arial" w:hAnsi="Arial" w:cs="Arial"/>
          <w:szCs w:val="24"/>
          <w:lang w:eastAsia="en-AU"/>
        </w:rPr>
        <w:t xml:space="preserve">R </w:t>
      </w:r>
      <w:r w:rsidRPr="00690AD5">
        <w:rPr>
          <w:rFonts w:ascii="Arial" w:hAnsi="Arial" w:cs="Arial"/>
          <w:szCs w:val="24"/>
          <w:lang w:eastAsia="en-AU"/>
        </w:rPr>
        <w:t>Codes for low and medium density development will come into effect on 1 September 2023 (R-Codes 2023). Consistent with Western Australian Planning Commission advice to local government, the City has assessed the development against the deemed-to-comply provisions of the R-Codes 2021. Where a design principle assessment has been required, due regard has been made to the relevant design principle of the R-Codes 2023.</w:t>
      </w:r>
    </w:p>
    <w:p w14:paraId="4F59D464" w14:textId="77777777" w:rsidR="00075F5F" w:rsidRPr="00690AD5" w:rsidRDefault="00075F5F" w:rsidP="00075F5F">
      <w:pPr>
        <w:ind w:left="-284" w:right="-238"/>
        <w:jc w:val="both"/>
        <w:rPr>
          <w:rFonts w:ascii="Arial" w:hAnsi="Arial" w:cs="Arial"/>
          <w:szCs w:val="24"/>
          <w:lang w:eastAsia="en-AU"/>
        </w:rPr>
      </w:pPr>
    </w:p>
    <w:p w14:paraId="4435D36C" w14:textId="77777777" w:rsidR="00075F5F" w:rsidRDefault="00075F5F" w:rsidP="00075F5F">
      <w:pPr>
        <w:autoSpaceDE w:val="0"/>
        <w:autoSpaceDN w:val="0"/>
        <w:adjustRightInd w:val="0"/>
        <w:ind w:left="-284" w:right="-238"/>
        <w:jc w:val="both"/>
        <w:rPr>
          <w:rFonts w:ascii="Arial" w:eastAsia="Calibri" w:hAnsi="Arial" w:cs="Arial"/>
          <w:color w:val="000000"/>
          <w:szCs w:val="24"/>
          <w:lang w:eastAsia="en-AU"/>
        </w:rPr>
      </w:pPr>
      <w:r w:rsidRPr="00690AD5">
        <w:rPr>
          <w:rFonts w:ascii="Arial" w:eastAsia="Calibri" w:hAnsi="Arial" w:cs="Arial"/>
          <w:color w:val="000000"/>
          <w:szCs w:val="24"/>
          <w:lang w:eastAsia="en-AU"/>
        </w:rPr>
        <w:t>Clause 5.1.2 Street Setback</w:t>
      </w:r>
    </w:p>
    <w:p w14:paraId="5FFCC0EE" w14:textId="77777777" w:rsidR="00075F5F" w:rsidRPr="00690AD5" w:rsidRDefault="00075F5F" w:rsidP="00075F5F">
      <w:pPr>
        <w:autoSpaceDE w:val="0"/>
        <w:autoSpaceDN w:val="0"/>
        <w:adjustRightInd w:val="0"/>
        <w:ind w:left="-284" w:right="-238"/>
        <w:jc w:val="both"/>
        <w:rPr>
          <w:rFonts w:ascii="Arial" w:eastAsia="Calibri" w:hAnsi="Arial" w:cs="Arial"/>
          <w:color w:val="000000"/>
          <w:szCs w:val="24"/>
          <w:lang w:eastAsia="en-AU"/>
        </w:rPr>
      </w:pPr>
    </w:p>
    <w:p w14:paraId="7E825D79" w14:textId="77777777" w:rsidR="00075F5F" w:rsidRPr="00690AD5" w:rsidRDefault="00075F5F" w:rsidP="00DB5EB6">
      <w:pPr>
        <w:numPr>
          <w:ilvl w:val="0"/>
          <w:numId w:val="50"/>
        </w:numPr>
        <w:ind w:left="284" w:right="-238" w:hanging="568"/>
        <w:contextualSpacing/>
        <w:jc w:val="both"/>
        <w:rPr>
          <w:rFonts w:ascii="Arial" w:eastAsia="Calibri" w:hAnsi="Arial" w:cs="Arial"/>
          <w:color w:val="000000"/>
          <w:szCs w:val="24"/>
          <w:lang w:val="en-GB"/>
        </w:rPr>
      </w:pPr>
      <w:r w:rsidRPr="00690AD5">
        <w:rPr>
          <w:rFonts w:ascii="Arial" w:eastAsia="Calibri" w:hAnsi="Arial" w:cs="Arial"/>
          <w:color w:val="000000"/>
          <w:szCs w:val="24"/>
          <w:lang w:eastAsia="en-AU"/>
        </w:rPr>
        <w:t xml:space="preserve">The upper floor balcony to Lot 1 is setback 1.5m from the primary street; and  </w:t>
      </w:r>
    </w:p>
    <w:p w14:paraId="6A48E430" w14:textId="77777777" w:rsidR="00075F5F" w:rsidRDefault="00075F5F" w:rsidP="00DB5EB6">
      <w:pPr>
        <w:numPr>
          <w:ilvl w:val="0"/>
          <w:numId w:val="50"/>
        </w:numPr>
        <w:ind w:left="284" w:right="-238" w:hanging="568"/>
        <w:contextualSpacing/>
        <w:jc w:val="both"/>
        <w:rPr>
          <w:rFonts w:ascii="Arial" w:eastAsia="Calibri" w:hAnsi="Arial" w:cs="Arial"/>
          <w:color w:val="000000"/>
          <w:szCs w:val="24"/>
          <w:lang w:val="en-GB"/>
        </w:rPr>
      </w:pPr>
      <w:r w:rsidRPr="00690AD5">
        <w:rPr>
          <w:rFonts w:ascii="Arial" w:eastAsia="Calibri" w:hAnsi="Arial" w:cs="Arial"/>
          <w:color w:val="000000"/>
          <w:szCs w:val="24"/>
          <w:lang w:val="en-GB"/>
        </w:rPr>
        <w:t xml:space="preserve">Lots 1 to 5 propose varying setbacks between nil and 2.2m to the common property driveway. </w:t>
      </w:r>
    </w:p>
    <w:p w14:paraId="096701BF" w14:textId="77777777" w:rsidR="00075F5F" w:rsidRPr="00690AD5" w:rsidRDefault="00075F5F" w:rsidP="00075F5F">
      <w:pPr>
        <w:ind w:left="-284" w:right="-238"/>
        <w:contextualSpacing/>
        <w:jc w:val="both"/>
        <w:rPr>
          <w:rFonts w:ascii="Arial" w:eastAsia="Calibri" w:hAnsi="Arial" w:cs="Arial"/>
          <w:color w:val="000000"/>
          <w:szCs w:val="24"/>
          <w:lang w:val="en-GB"/>
        </w:rPr>
      </w:pPr>
    </w:p>
    <w:p w14:paraId="4FBABCF9" w14:textId="77777777" w:rsidR="00075F5F" w:rsidRDefault="00075F5F" w:rsidP="00075F5F">
      <w:pPr>
        <w:ind w:left="-284" w:right="-238"/>
        <w:jc w:val="both"/>
        <w:rPr>
          <w:rFonts w:ascii="Arial" w:eastAsia="Calibri" w:hAnsi="Arial" w:cs="Arial"/>
          <w:color w:val="000000"/>
          <w:szCs w:val="24"/>
          <w:lang w:val="en-GB"/>
        </w:rPr>
      </w:pPr>
      <w:r w:rsidRPr="00690AD5">
        <w:rPr>
          <w:rFonts w:ascii="Arial" w:eastAsia="Calibri" w:hAnsi="Arial" w:cs="Arial"/>
          <w:color w:val="000000"/>
          <w:szCs w:val="24"/>
          <w:lang w:val="en-GB"/>
        </w:rPr>
        <w:t>The design principles for street setbacks consider the immediate and future streetscape, privacy, site planning requirements and building mass. The development meets the design principles as:</w:t>
      </w:r>
    </w:p>
    <w:p w14:paraId="49F08C53" w14:textId="77777777" w:rsidR="00075F5F" w:rsidRPr="00690AD5" w:rsidRDefault="00075F5F" w:rsidP="00075F5F">
      <w:pPr>
        <w:ind w:left="-284" w:right="-238"/>
        <w:jc w:val="both"/>
        <w:rPr>
          <w:rFonts w:ascii="Arial" w:eastAsia="Calibri" w:hAnsi="Arial" w:cs="Arial"/>
          <w:color w:val="000000"/>
          <w:szCs w:val="24"/>
          <w:lang w:val="en-GB"/>
        </w:rPr>
      </w:pPr>
    </w:p>
    <w:p w14:paraId="2C442D43"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eastAsia="en-AU"/>
        </w:rPr>
      </w:pPr>
      <w:r w:rsidRPr="00690AD5">
        <w:rPr>
          <w:rFonts w:ascii="Arial" w:eastAsia="Calibri" w:hAnsi="Arial" w:cs="Arial"/>
          <w:color w:val="000000"/>
          <w:szCs w:val="24"/>
          <w:lang w:eastAsia="en-AU"/>
        </w:rPr>
        <w:t xml:space="preserve">In relation to the primary street setback, the element seeking discretion relates to an upper </w:t>
      </w:r>
      <w:r w:rsidRPr="00075F5F">
        <w:rPr>
          <w:rFonts w:ascii="Arial" w:eastAsia="Calibri" w:hAnsi="Arial" w:cs="Arial"/>
          <w:bCs/>
          <w:szCs w:val="24"/>
        </w:rPr>
        <w:t>floor</w:t>
      </w:r>
      <w:r w:rsidRPr="00690AD5">
        <w:rPr>
          <w:rFonts w:ascii="Arial" w:eastAsia="Calibri" w:hAnsi="Arial" w:cs="Arial"/>
          <w:color w:val="000000"/>
          <w:szCs w:val="24"/>
          <w:lang w:eastAsia="en-AU"/>
        </w:rPr>
        <w:t xml:space="preserve"> balcony only. The bulk of the development is set back to achieve the deemed-to-comply. The balcony is open framed and presents minimal building bulk onto adjoining properties or the streetscape. The subject balcony is the primary outdoor living area for Lot 1 and thereby the setback positively contributes to the streetscape by providing opportunity for activation and passive surveillance. </w:t>
      </w:r>
    </w:p>
    <w:p w14:paraId="4E892666"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eastAsia="en-AU"/>
        </w:rPr>
      </w:pPr>
      <w:r w:rsidRPr="00690AD5">
        <w:rPr>
          <w:rFonts w:ascii="Arial" w:eastAsia="Calibri" w:hAnsi="Arial" w:cs="Arial"/>
          <w:color w:val="000000"/>
          <w:szCs w:val="24"/>
          <w:lang w:eastAsia="en-AU"/>
        </w:rPr>
        <w:t xml:space="preserve">In relation to the common property setbacks to Lots 1-5, these are internal to the parent lot </w:t>
      </w:r>
      <w:r w:rsidRPr="00075F5F">
        <w:rPr>
          <w:rFonts w:ascii="Arial" w:eastAsia="Calibri" w:hAnsi="Arial" w:cs="Arial"/>
          <w:bCs/>
          <w:szCs w:val="24"/>
        </w:rPr>
        <w:t>and</w:t>
      </w:r>
      <w:r w:rsidRPr="00690AD5">
        <w:rPr>
          <w:rFonts w:ascii="Arial" w:eastAsia="Calibri" w:hAnsi="Arial" w:cs="Arial"/>
          <w:color w:val="000000"/>
          <w:szCs w:val="24"/>
          <w:lang w:eastAsia="en-AU"/>
        </w:rPr>
        <w:t xml:space="preserve"> </w:t>
      </w:r>
      <w:r w:rsidRPr="00690AD5">
        <w:rPr>
          <w:rFonts w:ascii="Arial" w:eastAsia="Calibri" w:hAnsi="Arial" w:cs="Arial"/>
          <w:color w:val="000000"/>
          <w:szCs w:val="24"/>
          <w:lang w:val="en-GB"/>
        </w:rPr>
        <w:t>have no adverse impact on any external lots or the streetscape. The varying setbacks along the driveway allow room for vegetation to break up the building bulk.</w:t>
      </w:r>
    </w:p>
    <w:p w14:paraId="7E9306B2"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val="en-GB"/>
        </w:rPr>
      </w:pPr>
      <w:r w:rsidRPr="00690AD5">
        <w:rPr>
          <w:rFonts w:ascii="Arial" w:eastAsia="Calibri" w:hAnsi="Arial" w:cs="Arial"/>
          <w:color w:val="000000"/>
          <w:szCs w:val="24"/>
          <w:lang w:val="en-GB"/>
        </w:rPr>
        <w:t>The proposal adequately responds to site planning requirements, including vehicle access, parking, and utility services. These site planning requirements are appropriately screened from the street interface where possible.</w:t>
      </w:r>
    </w:p>
    <w:p w14:paraId="6974CD3A"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val="en-GB"/>
        </w:rPr>
      </w:pPr>
      <w:r w:rsidRPr="00690AD5">
        <w:rPr>
          <w:rFonts w:ascii="Arial" w:eastAsia="Calibri" w:hAnsi="Arial" w:cs="Arial"/>
          <w:color w:val="000000"/>
          <w:szCs w:val="24"/>
          <w:lang w:val="en-GB"/>
        </w:rPr>
        <w:t xml:space="preserve">The </w:t>
      </w:r>
      <w:r w:rsidRPr="00075F5F">
        <w:rPr>
          <w:rFonts w:ascii="Arial" w:eastAsia="Calibri" w:hAnsi="Arial" w:cs="Arial"/>
          <w:bCs/>
          <w:szCs w:val="24"/>
        </w:rPr>
        <w:t>site</w:t>
      </w:r>
      <w:r w:rsidRPr="00690AD5">
        <w:rPr>
          <w:rFonts w:ascii="Arial" w:eastAsia="Calibri" w:hAnsi="Arial" w:cs="Arial"/>
          <w:color w:val="000000"/>
          <w:szCs w:val="24"/>
          <w:lang w:val="en-GB"/>
        </w:rPr>
        <w:t xml:space="preserve"> features an existing verge tree outside of Lot 1, which will aid in softening the appearance of the dwelling as viewed form the street.</w:t>
      </w:r>
    </w:p>
    <w:p w14:paraId="40F21FEF"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p>
    <w:p w14:paraId="23BFE2F3"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r w:rsidRPr="00690AD5">
        <w:rPr>
          <w:rFonts w:ascii="Arial" w:eastAsia="Calibri" w:hAnsi="Arial" w:cs="Arial"/>
          <w:color w:val="000000"/>
          <w:szCs w:val="24"/>
          <w:lang w:eastAsia="en-AU"/>
        </w:rPr>
        <w:t>Clause 5.1.3 Lot Boundary Setbacks</w:t>
      </w:r>
    </w:p>
    <w:p w14:paraId="137256ED" w14:textId="77777777" w:rsidR="00075F5F" w:rsidRPr="00690AD5" w:rsidRDefault="00075F5F" w:rsidP="00075F5F">
      <w:pPr>
        <w:autoSpaceDE w:val="0"/>
        <w:autoSpaceDN w:val="0"/>
        <w:adjustRightInd w:val="0"/>
        <w:ind w:left="-284" w:right="-238"/>
        <w:jc w:val="both"/>
        <w:rPr>
          <w:rFonts w:ascii="Arial" w:eastAsia="Calibri" w:hAnsi="Arial" w:cs="Arial"/>
          <w:color w:val="000000"/>
          <w:szCs w:val="24"/>
          <w:lang w:eastAsia="en-AU"/>
        </w:rPr>
      </w:pPr>
    </w:p>
    <w:p w14:paraId="247D82FD" w14:textId="77777777" w:rsidR="00075F5F" w:rsidRPr="00690AD5" w:rsidRDefault="00075F5F" w:rsidP="00DB5EB6">
      <w:pPr>
        <w:numPr>
          <w:ilvl w:val="0"/>
          <w:numId w:val="51"/>
        </w:numPr>
        <w:autoSpaceDE w:val="0"/>
        <w:autoSpaceDN w:val="0"/>
        <w:adjustRightInd w:val="0"/>
        <w:ind w:left="284" w:right="-238" w:hanging="568"/>
        <w:contextualSpacing/>
        <w:jc w:val="both"/>
        <w:rPr>
          <w:rFonts w:ascii="Arial" w:eastAsia="Calibri" w:hAnsi="Arial" w:cs="Arial"/>
          <w:color w:val="000000"/>
          <w:szCs w:val="24"/>
          <w:lang w:eastAsia="en-AU"/>
        </w:rPr>
      </w:pPr>
      <w:r w:rsidRPr="00690AD5">
        <w:rPr>
          <w:rFonts w:ascii="Arial" w:eastAsia="Calibri" w:hAnsi="Arial" w:cs="Arial"/>
          <w:color w:val="000000"/>
          <w:szCs w:val="24"/>
          <w:lang w:eastAsia="en-AU"/>
        </w:rPr>
        <w:t>Lot 4 proposes a 1.1m setback from the ground floor living room wall to the northern lot boundary;</w:t>
      </w:r>
    </w:p>
    <w:p w14:paraId="7E16E2EC" w14:textId="77777777" w:rsidR="00075F5F" w:rsidRPr="00690AD5" w:rsidRDefault="00075F5F" w:rsidP="00DB5EB6">
      <w:pPr>
        <w:numPr>
          <w:ilvl w:val="0"/>
          <w:numId w:val="51"/>
        </w:numPr>
        <w:autoSpaceDE w:val="0"/>
        <w:autoSpaceDN w:val="0"/>
        <w:adjustRightInd w:val="0"/>
        <w:ind w:left="284" w:right="-238" w:hanging="568"/>
        <w:contextualSpacing/>
        <w:jc w:val="both"/>
        <w:rPr>
          <w:rFonts w:ascii="Arial" w:eastAsia="Calibri" w:hAnsi="Arial" w:cs="Arial"/>
          <w:color w:val="000000"/>
          <w:szCs w:val="24"/>
          <w:lang w:eastAsia="en-AU"/>
        </w:rPr>
      </w:pPr>
      <w:r w:rsidRPr="00690AD5">
        <w:rPr>
          <w:rFonts w:ascii="Arial" w:eastAsia="Calibri" w:hAnsi="Arial" w:cs="Arial"/>
          <w:color w:val="000000"/>
          <w:szCs w:val="24"/>
          <w:lang w:eastAsia="en-AU"/>
        </w:rPr>
        <w:t xml:space="preserve">Lot 5 proposes a 1.4m setback from the upper floor bedroom 1 wall to the western lot boundary; and </w:t>
      </w:r>
    </w:p>
    <w:p w14:paraId="4F0C6EB8" w14:textId="77777777" w:rsidR="00075F5F" w:rsidRPr="00690AD5" w:rsidRDefault="00075F5F" w:rsidP="00DB5EB6">
      <w:pPr>
        <w:numPr>
          <w:ilvl w:val="0"/>
          <w:numId w:val="51"/>
        </w:numPr>
        <w:autoSpaceDE w:val="0"/>
        <w:autoSpaceDN w:val="0"/>
        <w:adjustRightInd w:val="0"/>
        <w:ind w:left="284" w:right="-238" w:hanging="568"/>
        <w:contextualSpacing/>
        <w:jc w:val="both"/>
        <w:rPr>
          <w:rFonts w:ascii="Arial" w:eastAsia="Calibri" w:hAnsi="Arial" w:cs="Arial"/>
          <w:color w:val="000000"/>
          <w:szCs w:val="24"/>
          <w:lang w:eastAsia="en-AU"/>
        </w:rPr>
      </w:pPr>
      <w:r w:rsidRPr="00690AD5">
        <w:rPr>
          <w:rFonts w:ascii="Arial" w:eastAsia="Calibri" w:hAnsi="Arial" w:cs="Arial"/>
          <w:color w:val="000000"/>
          <w:szCs w:val="24"/>
          <w:lang w:eastAsia="en-AU"/>
        </w:rPr>
        <w:t xml:space="preserve">Lot 3 proposes a boundary wall abutting the northern R10 coded site, and results in three boundary walls across the parent lot. </w:t>
      </w:r>
    </w:p>
    <w:p w14:paraId="2B0073C5"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p>
    <w:p w14:paraId="4B6607C2" w14:textId="77777777" w:rsidR="00075F5F" w:rsidRPr="006D1983" w:rsidRDefault="00075F5F" w:rsidP="00075F5F">
      <w:pPr>
        <w:autoSpaceDE w:val="0"/>
        <w:autoSpaceDN w:val="0"/>
        <w:adjustRightInd w:val="0"/>
        <w:ind w:left="-284" w:right="-238"/>
        <w:jc w:val="both"/>
        <w:rPr>
          <w:rFonts w:ascii="Arial" w:eastAsia="Calibri" w:hAnsi="Arial" w:cs="Arial"/>
          <w:szCs w:val="24"/>
        </w:rPr>
      </w:pPr>
      <w:r w:rsidRPr="00690AD5">
        <w:rPr>
          <w:rFonts w:ascii="Arial" w:eastAsia="Calibri" w:hAnsi="Arial" w:cs="Arial"/>
          <w:color w:val="000000"/>
          <w:szCs w:val="24"/>
          <w:lang w:eastAsia="en-AU"/>
        </w:rPr>
        <w:t xml:space="preserve">The design principles for lot boundary setbacks consider the impact of building bulk on adjoining properties, providing adequate sun and ventilation and minimising overlooking. The proposed lot boundary setbacks are </w:t>
      </w:r>
      <w:r w:rsidRPr="00690AD5">
        <w:rPr>
          <w:rFonts w:ascii="Arial" w:eastAsia="Calibri" w:hAnsi="Arial" w:cs="Arial"/>
          <w:szCs w:val="24"/>
        </w:rPr>
        <w:t>considered to meet the design principles for the following reasons:</w:t>
      </w:r>
    </w:p>
    <w:p w14:paraId="24448A59" w14:textId="77777777" w:rsidR="00075F5F" w:rsidRPr="00690AD5" w:rsidRDefault="00075F5F" w:rsidP="00075F5F">
      <w:pPr>
        <w:autoSpaceDE w:val="0"/>
        <w:autoSpaceDN w:val="0"/>
        <w:adjustRightInd w:val="0"/>
        <w:ind w:left="-284" w:right="-238"/>
        <w:jc w:val="both"/>
        <w:rPr>
          <w:rFonts w:ascii="Arial" w:eastAsia="Calibri" w:hAnsi="Arial" w:cs="Arial"/>
          <w:color w:val="000000"/>
          <w:szCs w:val="24"/>
          <w:lang w:eastAsia="en-AU"/>
        </w:rPr>
      </w:pPr>
    </w:p>
    <w:p w14:paraId="747C4F3F"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eastAsia="en-AU"/>
        </w:rPr>
      </w:pPr>
      <w:r w:rsidRPr="00690AD5">
        <w:rPr>
          <w:rFonts w:ascii="Arial" w:eastAsia="Calibri" w:hAnsi="Arial" w:cs="Arial"/>
          <w:szCs w:val="24"/>
          <w:lang w:val="en-GB"/>
        </w:rPr>
        <w:t xml:space="preserve">The proposed lot boundary setbacks do not impede on any adjoining lot’s solar access or </w:t>
      </w:r>
      <w:r w:rsidRPr="00075F5F">
        <w:rPr>
          <w:rFonts w:ascii="Arial" w:eastAsia="Calibri" w:hAnsi="Arial" w:cs="Arial"/>
          <w:bCs/>
          <w:szCs w:val="24"/>
        </w:rPr>
        <w:t>ventilation</w:t>
      </w:r>
      <w:r w:rsidRPr="00690AD5">
        <w:rPr>
          <w:rFonts w:ascii="Arial" w:eastAsia="Calibri" w:hAnsi="Arial" w:cs="Arial"/>
          <w:szCs w:val="24"/>
          <w:lang w:val="en-GB"/>
        </w:rPr>
        <w:t>. Solar access achieves the deemed-to-comply provisions of the R-Codes.</w:t>
      </w:r>
    </w:p>
    <w:p w14:paraId="5FF918B3" w14:textId="77777777" w:rsidR="00075F5F" w:rsidRPr="00690AD5" w:rsidRDefault="00075F5F" w:rsidP="00DB5EB6">
      <w:pPr>
        <w:numPr>
          <w:ilvl w:val="0"/>
          <w:numId w:val="49"/>
        </w:numPr>
        <w:ind w:left="284" w:right="-238" w:hanging="568"/>
        <w:contextualSpacing/>
        <w:jc w:val="both"/>
        <w:rPr>
          <w:rFonts w:ascii="Arial" w:eastAsia="Calibri" w:hAnsi="Arial" w:cs="Arial"/>
          <w:szCs w:val="24"/>
          <w:lang w:val="en-GB"/>
        </w:rPr>
      </w:pPr>
      <w:r w:rsidRPr="00690AD5">
        <w:rPr>
          <w:rFonts w:ascii="Arial" w:eastAsia="Calibri" w:hAnsi="Arial" w:cs="Arial"/>
          <w:szCs w:val="24"/>
          <w:lang w:val="en-GB"/>
        </w:rPr>
        <w:t>All external walls feature multiple articulations and openings across all storeys which reduce the impact of building bulk by breaking up the mass of built form addressing the northern and southern lots.</w:t>
      </w:r>
    </w:p>
    <w:p w14:paraId="72356BC2" w14:textId="77777777" w:rsidR="00075F5F" w:rsidRPr="00690AD5" w:rsidRDefault="00075F5F" w:rsidP="00DB5EB6">
      <w:pPr>
        <w:numPr>
          <w:ilvl w:val="0"/>
          <w:numId w:val="49"/>
        </w:numPr>
        <w:ind w:left="284" w:right="-238" w:hanging="568"/>
        <w:contextualSpacing/>
        <w:jc w:val="both"/>
        <w:rPr>
          <w:rFonts w:ascii="Arial" w:eastAsia="Calibri" w:hAnsi="Arial" w:cs="Arial"/>
          <w:szCs w:val="24"/>
          <w:lang w:val="en-GB"/>
        </w:rPr>
      </w:pPr>
      <w:r w:rsidRPr="00690AD5">
        <w:rPr>
          <w:rFonts w:ascii="Arial" w:eastAsia="Calibri" w:hAnsi="Arial" w:cs="Arial"/>
          <w:szCs w:val="24"/>
          <w:lang w:val="en-GB"/>
        </w:rPr>
        <w:t xml:space="preserve">The proposed setbacks do not impact adjoining properties in terms of overlooking. The </w:t>
      </w:r>
      <w:r w:rsidRPr="00075F5F">
        <w:rPr>
          <w:rFonts w:ascii="Arial" w:eastAsia="Calibri" w:hAnsi="Arial" w:cs="Arial"/>
          <w:bCs/>
          <w:szCs w:val="24"/>
        </w:rPr>
        <w:t>development</w:t>
      </w:r>
      <w:r w:rsidRPr="00690AD5">
        <w:rPr>
          <w:rFonts w:ascii="Arial" w:eastAsia="Calibri" w:hAnsi="Arial" w:cs="Arial"/>
          <w:szCs w:val="24"/>
          <w:lang w:val="en-GB"/>
        </w:rPr>
        <w:t xml:space="preserve"> satisfies the deemed-to-comply provisions of the R-Codes.</w:t>
      </w:r>
    </w:p>
    <w:p w14:paraId="0673DE6D" w14:textId="77777777" w:rsidR="00075F5F" w:rsidRPr="00690AD5" w:rsidRDefault="00075F5F" w:rsidP="00DB5EB6">
      <w:pPr>
        <w:numPr>
          <w:ilvl w:val="0"/>
          <w:numId w:val="49"/>
        </w:numPr>
        <w:ind w:left="284" w:right="-238" w:hanging="568"/>
        <w:contextualSpacing/>
        <w:jc w:val="both"/>
        <w:rPr>
          <w:rFonts w:ascii="Arial" w:eastAsia="Calibri" w:hAnsi="Arial" w:cs="Arial"/>
          <w:color w:val="000000"/>
          <w:szCs w:val="24"/>
          <w:lang w:val="en-GB" w:eastAsia="en-AU"/>
        </w:rPr>
      </w:pPr>
      <w:r w:rsidRPr="00690AD5">
        <w:rPr>
          <w:rFonts w:ascii="Arial" w:eastAsia="Calibri" w:hAnsi="Arial" w:cs="Arial"/>
          <w:color w:val="000000"/>
          <w:szCs w:val="24"/>
          <w:lang w:val="en-GB" w:eastAsia="en-AU"/>
        </w:rPr>
        <w:t xml:space="preserve">The </w:t>
      </w:r>
      <w:r w:rsidRPr="00075F5F">
        <w:rPr>
          <w:rFonts w:ascii="Arial" w:eastAsia="Calibri" w:hAnsi="Arial" w:cs="Arial"/>
          <w:bCs/>
          <w:szCs w:val="24"/>
        </w:rPr>
        <w:t>proposed</w:t>
      </w:r>
      <w:r w:rsidRPr="00690AD5">
        <w:rPr>
          <w:rFonts w:ascii="Arial" w:eastAsia="Calibri" w:hAnsi="Arial" w:cs="Arial"/>
          <w:color w:val="000000"/>
          <w:szCs w:val="24"/>
          <w:lang w:val="en-GB" w:eastAsia="en-AU"/>
        </w:rPr>
        <w:t xml:space="preserve"> lot boundary setbacks and boundary walls are consistent with the site’s density code and typical of a grouped dwelling proposal.  </w:t>
      </w:r>
    </w:p>
    <w:p w14:paraId="2628B345"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p>
    <w:p w14:paraId="02723656" w14:textId="77777777" w:rsidR="00075F5F" w:rsidRPr="00690AD5" w:rsidRDefault="00075F5F" w:rsidP="00075F5F">
      <w:pPr>
        <w:autoSpaceDE w:val="0"/>
        <w:autoSpaceDN w:val="0"/>
        <w:adjustRightInd w:val="0"/>
        <w:ind w:left="-284" w:right="-238"/>
        <w:jc w:val="both"/>
        <w:rPr>
          <w:rFonts w:ascii="Arial" w:eastAsia="Calibri" w:hAnsi="Arial" w:cs="Arial"/>
          <w:color w:val="000000"/>
          <w:szCs w:val="24"/>
          <w:lang w:eastAsia="en-AU"/>
        </w:rPr>
      </w:pPr>
      <w:r w:rsidRPr="00690AD5">
        <w:rPr>
          <w:rFonts w:ascii="Arial" w:eastAsia="Calibri" w:hAnsi="Arial" w:cs="Arial"/>
          <w:color w:val="000000"/>
          <w:szCs w:val="24"/>
          <w:lang w:eastAsia="en-AU"/>
        </w:rPr>
        <w:t>Clause 5.1.4 Open Space</w:t>
      </w:r>
    </w:p>
    <w:p w14:paraId="729B33AB" w14:textId="77777777" w:rsidR="00075F5F" w:rsidRPr="006D1983" w:rsidRDefault="00075F5F" w:rsidP="00075F5F">
      <w:pPr>
        <w:autoSpaceDE w:val="0"/>
        <w:autoSpaceDN w:val="0"/>
        <w:adjustRightInd w:val="0"/>
        <w:ind w:left="-284" w:right="-238"/>
        <w:jc w:val="both"/>
        <w:rPr>
          <w:rFonts w:ascii="Arial" w:eastAsia="Calibri" w:hAnsi="Arial" w:cs="Arial"/>
          <w:szCs w:val="24"/>
        </w:rPr>
      </w:pPr>
    </w:p>
    <w:p w14:paraId="471A0A54" w14:textId="77777777" w:rsidR="00075F5F" w:rsidRPr="00690AD5" w:rsidRDefault="00075F5F" w:rsidP="00075F5F">
      <w:pPr>
        <w:autoSpaceDE w:val="0"/>
        <w:autoSpaceDN w:val="0"/>
        <w:adjustRightInd w:val="0"/>
        <w:ind w:left="-284" w:right="-238"/>
        <w:jc w:val="both"/>
        <w:rPr>
          <w:rFonts w:ascii="Arial" w:eastAsia="Calibri" w:hAnsi="Arial" w:cs="Arial"/>
          <w:szCs w:val="24"/>
        </w:rPr>
      </w:pPr>
      <w:r w:rsidRPr="00690AD5">
        <w:rPr>
          <w:rFonts w:ascii="Arial" w:eastAsia="Calibri" w:hAnsi="Arial" w:cs="Arial"/>
          <w:szCs w:val="24"/>
        </w:rPr>
        <w:t xml:space="preserve">Lot 2 proposes 41% open space. </w:t>
      </w:r>
    </w:p>
    <w:p w14:paraId="4D0B15F3"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p>
    <w:p w14:paraId="3D55F886" w14:textId="77777777" w:rsidR="00075F5F" w:rsidRPr="006D1983" w:rsidRDefault="00075F5F" w:rsidP="00075F5F">
      <w:pPr>
        <w:autoSpaceDE w:val="0"/>
        <w:autoSpaceDN w:val="0"/>
        <w:adjustRightInd w:val="0"/>
        <w:ind w:left="-284" w:right="-238"/>
        <w:jc w:val="both"/>
        <w:rPr>
          <w:rFonts w:ascii="Arial" w:eastAsia="Calibri" w:hAnsi="Arial" w:cs="Arial"/>
          <w:szCs w:val="24"/>
        </w:rPr>
      </w:pPr>
      <w:r w:rsidRPr="00690AD5">
        <w:rPr>
          <w:rFonts w:ascii="Arial" w:eastAsia="Calibri" w:hAnsi="Arial" w:cs="Arial"/>
          <w:color w:val="000000"/>
          <w:szCs w:val="24"/>
          <w:lang w:eastAsia="en-AU"/>
        </w:rPr>
        <w:t xml:space="preserve">The design principles for open space consider the impact of building bulk, provision of adequate sun and ventilation and ability to use external spaces for outdoor pursuits and recreation. The proposed open space </w:t>
      </w:r>
      <w:r w:rsidRPr="00690AD5">
        <w:rPr>
          <w:rFonts w:ascii="Arial" w:eastAsia="Calibri" w:hAnsi="Arial" w:cs="Arial"/>
          <w:szCs w:val="24"/>
        </w:rPr>
        <w:t>meets the design principles for the following reasons:</w:t>
      </w:r>
    </w:p>
    <w:p w14:paraId="262C0014" w14:textId="77777777" w:rsidR="00075F5F" w:rsidRPr="00690AD5" w:rsidRDefault="00075F5F" w:rsidP="00075F5F">
      <w:pPr>
        <w:autoSpaceDE w:val="0"/>
        <w:autoSpaceDN w:val="0"/>
        <w:adjustRightInd w:val="0"/>
        <w:ind w:left="-284" w:right="-238"/>
        <w:jc w:val="both"/>
        <w:rPr>
          <w:rFonts w:ascii="Arial" w:eastAsia="Calibri" w:hAnsi="Arial" w:cs="Arial"/>
          <w:szCs w:val="24"/>
        </w:rPr>
      </w:pPr>
    </w:p>
    <w:p w14:paraId="010BB91D" w14:textId="77777777" w:rsidR="00075F5F" w:rsidRPr="00690AD5" w:rsidRDefault="00075F5F" w:rsidP="00DB5EB6">
      <w:pPr>
        <w:numPr>
          <w:ilvl w:val="0"/>
          <w:numId w:val="49"/>
        </w:numPr>
        <w:ind w:left="284" w:right="-238" w:hanging="568"/>
        <w:contextualSpacing/>
        <w:jc w:val="both"/>
        <w:rPr>
          <w:rFonts w:ascii="Arial" w:eastAsia="Calibri" w:hAnsi="Arial" w:cs="Arial"/>
          <w:szCs w:val="24"/>
        </w:rPr>
      </w:pPr>
      <w:r w:rsidRPr="00690AD5">
        <w:rPr>
          <w:rFonts w:ascii="Arial" w:eastAsia="Calibri" w:hAnsi="Arial" w:cs="Arial"/>
          <w:szCs w:val="24"/>
        </w:rPr>
        <w:t xml:space="preserve">Lot 2 </w:t>
      </w:r>
      <w:r w:rsidRPr="00075F5F">
        <w:rPr>
          <w:rFonts w:ascii="Arial" w:eastAsia="Calibri" w:hAnsi="Arial" w:cs="Arial"/>
          <w:bCs/>
          <w:szCs w:val="24"/>
        </w:rPr>
        <w:t>meets</w:t>
      </w:r>
      <w:r w:rsidRPr="00690AD5">
        <w:rPr>
          <w:rFonts w:ascii="Arial" w:eastAsia="Calibri" w:hAnsi="Arial" w:cs="Arial"/>
          <w:szCs w:val="24"/>
        </w:rPr>
        <w:t xml:space="preserve"> all other lot boundary setback, outdoor living area and landscaping deemed-to-comply provisions of the R-Codes and thereby the level of open space is not considered to result in undue building bulk or an overdevelopment of the lot. </w:t>
      </w:r>
    </w:p>
    <w:p w14:paraId="39C949B4" w14:textId="77777777" w:rsidR="00075F5F" w:rsidRPr="00690AD5" w:rsidRDefault="00075F5F" w:rsidP="00DB5EB6">
      <w:pPr>
        <w:numPr>
          <w:ilvl w:val="0"/>
          <w:numId w:val="49"/>
        </w:numPr>
        <w:ind w:left="284" w:right="-238" w:hanging="568"/>
        <w:contextualSpacing/>
        <w:jc w:val="both"/>
        <w:rPr>
          <w:rFonts w:ascii="Arial" w:eastAsia="Calibri" w:hAnsi="Arial" w:cs="Arial"/>
          <w:szCs w:val="24"/>
        </w:rPr>
      </w:pPr>
      <w:r w:rsidRPr="00690AD5">
        <w:rPr>
          <w:rFonts w:ascii="Arial" w:eastAsia="Calibri" w:hAnsi="Arial" w:cs="Arial"/>
          <w:szCs w:val="24"/>
        </w:rPr>
        <w:t xml:space="preserve">The dwelling is not visible from the street, thereby the amount of open space on site will have </w:t>
      </w:r>
      <w:r w:rsidRPr="00075F5F">
        <w:rPr>
          <w:rFonts w:ascii="Arial" w:eastAsia="Calibri" w:hAnsi="Arial" w:cs="Arial"/>
          <w:bCs/>
          <w:szCs w:val="24"/>
        </w:rPr>
        <w:t>no</w:t>
      </w:r>
      <w:r w:rsidRPr="00690AD5">
        <w:rPr>
          <w:rFonts w:ascii="Arial" w:eastAsia="Calibri" w:hAnsi="Arial" w:cs="Arial"/>
          <w:szCs w:val="24"/>
        </w:rPr>
        <w:t xml:space="preserve"> impact on the streetscape character. </w:t>
      </w:r>
    </w:p>
    <w:p w14:paraId="7A1D52C2" w14:textId="77777777" w:rsidR="00075F5F" w:rsidRPr="00690AD5" w:rsidRDefault="00075F5F" w:rsidP="00DB5EB6">
      <w:pPr>
        <w:numPr>
          <w:ilvl w:val="0"/>
          <w:numId w:val="49"/>
        </w:numPr>
        <w:ind w:left="284" w:right="-238" w:hanging="568"/>
        <w:contextualSpacing/>
        <w:jc w:val="both"/>
        <w:rPr>
          <w:rFonts w:ascii="Arial" w:eastAsia="Calibri" w:hAnsi="Arial" w:cs="Arial"/>
          <w:szCs w:val="24"/>
        </w:rPr>
      </w:pPr>
      <w:r w:rsidRPr="00690AD5">
        <w:rPr>
          <w:rFonts w:ascii="Arial" w:eastAsia="Calibri" w:hAnsi="Arial" w:cs="Arial"/>
          <w:szCs w:val="24"/>
        </w:rPr>
        <w:t xml:space="preserve">All habitable rooms to the dwelling are provided with operable major openings thereby ensuring good access to natural light and ventilation for residents. </w:t>
      </w:r>
    </w:p>
    <w:p w14:paraId="51FCD602" w14:textId="77777777" w:rsidR="00075F5F" w:rsidRPr="00690AD5" w:rsidRDefault="00075F5F" w:rsidP="00DB5EB6">
      <w:pPr>
        <w:numPr>
          <w:ilvl w:val="0"/>
          <w:numId w:val="49"/>
        </w:numPr>
        <w:ind w:left="284" w:right="-238" w:hanging="568"/>
        <w:contextualSpacing/>
        <w:jc w:val="both"/>
        <w:rPr>
          <w:rFonts w:ascii="Arial" w:eastAsia="Calibri" w:hAnsi="Arial" w:cs="Arial"/>
          <w:szCs w:val="24"/>
        </w:rPr>
      </w:pPr>
      <w:r w:rsidRPr="00075F5F">
        <w:rPr>
          <w:rFonts w:ascii="Arial" w:eastAsia="Calibri" w:hAnsi="Arial" w:cs="Arial"/>
          <w:bCs/>
          <w:szCs w:val="24"/>
        </w:rPr>
        <w:t>Adequate</w:t>
      </w:r>
      <w:r w:rsidRPr="00690AD5">
        <w:rPr>
          <w:rFonts w:ascii="Arial" w:eastAsia="Calibri" w:hAnsi="Arial" w:cs="Arial"/>
          <w:szCs w:val="24"/>
        </w:rPr>
        <w:t xml:space="preserve"> space remains on site for external fixtures and essential facilities. </w:t>
      </w:r>
    </w:p>
    <w:p w14:paraId="19A736F7" w14:textId="77777777" w:rsidR="00075F5F" w:rsidRPr="006D1983" w:rsidRDefault="00075F5F" w:rsidP="00075F5F">
      <w:pPr>
        <w:autoSpaceDE w:val="0"/>
        <w:autoSpaceDN w:val="0"/>
        <w:adjustRightInd w:val="0"/>
        <w:ind w:left="-284" w:right="-238"/>
        <w:jc w:val="both"/>
        <w:rPr>
          <w:rFonts w:ascii="Arial" w:eastAsia="Calibri" w:hAnsi="Arial" w:cs="Arial"/>
          <w:color w:val="000000"/>
          <w:szCs w:val="24"/>
          <w:lang w:eastAsia="en-AU"/>
        </w:rPr>
      </w:pPr>
      <w:r w:rsidRPr="00690AD5">
        <w:rPr>
          <w:rFonts w:ascii="Arial" w:eastAsia="Calibri" w:hAnsi="Arial" w:cs="Arial"/>
          <w:color w:val="000000"/>
          <w:szCs w:val="24"/>
          <w:lang w:eastAsia="en-AU"/>
        </w:rPr>
        <w:t>Clause 5.3.1 Outdoor Living Areas</w:t>
      </w:r>
    </w:p>
    <w:p w14:paraId="3EF46CE2" w14:textId="77777777" w:rsidR="00075F5F" w:rsidRPr="00690AD5" w:rsidRDefault="00075F5F" w:rsidP="00075F5F">
      <w:pPr>
        <w:autoSpaceDE w:val="0"/>
        <w:autoSpaceDN w:val="0"/>
        <w:adjustRightInd w:val="0"/>
        <w:ind w:left="-284" w:right="-238"/>
        <w:jc w:val="both"/>
        <w:rPr>
          <w:rFonts w:ascii="Arial" w:eastAsia="Calibri" w:hAnsi="Arial" w:cs="Arial"/>
          <w:szCs w:val="24"/>
        </w:rPr>
      </w:pPr>
    </w:p>
    <w:p w14:paraId="4201FB0F" w14:textId="77777777" w:rsidR="00075F5F" w:rsidRPr="00D34C89" w:rsidRDefault="00075F5F" w:rsidP="00DB5EB6">
      <w:pPr>
        <w:numPr>
          <w:ilvl w:val="0"/>
          <w:numId w:val="54"/>
        </w:numPr>
        <w:autoSpaceDE w:val="0"/>
        <w:autoSpaceDN w:val="0"/>
        <w:adjustRightInd w:val="0"/>
        <w:ind w:left="284" w:right="-238" w:hanging="568"/>
        <w:contextualSpacing/>
        <w:jc w:val="both"/>
        <w:rPr>
          <w:rFonts w:ascii="Arial" w:eastAsia="Calibri" w:hAnsi="Arial" w:cs="Arial"/>
          <w:color w:val="000000"/>
          <w:szCs w:val="24"/>
          <w:lang w:eastAsia="en-AU"/>
        </w:rPr>
      </w:pPr>
      <w:r w:rsidRPr="006D1983">
        <w:rPr>
          <w:rFonts w:ascii="Arial" w:eastAsia="Calibri" w:hAnsi="Arial" w:cs="Arial"/>
          <w:color w:val="000000"/>
          <w:szCs w:val="24"/>
          <w:lang w:eastAsia="en-AU"/>
        </w:rPr>
        <w:t xml:space="preserve">The primary outdoor living area for Lot 1 is located within the primary street setback area and is entirely covered. </w:t>
      </w:r>
    </w:p>
    <w:p w14:paraId="610949EF" w14:textId="77777777" w:rsidR="00075F5F" w:rsidRPr="00D34C89" w:rsidRDefault="00075F5F" w:rsidP="00DB5EB6">
      <w:pPr>
        <w:numPr>
          <w:ilvl w:val="0"/>
          <w:numId w:val="54"/>
        </w:numPr>
        <w:autoSpaceDE w:val="0"/>
        <w:autoSpaceDN w:val="0"/>
        <w:adjustRightInd w:val="0"/>
        <w:ind w:left="284" w:right="-238" w:hanging="568"/>
        <w:contextualSpacing/>
        <w:jc w:val="both"/>
        <w:rPr>
          <w:rFonts w:ascii="Arial" w:eastAsia="Calibri" w:hAnsi="Arial" w:cs="Arial"/>
          <w:color w:val="000000"/>
          <w:szCs w:val="24"/>
          <w:lang w:eastAsia="en-AU"/>
        </w:rPr>
      </w:pPr>
      <w:r w:rsidRPr="006D1983">
        <w:rPr>
          <w:rFonts w:ascii="Arial" w:eastAsia="Calibri" w:hAnsi="Arial" w:cs="Arial"/>
          <w:color w:val="000000"/>
          <w:szCs w:val="24"/>
          <w:lang w:eastAsia="en-AU"/>
        </w:rPr>
        <w:t xml:space="preserve">The primary outdoor living area for Lot 5 is over two thirds covered. </w:t>
      </w:r>
    </w:p>
    <w:p w14:paraId="3C664DB6" w14:textId="77777777" w:rsidR="00075F5F" w:rsidRDefault="00075F5F" w:rsidP="00075F5F">
      <w:pPr>
        <w:autoSpaceDE w:val="0"/>
        <w:autoSpaceDN w:val="0"/>
        <w:adjustRightInd w:val="0"/>
        <w:ind w:left="-284" w:right="-238"/>
        <w:jc w:val="both"/>
        <w:rPr>
          <w:rFonts w:ascii="Arial" w:eastAsia="Calibri" w:hAnsi="Arial" w:cs="Arial"/>
          <w:color w:val="000000"/>
          <w:szCs w:val="24"/>
          <w:lang w:val="en-GB" w:eastAsia="en-AU"/>
        </w:rPr>
      </w:pPr>
    </w:p>
    <w:p w14:paraId="3BC00A92" w14:textId="77777777" w:rsidR="00075F5F" w:rsidRDefault="00075F5F" w:rsidP="00075F5F">
      <w:pPr>
        <w:autoSpaceDE w:val="0"/>
        <w:autoSpaceDN w:val="0"/>
        <w:adjustRightInd w:val="0"/>
        <w:ind w:left="-284" w:right="-238"/>
        <w:jc w:val="both"/>
        <w:rPr>
          <w:rFonts w:ascii="Arial" w:eastAsia="Calibri" w:hAnsi="Arial" w:cs="Arial"/>
          <w:color w:val="000000"/>
          <w:szCs w:val="24"/>
          <w:lang w:val="en-GB" w:eastAsia="en-AU"/>
        </w:rPr>
      </w:pPr>
      <w:r w:rsidRPr="00690AD5">
        <w:rPr>
          <w:rFonts w:ascii="Arial" w:eastAsia="Calibri" w:hAnsi="Arial" w:cs="Arial"/>
          <w:color w:val="000000"/>
          <w:szCs w:val="24"/>
          <w:lang w:val="en-GB" w:eastAsia="en-AU"/>
        </w:rPr>
        <w:t xml:space="preserve">The design principles for outdoor living areas consider the space to be functional and usable, allow for winter sun and natural ventilation, the provision of landscaping and to facilitate street surveillance when in the front setback area. The development meets the design principles for the following reasons: </w:t>
      </w:r>
    </w:p>
    <w:p w14:paraId="51625981" w14:textId="77777777" w:rsidR="00075F5F" w:rsidRPr="00690AD5" w:rsidRDefault="00075F5F" w:rsidP="00075F5F">
      <w:pPr>
        <w:autoSpaceDE w:val="0"/>
        <w:autoSpaceDN w:val="0"/>
        <w:adjustRightInd w:val="0"/>
        <w:ind w:left="-284" w:right="-238"/>
        <w:jc w:val="both"/>
        <w:rPr>
          <w:rFonts w:ascii="Arial" w:eastAsia="Calibri" w:hAnsi="Arial" w:cs="Arial"/>
          <w:szCs w:val="24"/>
          <w:highlight w:val="lightGray"/>
        </w:rPr>
      </w:pPr>
    </w:p>
    <w:p w14:paraId="45109B3B" w14:textId="77777777" w:rsidR="00075F5F" w:rsidRPr="00690AD5" w:rsidRDefault="00075F5F" w:rsidP="00DB5EB6">
      <w:pPr>
        <w:numPr>
          <w:ilvl w:val="0"/>
          <w:numId w:val="47"/>
        </w:numPr>
        <w:autoSpaceDE w:val="0"/>
        <w:autoSpaceDN w:val="0"/>
        <w:adjustRightInd w:val="0"/>
        <w:ind w:left="284" w:right="-238" w:hanging="568"/>
        <w:contextualSpacing/>
        <w:jc w:val="both"/>
        <w:rPr>
          <w:rFonts w:ascii="Arial" w:eastAsia="Calibri" w:hAnsi="Arial" w:cs="Arial"/>
          <w:color w:val="000000"/>
          <w:szCs w:val="24"/>
          <w:lang w:val="en-GB" w:eastAsia="en-AU"/>
        </w:rPr>
      </w:pPr>
      <w:r w:rsidRPr="00690AD5">
        <w:rPr>
          <w:rFonts w:ascii="Arial" w:eastAsia="Calibri" w:hAnsi="Arial" w:cs="Arial"/>
          <w:color w:val="000000"/>
          <w:szCs w:val="24"/>
          <w:lang w:val="en-GB" w:eastAsia="en-AU"/>
        </w:rPr>
        <w:t>The primary outdoor living areas for both Lots 1 and 5 are directly accessible from the primary living area of the dwelling via large sliding doors which allows for use in conjunction with the indoor space. These spaces are predominantly covered to provide weather protection and useability year-round.</w:t>
      </w:r>
    </w:p>
    <w:p w14:paraId="291FF975" w14:textId="77777777" w:rsidR="00075F5F" w:rsidRPr="00690AD5" w:rsidRDefault="00075F5F" w:rsidP="00DB5EB6">
      <w:pPr>
        <w:numPr>
          <w:ilvl w:val="0"/>
          <w:numId w:val="47"/>
        </w:numPr>
        <w:autoSpaceDE w:val="0"/>
        <w:autoSpaceDN w:val="0"/>
        <w:adjustRightInd w:val="0"/>
        <w:ind w:left="284" w:right="-238" w:hanging="568"/>
        <w:contextualSpacing/>
        <w:jc w:val="both"/>
        <w:rPr>
          <w:rFonts w:ascii="Arial" w:eastAsia="Calibri" w:hAnsi="Arial" w:cs="Arial"/>
          <w:color w:val="000000"/>
          <w:szCs w:val="24"/>
          <w:lang w:val="en-GB" w:eastAsia="en-AU"/>
        </w:rPr>
      </w:pPr>
      <w:r w:rsidRPr="00690AD5">
        <w:rPr>
          <w:rFonts w:ascii="Arial" w:eastAsia="Calibri" w:hAnsi="Arial" w:cs="Arial"/>
          <w:color w:val="000000"/>
          <w:szCs w:val="24"/>
          <w:lang w:val="en-GB" w:eastAsia="en-AU"/>
        </w:rPr>
        <w:t>Both Lots 1 and 5 are provided with two outdoor living spaces to enhance amenity and functionality for residents. In addition to their primary outdoor living spaces, both lots feature a ground floor street facing courtyard. These courtyards are predominantly uncovered to allow for winter sun and natural ventilation and provide sufficient space for planting and landscaping. The courtyard to Lot 5 is bound by a front fence that is visually permeable above 0.6m. This allows for views of the lot’s landscaping from the street and provides passive surveillance.</w:t>
      </w:r>
    </w:p>
    <w:p w14:paraId="4AB1BADF" w14:textId="77777777" w:rsidR="00075F5F" w:rsidRPr="00D34C89" w:rsidRDefault="00075F5F" w:rsidP="00075F5F">
      <w:pPr>
        <w:ind w:left="-284" w:right="-238"/>
        <w:jc w:val="both"/>
        <w:rPr>
          <w:rFonts w:ascii="Arial" w:eastAsia="Calibri" w:hAnsi="Arial" w:cs="Arial"/>
          <w:b/>
          <w:color w:val="17365D"/>
          <w:szCs w:val="24"/>
        </w:rPr>
      </w:pPr>
    </w:p>
    <w:p w14:paraId="1F5ACDC9" w14:textId="77777777" w:rsidR="00075F5F" w:rsidRPr="00D34C89" w:rsidRDefault="00075F5F" w:rsidP="00075F5F">
      <w:pPr>
        <w:ind w:left="-284" w:right="-238"/>
        <w:jc w:val="both"/>
        <w:rPr>
          <w:rFonts w:ascii="Arial" w:eastAsia="Calibri" w:hAnsi="Arial" w:cs="Arial"/>
          <w:b/>
          <w:color w:val="17365D"/>
          <w:szCs w:val="24"/>
        </w:rPr>
      </w:pPr>
    </w:p>
    <w:p w14:paraId="79956A83" w14:textId="77777777" w:rsidR="00075F5F" w:rsidRDefault="00075F5F" w:rsidP="00075F5F">
      <w:pPr>
        <w:ind w:left="-284" w:right="-238"/>
        <w:jc w:val="both"/>
        <w:rPr>
          <w:rFonts w:ascii="Arial" w:eastAsia="Calibri" w:hAnsi="Arial" w:cs="Arial"/>
          <w:b/>
          <w:color w:val="17365D"/>
          <w:sz w:val="28"/>
          <w:szCs w:val="32"/>
        </w:rPr>
      </w:pPr>
      <w:r w:rsidRPr="00690AD5">
        <w:rPr>
          <w:rFonts w:ascii="Arial" w:eastAsia="Calibri" w:hAnsi="Arial" w:cs="Arial"/>
          <w:b/>
          <w:color w:val="17365D"/>
          <w:sz w:val="28"/>
          <w:szCs w:val="32"/>
        </w:rPr>
        <w:t>Consultation</w:t>
      </w:r>
    </w:p>
    <w:p w14:paraId="74242344" w14:textId="77777777" w:rsidR="00075F5F" w:rsidRPr="00690AD5" w:rsidRDefault="00075F5F" w:rsidP="00075F5F">
      <w:pPr>
        <w:ind w:left="-284" w:right="-238"/>
        <w:jc w:val="both"/>
        <w:rPr>
          <w:rFonts w:ascii="Arial" w:eastAsia="Calibri" w:hAnsi="Arial" w:cs="Arial"/>
          <w:b/>
          <w:color w:val="17365D"/>
          <w:sz w:val="28"/>
          <w:szCs w:val="32"/>
        </w:rPr>
      </w:pPr>
    </w:p>
    <w:p w14:paraId="2969D553" w14:textId="77777777" w:rsidR="00075F5F" w:rsidRDefault="00075F5F" w:rsidP="00075F5F">
      <w:pPr>
        <w:ind w:left="-284" w:right="-238"/>
        <w:jc w:val="both"/>
        <w:rPr>
          <w:rFonts w:ascii="Arial" w:eastAsia="Calibri" w:hAnsi="Arial" w:cs="Arial"/>
          <w:szCs w:val="32"/>
        </w:rPr>
      </w:pPr>
      <w:r w:rsidRPr="00690AD5">
        <w:rPr>
          <w:rFonts w:ascii="Arial" w:eastAsia="Calibri" w:hAnsi="Arial" w:cs="Arial"/>
          <w:szCs w:val="32"/>
        </w:rPr>
        <w:t>The application is seeking assessment under the design principles of the R-Codes for street setback, lot boundary setbacks, open space outdoor living areas.</w:t>
      </w:r>
    </w:p>
    <w:p w14:paraId="5C29A119" w14:textId="77777777" w:rsidR="00075F5F" w:rsidRPr="00690AD5" w:rsidRDefault="00075F5F" w:rsidP="00075F5F">
      <w:pPr>
        <w:ind w:left="-284" w:right="-238"/>
        <w:jc w:val="both"/>
        <w:rPr>
          <w:rFonts w:ascii="Arial" w:eastAsia="Calibri" w:hAnsi="Arial" w:cs="Arial"/>
          <w:szCs w:val="32"/>
        </w:rPr>
      </w:pPr>
    </w:p>
    <w:p w14:paraId="44163504" w14:textId="77777777" w:rsidR="00075F5F" w:rsidRPr="00690AD5" w:rsidRDefault="00075F5F" w:rsidP="00075F5F">
      <w:pPr>
        <w:ind w:left="-284" w:right="-238"/>
        <w:jc w:val="both"/>
        <w:rPr>
          <w:rFonts w:ascii="Arial" w:eastAsia="Calibri" w:hAnsi="Arial" w:cs="Arial"/>
          <w:szCs w:val="32"/>
        </w:rPr>
      </w:pPr>
      <w:r w:rsidRPr="00690AD5">
        <w:rPr>
          <w:rFonts w:ascii="Arial" w:eastAsia="Calibri" w:hAnsi="Arial" w:cs="Arial"/>
          <w:szCs w:val="32"/>
        </w:rPr>
        <w:t xml:space="preserve">The development application was advertised in accordance with the City’s Local Planning Policy - Consultation of Planning Proposals to affected adjoining landowner and occupiers, within five properties in either direction of the subject site, on both sides of the street. The application was advertised for a period of 14 days from 29 April 2023 to 4 May 2023. No objections were received. </w:t>
      </w:r>
    </w:p>
    <w:p w14:paraId="22FCBABD" w14:textId="77777777" w:rsidR="00075F5F" w:rsidRDefault="00075F5F" w:rsidP="00075F5F">
      <w:pPr>
        <w:ind w:left="-284" w:right="-238"/>
        <w:jc w:val="both"/>
        <w:rPr>
          <w:rFonts w:ascii="Arial" w:eastAsia="Calibri" w:hAnsi="Arial" w:cs="Arial"/>
          <w:szCs w:val="32"/>
        </w:rPr>
      </w:pPr>
    </w:p>
    <w:p w14:paraId="5494A7CC" w14:textId="77777777" w:rsidR="00075F5F" w:rsidRPr="00690AD5" w:rsidRDefault="00075F5F" w:rsidP="00075F5F">
      <w:pPr>
        <w:ind w:left="-284" w:right="-238"/>
        <w:jc w:val="both"/>
        <w:rPr>
          <w:rFonts w:ascii="Arial" w:eastAsia="Calibri" w:hAnsi="Arial" w:cs="Arial"/>
          <w:szCs w:val="32"/>
        </w:rPr>
      </w:pPr>
    </w:p>
    <w:p w14:paraId="65F60D5B"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Strategic Implications</w:t>
      </w:r>
    </w:p>
    <w:p w14:paraId="2B6B4A81" w14:textId="77777777" w:rsidR="00075F5F" w:rsidRPr="00690AD5" w:rsidRDefault="00075F5F" w:rsidP="00075F5F">
      <w:pPr>
        <w:ind w:left="-284" w:right="-238"/>
        <w:jc w:val="both"/>
        <w:rPr>
          <w:rFonts w:ascii="Arial" w:eastAsia="Calibri" w:hAnsi="Arial" w:cs="Arial"/>
          <w:szCs w:val="24"/>
          <w:highlight w:val="red"/>
        </w:rPr>
      </w:pPr>
    </w:p>
    <w:p w14:paraId="4E1606A9" w14:textId="77777777" w:rsidR="00075F5F" w:rsidRPr="00690AD5" w:rsidRDefault="00075F5F" w:rsidP="00075F5F">
      <w:pPr>
        <w:ind w:left="-284" w:right="-238"/>
        <w:jc w:val="both"/>
        <w:rPr>
          <w:rFonts w:ascii="Arial" w:eastAsia="Calibri" w:hAnsi="Arial" w:cs="Arial"/>
          <w:szCs w:val="24"/>
        </w:rPr>
      </w:pPr>
      <w:r w:rsidRPr="00690AD5">
        <w:rPr>
          <w:rFonts w:ascii="Arial" w:eastAsia="Calibri" w:hAnsi="Arial" w:cs="Arial"/>
          <w:szCs w:val="24"/>
        </w:rPr>
        <w:t xml:space="preserve">This item relates to the following elements from the City’s Strategic Community Plan. </w:t>
      </w:r>
    </w:p>
    <w:p w14:paraId="3E0A6C64" w14:textId="77777777" w:rsidR="00075F5F" w:rsidRPr="00690AD5" w:rsidRDefault="00075F5F" w:rsidP="00075F5F">
      <w:pPr>
        <w:ind w:left="-284" w:right="-238"/>
        <w:jc w:val="both"/>
        <w:rPr>
          <w:rFonts w:ascii="Arial" w:eastAsia="Calibri" w:hAnsi="Arial" w:cs="Arial"/>
          <w:szCs w:val="24"/>
        </w:rPr>
      </w:pPr>
    </w:p>
    <w:p w14:paraId="30ED20DB" w14:textId="77777777" w:rsidR="00075F5F" w:rsidRPr="00690AD5" w:rsidRDefault="00075F5F" w:rsidP="00075F5F">
      <w:pPr>
        <w:ind w:left="-284" w:right="-238"/>
        <w:jc w:val="both"/>
        <w:rPr>
          <w:rFonts w:ascii="Arial" w:eastAsia="Calibri" w:hAnsi="Arial" w:cs="Arial"/>
          <w:szCs w:val="24"/>
        </w:rPr>
      </w:pPr>
      <w:r w:rsidRPr="00690AD5">
        <w:rPr>
          <w:rFonts w:ascii="Arial" w:eastAsia="Calibri" w:hAnsi="Arial" w:cs="Arial"/>
          <w:b/>
          <w:color w:val="17365D"/>
          <w:szCs w:val="24"/>
        </w:rPr>
        <w:t>Vision</w:t>
      </w:r>
      <w:r w:rsidRPr="00690AD5">
        <w:rPr>
          <w:rFonts w:ascii="Arial" w:eastAsia="Calibri" w:hAnsi="Arial" w:cs="Arial"/>
          <w:szCs w:val="24"/>
        </w:rPr>
        <w:t xml:space="preserve"> </w:t>
      </w:r>
      <w:r w:rsidRPr="00690AD5">
        <w:rPr>
          <w:rFonts w:ascii="Arial" w:eastAsia="Calibri" w:hAnsi="Arial" w:cs="Arial"/>
          <w:szCs w:val="24"/>
        </w:rPr>
        <w:tab/>
      </w:r>
      <w:r w:rsidRPr="00690AD5">
        <w:rPr>
          <w:rFonts w:ascii="Arial" w:eastAsia="Calibri" w:hAnsi="Arial" w:cs="Arial"/>
          <w:szCs w:val="24"/>
        </w:rPr>
        <w:tab/>
        <w:t>Our city will be an environmentally-sensitive, beautiful and inclusive place.</w:t>
      </w:r>
    </w:p>
    <w:p w14:paraId="141233F3" w14:textId="77777777" w:rsidR="00075F5F" w:rsidRPr="00690AD5" w:rsidRDefault="00075F5F" w:rsidP="00075F5F">
      <w:pPr>
        <w:ind w:left="-284" w:right="-238"/>
        <w:jc w:val="both"/>
        <w:rPr>
          <w:rFonts w:ascii="Arial" w:eastAsia="Calibri" w:hAnsi="Arial" w:cs="Arial"/>
          <w:szCs w:val="24"/>
        </w:rPr>
      </w:pPr>
    </w:p>
    <w:p w14:paraId="195FA235" w14:textId="77777777" w:rsidR="00075F5F" w:rsidRPr="00690AD5" w:rsidRDefault="00075F5F" w:rsidP="00075F5F">
      <w:pPr>
        <w:ind w:left="-284" w:right="-238"/>
        <w:jc w:val="both"/>
        <w:rPr>
          <w:rFonts w:ascii="Arial" w:eastAsia="Calibri" w:hAnsi="Arial" w:cs="Arial"/>
          <w:b/>
          <w:szCs w:val="24"/>
        </w:rPr>
      </w:pPr>
      <w:r w:rsidRPr="00690AD5">
        <w:rPr>
          <w:rFonts w:ascii="Arial" w:eastAsia="Calibri" w:hAnsi="Arial" w:cs="Arial"/>
          <w:b/>
          <w:color w:val="17365D"/>
          <w:szCs w:val="24"/>
        </w:rPr>
        <w:t>Values</w:t>
      </w:r>
      <w:r w:rsidRPr="00690AD5">
        <w:rPr>
          <w:rFonts w:ascii="Arial" w:eastAsia="Calibri" w:hAnsi="Arial" w:cs="Arial"/>
          <w:bCs/>
          <w:szCs w:val="24"/>
        </w:rPr>
        <w:tab/>
      </w:r>
      <w:r w:rsidRPr="00690AD5">
        <w:rPr>
          <w:rFonts w:ascii="Arial" w:eastAsia="Calibri" w:hAnsi="Arial" w:cs="Arial"/>
          <w:bCs/>
          <w:szCs w:val="24"/>
        </w:rPr>
        <w:tab/>
      </w:r>
      <w:r w:rsidRPr="00690AD5">
        <w:rPr>
          <w:rFonts w:ascii="Arial" w:eastAsia="Calibri" w:hAnsi="Arial" w:cs="Arial"/>
          <w:b/>
          <w:szCs w:val="24"/>
        </w:rPr>
        <w:t>Great Natural and Built Environment</w:t>
      </w:r>
    </w:p>
    <w:p w14:paraId="04DE9630" w14:textId="77777777" w:rsidR="00075F5F" w:rsidRPr="00690AD5" w:rsidRDefault="00075F5F" w:rsidP="00075F5F">
      <w:pPr>
        <w:ind w:left="1418" w:right="-238"/>
        <w:jc w:val="both"/>
        <w:rPr>
          <w:rFonts w:ascii="Arial" w:eastAsia="Calibri" w:hAnsi="Arial" w:cs="Arial"/>
          <w:bCs/>
          <w:szCs w:val="24"/>
        </w:rPr>
      </w:pPr>
      <w:r w:rsidRPr="00690AD5">
        <w:rPr>
          <w:rFonts w:ascii="Arial" w:eastAsia="Calibri" w:hAnsi="Arial" w:cs="Arial"/>
          <w:bCs/>
          <w:szCs w:val="24"/>
        </w:rPr>
        <w:t>We protect our enhanced, engaging community spaces, heritage, the natural environment and our biodiversity through well-planned and managed development.</w:t>
      </w:r>
    </w:p>
    <w:p w14:paraId="6A345520" w14:textId="77777777" w:rsidR="00075F5F" w:rsidRPr="00690AD5" w:rsidRDefault="00075F5F" w:rsidP="00075F5F">
      <w:pPr>
        <w:ind w:left="-284" w:right="-238"/>
        <w:jc w:val="both"/>
        <w:rPr>
          <w:rFonts w:ascii="Arial" w:eastAsia="Calibri" w:hAnsi="Arial" w:cs="Arial"/>
          <w:bCs/>
          <w:szCs w:val="24"/>
        </w:rPr>
      </w:pPr>
    </w:p>
    <w:p w14:paraId="74B29479" w14:textId="77777777" w:rsidR="00075F5F" w:rsidRPr="00690AD5" w:rsidRDefault="00075F5F" w:rsidP="00075F5F">
      <w:pPr>
        <w:ind w:left="-284" w:right="-238"/>
        <w:jc w:val="both"/>
        <w:rPr>
          <w:rFonts w:ascii="Arial" w:eastAsia="Calibri" w:hAnsi="Arial" w:cs="Arial"/>
          <w:b/>
          <w:bCs/>
          <w:color w:val="17365D"/>
          <w:szCs w:val="24"/>
        </w:rPr>
      </w:pPr>
      <w:r w:rsidRPr="00690AD5">
        <w:rPr>
          <w:rFonts w:ascii="Arial" w:eastAsia="Acumin Pro" w:hAnsi="Arial" w:cs="Arial"/>
          <w:b/>
          <w:bCs/>
          <w:color w:val="17365D"/>
          <w:szCs w:val="24"/>
        </w:rPr>
        <w:t>Priority</w:t>
      </w:r>
      <w:r w:rsidRPr="00690AD5">
        <w:rPr>
          <w:rFonts w:ascii="Arial" w:eastAsia="Calibri" w:hAnsi="Arial" w:cs="Arial"/>
          <w:b/>
          <w:bCs/>
          <w:color w:val="17365D"/>
          <w:szCs w:val="24"/>
        </w:rPr>
        <w:t xml:space="preserve"> Area</w:t>
      </w:r>
      <w:r w:rsidRPr="00690AD5">
        <w:rPr>
          <w:rFonts w:ascii="Arial" w:eastAsia="Calibri" w:hAnsi="Arial" w:cs="Arial"/>
          <w:b/>
          <w:bCs/>
          <w:color w:val="17365D"/>
          <w:szCs w:val="24"/>
        </w:rPr>
        <w:tab/>
      </w:r>
      <w:r w:rsidRPr="00690AD5">
        <w:rPr>
          <w:rFonts w:ascii="Arial" w:eastAsia="Calibri" w:hAnsi="Arial" w:cs="Arial"/>
          <w:szCs w:val="24"/>
        </w:rPr>
        <w:t>Urban form - protecting our quality living environment</w:t>
      </w:r>
    </w:p>
    <w:p w14:paraId="01F6DCB9" w14:textId="77777777" w:rsidR="00075F5F" w:rsidRDefault="00075F5F" w:rsidP="00075F5F">
      <w:pPr>
        <w:ind w:right="-238"/>
        <w:jc w:val="both"/>
        <w:rPr>
          <w:rFonts w:ascii="Arial" w:eastAsia="Calibri" w:hAnsi="Arial" w:cs="Arial"/>
          <w:bCs/>
          <w:szCs w:val="24"/>
        </w:rPr>
      </w:pPr>
    </w:p>
    <w:p w14:paraId="678D49B6"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Budget/Financial Implications</w:t>
      </w:r>
    </w:p>
    <w:p w14:paraId="3251C9D2" w14:textId="77777777" w:rsidR="00075F5F" w:rsidRPr="00690AD5" w:rsidRDefault="00075F5F" w:rsidP="00075F5F">
      <w:pPr>
        <w:ind w:right="-238"/>
        <w:jc w:val="both"/>
        <w:rPr>
          <w:rFonts w:ascii="Arial" w:eastAsia="Calibri" w:hAnsi="Arial" w:cs="Arial"/>
          <w:b/>
          <w:szCs w:val="24"/>
        </w:rPr>
      </w:pPr>
    </w:p>
    <w:p w14:paraId="06B85D0D" w14:textId="72B67E93" w:rsidR="00075F5F" w:rsidRPr="00690AD5" w:rsidRDefault="00075F5F" w:rsidP="00075F5F">
      <w:pPr>
        <w:ind w:left="-284" w:right="-238"/>
        <w:jc w:val="both"/>
        <w:rPr>
          <w:rFonts w:ascii="Arial" w:eastAsia="Calibri" w:hAnsi="Arial" w:cs="Arial"/>
          <w:szCs w:val="24"/>
        </w:rPr>
      </w:pPr>
      <w:r w:rsidRPr="00690AD5">
        <w:rPr>
          <w:rFonts w:ascii="Arial" w:eastAsia="Calibri" w:hAnsi="Arial" w:cs="Arial"/>
          <w:szCs w:val="24"/>
        </w:rPr>
        <w:t>Ni</w:t>
      </w:r>
      <w:r>
        <w:rPr>
          <w:rFonts w:ascii="Arial" w:eastAsia="Calibri" w:hAnsi="Arial" w:cs="Arial"/>
          <w:szCs w:val="24"/>
        </w:rPr>
        <w:t>l.</w:t>
      </w:r>
    </w:p>
    <w:p w14:paraId="69D67471" w14:textId="77777777" w:rsidR="00075F5F" w:rsidRDefault="00075F5F" w:rsidP="00075F5F">
      <w:pPr>
        <w:ind w:left="-284" w:right="-238"/>
        <w:jc w:val="both"/>
        <w:rPr>
          <w:rFonts w:ascii="Arial" w:eastAsia="Calibri" w:hAnsi="Arial" w:cs="Arial"/>
          <w:szCs w:val="24"/>
          <w:highlight w:val="yellow"/>
        </w:rPr>
      </w:pPr>
    </w:p>
    <w:p w14:paraId="633E0025" w14:textId="77777777" w:rsidR="00075F5F" w:rsidRPr="00690AD5" w:rsidRDefault="00075F5F" w:rsidP="00075F5F">
      <w:pPr>
        <w:ind w:left="-284" w:right="-238"/>
        <w:jc w:val="both"/>
        <w:rPr>
          <w:rFonts w:ascii="Arial" w:eastAsia="Calibri" w:hAnsi="Arial" w:cs="Arial"/>
          <w:szCs w:val="24"/>
          <w:highlight w:val="yellow"/>
        </w:rPr>
      </w:pPr>
    </w:p>
    <w:p w14:paraId="5C987743"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Legislative and Policy Implications</w:t>
      </w:r>
    </w:p>
    <w:p w14:paraId="60242DCA" w14:textId="77777777" w:rsidR="00075F5F" w:rsidRPr="00690AD5" w:rsidRDefault="00075F5F" w:rsidP="00075F5F">
      <w:pPr>
        <w:ind w:left="-284" w:right="-238"/>
        <w:jc w:val="both"/>
        <w:rPr>
          <w:rFonts w:ascii="Arial" w:eastAsia="Calibri" w:hAnsi="Arial" w:cs="Arial"/>
          <w:b/>
          <w:szCs w:val="24"/>
        </w:rPr>
      </w:pPr>
    </w:p>
    <w:p w14:paraId="66FD802A" w14:textId="77777777" w:rsidR="00075F5F" w:rsidRPr="00690AD5" w:rsidRDefault="00075F5F" w:rsidP="00075F5F">
      <w:pPr>
        <w:ind w:left="-284" w:right="-238"/>
        <w:jc w:val="both"/>
        <w:rPr>
          <w:rFonts w:ascii="Arial" w:eastAsia="Calibri" w:hAnsi="Arial" w:cs="Arial"/>
          <w:bCs/>
          <w:szCs w:val="24"/>
        </w:rPr>
      </w:pPr>
      <w:r w:rsidRPr="00690AD5">
        <w:rPr>
          <w:rFonts w:ascii="Arial" w:eastAsia="Calibri" w:hAnsi="Arial" w:cs="Arial"/>
          <w:bCs/>
          <w:szCs w:val="24"/>
        </w:rPr>
        <w:t xml:space="preserve">Council is requested to make a decision in accordance with clause 68(2) of the </w:t>
      </w:r>
      <w:hyperlink r:id="rId24" w:history="1">
        <w:r w:rsidRPr="00690AD5">
          <w:rPr>
            <w:rFonts w:ascii="Arial" w:eastAsia="Calibri" w:hAnsi="Arial" w:cs="Arial"/>
            <w:bCs/>
            <w:color w:val="0000FF"/>
            <w:szCs w:val="24"/>
            <w:u w:val="single"/>
          </w:rPr>
          <w:t>Deemed Provisions</w:t>
        </w:r>
      </w:hyperlink>
      <w:r w:rsidRPr="00690AD5">
        <w:rPr>
          <w:rFonts w:ascii="Arial" w:eastAsia="Calibri" w:hAnsi="Arial" w:cs="Arial"/>
          <w:bCs/>
          <w:szCs w:val="24"/>
        </w:rPr>
        <w:t>. Council may determine to approve the development without conditions (cl.68(2)(a)), approve with development with conditions (cl.68(2)(b)), or refuse the development (cl.68(2)(c)).</w:t>
      </w:r>
    </w:p>
    <w:p w14:paraId="262AA6AC" w14:textId="77777777" w:rsidR="00075F5F" w:rsidRDefault="00075F5F" w:rsidP="00075F5F">
      <w:pPr>
        <w:ind w:right="-238"/>
        <w:jc w:val="both"/>
        <w:rPr>
          <w:rFonts w:ascii="Arial" w:eastAsia="Calibri" w:hAnsi="Arial" w:cs="Arial"/>
          <w:b/>
          <w:color w:val="17365D"/>
          <w:szCs w:val="24"/>
        </w:rPr>
      </w:pPr>
    </w:p>
    <w:p w14:paraId="4D48DF0A" w14:textId="77777777" w:rsidR="00075F5F" w:rsidRPr="00690AD5" w:rsidRDefault="00075F5F" w:rsidP="00075F5F">
      <w:pPr>
        <w:ind w:right="-238"/>
        <w:jc w:val="both"/>
        <w:rPr>
          <w:rFonts w:ascii="Arial" w:eastAsia="Calibri" w:hAnsi="Arial" w:cs="Arial"/>
          <w:b/>
          <w:color w:val="17365D"/>
          <w:szCs w:val="24"/>
        </w:rPr>
      </w:pPr>
    </w:p>
    <w:p w14:paraId="7FA15234"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Decision Implications</w:t>
      </w:r>
    </w:p>
    <w:p w14:paraId="6ADB9158" w14:textId="77777777" w:rsidR="00075F5F" w:rsidRPr="00690AD5" w:rsidRDefault="00075F5F" w:rsidP="00075F5F">
      <w:pPr>
        <w:ind w:left="-284" w:right="-238"/>
        <w:jc w:val="both"/>
        <w:rPr>
          <w:rFonts w:ascii="Arial" w:eastAsia="Calibri" w:hAnsi="Arial" w:cs="Arial"/>
          <w:b/>
          <w:szCs w:val="24"/>
        </w:rPr>
      </w:pPr>
    </w:p>
    <w:p w14:paraId="0463D1F0" w14:textId="77777777" w:rsidR="00075F5F" w:rsidRPr="00690AD5" w:rsidRDefault="00075F5F" w:rsidP="00075F5F">
      <w:pPr>
        <w:ind w:left="-284" w:right="-238"/>
        <w:jc w:val="both"/>
        <w:rPr>
          <w:rFonts w:ascii="Arial" w:eastAsia="Calibri" w:hAnsi="Arial" w:cs="Arial"/>
          <w:bCs/>
          <w:szCs w:val="24"/>
        </w:rPr>
      </w:pPr>
      <w:r w:rsidRPr="00690AD5">
        <w:rPr>
          <w:rFonts w:ascii="Arial" w:eastAsia="Calibri" w:hAnsi="Arial" w:cs="Arial"/>
          <w:bCs/>
          <w:szCs w:val="24"/>
        </w:rPr>
        <w:t>If Council resolves to approve the proposal, development can proceed after receiving a Building Permit and necessary clearances.</w:t>
      </w:r>
    </w:p>
    <w:p w14:paraId="04798622" w14:textId="77777777" w:rsidR="00075F5F" w:rsidRPr="00690AD5" w:rsidRDefault="00075F5F" w:rsidP="00075F5F">
      <w:pPr>
        <w:ind w:left="-284" w:right="-238"/>
        <w:jc w:val="both"/>
        <w:rPr>
          <w:rFonts w:ascii="Arial" w:eastAsia="Calibri" w:hAnsi="Arial" w:cs="Arial"/>
          <w:bCs/>
          <w:szCs w:val="24"/>
        </w:rPr>
      </w:pPr>
    </w:p>
    <w:p w14:paraId="451B84B1" w14:textId="77777777" w:rsidR="00075F5F" w:rsidRPr="00690AD5" w:rsidRDefault="00075F5F" w:rsidP="00075F5F">
      <w:pPr>
        <w:ind w:left="-284" w:right="-238"/>
        <w:jc w:val="both"/>
        <w:rPr>
          <w:rFonts w:ascii="Arial" w:eastAsia="Calibri" w:hAnsi="Arial" w:cs="Arial"/>
          <w:szCs w:val="24"/>
        </w:rPr>
      </w:pPr>
      <w:r w:rsidRPr="00690AD5">
        <w:rPr>
          <w:rFonts w:ascii="Arial" w:eastAsia="Calibri" w:hAnsi="Arial" w:cs="Arial"/>
          <w:bCs/>
          <w:szCs w:val="24"/>
        </w:rPr>
        <w:t>In the event of a refusal, the applicant will have a right of review to the State Administrative Tribunal. The Tribunal will have regard to the R-Codes as a State Planning Policy. Similarly, should an applicant be aggrieved by one or more conditions of approval, this can be reviewed by the Tribunal.</w:t>
      </w:r>
    </w:p>
    <w:p w14:paraId="4BBE58EF" w14:textId="77777777" w:rsidR="00075F5F" w:rsidRDefault="00075F5F" w:rsidP="00075F5F">
      <w:pPr>
        <w:ind w:left="-284" w:right="-238"/>
        <w:jc w:val="both"/>
        <w:rPr>
          <w:rFonts w:ascii="Arial" w:eastAsia="Calibri" w:hAnsi="Arial" w:cs="Arial"/>
          <w:szCs w:val="24"/>
        </w:rPr>
      </w:pPr>
    </w:p>
    <w:p w14:paraId="6066B279" w14:textId="77777777" w:rsidR="00075F5F" w:rsidRPr="00690AD5" w:rsidRDefault="00075F5F" w:rsidP="00075F5F">
      <w:pPr>
        <w:ind w:left="-284" w:right="-238"/>
        <w:jc w:val="both"/>
        <w:rPr>
          <w:rFonts w:ascii="Arial" w:eastAsia="Calibri" w:hAnsi="Arial" w:cs="Arial"/>
          <w:szCs w:val="24"/>
        </w:rPr>
      </w:pPr>
    </w:p>
    <w:p w14:paraId="5ED9AA24"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Conclusion</w:t>
      </w:r>
    </w:p>
    <w:p w14:paraId="5F610D47" w14:textId="77777777" w:rsidR="00075F5F" w:rsidRPr="00690AD5" w:rsidRDefault="00075F5F" w:rsidP="00075F5F">
      <w:pPr>
        <w:ind w:left="-284" w:right="-238"/>
        <w:jc w:val="both"/>
        <w:rPr>
          <w:rFonts w:ascii="Arial" w:eastAsia="Calibri" w:hAnsi="Arial" w:cs="Arial"/>
          <w:bCs/>
          <w:szCs w:val="24"/>
        </w:rPr>
      </w:pPr>
    </w:p>
    <w:p w14:paraId="294753B5" w14:textId="77777777" w:rsidR="00075F5F" w:rsidRPr="00690AD5" w:rsidRDefault="00075F5F" w:rsidP="00075F5F">
      <w:pPr>
        <w:ind w:left="-284" w:right="-238"/>
        <w:jc w:val="both"/>
        <w:rPr>
          <w:rFonts w:ascii="Arial" w:eastAsia="Calibri" w:hAnsi="Arial" w:cs="Arial"/>
          <w:bCs/>
          <w:szCs w:val="24"/>
        </w:rPr>
      </w:pPr>
      <w:r w:rsidRPr="00690AD5">
        <w:rPr>
          <w:rFonts w:ascii="Arial" w:eastAsia="Calibri" w:hAnsi="Arial" w:cs="Arial"/>
          <w:szCs w:val="24"/>
        </w:rPr>
        <w:t>The application is referred to Council for determination in accordance with Delegation 9.2.1, being an application for five or more grouped dwellings.</w:t>
      </w:r>
      <w:r w:rsidRPr="00690AD5">
        <w:rPr>
          <w:rFonts w:ascii="Arial" w:eastAsia="Calibri" w:hAnsi="Arial" w:cs="Arial"/>
          <w:bCs/>
          <w:szCs w:val="24"/>
        </w:rPr>
        <w:t xml:space="preserve"> The proposal is considered to meet the key amenity related elements of R-Codes Volume 1 and, as such, is unlikely to have a significant adverse impact on the local amenity of the area. The proposal has been assessed and satisfies the design principles of the R-Codes in relation to being consistent with the immediate locality and streetscape character. </w:t>
      </w:r>
    </w:p>
    <w:p w14:paraId="30630459" w14:textId="77777777" w:rsidR="00075F5F" w:rsidRPr="00690AD5" w:rsidRDefault="00075F5F" w:rsidP="00075F5F">
      <w:pPr>
        <w:ind w:left="-284" w:right="-238"/>
        <w:jc w:val="both"/>
        <w:rPr>
          <w:rFonts w:ascii="Arial" w:eastAsia="Calibri" w:hAnsi="Arial" w:cs="Arial"/>
          <w:bCs/>
          <w:szCs w:val="24"/>
        </w:rPr>
      </w:pPr>
    </w:p>
    <w:p w14:paraId="61AA89A5" w14:textId="77777777" w:rsidR="00075F5F" w:rsidRPr="00690AD5" w:rsidRDefault="00075F5F" w:rsidP="00075F5F">
      <w:pPr>
        <w:ind w:left="-284" w:right="-238"/>
        <w:jc w:val="both"/>
        <w:rPr>
          <w:rFonts w:ascii="Arial" w:eastAsia="Calibri" w:hAnsi="Arial" w:cs="Arial"/>
          <w:bCs/>
        </w:rPr>
      </w:pPr>
      <w:r w:rsidRPr="00690AD5">
        <w:rPr>
          <w:rFonts w:ascii="Arial" w:eastAsia="Calibri" w:hAnsi="Arial" w:cs="Arial"/>
          <w:bCs/>
          <w:szCs w:val="24"/>
        </w:rPr>
        <w:t>Accordingly, it is recommended that the application be approved by Council, subject to conditions of Administration’s recommendation.</w:t>
      </w:r>
    </w:p>
    <w:p w14:paraId="666F6B70" w14:textId="77777777" w:rsidR="00075F5F" w:rsidRDefault="00075F5F" w:rsidP="00075F5F">
      <w:pPr>
        <w:ind w:left="-284" w:right="-238"/>
        <w:jc w:val="both"/>
        <w:rPr>
          <w:rFonts w:ascii="Arial" w:eastAsia="Calibri" w:hAnsi="Arial" w:cs="Arial"/>
          <w:bCs/>
          <w:szCs w:val="24"/>
        </w:rPr>
      </w:pPr>
    </w:p>
    <w:p w14:paraId="5B798220" w14:textId="77777777" w:rsidR="00075F5F" w:rsidRPr="00690AD5" w:rsidRDefault="00075F5F" w:rsidP="00075F5F">
      <w:pPr>
        <w:ind w:left="-284" w:right="-238"/>
        <w:jc w:val="both"/>
        <w:rPr>
          <w:rFonts w:ascii="Arial" w:eastAsia="Calibri" w:hAnsi="Arial" w:cs="Arial"/>
          <w:bCs/>
          <w:szCs w:val="24"/>
        </w:rPr>
      </w:pPr>
    </w:p>
    <w:p w14:paraId="5F81E8AE" w14:textId="77777777" w:rsidR="00075F5F" w:rsidRPr="00690AD5" w:rsidRDefault="00075F5F" w:rsidP="00075F5F">
      <w:pPr>
        <w:ind w:left="-284" w:right="-238"/>
        <w:jc w:val="both"/>
        <w:rPr>
          <w:rFonts w:ascii="Arial" w:eastAsia="Calibri" w:hAnsi="Arial" w:cs="Arial"/>
          <w:b/>
          <w:color w:val="244061"/>
          <w:sz w:val="28"/>
          <w:szCs w:val="32"/>
        </w:rPr>
      </w:pPr>
      <w:r w:rsidRPr="00690AD5">
        <w:rPr>
          <w:rFonts w:ascii="Arial" w:eastAsia="Calibri" w:hAnsi="Arial" w:cs="Arial"/>
          <w:b/>
          <w:color w:val="244061"/>
          <w:sz w:val="28"/>
          <w:szCs w:val="32"/>
        </w:rPr>
        <w:t>Further Information</w:t>
      </w:r>
    </w:p>
    <w:p w14:paraId="15C83A00" w14:textId="77777777" w:rsidR="00075F5F" w:rsidRPr="00690AD5" w:rsidRDefault="00075F5F" w:rsidP="00075F5F">
      <w:pPr>
        <w:ind w:left="-284" w:right="-238"/>
        <w:jc w:val="both"/>
        <w:rPr>
          <w:rFonts w:ascii="Arial" w:eastAsia="Calibri" w:hAnsi="Arial" w:cs="Arial"/>
          <w:b/>
          <w:szCs w:val="24"/>
        </w:rPr>
      </w:pPr>
    </w:p>
    <w:p w14:paraId="3D65BCDC" w14:textId="77777777" w:rsidR="00075F5F" w:rsidRPr="00690AD5" w:rsidRDefault="00075F5F" w:rsidP="00075F5F">
      <w:pPr>
        <w:ind w:left="-284" w:right="-238"/>
        <w:jc w:val="both"/>
        <w:rPr>
          <w:rFonts w:ascii="Arial" w:eastAsia="Calibri" w:hAnsi="Arial" w:cs="Arial"/>
          <w:bCs/>
          <w:szCs w:val="24"/>
        </w:rPr>
      </w:pPr>
      <w:r w:rsidRPr="00690AD5">
        <w:rPr>
          <w:rFonts w:ascii="Arial" w:eastAsia="Calibri" w:hAnsi="Arial" w:cs="Arial"/>
          <w:bCs/>
          <w:szCs w:val="24"/>
        </w:rPr>
        <w:t>Nil</w:t>
      </w:r>
      <w:r>
        <w:rPr>
          <w:rFonts w:ascii="Arial" w:eastAsia="Calibri" w:hAnsi="Arial" w:cs="Arial"/>
          <w:bCs/>
          <w:szCs w:val="24"/>
        </w:rPr>
        <w:t>.</w:t>
      </w:r>
    </w:p>
    <w:p w14:paraId="33130541" w14:textId="77777777" w:rsidR="00B40CA6" w:rsidRDefault="00B40CA6" w:rsidP="00075F5F">
      <w:pPr>
        <w:ind w:left="-284" w:right="-238"/>
        <w:rPr>
          <w:rFonts w:ascii="Arial" w:hAnsi="Arial" w:cs="Arial"/>
          <w:caps/>
          <w:color w:val="17365D" w:themeColor="text2" w:themeShade="BF"/>
          <w:szCs w:val="24"/>
        </w:rPr>
      </w:pPr>
    </w:p>
    <w:p w14:paraId="1F20D5CC" w14:textId="77777777" w:rsidR="00012B06" w:rsidRDefault="00012B06">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6FD115A0" w14:textId="40FA0DBC"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5" w:name="_Toc137134818"/>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Community Services &amp; Development Report No’s CSD</w:t>
      </w:r>
      <w:r w:rsidR="0019315D">
        <w:rPr>
          <w:rFonts w:ascii="Arial" w:hAnsi="Arial" w:cs="Arial"/>
          <w:caps w:val="0"/>
          <w:color w:val="17365D" w:themeColor="text2" w:themeShade="BF"/>
          <w:szCs w:val="28"/>
          <w:u w:val="none"/>
        </w:rPr>
        <w:t>03.06.23</w:t>
      </w:r>
      <w:r w:rsidR="00F50013" w:rsidRPr="009346C2">
        <w:rPr>
          <w:rFonts w:ascii="Arial" w:hAnsi="Arial" w:cs="Arial"/>
          <w:caps w:val="0"/>
          <w:color w:val="17365D" w:themeColor="text2" w:themeShade="BF"/>
          <w:szCs w:val="28"/>
          <w:u w:val="none"/>
        </w:rPr>
        <w:t xml:space="preserve"> to CSD</w:t>
      </w:r>
      <w:r w:rsidR="0019315D">
        <w:rPr>
          <w:rFonts w:ascii="Arial" w:hAnsi="Arial" w:cs="Arial"/>
          <w:caps w:val="0"/>
          <w:color w:val="17365D" w:themeColor="text2" w:themeShade="BF"/>
          <w:szCs w:val="28"/>
          <w:u w:val="none"/>
        </w:rPr>
        <w:t>04.06.23</w:t>
      </w:r>
      <w:bookmarkEnd w:id="25"/>
      <w:r w:rsidR="00F50013" w:rsidRPr="009346C2">
        <w:rPr>
          <w:rFonts w:ascii="Arial" w:hAnsi="Arial" w:cs="Arial"/>
          <w:caps w:val="0"/>
          <w:color w:val="17365D" w:themeColor="text2" w:themeShade="BF"/>
          <w:szCs w:val="28"/>
          <w:u w:val="none"/>
        </w:rPr>
        <w:t xml:space="preserve"> </w:t>
      </w:r>
    </w:p>
    <w:p w14:paraId="4A5D13E5" w14:textId="1A5847A5" w:rsidR="00F50013" w:rsidRDefault="00F50013" w:rsidP="001C23DF">
      <w:pPr>
        <w:pStyle w:val="CouncilHeading"/>
        <w:ind w:right="-238"/>
      </w:pPr>
    </w:p>
    <w:p w14:paraId="2CD691C1" w14:textId="684854CB" w:rsidR="00B40CA6" w:rsidRPr="00B40CA6" w:rsidRDefault="00121ED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6" w:name="_Toc137134819"/>
      <w:r>
        <w:rPr>
          <w:rFonts w:ascii="Arial" w:hAnsi="Arial" w:cs="Arial"/>
          <w:caps w:val="0"/>
          <w:color w:val="17365D" w:themeColor="text2" w:themeShade="BF"/>
          <w:u w:val="none"/>
        </w:rPr>
        <w:t xml:space="preserve">CSD03.06.23 </w:t>
      </w:r>
      <w:r w:rsidRPr="00121ED8">
        <w:rPr>
          <w:rFonts w:ascii="Arial" w:hAnsi="Arial" w:cs="Arial"/>
          <w:caps w:val="0"/>
          <w:color w:val="17365D" w:themeColor="text2" w:themeShade="BF"/>
          <w:u w:val="none"/>
        </w:rPr>
        <w:t>Developing an Age-Friendly Strategy</w:t>
      </w:r>
      <w:bookmarkEnd w:id="26"/>
      <w:r w:rsidRPr="00121ED8">
        <w:rPr>
          <w:rFonts w:ascii="Arial" w:hAnsi="Arial" w:cs="Arial"/>
          <w:caps w:val="0"/>
          <w:color w:val="17365D" w:themeColor="text2" w:themeShade="BF"/>
          <w:u w:val="none"/>
        </w:rPr>
        <w:t xml:space="preserve">  </w:t>
      </w:r>
    </w:p>
    <w:p w14:paraId="6098ACD6" w14:textId="677E282D" w:rsidR="00F50013" w:rsidRDefault="00F50013" w:rsidP="001C23DF">
      <w:pPr>
        <w:pStyle w:val="CouncilHeading"/>
        <w:ind w:right="-238"/>
      </w:pPr>
    </w:p>
    <w:tbl>
      <w:tblPr>
        <w:tblStyle w:val="TableGrid"/>
        <w:tblW w:w="9640" w:type="dxa"/>
        <w:tblInd w:w="-289" w:type="dxa"/>
        <w:tblLook w:val="04A0" w:firstRow="1" w:lastRow="0" w:firstColumn="1" w:lastColumn="0" w:noHBand="0" w:noVBand="1"/>
      </w:tblPr>
      <w:tblGrid>
        <w:gridCol w:w="2349"/>
        <w:gridCol w:w="7291"/>
      </w:tblGrid>
      <w:tr w:rsidR="00E30FEC" w:rsidRPr="00C02867" w14:paraId="429464FA" w14:textId="77777777">
        <w:tc>
          <w:tcPr>
            <w:tcW w:w="2349" w:type="dxa"/>
          </w:tcPr>
          <w:p w14:paraId="3C63782E" w14:textId="77777777" w:rsidR="00E30FEC" w:rsidRPr="00E95DDF" w:rsidRDefault="00E30FE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4F065FC2" w14:textId="77777777" w:rsidR="00E30FEC" w:rsidRPr="00E95DDF" w:rsidRDefault="00E30FEC">
            <w:pPr>
              <w:ind w:right="39"/>
              <w:jc w:val="both"/>
              <w:rPr>
                <w:rFonts w:ascii="Arial" w:hAnsi="Arial" w:cs="Arial"/>
                <w:szCs w:val="24"/>
                <w:lang w:val="en-AU"/>
              </w:rPr>
            </w:pPr>
            <w:r w:rsidRPr="5F76E602">
              <w:rPr>
                <w:rFonts w:ascii="Arial" w:hAnsi="Arial" w:cs="Arial"/>
                <w:szCs w:val="24"/>
                <w:lang w:val="en-AU"/>
              </w:rPr>
              <w:t>Council Meeting – 27 June 2023</w:t>
            </w:r>
          </w:p>
        </w:tc>
      </w:tr>
      <w:tr w:rsidR="00E30FEC" w:rsidRPr="00C02867" w14:paraId="5EAA7433" w14:textId="77777777">
        <w:tc>
          <w:tcPr>
            <w:tcW w:w="2349" w:type="dxa"/>
          </w:tcPr>
          <w:p w14:paraId="51F299F2" w14:textId="77777777" w:rsidR="00E30FEC" w:rsidRPr="00E95DDF" w:rsidRDefault="00E30FE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6308AB8F" w14:textId="77777777" w:rsidR="00E30FEC" w:rsidRPr="00E95DDF" w:rsidRDefault="00E30FEC">
            <w:pPr>
              <w:ind w:right="39"/>
              <w:jc w:val="both"/>
              <w:rPr>
                <w:rFonts w:ascii="Arial" w:hAnsi="Arial" w:cs="Arial"/>
                <w:szCs w:val="24"/>
                <w:lang w:val="en-AU"/>
              </w:rPr>
            </w:pPr>
            <w:r w:rsidRPr="1BE5BA3F">
              <w:rPr>
                <w:rFonts w:ascii="Arial" w:hAnsi="Arial" w:cs="Arial"/>
                <w:szCs w:val="24"/>
                <w:lang w:val="en-AU"/>
              </w:rPr>
              <w:t xml:space="preserve">City of Nedlands </w:t>
            </w:r>
          </w:p>
        </w:tc>
      </w:tr>
      <w:tr w:rsidR="00E30FEC" w:rsidRPr="00C02867" w14:paraId="498416A9" w14:textId="77777777">
        <w:tc>
          <w:tcPr>
            <w:tcW w:w="2349" w:type="dxa"/>
          </w:tcPr>
          <w:p w14:paraId="4C38ADE8" w14:textId="77777777" w:rsidR="00E30FEC" w:rsidRPr="00E95DDF" w:rsidRDefault="00E30FEC">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35746DE8" w14:textId="77777777" w:rsidR="00E30FEC" w:rsidRPr="00E95DDF" w:rsidRDefault="00E30FEC">
            <w:pPr>
              <w:pStyle w:val="Subsection"/>
              <w:tabs>
                <w:tab w:val="clear" w:pos="595"/>
                <w:tab w:val="clear" w:pos="879"/>
              </w:tabs>
              <w:spacing w:before="0" w:line="240" w:lineRule="auto"/>
              <w:ind w:left="0" w:right="39" w:firstLine="0"/>
              <w:rPr>
                <w:rFonts w:ascii="Arial" w:hAnsi="Arial" w:cs="Arial"/>
                <w:szCs w:val="24"/>
              </w:rPr>
            </w:pPr>
          </w:p>
          <w:p w14:paraId="4EA921D7" w14:textId="77777777" w:rsidR="00E30FEC" w:rsidRPr="00E95DDF" w:rsidRDefault="00E30FEC">
            <w:pPr>
              <w:pStyle w:val="Subsection"/>
              <w:tabs>
                <w:tab w:val="clear" w:pos="595"/>
                <w:tab w:val="clear" w:pos="879"/>
              </w:tabs>
              <w:spacing w:before="0" w:line="240" w:lineRule="auto"/>
              <w:ind w:left="0" w:right="39" w:firstLine="0"/>
              <w:rPr>
                <w:rFonts w:ascii="Arial" w:hAnsi="Arial" w:cs="Arial"/>
                <w:szCs w:val="24"/>
              </w:rPr>
            </w:pPr>
            <w:r w:rsidRPr="00E95DDF">
              <w:rPr>
                <w:rFonts w:ascii="Arial" w:hAnsi="Arial" w:cs="Arial"/>
                <w:szCs w:val="24"/>
              </w:rPr>
              <w:t>Employee disclosure required where there is an interest in any matter of which the employee is providing advice or a report.</w:t>
            </w:r>
          </w:p>
        </w:tc>
      </w:tr>
      <w:tr w:rsidR="00E30FEC" w:rsidRPr="00C02867" w14:paraId="6E98DB36" w14:textId="77777777">
        <w:tc>
          <w:tcPr>
            <w:tcW w:w="2349" w:type="dxa"/>
          </w:tcPr>
          <w:p w14:paraId="6B663E43" w14:textId="77777777" w:rsidR="00E30FEC" w:rsidRPr="00E95DDF" w:rsidRDefault="00E30FE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4C6F8D9F" w14:textId="77777777" w:rsidR="00E30FEC" w:rsidRPr="00E95DDF" w:rsidRDefault="00E30FEC">
            <w:pPr>
              <w:ind w:right="39"/>
              <w:jc w:val="both"/>
              <w:rPr>
                <w:rFonts w:ascii="Arial" w:hAnsi="Arial" w:cs="Arial"/>
                <w:szCs w:val="24"/>
                <w:lang w:val="en-AU"/>
              </w:rPr>
            </w:pPr>
            <w:r w:rsidRPr="5F76E602">
              <w:rPr>
                <w:rFonts w:ascii="Arial" w:hAnsi="Arial" w:cs="Arial"/>
                <w:szCs w:val="24"/>
                <w:lang w:val="en-AU"/>
              </w:rPr>
              <w:t xml:space="preserve">Patricia Panayotou, Manager Community Service Centres </w:t>
            </w:r>
          </w:p>
        </w:tc>
      </w:tr>
      <w:tr w:rsidR="00E30FEC" w:rsidRPr="00C02867" w14:paraId="46F62D9B" w14:textId="77777777">
        <w:tc>
          <w:tcPr>
            <w:tcW w:w="2349" w:type="dxa"/>
          </w:tcPr>
          <w:p w14:paraId="791E8746" w14:textId="77777777" w:rsidR="00E30FEC" w:rsidRPr="00E95DDF" w:rsidRDefault="00E30FE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23386E8F" w14:textId="2F8953CB" w:rsidR="00E30FEC" w:rsidRPr="00E95DDF" w:rsidRDefault="00ED12F1">
            <w:pPr>
              <w:ind w:right="39"/>
              <w:jc w:val="both"/>
              <w:rPr>
                <w:rFonts w:ascii="Arial" w:hAnsi="Arial" w:cs="Arial"/>
                <w:szCs w:val="24"/>
                <w:lang w:val="en-AU"/>
              </w:rPr>
            </w:pPr>
            <w:r>
              <w:rPr>
                <w:rFonts w:ascii="Arial" w:hAnsi="Arial" w:cs="Arial"/>
                <w:szCs w:val="24"/>
                <w:lang w:val="en-AU"/>
              </w:rPr>
              <w:t>Bill Parker, Chief Executive Officer</w:t>
            </w:r>
          </w:p>
        </w:tc>
      </w:tr>
      <w:tr w:rsidR="00E30FEC" w:rsidRPr="00C02867" w14:paraId="365C94D3" w14:textId="77777777">
        <w:tc>
          <w:tcPr>
            <w:tcW w:w="2349" w:type="dxa"/>
          </w:tcPr>
          <w:p w14:paraId="6D405BFD" w14:textId="77777777" w:rsidR="00E30FEC" w:rsidRPr="00E95DDF" w:rsidRDefault="00E30FE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5915DA17" w14:textId="77777777" w:rsidR="00E30FEC" w:rsidRPr="00E95DDF" w:rsidRDefault="00E30FEC">
            <w:pPr>
              <w:ind w:right="39"/>
              <w:jc w:val="both"/>
              <w:rPr>
                <w:rFonts w:ascii="Arial" w:hAnsi="Arial" w:cs="Arial"/>
                <w:szCs w:val="24"/>
                <w:lang w:val="en-US"/>
              </w:rPr>
            </w:pPr>
            <w:r>
              <w:rPr>
                <w:rFonts w:ascii="Arial" w:hAnsi="Arial" w:cs="Arial"/>
                <w:szCs w:val="24"/>
                <w:lang w:val="en-US"/>
              </w:rPr>
              <w:t xml:space="preserve">Nil. </w:t>
            </w:r>
          </w:p>
        </w:tc>
      </w:tr>
    </w:tbl>
    <w:p w14:paraId="18C62EC8" w14:textId="77777777" w:rsidR="00E30FEC" w:rsidRPr="00C1421E" w:rsidRDefault="00E30FEC" w:rsidP="00E30FEC">
      <w:pPr>
        <w:ind w:right="-330"/>
        <w:jc w:val="both"/>
        <w:rPr>
          <w:rFonts w:ascii="Arial" w:hAnsi="Arial" w:cs="Arial"/>
          <w:b/>
          <w:bCs/>
          <w:szCs w:val="24"/>
          <w:lang w:val="en-US"/>
        </w:rPr>
      </w:pPr>
    </w:p>
    <w:p w14:paraId="05FD771E" w14:textId="77777777" w:rsidR="00E30FEC" w:rsidRPr="00E87554" w:rsidRDefault="00E30FEC" w:rsidP="00E30FEC">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67CF5FCF" w14:textId="77777777" w:rsidR="00E30FEC" w:rsidRPr="00C1421E" w:rsidRDefault="00E30FEC" w:rsidP="00E30FEC">
      <w:pPr>
        <w:ind w:left="-567" w:right="-330"/>
        <w:jc w:val="both"/>
        <w:rPr>
          <w:rFonts w:ascii="Arial" w:hAnsi="Arial" w:cs="Arial"/>
          <w:b/>
          <w:szCs w:val="24"/>
          <w:lang w:val="en-US"/>
        </w:rPr>
      </w:pPr>
    </w:p>
    <w:p w14:paraId="199B84F5" w14:textId="77777777" w:rsidR="00E30FEC" w:rsidRPr="00A577AE" w:rsidRDefault="00E30FEC" w:rsidP="00E30FEC">
      <w:pPr>
        <w:ind w:left="-284" w:right="-330"/>
        <w:jc w:val="both"/>
        <w:rPr>
          <w:rFonts w:ascii="Arial" w:hAnsi="Arial" w:cs="Arial"/>
          <w:b/>
          <w:szCs w:val="24"/>
        </w:rPr>
      </w:pPr>
      <w:r w:rsidRPr="1B522B4A">
        <w:rPr>
          <w:rFonts w:ascii="Arial" w:hAnsi="Arial" w:cs="Arial"/>
          <w:szCs w:val="24"/>
        </w:rPr>
        <w:t xml:space="preserve">For </w:t>
      </w:r>
      <w:r w:rsidRPr="00FE3897">
        <w:rPr>
          <w:rFonts w:ascii="Arial" w:hAnsi="Arial" w:cs="Arial"/>
          <w:szCs w:val="24"/>
        </w:rPr>
        <w:t xml:space="preserve">Council </w:t>
      </w:r>
      <w:r w:rsidRPr="1B522B4A">
        <w:rPr>
          <w:rFonts w:ascii="Arial" w:hAnsi="Arial" w:cs="Arial"/>
          <w:szCs w:val="24"/>
        </w:rPr>
        <w:t>to consider</w:t>
      </w:r>
      <w:r w:rsidRPr="00FE3897">
        <w:rPr>
          <w:rFonts w:ascii="Arial" w:hAnsi="Arial" w:cs="Arial"/>
          <w:szCs w:val="24"/>
        </w:rPr>
        <w:t xml:space="preserve"> developing</w:t>
      </w:r>
      <w:r>
        <w:rPr>
          <w:rFonts w:ascii="Arial" w:hAnsi="Arial" w:cs="Arial"/>
          <w:szCs w:val="24"/>
        </w:rPr>
        <w:t xml:space="preserve"> </w:t>
      </w:r>
      <w:r>
        <w:rPr>
          <w:rFonts w:ascii="Arial" w:hAnsi="Arial" w:cs="Arial"/>
          <w:szCs w:val="24"/>
          <w:lang w:val="en-US"/>
        </w:rPr>
        <w:t xml:space="preserve">an Age-Friendly Strategy. </w:t>
      </w:r>
    </w:p>
    <w:p w14:paraId="7E486F09" w14:textId="77777777" w:rsidR="00E30FEC" w:rsidRDefault="00E30FEC" w:rsidP="00E30FEC">
      <w:pPr>
        <w:ind w:right="-330"/>
        <w:jc w:val="both"/>
        <w:rPr>
          <w:rFonts w:ascii="Arial" w:hAnsi="Arial" w:cs="Arial"/>
          <w:b/>
          <w:szCs w:val="24"/>
          <w:lang w:val="en-US"/>
        </w:rPr>
      </w:pPr>
    </w:p>
    <w:p w14:paraId="3BD8A9C6" w14:textId="77777777" w:rsidR="00E30FEC" w:rsidRPr="00C1421E" w:rsidRDefault="00E30FEC" w:rsidP="00E30FEC">
      <w:pPr>
        <w:ind w:right="-330"/>
        <w:jc w:val="both"/>
        <w:rPr>
          <w:rFonts w:ascii="Arial" w:hAnsi="Arial" w:cs="Arial"/>
          <w:b/>
          <w:szCs w:val="24"/>
          <w:lang w:val="en-US"/>
        </w:rPr>
      </w:pPr>
    </w:p>
    <w:p w14:paraId="01F5F45D" w14:textId="77777777" w:rsidR="00E30FEC" w:rsidRPr="00E87554" w:rsidRDefault="00E30FEC" w:rsidP="00E30FEC">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3AC48AF" w14:textId="77777777" w:rsidR="00E30FEC" w:rsidRDefault="00E30FEC" w:rsidP="00E30FEC">
      <w:pPr>
        <w:ind w:right="-330"/>
        <w:jc w:val="both"/>
        <w:rPr>
          <w:rFonts w:ascii="Arial" w:hAnsi="Arial" w:cs="Arial"/>
          <w:bCs/>
          <w:color w:val="244061" w:themeColor="accent1" w:themeShade="80"/>
          <w:szCs w:val="24"/>
          <w:lang w:val="en-US"/>
        </w:rPr>
      </w:pPr>
    </w:p>
    <w:p w14:paraId="136D448F" w14:textId="77777777" w:rsidR="00E30FEC" w:rsidRPr="00C1421E" w:rsidRDefault="00E30FEC" w:rsidP="00E30FEC">
      <w:pPr>
        <w:ind w:right="-330"/>
        <w:jc w:val="both"/>
        <w:rPr>
          <w:rFonts w:ascii="Arial" w:hAnsi="Arial" w:cs="Arial"/>
          <w:bCs/>
          <w:color w:val="244061" w:themeColor="accent1" w:themeShade="80"/>
          <w:szCs w:val="24"/>
          <w:lang w:val="en-US"/>
        </w:rPr>
      </w:pPr>
    </w:p>
    <w:p w14:paraId="61EBEA67" w14:textId="77777777" w:rsidR="00E30FEC" w:rsidRPr="002548D3" w:rsidRDefault="00E30FEC" w:rsidP="00E30FEC">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 xml:space="preserve">That </w:t>
      </w:r>
      <w:r w:rsidRPr="002548D3">
        <w:rPr>
          <w:rFonts w:ascii="Arial" w:hAnsi="Arial" w:cs="Arial"/>
          <w:b/>
          <w:color w:val="244061" w:themeColor="accent1" w:themeShade="80"/>
          <w:szCs w:val="24"/>
          <w:lang w:val="en-US"/>
        </w:rPr>
        <w:t>Council:</w:t>
      </w:r>
    </w:p>
    <w:p w14:paraId="328C640F" w14:textId="77777777" w:rsidR="00E30FEC" w:rsidRPr="002548D3" w:rsidRDefault="00E30FEC" w:rsidP="00E30FEC">
      <w:pPr>
        <w:ind w:left="-567" w:right="-330"/>
        <w:jc w:val="both"/>
        <w:rPr>
          <w:rFonts w:ascii="Arial" w:hAnsi="Arial" w:cs="Arial"/>
          <w:b/>
          <w:color w:val="244061" w:themeColor="accent1" w:themeShade="80"/>
          <w:szCs w:val="24"/>
          <w:lang w:val="en-US"/>
        </w:rPr>
      </w:pPr>
    </w:p>
    <w:p w14:paraId="4EE769D7" w14:textId="2780A000" w:rsidR="00E30FEC" w:rsidRDefault="00E30FEC" w:rsidP="00DB5EB6">
      <w:pPr>
        <w:pStyle w:val="ListParagraph"/>
        <w:numPr>
          <w:ilvl w:val="0"/>
          <w:numId w:val="55"/>
        </w:numPr>
        <w:ind w:left="284" w:right="-330" w:hanging="567"/>
        <w:jc w:val="both"/>
        <w:rPr>
          <w:rFonts w:ascii="Arial" w:hAnsi="Arial" w:cs="Arial"/>
          <w:b/>
          <w:color w:val="244061" w:themeColor="accent1" w:themeShade="80"/>
          <w:szCs w:val="24"/>
        </w:rPr>
      </w:pPr>
      <w:r>
        <w:rPr>
          <w:rFonts w:ascii="Arial" w:hAnsi="Arial" w:cs="Arial"/>
          <w:b/>
          <w:color w:val="244061" w:themeColor="accent1" w:themeShade="80"/>
          <w:szCs w:val="24"/>
        </w:rPr>
        <w:t>s</w:t>
      </w:r>
      <w:r w:rsidRPr="002548D3">
        <w:rPr>
          <w:rFonts w:ascii="Arial" w:hAnsi="Arial" w:cs="Arial"/>
          <w:b/>
          <w:color w:val="244061" w:themeColor="accent1" w:themeShade="80"/>
          <w:szCs w:val="24"/>
        </w:rPr>
        <w:t>upports the development of a</w:t>
      </w:r>
      <w:r>
        <w:rPr>
          <w:rFonts w:ascii="Arial" w:hAnsi="Arial" w:cs="Arial"/>
          <w:b/>
          <w:color w:val="244061" w:themeColor="accent1" w:themeShade="80"/>
          <w:szCs w:val="24"/>
        </w:rPr>
        <w:t>n Age-Friendly Strategy</w:t>
      </w:r>
      <w:r w:rsidR="00F669A5">
        <w:rPr>
          <w:rFonts w:ascii="Arial" w:hAnsi="Arial" w:cs="Arial"/>
          <w:b/>
          <w:color w:val="244061" w:themeColor="accent1" w:themeShade="80"/>
          <w:szCs w:val="24"/>
        </w:rPr>
        <w:t>.</w:t>
      </w:r>
    </w:p>
    <w:p w14:paraId="1ED44782" w14:textId="77777777" w:rsidR="00E30FEC" w:rsidRPr="002548D3" w:rsidRDefault="00E30FEC" w:rsidP="00E30FEC">
      <w:pPr>
        <w:pStyle w:val="ListParagraph"/>
        <w:ind w:left="284" w:right="-330"/>
        <w:jc w:val="both"/>
        <w:rPr>
          <w:rFonts w:ascii="Arial" w:hAnsi="Arial" w:cs="Arial"/>
          <w:b/>
          <w:color w:val="244061" w:themeColor="accent1" w:themeShade="80"/>
          <w:szCs w:val="24"/>
        </w:rPr>
      </w:pPr>
    </w:p>
    <w:p w14:paraId="50C7F701" w14:textId="2DAAA721" w:rsidR="00E30FEC" w:rsidRDefault="003818E7" w:rsidP="00DB5EB6">
      <w:pPr>
        <w:pStyle w:val="ListParagraph"/>
        <w:numPr>
          <w:ilvl w:val="0"/>
          <w:numId w:val="55"/>
        </w:numPr>
        <w:ind w:left="284" w:right="-330" w:hanging="567"/>
        <w:jc w:val="both"/>
        <w:rPr>
          <w:rFonts w:ascii="Arial" w:hAnsi="Arial" w:cs="Arial"/>
          <w:b/>
          <w:color w:val="244061" w:themeColor="accent1" w:themeShade="80"/>
          <w:szCs w:val="24"/>
        </w:rPr>
      </w:pPr>
      <w:r>
        <w:rPr>
          <w:rFonts w:ascii="Arial" w:hAnsi="Arial" w:cs="Arial"/>
          <w:b/>
          <w:color w:val="244061" w:themeColor="accent1" w:themeShade="80"/>
          <w:szCs w:val="24"/>
        </w:rPr>
        <w:t xml:space="preserve">as part of the </w:t>
      </w:r>
      <w:r w:rsidR="00A4409A">
        <w:rPr>
          <w:rFonts w:ascii="Arial" w:hAnsi="Arial" w:cs="Arial"/>
          <w:b/>
          <w:color w:val="244061" w:themeColor="accent1" w:themeShade="80"/>
          <w:szCs w:val="24"/>
        </w:rPr>
        <w:t xml:space="preserve">Strategic Community and Corporate Business Planning process, </w:t>
      </w:r>
      <w:r w:rsidR="00990E6A">
        <w:rPr>
          <w:rFonts w:ascii="Arial" w:hAnsi="Arial" w:cs="Arial"/>
          <w:b/>
          <w:color w:val="244061" w:themeColor="accent1" w:themeShade="80"/>
          <w:szCs w:val="24"/>
        </w:rPr>
        <w:t>considers</w:t>
      </w:r>
      <w:r w:rsidR="00E30FEC" w:rsidRPr="002548D3">
        <w:rPr>
          <w:rFonts w:ascii="Arial" w:hAnsi="Arial" w:cs="Arial"/>
          <w:b/>
          <w:color w:val="244061" w:themeColor="accent1" w:themeShade="80"/>
          <w:szCs w:val="24"/>
        </w:rPr>
        <w:t xml:space="preserve"> an amount of $</w:t>
      </w:r>
      <w:r w:rsidR="00E30FEC">
        <w:rPr>
          <w:rFonts w:ascii="Arial" w:hAnsi="Arial" w:cs="Arial"/>
          <w:b/>
          <w:color w:val="244061" w:themeColor="accent1" w:themeShade="80"/>
          <w:szCs w:val="24"/>
        </w:rPr>
        <w:t xml:space="preserve">40,000 </w:t>
      </w:r>
      <w:r w:rsidR="00E30FEC" w:rsidRPr="002548D3">
        <w:rPr>
          <w:rFonts w:ascii="Arial" w:hAnsi="Arial" w:cs="Arial"/>
          <w:b/>
          <w:color w:val="244061" w:themeColor="accent1" w:themeShade="80"/>
          <w:szCs w:val="24"/>
        </w:rPr>
        <w:t xml:space="preserve">to develop a </w:t>
      </w:r>
      <w:r w:rsidR="00E30FEC">
        <w:rPr>
          <w:rFonts w:ascii="Arial" w:hAnsi="Arial" w:cs="Arial"/>
          <w:b/>
          <w:color w:val="244061" w:themeColor="accent1" w:themeShade="80"/>
          <w:szCs w:val="24"/>
        </w:rPr>
        <w:t xml:space="preserve">strategy </w:t>
      </w:r>
      <w:r w:rsidR="00E30FEC" w:rsidRPr="002548D3">
        <w:rPr>
          <w:rFonts w:ascii="Arial" w:hAnsi="Arial" w:cs="Arial"/>
          <w:b/>
          <w:color w:val="244061" w:themeColor="accent1" w:themeShade="80"/>
          <w:szCs w:val="24"/>
        </w:rPr>
        <w:t>for consideration in the 202</w:t>
      </w:r>
      <w:r w:rsidR="00E30FEC">
        <w:rPr>
          <w:rFonts w:ascii="Arial" w:hAnsi="Arial" w:cs="Arial"/>
          <w:b/>
          <w:color w:val="244061" w:themeColor="accent1" w:themeShade="80"/>
          <w:szCs w:val="24"/>
        </w:rPr>
        <w:t>4</w:t>
      </w:r>
      <w:r w:rsidR="00E30FEC" w:rsidRPr="002548D3">
        <w:rPr>
          <w:rFonts w:ascii="Arial" w:hAnsi="Arial" w:cs="Arial"/>
          <w:b/>
          <w:color w:val="244061" w:themeColor="accent1" w:themeShade="80"/>
          <w:szCs w:val="24"/>
        </w:rPr>
        <w:t>/202</w:t>
      </w:r>
      <w:r w:rsidR="00E30FEC">
        <w:rPr>
          <w:rFonts w:ascii="Arial" w:hAnsi="Arial" w:cs="Arial"/>
          <w:b/>
          <w:color w:val="244061" w:themeColor="accent1" w:themeShade="80"/>
          <w:szCs w:val="24"/>
        </w:rPr>
        <w:t>5</w:t>
      </w:r>
      <w:r w:rsidR="00E30FEC" w:rsidRPr="002548D3">
        <w:rPr>
          <w:rFonts w:ascii="Arial" w:hAnsi="Arial" w:cs="Arial"/>
          <w:b/>
          <w:color w:val="244061" w:themeColor="accent1" w:themeShade="80"/>
          <w:szCs w:val="24"/>
        </w:rPr>
        <w:t xml:space="preserve"> </w:t>
      </w:r>
      <w:r w:rsidR="00A4409A">
        <w:rPr>
          <w:rFonts w:ascii="Arial" w:hAnsi="Arial" w:cs="Arial"/>
          <w:b/>
          <w:color w:val="244061" w:themeColor="accent1" w:themeShade="80"/>
          <w:szCs w:val="24"/>
        </w:rPr>
        <w:t>financial year</w:t>
      </w:r>
      <w:r w:rsidR="00F669A5">
        <w:rPr>
          <w:rFonts w:ascii="Arial" w:hAnsi="Arial" w:cs="Arial"/>
          <w:b/>
          <w:color w:val="244061" w:themeColor="accent1" w:themeShade="80"/>
          <w:szCs w:val="24"/>
        </w:rPr>
        <w:t>.</w:t>
      </w:r>
      <w:r w:rsidR="00E30FEC" w:rsidRPr="002548D3">
        <w:rPr>
          <w:rFonts w:ascii="Arial" w:hAnsi="Arial" w:cs="Arial"/>
          <w:b/>
          <w:color w:val="244061" w:themeColor="accent1" w:themeShade="80"/>
          <w:szCs w:val="24"/>
        </w:rPr>
        <w:t xml:space="preserve"> </w:t>
      </w:r>
    </w:p>
    <w:p w14:paraId="225BC4B8" w14:textId="77777777" w:rsidR="00E30FEC" w:rsidRPr="002548D3" w:rsidRDefault="00E30FEC" w:rsidP="00E30FEC">
      <w:pPr>
        <w:pStyle w:val="ListParagraph"/>
        <w:ind w:left="284" w:right="-330"/>
        <w:jc w:val="both"/>
        <w:rPr>
          <w:rFonts w:ascii="Arial" w:hAnsi="Arial" w:cs="Arial"/>
          <w:b/>
          <w:color w:val="244061" w:themeColor="accent1" w:themeShade="80"/>
          <w:szCs w:val="24"/>
        </w:rPr>
      </w:pPr>
    </w:p>
    <w:p w14:paraId="3FD4E817" w14:textId="7C099F14" w:rsidR="00E30FEC" w:rsidRDefault="00C91E27" w:rsidP="00237248">
      <w:pPr>
        <w:pStyle w:val="ListParagraph"/>
        <w:numPr>
          <w:ilvl w:val="0"/>
          <w:numId w:val="55"/>
        </w:numPr>
        <w:ind w:left="284" w:right="-330" w:hanging="567"/>
        <w:jc w:val="both"/>
        <w:rPr>
          <w:rFonts w:ascii="Arial" w:hAnsi="Arial" w:cs="Arial"/>
          <w:b/>
          <w:szCs w:val="24"/>
          <w:lang w:val="en-US"/>
        </w:rPr>
      </w:pPr>
      <w:r>
        <w:rPr>
          <w:rFonts w:ascii="Arial" w:hAnsi="Arial" w:cs="Arial"/>
          <w:b/>
          <w:color w:val="244061" w:themeColor="accent1" w:themeShade="80"/>
          <w:szCs w:val="24"/>
        </w:rPr>
        <w:t>as part of the Workforce Planning process,</w:t>
      </w:r>
      <w:r w:rsidR="00E30FEC" w:rsidRPr="002548D3">
        <w:rPr>
          <w:rFonts w:ascii="Arial" w:hAnsi="Arial" w:cs="Arial"/>
          <w:b/>
          <w:color w:val="244061" w:themeColor="accent1" w:themeShade="80"/>
          <w:szCs w:val="24"/>
        </w:rPr>
        <w:t xml:space="preserve"> </w:t>
      </w:r>
      <w:r w:rsidR="00E30FEC" w:rsidRPr="00B00EB0">
        <w:rPr>
          <w:rFonts w:ascii="Arial" w:hAnsi="Arial" w:cs="Arial"/>
          <w:b/>
          <w:color w:val="244061" w:themeColor="accent1" w:themeShade="80"/>
          <w:szCs w:val="24"/>
        </w:rPr>
        <w:t>a</w:t>
      </w:r>
      <w:r w:rsidR="00E30FEC">
        <w:rPr>
          <w:rFonts w:ascii="Arial" w:hAnsi="Arial" w:cs="Arial"/>
          <w:b/>
          <w:color w:val="244061" w:themeColor="accent1" w:themeShade="80"/>
          <w:szCs w:val="24"/>
        </w:rPr>
        <w:t xml:space="preserve">ssign </w:t>
      </w:r>
      <w:r>
        <w:rPr>
          <w:rFonts w:ascii="Arial" w:hAnsi="Arial" w:cs="Arial"/>
          <w:b/>
          <w:color w:val="244061" w:themeColor="accent1" w:themeShade="80"/>
          <w:szCs w:val="24"/>
        </w:rPr>
        <w:t>a Full Time Equivalent (</w:t>
      </w:r>
      <w:r w:rsidR="00E30FEC" w:rsidRPr="00B00EB0">
        <w:rPr>
          <w:rFonts w:ascii="Arial" w:hAnsi="Arial" w:cs="Arial"/>
          <w:b/>
          <w:color w:val="244061" w:themeColor="accent1" w:themeShade="80"/>
          <w:szCs w:val="24"/>
        </w:rPr>
        <w:t>FTE</w:t>
      </w:r>
      <w:r>
        <w:rPr>
          <w:rFonts w:ascii="Arial" w:hAnsi="Arial" w:cs="Arial"/>
          <w:b/>
          <w:color w:val="244061" w:themeColor="accent1" w:themeShade="80"/>
          <w:szCs w:val="24"/>
        </w:rPr>
        <w:t xml:space="preserve">) </w:t>
      </w:r>
      <w:r w:rsidR="00F669A5">
        <w:rPr>
          <w:rFonts w:ascii="Arial" w:hAnsi="Arial" w:cs="Arial"/>
          <w:b/>
          <w:color w:val="244061" w:themeColor="accent1" w:themeShade="80"/>
          <w:szCs w:val="24"/>
        </w:rPr>
        <w:t>resource</w:t>
      </w:r>
      <w:r w:rsidR="00E30FEC" w:rsidRPr="002548D3">
        <w:rPr>
          <w:rFonts w:ascii="Arial" w:hAnsi="Arial" w:cs="Arial"/>
          <w:b/>
          <w:color w:val="244061" w:themeColor="accent1" w:themeShade="80"/>
          <w:szCs w:val="24"/>
        </w:rPr>
        <w:t xml:space="preserve"> towards developing and implementing a </w:t>
      </w:r>
      <w:r w:rsidR="00E30FEC">
        <w:rPr>
          <w:rFonts w:ascii="Arial" w:hAnsi="Arial" w:cs="Arial"/>
          <w:b/>
          <w:color w:val="244061" w:themeColor="accent1" w:themeShade="80"/>
          <w:szCs w:val="24"/>
        </w:rPr>
        <w:t xml:space="preserve">strategy and </w:t>
      </w:r>
      <w:r w:rsidR="00E30FEC" w:rsidRPr="00FE3897">
        <w:rPr>
          <w:rFonts w:ascii="Arial" w:hAnsi="Arial" w:cs="Arial"/>
          <w:b/>
          <w:color w:val="244061" w:themeColor="accent1" w:themeShade="80"/>
          <w:szCs w:val="24"/>
        </w:rPr>
        <w:t>administering any associated</w:t>
      </w:r>
      <w:r w:rsidR="00E30FEC">
        <w:rPr>
          <w:rFonts w:ascii="Arial" w:hAnsi="Arial" w:cs="Arial"/>
          <w:b/>
          <w:color w:val="244061" w:themeColor="accent1" w:themeShade="80"/>
          <w:szCs w:val="24"/>
        </w:rPr>
        <w:t xml:space="preserve"> advisory </w:t>
      </w:r>
      <w:r w:rsidR="00E30FEC" w:rsidRPr="00FE3897">
        <w:rPr>
          <w:rFonts w:ascii="Arial" w:hAnsi="Arial" w:cs="Arial"/>
          <w:b/>
          <w:color w:val="244061" w:themeColor="accent1" w:themeShade="80"/>
          <w:szCs w:val="24"/>
        </w:rPr>
        <w:t>group</w:t>
      </w:r>
    </w:p>
    <w:p w14:paraId="65D88522" w14:textId="77777777" w:rsidR="00E30FEC" w:rsidRPr="001C2B78" w:rsidRDefault="00E30FEC" w:rsidP="00E30FEC">
      <w:pPr>
        <w:pStyle w:val="ListParagraph"/>
        <w:ind w:left="284" w:right="-330"/>
        <w:jc w:val="both"/>
        <w:rPr>
          <w:rFonts w:ascii="Arial" w:hAnsi="Arial" w:cs="Arial"/>
          <w:b/>
          <w:szCs w:val="24"/>
          <w:lang w:val="en-US"/>
        </w:rPr>
      </w:pPr>
    </w:p>
    <w:p w14:paraId="3E784DD5"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284EAE1C" w14:textId="77777777" w:rsidR="00E30FEC" w:rsidRPr="00C1421E" w:rsidRDefault="00E30FEC" w:rsidP="00E30FEC">
      <w:pPr>
        <w:ind w:left="-284" w:right="-330"/>
        <w:jc w:val="both"/>
        <w:rPr>
          <w:rFonts w:ascii="Arial" w:hAnsi="Arial" w:cs="Arial"/>
          <w:color w:val="000000" w:themeColor="text1"/>
          <w:szCs w:val="24"/>
        </w:rPr>
      </w:pPr>
    </w:p>
    <w:p w14:paraId="6D7A37D1" w14:textId="77777777" w:rsidR="00E30FEC" w:rsidRPr="00C1421E" w:rsidRDefault="00E30FEC" w:rsidP="00E30FEC">
      <w:pPr>
        <w:ind w:left="-284" w:right="-330"/>
        <w:jc w:val="both"/>
        <w:rPr>
          <w:rFonts w:ascii="Arial" w:hAnsi="Arial" w:cs="Arial"/>
          <w:color w:val="000000" w:themeColor="text1"/>
          <w:szCs w:val="24"/>
        </w:rPr>
      </w:pPr>
      <w:r w:rsidRPr="00C1421E">
        <w:rPr>
          <w:rFonts w:ascii="Arial" w:hAnsi="Arial" w:cs="Arial"/>
          <w:color w:val="000000" w:themeColor="text1"/>
          <w:szCs w:val="24"/>
        </w:rPr>
        <w:t>Simple</w:t>
      </w:r>
      <w:r>
        <w:rPr>
          <w:rFonts w:ascii="Arial" w:hAnsi="Arial" w:cs="Arial"/>
          <w:color w:val="000000" w:themeColor="text1"/>
          <w:szCs w:val="24"/>
        </w:rPr>
        <w:t xml:space="preserve"> </w:t>
      </w:r>
      <w:r w:rsidRPr="00C1421E">
        <w:rPr>
          <w:rFonts w:ascii="Arial" w:hAnsi="Arial" w:cs="Arial"/>
          <w:color w:val="000000" w:themeColor="text1"/>
          <w:szCs w:val="24"/>
        </w:rPr>
        <w:t xml:space="preserve">Majority. </w:t>
      </w:r>
    </w:p>
    <w:p w14:paraId="04BC505B" w14:textId="77777777" w:rsidR="00E30FEC" w:rsidRDefault="00E30FEC" w:rsidP="00E30FEC">
      <w:pPr>
        <w:ind w:right="-330"/>
        <w:jc w:val="both"/>
        <w:rPr>
          <w:rFonts w:ascii="Arial" w:hAnsi="Arial" w:cs="Arial"/>
          <w:bCs/>
          <w:szCs w:val="24"/>
          <w:lang w:val="en-US"/>
        </w:rPr>
      </w:pPr>
    </w:p>
    <w:p w14:paraId="51D5FA34" w14:textId="77777777" w:rsidR="002E5310" w:rsidRPr="00C1421E" w:rsidRDefault="002E5310" w:rsidP="00E30FEC">
      <w:pPr>
        <w:ind w:right="-330"/>
        <w:jc w:val="both"/>
        <w:rPr>
          <w:rFonts w:ascii="Arial" w:hAnsi="Arial" w:cs="Arial"/>
          <w:bCs/>
          <w:szCs w:val="24"/>
          <w:lang w:val="en-US"/>
        </w:rPr>
      </w:pPr>
    </w:p>
    <w:p w14:paraId="491701D3" w14:textId="77777777" w:rsidR="00E30FEC" w:rsidRPr="00E87554" w:rsidRDefault="00E30FEC" w:rsidP="00E30FEC">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12ADD1BF" w14:textId="77777777" w:rsidR="00E30FEC" w:rsidRPr="00C1421E" w:rsidRDefault="00E30FEC" w:rsidP="00E30FEC">
      <w:pPr>
        <w:ind w:left="-284" w:right="-330"/>
        <w:jc w:val="both"/>
        <w:rPr>
          <w:rFonts w:ascii="Arial" w:hAnsi="Arial" w:cs="Arial"/>
          <w:b/>
          <w:szCs w:val="24"/>
          <w:lang w:val="en-US"/>
        </w:rPr>
      </w:pPr>
    </w:p>
    <w:p w14:paraId="31545AEA" w14:textId="77777777" w:rsidR="00E30FEC" w:rsidRDefault="00E30FEC" w:rsidP="00E30FEC">
      <w:pPr>
        <w:ind w:left="-284" w:right="-330"/>
        <w:jc w:val="both"/>
        <w:rPr>
          <w:rFonts w:ascii="Arial" w:hAnsi="Arial" w:cs="Arial"/>
          <w:bCs/>
          <w:szCs w:val="24"/>
          <w:lang w:val="en-US"/>
        </w:rPr>
      </w:pPr>
      <w:r>
        <w:rPr>
          <w:rFonts w:ascii="Arial" w:hAnsi="Arial" w:cs="Arial"/>
          <w:bCs/>
          <w:szCs w:val="24"/>
          <w:lang w:val="en-US"/>
        </w:rPr>
        <w:t xml:space="preserve">Following a notice of motion from Councillor Rajah Senathirajah, Council resolved at its Ordinary Meeting on 13 December 2022 as follows: </w:t>
      </w:r>
    </w:p>
    <w:p w14:paraId="0C308446" w14:textId="77777777" w:rsidR="00E30FEC" w:rsidRDefault="00E30FEC" w:rsidP="00E30FEC">
      <w:pPr>
        <w:ind w:left="-284" w:right="-330"/>
        <w:jc w:val="both"/>
        <w:rPr>
          <w:rFonts w:ascii="Arial" w:hAnsi="Arial" w:cs="Arial"/>
          <w:bCs/>
          <w:szCs w:val="24"/>
          <w:lang w:val="en-US"/>
        </w:rPr>
      </w:pPr>
    </w:p>
    <w:p w14:paraId="59B015A8" w14:textId="77777777" w:rsidR="00D0685D" w:rsidRDefault="00D0685D" w:rsidP="00E30FEC">
      <w:pPr>
        <w:ind w:left="-284" w:right="-330"/>
        <w:jc w:val="both"/>
        <w:rPr>
          <w:rFonts w:ascii="Arial" w:hAnsi="Arial" w:cs="Arial"/>
          <w:bCs/>
          <w:szCs w:val="24"/>
          <w:lang w:val="en-US"/>
        </w:rPr>
      </w:pPr>
    </w:p>
    <w:p w14:paraId="46BE1155" w14:textId="0F7F819B" w:rsidR="00E30FEC" w:rsidRPr="00BF1AE8" w:rsidRDefault="00E30FEC" w:rsidP="002E5310">
      <w:pPr>
        <w:ind w:left="-284" w:right="-330"/>
        <w:jc w:val="both"/>
        <w:rPr>
          <w:rFonts w:ascii="Arial" w:hAnsi="Arial" w:cs="Arial"/>
          <w:szCs w:val="24"/>
          <w:lang w:val="en-US"/>
        </w:rPr>
      </w:pPr>
      <w:r w:rsidRPr="00BF1AE8">
        <w:rPr>
          <w:rFonts w:ascii="Arial" w:hAnsi="Arial" w:cs="Arial"/>
          <w:szCs w:val="24"/>
          <w:lang w:val="en-US"/>
        </w:rPr>
        <w:t xml:space="preserve">“Council instructs the CEO: </w:t>
      </w:r>
    </w:p>
    <w:p w14:paraId="04ABB9D5" w14:textId="77777777" w:rsidR="00E30FEC" w:rsidRPr="00BF1AE8" w:rsidRDefault="00E30FEC" w:rsidP="00E30FEC">
      <w:pPr>
        <w:ind w:left="-284" w:right="-330"/>
        <w:jc w:val="both"/>
        <w:rPr>
          <w:rFonts w:ascii="Arial" w:hAnsi="Arial" w:cs="Arial"/>
          <w:szCs w:val="24"/>
          <w:lang w:val="en-US"/>
        </w:rPr>
      </w:pPr>
    </w:p>
    <w:p w14:paraId="4B04CC96" w14:textId="77777777" w:rsidR="00E30FEC" w:rsidRDefault="00E30FEC" w:rsidP="00DB5EB6">
      <w:pPr>
        <w:pStyle w:val="ListParagraph"/>
        <w:numPr>
          <w:ilvl w:val="0"/>
          <w:numId w:val="56"/>
        </w:numPr>
        <w:ind w:left="284" w:right="-330" w:hanging="568"/>
        <w:jc w:val="both"/>
        <w:rPr>
          <w:rFonts w:ascii="Arial" w:hAnsi="Arial" w:cs="Arial"/>
          <w:szCs w:val="24"/>
          <w:lang w:val="en-US"/>
        </w:rPr>
      </w:pPr>
      <w:r w:rsidRPr="00BF1AE8">
        <w:rPr>
          <w:rFonts w:ascii="Arial" w:hAnsi="Arial" w:cs="Arial"/>
          <w:szCs w:val="24"/>
          <w:lang w:val="en-US"/>
        </w:rPr>
        <w:t xml:space="preserve">to initiate the process to develop a Strategy that will provide framework for: </w:t>
      </w:r>
    </w:p>
    <w:p w14:paraId="122976C7" w14:textId="77777777" w:rsidR="00E30FEC" w:rsidRPr="00BF1AE8" w:rsidRDefault="00E30FEC" w:rsidP="00E30FEC">
      <w:pPr>
        <w:pStyle w:val="ListParagraph"/>
        <w:ind w:left="76" w:right="-330"/>
        <w:jc w:val="both"/>
        <w:rPr>
          <w:rFonts w:ascii="Arial" w:hAnsi="Arial" w:cs="Arial"/>
          <w:szCs w:val="24"/>
          <w:lang w:val="en-US"/>
        </w:rPr>
      </w:pPr>
    </w:p>
    <w:p w14:paraId="5BBE736D" w14:textId="77777777" w:rsidR="00E30FEC" w:rsidRPr="00BF1AE8" w:rsidRDefault="00E30FEC" w:rsidP="00DB5EB6">
      <w:pPr>
        <w:pStyle w:val="ListParagraph"/>
        <w:numPr>
          <w:ilvl w:val="0"/>
          <w:numId w:val="57"/>
        </w:numPr>
        <w:ind w:left="851" w:right="-330" w:hanging="567"/>
        <w:jc w:val="both"/>
        <w:rPr>
          <w:rFonts w:ascii="Arial" w:hAnsi="Arial" w:cs="Arial"/>
          <w:szCs w:val="24"/>
          <w:lang w:val="en-US"/>
        </w:rPr>
      </w:pPr>
      <w:r w:rsidRPr="00BF1AE8">
        <w:rPr>
          <w:rFonts w:ascii="Arial" w:hAnsi="Arial" w:cs="Arial"/>
          <w:szCs w:val="24"/>
          <w:lang w:val="en-US"/>
        </w:rPr>
        <w:t>the provision of services by the City to the senior residents in Nedlands;</w:t>
      </w:r>
    </w:p>
    <w:p w14:paraId="345F1336" w14:textId="77777777" w:rsidR="00E30FEC" w:rsidRPr="00BF1AE8" w:rsidRDefault="00E30FEC" w:rsidP="00DB5EB6">
      <w:pPr>
        <w:pStyle w:val="ListParagraph"/>
        <w:numPr>
          <w:ilvl w:val="0"/>
          <w:numId w:val="57"/>
        </w:numPr>
        <w:ind w:left="851" w:right="-330" w:hanging="567"/>
        <w:jc w:val="both"/>
        <w:rPr>
          <w:rFonts w:ascii="Arial" w:hAnsi="Arial" w:cs="Arial"/>
          <w:szCs w:val="24"/>
          <w:lang w:val="en-US"/>
        </w:rPr>
      </w:pPr>
      <w:r w:rsidRPr="00BF1AE8">
        <w:rPr>
          <w:rFonts w:ascii="Arial" w:hAnsi="Arial" w:cs="Arial"/>
          <w:szCs w:val="24"/>
          <w:lang w:val="en-US"/>
        </w:rPr>
        <w:t xml:space="preserve">the facilitation of opportunities for the senior residents to make positive contributions to the community; and </w:t>
      </w:r>
    </w:p>
    <w:p w14:paraId="3E70C6B3" w14:textId="77777777" w:rsidR="00E30FEC" w:rsidRDefault="00E30FEC" w:rsidP="00DB5EB6">
      <w:pPr>
        <w:pStyle w:val="ListParagraph"/>
        <w:numPr>
          <w:ilvl w:val="0"/>
          <w:numId w:val="57"/>
        </w:numPr>
        <w:ind w:left="851" w:right="-330" w:hanging="567"/>
        <w:jc w:val="both"/>
        <w:rPr>
          <w:rFonts w:ascii="Arial" w:hAnsi="Arial" w:cs="Arial"/>
          <w:szCs w:val="24"/>
          <w:lang w:val="en-US"/>
        </w:rPr>
      </w:pPr>
      <w:r w:rsidRPr="00BF1AE8">
        <w:rPr>
          <w:rFonts w:ascii="Arial" w:hAnsi="Arial" w:cs="Arial"/>
          <w:szCs w:val="24"/>
          <w:lang w:val="en-US"/>
        </w:rPr>
        <w:t xml:space="preserve">taking the lead to grow Nedlands into an Age-Friendly Community; and </w:t>
      </w:r>
    </w:p>
    <w:p w14:paraId="078390D4" w14:textId="77777777" w:rsidR="00E30FEC" w:rsidRPr="00BF1AE8" w:rsidRDefault="00E30FEC" w:rsidP="00E30FEC">
      <w:pPr>
        <w:pStyle w:val="ListParagraph"/>
        <w:ind w:left="796" w:right="-330"/>
        <w:jc w:val="both"/>
        <w:rPr>
          <w:rFonts w:ascii="Arial" w:hAnsi="Arial" w:cs="Arial"/>
          <w:szCs w:val="24"/>
          <w:lang w:val="en-US"/>
        </w:rPr>
      </w:pPr>
    </w:p>
    <w:p w14:paraId="5D57D9A6" w14:textId="77777777" w:rsidR="00E30FEC" w:rsidRPr="00BF1AE8" w:rsidRDefault="00E30FEC" w:rsidP="00DB5EB6">
      <w:pPr>
        <w:pStyle w:val="ListParagraph"/>
        <w:numPr>
          <w:ilvl w:val="0"/>
          <w:numId w:val="56"/>
        </w:numPr>
        <w:ind w:left="284" w:right="-330" w:hanging="568"/>
        <w:jc w:val="both"/>
        <w:rPr>
          <w:rFonts w:ascii="Arial" w:hAnsi="Arial" w:cs="Arial"/>
          <w:szCs w:val="24"/>
          <w:lang w:val="en-US"/>
        </w:rPr>
      </w:pPr>
      <w:r w:rsidRPr="00BF1AE8">
        <w:rPr>
          <w:rFonts w:ascii="Arial" w:hAnsi="Arial" w:cs="Arial"/>
          <w:szCs w:val="24"/>
          <w:lang w:val="en-US"/>
        </w:rPr>
        <w:t>to report to Council in June 2023 on the proposed methodology and time frame to develop the strategy, together with the Terms of Reference for a Working Group if that will facilitate engagement with the different stakeholders.”</w:t>
      </w:r>
    </w:p>
    <w:p w14:paraId="0E459DD5" w14:textId="77777777" w:rsidR="00E30FEC" w:rsidRDefault="00E30FEC" w:rsidP="00E30FEC">
      <w:pPr>
        <w:ind w:right="-330"/>
        <w:jc w:val="both"/>
        <w:rPr>
          <w:rFonts w:ascii="Arial" w:hAnsi="Arial" w:cs="Arial"/>
          <w:szCs w:val="24"/>
          <w:lang w:val="en-US"/>
        </w:rPr>
      </w:pPr>
    </w:p>
    <w:p w14:paraId="1FC4B6C5" w14:textId="77777777" w:rsidR="00E30FEC" w:rsidRPr="00EC2C78" w:rsidRDefault="00E30FEC" w:rsidP="00E30FEC">
      <w:pPr>
        <w:ind w:left="-284" w:right="-330"/>
        <w:jc w:val="both"/>
        <w:rPr>
          <w:rFonts w:ascii="Arial" w:hAnsi="Arial" w:cs="Arial"/>
          <w:szCs w:val="24"/>
          <w:lang w:val="en-US"/>
        </w:rPr>
      </w:pPr>
      <w:r w:rsidRPr="00EC2C78">
        <w:rPr>
          <w:rFonts w:ascii="Arial" w:hAnsi="Arial" w:cs="Arial"/>
          <w:szCs w:val="24"/>
          <w:lang w:val="en-US"/>
        </w:rPr>
        <w:t>This report has been prepared in response to the Notice of Motion.</w:t>
      </w:r>
    </w:p>
    <w:p w14:paraId="58A4547E" w14:textId="77777777" w:rsidR="00E30FEC" w:rsidRDefault="00E30FEC" w:rsidP="00E30FEC">
      <w:pPr>
        <w:ind w:right="-330"/>
        <w:jc w:val="both"/>
        <w:rPr>
          <w:rFonts w:ascii="Arial" w:hAnsi="Arial" w:cs="Arial"/>
          <w:b/>
          <w:color w:val="244061" w:themeColor="accent1" w:themeShade="80"/>
          <w:sz w:val="28"/>
          <w:szCs w:val="32"/>
          <w:lang w:val="en-US"/>
        </w:rPr>
      </w:pPr>
    </w:p>
    <w:p w14:paraId="334A5711" w14:textId="77777777" w:rsidR="00E30FEC" w:rsidRDefault="00E30FEC" w:rsidP="00E30FEC">
      <w:pPr>
        <w:ind w:right="-330"/>
        <w:jc w:val="both"/>
        <w:rPr>
          <w:rFonts w:ascii="Arial" w:hAnsi="Arial" w:cs="Arial"/>
          <w:b/>
          <w:color w:val="244061" w:themeColor="accent1" w:themeShade="80"/>
          <w:sz w:val="28"/>
          <w:szCs w:val="32"/>
          <w:lang w:val="en-US"/>
        </w:rPr>
      </w:pPr>
    </w:p>
    <w:p w14:paraId="45FAF33A" w14:textId="77777777" w:rsidR="00E30FEC"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r>
        <w:rPr>
          <w:rFonts w:ascii="Arial" w:hAnsi="Arial" w:cs="Arial"/>
          <w:b/>
          <w:color w:val="244061" w:themeColor="accent1" w:themeShade="80"/>
          <w:sz w:val="28"/>
          <w:szCs w:val="32"/>
          <w:lang w:val="en-US"/>
        </w:rPr>
        <w:t xml:space="preserve"> </w:t>
      </w:r>
    </w:p>
    <w:p w14:paraId="4751DFEC" w14:textId="77777777" w:rsidR="00E30FEC" w:rsidRDefault="00E30FEC" w:rsidP="00E30FEC">
      <w:pPr>
        <w:ind w:right="-330"/>
        <w:jc w:val="both"/>
        <w:rPr>
          <w:rFonts w:ascii="Arial" w:hAnsi="Arial" w:cs="Arial"/>
          <w:b/>
          <w:color w:val="244061" w:themeColor="accent1" w:themeShade="80"/>
          <w:sz w:val="28"/>
          <w:szCs w:val="32"/>
          <w:lang w:val="en-US"/>
        </w:rPr>
      </w:pPr>
    </w:p>
    <w:p w14:paraId="2B083122" w14:textId="77777777" w:rsidR="00E30FEC" w:rsidRDefault="00E30FEC" w:rsidP="00E30FEC">
      <w:pPr>
        <w:ind w:left="-284" w:right="-330"/>
        <w:jc w:val="both"/>
        <w:rPr>
          <w:rFonts w:ascii="Arial" w:hAnsi="Arial" w:cs="Arial"/>
          <w:szCs w:val="24"/>
          <w:lang w:val="en-US"/>
        </w:rPr>
      </w:pPr>
      <w:r w:rsidRPr="00084FAF">
        <w:rPr>
          <w:rFonts w:ascii="Arial" w:hAnsi="Arial" w:cs="Arial"/>
          <w:szCs w:val="24"/>
          <w:lang w:val="en-US"/>
        </w:rPr>
        <w:t xml:space="preserve">According to the 2021 Census, more than 27% of the City’s population is over 60. </w:t>
      </w:r>
      <w:r>
        <w:rPr>
          <w:rFonts w:ascii="Arial" w:hAnsi="Arial" w:cs="Arial"/>
          <w:szCs w:val="24"/>
          <w:lang w:val="en-US"/>
        </w:rPr>
        <w:t xml:space="preserve">The City has long been committed to working to support its older residents and take account of their needs in a range of ways: </w:t>
      </w:r>
    </w:p>
    <w:p w14:paraId="7451BB5E" w14:textId="77777777" w:rsidR="00E30FEC" w:rsidRPr="00084FAF" w:rsidRDefault="00E30FEC" w:rsidP="00E30FEC">
      <w:pPr>
        <w:ind w:left="-284" w:right="-330"/>
        <w:jc w:val="both"/>
        <w:rPr>
          <w:rFonts w:ascii="Arial" w:hAnsi="Arial" w:cs="Arial"/>
          <w:szCs w:val="24"/>
          <w:lang w:val="en-US"/>
        </w:rPr>
      </w:pPr>
    </w:p>
    <w:p w14:paraId="7E8DF311"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Services provided by Nedlands Community Care </w:t>
      </w:r>
    </w:p>
    <w:p w14:paraId="26B2BF00"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Positive Ageing Program  </w:t>
      </w:r>
    </w:p>
    <w:p w14:paraId="3256252A"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Volunteering opportunities </w:t>
      </w:r>
    </w:p>
    <w:p w14:paraId="2DDC7EA5"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Libraries </w:t>
      </w:r>
    </w:p>
    <w:p w14:paraId="7EF3573B"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Tresillian Arts Centre </w:t>
      </w:r>
    </w:p>
    <w:p w14:paraId="586663B9" w14:textId="77777777" w:rsidR="00E30FEC" w:rsidRPr="00084FAF" w:rsidRDefault="00E30FEC" w:rsidP="00DB5EB6">
      <w:pPr>
        <w:pStyle w:val="ListParagraph"/>
        <w:numPr>
          <w:ilvl w:val="0"/>
          <w:numId w:val="58"/>
        </w:numPr>
        <w:ind w:left="284" w:right="-330" w:hanging="568"/>
        <w:jc w:val="both"/>
        <w:rPr>
          <w:rFonts w:ascii="Arial" w:hAnsi="Arial" w:cs="Arial"/>
          <w:szCs w:val="24"/>
          <w:lang w:val="en-US"/>
        </w:rPr>
      </w:pPr>
      <w:r w:rsidRPr="00084FAF">
        <w:rPr>
          <w:rFonts w:ascii="Arial" w:hAnsi="Arial" w:cs="Arial"/>
          <w:szCs w:val="24"/>
          <w:lang w:val="en-US"/>
        </w:rPr>
        <w:t xml:space="preserve">Various clubs and associations </w:t>
      </w:r>
    </w:p>
    <w:p w14:paraId="6B0CA29F" w14:textId="77777777" w:rsidR="00E30FEC" w:rsidRDefault="00E30FEC" w:rsidP="00E30FEC">
      <w:pPr>
        <w:ind w:right="-330"/>
        <w:jc w:val="both"/>
        <w:rPr>
          <w:rFonts w:ascii="Arial" w:hAnsi="Arial" w:cs="Arial"/>
          <w:b/>
          <w:color w:val="244061" w:themeColor="accent1" w:themeShade="80"/>
          <w:sz w:val="28"/>
          <w:szCs w:val="32"/>
          <w:lang w:val="en-US"/>
        </w:rPr>
      </w:pPr>
    </w:p>
    <w:p w14:paraId="5EC7959C" w14:textId="77777777" w:rsidR="00E30FEC" w:rsidRDefault="00E30FEC" w:rsidP="00E30FEC">
      <w:pPr>
        <w:ind w:left="-284" w:right="-330"/>
        <w:jc w:val="both"/>
        <w:rPr>
          <w:rFonts w:ascii="Arial" w:hAnsi="Arial" w:cs="Arial"/>
          <w:b/>
          <w:szCs w:val="24"/>
          <w:lang w:val="en-US"/>
        </w:rPr>
      </w:pPr>
      <w:r>
        <w:rPr>
          <w:rFonts w:ascii="Arial" w:hAnsi="Arial" w:cs="Arial"/>
          <w:b/>
          <w:szCs w:val="24"/>
          <w:lang w:val="en-US"/>
        </w:rPr>
        <w:t>A</w:t>
      </w:r>
      <w:r w:rsidRPr="00BB3297">
        <w:rPr>
          <w:rFonts w:ascii="Arial" w:hAnsi="Arial" w:cs="Arial"/>
          <w:b/>
          <w:szCs w:val="24"/>
          <w:lang w:val="en-US"/>
        </w:rPr>
        <w:t>ge friendly communit</w:t>
      </w:r>
      <w:r>
        <w:rPr>
          <w:rFonts w:ascii="Arial" w:hAnsi="Arial" w:cs="Arial"/>
          <w:b/>
          <w:szCs w:val="24"/>
          <w:lang w:val="en-US"/>
        </w:rPr>
        <w:t xml:space="preserve">ies </w:t>
      </w:r>
    </w:p>
    <w:p w14:paraId="29C37896" w14:textId="77777777" w:rsidR="00E30FEC" w:rsidRDefault="00E30FEC" w:rsidP="00E30FEC">
      <w:pPr>
        <w:ind w:left="-284" w:right="-330"/>
        <w:jc w:val="both"/>
        <w:rPr>
          <w:rFonts w:ascii="Arial" w:hAnsi="Arial" w:cs="Arial"/>
          <w:b/>
          <w:szCs w:val="24"/>
          <w:lang w:val="en-US"/>
        </w:rPr>
      </w:pPr>
    </w:p>
    <w:p w14:paraId="4AF5D015" w14:textId="77777777" w:rsidR="00E30FEC" w:rsidRPr="00BF51D5" w:rsidRDefault="00E30FEC" w:rsidP="00E30FEC">
      <w:pPr>
        <w:ind w:left="-284" w:right="-330"/>
        <w:jc w:val="both"/>
        <w:rPr>
          <w:rFonts w:ascii="Arial" w:hAnsi="Arial" w:cs="Arial"/>
          <w:szCs w:val="24"/>
          <w:lang w:val="en-US"/>
        </w:rPr>
      </w:pPr>
      <w:r w:rsidRPr="00AB46B5">
        <w:rPr>
          <w:rFonts w:ascii="Arial" w:hAnsi="Arial" w:cs="Arial"/>
          <w:szCs w:val="24"/>
          <w:lang w:val="en-US"/>
        </w:rPr>
        <w:t>An age-friendly community is one which</w:t>
      </w:r>
      <w:r>
        <w:rPr>
          <w:rFonts w:ascii="Arial" w:hAnsi="Arial" w:cs="Arial"/>
          <w:szCs w:val="24"/>
          <w:lang w:val="en-US"/>
        </w:rPr>
        <w:t xml:space="preserve"> </w:t>
      </w:r>
      <w:r w:rsidRPr="00753AFA">
        <w:rPr>
          <w:rFonts w:ascii="Arial" w:hAnsi="Arial" w:cs="Arial"/>
          <w:szCs w:val="24"/>
          <w:lang w:val="en-US"/>
        </w:rPr>
        <w:t>recognises the great diversity among older people</w:t>
      </w:r>
      <w:r>
        <w:rPr>
          <w:rFonts w:ascii="Arial" w:hAnsi="Arial" w:cs="Arial"/>
          <w:szCs w:val="24"/>
          <w:lang w:val="en-US"/>
        </w:rPr>
        <w:t xml:space="preserve"> and </w:t>
      </w:r>
      <w:r w:rsidRPr="00753AFA">
        <w:rPr>
          <w:rFonts w:ascii="Arial" w:hAnsi="Arial" w:cs="Arial"/>
          <w:szCs w:val="24"/>
          <w:lang w:val="en-US"/>
        </w:rPr>
        <w:t>promotes their inclusion and contribution in all areas of community life</w:t>
      </w:r>
      <w:r>
        <w:rPr>
          <w:rFonts w:ascii="Arial" w:hAnsi="Arial" w:cs="Arial"/>
          <w:szCs w:val="24"/>
          <w:lang w:val="en-US"/>
        </w:rPr>
        <w:t xml:space="preserve">. It </w:t>
      </w:r>
      <w:r w:rsidRPr="00753AFA">
        <w:rPr>
          <w:rFonts w:ascii="Arial" w:hAnsi="Arial" w:cs="Arial"/>
          <w:szCs w:val="24"/>
          <w:lang w:val="en-US"/>
        </w:rPr>
        <w:t>respects their decisions and lifestyle choices and</w:t>
      </w:r>
      <w:r>
        <w:rPr>
          <w:rFonts w:ascii="Arial" w:hAnsi="Arial" w:cs="Arial"/>
          <w:szCs w:val="24"/>
          <w:lang w:val="en-US"/>
        </w:rPr>
        <w:t xml:space="preserve"> </w:t>
      </w:r>
      <w:r w:rsidRPr="00BF51D5">
        <w:rPr>
          <w:rFonts w:ascii="Arial" w:hAnsi="Arial" w:cs="Arial"/>
          <w:szCs w:val="24"/>
          <w:lang w:val="en-US"/>
        </w:rPr>
        <w:t>anticipates and responds flexibly to ageing-related needs and preferences</w:t>
      </w:r>
      <w:r>
        <w:rPr>
          <w:rFonts w:ascii="Arial" w:hAnsi="Arial" w:cs="Arial"/>
          <w:szCs w:val="24"/>
          <w:lang w:val="en-US"/>
        </w:rPr>
        <w:t xml:space="preserve">. </w:t>
      </w:r>
    </w:p>
    <w:p w14:paraId="533C9B4E" w14:textId="77777777" w:rsidR="00E30FEC" w:rsidRDefault="00E30FEC" w:rsidP="00E30FEC">
      <w:pPr>
        <w:ind w:right="-330"/>
        <w:jc w:val="both"/>
        <w:rPr>
          <w:rFonts w:ascii="Arial" w:hAnsi="Arial" w:cs="Arial"/>
          <w:b/>
          <w:color w:val="244061" w:themeColor="accent1" w:themeShade="80"/>
          <w:sz w:val="28"/>
          <w:szCs w:val="32"/>
          <w:lang w:val="en-US"/>
        </w:rPr>
      </w:pPr>
    </w:p>
    <w:p w14:paraId="571EEBD5" w14:textId="77777777" w:rsidR="00E30FEC" w:rsidRDefault="00E30FEC" w:rsidP="00E30FEC">
      <w:pPr>
        <w:ind w:left="-284" w:right="-330"/>
        <w:jc w:val="both"/>
        <w:rPr>
          <w:rFonts w:ascii="Arial" w:hAnsi="Arial" w:cs="Arial"/>
          <w:szCs w:val="24"/>
          <w:lang w:val="en-US"/>
        </w:rPr>
      </w:pPr>
      <w:r w:rsidRPr="00BF51D5">
        <w:rPr>
          <w:rFonts w:ascii="Arial" w:hAnsi="Arial" w:cs="Arial"/>
          <w:szCs w:val="24"/>
          <w:lang w:val="en-US"/>
        </w:rPr>
        <w:t xml:space="preserve">The World Health Organisation (WHO) has taken a leadership role in researching, creating and promoting age-friendly cities. WHO is recognised for setting the international benchmark for age friendly communities which are modelled on </w:t>
      </w:r>
      <w:r>
        <w:rPr>
          <w:rFonts w:ascii="Arial" w:hAnsi="Arial" w:cs="Arial"/>
          <w:szCs w:val="24"/>
          <w:lang w:val="en-US"/>
        </w:rPr>
        <w:t>t</w:t>
      </w:r>
      <w:r w:rsidRPr="00AE21EA">
        <w:rPr>
          <w:rFonts w:ascii="Arial" w:hAnsi="Arial" w:cs="Arial"/>
          <w:szCs w:val="24"/>
          <w:lang w:val="en-US"/>
        </w:rPr>
        <w:t>he eight focus areas that form part of an age-friendly community</w:t>
      </w:r>
      <w:r>
        <w:rPr>
          <w:rFonts w:ascii="Arial" w:hAnsi="Arial" w:cs="Arial"/>
          <w:szCs w:val="24"/>
          <w:lang w:val="en-US"/>
        </w:rPr>
        <w:t>:</w:t>
      </w:r>
    </w:p>
    <w:p w14:paraId="584A24D1" w14:textId="77777777" w:rsidR="00E30FEC" w:rsidRPr="00BF51D5" w:rsidRDefault="00E30FEC" w:rsidP="00E30FEC">
      <w:pPr>
        <w:ind w:left="-284" w:right="-330"/>
        <w:jc w:val="both"/>
        <w:rPr>
          <w:rFonts w:ascii="Arial" w:hAnsi="Arial" w:cs="Arial"/>
          <w:szCs w:val="24"/>
          <w:lang w:val="en-US"/>
        </w:rPr>
      </w:pPr>
    </w:p>
    <w:p w14:paraId="2F7348FB"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Transport and Movement </w:t>
      </w:r>
    </w:p>
    <w:p w14:paraId="74C3A3F7"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Outdoor Spaces and Buildings </w:t>
      </w:r>
    </w:p>
    <w:p w14:paraId="10763252"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Housing </w:t>
      </w:r>
    </w:p>
    <w:p w14:paraId="2175235F"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Health and Community Services </w:t>
      </w:r>
    </w:p>
    <w:p w14:paraId="25DAB41A"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Civic participation and employment </w:t>
      </w:r>
    </w:p>
    <w:p w14:paraId="523C12F3"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Communication and Information </w:t>
      </w:r>
    </w:p>
    <w:p w14:paraId="65AFD562" w14:textId="77777777" w:rsidR="00E30FEC" w:rsidRPr="005F197E"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 xml:space="preserve">Social participation </w:t>
      </w:r>
    </w:p>
    <w:p w14:paraId="2599FA07" w14:textId="77777777" w:rsidR="00E30FEC" w:rsidRDefault="00E30FEC" w:rsidP="00DB5EB6">
      <w:pPr>
        <w:pStyle w:val="ListParagraph"/>
        <w:numPr>
          <w:ilvl w:val="0"/>
          <w:numId w:val="58"/>
        </w:numPr>
        <w:ind w:left="284" w:right="-330" w:hanging="568"/>
        <w:jc w:val="both"/>
        <w:rPr>
          <w:rFonts w:ascii="Arial" w:hAnsi="Arial" w:cs="Arial"/>
          <w:szCs w:val="24"/>
          <w:lang w:val="en-US"/>
        </w:rPr>
      </w:pPr>
      <w:r w:rsidRPr="005F197E">
        <w:rPr>
          <w:rFonts w:ascii="Arial" w:hAnsi="Arial" w:cs="Arial"/>
          <w:szCs w:val="24"/>
          <w:lang w:val="en-US"/>
        </w:rPr>
        <w:t>Respect and Inclusion</w:t>
      </w:r>
    </w:p>
    <w:p w14:paraId="1F19A7D3" w14:textId="77777777" w:rsidR="00E30FEC" w:rsidRDefault="00E30FEC" w:rsidP="00E30FEC">
      <w:pPr>
        <w:ind w:left="-284" w:right="-330"/>
        <w:jc w:val="both"/>
        <w:rPr>
          <w:rFonts w:ascii="Arial" w:hAnsi="Arial" w:cs="Arial"/>
          <w:szCs w:val="24"/>
          <w:lang w:val="en-US"/>
        </w:rPr>
      </w:pPr>
    </w:p>
    <w:p w14:paraId="364815DB" w14:textId="77777777" w:rsidR="00E30FEC" w:rsidRPr="002C3AB6" w:rsidRDefault="00E30FEC" w:rsidP="00E30FEC">
      <w:pPr>
        <w:ind w:left="-284" w:right="-330"/>
        <w:jc w:val="both"/>
        <w:rPr>
          <w:rFonts w:ascii="Arial" w:hAnsi="Arial" w:cs="Arial"/>
          <w:szCs w:val="24"/>
          <w:lang w:val="en-US"/>
        </w:rPr>
      </w:pPr>
      <w:r>
        <w:rPr>
          <w:rFonts w:ascii="Arial" w:hAnsi="Arial" w:cs="Arial"/>
          <w:bCs/>
          <w:szCs w:val="24"/>
        </w:rPr>
        <w:t xml:space="preserve">In April, the state government launched its first seniors’ strategy, An Age Friendly WA: </w:t>
      </w:r>
      <w:r w:rsidRPr="004F6D29">
        <w:rPr>
          <w:rFonts w:ascii="Arial" w:hAnsi="Arial" w:cs="Arial"/>
          <w:bCs/>
          <w:i/>
          <w:iCs/>
          <w:szCs w:val="24"/>
        </w:rPr>
        <w:t xml:space="preserve">State Seniors </w:t>
      </w:r>
      <w:r w:rsidRPr="00CA484F">
        <w:rPr>
          <w:rFonts w:ascii="Arial" w:hAnsi="Arial" w:cs="Arial"/>
          <w:bCs/>
          <w:szCs w:val="24"/>
        </w:rPr>
        <w:t>Strategy 2023-2033</w:t>
      </w:r>
      <w:r>
        <w:rPr>
          <w:rFonts w:ascii="Arial" w:hAnsi="Arial" w:cs="Arial"/>
          <w:bCs/>
          <w:szCs w:val="24"/>
        </w:rPr>
        <w:t xml:space="preserve">. </w:t>
      </w:r>
      <w:r w:rsidRPr="00D61341">
        <w:rPr>
          <w:rFonts w:ascii="Arial" w:hAnsi="Arial" w:cs="Arial"/>
          <w:bCs/>
          <w:szCs w:val="24"/>
        </w:rPr>
        <w:t xml:space="preserve">Many councils in WA have developed or are developing local </w:t>
      </w:r>
      <w:r>
        <w:rPr>
          <w:rFonts w:ascii="Arial" w:hAnsi="Arial" w:cs="Arial"/>
          <w:bCs/>
          <w:szCs w:val="24"/>
        </w:rPr>
        <w:t xml:space="preserve">age friendly </w:t>
      </w:r>
      <w:r w:rsidRPr="00D61341">
        <w:rPr>
          <w:rFonts w:ascii="Arial" w:hAnsi="Arial" w:cs="Arial"/>
          <w:bCs/>
          <w:szCs w:val="24"/>
        </w:rPr>
        <w:t>strategies</w:t>
      </w:r>
      <w:r>
        <w:rPr>
          <w:rFonts w:ascii="Arial" w:hAnsi="Arial" w:cs="Arial"/>
          <w:bCs/>
          <w:szCs w:val="24"/>
        </w:rPr>
        <w:t>.</w:t>
      </w:r>
    </w:p>
    <w:p w14:paraId="067B41FD" w14:textId="77777777" w:rsidR="00E30FEC" w:rsidRPr="00D61341" w:rsidRDefault="00E30FEC" w:rsidP="00E30FEC">
      <w:pPr>
        <w:ind w:right="-330"/>
        <w:jc w:val="both"/>
        <w:rPr>
          <w:rFonts w:ascii="Arial" w:hAnsi="Arial" w:cs="Arial"/>
          <w:bCs/>
          <w:szCs w:val="24"/>
        </w:rPr>
      </w:pPr>
    </w:p>
    <w:p w14:paraId="419F28B4" w14:textId="77777777" w:rsidR="00E30FEC" w:rsidRDefault="00E30FEC" w:rsidP="00E30FEC">
      <w:pPr>
        <w:ind w:left="-284" w:right="-330"/>
        <w:jc w:val="both"/>
        <w:rPr>
          <w:rFonts w:ascii="Arial" w:hAnsi="Arial" w:cs="Arial"/>
          <w:b/>
          <w:szCs w:val="24"/>
          <w:lang w:val="en-US"/>
        </w:rPr>
      </w:pPr>
      <w:r w:rsidRPr="00574F57">
        <w:rPr>
          <w:rFonts w:ascii="Arial" w:hAnsi="Arial" w:cs="Arial"/>
          <w:b/>
          <w:szCs w:val="24"/>
          <w:lang w:val="en-US"/>
        </w:rPr>
        <w:t xml:space="preserve">Purpose </w:t>
      </w:r>
      <w:r>
        <w:rPr>
          <w:rFonts w:ascii="Arial" w:hAnsi="Arial" w:cs="Arial"/>
          <w:b/>
          <w:szCs w:val="24"/>
          <w:lang w:val="en-US"/>
        </w:rPr>
        <w:t xml:space="preserve">of an Age Friendly Strategy </w:t>
      </w:r>
    </w:p>
    <w:p w14:paraId="11E95829" w14:textId="77777777" w:rsidR="00E30FEC" w:rsidRDefault="00E30FEC" w:rsidP="00E30FEC">
      <w:pPr>
        <w:ind w:left="-284" w:right="-330"/>
        <w:jc w:val="both"/>
        <w:rPr>
          <w:rFonts w:ascii="Arial" w:hAnsi="Arial" w:cs="Arial"/>
          <w:b/>
          <w:szCs w:val="24"/>
          <w:lang w:val="en-US"/>
        </w:rPr>
      </w:pPr>
    </w:p>
    <w:p w14:paraId="3FE7DD68" w14:textId="77777777" w:rsidR="00E30FEC" w:rsidRDefault="00E30FEC" w:rsidP="00E30FEC">
      <w:pPr>
        <w:ind w:left="-284" w:right="-330"/>
        <w:jc w:val="both"/>
        <w:rPr>
          <w:rFonts w:ascii="Arial" w:hAnsi="Arial" w:cs="Arial"/>
          <w:szCs w:val="24"/>
        </w:rPr>
      </w:pPr>
      <w:r w:rsidRPr="4AF6826C">
        <w:rPr>
          <w:rFonts w:ascii="Arial" w:hAnsi="Arial" w:cs="Arial"/>
          <w:szCs w:val="24"/>
        </w:rPr>
        <w:t xml:space="preserve">An Age Friendly Strategy aims to promote age friendly initiatives and enhance the quality of life of older adults as they age. A strategy will be an important part of the Council decision-making framework, forming a key part of the City’s Integrated Planning and Reporting Framework as an informing strategy sitting alongside existing strategies. A strategy </w:t>
      </w:r>
      <w:r w:rsidRPr="4AF6826C">
        <w:rPr>
          <w:rFonts w:ascii="Arial" w:hAnsi="Arial" w:cs="Arial"/>
          <w:szCs w:val="24"/>
          <w:lang w:val="en-US"/>
        </w:rPr>
        <w:t xml:space="preserve">will recognise a whole of Council approach towards prioritising positive ageing opportunities for the Nedlands community. The strategy will include a clear and measurable action plan to monitor </w:t>
      </w:r>
      <w:bookmarkStart w:id="27" w:name="_Int_QETK9hVl"/>
      <w:r w:rsidRPr="4AF6826C">
        <w:rPr>
          <w:rFonts w:ascii="Arial" w:hAnsi="Arial" w:cs="Arial"/>
          <w:szCs w:val="24"/>
          <w:lang w:val="en-US"/>
        </w:rPr>
        <w:t>Council’s</w:t>
      </w:r>
      <w:bookmarkEnd w:id="27"/>
      <w:r w:rsidRPr="4AF6826C">
        <w:rPr>
          <w:rFonts w:ascii="Arial" w:hAnsi="Arial" w:cs="Arial"/>
          <w:szCs w:val="24"/>
          <w:lang w:val="en-US"/>
        </w:rPr>
        <w:t xml:space="preserve"> efforts and progress towards an age-friendly community.  </w:t>
      </w:r>
    </w:p>
    <w:p w14:paraId="3D25C7AE" w14:textId="77777777" w:rsidR="00E30FEC" w:rsidRDefault="00E30FEC" w:rsidP="00E30FEC">
      <w:pPr>
        <w:ind w:left="-284" w:right="-330"/>
        <w:jc w:val="both"/>
        <w:rPr>
          <w:rFonts w:ascii="Arial" w:hAnsi="Arial" w:cs="Arial"/>
          <w:b/>
          <w:szCs w:val="24"/>
          <w:lang w:val="en-US"/>
        </w:rPr>
      </w:pPr>
    </w:p>
    <w:p w14:paraId="6D6A4370" w14:textId="77777777" w:rsidR="00E30FEC" w:rsidRPr="000F6526" w:rsidRDefault="00E30FEC" w:rsidP="00E30FEC">
      <w:pPr>
        <w:ind w:left="-284" w:right="-330"/>
        <w:jc w:val="both"/>
        <w:rPr>
          <w:rFonts w:ascii="Arial" w:hAnsi="Arial" w:cs="Arial"/>
          <w:szCs w:val="24"/>
        </w:rPr>
      </w:pPr>
      <w:r w:rsidRPr="00FC0776">
        <w:rPr>
          <w:rFonts w:ascii="Arial" w:hAnsi="Arial" w:cs="Arial"/>
          <w:b/>
          <w:szCs w:val="24"/>
          <w:lang w:val="en-US"/>
        </w:rPr>
        <w:t xml:space="preserve">Timeframe to develop strategy </w:t>
      </w:r>
    </w:p>
    <w:p w14:paraId="20AA08BD" w14:textId="77777777" w:rsidR="00E30FEC" w:rsidRDefault="00E30FEC" w:rsidP="00E30FEC">
      <w:pPr>
        <w:ind w:left="-284" w:right="-330"/>
        <w:jc w:val="both"/>
        <w:rPr>
          <w:rFonts w:ascii="Arial" w:hAnsi="Arial" w:cs="Arial"/>
          <w:b/>
          <w:bCs/>
          <w:szCs w:val="24"/>
          <w:lang w:val="en-US"/>
        </w:rPr>
      </w:pPr>
    </w:p>
    <w:p w14:paraId="361E079D" w14:textId="77777777" w:rsidR="00E30FEC" w:rsidRDefault="00E30FEC" w:rsidP="00E30FEC">
      <w:pPr>
        <w:ind w:left="-284" w:right="-329"/>
        <w:jc w:val="both"/>
        <w:rPr>
          <w:rFonts w:ascii="Arial" w:hAnsi="Arial" w:cs="Arial"/>
          <w:szCs w:val="24"/>
          <w:lang w:val="en-US"/>
        </w:rPr>
      </w:pPr>
      <w:r w:rsidRPr="4AF6826C">
        <w:rPr>
          <w:rFonts w:ascii="Arial" w:hAnsi="Arial" w:cs="Arial"/>
          <w:szCs w:val="24"/>
          <w:lang w:val="en-US"/>
        </w:rPr>
        <w:t xml:space="preserve">For 2023/24, the Community Service Centres department will be managing the withdrawal from NCC services and working on the expansion of the Positive Ageing Program. An additional 1 FTE Positive Ageing Officer was supported by Council at the February Council meeting, for consideration in the 2023/2024 budget process. Administration will need to review the Positive Ageing team structure and Positive Ageing activities and how they are delivered across the </w:t>
      </w:r>
      <w:bookmarkStart w:id="28" w:name="_Int_f9VNlo97"/>
      <w:r w:rsidRPr="4AF6826C">
        <w:rPr>
          <w:rFonts w:ascii="Arial" w:hAnsi="Arial" w:cs="Arial"/>
          <w:szCs w:val="24"/>
          <w:lang w:val="en-US"/>
        </w:rPr>
        <w:t>City</w:t>
      </w:r>
      <w:bookmarkEnd w:id="28"/>
      <w:r w:rsidRPr="4AF6826C">
        <w:rPr>
          <w:rFonts w:ascii="Arial" w:hAnsi="Arial" w:cs="Arial"/>
          <w:szCs w:val="24"/>
          <w:lang w:val="en-US"/>
        </w:rPr>
        <w:t xml:space="preserve">. The </w:t>
      </w:r>
      <w:bookmarkStart w:id="29" w:name="_Int_fX1eqtH2"/>
      <w:r w:rsidRPr="4AF6826C">
        <w:rPr>
          <w:rFonts w:ascii="Arial" w:hAnsi="Arial" w:cs="Arial"/>
          <w:szCs w:val="24"/>
          <w:lang w:val="en-US"/>
        </w:rPr>
        <w:t>City</w:t>
      </w:r>
      <w:bookmarkEnd w:id="29"/>
      <w:r w:rsidRPr="4AF6826C">
        <w:rPr>
          <w:rFonts w:ascii="Arial" w:hAnsi="Arial" w:cs="Arial"/>
          <w:szCs w:val="24"/>
          <w:lang w:val="en-US"/>
        </w:rPr>
        <w:t xml:space="preserve"> will be reviewing its Positive Ageing Program with a view to </w:t>
      </w:r>
      <w:bookmarkStart w:id="30" w:name="_Int_HmrvxOLD"/>
      <w:r w:rsidRPr="4AF6826C">
        <w:rPr>
          <w:rFonts w:ascii="Arial" w:hAnsi="Arial" w:cs="Arial"/>
          <w:szCs w:val="24"/>
          <w:lang w:val="en-US"/>
        </w:rPr>
        <w:t>expand</w:t>
      </w:r>
      <w:bookmarkEnd w:id="30"/>
      <w:r w:rsidRPr="4AF6826C">
        <w:rPr>
          <w:rFonts w:ascii="Arial" w:hAnsi="Arial" w:cs="Arial"/>
          <w:szCs w:val="24"/>
          <w:lang w:val="en-US"/>
        </w:rPr>
        <w:t xml:space="preserve"> its offerings to include services to assist residents with community transport and social support opportunities. It would be timely to develop a strategy in 2024/2025 once the new team structure is established. </w:t>
      </w:r>
    </w:p>
    <w:p w14:paraId="5B413D60" w14:textId="77777777" w:rsidR="002E5310" w:rsidRPr="00507999" w:rsidRDefault="002E5310" w:rsidP="00E30FEC">
      <w:pPr>
        <w:ind w:left="-284" w:right="-329"/>
        <w:jc w:val="both"/>
        <w:rPr>
          <w:rFonts w:ascii="Arial" w:hAnsi="Arial" w:cs="Arial"/>
          <w:szCs w:val="24"/>
          <w:lang w:val="en-US"/>
        </w:rPr>
      </w:pPr>
    </w:p>
    <w:p w14:paraId="3916DA6B" w14:textId="77777777" w:rsidR="00E30FEC" w:rsidRPr="005F4D4A" w:rsidRDefault="00E30FEC" w:rsidP="00E30FEC">
      <w:pPr>
        <w:ind w:left="-284" w:right="-330"/>
        <w:jc w:val="both"/>
        <w:rPr>
          <w:rFonts w:ascii="Arial" w:hAnsi="Arial" w:cs="Arial"/>
          <w:szCs w:val="24"/>
        </w:rPr>
      </w:pPr>
      <w:r>
        <w:rPr>
          <w:rFonts w:ascii="Arial" w:hAnsi="Arial" w:cs="Arial"/>
          <w:b/>
          <w:szCs w:val="24"/>
          <w:lang w:val="en-US"/>
        </w:rPr>
        <w:t>Proposed m</w:t>
      </w:r>
      <w:r w:rsidRPr="00BB3297">
        <w:rPr>
          <w:rFonts w:ascii="Arial" w:hAnsi="Arial" w:cs="Arial"/>
          <w:b/>
          <w:szCs w:val="24"/>
          <w:lang w:val="en-US"/>
        </w:rPr>
        <w:t>ethodology</w:t>
      </w:r>
    </w:p>
    <w:p w14:paraId="3CC6002E" w14:textId="77777777" w:rsidR="00E30FEC" w:rsidRDefault="00E30FEC" w:rsidP="002E5310">
      <w:pPr>
        <w:ind w:left="-284" w:right="-330"/>
        <w:jc w:val="both"/>
        <w:rPr>
          <w:rFonts w:ascii="Arial" w:hAnsi="Arial" w:cs="Arial"/>
          <w:szCs w:val="24"/>
          <w:lang w:val="en-US"/>
        </w:rPr>
      </w:pPr>
    </w:p>
    <w:tbl>
      <w:tblPr>
        <w:tblStyle w:val="TableGrid"/>
        <w:tblW w:w="0" w:type="auto"/>
        <w:tblInd w:w="-284" w:type="dxa"/>
        <w:tblLook w:val="04A0" w:firstRow="1" w:lastRow="0" w:firstColumn="1" w:lastColumn="0" w:noHBand="0" w:noVBand="1"/>
      </w:tblPr>
      <w:tblGrid>
        <w:gridCol w:w="4554"/>
        <w:gridCol w:w="4554"/>
      </w:tblGrid>
      <w:tr w:rsidR="00093458" w14:paraId="75ED10BC" w14:textId="77777777" w:rsidTr="00093458">
        <w:tc>
          <w:tcPr>
            <w:tcW w:w="4554" w:type="dxa"/>
          </w:tcPr>
          <w:p w14:paraId="1533B4B3" w14:textId="616E8AC6" w:rsidR="00093458" w:rsidRDefault="00093458" w:rsidP="00093458">
            <w:pPr>
              <w:ind w:right="-330"/>
              <w:jc w:val="both"/>
              <w:rPr>
                <w:rFonts w:ascii="Arial" w:hAnsi="Arial" w:cs="Arial"/>
                <w:szCs w:val="24"/>
                <w:lang w:val="en-US"/>
              </w:rPr>
            </w:pPr>
            <w:r w:rsidRPr="000D7C48">
              <w:rPr>
                <w:rFonts w:ascii="Arial" w:hAnsi="Arial" w:cs="Arial"/>
                <w:b/>
                <w:bCs/>
                <w:szCs w:val="24"/>
                <w:lang w:val="en-US"/>
              </w:rPr>
              <w:t>Stages</w:t>
            </w:r>
          </w:p>
        </w:tc>
        <w:tc>
          <w:tcPr>
            <w:tcW w:w="4554" w:type="dxa"/>
          </w:tcPr>
          <w:p w14:paraId="7BA7F849" w14:textId="68CEAAD7" w:rsidR="00093458" w:rsidRDefault="00093458" w:rsidP="00093458">
            <w:pPr>
              <w:ind w:right="-330"/>
              <w:jc w:val="both"/>
              <w:rPr>
                <w:rFonts w:ascii="Arial" w:hAnsi="Arial" w:cs="Arial"/>
                <w:szCs w:val="24"/>
                <w:lang w:val="en-US"/>
              </w:rPr>
            </w:pPr>
            <w:r w:rsidRPr="000D7C48">
              <w:rPr>
                <w:rFonts w:ascii="Arial" w:hAnsi="Arial" w:cs="Arial"/>
                <w:b/>
                <w:bCs/>
                <w:szCs w:val="24"/>
                <w:lang w:val="en-US"/>
              </w:rPr>
              <w:t>Task</w:t>
            </w:r>
          </w:p>
        </w:tc>
      </w:tr>
      <w:tr w:rsidR="00093458" w14:paraId="6C8F288F" w14:textId="77777777" w:rsidTr="00093458">
        <w:tc>
          <w:tcPr>
            <w:tcW w:w="4554" w:type="dxa"/>
          </w:tcPr>
          <w:p w14:paraId="22A80531" w14:textId="4FDE424E" w:rsidR="00093458" w:rsidRDefault="00802D3B" w:rsidP="002E5310">
            <w:pPr>
              <w:ind w:right="-330"/>
              <w:jc w:val="both"/>
              <w:rPr>
                <w:rFonts w:ascii="Arial" w:hAnsi="Arial" w:cs="Arial"/>
                <w:szCs w:val="24"/>
                <w:lang w:val="en-US"/>
              </w:rPr>
            </w:pPr>
            <w:r>
              <w:rPr>
                <w:rFonts w:ascii="Arial" w:hAnsi="Arial" w:cs="Arial"/>
                <w:szCs w:val="24"/>
                <w:lang w:val="en-US"/>
              </w:rPr>
              <w:t>1 – Assess</w:t>
            </w:r>
          </w:p>
        </w:tc>
        <w:tc>
          <w:tcPr>
            <w:tcW w:w="4554" w:type="dxa"/>
          </w:tcPr>
          <w:p w14:paraId="07E35AE3" w14:textId="77777777"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Project scope</w:t>
            </w:r>
          </w:p>
          <w:p w14:paraId="38227375" w14:textId="77777777" w:rsidR="00802D3B" w:rsidRPr="00366866"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Establish advisory group</w:t>
            </w:r>
          </w:p>
          <w:p w14:paraId="1CB423CD" w14:textId="77777777" w:rsidR="00802D3B" w:rsidRDefault="00802D3B" w:rsidP="00DB5EB6">
            <w:pPr>
              <w:pStyle w:val="ListParagraph"/>
              <w:numPr>
                <w:ilvl w:val="0"/>
                <w:numId w:val="59"/>
              </w:numPr>
              <w:ind w:left="366" w:right="79"/>
              <w:jc w:val="both"/>
              <w:rPr>
                <w:rFonts w:ascii="Arial" w:hAnsi="Arial" w:cs="Arial"/>
                <w:szCs w:val="24"/>
                <w:lang w:val="en-US"/>
              </w:rPr>
            </w:pPr>
            <w:r w:rsidRPr="00611780">
              <w:rPr>
                <w:rFonts w:ascii="Arial" w:hAnsi="Arial" w:cs="Arial"/>
                <w:szCs w:val="24"/>
                <w:lang w:val="en-US"/>
              </w:rPr>
              <w:t xml:space="preserve">Literature review  </w:t>
            </w:r>
          </w:p>
          <w:p w14:paraId="22DBFD3F" w14:textId="45CE3036" w:rsidR="00093458" w:rsidRDefault="00802D3B" w:rsidP="00DB5EB6">
            <w:pPr>
              <w:pStyle w:val="ListParagraph"/>
              <w:numPr>
                <w:ilvl w:val="0"/>
                <w:numId w:val="59"/>
              </w:numPr>
              <w:ind w:left="366" w:right="79"/>
              <w:jc w:val="both"/>
              <w:rPr>
                <w:rFonts w:ascii="Arial" w:hAnsi="Arial" w:cs="Arial"/>
                <w:szCs w:val="24"/>
                <w:lang w:val="en-US"/>
              </w:rPr>
            </w:pPr>
            <w:r w:rsidRPr="00611780">
              <w:rPr>
                <w:rFonts w:ascii="Arial" w:hAnsi="Arial" w:cs="Arial"/>
                <w:szCs w:val="24"/>
                <w:lang w:val="en-US"/>
              </w:rPr>
              <w:t>Community profile</w:t>
            </w:r>
          </w:p>
        </w:tc>
      </w:tr>
      <w:tr w:rsidR="00802D3B" w14:paraId="4448BFE4" w14:textId="77777777" w:rsidTr="00093458">
        <w:tc>
          <w:tcPr>
            <w:tcW w:w="4554" w:type="dxa"/>
          </w:tcPr>
          <w:p w14:paraId="4B13EB83" w14:textId="1786B94A" w:rsidR="00802D3B" w:rsidRDefault="00802D3B" w:rsidP="00802D3B">
            <w:pPr>
              <w:ind w:right="-330"/>
              <w:jc w:val="both"/>
              <w:rPr>
                <w:rFonts w:ascii="Arial" w:hAnsi="Arial" w:cs="Arial"/>
                <w:szCs w:val="24"/>
                <w:lang w:val="en-US"/>
              </w:rPr>
            </w:pPr>
            <w:r>
              <w:rPr>
                <w:rFonts w:ascii="Arial" w:hAnsi="Arial" w:cs="Arial"/>
                <w:szCs w:val="24"/>
                <w:lang w:val="en-US"/>
              </w:rPr>
              <w:t xml:space="preserve">2 – Ask </w:t>
            </w:r>
          </w:p>
        </w:tc>
        <w:tc>
          <w:tcPr>
            <w:tcW w:w="4554" w:type="dxa"/>
          </w:tcPr>
          <w:p w14:paraId="563EDA47" w14:textId="267F0C40"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 xml:space="preserve">Stakeholder engagement </w:t>
            </w:r>
          </w:p>
        </w:tc>
      </w:tr>
      <w:tr w:rsidR="00802D3B" w14:paraId="1B0535C4" w14:textId="77777777" w:rsidTr="00093458">
        <w:tc>
          <w:tcPr>
            <w:tcW w:w="4554" w:type="dxa"/>
          </w:tcPr>
          <w:p w14:paraId="35F66F76" w14:textId="0574E73A" w:rsidR="00802D3B" w:rsidRDefault="00802D3B" w:rsidP="00802D3B">
            <w:pPr>
              <w:ind w:right="-330"/>
              <w:jc w:val="both"/>
              <w:rPr>
                <w:rFonts w:ascii="Arial" w:hAnsi="Arial" w:cs="Arial"/>
                <w:szCs w:val="24"/>
                <w:lang w:val="en-US"/>
              </w:rPr>
            </w:pPr>
            <w:r>
              <w:rPr>
                <w:rFonts w:ascii="Arial" w:hAnsi="Arial" w:cs="Arial"/>
                <w:szCs w:val="24"/>
                <w:lang w:val="en-US"/>
              </w:rPr>
              <w:t xml:space="preserve">3 – Analyse </w:t>
            </w:r>
          </w:p>
        </w:tc>
        <w:tc>
          <w:tcPr>
            <w:tcW w:w="4554" w:type="dxa"/>
          </w:tcPr>
          <w:p w14:paraId="567BDEFC" w14:textId="77777777"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Data analysis</w:t>
            </w:r>
          </w:p>
          <w:p w14:paraId="7BC8E093" w14:textId="45B231A4"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Draft report &amp; feedback</w:t>
            </w:r>
          </w:p>
          <w:p w14:paraId="4A1ECF58" w14:textId="3E206B01"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Final report and action plan</w:t>
            </w:r>
          </w:p>
        </w:tc>
      </w:tr>
      <w:tr w:rsidR="00802D3B" w14:paraId="4006582A" w14:textId="77777777" w:rsidTr="00093458">
        <w:tc>
          <w:tcPr>
            <w:tcW w:w="4554" w:type="dxa"/>
          </w:tcPr>
          <w:p w14:paraId="6E75C685" w14:textId="1F39EFFC" w:rsidR="00802D3B" w:rsidRDefault="00802D3B" w:rsidP="00802D3B">
            <w:pPr>
              <w:ind w:right="-330"/>
              <w:jc w:val="both"/>
              <w:rPr>
                <w:rFonts w:ascii="Arial" w:hAnsi="Arial" w:cs="Arial"/>
                <w:szCs w:val="24"/>
                <w:lang w:val="en-US"/>
              </w:rPr>
            </w:pPr>
            <w:r>
              <w:rPr>
                <w:rFonts w:ascii="Arial" w:hAnsi="Arial" w:cs="Arial"/>
                <w:szCs w:val="24"/>
                <w:lang w:val="en-US"/>
              </w:rPr>
              <w:t xml:space="preserve">4 – Act </w:t>
            </w:r>
          </w:p>
        </w:tc>
        <w:tc>
          <w:tcPr>
            <w:tcW w:w="4554" w:type="dxa"/>
          </w:tcPr>
          <w:p w14:paraId="0CB864DA" w14:textId="77777777" w:rsidR="00802D3B" w:rsidRDefault="00802D3B" w:rsidP="00DB5EB6">
            <w:pPr>
              <w:pStyle w:val="ListParagraph"/>
              <w:numPr>
                <w:ilvl w:val="0"/>
                <w:numId w:val="59"/>
              </w:numPr>
              <w:ind w:left="366" w:right="79"/>
              <w:jc w:val="both"/>
              <w:rPr>
                <w:rFonts w:ascii="Arial" w:hAnsi="Arial" w:cs="Arial"/>
                <w:szCs w:val="24"/>
                <w:lang w:val="en-US"/>
              </w:rPr>
            </w:pPr>
            <w:r>
              <w:rPr>
                <w:rFonts w:ascii="Arial" w:hAnsi="Arial" w:cs="Arial"/>
                <w:szCs w:val="24"/>
                <w:lang w:val="en-US"/>
              </w:rPr>
              <w:t xml:space="preserve">Deliver, monitor and evaluate </w:t>
            </w:r>
          </w:p>
          <w:p w14:paraId="374DD58D" w14:textId="1901AB8E" w:rsidR="00802D3B" w:rsidRDefault="00802D3B" w:rsidP="00802D3B">
            <w:pPr>
              <w:ind w:left="366" w:right="-330"/>
              <w:jc w:val="both"/>
              <w:rPr>
                <w:rFonts w:ascii="Arial" w:hAnsi="Arial" w:cs="Arial"/>
                <w:szCs w:val="24"/>
                <w:lang w:val="en-US"/>
              </w:rPr>
            </w:pPr>
            <w:r>
              <w:rPr>
                <w:rFonts w:ascii="Arial" w:hAnsi="Arial" w:cs="Arial"/>
                <w:szCs w:val="24"/>
                <w:lang w:val="en-US"/>
              </w:rPr>
              <w:t xml:space="preserve">action plan </w:t>
            </w:r>
          </w:p>
        </w:tc>
      </w:tr>
    </w:tbl>
    <w:p w14:paraId="78FCB454" w14:textId="77777777" w:rsidR="002E5310" w:rsidRDefault="002E5310" w:rsidP="002E5310">
      <w:pPr>
        <w:ind w:left="-284" w:right="-330"/>
        <w:jc w:val="both"/>
        <w:rPr>
          <w:rFonts w:ascii="Arial" w:hAnsi="Arial" w:cs="Arial"/>
          <w:szCs w:val="24"/>
          <w:lang w:val="en-US"/>
        </w:rPr>
      </w:pPr>
    </w:p>
    <w:p w14:paraId="1B69D224" w14:textId="77777777" w:rsidR="002E5310" w:rsidRDefault="002E5310" w:rsidP="002E5310">
      <w:pPr>
        <w:ind w:left="-284" w:right="-330"/>
        <w:jc w:val="both"/>
        <w:rPr>
          <w:rFonts w:ascii="Arial" w:hAnsi="Arial" w:cs="Arial"/>
          <w:szCs w:val="24"/>
          <w:lang w:val="en-US"/>
        </w:rPr>
      </w:pPr>
    </w:p>
    <w:p w14:paraId="060ADC28"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69ACA63F" w14:textId="77777777" w:rsidR="00E30FEC" w:rsidRPr="00C1421E" w:rsidRDefault="00E30FEC" w:rsidP="00E30FEC">
      <w:pPr>
        <w:ind w:left="-284" w:right="-330"/>
        <w:jc w:val="both"/>
        <w:rPr>
          <w:rFonts w:ascii="Arial" w:hAnsi="Arial" w:cs="Arial"/>
          <w:b/>
          <w:szCs w:val="24"/>
          <w:lang w:val="en-US"/>
        </w:rPr>
      </w:pPr>
    </w:p>
    <w:p w14:paraId="1F72B62D" w14:textId="77777777" w:rsidR="00E30FEC" w:rsidRPr="00C33FF3" w:rsidRDefault="00E30FEC" w:rsidP="00E30FEC">
      <w:pPr>
        <w:ind w:left="-284" w:right="-330"/>
        <w:jc w:val="both"/>
        <w:rPr>
          <w:rFonts w:ascii="Arial" w:hAnsi="Arial" w:cs="Arial"/>
          <w:szCs w:val="24"/>
          <w:lang w:val="en-US"/>
        </w:rPr>
      </w:pPr>
      <w:r w:rsidRPr="341253CB">
        <w:rPr>
          <w:rFonts w:ascii="Arial" w:hAnsi="Arial" w:cs="Arial"/>
          <w:szCs w:val="24"/>
          <w:lang w:val="en-US"/>
        </w:rPr>
        <w:t>Developing a</w:t>
      </w:r>
      <w:r>
        <w:rPr>
          <w:rFonts w:ascii="Arial" w:hAnsi="Arial" w:cs="Arial"/>
          <w:szCs w:val="24"/>
          <w:lang w:val="en-US"/>
        </w:rPr>
        <w:t xml:space="preserve"> strategy </w:t>
      </w:r>
      <w:r w:rsidRPr="341253CB">
        <w:rPr>
          <w:rFonts w:ascii="Arial" w:hAnsi="Arial" w:cs="Arial"/>
          <w:szCs w:val="24"/>
          <w:lang w:val="en-US"/>
        </w:rPr>
        <w:t>will require extensive consultation</w:t>
      </w:r>
      <w:r>
        <w:rPr>
          <w:rFonts w:ascii="Arial" w:hAnsi="Arial" w:cs="Arial"/>
          <w:szCs w:val="24"/>
          <w:lang w:val="en-US"/>
        </w:rPr>
        <w:t xml:space="preserve">. </w:t>
      </w:r>
    </w:p>
    <w:p w14:paraId="0EC3966C" w14:textId="77777777" w:rsidR="00E30FEC" w:rsidRPr="00C1421E" w:rsidRDefault="00E30FEC" w:rsidP="00E30FEC">
      <w:pPr>
        <w:ind w:left="-284" w:right="-330"/>
        <w:jc w:val="both"/>
        <w:rPr>
          <w:rFonts w:ascii="Arial" w:hAnsi="Arial" w:cs="Arial"/>
          <w:szCs w:val="24"/>
          <w:lang w:val="en-US"/>
        </w:rPr>
      </w:pPr>
    </w:p>
    <w:p w14:paraId="2430A6EC"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79807490" w14:textId="77777777" w:rsidR="00E30FEC" w:rsidRPr="00C1421E" w:rsidRDefault="00E30FEC" w:rsidP="00E30FEC">
      <w:pPr>
        <w:ind w:left="-284" w:right="-330"/>
        <w:jc w:val="both"/>
        <w:rPr>
          <w:rFonts w:ascii="Arial" w:hAnsi="Arial" w:cs="Arial"/>
          <w:szCs w:val="24"/>
          <w:highlight w:val="red"/>
          <w:lang w:val="en-US"/>
        </w:rPr>
      </w:pPr>
    </w:p>
    <w:p w14:paraId="5004B2EF" w14:textId="77777777" w:rsidR="00E30FEC" w:rsidRPr="00C1421E" w:rsidRDefault="00E30FEC" w:rsidP="00E30FEC">
      <w:pPr>
        <w:ind w:left="-284"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5F514B5F" w14:textId="77777777" w:rsidR="00E30FEC" w:rsidRPr="00C1421E" w:rsidRDefault="00E30FEC" w:rsidP="00E30FEC">
      <w:pPr>
        <w:ind w:left="-284" w:right="-330"/>
        <w:jc w:val="both"/>
        <w:rPr>
          <w:rFonts w:ascii="Arial" w:hAnsi="Arial" w:cs="Arial"/>
          <w:b/>
          <w:color w:val="17365D" w:themeColor="text2" w:themeShade="BF"/>
          <w:szCs w:val="24"/>
          <w:lang w:val="en-US"/>
        </w:rPr>
      </w:pPr>
    </w:p>
    <w:p w14:paraId="4CC55F77" w14:textId="77777777" w:rsidR="00E30FEC" w:rsidRPr="00C1421E" w:rsidRDefault="00E30FEC" w:rsidP="00E30FEC">
      <w:pPr>
        <w:ind w:left="-284" w:right="-330"/>
        <w:rPr>
          <w:rFonts w:ascii="Arial" w:hAnsi="Arial" w:cs="Arial"/>
          <w:szCs w:val="24"/>
          <w:lang w:val="en-US"/>
        </w:rPr>
      </w:pPr>
      <w:r w:rsidRPr="4AF6826C">
        <w:rPr>
          <w:rFonts w:ascii="Arial" w:hAnsi="Arial" w:cs="Arial"/>
          <w:b/>
          <w:bCs/>
          <w:color w:val="17365D" w:themeColor="text2" w:themeShade="BF"/>
          <w:szCs w:val="24"/>
          <w:lang w:val="en-US"/>
        </w:rPr>
        <w:t>Vision</w:t>
      </w:r>
      <w:r w:rsidRPr="4AF6826C">
        <w:rPr>
          <w:rFonts w:ascii="Arial" w:hAnsi="Arial" w:cs="Arial"/>
          <w:szCs w:val="24"/>
          <w:lang w:val="en-US"/>
        </w:rPr>
        <w:t xml:space="preserve"> </w:t>
      </w:r>
      <w:r>
        <w:tab/>
      </w:r>
      <w:r>
        <w:tab/>
      </w:r>
      <w:r w:rsidRPr="4AF6826C">
        <w:rPr>
          <w:rFonts w:ascii="Arial" w:hAnsi="Arial" w:cs="Arial"/>
          <w:szCs w:val="24"/>
          <w:lang w:val="en-US"/>
        </w:rPr>
        <w:t xml:space="preserve">Our city will be an </w:t>
      </w:r>
      <w:bookmarkStart w:id="31" w:name="_Int_FiwvrsjP"/>
      <w:r w:rsidRPr="4AF6826C">
        <w:rPr>
          <w:rFonts w:ascii="Arial" w:hAnsi="Arial" w:cs="Arial"/>
          <w:szCs w:val="24"/>
          <w:lang w:val="en-US"/>
        </w:rPr>
        <w:t>environmentally-sensitive</w:t>
      </w:r>
      <w:bookmarkEnd w:id="31"/>
      <w:r w:rsidRPr="4AF6826C">
        <w:rPr>
          <w:rFonts w:ascii="Arial" w:hAnsi="Arial" w:cs="Arial"/>
          <w:szCs w:val="24"/>
          <w:lang w:val="en-US"/>
        </w:rPr>
        <w:t xml:space="preserve">, beautiful and inclusive </w:t>
      </w:r>
      <w:r>
        <w:tab/>
      </w:r>
    </w:p>
    <w:p w14:paraId="4AEC3DE8" w14:textId="77777777" w:rsidR="00E30FEC" w:rsidRDefault="00E30FEC" w:rsidP="00E30FEC">
      <w:pPr>
        <w:ind w:left="720" w:right="-330" w:firstLine="720"/>
        <w:rPr>
          <w:rFonts w:ascii="Arial" w:hAnsi="Arial" w:cs="Arial"/>
          <w:szCs w:val="24"/>
          <w:lang w:val="en-US"/>
        </w:rPr>
      </w:pPr>
      <w:r w:rsidRPr="5DA9AEBD">
        <w:rPr>
          <w:rFonts w:ascii="Arial" w:hAnsi="Arial" w:cs="Arial"/>
          <w:szCs w:val="24"/>
          <w:lang w:val="en-US"/>
        </w:rPr>
        <w:t>place.</w:t>
      </w:r>
    </w:p>
    <w:p w14:paraId="640FD9C7" w14:textId="77777777" w:rsidR="00E30FEC" w:rsidRDefault="00E30FEC" w:rsidP="00E30FEC">
      <w:pPr>
        <w:ind w:left="-284" w:right="-330"/>
        <w:rPr>
          <w:rFonts w:ascii="Arial" w:hAnsi="Arial" w:cs="Arial"/>
          <w:b/>
          <w:bCs/>
          <w:color w:val="17365D" w:themeColor="text2" w:themeShade="BF"/>
          <w:szCs w:val="24"/>
          <w:lang w:val="en-US"/>
        </w:rPr>
      </w:pPr>
    </w:p>
    <w:p w14:paraId="4F2281BB" w14:textId="77777777" w:rsidR="00E30FEC" w:rsidRPr="00AD0B4B" w:rsidRDefault="00E30FEC" w:rsidP="00E30FEC">
      <w:pPr>
        <w:ind w:left="-284" w:right="-330"/>
        <w:rPr>
          <w:rFonts w:ascii="Arial" w:hAnsi="Arial" w:cs="Arial"/>
          <w:b/>
          <w:bCs/>
          <w:color w:val="17365D" w:themeColor="text2" w:themeShade="BF"/>
          <w:szCs w:val="24"/>
          <w:lang w:val="en-US"/>
        </w:rPr>
      </w:pPr>
      <w:r w:rsidRPr="00AD0B4B">
        <w:rPr>
          <w:rFonts w:ascii="Arial" w:hAnsi="Arial" w:cs="Arial"/>
          <w:b/>
          <w:bCs/>
          <w:color w:val="17365D" w:themeColor="text2" w:themeShade="BF"/>
          <w:szCs w:val="24"/>
          <w:lang w:val="en-US"/>
        </w:rPr>
        <w:t>Values</w:t>
      </w:r>
      <w:r w:rsidRPr="00AD0B4B">
        <w:rPr>
          <w:rFonts w:ascii="Arial" w:hAnsi="Arial" w:cs="Arial"/>
          <w:b/>
          <w:bCs/>
          <w:color w:val="17365D" w:themeColor="text2" w:themeShade="BF"/>
          <w:szCs w:val="24"/>
          <w:lang w:val="en-US"/>
        </w:rPr>
        <w:tab/>
      </w:r>
      <w:r w:rsidRPr="00AD0B4B">
        <w:rPr>
          <w:rFonts w:ascii="Arial" w:hAnsi="Arial" w:cs="Arial"/>
          <w:b/>
          <w:bCs/>
          <w:color w:val="17365D" w:themeColor="text2" w:themeShade="BF"/>
          <w:szCs w:val="24"/>
          <w:lang w:val="en-US"/>
        </w:rPr>
        <w:tab/>
        <w:t>Great Communities</w:t>
      </w:r>
    </w:p>
    <w:p w14:paraId="79D7C5FC" w14:textId="77777777" w:rsidR="00E30FEC" w:rsidRDefault="00E30FEC" w:rsidP="00E30FEC">
      <w:pPr>
        <w:ind w:left="3600" w:right="-330"/>
        <w:jc w:val="both"/>
        <w:rPr>
          <w:rFonts w:ascii="Arial" w:hAnsi="Arial" w:cs="Arial"/>
          <w:bCs/>
          <w:szCs w:val="24"/>
          <w:lang w:val="en-US"/>
        </w:rPr>
      </w:pPr>
    </w:p>
    <w:p w14:paraId="65D359B1" w14:textId="77777777" w:rsidR="00E30FEC" w:rsidRDefault="00E30FEC" w:rsidP="00E30FEC">
      <w:pPr>
        <w:ind w:left="1440" w:right="-330"/>
        <w:jc w:val="both"/>
        <w:rPr>
          <w:rFonts w:ascii="Arial" w:hAnsi="Arial" w:cs="Arial"/>
          <w:szCs w:val="24"/>
          <w:lang w:val="en-US"/>
        </w:rPr>
      </w:pPr>
      <w:r w:rsidRPr="4AF6826C">
        <w:rPr>
          <w:rFonts w:ascii="Arial" w:hAnsi="Arial" w:cs="Arial"/>
          <w:szCs w:val="24"/>
          <w:lang w:val="en-US"/>
        </w:rPr>
        <w:t xml:space="preserve">We enjoy places, events and facilities that bring people together. We are inclusive and connected, caring and support volunteers. We are strong </w:t>
      </w:r>
      <w:bookmarkStart w:id="32" w:name="_Int_bjmI1oXL"/>
      <w:r w:rsidRPr="4AF6826C">
        <w:rPr>
          <w:rFonts w:ascii="Arial" w:hAnsi="Arial" w:cs="Arial"/>
          <w:szCs w:val="24"/>
          <w:lang w:val="en-US"/>
        </w:rPr>
        <w:t>for</w:t>
      </w:r>
      <w:bookmarkEnd w:id="32"/>
      <w:r w:rsidRPr="4AF6826C">
        <w:rPr>
          <w:rFonts w:ascii="Arial" w:hAnsi="Arial" w:cs="Arial"/>
          <w:szCs w:val="24"/>
          <w:lang w:val="en-US"/>
        </w:rPr>
        <w:t xml:space="preserve"> culture, arts, sport and recreation. We have protected </w:t>
      </w:r>
      <w:bookmarkStart w:id="33" w:name="_Int_6DwPFxOI"/>
      <w:r w:rsidRPr="4AF6826C">
        <w:rPr>
          <w:rFonts w:ascii="Arial" w:hAnsi="Arial" w:cs="Arial"/>
          <w:szCs w:val="24"/>
          <w:lang w:val="en-US"/>
        </w:rPr>
        <w:t>amenity</w:t>
      </w:r>
      <w:bookmarkEnd w:id="33"/>
      <w:r w:rsidRPr="4AF6826C">
        <w:rPr>
          <w:rFonts w:ascii="Arial" w:hAnsi="Arial" w:cs="Arial"/>
          <w:szCs w:val="24"/>
          <w:lang w:val="en-US"/>
        </w:rPr>
        <w:t xml:space="preserve">, </w:t>
      </w:r>
      <w:bookmarkStart w:id="34" w:name="_Int_pNXnQSGn"/>
      <w:r w:rsidRPr="4AF6826C">
        <w:rPr>
          <w:rFonts w:ascii="Arial" w:hAnsi="Arial" w:cs="Arial"/>
          <w:szCs w:val="24"/>
          <w:lang w:val="en-US"/>
        </w:rPr>
        <w:t>respect</w:t>
      </w:r>
      <w:bookmarkEnd w:id="34"/>
      <w:r w:rsidRPr="4AF6826C">
        <w:rPr>
          <w:rFonts w:ascii="Arial" w:hAnsi="Arial" w:cs="Arial"/>
          <w:szCs w:val="24"/>
          <w:lang w:val="en-US"/>
        </w:rPr>
        <w:t xml:space="preserve"> our history and have strong community leadership.</w:t>
      </w:r>
    </w:p>
    <w:p w14:paraId="7824D2F5" w14:textId="77777777" w:rsidR="00E30FEC" w:rsidRDefault="00E30FEC" w:rsidP="00E30FEC">
      <w:pPr>
        <w:ind w:left="1440" w:right="-330"/>
        <w:jc w:val="both"/>
        <w:rPr>
          <w:rFonts w:ascii="Arial" w:hAnsi="Arial" w:cs="Arial"/>
          <w:bCs/>
          <w:szCs w:val="24"/>
          <w:lang w:val="en-US"/>
        </w:rPr>
      </w:pPr>
    </w:p>
    <w:p w14:paraId="37BE0447" w14:textId="77777777" w:rsidR="00E30FEC" w:rsidRDefault="00E30FEC" w:rsidP="00E30FEC">
      <w:pPr>
        <w:ind w:left="1440" w:right="-330"/>
        <w:jc w:val="both"/>
        <w:rPr>
          <w:rFonts w:ascii="Arial" w:hAnsi="Arial" w:cs="Arial"/>
          <w:bCs/>
          <w:szCs w:val="24"/>
          <w:lang w:val="en-US"/>
        </w:rPr>
      </w:pPr>
    </w:p>
    <w:p w14:paraId="0FB6FAA0" w14:textId="77777777" w:rsidR="00E30FEC" w:rsidRPr="00654BD0" w:rsidRDefault="00E30FEC" w:rsidP="00E30FEC">
      <w:pPr>
        <w:ind w:left="-284" w:right="-330"/>
        <w:jc w:val="both"/>
        <w:rPr>
          <w:rFonts w:ascii="Arial" w:hAnsi="Arial" w:cs="Arial"/>
          <w:b/>
          <w:color w:val="244061" w:themeColor="accent1" w:themeShade="80"/>
          <w:sz w:val="28"/>
          <w:szCs w:val="32"/>
          <w:lang w:val="en-US"/>
        </w:rPr>
      </w:pPr>
      <w:r w:rsidRPr="00654BD0">
        <w:rPr>
          <w:rFonts w:ascii="Arial" w:hAnsi="Arial" w:cs="Arial"/>
          <w:b/>
          <w:color w:val="244061" w:themeColor="accent1" w:themeShade="80"/>
          <w:sz w:val="28"/>
          <w:szCs w:val="32"/>
          <w:lang w:val="en-US"/>
        </w:rPr>
        <w:t>Budget/Financial Implications</w:t>
      </w:r>
    </w:p>
    <w:p w14:paraId="79B99600" w14:textId="77777777" w:rsidR="00E30FEC" w:rsidRDefault="00E30FEC" w:rsidP="00E30FEC">
      <w:pPr>
        <w:ind w:left="-284" w:right="-330"/>
        <w:jc w:val="both"/>
        <w:rPr>
          <w:rFonts w:ascii="Arial" w:hAnsi="Arial" w:cs="Arial"/>
          <w:b/>
          <w:color w:val="244061" w:themeColor="accent1" w:themeShade="80"/>
          <w:sz w:val="28"/>
          <w:szCs w:val="32"/>
          <w:lang w:val="en-US"/>
        </w:rPr>
      </w:pPr>
    </w:p>
    <w:p w14:paraId="5FBC81F2" w14:textId="6E5A9B52" w:rsidR="00E30FEC" w:rsidRDefault="00E30FEC" w:rsidP="00E30FEC">
      <w:pPr>
        <w:ind w:left="-284" w:right="-330"/>
        <w:jc w:val="both"/>
        <w:rPr>
          <w:rFonts w:ascii="Arial" w:hAnsi="Arial" w:cs="Arial"/>
          <w:szCs w:val="24"/>
          <w:lang w:val="en-US"/>
        </w:rPr>
      </w:pPr>
      <w:r w:rsidRPr="00FE3897">
        <w:rPr>
          <w:rFonts w:ascii="Arial" w:hAnsi="Arial" w:cs="Arial"/>
          <w:szCs w:val="24"/>
        </w:rPr>
        <w:t>There is no</w:t>
      </w:r>
      <w:r>
        <w:rPr>
          <w:rFonts w:ascii="Arial" w:hAnsi="Arial" w:cs="Arial"/>
          <w:szCs w:val="24"/>
        </w:rPr>
        <w:t xml:space="preserve"> budget </w:t>
      </w:r>
      <w:r w:rsidRPr="00FE3897">
        <w:rPr>
          <w:rFonts w:ascii="Arial" w:hAnsi="Arial" w:cs="Arial"/>
          <w:szCs w:val="24"/>
        </w:rPr>
        <w:t>allocation</w:t>
      </w:r>
      <w:r>
        <w:rPr>
          <w:rFonts w:ascii="Arial" w:hAnsi="Arial" w:cs="Arial"/>
          <w:szCs w:val="24"/>
        </w:rPr>
        <w:t xml:space="preserve"> proposed </w:t>
      </w:r>
      <w:r w:rsidRPr="00FE3897">
        <w:rPr>
          <w:rFonts w:ascii="Arial" w:hAnsi="Arial" w:cs="Arial"/>
          <w:szCs w:val="24"/>
        </w:rPr>
        <w:t xml:space="preserve">in </w:t>
      </w:r>
      <w:r>
        <w:rPr>
          <w:rFonts w:ascii="Arial" w:hAnsi="Arial" w:cs="Arial"/>
          <w:szCs w:val="24"/>
        </w:rPr>
        <w:t xml:space="preserve">the draft </w:t>
      </w:r>
      <w:r w:rsidRPr="00FE3897">
        <w:rPr>
          <w:rFonts w:ascii="Arial" w:hAnsi="Arial" w:cs="Arial"/>
          <w:szCs w:val="24"/>
        </w:rPr>
        <w:t>202</w:t>
      </w:r>
      <w:r>
        <w:rPr>
          <w:rFonts w:ascii="Arial" w:hAnsi="Arial" w:cs="Arial"/>
          <w:szCs w:val="24"/>
        </w:rPr>
        <w:t>3</w:t>
      </w:r>
      <w:r w:rsidRPr="00FE3897">
        <w:rPr>
          <w:rFonts w:ascii="Arial" w:hAnsi="Arial" w:cs="Arial"/>
          <w:szCs w:val="24"/>
        </w:rPr>
        <w:t>/2</w:t>
      </w:r>
      <w:r>
        <w:rPr>
          <w:rFonts w:ascii="Arial" w:hAnsi="Arial" w:cs="Arial"/>
          <w:szCs w:val="24"/>
        </w:rPr>
        <w:t>4 budget</w:t>
      </w:r>
      <w:r w:rsidRPr="00FE3897">
        <w:rPr>
          <w:rFonts w:ascii="Arial" w:hAnsi="Arial" w:cs="Arial"/>
          <w:szCs w:val="24"/>
        </w:rPr>
        <w:t xml:space="preserve"> to develop </w:t>
      </w:r>
      <w:r>
        <w:rPr>
          <w:rFonts w:ascii="Arial" w:hAnsi="Arial" w:cs="Arial"/>
          <w:szCs w:val="24"/>
        </w:rPr>
        <w:t>an Age Friendly Strategy</w:t>
      </w:r>
      <w:r w:rsidRPr="00FE3897">
        <w:rPr>
          <w:rFonts w:ascii="Arial" w:hAnsi="Arial" w:cs="Arial"/>
          <w:szCs w:val="24"/>
        </w:rPr>
        <w:t>. If Council support the development of a</w:t>
      </w:r>
      <w:r>
        <w:rPr>
          <w:rFonts w:ascii="Arial" w:hAnsi="Arial" w:cs="Arial"/>
          <w:szCs w:val="24"/>
        </w:rPr>
        <w:t xml:space="preserve"> strategy</w:t>
      </w:r>
      <w:r w:rsidRPr="00FE3897">
        <w:rPr>
          <w:rFonts w:ascii="Arial" w:hAnsi="Arial" w:cs="Arial"/>
          <w:szCs w:val="24"/>
        </w:rPr>
        <w:t xml:space="preserve">, </w:t>
      </w:r>
      <w:r>
        <w:rPr>
          <w:rFonts w:ascii="Arial" w:hAnsi="Arial" w:cs="Arial"/>
          <w:szCs w:val="24"/>
          <w:lang w:val="en-US"/>
        </w:rPr>
        <w:t xml:space="preserve">funds will need to be included for consideration in the </w:t>
      </w:r>
      <w:r w:rsidR="00230049">
        <w:rPr>
          <w:rFonts w:ascii="Arial" w:hAnsi="Arial" w:cs="Arial"/>
          <w:szCs w:val="24"/>
          <w:lang w:val="en-US"/>
        </w:rPr>
        <w:t>Corporate Business Planning</w:t>
      </w:r>
      <w:r w:rsidR="00F9276D">
        <w:rPr>
          <w:rFonts w:ascii="Arial" w:hAnsi="Arial" w:cs="Arial"/>
          <w:szCs w:val="24"/>
          <w:lang w:val="en-US"/>
        </w:rPr>
        <w:t xml:space="preserve"> process</w:t>
      </w:r>
      <w:r w:rsidR="0076175A">
        <w:rPr>
          <w:rFonts w:ascii="Arial" w:hAnsi="Arial" w:cs="Arial"/>
          <w:szCs w:val="24"/>
          <w:lang w:val="en-US"/>
        </w:rPr>
        <w:t xml:space="preserve"> that is currently underway</w:t>
      </w:r>
      <w:r>
        <w:rPr>
          <w:rFonts w:ascii="Arial" w:hAnsi="Arial" w:cs="Arial"/>
          <w:szCs w:val="24"/>
          <w:lang w:val="en-US"/>
        </w:rPr>
        <w:t xml:space="preserve">. </w:t>
      </w:r>
      <w:r w:rsidRPr="341253CB">
        <w:rPr>
          <w:rFonts w:ascii="Arial" w:hAnsi="Arial" w:cs="Arial"/>
          <w:szCs w:val="24"/>
          <w:lang w:val="en-US"/>
        </w:rPr>
        <w:t xml:space="preserve">The main cost incurred by the City </w:t>
      </w:r>
      <w:r>
        <w:rPr>
          <w:rFonts w:ascii="Arial" w:hAnsi="Arial" w:cs="Arial"/>
          <w:szCs w:val="24"/>
          <w:lang w:val="en-US"/>
        </w:rPr>
        <w:t xml:space="preserve">to develop a strategy will be fees to engage a consultant. </w:t>
      </w:r>
    </w:p>
    <w:p w14:paraId="5DD21C2B" w14:textId="77777777" w:rsidR="00E30FEC" w:rsidRDefault="00E30FEC" w:rsidP="00E30FEC">
      <w:pPr>
        <w:ind w:left="-284" w:right="-330"/>
        <w:jc w:val="both"/>
        <w:rPr>
          <w:rFonts w:ascii="Arial" w:hAnsi="Arial" w:cs="Arial"/>
          <w:szCs w:val="24"/>
          <w:lang w:val="en-US"/>
        </w:rPr>
      </w:pPr>
    </w:p>
    <w:p w14:paraId="608F961B" w14:textId="77777777" w:rsidR="00E30FEC" w:rsidRDefault="00E30FEC" w:rsidP="00E30FEC">
      <w:pPr>
        <w:ind w:left="-284" w:right="-330"/>
        <w:jc w:val="both"/>
        <w:rPr>
          <w:rFonts w:ascii="Arial" w:hAnsi="Arial" w:cs="Arial"/>
          <w:bCs/>
          <w:szCs w:val="24"/>
          <w:lang w:val="en-US"/>
        </w:rPr>
      </w:pPr>
      <w:r>
        <w:rPr>
          <w:rFonts w:ascii="Arial" w:hAnsi="Arial" w:cs="Arial"/>
          <w:bCs/>
          <w:szCs w:val="24"/>
          <w:lang w:val="en-US"/>
        </w:rPr>
        <w:t xml:space="preserve">At its February 2023 meeting, Council resolved to consider an additional 1 x FTE Positive Ageing Officer in the 2023/24 annual budget to support the increase on the provision of services and activities to assist senior residents through the expansion of the Positive Ageing Program. Should Council wish to develop a strategy, it could allocate dedicated resources to this as part of expanding the Positive Ageing Program.  </w:t>
      </w:r>
    </w:p>
    <w:p w14:paraId="7F7E66A4" w14:textId="77777777" w:rsidR="00E30FEC" w:rsidRPr="00C1421E" w:rsidRDefault="00E30FEC" w:rsidP="00E30FEC">
      <w:pPr>
        <w:ind w:right="-330"/>
        <w:jc w:val="both"/>
        <w:rPr>
          <w:rFonts w:ascii="Arial" w:hAnsi="Arial" w:cs="Arial"/>
          <w:szCs w:val="24"/>
          <w:lang w:val="en-US"/>
        </w:rPr>
      </w:pPr>
    </w:p>
    <w:p w14:paraId="2F34A3CE" w14:textId="77777777" w:rsidR="00E30FEC" w:rsidRPr="00C1421E" w:rsidRDefault="00E30FEC" w:rsidP="00E30FEC">
      <w:pPr>
        <w:ind w:left="-284" w:right="-330"/>
        <w:jc w:val="both"/>
        <w:rPr>
          <w:rFonts w:ascii="Arial" w:hAnsi="Arial" w:cs="Arial"/>
          <w:szCs w:val="24"/>
          <w:highlight w:val="yellow"/>
          <w:lang w:val="en-US"/>
        </w:rPr>
      </w:pPr>
    </w:p>
    <w:p w14:paraId="117CE3FD"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7F4325B1" w14:textId="77777777" w:rsidR="00E30FEC" w:rsidRPr="00C1421E" w:rsidRDefault="00E30FEC" w:rsidP="00E30FEC">
      <w:pPr>
        <w:ind w:left="-284" w:right="-330"/>
        <w:jc w:val="both"/>
        <w:rPr>
          <w:rFonts w:ascii="Arial" w:hAnsi="Arial" w:cs="Arial"/>
          <w:b/>
          <w:szCs w:val="24"/>
          <w:lang w:val="en-US"/>
        </w:rPr>
      </w:pPr>
    </w:p>
    <w:p w14:paraId="4E09EDC3" w14:textId="77777777" w:rsidR="00E30FEC" w:rsidRPr="00C1421E" w:rsidRDefault="00E30FEC" w:rsidP="00E30FEC">
      <w:pPr>
        <w:ind w:left="-284" w:right="-330"/>
        <w:jc w:val="both"/>
        <w:rPr>
          <w:rFonts w:ascii="Arial" w:hAnsi="Arial" w:cs="Arial"/>
          <w:bCs/>
          <w:szCs w:val="24"/>
          <w:lang w:val="en-US"/>
        </w:rPr>
      </w:pPr>
      <w:r>
        <w:rPr>
          <w:rFonts w:ascii="Arial" w:hAnsi="Arial" w:cs="Arial"/>
          <w:bCs/>
          <w:szCs w:val="24"/>
          <w:lang w:val="en-US"/>
        </w:rPr>
        <w:t xml:space="preserve">Nil. </w:t>
      </w:r>
    </w:p>
    <w:p w14:paraId="6DF3326C" w14:textId="77777777" w:rsidR="00E30FEC" w:rsidRDefault="00E30FEC" w:rsidP="00E30FEC">
      <w:pPr>
        <w:ind w:left="-284" w:right="-330"/>
        <w:jc w:val="both"/>
        <w:rPr>
          <w:rFonts w:ascii="Arial" w:hAnsi="Arial" w:cs="Arial"/>
          <w:b/>
          <w:color w:val="17365D" w:themeColor="text2" w:themeShade="BF"/>
          <w:sz w:val="28"/>
          <w:szCs w:val="32"/>
          <w:lang w:val="en-US"/>
        </w:rPr>
      </w:pPr>
    </w:p>
    <w:p w14:paraId="25E2383F" w14:textId="77777777" w:rsidR="00E30FEC" w:rsidRDefault="00E30FEC" w:rsidP="00E30FEC">
      <w:pPr>
        <w:ind w:left="-284" w:right="-330"/>
        <w:jc w:val="both"/>
        <w:rPr>
          <w:rFonts w:ascii="Arial" w:hAnsi="Arial" w:cs="Arial"/>
          <w:b/>
          <w:color w:val="17365D" w:themeColor="text2" w:themeShade="BF"/>
          <w:sz w:val="28"/>
          <w:szCs w:val="32"/>
          <w:lang w:val="en-US"/>
        </w:rPr>
      </w:pPr>
    </w:p>
    <w:p w14:paraId="729488A6"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474B383F" w14:textId="77777777" w:rsidR="00E30FEC" w:rsidRPr="00C1421E" w:rsidRDefault="00E30FEC" w:rsidP="00E30FEC">
      <w:pPr>
        <w:ind w:left="-284" w:right="-330"/>
        <w:jc w:val="both"/>
        <w:rPr>
          <w:rFonts w:ascii="Arial" w:hAnsi="Arial" w:cs="Arial"/>
          <w:b/>
          <w:szCs w:val="24"/>
          <w:lang w:val="en-US"/>
        </w:rPr>
      </w:pPr>
    </w:p>
    <w:p w14:paraId="2BB9B11D" w14:textId="01C02D77" w:rsidR="00E30FEC" w:rsidRDefault="00E30FEC" w:rsidP="00E30FEC">
      <w:pPr>
        <w:ind w:left="-284" w:right="-330"/>
        <w:jc w:val="both"/>
        <w:rPr>
          <w:rFonts w:ascii="Arial" w:hAnsi="Arial" w:cs="Arial"/>
          <w:szCs w:val="24"/>
          <w:lang w:val="en-US"/>
        </w:rPr>
      </w:pPr>
      <w:r w:rsidRPr="4AF6826C">
        <w:rPr>
          <w:rFonts w:ascii="Arial" w:hAnsi="Arial" w:cs="Arial"/>
          <w:szCs w:val="24"/>
          <w:lang w:val="en-US"/>
        </w:rPr>
        <w:t xml:space="preserve">If Council endorses the recommendations, administration will be able to progress developing a strategy in 2024/2025.  </w:t>
      </w:r>
      <w:r w:rsidR="0076175A">
        <w:rPr>
          <w:rFonts w:ascii="Arial" w:hAnsi="Arial" w:cs="Arial"/>
          <w:szCs w:val="24"/>
          <w:lang w:val="en-US"/>
        </w:rPr>
        <w:t xml:space="preserve">The formation of a working group </w:t>
      </w:r>
      <w:r w:rsidR="007173B1">
        <w:rPr>
          <w:rFonts w:ascii="Arial" w:hAnsi="Arial" w:cs="Arial"/>
          <w:szCs w:val="24"/>
          <w:lang w:val="en-US"/>
        </w:rPr>
        <w:t xml:space="preserve">and establishing a ‘terms of reference’ will </w:t>
      </w:r>
      <w:r w:rsidR="00DE60A3">
        <w:rPr>
          <w:rFonts w:ascii="Arial" w:hAnsi="Arial" w:cs="Arial"/>
          <w:szCs w:val="24"/>
          <w:lang w:val="en-US"/>
        </w:rPr>
        <w:t xml:space="preserve">coincide with the project being formally included in the Corporate Business Plan. </w:t>
      </w:r>
    </w:p>
    <w:p w14:paraId="0DCC726A" w14:textId="77777777" w:rsidR="00E30FEC" w:rsidRDefault="00E30FEC" w:rsidP="00E30FEC">
      <w:pPr>
        <w:ind w:left="-284" w:right="-330"/>
        <w:jc w:val="both"/>
        <w:rPr>
          <w:rFonts w:ascii="Arial" w:hAnsi="Arial" w:cs="Arial"/>
          <w:szCs w:val="24"/>
          <w:lang w:val="en-US"/>
        </w:rPr>
      </w:pPr>
    </w:p>
    <w:p w14:paraId="774E0DEB" w14:textId="77777777" w:rsidR="00E30FEC" w:rsidRPr="009A6C31" w:rsidRDefault="00E30FEC" w:rsidP="00E30FEC">
      <w:pPr>
        <w:ind w:left="-284" w:right="-330"/>
        <w:jc w:val="both"/>
        <w:rPr>
          <w:rFonts w:ascii="Arial" w:hAnsi="Arial" w:cs="Arial"/>
          <w:szCs w:val="24"/>
          <w:lang w:val="en-US"/>
        </w:rPr>
      </w:pPr>
      <w:r w:rsidRPr="4AF6826C">
        <w:rPr>
          <w:rFonts w:ascii="Arial" w:hAnsi="Arial" w:cs="Arial"/>
          <w:szCs w:val="24"/>
          <w:lang w:val="en-US"/>
        </w:rPr>
        <w:t xml:space="preserve">If </w:t>
      </w:r>
      <w:bookmarkStart w:id="35" w:name="_Int_DKog6uzr"/>
      <w:r w:rsidRPr="4AF6826C">
        <w:rPr>
          <w:rFonts w:ascii="Arial" w:hAnsi="Arial" w:cs="Arial"/>
          <w:szCs w:val="24"/>
          <w:lang w:val="en-US"/>
        </w:rPr>
        <w:t>Council</w:t>
      </w:r>
      <w:bookmarkEnd w:id="35"/>
      <w:r w:rsidRPr="4AF6826C">
        <w:rPr>
          <w:rFonts w:ascii="Arial" w:hAnsi="Arial" w:cs="Arial"/>
          <w:szCs w:val="24"/>
          <w:lang w:val="en-US"/>
        </w:rPr>
        <w:t xml:space="preserve"> does not endorse the recommendation, the </w:t>
      </w:r>
      <w:bookmarkStart w:id="36" w:name="_Int_XNjYxuLn"/>
      <w:r w:rsidRPr="4AF6826C">
        <w:rPr>
          <w:rFonts w:ascii="Arial" w:hAnsi="Arial" w:cs="Arial"/>
          <w:szCs w:val="24"/>
          <w:lang w:val="en-US"/>
        </w:rPr>
        <w:t>City</w:t>
      </w:r>
      <w:bookmarkEnd w:id="36"/>
      <w:r w:rsidRPr="4AF6826C">
        <w:rPr>
          <w:rFonts w:ascii="Arial" w:hAnsi="Arial" w:cs="Arial"/>
          <w:szCs w:val="24"/>
          <w:lang w:val="en-US"/>
        </w:rPr>
        <w:t xml:space="preserve"> will not progress with developing an Age Friendly Strategy at this time. </w:t>
      </w:r>
    </w:p>
    <w:p w14:paraId="0878E02B" w14:textId="77777777" w:rsidR="00E30FEC" w:rsidRDefault="00E30FEC" w:rsidP="00E30FEC">
      <w:pPr>
        <w:ind w:left="-284" w:right="-330"/>
        <w:jc w:val="both"/>
        <w:rPr>
          <w:rFonts w:ascii="Arial" w:hAnsi="Arial" w:cs="Arial"/>
          <w:szCs w:val="24"/>
        </w:rPr>
      </w:pPr>
    </w:p>
    <w:p w14:paraId="203C8566" w14:textId="77777777" w:rsidR="00E30FEC" w:rsidRDefault="00E30FEC" w:rsidP="00E30FEC">
      <w:pPr>
        <w:ind w:left="-284" w:right="-330"/>
        <w:jc w:val="both"/>
        <w:rPr>
          <w:rFonts w:ascii="Arial" w:hAnsi="Arial" w:cs="Arial"/>
          <w:szCs w:val="24"/>
        </w:rPr>
      </w:pPr>
    </w:p>
    <w:p w14:paraId="07D29D01" w14:textId="77777777" w:rsidR="00D0685D" w:rsidRDefault="00D0685D" w:rsidP="00E30FEC">
      <w:pPr>
        <w:ind w:left="-284" w:right="-330"/>
        <w:jc w:val="both"/>
        <w:rPr>
          <w:rFonts w:ascii="Arial" w:hAnsi="Arial" w:cs="Arial"/>
          <w:szCs w:val="24"/>
        </w:rPr>
      </w:pPr>
    </w:p>
    <w:p w14:paraId="1EFD6521" w14:textId="77777777" w:rsidR="00D0685D" w:rsidRPr="00C1421E" w:rsidRDefault="00D0685D" w:rsidP="00E30FEC">
      <w:pPr>
        <w:ind w:left="-284" w:right="-330"/>
        <w:jc w:val="both"/>
        <w:rPr>
          <w:rFonts w:ascii="Arial" w:hAnsi="Arial" w:cs="Arial"/>
          <w:szCs w:val="24"/>
        </w:rPr>
      </w:pPr>
    </w:p>
    <w:p w14:paraId="4CD6613C"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575D2A10" w14:textId="77777777" w:rsidR="00E30FEC" w:rsidRPr="00C1421E" w:rsidRDefault="00E30FEC" w:rsidP="00E30FEC">
      <w:pPr>
        <w:ind w:left="-284" w:right="-330"/>
        <w:jc w:val="both"/>
        <w:rPr>
          <w:rFonts w:ascii="Arial" w:hAnsi="Arial" w:cs="Arial"/>
          <w:bCs/>
          <w:szCs w:val="24"/>
          <w:lang w:val="en-US"/>
        </w:rPr>
      </w:pPr>
    </w:p>
    <w:p w14:paraId="2C239DE7" w14:textId="77777777" w:rsidR="00E30FEC" w:rsidRDefault="00E30FEC" w:rsidP="00E30FEC">
      <w:pPr>
        <w:ind w:left="-284" w:right="-330"/>
        <w:jc w:val="both"/>
        <w:rPr>
          <w:rFonts w:ascii="Arial" w:hAnsi="Arial" w:cs="Arial"/>
          <w:szCs w:val="24"/>
        </w:rPr>
      </w:pPr>
      <w:r w:rsidRPr="4AF6826C">
        <w:rPr>
          <w:rFonts w:ascii="Arial" w:hAnsi="Arial" w:cs="Arial"/>
          <w:szCs w:val="24"/>
        </w:rPr>
        <w:t xml:space="preserve">Developing an Age-Friendly Strategy is a way for Council to consider its vision for an Age Friendly Community. If Council wish to develop a strategy, this will require budget allocation and dedicated FTE </w:t>
      </w:r>
      <w:bookmarkStart w:id="37" w:name="_Int_LmhKBVMS"/>
      <w:r w:rsidRPr="4AF6826C">
        <w:rPr>
          <w:rFonts w:ascii="Arial" w:hAnsi="Arial" w:cs="Arial"/>
          <w:szCs w:val="24"/>
        </w:rPr>
        <w:t>resources</w:t>
      </w:r>
      <w:bookmarkEnd w:id="37"/>
      <w:r w:rsidRPr="4AF6826C">
        <w:rPr>
          <w:rFonts w:ascii="Arial" w:hAnsi="Arial" w:cs="Arial"/>
          <w:szCs w:val="24"/>
        </w:rPr>
        <w:t xml:space="preserve">. </w:t>
      </w:r>
    </w:p>
    <w:p w14:paraId="4A06487C" w14:textId="77777777" w:rsidR="00E30FEC" w:rsidRDefault="00E30FEC" w:rsidP="00E30FEC">
      <w:pPr>
        <w:ind w:left="-284" w:right="-330"/>
        <w:jc w:val="both"/>
        <w:rPr>
          <w:rFonts w:ascii="Arial" w:hAnsi="Arial" w:cs="Arial"/>
          <w:szCs w:val="24"/>
        </w:rPr>
      </w:pPr>
    </w:p>
    <w:p w14:paraId="1D2C0FCC" w14:textId="77777777" w:rsidR="00E30FEC" w:rsidRPr="00FE3897" w:rsidRDefault="00E30FEC" w:rsidP="00E30FEC">
      <w:pPr>
        <w:ind w:left="-284" w:right="-330"/>
        <w:jc w:val="both"/>
        <w:rPr>
          <w:rFonts w:ascii="Arial" w:hAnsi="Arial" w:cs="Arial"/>
          <w:szCs w:val="24"/>
        </w:rPr>
      </w:pPr>
    </w:p>
    <w:p w14:paraId="6D6D6495" w14:textId="77777777" w:rsidR="00E30FEC" w:rsidRPr="001F5D65" w:rsidRDefault="00E30FEC" w:rsidP="00E30FEC">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18B894C7" w14:textId="77777777" w:rsidR="00E30FEC" w:rsidRPr="00C1421E" w:rsidRDefault="00E30FEC" w:rsidP="00E30FEC">
      <w:pPr>
        <w:ind w:left="-284" w:right="-330"/>
        <w:jc w:val="both"/>
        <w:rPr>
          <w:rFonts w:ascii="Arial" w:hAnsi="Arial" w:cs="Arial"/>
          <w:b/>
          <w:szCs w:val="24"/>
          <w:lang w:val="en-US"/>
        </w:rPr>
      </w:pPr>
    </w:p>
    <w:p w14:paraId="7C305874" w14:textId="77777777" w:rsidR="00E30FEC" w:rsidRPr="00C1421E" w:rsidRDefault="00E30FEC" w:rsidP="00E30FEC">
      <w:pPr>
        <w:ind w:left="-284" w:right="-330"/>
        <w:jc w:val="both"/>
        <w:rPr>
          <w:rFonts w:ascii="Arial" w:hAnsi="Arial" w:cs="Arial"/>
          <w:bCs/>
          <w:szCs w:val="24"/>
        </w:rPr>
      </w:pPr>
      <w:r>
        <w:rPr>
          <w:rFonts w:ascii="Arial" w:hAnsi="Arial" w:cs="Arial"/>
          <w:bCs/>
          <w:szCs w:val="24"/>
          <w:lang w:val="en-US"/>
        </w:rPr>
        <w:t xml:space="preserve">Nil. </w:t>
      </w:r>
    </w:p>
    <w:p w14:paraId="6DD82641" w14:textId="184078A3" w:rsidR="00B40CA6" w:rsidRDefault="00B40CA6" w:rsidP="001C23DF">
      <w:pPr>
        <w:pStyle w:val="CouncilHeading"/>
        <w:ind w:right="-238"/>
      </w:pPr>
    </w:p>
    <w:p w14:paraId="2885F8D9" w14:textId="77777777" w:rsidR="00FB535F" w:rsidRDefault="00FB535F">
      <w:pPr>
        <w:rPr>
          <w:rFonts w:ascii="Arial" w:hAnsi="Arial" w:cs="Arial"/>
          <w:b/>
          <w:color w:val="17365D" w:themeColor="text2" w:themeShade="BF"/>
          <w:kern w:val="28"/>
          <w:sz w:val="28"/>
        </w:rPr>
      </w:pPr>
      <w:r>
        <w:rPr>
          <w:rFonts w:ascii="Arial" w:hAnsi="Arial" w:cs="Arial"/>
          <w:caps/>
          <w:color w:val="17365D" w:themeColor="text2" w:themeShade="BF"/>
        </w:rPr>
        <w:br w:type="page"/>
      </w:r>
    </w:p>
    <w:p w14:paraId="27439CD6" w14:textId="04937897" w:rsidR="00B40CA6" w:rsidRPr="00164E62" w:rsidRDefault="00FB535F"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8" w:name="_Toc137134820"/>
      <w:r>
        <w:rPr>
          <w:rFonts w:ascii="Arial" w:hAnsi="Arial" w:cs="Arial"/>
          <w:caps w:val="0"/>
          <w:color w:val="17365D" w:themeColor="text2" w:themeShade="BF"/>
          <w:u w:val="none"/>
        </w:rPr>
        <w:t xml:space="preserve">CSD04.06.23 </w:t>
      </w:r>
      <w:r w:rsidRPr="00FB535F">
        <w:rPr>
          <w:rFonts w:ascii="Arial" w:hAnsi="Arial" w:cs="Arial"/>
          <w:caps w:val="0"/>
          <w:color w:val="17365D" w:themeColor="text2" w:themeShade="BF"/>
          <w:u w:val="none"/>
        </w:rPr>
        <w:t>Allen Park Tennis Club Fence Replacement</w:t>
      </w:r>
      <w:bookmarkEnd w:id="38"/>
    </w:p>
    <w:p w14:paraId="7C60C3C7" w14:textId="67E474D0" w:rsidR="00B40CA6" w:rsidRDefault="00B40CA6" w:rsidP="001C23DF">
      <w:pPr>
        <w:pStyle w:val="CouncilHeading"/>
        <w:ind w:right="-238"/>
      </w:pPr>
    </w:p>
    <w:tbl>
      <w:tblPr>
        <w:tblStyle w:val="TableGrid"/>
        <w:tblW w:w="9640" w:type="dxa"/>
        <w:tblInd w:w="-289" w:type="dxa"/>
        <w:tblLook w:val="04A0" w:firstRow="1" w:lastRow="0" w:firstColumn="1" w:lastColumn="0" w:noHBand="0" w:noVBand="1"/>
      </w:tblPr>
      <w:tblGrid>
        <w:gridCol w:w="2349"/>
        <w:gridCol w:w="7291"/>
      </w:tblGrid>
      <w:tr w:rsidR="00382238" w:rsidRPr="00C02867" w14:paraId="53E1EC83" w14:textId="77777777">
        <w:tc>
          <w:tcPr>
            <w:tcW w:w="2349" w:type="dxa"/>
          </w:tcPr>
          <w:p w14:paraId="48ED9EDB" w14:textId="77777777" w:rsidR="00382238" w:rsidRPr="00E95DDF" w:rsidRDefault="00382238">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5EF40EA0" w14:textId="77777777" w:rsidR="00382238" w:rsidRPr="00E95DDF" w:rsidRDefault="00382238">
            <w:pPr>
              <w:ind w:right="39"/>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27 June 2023</w:t>
            </w:r>
          </w:p>
        </w:tc>
      </w:tr>
      <w:tr w:rsidR="00382238" w:rsidRPr="00C02867" w14:paraId="53176C51" w14:textId="77777777">
        <w:tc>
          <w:tcPr>
            <w:tcW w:w="2349" w:type="dxa"/>
          </w:tcPr>
          <w:p w14:paraId="1D3B3602" w14:textId="77777777" w:rsidR="00382238" w:rsidRPr="00E95DDF" w:rsidRDefault="00382238">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0393AB18" w14:textId="77777777" w:rsidR="00382238" w:rsidRPr="00E95DDF" w:rsidRDefault="00382238">
            <w:pPr>
              <w:ind w:right="39"/>
              <w:jc w:val="both"/>
              <w:rPr>
                <w:rFonts w:ascii="Arial" w:hAnsi="Arial" w:cs="Arial"/>
                <w:szCs w:val="24"/>
                <w:lang w:val="en-AU"/>
              </w:rPr>
            </w:pPr>
            <w:r w:rsidRPr="00E95DDF">
              <w:rPr>
                <w:rFonts w:ascii="Arial" w:hAnsi="Arial" w:cs="Arial"/>
                <w:szCs w:val="24"/>
                <w:lang w:val="en-AU"/>
              </w:rPr>
              <w:t xml:space="preserve">City of Nedlands </w:t>
            </w:r>
          </w:p>
        </w:tc>
      </w:tr>
      <w:tr w:rsidR="00382238" w:rsidRPr="00C02867" w14:paraId="75408F0D" w14:textId="77777777">
        <w:tc>
          <w:tcPr>
            <w:tcW w:w="2349" w:type="dxa"/>
          </w:tcPr>
          <w:p w14:paraId="44A34CE5" w14:textId="77777777" w:rsidR="00382238" w:rsidRPr="00E95DDF" w:rsidRDefault="00382238">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47C9D57E" w14:textId="77777777" w:rsidR="00382238" w:rsidRPr="00E95DDF" w:rsidRDefault="00382238">
            <w:pPr>
              <w:pStyle w:val="Subsection"/>
              <w:tabs>
                <w:tab w:val="clear" w:pos="595"/>
                <w:tab w:val="clear" w:pos="879"/>
              </w:tabs>
              <w:spacing w:before="0" w:line="240" w:lineRule="auto"/>
              <w:ind w:left="0" w:right="39" w:firstLine="0"/>
              <w:rPr>
                <w:rFonts w:ascii="Arial" w:hAnsi="Arial" w:cs="Arial"/>
                <w:szCs w:val="24"/>
              </w:rPr>
            </w:pPr>
          </w:p>
          <w:p w14:paraId="2510169F" w14:textId="77777777" w:rsidR="00382238" w:rsidRPr="00E95DDF" w:rsidRDefault="00382238">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 xml:space="preserve">Nil. </w:t>
            </w:r>
          </w:p>
        </w:tc>
      </w:tr>
      <w:tr w:rsidR="00382238" w:rsidRPr="00C02867" w14:paraId="65DE6839" w14:textId="77777777">
        <w:tc>
          <w:tcPr>
            <w:tcW w:w="2349" w:type="dxa"/>
          </w:tcPr>
          <w:p w14:paraId="48BCD5E4" w14:textId="77777777" w:rsidR="00382238" w:rsidRPr="00E95DDF" w:rsidRDefault="00382238">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F666286" w14:textId="77777777" w:rsidR="00382238" w:rsidRPr="00E95DDF" w:rsidRDefault="00382238">
            <w:pPr>
              <w:ind w:right="39"/>
              <w:jc w:val="both"/>
              <w:rPr>
                <w:rFonts w:ascii="Arial" w:hAnsi="Arial" w:cs="Arial"/>
                <w:szCs w:val="24"/>
                <w:lang w:val="en-AU"/>
              </w:rPr>
            </w:pPr>
            <w:r>
              <w:rPr>
                <w:rFonts w:ascii="Arial" w:hAnsi="Arial" w:cs="Arial"/>
                <w:szCs w:val="24"/>
                <w:lang w:val="en-AU"/>
              </w:rPr>
              <w:t>Rose Stewart, Acting Coordinator Community Development</w:t>
            </w:r>
          </w:p>
        </w:tc>
      </w:tr>
      <w:tr w:rsidR="00382238" w:rsidRPr="00C02867" w14:paraId="6251C6CE" w14:textId="77777777">
        <w:tc>
          <w:tcPr>
            <w:tcW w:w="2349" w:type="dxa"/>
          </w:tcPr>
          <w:p w14:paraId="20513FBB" w14:textId="77777777" w:rsidR="00382238" w:rsidRPr="00E95DDF" w:rsidRDefault="00382238">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6806A76C" w14:textId="7E63102E" w:rsidR="00382238" w:rsidRPr="00E95DDF" w:rsidRDefault="00382238">
            <w:pPr>
              <w:ind w:right="39"/>
              <w:jc w:val="both"/>
              <w:rPr>
                <w:rFonts w:ascii="Arial" w:hAnsi="Arial" w:cs="Arial"/>
                <w:szCs w:val="24"/>
                <w:lang w:val="en-AU"/>
              </w:rPr>
            </w:pPr>
            <w:r>
              <w:rPr>
                <w:rFonts w:ascii="Arial" w:hAnsi="Arial" w:cs="Arial"/>
                <w:szCs w:val="24"/>
                <w:lang w:val="en-AU"/>
              </w:rPr>
              <w:t>Bill Parker</w:t>
            </w:r>
            <w:r w:rsidR="00ED12F1">
              <w:rPr>
                <w:rFonts w:ascii="Arial" w:hAnsi="Arial" w:cs="Arial"/>
                <w:szCs w:val="24"/>
                <w:lang w:val="en-AU"/>
              </w:rPr>
              <w:t>, Chief Executive Officer</w:t>
            </w:r>
          </w:p>
        </w:tc>
      </w:tr>
      <w:tr w:rsidR="00382238" w:rsidRPr="00C02867" w14:paraId="3D4B5F19" w14:textId="77777777">
        <w:tc>
          <w:tcPr>
            <w:tcW w:w="2349" w:type="dxa"/>
          </w:tcPr>
          <w:p w14:paraId="7644AE3D" w14:textId="77777777" w:rsidR="00382238" w:rsidRPr="00E95DDF" w:rsidRDefault="00382238">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43DD5F75" w14:textId="77777777" w:rsidR="00382238" w:rsidRPr="00E95DDF" w:rsidRDefault="00382238" w:rsidP="00DB5EB6">
            <w:pPr>
              <w:pStyle w:val="ListParagraph"/>
              <w:numPr>
                <w:ilvl w:val="0"/>
                <w:numId w:val="60"/>
              </w:numPr>
              <w:ind w:left="436" w:right="39" w:hanging="436"/>
              <w:jc w:val="both"/>
              <w:rPr>
                <w:rFonts w:ascii="Arial" w:hAnsi="Arial" w:cs="Arial"/>
                <w:szCs w:val="24"/>
                <w:lang w:val="en-US"/>
              </w:rPr>
            </w:pPr>
            <w:r w:rsidRPr="72CC4B3E">
              <w:rPr>
                <w:rFonts w:ascii="Arial" w:hAnsi="Arial" w:cs="Arial"/>
                <w:szCs w:val="24"/>
                <w:lang w:val="en-US"/>
              </w:rPr>
              <w:t>2023 APTC Allen Park Tennis Club Request for Fence</w:t>
            </w:r>
          </w:p>
          <w:p w14:paraId="1EA3EABD" w14:textId="63612FA9" w:rsidR="00382238" w:rsidRDefault="003C68B6" w:rsidP="00DB5EB6">
            <w:pPr>
              <w:numPr>
                <w:ilvl w:val="0"/>
                <w:numId w:val="60"/>
              </w:numPr>
              <w:ind w:left="426" w:right="39" w:hanging="426"/>
              <w:jc w:val="both"/>
              <w:rPr>
                <w:rFonts w:ascii="Arial" w:hAnsi="Arial" w:cs="Arial"/>
                <w:szCs w:val="24"/>
                <w:lang w:val="en-US"/>
              </w:rPr>
            </w:pPr>
            <w:r>
              <w:rPr>
                <w:rFonts w:ascii="Arial" w:hAnsi="Arial" w:cs="Arial"/>
                <w:szCs w:val="24"/>
                <w:lang w:val="en-US"/>
              </w:rPr>
              <w:t xml:space="preserve">CONFIDENTIAL - </w:t>
            </w:r>
            <w:r w:rsidR="00382238" w:rsidRPr="72CC4B3E">
              <w:rPr>
                <w:rFonts w:ascii="Arial" w:hAnsi="Arial" w:cs="Arial"/>
                <w:szCs w:val="24"/>
                <w:lang w:val="en-US"/>
              </w:rPr>
              <w:t>Quote - Allen Park Tennis Club Fence</w:t>
            </w:r>
          </w:p>
          <w:p w14:paraId="11712955" w14:textId="77777777" w:rsidR="00382238" w:rsidRPr="00E95DDF" w:rsidRDefault="00382238" w:rsidP="00DB5EB6">
            <w:pPr>
              <w:numPr>
                <w:ilvl w:val="0"/>
                <w:numId w:val="60"/>
              </w:numPr>
              <w:ind w:left="426" w:right="39" w:hanging="426"/>
              <w:jc w:val="both"/>
              <w:rPr>
                <w:rFonts w:ascii="Arial" w:hAnsi="Arial" w:cs="Arial"/>
                <w:szCs w:val="24"/>
                <w:lang w:val="en-US"/>
              </w:rPr>
            </w:pPr>
            <w:r>
              <w:rPr>
                <w:rFonts w:ascii="Arial" w:hAnsi="Arial" w:cs="Arial"/>
                <w:szCs w:val="24"/>
                <w:lang w:val="en-US"/>
              </w:rPr>
              <w:t xml:space="preserve">CONFIDENTIAL - </w:t>
            </w:r>
            <w:r w:rsidRPr="72CC4B3E">
              <w:rPr>
                <w:rFonts w:ascii="Arial" w:hAnsi="Arial" w:cs="Arial"/>
                <w:szCs w:val="24"/>
                <w:lang w:val="en-US"/>
              </w:rPr>
              <w:t xml:space="preserve">APTC </w:t>
            </w:r>
            <w:r w:rsidRPr="72CC4B3E">
              <w:rPr>
                <w:rFonts w:ascii="Arial" w:hAnsi="Arial" w:cs="Arial"/>
                <w:szCs w:val="24"/>
              </w:rPr>
              <w:t>Treasurer’s Report – March 2023</w:t>
            </w:r>
          </w:p>
        </w:tc>
      </w:tr>
    </w:tbl>
    <w:p w14:paraId="0F8C04EC" w14:textId="77777777" w:rsidR="00382238" w:rsidRPr="00C1421E" w:rsidRDefault="00382238" w:rsidP="00382238">
      <w:pPr>
        <w:ind w:right="-330"/>
        <w:jc w:val="both"/>
        <w:rPr>
          <w:rFonts w:ascii="Arial" w:hAnsi="Arial" w:cs="Arial"/>
          <w:b/>
          <w:szCs w:val="24"/>
          <w:lang w:val="en-US"/>
        </w:rPr>
      </w:pPr>
    </w:p>
    <w:p w14:paraId="2E16B8BD" w14:textId="77777777" w:rsidR="00382238" w:rsidRPr="00E87554" w:rsidRDefault="00382238" w:rsidP="0038223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38B9F8F6" w14:textId="77777777" w:rsidR="00382238" w:rsidRPr="00C1421E" w:rsidRDefault="00382238" w:rsidP="00382238">
      <w:pPr>
        <w:ind w:left="-567" w:right="-330"/>
        <w:jc w:val="both"/>
        <w:rPr>
          <w:rFonts w:ascii="Arial" w:hAnsi="Arial" w:cs="Arial"/>
          <w:b/>
          <w:szCs w:val="24"/>
          <w:lang w:val="en-US"/>
        </w:rPr>
      </w:pPr>
    </w:p>
    <w:p w14:paraId="5190C816" w14:textId="77777777" w:rsidR="00382238" w:rsidRPr="00C1421E" w:rsidRDefault="00382238" w:rsidP="00382238">
      <w:pPr>
        <w:ind w:left="-284" w:right="-330"/>
        <w:jc w:val="both"/>
        <w:rPr>
          <w:rFonts w:ascii="Arial" w:hAnsi="Arial" w:cs="Arial"/>
          <w:b/>
          <w:szCs w:val="24"/>
          <w:lang w:val="en-US"/>
        </w:rPr>
      </w:pPr>
      <w:r>
        <w:rPr>
          <w:rFonts w:ascii="Arial" w:hAnsi="Arial" w:cs="Arial"/>
          <w:szCs w:val="24"/>
          <w:lang w:val="en-US"/>
        </w:rPr>
        <w:t xml:space="preserve">Allen Park Tennis Club (APTC) have submitted a request for financial assistance to replace the court fencing at the Club. </w:t>
      </w:r>
      <w:r>
        <w:rPr>
          <w:rFonts w:ascii="Arial" w:hAnsi="Arial" w:cs="Arial"/>
        </w:rPr>
        <w:t xml:space="preserve">The </w:t>
      </w:r>
      <w:r w:rsidRPr="0079314B">
        <w:rPr>
          <w:rFonts w:ascii="Arial" w:hAnsi="Arial" w:cs="Arial"/>
          <w:i/>
          <w:iCs/>
        </w:rPr>
        <w:t xml:space="preserve">Council </w:t>
      </w:r>
      <w:r>
        <w:rPr>
          <w:rFonts w:ascii="Arial" w:hAnsi="Arial" w:cs="Arial"/>
          <w:i/>
          <w:iCs/>
        </w:rPr>
        <w:t>P</w:t>
      </w:r>
      <w:r w:rsidRPr="0079314B">
        <w:rPr>
          <w:rFonts w:ascii="Arial" w:hAnsi="Arial" w:cs="Arial"/>
          <w:i/>
          <w:iCs/>
        </w:rPr>
        <w:t xml:space="preserve">rovided </w:t>
      </w:r>
      <w:r>
        <w:rPr>
          <w:rFonts w:ascii="Arial" w:hAnsi="Arial" w:cs="Arial"/>
          <w:i/>
          <w:iCs/>
        </w:rPr>
        <w:t>G</w:t>
      </w:r>
      <w:r w:rsidRPr="0079314B">
        <w:rPr>
          <w:rFonts w:ascii="Arial" w:hAnsi="Arial" w:cs="Arial"/>
          <w:i/>
          <w:iCs/>
        </w:rPr>
        <w:t xml:space="preserve">rants, </w:t>
      </w:r>
      <w:r>
        <w:rPr>
          <w:rFonts w:ascii="Arial" w:hAnsi="Arial" w:cs="Arial"/>
          <w:i/>
          <w:iCs/>
        </w:rPr>
        <w:t>S</w:t>
      </w:r>
      <w:r w:rsidRPr="0079314B">
        <w:rPr>
          <w:rFonts w:ascii="Arial" w:hAnsi="Arial" w:cs="Arial"/>
          <w:i/>
          <w:iCs/>
        </w:rPr>
        <w:t xml:space="preserve">ubsidies and </w:t>
      </w:r>
      <w:r>
        <w:rPr>
          <w:rFonts w:ascii="Arial" w:hAnsi="Arial" w:cs="Arial"/>
          <w:i/>
          <w:iCs/>
        </w:rPr>
        <w:t>D</w:t>
      </w:r>
      <w:r w:rsidRPr="0079314B">
        <w:rPr>
          <w:rFonts w:ascii="Arial" w:hAnsi="Arial" w:cs="Arial"/>
          <w:i/>
          <w:iCs/>
        </w:rPr>
        <w:t>onations</w:t>
      </w:r>
      <w:r>
        <w:rPr>
          <w:rFonts w:ascii="Arial" w:hAnsi="Arial" w:cs="Arial"/>
        </w:rPr>
        <w:t xml:space="preserve"> Council policy outlines that requests for funds from Council will be presented to Council for a decision.</w:t>
      </w:r>
    </w:p>
    <w:p w14:paraId="3A58E236" w14:textId="77777777" w:rsidR="00382238" w:rsidRPr="00C1421E" w:rsidRDefault="00382238" w:rsidP="00382238">
      <w:pPr>
        <w:ind w:left="-567" w:right="-330"/>
        <w:jc w:val="both"/>
        <w:rPr>
          <w:rFonts w:ascii="Arial" w:hAnsi="Arial" w:cs="Arial"/>
          <w:b/>
          <w:szCs w:val="24"/>
          <w:lang w:val="en-US"/>
        </w:rPr>
      </w:pPr>
    </w:p>
    <w:p w14:paraId="7EEB12DF" w14:textId="77777777" w:rsidR="00382238" w:rsidRPr="00C1421E" w:rsidRDefault="00382238" w:rsidP="00382238">
      <w:pPr>
        <w:ind w:left="-567" w:right="-330"/>
        <w:jc w:val="both"/>
        <w:rPr>
          <w:rFonts w:ascii="Arial" w:hAnsi="Arial" w:cs="Arial"/>
          <w:b/>
          <w:szCs w:val="24"/>
          <w:lang w:val="en-US"/>
        </w:rPr>
      </w:pPr>
    </w:p>
    <w:p w14:paraId="1B3FEC60" w14:textId="77777777" w:rsidR="00382238" w:rsidRPr="00E87554" w:rsidRDefault="00382238" w:rsidP="0038223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7E5BDFFC" w14:textId="77777777" w:rsidR="00382238" w:rsidRPr="00D910DD" w:rsidRDefault="00382238" w:rsidP="00382238">
      <w:pPr>
        <w:ind w:left="-567" w:right="-330"/>
        <w:jc w:val="both"/>
        <w:rPr>
          <w:rFonts w:ascii="Arial" w:hAnsi="Arial" w:cs="Arial"/>
          <w:b/>
          <w:color w:val="244061" w:themeColor="accent1" w:themeShade="80"/>
          <w:szCs w:val="24"/>
          <w:lang w:val="en-US"/>
        </w:rPr>
      </w:pPr>
    </w:p>
    <w:p w14:paraId="25ACC0D5" w14:textId="54C60053" w:rsidR="00382238" w:rsidRDefault="005159C5" w:rsidP="00382238">
      <w:pPr>
        <w:ind w:left="-284" w:right="-330"/>
        <w:jc w:val="both"/>
        <w:rPr>
          <w:rFonts w:ascii="Arial" w:hAnsi="Arial" w:cs="Arial"/>
          <w:b/>
          <w:bCs/>
          <w:color w:val="244061" w:themeColor="accent1" w:themeShade="80"/>
          <w:szCs w:val="24"/>
          <w:lang w:val="en-US"/>
        </w:rPr>
      </w:pPr>
      <w:r>
        <w:rPr>
          <w:rFonts w:ascii="Arial" w:hAnsi="Arial" w:cs="Arial"/>
          <w:b/>
          <w:bCs/>
          <w:color w:val="244061" w:themeColor="accent1" w:themeShade="80"/>
          <w:szCs w:val="24"/>
          <w:lang w:val="en-US"/>
        </w:rPr>
        <w:t xml:space="preserve">That </w:t>
      </w:r>
      <w:r w:rsidR="00382238" w:rsidRPr="72CC4B3E">
        <w:rPr>
          <w:rFonts w:ascii="Arial" w:hAnsi="Arial" w:cs="Arial"/>
          <w:b/>
          <w:bCs/>
          <w:color w:val="244061" w:themeColor="accent1" w:themeShade="80"/>
          <w:szCs w:val="24"/>
          <w:lang w:val="en-US"/>
        </w:rPr>
        <w:t>Council:</w:t>
      </w:r>
    </w:p>
    <w:p w14:paraId="6F6E6FA3" w14:textId="77777777" w:rsidR="00382238" w:rsidRDefault="00382238" w:rsidP="00382238">
      <w:pPr>
        <w:ind w:left="-284" w:right="-330"/>
        <w:jc w:val="both"/>
        <w:rPr>
          <w:rFonts w:ascii="Arial" w:hAnsi="Arial" w:cs="Arial"/>
          <w:b/>
          <w:bCs/>
          <w:color w:val="244061" w:themeColor="accent1" w:themeShade="80"/>
          <w:szCs w:val="24"/>
          <w:lang w:val="en-US"/>
        </w:rPr>
      </w:pPr>
    </w:p>
    <w:p w14:paraId="7ABDAC42" w14:textId="6ABBED95" w:rsidR="00382238" w:rsidRPr="00100A59" w:rsidRDefault="00382238" w:rsidP="00DB5EB6">
      <w:pPr>
        <w:pStyle w:val="ListParagraph"/>
        <w:numPr>
          <w:ilvl w:val="0"/>
          <w:numId w:val="63"/>
        </w:numPr>
        <w:ind w:right="-330"/>
        <w:jc w:val="both"/>
        <w:rPr>
          <w:rFonts w:ascii="Arial" w:hAnsi="Arial" w:cs="Arial"/>
          <w:b/>
          <w:bCs/>
          <w:color w:val="244061" w:themeColor="accent1" w:themeShade="80"/>
          <w:szCs w:val="24"/>
        </w:rPr>
      </w:pPr>
      <w:r w:rsidRPr="72CC4B3E">
        <w:rPr>
          <w:rFonts w:ascii="Arial" w:hAnsi="Arial" w:cs="Arial"/>
          <w:b/>
          <w:bCs/>
          <w:color w:val="244061" w:themeColor="accent1" w:themeShade="80"/>
          <w:szCs w:val="24"/>
          <w:lang w:val="en-US"/>
        </w:rPr>
        <w:t xml:space="preserve">does not provide financial assistance to Allen Park Tennis Club for fence replacement; </w:t>
      </w:r>
      <w:r w:rsidR="005159C5">
        <w:rPr>
          <w:rFonts w:ascii="Arial" w:hAnsi="Arial" w:cs="Arial"/>
          <w:b/>
          <w:bCs/>
          <w:color w:val="244061" w:themeColor="accent1" w:themeShade="80"/>
          <w:szCs w:val="24"/>
          <w:lang w:val="en-US"/>
        </w:rPr>
        <w:t>and</w:t>
      </w:r>
    </w:p>
    <w:p w14:paraId="59865D7B" w14:textId="77777777" w:rsidR="00382238" w:rsidRPr="0091736E" w:rsidRDefault="00382238" w:rsidP="00382238">
      <w:pPr>
        <w:pStyle w:val="ListParagraph"/>
        <w:ind w:left="76" w:right="-330"/>
        <w:jc w:val="both"/>
        <w:rPr>
          <w:rFonts w:ascii="Arial" w:hAnsi="Arial" w:cs="Arial"/>
          <w:b/>
          <w:bCs/>
          <w:color w:val="244061" w:themeColor="accent1" w:themeShade="80"/>
          <w:szCs w:val="24"/>
        </w:rPr>
      </w:pPr>
    </w:p>
    <w:p w14:paraId="12BD1B1E" w14:textId="77777777" w:rsidR="00382238" w:rsidRPr="0091736E" w:rsidRDefault="00382238" w:rsidP="00DB5EB6">
      <w:pPr>
        <w:pStyle w:val="ListParagraph"/>
        <w:numPr>
          <w:ilvl w:val="0"/>
          <w:numId w:val="63"/>
        </w:numPr>
        <w:ind w:right="-330"/>
        <w:jc w:val="both"/>
        <w:rPr>
          <w:rFonts w:ascii="Arial" w:hAnsi="Arial" w:cs="Arial"/>
          <w:b/>
          <w:color w:val="244061" w:themeColor="accent1" w:themeShade="80"/>
          <w:szCs w:val="24"/>
        </w:rPr>
      </w:pPr>
      <w:r w:rsidRPr="72CC4B3E">
        <w:rPr>
          <w:rFonts w:ascii="Arial" w:hAnsi="Arial" w:cs="Arial"/>
          <w:b/>
          <w:bCs/>
          <w:color w:val="244061" w:themeColor="accent1" w:themeShade="80"/>
          <w:szCs w:val="24"/>
          <w:lang w:val="en-US"/>
        </w:rPr>
        <w:t xml:space="preserve">requests the CEO to ensure the City’s administration supports the Club to explore alternative solutions i.e. staged approach of fence replacement. </w:t>
      </w:r>
    </w:p>
    <w:p w14:paraId="7BC602CB" w14:textId="77777777" w:rsidR="00382238" w:rsidRPr="00C1421E" w:rsidRDefault="00382238" w:rsidP="00382238">
      <w:pPr>
        <w:ind w:left="-567" w:right="-330"/>
        <w:jc w:val="both"/>
        <w:rPr>
          <w:rFonts w:ascii="Arial" w:hAnsi="Arial" w:cs="Arial"/>
          <w:bCs/>
          <w:szCs w:val="24"/>
          <w:lang w:val="en-US"/>
        </w:rPr>
      </w:pPr>
    </w:p>
    <w:p w14:paraId="76662F16" w14:textId="77777777" w:rsidR="00382238" w:rsidRPr="001C2B78" w:rsidRDefault="00382238" w:rsidP="00382238">
      <w:pPr>
        <w:ind w:left="-567" w:right="-330"/>
        <w:jc w:val="both"/>
        <w:rPr>
          <w:rFonts w:ascii="Arial" w:hAnsi="Arial" w:cs="Arial"/>
          <w:b/>
          <w:szCs w:val="24"/>
          <w:lang w:val="en-US"/>
        </w:rPr>
      </w:pPr>
    </w:p>
    <w:p w14:paraId="49295D3F"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52EB1646" w14:textId="77777777" w:rsidR="00382238" w:rsidRPr="00C1421E" w:rsidRDefault="00382238" w:rsidP="00382238">
      <w:pPr>
        <w:ind w:left="-284" w:right="-330"/>
        <w:jc w:val="both"/>
        <w:rPr>
          <w:rFonts w:ascii="Arial" w:hAnsi="Arial" w:cs="Arial"/>
          <w:color w:val="000000" w:themeColor="text1"/>
          <w:szCs w:val="24"/>
        </w:rPr>
      </w:pPr>
    </w:p>
    <w:p w14:paraId="1FC253D9" w14:textId="77777777" w:rsidR="00382238" w:rsidRPr="00C1421E" w:rsidRDefault="00382238" w:rsidP="00382238">
      <w:pPr>
        <w:ind w:left="-284" w:right="-330"/>
        <w:jc w:val="both"/>
        <w:rPr>
          <w:rFonts w:ascii="Arial" w:hAnsi="Arial" w:cs="Arial"/>
          <w:color w:val="000000" w:themeColor="text1"/>
          <w:szCs w:val="24"/>
        </w:rPr>
      </w:pPr>
      <w:r>
        <w:rPr>
          <w:rFonts w:ascii="Arial" w:hAnsi="Arial" w:cs="Arial"/>
          <w:color w:val="000000" w:themeColor="text1"/>
          <w:szCs w:val="24"/>
        </w:rPr>
        <w:t xml:space="preserve">Simple </w:t>
      </w:r>
      <w:r w:rsidRPr="00C1421E">
        <w:rPr>
          <w:rFonts w:ascii="Arial" w:hAnsi="Arial" w:cs="Arial"/>
          <w:color w:val="000000" w:themeColor="text1"/>
          <w:szCs w:val="24"/>
        </w:rPr>
        <w:t xml:space="preserve">Majority. </w:t>
      </w:r>
    </w:p>
    <w:p w14:paraId="7D176C31" w14:textId="77777777" w:rsidR="00382238" w:rsidRDefault="00382238" w:rsidP="00382238">
      <w:pPr>
        <w:ind w:left="-284" w:right="-330"/>
        <w:jc w:val="both"/>
        <w:rPr>
          <w:rFonts w:ascii="Arial" w:hAnsi="Arial" w:cs="Arial"/>
          <w:b/>
          <w:bCs/>
          <w:szCs w:val="24"/>
          <w:lang w:val="en-US"/>
        </w:rPr>
      </w:pPr>
    </w:p>
    <w:p w14:paraId="069E9521" w14:textId="77777777" w:rsidR="00382238" w:rsidRPr="00C1421E" w:rsidRDefault="00382238" w:rsidP="00382238">
      <w:pPr>
        <w:ind w:right="-330"/>
        <w:jc w:val="both"/>
        <w:rPr>
          <w:rFonts w:ascii="Arial" w:hAnsi="Arial" w:cs="Arial"/>
          <w:bCs/>
          <w:szCs w:val="24"/>
          <w:lang w:val="en-US"/>
        </w:rPr>
      </w:pPr>
    </w:p>
    <w:p w14:paraId="0CCBDA40" w14:textId="77777777" w:rsidR="00382238" w:rsidRDefault="00382238" w:rsidP="0038223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038072C4" w14:textId="77777777" w:rsidR="00382238" w:rsidRDefault="00382238" w:rsidP="00382238">
      <w:pPr>
        <w:ind w:left="-284" w:right="-330"/>
        <w:jc w:val="both"/>
        <w:rPr>
          <w:rFonts w:ascii="Arial" w:hAnsi="Arial" w:cs="Arial"/>
          <w:b/>
          <w:color w:val="244061" w:themeColor="accent1" w:themeShade="80"/>
          <w:sz w:val="28"/>
          <w:szCs w:val="32"/>
          <w:lang w:val="en-US"/>
        </w:rPr>
      </w:pPr>
    </w:p>
    <w:p w14:paraId="71BF6E71" w14:textId="77777777" w:rsidR="00382238" w:rsidRPr="0091736E" w:rsidRDefault="00382238" w:rsidP="00382238">
      <w:pPr>
        <w:ind w:left="-284" w:right="-330"/>
        <w:jc w:val="both"/>
        <w:rPr>
          <w:rFonts w:ascii="Arial" w:hAnsi="Arial" w:cs="Arial"/>
          <w:b/>
          <w:szCs w:val="24"/>
          <w:lang w:val="en-US"/>
        </w:rPr>
      </w:pPr>
      <w:r w:rsidRPr="0091736E">
        <w:rPr>
          <w:rFonts w:ascii="Arial" w:hAnsi="Arial" w:cs="Arial"/>
          <w:b/>
          <w:szCs w:val="24"/>
          <w:lang w:val="en-US"/>
        </w:rPr>
        <w:t>APTC</w:t>
      </w:r>
    </w:p>
    <w:p w14:paraId="57FCC974" w14:textId="77777777" w:rsidR="00382238" w:rsidRDefault="00382238" w:rsidP="00382238">
      <w:pPr>
        <w:ind w:left="-284" w:right="-330"/>
        <w:jc w:val="both"/>
        <w:rPr>
          <w:rFonts w:ascii="Arial" w:hAnsi="Arial" w:cs="Arial"/>
          <w:b/>
          <w:szCs w:val="24"/>
          <w:lang w:val="en-US"/>
        </w:rPr>
      </w:pPr>
    </w:p>
    <w:p w14:paraId="17C95045" w14:textId="77777777" w:rsidR="00382238" w:rsidRDefault="00382238" w:rsidP="00382238">
      <w:pPr>
        <w:ind w:left="-284"/>
        <w:jc w:val="both"/>
        <w:rPr>
          <w:rStyle w:val="normaltextrun"/>
          <w:rFonts w:ascii="Arial" w:hAnsi="Arial" w:cs="Arial"/>
          <w:color w:val="343434"/>
          <w:szCs w:val="24"/>
          <w:lang w:eastAsia="en-AU"/>
        </w:rPr>
      </w:pPr>
      <w:r w:rsidRPr="00D8744E">
        <w:rPr>
          <w:rStyle w:val="normaltextrun"/>
          <w:rFonts w:ascii="Arial" w:hAnsi="Arial" w:cs="Arial"/>
          <w:szCs w:val="24"/>
          <w:shd w:val="clear" w:color="auto" w:fill="FFFFFF"/>
        </w:rPr>
        <w:t xml:space="preserve">APTC was founded in 1929 and is located on a portion of Allen Park, Swanbourne (Reserve </w:t>
      </w:r>
      <w:r w:rsidRPr="00934E93">
        <w:rPr>
          <w:rStyle w:val="normaltextrun"/>
          <w:rFonts w:ascii="Arial" w:hAnsi="Arial" w:cs="Arial"/>
          <w:szCs w:val="24"/>
          <w:shd w:val="clear" w:color="auto" w:fill="FFFFFF"/>
        </w:rPr>
        <w:t>R 7804).</w:t>
      </w:r>
      <w:r w:rsidRPr="00BC5928">
        <w:rPr>
          <w:rStyle w:val="normaltextrun"/>
          <w:rFonts w:ascii="Arial" w:hAnsi="Arial" w:cs="Arial"/>
          <w:szCs w:val="24"/>
          <w:shd w:val="clear" w:color="auto" w:fill="FFFFFF"/>
        </w:rPr>
        <w:t xml:space="preserve"> It leases </w:t>
      </w:r>
      <w:r>
        <w:rPr>
          <w:rStyle w:val="normaltextrun"/>
          <w:rFonts w:ascii="Arial" w:hAnsi="Arial" w:cs="Arial"/>
          <w:szCs w:val="24"/>
          <w:shd w:val="clear" w:color="auto" w:fill="FFFFFF"/>
        </w:rPr>
        <w:t xml:space="preserve">the </w:t>
      </w:r>
      <w:r w:rsidRPr="00BC5928">
        <w:rPr>
          <w:rStyle w:val="normaltextrun"/>
          <w:rFonts w:ascii="Arial" w:hAnsi="Arial" w:cs="Arial"/>
          <w:szCs w:val="24"/>
          <w:shd w:val="clear" w:color="auto" w:fill="FFFFFF"/>
        </w:rPr>
        <w:t>building and the surrounding fenced tennis court area from the City</w:t>
      </w:r>
      <w:r>
        <w:rPr>
          <w:rStyle w:val="normaltextrun"/>
          <w:rFonts w:ascii="Arial" w:hAnsi="Arial" w:cs="Arial"/>
          <w:szCs w:val="24"/>
          <w:shd w:val="clear" w:color="auto" w:fill="FFFFFF"/>
        </w:rPr>
        <w:t>.</w:t>
      </w:r>
      <w:r w:rsidRPr="00BC5928">
        <w:rPr>
          <w:rStyle w:val="normaltextrun"/>
          <w:rFonts w:ascii="Arial" w:hAnsi="Arial" w:cs="Arial"/>
          <w:szCs w:val="24"/>
          <w:shd w:val="clear" w:color="auto" w:fill="FFFFFF"/>
        </w:rPr>
        <w:t xml:space="preserve"> </w:t>
      </w:r>
      <w:r w:rsidRPr="72CC4B3E">
        <w:rPr>
          <w:rFonts w:ascii="Arial" w:hAnsi="Arial" w:cs="Arial"/>
          <w:szCs w:val="24"/>
          <w:lang w:val="en-US"/>
        </w:rPr>
        <w:t xml:space="preserve">The first clubroom was built in 1938 and the current building, including the perimeter fence, was built in 1964. </w:t>
      </w:r>
      <w:r w:rsidRPr="00BC5928">
        <w:rPr>
          <w:rStyle w:val="normaltextrun"/>
          <w:rFonts w:ascii="Arial" w:hAnsi="Arial" w:cs="Arial"/>
          <w:szCs w:val="24"/>
          <w:shd w:val="clear" w:color="auto" w:fill="FFFFFF"/>
        </w:rPr>
        <w:t xml:space="preserve">The Club and its facilities are used all year round. </w:t>
      </w:r>
      <w:r>
        <w:rPr>
          <w:rStyle w:val="normaltextrun"/>
          <w:rFonts w:ascii="Arial" w:hAnsi="Arial" w:cs="Arial"/>
          <w:szCs w:val="24"/>
          <w:shd w:val="clear" w:color="auto" w:fill="FFFFFF"/>
        </w:rPr>
        <w:t xml:space="preserve">APTC is one of three tennis clubs in the City of Nedlands. </w:t>
      </w:r>
    </w:p>
    <w:p w14:paraId="2119147A" w14:textId="77777777" w:rsidR="00382238" w:rsidRPr="00F111C9" w:rsidRDefault="00382238" w:rsidP="00382238">
      <w:pPr>
        <w:ind w:left="-284"/>
        <w:jc w:val="both"/>
        <w:rPr>
          <w:rFonts w:ascii="Arial" w:hAnsi="Arial" w:cs="Arial"/>
          <w:color w:val="343434"/>
          <w:szCs w:val="24"/>
          <w:lang w:eastAsia="en-AU"/>
        </w:rPr>
      </w:pPr>
      <w:r w:rsidRPr="00140B06">
        <w:rPr>
          <w:rFonts w:ascii="Arial" w:hAnsi="Arial" w:cs="Arial"/>
          <w:b/>
          <w:szCs w:val="24"/>
          <w:lang w:val="en-US"/>
        </w:rPr>
        <w:t>Membership</w:t>
      </w:r>
    </w:p>
    <w:p w14:paraId="5A3342A4" w14:textId="77777777" w:rsidR="00382238" w:rsidRDefault="00382238" w:rsidP="00382238">
      <w:pPr>
        <w:ind w:left="-284" w:right="-330"/>
        <w:jc w:val="both"/>
        <w:rPr>
          <w:rStyle w:val="normaltextrun"/>
          <w:rFonts w:ascii="Arial" w:hAnsi="Arial" w:cs="Arial"/>
          <w:szCs w:val="24"/>
          <w:shd w:val="clear" w:color="auto" w:fill="FFFFFF"/>
        </w:rPr>
      </w:pPr>
    </w:p>
    <w:p w14:paraId="7B9081DD" w14:textId="77777777" w:rsidR="00382238" w:rsidRDefault="00382238" w:rsidP="00382238">
      <w:pPr>
        <w:ind w:left="-284" w:right="-330"/>
        <w:jc w:val="both"/>
        <w:rPr>
          <w:rStyle w:val="eop"/>
          <w:rFonts w:ascii="Arial" w:hAnsi="Arial" w:cs="Arial"/>
          <w:szCs w:val="24"/>
          <w:shd w:val="clear" w:color="auto" w:fill="FFFFFF"/>
        </w:rPr>
      </w:pPr>
      <w:r w:rsidRPr="00BC5928">
        <w:rPr>
          <w:rStyle w:val="normaltextrun"/>
          <w:rFonts w:ascii="Arial" w:hAnsi="Arial" w:cs="Arial"/>
          <w:szCs w:val="24"/>
          <w:shd w:val="clear" w:color="auto" w:fill="FFFFFF"/>
        </w:rPr>
        <w:t xml:space="preserve">APTC has a membership of 136, 47% of which </w:t>
      </w:r>
      <w:r>
        <w:rPr>
          <w:rStyle w:val="normaltextrun"/>
          <w:rFonts w:ascii="Arial" w:hAnsi="Arial" w:cs="Arial"/>
          <w:szCs w:val="24"/>
          <w:shd w:val="clear" w:color="auto" w:fill="FFFFFF"/>
        </w:rPr>
        <w:t>are</w:t>
      </w:r>
      <w:r w:rsidRPr="00BC5928">
        <w:rPr>
          <w:rStyle w:val="normaltextrun"/>
          <w:rFonts w:ascii="Arial" w:hAnsi="Arial" w:cs="Arial"/>
          <w:szCs w:val="24"/>
          <w:shd w:val="clear" w:color="auto" w:fill="FFFFFF"/>
        </w:rPr>
        <w:t xml:space="preserve"> City of Nedlands residents. As well as coaching and competitions, the hard courts are available to hire by members of the public through an online booking system. Many of these casual </w:t>
      </w:r>
      <w:r>
        <w:rPr>
          <w:rStyle w:val="normaltextrun"/>
          <w:rFonts w:ascii="Arial" w:hAnsi="Arial" w:cs="Arial"/>
          <w:szCs w:val="24"/>
          <w:shd w:val="clear" w:color="auto" w:fill="FFFFFF"/>
        </w:rPr>
        <w:t xml:space="preserve">users </w:t>
      </w:r>
      <w:r w:rsidRPr="00BC5928">
        <w:rPr>
          <w:rStyle w:val="normaltextrun"/>
          <w:rFonts w:ascii="Arial" w:hAnsi="Arial" w:cs="Arial"/>
          <w:szCs w:val="24"/>
          <w:shd w:val="clear" w:color="auto" w:fill="FFFFFF"/>
        </w:rPr>
        <w:t>are City of Nedlands residents.</w:t>
      </w:r>
      <w:r w:rsidRPr="00BC5928">
        <w:rPr>
          <w:rStyle w:val="eop"/>
          <w:rFonts w:ascii="Arial" w:hAnsi="Arial" w:cs="Arial"/>
          <w:szCs w:val="24"/>
          <w:shd w:val="clear" w:color="auto" w:fill="FFFFFF"/>
        </w:rPr>
        <w:t> </w:t>
      </w:r>
    </w:p>
    <w:p w14:paraId="71D2F7E3" w14:textId="77777777" w:rsidR="00382238" w:rsidRDefault="00382238" w:rsidP="00382238">
      <w:pPr>
        <w:ind w:left="-284" w:right="-330"/>
        <w:jc w:val="both"/>
        <w:rPr>
          <w:rStyle w:val="eop"/>
          <w:rFonts w:ascii="Arial" w:hAnsi="Arial" w:cs="Arial"/>
          <w:szCs w:val="24"/>
          <w:shd w:val="clear" w:color="auto" w:fill="FFFFFF"/>
        </w:rPr>
      </w:pPr>
    </w:p>
    <w:p w14:paraId="457CC25D" w14:textId="77777777" w:rsidR="00382238" w:rsidRPr="00BC5928" w:rsidRDefault="00382238" w:rsidP="00382238">
      <w:pPr>
        <w:ind w:left="-284" w:right="-330"/>
        <w:jc w:val="both"/>
        <w:rPr>
          <w:rFonts w:ascii="Arial" w:hAnsi="Arial" w:cs="Arial"/>
          <w:b/>
          <w:szCs w:val="24"/>
          <w:lang w:val="en-US"/>
        </w:rPr>
      </w:pPr>
      <w:r>
        <w:rPr>
          <w:rStyle w:val="eop"/>
          <w:rFonts w:ascii="Arial" w:hAnsi="Arial" w:cs="Arial"/>
          <w:szCs w:val="24"/>
          <w:shd w:val="clear" w:color="auto" w:fill="FFFFFF"/>
        </w:rPr>
        <w:t xml:space="preserve">Additionally, professional tennis coaching business Prime Tennis operate from the Club where 50 junior players complete development programs through Prime Tennis each term. </w:t>
      </w:r>
    </w:p>
    <w:p w14:paraId="5E395036" w14:textId="77777777" w:rsidR="00382238" w:rsidRPr="00BC5928" w:rsidRDefault="00382238" w:rsidP="00382238">
      <w:pPr>
        <w:ind w:left="-284" w:right="-330"/>
        <w:jc w:val="both"/>
        <w:rPr>
          <w:rFonts w:ascii="Arial" w:hAnsi="Arial" w:cs="Arial"/>
          <w:b/>
          <w:szCs w:val="24"/>
          <w:lang w:val="en-US"/>
        </w:rPr>
      </w:pPr>
    </w:p>
    <w:p w14:paraId="57C70D12" w14:textId="77777777" w:rsidR="00382238" w:rsidRPr="002720DD" w:rsidRDefault="00382238" w:rsidP="00382238">
      <w:pPr>
        <w:ind w:left="-284" w:right="-330"/>
        <w:jc w:val="both"/>
        <w:rPr>
          <w:rFonts w:ascii="Arial" w:hAnsi="Arial" w:cs="Arial"/>
          <w:b/>
          <w:szCs w:val="24"/>
          <w:lang w:val="en-US"/>
        </w:rPr>
      </w:pPr>
      <w:r w:rsidRPr="002720DD">
        <w:rPr>
          <w:rFonts w:ascii="Arial" w:hAnsi="Arial" w:cs="Arial"/>
          <w:b/>
          <w:szCs w:val="24"/>
          <w:lang w:val="en-US"/>
        </w:rPr>
        <w:t xml:space="preserve">Basis of club tenancy </w:t>
      </w:r>
    </w:p>
    <w:p w14:paraId="0A4D4322" w14:textId="77777777" w:rsidR="00382238" w:rsidRPr="002720DD" w:rsidRDefault="00382238" w:rsidP="00382238">
      <w:pPr>
        <w:ind w:left="-284" w:right="-330"/>
        <w:jc w:val="both"/>
        <w:rPr>
          <w:rFonts w:ascii="Arial" w:hAnsi="Arial" w:cs="Arial"/>
          <w:bCs/>
          <w:szCs w:val="24"/>
          <w:lang w:val="en-US"/>
        </w:rPr>
      </w:pPr>
    </w:p>
    <w:p w14:paraId="51152FCA" w14:textId="77777777" w:rsidR="00382238" w:rsidRPr="0059107D" w:rsidRDefault="00382238" w:rsidP="00382238">
      <w:pPr>
        <w:ind w:left="-284" w:right="-330"/>
        <w:jc w:val="both"/>
        <w:rPr>
          <w:rStyle w:val="normaltextrun"/>
          <w:rFonts w:ascii="Arial" w:hAnsi="Arial" w:cs="Arial"/>
          <w:szCs w:val="24"/>
        </w:rPr>
      </w:pPr>
      <w:r w:rsidRPr="0059107D">
        <w:rPr>
          <w:rStyle w:val="normaltextrun"/>
          <w:rFonts w:ascii="Arial" w:hAnsi="Arial" w:cs="Arial"/>
          <w:szCs w:val="24"/>
        </w:rPr>
        <w:t xml:space="preserve">APTC occupies a Council facility on the basis of a peppercorn lease. The current lease </w:t>
      </w:r>
      <w:r>
        <w:rPr>
          <w:rStyle w:val="normaltextrun"/>
          <w:rFonts w:ascii="Arial" w:hAnsi="Arial" w:cs="Arial"/>
          <w:szCs w:val="24"/>
        </w:rPr>
        <w:t>expires in</w:t>
      </w:r>
      <w:r w:rsidRPr="0059107D">
        <w:rPr>
          <w:rStyle w:val="normaltextrun"/>
          <w:rFonts w:ascii="Arial" w:hAnsi="Arial" w:cs="Arial"/>
          <w:szCs w:val="24"/>
        </w:rPr>
        <w:t xml:space="preserve"> March 2036. </w:t>
      </w:r>
    </w:p>
    <w:p w14:paraId="34D73A51" w14:textId="77777777" w:rsidR="00382238" w:rsidRDefault="00382238" w:rsidP="00382238">
      <w:pPr>
        <w:ind w:left="-284" w:right="-330"/>
        <w:jc w:val="both"/>
        <w:rPr>
          <w:rFonts w:ascii="Arial" w:hAnsi="Arial" w:cs="Arial"/>
          <w:bCs/>
          <w:szCs w:val="24"/>
          <w:lang w:val="en-US"/>
        </w:rPr>
      </w:pPr>
    </w:p>
    <w:p w14:paraId="3FE4F869" w14:textId="5A0B7A44" w:rsidR="00382238" w:rsidRDefault="00382238" w:rsidP="3FF2785B">
      <w:pPr>
        <w:ind w:left="-284" w:right="-330"/>
        <w:jc w:val="both"/>
        <w:rPr>
          <w:rStyle w:val="normaltextrun"/>
          <w:rFonts w:ascii="Arial" w:hAnsi="Arial" w:cs="Arial"/>
          <w:color w:val="000000"/>
          <w:shd w:val="clear" w:color="auto" w:fill="FFFFFF"/>
          <w:lang w:val="en-US"/>
        </w:rPr>
      </w:pPr>
      <w:r w:rsidRPr="3FF2785B">
        <w:rPr>
          <w:rStyle w:val="normaltextrun"/>
          <w:rFonts w:ascii="Arial" w:hAnsi="Arial" w:cs="Arial"/>
          <w:color w:val="000000"/>
          <w:shd w:val="clear" w:color="auto" w:fill="FFFFFF"/>
          <w:lang w:val="en-US"/>
        </w:rPr>
        <w:t>The overarching rationale for Council’s community-purpose leases is to provide the facility to the user group free of rental charge, at no cost to Council. While Council does not seek to profit from community purpose leases, nor should such leases result in a financial impost to Council and therefore ratepayers generally. The principle underlying community use leases is that all costs associated with the facility must be met by the les</w:t>
      </w:r>
      <w:r w:rsidR="140A33A1" w:rsidRPr="3FF2785B">
        <w:rPr>
          <w:rStyle w:val="normaltextrun"/>
          <w:rFonts w:ascii="Arial" w:hAnsi="Arial" w:cs="Arial"/>
          <w:color w:val="000000"/>
          <w:shd w:val="clear" w:color="auto" w:fill="FFFFFF"/>
          <w:lang w:val="en-US"/>
        </w:rPr>
        <w:t>s</w:t>
      </w:r>
      <w:r w:rsidRPr="3FF2785B">
        <w:rPr>
          <w:rStyle w:val="normaltextrun"/>
          <w:rFonts w:ascii="Arial" w:hAnsi="Arial" w:cs="Arial"/>
          <w:color w:val="000000"/>
          <w:shd w:val="clear" w:color="auto" w:fill="FFFFFF"/>
          <w:lang w:val="en-US"/>
        </w:rPr>
        <w:t xml:space="preserve">ee.  </w:t>
      </w:r>
    </w:p>
    <w:p w14:paraId="4E1ABCD2" w14:textId="77777777" w:rsidR="00382238" w:rsidRDefault="00382238" w:rsidP="00382238">
      <w:pPr>
        <w:ind w:left="-284" w:right="-330"/>
        <w:jc w:val="both"/>
        <w:rPr>
          <w:rStyle w:val="normaltextrun"/>
          <w:rFonts w:ascii="Arial" w:hAnsi="Arial" w:cs="Arial"/>
          <w:color w:val="000000"/>
          <w:szCs w:val="24"/>
          <w:shd w:val="clear" w:color="auto" w:fill="FFFFFF"/>
          <w:lang w:val="en-US"/>
        </w:rPr>
      </w:pPr>
    </w:p>
    <w:p w14:paraId="72CA949C" w14:textId="77777777" w:rsidR="00382238" w:rsidRDefault="00382238" w:rsidP="00382238">
      <w:pPr>
        <w:ind w:left="-284" w:right="-330"/>
        <w:jc w:val="both"/>
        <w:rPr>
          <w:rFonts w:ascii="Arial" w:hAnsi="Arial" w:cs="Arial"/>
          <w:bCs/>
          <w:szCs w:val="24"/>
          <w:lang w:val="en-US"/>
        </w:rPr>
      </w:pPr>
      <w:r w:rsidRPr="002720DD">
        <w:rPr>
          <w:rStyle w:val="normaltextrun"/>
          <w:rFonts w:ascii="Arial" w:hAnsi="Arial" w:cs="Arial"/>
          <w:color w:val="000000"/>
          <w:szCs w:val="24"/>
          <w:shd w:val="clear" w:color="auto" w:fill="FFFFFF"/>
          <w:lang w:val="en-US"/>
        </w:rPr>
        <w:t>In exchange for use of a rent-free facility, the tenant is responsible for all maintenance of the facility</w:t>
      </w:r>
      <w:r>
        <w:rPr>
          <w:rStyle w:val="normaltextrun"/>
          <w:rFonts w:ascii="Arial" w:hAnsi="Arial" w:cs="Arial"/>
          <w:color w:val="000000"/>
          <w:szCs w:val="24"/>
          <w:shd w:val="clear" w:color="auto" w:fill="FFFFFF"/>
          <w:lang w:val="en-US"/>
        </w:rPr>
        <w:t xml:space="preserve">, including responsibility for the facility’s structure, as well as any capital development and replacement of the facility. </w:t>
      </w:r>
    </w:p>
    <w:p w14:paraId="60B41A15" w14:textId="77777777" w:rsidR="00382238" w:rsidRPr="005151DA" w:rsidRDefault="00382238" w:rsidP="00382238">
      <w:pPr>
        <w:jc w:val="both"/>
        <w:rPr>
          <w:rFonts w:ascii="Arial" w:hAnsi="Arial" w:cs="Arial"/>
          <w:b/>
          <w:szCs w:val="32"/>
          <w:lang w:val="en-US"/>
        </w:rPr>
      </w:pPr>
    </w:p>
    <w:p w14:paraId="785989BE" w14:textId="77777777" w:rsidR="00382238" w:rsidRPr="00C1421E" w:rsidRDefault="00382238" w:rsidP="00382238">
      <w:pPr>
        <w:ind w:left="-284" w:right="-330"/>
        <w:jc w:val="both"/>
        <w:rPr>
          <w:rFonts w:ascii="Arial" w:hAnsi="Arial" w:cs="Arial"/>
          <w:b/>
          <w:szCs w:val="24"/>
          <w:lang w:val="en-US"/>
        </w:rPr>
      </w:pPr>
    </w:p>
    <w:p w14:paraId="1E06305E" w14:textId="77777777" w:rsidR="00382238"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6E7A40D1" w14:textId="77777777" w:rsidR="00382238" w:rsidRDefault="00382238" w:rsidP="00382238">
      <w:pPr>
        <w:ind w:left="-284" w:right="-330"/>
        <w:jc w:val="both"/>
        <w:rPr>
          <w:rFonts w:ascii="Arial" w:hAnsi="Arial" w:cs="Arial"/>
          <w:b/>
          <w:color w:val="244061" w:themeColor="accent1" w:themeShade="80"/>
          <w:sz w:val="28"/>
          <w:szCs w:val="32"/>
          <w:lang w:val="en-US"/>
        </w:rPr>
      </w:pPr>
    </w:p>
    <w:p w14:paraId="63157461" w14:textId="77777777" w:rsidR="00382238" w:rsidRPr="0019010C" w:rsidRDefault="00382238" w:rsidP="00382238">
      <w:pPr>
        <w:ind w:left="-284" w:right="-330"/>
        <w:jc w:val="both"/>
        <w:rPr>
          <w:rFonts w:ascii="Arial" w:hAnsi="Arial" w:cs="Arial"/>
          <w:b/>
          <w:bCs/>
          <w:szCs w:val="24"/>
          <w:lang w:val="en-US"/>
        </w:rPr>
      </w:pPr>
      <w:r w:rsidRPr="0019010C">
        <w:rPr>
          <w:rFonts w:ascii="Arial" w:hAnsi="Arial" w:cs="Arial"/>
          <w:b/>
          <w:bCs/>
          <w:szCs w:val="24"/>
          <w:lang w:val="en-US"/>
        </w:rPr>
        <w:t xml:space="preserve">Request for assistance </w:t>
      </w:r>
    </w:p>
    <w:p w14:paraId="491EA127" w14:textId="77777777" w:rsidR="00382238" w:rsidRDefault="00382238" w:rsidP="00382238">
      <w:pPr>
        <w:ind w:right="-330"/>
        <w:jc w:val="both"/>
        <w:rPr>
          <w:rFonts w:ascii="Arial" w:hAnsi="Arial" w:cs="Arial"/>
          <w:b/>
          <w:bCs/>
          <w:szCs w:val="24"/>
          <w:lang w:val="en-US"/>
        </w:rPr>
      </w:pPr>
    </w:p>
    <w:p w14:paraId="37192EEF" w14:textId="77777777" w:rsidR="00382238" w:rsidRDefault="00382238" w:rsidP="00382238">
      <w:pPr>
        <w:ind w:left="-284" w:right="-330"/>
        <w:jc w:val="both"/>
        <w:rPr>
          <w:rFonts w:ascii="Arial" w:hAnsi="Arial" w:cs="Arial"/>
          <w:szCs w:val="24"/>
          <w:lang w:val="en-US"/>
        </w:rPr>
      </w:pPr>
      <w:r w:rsidRPr="72CC4B3E">
        <w:rPr>
          <w:rFonts w:ascii="Arial" w:hAnsi="Arial" w:cs="Arial"/>
          <w:szCs w:val="24"/>
          <w:lang w:val="en-US"/>
        </w:rPr>
        <w:t>APTC have asked for financial assistance to replace the court fencing at the Club (See attachment 1). The Club have been quoted $123,100 (ex GST) for the works which include the removal of the existing fencing and replacing 560m of fencing and gates.</w:t>
      </w:r>
    </w:p>
    <w:p w14:paraId="5C2A5187" w14:textId="77777777" w:rsidR="00382238" w:rsidRDefault="00382238" w:rsidP="00382238">
      <w:pPr>
        <w:ind w:left="-284" w:right="-330"/>
        <w:jc w:val="both"/>
        <w:rPr>
          <w:rFonts w:ascii="Arial" w:hAnsi="Arial" w:cs="Arial"/>
          <w:b/>
          <w:bCs/>
          <w:szCs w:val="24"/>
          <w:lang w:val="en-US"/>
        </w:rPr>
      </w:pPr>
    </w:p>
    <w:p w14:paraId="5E86858D" w14:textId="77777777" w:rsidR="00382238" w:rsidRPr="00FA458E" w:rsidRDefault="00382238" w:rsidP="00382238">
      <w:pPr>
        <w:ind w:left="-284" w:right="-330"/>
        <w:jc w:val="both"/>
        <w:rPr>
          <w:rFonts w:ascii="Arial" w:hAnsi="Arial" w:cs="Arial"/>
          <w:b/>
          <w:bCs/>
          <w:szCs w:val="24"/>
          <w:lang w:val="en-US"/>
        </w:rPr>
      </w:pPr>
      <w:r>
        <w:rPr>
          <w:rFonts w:ascii="Arial" w:hAnsi="Arial" w:cs="Arial"/>
          <w:b/>
          <w:bCs/>
          <w:szCs w:val="24"/>
          <w:lang w:val="en-US"/>
        </w:rPr>
        <w:t xml:space="preserve">Current fence </w:t>
      </w:r>
    </w:p>
    <w:p w14:paraId="69BE666F" w14:textId="77777777" w:rsidR="00382238" w:rsidRDefault="00382238" w:rsidP="00382238">
      <w:pPr>
        <w:ind w:left="-284" w:right="-330"/>
        <w:jc w:val="both"/>
        <w:rPr>
          <w:rFonts w:ascii="Arial" w:hAnsi="Arial" w:cs="Arial"/>
          <w:szCs w:val="24"/>
          <w:lang w:val="en-US"/>
        </w:rPr>
      </w:pPr>
    </w:p>
    <w:p w14:paraId="486CA5F6" w14:textId="77777777" w:rsidR="00382238" w:rsidRDefault="00382238" w:rsidP="00382238">
      <w:pPr>
        <w:ind w:left="-284" w:right="-330"/>
        <w:jc w:val="both"/>
        <w:rPr>
          <w:rStyle w:val="normaltextrun"/>
          <w:rFonts w:ascii="Arial" w:hAnsi="Arial" w:cs="Arial"/>
          <w:color w:val="000000"/>
          <w:szCs w:val="24"/>
          <w:shd w:val="clear" w:color="auto" w:fill="FFFFFF"/>
        </w:rPr>
      </w:pPr>
      <w:r w:rsidRPr="008812B6">
        <w:rPr>
          <w:rFonts w:ascii="Arial" w:hAnsi="Arial" w:cs="Arial"/>
          <w:szCs w:val="24"/>
          <w:lang w:val="en-US"/>
        </w:rPr>
        <w:t>The existing fence was built in 1964</w:t>
      </w:r>
      <w:r>
        <w:rPr>
          <w:rFonts w:ascii="Arial" w:hAnsi="Arial" w:cs="Arial"/>
          <w:szCs w:val="24"/>
          <w:lang w:val="en-US"/>
        </w:rPr>
        <w:t xml:space="preserve">. </w:t>
      </w:r>
      <w:r>
        <w:rPr>
          <w:rStyle w:val="normaltextrun"/>
          <w:rFonts w:ascii="Arial" w:hAnsi="Arial" w:cs="Arial"/>
          <w:color w:val="000000"/>
          <w:szCs w:val="24"/>
          <w:shd w:val="clear" w:color="auto" w:fill="FFFFFF"/>
        </w:rPr>
        <w:t>The fence is in poor condition and m</w:t>
      </w:r>
      <w:r w:rsidRPr="008812B6">
        <w:rPr>
          <w:rStyle w:val="normaltextrun"/>
          <w:rFonts w:ascii="Arial" w:hAnsi="Arial" w:cs="Arial"/>
          <w:color w:val="000000"/>
          <w:szCs w:val="24"/>
          <w:shd w:val="clear" w:color="auto" w:fill="FFFFFF"/>
        </w:rPr>
        <w:t xml:space="preserve">any of the </w:t>
      </w:r>
      <w:r>
        <w:rPr>
          <w:rStyle w:val="normaltextrun"/>
          <w:rFonts w:ascii="Arial" w:hAnsi="Arial" w:cs="Arial"/>
          <w:color w:val="000000"/>
          <w:szCs w:val="24"/>
          <w:shd w:val="clear" w:color="auto" w:fill="FFFFFF"/>
        </w:rPr>
        <w:t xml:space="preserve">fence </w:t>
      </w:r>
      <w:r w:rsidRPr="008812B6">
        <w:rPr>
          <w:rStyle w:val="normaltextrun"/>
          <w:rFonts w:ascii="Arial" w:hAnsi="Arial" w:cs="Arial"/>
          <w:color w:val="000000"/>
          <w:szCs w:val="24"/>
          <w:shd w:val="clear" w:color="auto" w:fill="FFFFFF"/>
        </w:rPr>
        <w:t>posts</w:t>
      </w:r>
      <w:r>
        <w:rPr>
          <w:rStyle w:val="normaltextrun"/>
          <w:rFonts w:ascii="Arial" w:hAnsi="Arial" w:cs="Arial"/>
          <w:color w:val="000000"/>
          <w:szCs w:val="24"/>
          <w:shd w:val="clear" w:color="auto" w:fill="FFFFFF"/>
        </w:rPr>
        <w:t xml:space="preserve"> are</w:t>
      </w:r>
      <w:r w:rsidRPr="008812B6">
        <w:rPr>
          <w:rStyle w:val="normaltextrun"/>
          <w:rFonts w:ascii="Arial" w:hAnsi="Arial" w:cs="Arial"/>
          <w:color w:val="000000"/>
          <w:szCs w:val="24"/>
          <w:shd w:val="clear" w:color="auto" w:fill="FFFFFF"/>
        </w:rPr>
        <w:t xml:space="preserve"> rusted through at the base</w:t>
      </w:r>
      <w:r>
        <w:rPr>
          <w:rStyle w:val="normaltextrun"/>
          <w:rFonts w:ascii="Arial" w:hAnsi="Arial" w:cs="Arial"/>
          <w:color w:val="000000"/>
          <w:szCs w:val="24"/>
          <w:shd w:val="clear" w:color="auto" w:fill="FFFFFF"/>
        </w:rPr>
        <w:t xml:space="preserve">. </w:t>
      </w:r>
      <w:r w:rsidRPr="008812B6">
        <w:rPr>
          <w:rStyle w:val="normaltextrun"/>
          <w:rFonts w:ascii="Arial" w:hAnsi="Arial" w:cs="Arial"/>
          <w:color w:val="000000"/>
          <w:szCs w:val="24"/>
          <w:shd w:val="clear" w:color="auto" w:fill="FFFFFF"/>
        </w:rPr>
        <w:t xml:space="preserve">The </w:t>
      </w:r>
      <w:r>
        <w:rPr>
          <w:rStyle w:val="normaltextrun"/>
          <w:rFonts w:ascii="Arial" w:hAnsi="Arial" w:cs="Arial"/>
          <w:color w:val="000000"/>
          <w:szCs w:val="24"/>
          <w:shd w:val="clear" w:color="auto" w:fill="FFFFFF"/>
        </w:rPr>
        <w:t>C</w:t>
      </w:r>
      <w:r w:rsidRPr="008812B6">
        <w:rPr>
          <w:rStyle w:val="normaltextrun"/>
          <w:rFonts w:ascii="Arial" w:hAnsi="Arial" w:cs="Arial"/>
          <w:color w:val="000000"/>
          <w:szCs w:val="24"/>
          <w:shd w:val="clear" w:color="auto" w:fill="FFFFFF"/>
        </w:rPr>
        <w:t>lub has patched the fence numerous times</w:t>
      </w:r>
      <w:r>
        <w:rPr>
          <w:rStyle w:val="normaltextrun"/>
          <w:rFonts w:ascii="Arial" w:hAnsi="Arial" w:cs="Arial"/>
          <w:color w:val="000000"/>
          <w:szCs w:val="24"/>
          <w:shd w:val="clear" w:color="auto" w:fill="FFFFFF"/>
        </w:rPr>
        <w:t xml:space="preserve"> in the past. H</w:t>
      </w:r>
      <w:r w:rsidRPr="008812B6">
        <w:rPr>
          <w:rStyle w:val="normaltextrun"/>
          <w:rFonts w:ascii="Arial" w:hAnsi="Arial" w:cs="Arial"/>
          <w:color w:val="000000"/>
          <w:szCs w:val="24"/>
          <w:shd w:val="clear" w:color="auto" w:fill="FFFFFF"/>
        </w:rPr>
        <w:t>owever, the fencing</w:t>
      </w:r>
      <w:r>
        <w:rPr>
          <w:rStyle w:val="normaltextrun"/>
          <w:rFonts w:ascii="Arial" w:hAnsi="Arial" w:cs="Arial"/>
          <w:color w:val="000000"/>
          <w:szCs w:val="24"/>
          <w:shd w:val="clear" w:color="auto" w:fill="FFFFFF"/>
        </w:rPr>
        <w:t xml:space="preserve"> has now reached the end of its life and a replacement is required.</w:t>
      </w:r>
      <w:r w:rsidRPr="008812B6">
        <w:rPr>
          <w:rStyle w:val="normaltextrun"/>
          <w:rFonts w:ascii="Arial" w:hAnsi="Arial" w:cs="Arial"/>
          <w:color w:val="000000"/>
          <w:szCs w:val="24"/>
          <w:shd w:val="clear" w:color="auto" w:fill="FFFFFF"/>
        </w:rPr>
        <w:t xml:space="preserve"> </w:t>
      </w:r>
    </w:p>
    <w:p w14:paraId="0B27AEF4" w14:textId="77777777" w:rsidR="00382238" w:rsidRPr="00D06E9C" w:rsidRDefault="00382238" w:rsidP="00382238">
      <w:pPr>
        <w:ind w:left="-284" w:right="-330"/>
        <w:jc w:val="both"/>
        <w:rPr>
          <w:rStyle w:val="normaltextrun"/>
          <w:rFonts w:ascii="Arial" w:hAnsi="Arial" w:cs="Arial"/>
          <w:color w:val="000000" w:themeColor="text1"/>
          <w:szCs w:val="24"/>
        </w:rPr>
      </w:pPr>
    </w:p>
    <w:p w14:paraId="0C6F7F4A" w14:textId="77777777" w:rsidR="00382238" w:rsidRDefault="00382238" w:rsidP="00382238">
      <w:pPr>
        <w:ind w:left="-284" w:right="-330"/>
        <w:jc w:val="both"/>
        <w:rPr>
          <w:rFonts w:ascii="Arial" w:hAnsi="Arial" w:cs="Arial"/>
          <w:szCs w:val="24"/>
        </w:rPr>
      </w:pPr>
      <w:r w:rsidRPr="72CC4B3E">
        <w:rPr>
          <w:rFonts w:ascii="Arial" w:hAnsi="Arial" w:cs="Arial"/>
          <w:szCs w:val="24"/>
          <w:lang w:val="en-US"/>
        </w:rPr>
        <w:t xml:space="preserve">APTC notified the City that a section of the fence is in danger of falling and are concerned that this may happen if a child were to climb on it. As the fence abuts Allen Park Upper Oval, </w:t>
      </w:r>
      <w:r>
        <w:rPr>
          <w:rStyle w:val="normaltextrun"/>
          <w:rFonts w:ascii="Arial" w:hAnsi="Arial" w:cs="Arial"/>
          <w:color w:val="000000"/>
          <w:szCs w:val="24"/>
          <w:shd w:val="clear" w:color="auto" w:fill="FFFFFF"/>
        </w:rPr>
        <w:t>Administration has installed some temporary fencing to ensure ongoing public safety.</w:t>
      </w:r>
      <w:r w:rsidDel="008E2233">
        <w:rPr>
          <w:rStyle w:val="normaltextrun"/>
          <w:rFonts w:ascii="Arial" w:hAnsi="Arial" w:cs="Arial"/>
          <w:color w:val="000000"/>
          <w:szCs w:val="24"/>
          <w:shd w:val="clear" w:color="auto" w:fill="FFFFFF"/>
        </w:rPr>
        <w:t xml:space="preserve"> </w:t>
      </w:r>
      <w:r>
        <w:rPr>
          <w:rFonts w:ascii="Arial" w:hAnsi="Arial" w:cs="Arial"/>
          <w:szCs w:val="24"/>
        </w:rPr>
        <w:t xml:space="preserve">This is not a long-term solution and if the fence becomes unsafe again, it will likely need to be removed in the interest of safety. </w:t>
      </w:r>
    </w:p>
    <w:p w14:paraId="2C72F9A6" w14:textId="77777777" w:rsidR="00382238" w:rsidRDefault="00382238" w:rsidP="00382238">
      <w:pPr>
        <w:ind w:left="-284" w:right="-330"/>
        <w:jc w:val="both"/>
        <w:rPr>
          <w:rFonts w:ascii="Arial" w:hAnsi="Arial" w:cs="Arial"/>
          <w:color w:val="000000"/>
          <w:szCs w:val="24"/>
          <w:shd w:val="clear" w:color="auto" w:fill="FFFFFF"/>
        </w:rPr>
      </w:pPr>
    </w:p>
    <w:p w14:paraId="2B81AF1B" w14:textId="77777777" w:rsidR="00DB5EB6" w:rsidRDefault="00DB5EB6" w:rsidP="00382238">
      <w:pPr>
        <w:ind w:left="-284" w:right="-330"/>
        <w:jc w:val="both"/>
        <w:rPr>
          <w:rFonts w:ascii="Arial" w:hAnsi="Arial" w:cs="Arial"/>
          <w:color w:val="000000"/>
          <w:szCs w:val="24"/>
          <w:shd w:val="clear" w:color="auto" w:fill="FFFFFF"/>
        </w:rPr>
      </w:pPr>
    </w:p>
    <w:p w14:paraId="1582ADAF" w14:textId="77777777" w:rsidR="00DB5EB6" w:rsidRDefault="00DB5EB6" w:rsidP="00382238">
      <w:pPr>
        <w:ind w:left="-284" w:right="-330"/>
        <w:jc w:val="both"/>
        <w:rPr>
          <w:rFonts w:ascii="Arial" w:hAnsi="Arial" w:cs="Arial"/>
          <w:color w:val="000000"/>
          <w:szCs w:val="24"/>
          <w:shd w:val="clear" w:color="auto" w:fill="FFFFFF"/>
        </w:rPr>
      </w:pPr>
    </w:p>
    <w:p w14:paraId="313D80AE" w14:textId="77777777" w:rsidR="00DB5EB6" w:rsidRDefault="00DB5EB6" w:rsidP="00382238">
      <w:pPr>
        <w:ind w:left="-284" w:right="-330"/>
        <w:jc w:val="both"/>
        <w:rPr>
          <w:rFonts w:ascii="Arial" w:hAnsi="Arial" w:cs="Arial"/>
          <w:color w:val="000000"/>
          <w:szCs w:val="24"/>
          <w:shd w:val="clear" w:color="auto" w:fill="FFFFFF"/>
        </w:rPr>
      </w:pPr>
    </w:p>
    <w:p w14:paraId="51E01EE2" w14:textId="77777777" w:rsidR="00382238" w:rsidRPr="00654496" w:rsidRDefault="00382238" w:rsidP="00382238">
      <w:pPr>
        <w:ind w:left="-284" w:right="-330"/>
        <w:jc w:val="both"/>
        <w:rPr>
          <w:rFonts w:ascii="Arial" w:hAnsi="Arial" w:cs="Arial"/>
          <w:color w:val="000000"/>
          <w:szCs w:val="24"/>
          <w:shd w:val="clear" w:color="auto" w:fill="FFFFFF"/>
        </w:rPr>
      </w:pPr>
      <w:r>
        <w:rPr>
          <w:rFonts w:ascii="Arial" w:hAnsi="Arial" w:cs="Arial"/>
          <w:b/>
          <w:szCs w:val="24"/>
          <w:lang w:val="en-US"/>
        </w:rPr>
        <w:t>Previous CSRFF Grant Funding Applications</w:t>
      </w:r>
    </w:p>
    <w:p w14:paraId="1E0DAC2E" w14:textId="77777777" w:rsidR="00382238" w:rsidRDefault="00382238" w:rsidP="00382238">
      <w:pPr>
        <w:ind w:left="-284" w:right="-330"/>
        <w:jc w:val="both"/>
        <w:rPr>
          <w:rFonts w:ascii="Arial" w:hAnsi="Arial" w:cs="Arial"/>
          <w:b/>
          <w:szCs w:val="24"/>
          <w:lang w:val="en-US"/>
        </w:rPr>
      </w:pPr>
    </w:p>
    <w:p w14:paraId="0D931FA7" w14:textId="77777777" w:rsidR="00382238" w:rsidRPr="0081121C" w:rsidRDefault="00382238" w:rsidP="00382238">
      <w:pPr>
        <w:ind w:left="-284" w:right="-330"/>
        <w:jc w:val="both"/>
        <w:rPr>
          <w:rStyle w:val="normaltextrun"/>
          <w:rFonts w:ascii="Arial" w:hAnsi="Arial" w:cs="Arial"/>
          <w:b/>
          <w:szCs w:val="24"/>
          <w:lang w:val="en-US"/>
        </w:rPr>
      </w:pPr>
      <w:r>
        <w:rPr>
          <w:rFonts w:ascii="Arial" w:hAnsi="Arial" w:cs="Arial"/>
          <w:bCs/>
          <w:szCs w:val="24"/>
          <w:lang w:val="en-US"/>
        </w:rPr>
        <w:t xml:space="preserve">Since 2020, </w:t>
      </w:r>
      <w:r w:rsidRPr="004B1CA2">
        <w:rPr>
          <w:rFonts w:ascii="Arial" w:hAnsi="Arial" w:cs="Arial"/>
          <w:bCs/>
          <w:szCs w:val="24"/>
          <w:lang w:val="en-US"/>
        </w:rPr>
        <w:t>APTC</w:t>
      </w:r>
      <w:r>
        <w:rPr>
          <w:rFonts w:ascii="Arial" w:hAnsi="Arial" w:cs="Arial"/>
          <w:bCs/>
          <w:szCs w:val="24"/>
          <w:lang w:val="en-US"/>
        </w:rPr>
        <w:t xml:space="preserve"> has applied three times for funding to replace the fence through the Community Sport and Recreation Funding program (CSRFF). </w:t>
      </w:r>
      <w:r w:rsidRPr="005151DA">
        <w:rPr>
          <w:rFonts w:ascii="Arial" w:hAnsi="Arial" w:cs="Arial"/>
          <w:szCs w:val="24"/>
          <w:lang w:eastAsia="en-AU"/>
        </w:rPr>
        <w:t xml:space="preserve">In general, DLGSCI will fund up to 1/3 of the total cost of an approved project, with the remaining 2/3 to be funded by either the applicant sporting club or a combination of the applicant sporting club and the relevant local government authority. </w:t>
      </w:r>
      <w:r>
        <w:rPr>
          <w:rStyle w:val="normaltextrun"/>
          <w:rFonts w:ascii="Arial" w:hAnsi="Arial" w:cs="Arial"/>
          <w:color w:val="000000"/>
          <w:szCs w:val="24"/>
          <w:shd w:val="clear" w:color="auto" w:fill="FFFFFF"/>
        </w:rPr>
        <w:t xml:space="preserve">While a project of this nature is eligible to apply, it would be considered a low priority for funding. </w:t>
      </w:r>
    </w:p>
    <w:p w14:paraId="60321352" w14:textId="77777777" w:rsidR="00382238" w:rsidRDefault="00382238" w:rsidP="00382238">
      <w:pPr>
        <w:ind w:left="-284" w:right="-330"/>
        <w:jc w:val="both"/>
        <w:rPr>
          <w:rFonts w:ascii="Arial" w:hAnsi="Arial" w:cs="Arial"/>
          <w:bCs/>
          <w:szCs w:val="24"/>
          <w:lang w:val="en-US"/>
        </w:rPr>
      </w:pPr>
    </w:p>
    <w:p w14:paraId="7C1C1FD4" w14:textId="77777777" w:rsidR="00382238" w:rsidRDefault="00382238" w:rsidP="00382238">
      <w:pPr>
        <w:ind w:left="-284" w:right="-330"/>
        <w:jc w:val="both"/>
        <w:rPr>
          <w:rFonts w:ascii="Arial" w:hAnsi="Arial" w:cs="Arial"/>
          <w:szCs w:val="24"/>
          <w:lang w:val="en-US"/>
        </w:rPr>
      </w:pPr>
      <w:r w:rsidRPr="72CC4B3E">
        <w:rPr>
          <w:rFonts w:ascii="Arial" w:hAnsi="Arial" w:cs="Arial"/>
          <w:szCs w:val="24"/>
          <w:lang w:val="en-US"/>
        </w:rPr>
        <w:t xml:space="preserve">Council has supported all of APTC’s applications for funding. However, the applications have not received DLGSCI support and therefore the project has not proceeded. Council funding has always been conditional on receiving DLCSCI support. </w:t>
      </w:r>
    </w:p>
    <w:p w14:paraId="5DFE0F8F" w14:textId="77777777" w:rsidR="00382238" w:rsidRDefault="00382238" w:rsidP="00382238">
      <w:pPr>
        <w:ind w:right="-330"/>
        <w:jc w:val="both"/>
        <w:rPr>
          <w:rFonts w:ascii="Arial" w:hAnsi="Arial" w:cs="Arial"/>
          <w:bCs/>
          <w:szCs w:val="24"/>
          <w:lang w:val="en-US"/>
        </w:rPr>
      </w:pPr>
    </w:p>
    <w:p w14:paraId="76A7D16A" w14:textId="77777777" w:rsidR="00382238" w:rsidRDefault="00382238" w:rsidP="00382238">
      <w:pPr>
        <w:ind w:left="-284" w:right="-330"/>
        <w:jc w:val="both"/>
        <w:rPr>
          <w:rFonts w:ascii="Arial" w:hAnsi="Arial" w:cs="Arial"/>
          <w:b/>
          <w:szCs w:val="24"/>
          <w:lang w:val="en-US"/>
        </w:rPr>
      </w:pPr>
      <w:r w:rsidRPr="00661E68">
        <w:rPr>
          <w:rFonts w:ascii="Arial" w:hAnsi="Arial" w:cs="Arial"/>
          <w:b/>
          <w:szCs w:val="24"/>
          <w:lang w:val="en-US"/>
        </w:rPr>
        <w:t xml:space="preserve">Previous </w:t>
      </w:r>
      <w:r>
        <w:rPr>
          <w:rFonts w:ascii="Arial" w:hAnsi="Arial" w:cs="Arial"/>
          <w:b/>
          <w:szCs w:val="24"/>
          <w:lang w:val="en-US"/>
        </w:rPr>
        <w:t>A</w:t>
      </w:r>
      <w:r w:rsidRPr="00661E68">
        <w:rPr>
          <w:rFonts w:ascii="Arial" w:hAnsi="Arial" w:cs="Arial"/>
          <w:b/>
          <w:szCs w:val="24"/>
          <w:lang w:val="en-US"/>
        </w:rPr>
        <w:t xml:space="preserve">ssistance from Council </w:t>
      </w:r>
    </w:p>
    <w:p w14:paraId="1F19C200" w14:textId="77777777" w:rsidR="00382238" w:rsidRDefault="00382238" w:rsidP="00382238">
      <w:pPr>
        <w:ind w:left="-284" w:right="-330"/>
        <w:jc w:val="both"/>
        <w:rPr>
          <w:rFonts w:ascii="Arial" w:hAnsi="Arial" w:cs="Arial"/>
          <w:b/>
          <w:szCs w:val="24"/>
          <w:lang w:val="en-US"/>
        </w:rPr>
      </w:pPr>
    </w:p>
    <w:p w14:paraId="3A344275" w14:textId="77777777" w:rsidR="00382238" w:rsidRPr="0086010C" w:rsidRDefault="00382238" w:rsidP="00382238">
      <w:pPr>
        <w:ind w:left="-284" w:right="-330"/>
        <w:jc w:val="both"/>
        <w:rPr>
          <w:rFonts w:ascii="Arial" w:hAnsi="Arial" w:cs="Arial"/>
          <w:b/>
          <w:bCs/>
          <w:szCs w:val="24"/>
          <w:lang w:val="en-US"/>
        </w:rPr>
      </w:pPr>
      <w:r w:rsidRPr="72CC4B3E">
        <w:rPr>
          <w:rFonts w:ascii="Arial" w:hAnsi="Arial" w:cs="Arial"/>
          <w:color w:val="000000" w:themeColor="text1"/>
          <w:szCs w:val="24"/>
        </w:rPr>
        <w:t xml:space="preserve">APTC last received a CSRFF grant of $46,000 from Council in 2013. This grant was for the extension of the clubrooms including toilets and storage. </w:t>
      </w:r>
    </w:p>
    <w:p w14:paraId="01E64EC9" w14:textId="77777777" w:rsidR="00382238" w:rsidRDefault="00382238" w:rsidP="00382238">
      <w:pPr>
        <w:ind w:left="-284" w:right="-330"/>
        <w:jc w:val="both"/>
        <w:rPr>
          <w:rFonts w:ascii="Arial" w:hAnsi="Arial" w:cs="Arial"/>
          <w:szCs w:val="24"/>
          <w:lang w:val="en-US"/>
        </w:rPr>
      </w:pPr>
    </w:p>
    <w:p w14:paraId="7B69250C" w14:textId="77777777" w:rsidR="00382238" w:rsidRDefault="00382238" w:rsidP="00382238">
      <w:pPr>
        <w:ind w:left="-284" w:right="-330"/>
        <w:jc w:val="both"/>
        <w:rPr>
          <w:rFonts w:ascii="Arial" w:hAnsi="Arial" w:cs="Arial"/>
          <w:b/>
          <w:bCs/>
          <w:szCs w:val="24"/>
          <w:lang w:val="en-US"/>
        </w:rPr>
      </w:pPr>
      <w:r w:rsidRPr="0064571F">
        <w:rPr>
          <w:rFonts w:ascii="Arial" w:hAnsi="Arial" w:cs="Arial"/>
          <w:b/>
          <w:bCs/>
          <w:szCs w:val="24"/>
          <w:lang w:val="en-US"/>
        </w:rPr>
        <w:t xml:space="preserve">APTC </w:t>
      </w:r>
      <w:r>
        <w:rPr>
          <w:rFonts w:ascii="Arial" w:hAnsi="Arial" w:cs="Arial"/>
          <w:b/>
          <w:bCs/>
          <w:szCs w:val="24"/>
          <w:lang w:val="en-US"/>
        </w:rPr>
        <w:t>f</w:t>
      </w:r>
      <w:r w:rsidRPr="0064571F">
        <w:rPr>
          <w:rFonts w:ascii="Arial" w:hAnsi="Arial" w:cs="Arial"/>
          <w:b/>
          <w:bCs/>
          <w:szCs w:val="24"/>
          <w:lang w:val="en-US"/>
        </w:rPr>
        <w:t xml:space="preserve">inancial </w:t>
      </w:r>
      <w:r>
        <w:rPr>
          <w:rFonts w:ascii="Arial" w:hAnsi="Arial" w:cs="Arial"/>
          <w:b/>
          <w:bCs/>
          <w:szCs w:val="24"/>
          <w:lang w:val="en-US"/>
        </w:rPr>
        <w:t>p</w:t>
      </w:r>
      <w:r w:rsidRPr="0064571F">
        <w:rPr>
          <w:rFonts w:ascii="Arial" w:hAnsi="Arial" w:cs="Arial"/>
          <w:b/>
          <w:bCs/>
          <w:szCs w:val="24"/>
          <w:lang w:val="en-US"/>
        </w:rPr>
        <w:t xml:space="preserve">osition </w:t>
      </w:r>
    </w:p>
    <w:p w14:paraId="0BBF27C3" w14:textId="77777777" w:rsidR="00382238" w:rsidRDefault="00382238" w:rsidP="00382238">
      <w:pPr>
        <w:ind w:left="-284" w:right="-330"/>
        <w:jc w:val="both"/>
        <w:rPr>
          <w:rFonts w:ascii="Arial" w:hAnsi="Arial" w:cs="Arial"/>
          <w:b/>
          <w:bCs/>
          <w:szCs w:val="24"/>
          <w:lang w:val="en-US"/>
        </w:rPr>
      </w:pPr>
    </w:p>
    <w:p w14:paraId="3F652BB2" w14:textId="77777777" w:rsidR="00382238" w:rsidRPr="004E4AD5" w:rsidRDefault="00382238" w:rsidP="00382238">
      <w:pPr>
        <w:ind w:left="-284" w:right="-330"/>
        <w:jc w:val="both"/>
        <w:rPr>
          <w:rFonts w:ascii="Arial" w:hAnsi="Arial" w:cs="Arial"/>
          <w:szCs w:val="24"/>
          <w:lang w:val="en-US"/>
        </w:rPr>
      </w:pPr>
      <w:r w:rsidRPr="72CC4B3E">
        <w:rPr>
          <w:rFonts w:ascii="Arial" w:hAnsi="Arial" w:cs="Arial"/>
          <w:szCs w:val="24"/>
          <w:lang w:val="en-US"/>
        </w:rPr>
        <w:t xml:space="preserve">APTC has advised that it is not in a position to fund the entire cost of the replacement. The Club runs at a small profit but does not have the funds for such a large capital expense. However, APTC has advised it could contribute $15,000 to the fence replacement. The club’s Treasurer’s financial report for March 2023 can be seen at CONFIDENTIAL Attachment 1. </w:t>
      </w:r>
    </w:p>
    <w:p w14:paraId="274A2CEC" w14:textId="77777777" w:rsidR="00382238" w:rsidRDefault="00382238" w:rsidP="00382238">
      <w:pPr>
        <w:ind w:left="-284" w:right="-330"/>
        <w:jc w:val="both"/>
        <w:rPr>
          <w:rFonts w:ascii="Arial" w:hAnsi="Arial" w:cs="Arial"/>
          <w:szCs w:val="24"/>
          <w:lang w:val="en-US"/>
        </w:rPr>
      </w:pPr>
    </w:p>
    <w:p w14:paraId="63AA2ABB" w14:textId="77777777" w:rsidR="00382238" w:rsidRPr="00A724DA" w:rsidRDefault="00382238" w:rsidP="00382238">
      <w:pPr>
        <w:ind w:left="-284" w:right="-330"/>
        <w:jc w:val="both"/>
        <w:rPr>
          <w:rFonts w:ascii="Arial" w:hAnsi="Arial" w:cs="Arial"/>
          <w:szCs w:val="24"/>
          <w:lang w:val="en-US"/>
        </w:rPr>
      </w:pPr>
      <w:r w:rsidRPr="00424531">
        <w:rPr>
          <w:rFonts w:ascii="Arial" w:hAnsi="Arial" w:cs="Arial"/>
          <w:b/>
          <w:bCs/>
          <w:szCs w:val="24"/>
          <w:lang w:val="en-US"/>
        </w:rPr>
        <w:t>What could the club do?</w:t>
      </w:r>
    </w:p>
    <w:p w14:paraId="12362F56" w14:textId="77777777" w:rsidR="00382238" w:rsidRDefault="00382238" w:rsidP="00382238">
      <w:pPr>
        <w:ind w:left="-284" w:right="-330"/>
        <w:jc w:val="both"/>
        <w:rPr>
          <w:rFonts w:ascii="Arial" w:hAnsi="Arial" w:cs="Arial"/>
          <w:szCs w:val="24"/>
          <w:lang w:val="en-US"/>
        </w:rPr>
      </w:pPr>
    </w:p>
    <w:p w14:paraId="43C2C332" w14:textId="77777777" w:rsidR="00382238" w:rsidRPr="00396611" w:rsidRDefault="00382238" w:rsidP="00382238">
      <w:pPr>
        <w:ind w:left="-284" w:right="-330"/>
        <w:jc w:val="both"/>
        <w:rPr>
          <w:rFonts w:ascii="Arial" w:hAnsi="Arial" w:cs="Arial"/>
          <w:szCs w:val="24"/>
          <w:lang w:val="en-US"/>
        </w:rPr>
      </w:pPr>
      <w:r w:rsidRPr="72CC4B3E">
        <w:rPr>
          <w:rFonts w:ascii="Arial" w:hAnsi="Arial" w:cs="Arial"/>
          <w:i/>
          <w:iCs/>
          <w:szCs w:val="24"/>
          <w:lang w:val="en-US"/>
        </w:rPr>
        <w:t>Apply for CSRFF Grant funding</w:t>
      </w:r>
      <w:r w:rsidRPr="72CC4B3E">
        <w:rPr>
          <w:rFonts w:ascii="Arial" w:hAnsi="Arial" w:cs="Arial"/>
          <w:szCs w:val="24"/>
          <w:lang w:val="en-US"/>
        </w:rPr>
        <w:t xml:space="preserve">: APTC can re-apply for a CSRFF grant in the upcoming small grant round in August. The outcome of this round would be announced in November. A fence replacement project would be considered a low priority for CSRFF and the grant round is typically competitive. </w:t>
      </w:r>
    </w:p>
    <w:p w14:paraId="21C71D8C" w14:textId="77777777" w:rsidR="00382238" w:rsidRPr="00396611" w:rsidRDefault="00382238" w:rsidP="00382238">
      <w:pPr>
        <w:ind w:left="-284" w:right="-330"/>
        <w:jc w:val="both"/>
        <w:rPr>
          <w:rFonts w:ascii="Arial" w:hAnsi="Arial" w:cs="Arial"/>
          <w:szCs w:val="24"/>
          <w:lang w:val="en-US"/>
        </w:rPr>
      </w:pPr>
    </w:p>
    <w:p w14:paraId="6EC5492A" w14:textId="77777777" w:rsidR="00382238" w:rsidRPr="00396611" w:rsidRDefault="00382238" w:rsidP="00382238">
      <w:pPr>
        <w:ind w:left="-284" w:right="-330"/>
        <w:jc w:val="both"/>
        <w:rPr>
          <w:rFonts w:ascii="Arial" w:hAnsi="Arial" w:cs="Arial"/>
          <w:bCs/>
          <w:szCs w:val="24"/>
          <w:lang w:val="en-US"/>
        </w:rPr>
      </w:pPr>
      <w:r>
        <w:rPr>
          <w:rStyle w:val="normaltextrun"/>
          <w:rFonts w:ascii="Arial" w:hAnsi="Arial" w:cs="Arial"/>
          <w:i/>
          <w:iCs/>
          <w:szCs w:val="24"/>
          <w:lang w:val="en-US"/>
        </w:rPr>
        <w:t>Increase membership fees and capital contribution</w:t>
      </w:r>
      <w:r w:rsidRPr="00396611">
        <w:rPr>
          <w:rStyle w:val="normaltextrun"/>
          <w:rFonts w:ascii="Arial" w:hAnsi="Arial" w:cs="Arial"/>
          <w:i/>
          <w:iCs/>
          <w:szCs w:val="24"/>
          <w:lang w:val="en-US"/>
        </w:rPr>
        <w:t>:</w:t>
      </w:r>
      <w:r w:rsidRPr="00396611">
        <w:rPr>
          <w:rFonts w:ascii="Arial" w:hAnsi="Arial" w:cs="Arial"/>
          <w:bCs/>
          <w:szCs w:val="24"/>
          <w:lang w:val="en-US"/>
        </w:rPr>
        <w:t xml:space="preserve"> </w:t>
      </w:r>
      <w:r>
        <w:rPr>
          <w:rFonts w:ascii="Arial" w:hAnsi="Arial" w:cs="Arial"/>
          <w:bCs/>
          <w:szCs w:val="24"/>
          <w:lang w:val="en-US"/>
        </w:rPr>
        <w:t>Full</w:t>
      </w:r>
      <w:r w:rsidRPr="00396611">
        <w:rPr>
          <w:rFonts w:ascii="Arial" w:hAnsi="Arial" w:cs="Arial"/>
          <w:bCs/>
          <w:szCs w:val="24"/>
          <w:lang w:val="en-US"/>
        </w:rPr>
        <w:t xml:space="preserve"> senior membership</w:t>
      </w:r>
      <w:r>
        <w:rPr>
          <w:rFonts w:ascii="Arial" w:hAnsi="Arial" w:cs="Arial"/>
          <w:bCs/>
          <w:szCs w:val="24"/>
          <w:lang w:val="en-US"/>
        </w:rPr>
        <w:t xml:space="preserve"> at APTC</w:t>
      </w:r>
      <w:r w:rsidRPr="00396611">
        <w:rPr>
          <w:rFonts w:ascii="Arial" w:hAnsi="Arial" w:cs="Arial"/>
          <w:bCs/>
          <w:szCs w:val="24"/>
          <w:lang w:val="en-US"/>
        </w:rPr>
        <w:t xml:space="preserve"> costs $530 p/a</w:t>
      </w:r>
      <w:r>
        <w:rPr>
          <w:rFonts w:ascii="Arial" w:hAnsi="Arial" w:cs="Arial"/>
          <w:bCs/>
          <w:szCs w:val="24"/>
          <w:lang w:val="en-US"/>
        </w:rPr>
        <w:t>.</w:t>
      </w:r>
      <w:r w:rsidRPr="00396611">
        <w:rPr>
          <w:rFonts w:ascii="Arial" w:hAnsi="Arial" w:cs="Arial"/>
          <w:bCs/>
          <w:szCs w:val="24"/>
          <w:lang w:val="en-US"/>
        </w:rPr>
        <w:t xml:space="preserve"> This is slightly lower than a senior membership at other Tennis Clubs in </w:t>
      </w:r>
      <w:r>
        <w:rPr>
          <w:rFonts w:ascii="Arial" w:hAnsi="Arial" w:cs="Arial"/>
          <w:bCs/>
          <w:szCs w:val="24"/>
          <w:lang w:val="en-US"/>
        </w:rPr>
        <w:t>the City which range between $595 - $624 per annum. APTC m</w:t>
      </w:r>
      <w:r w:rsidRPr="00396611">
        <w:rPr>
          <w:rFonts w:ascii="Arial" w:hAnsi="Arial" w:cs="Arial"/>
          <w:bCs/>
          <w:szCs w:val="24"/>
          <w:lang w:val="en-US"/>
        </w:rPr>
        <w:t xml:space="preserve">embership fees include a voluntary $25 contribution to the club’s capital expenditure fund. The </w:t>
      </w:r>
      <w:r>
        <w:rPr>
          <w:rFonts w:ascii="Arial" w:hAnsi="Arial" w:cs="Arial"/>
          <w:bCs/>
          <w:szCs w:val="24"/>
          <w:lang w:val="en-US"/>
        </w:rPr>
        <w:t>C</w:t>
      </w:r>
      <w:r w:rsidRPr="00396611">
        <w:rPr>
          <w:rFonts w:ascii="Arial" w:hAnsi="Arial" w:cs="Arial"/>
          <w:bCs/>
          <w:szCs w:val="24"/>
          <w:lang w:val="en-US"/>
        </w:rPr>
        <w:t>lub may wish to increase this portion of the membership fee and make it</w:t>
      </w:r>
      <w:r>
        <w:rPr>
          <w:rFonts w:ascii="Arial" w:hAnsi="Arial" w:cs="Arial"/>
          <w:bCs/>
          <w:szCs w:val="24"/>
          <w:lang w:val="en-US"/>
        </w:rPr>
        <w:t xml:space="preserve"> a</w:t>
      </w:r>
      <w:r w:rsidRPr="00396611">
        <w:rPr>
          <w:rFonts w:ascii="Arial" w:hAnsi="Arial" w:cs="Arial"/>
          <w:bCs/>
          <w:szCs w:val="24"/>
          <w:lang w:val="en-US"/>
        </w:rPr>
        <w:t xml:space="preserve"> mandatory</w:t>
      </w:r>
      <w:r>
        <w:rPr>
          <w:rFonts w:ascii="Arial" w:hAnsi="Arial" w:cs="Arial"/>
          <w:bCs/>
          <w:szCs w:val="24"/>
          <w:lang w:val="en-US"/>
        </w:rPr>
        <w:t xml:space="preserve"> contribution</w:t>
      </w:r>
      <w:r w:rsidRPr="00396611">
        <w:rPr>
          <w:rFonts w:ascii="Arial" w:hAnsi="Arial" w:cs="Arial"/>
          <w:bCs/>
          <w:szCs w:val="24"/>
          <w:lang w:val="en-US"/>
        </w:rPr>
        <w:t xml:space="preserve">. </w:t>
      </w:r>
    </w:p>
    <w:p w14:paraId="2194D123" w14:textId="77777777" w:rsidR="00382238" w:rsidRDefault="00382238" w:rsidP="00382238">
      <w:pPr>
        <w:ind w:right="-330"/>
        <w:jc w:val="both"/>
        <w:rPr>
          <w:rStyle w:val="normaltextrun"/>
          <w:rFonts w:ascii="Arial" w:hAnsi="Arial" w:cs="Arial"/>
          <w:szCs w:val="24"/>
          <w:lang w:val="en-US"/>
        </w:rPr>
      </w:pPr>
    </w:p>
    <w:p w14:paraId="6527EF60" w14:textId="77777777" w:rsidR="00382238" w:rsidRPr="00396611" w:rsidRDefault="00382238" w:rsidP="00382238">
      <w:pPr>
        <w:ind w:left="-284" w:right="-330"/>
        <w:jc w:val="both"/>
        <w:rPr>
          <w:rStyle w:val="normaltextrun"/>
          <w:rFonts w:ascii="Arial" w:hAnsi="Arial" w:cs="Arial"/>
          <w:szCs w:val="24"/>
          <w:lang w:val="en-US"/>
        </w:rPr>
      </w:pPr>
      <w:r w:rsidRPr="0091736E">
        <w:rPr>
          <w:rStyle w:val="normaltextrun"/>
          <w:rFonts w:ascii="Arial" w:hAnsi="Arial" w:cs="Arial"/>
          <w:i/>
          <w:szCs w:val="24"/>
          <w:lang w:val="en-US"/>
        </w:rPr>
        <w:t>Fundraising/sponsorship</w:t>
      </w:r>
      <w:r>
        <w:rPr>
          <w:rStyle w:val="normaltextrun"/>
          <w:rFonts w:ascii="Arial" w:hAnsi="Arial" w:cs="Arial"/>
          <w:szCs w:val="24"/>
          <w:lang w:val="en-US"/>
        </w:rPr>
        <w:t xml:space="preserve">: The Club could undertake fundraising activities or seek external sponsorship from private businesses. </w:t>
      </w:r>
    </w:p>
    <w:p w14:paraId="4817108A" w14:textId="77777777" w:rsidR="00382238" w:rsidRDefault="00382238" w:rsidP="00382238">
      <w:pPr>
        <w:ind w:left="-284" w:right="-330"/>
        <w:jc w:val="both"/>
        <w:rPr>
          <w:rStyle w:val="normaltextrun"/>
          <w:rFonts w:ascii="Arial" w:hAnsi="Arial" w:cs="Arial"/>
          <w:szCs w:val="24"/>
          <w:lang w:val="en-US"/>
        </w:rPr>
      </w:pPr>
    </w:p>
    <w:p w14:paraId="37E24FBB" w14:textId="77777777" w:rsidR="00382238" w:rsidRPr="00396611" w:rsidRDefault="00382238" w:rsidP="00382238">
      <w:pPr>
        <w:ind w:left="-284" w:right="-330"/>
        <w:jc w:val="both"/>
        <w:rPr>
          <w:rStyle w:val="normaltextrun"/>
          <w:rFonts w:ascii="Arial" w:hAnsi="Arial" w:cs="Arial"/>
          <w:szCs w:val="24"/>
          <w:lang w:val="en-US"/>
        </w:rPr>
      </w:pPr>
      <w:r w:rsidRPr="72CC4B3E">
        <w:rPr>
          <w:rStyle w:val="normaltextrun"/>
          <w:rFonts w:ascii="Arial" w:hAnsi="Arial" w:cs="Arial"/>
          <w:i/>
          <w:iCs/>
          <w:szCs w:val="24"/>
          <w:lang w:val="en-US"/>
        </w:rPr>
        <w:t xml:space="preserve">Recruit more members: </w:t>
      </w:r>
      <w:r w:rsidRPr="72CC4B3E">
        <w:rPr>
          <w:rStyle w:val="normaltextrun"/>
          <w:rFonts w:ascii="Arial" w:hAnsi="Arial" w:cs="Arial"/>
          <w:szCs w:val="24"/>
          <w:lang w:val="en-US"/>
        </w:rPr>
        <w:t xml:space="preserve">The Club advised that it is trying to find other ways to increase membership. </w:t>
      </w:r>
    </w:p>
    <w:p w14:paraId="00198B5C" w14:textId="77777777" w:rsidR="00382238" w:rsidRPr="00396611" w:rsidRDefault="00382238" w:rsidP="00382238">
      <w:pPr>
        <w:ind w:left="-284" w:right="-330"/>
        <w:jc w:val="both"/>
        <w:rPr>
          <w:rStyle w:val="normaltextrun"/>
          <w:rFonts w:ascii="Arial" w:hAnsi="Arial" w:cs="Arial"/>
          <w:i/>
          <w:iCs/>
          <w:szCs w:val="24"/>
          <w:lang w:val="en-US"/>
        </w:rPr>
      </w:pPr>
    </w:p>
    <w:p w14:paraId="6F03F467" w14:textId="77777777" w:rsidR="00382238" w:rsidRDefault="00382238" w:rsidP="00382238">
      <w:pPr>
        <w:ind w:left="-284" w:right="-330"/>
        <w:jc w:val="both"/>
        <w:rPr>
          <w:rStyle w:val="eop"/>
          <w:rFonts w:ascii="Arial" w:hAnsi="Arial" w:cs="Arial"/>
          <w:szCs w:val="24"/>
        </w:rPr>
      </w:pPr>
      <w:r w:rsidRPr="72CC4B3E">
        <w:rPr>
          <w:rStyle w:val="normaltextrun"/>
          <w:rFonts w:ascii="Arial" w:hAnsi="Arial" w:cs="Arial"/>
          <w:i/>
          <w:iCs/>
          <w:szCs w:val="24"/>
          <w:lang w:val="en-US"/>
        </w:rPr>
        <w:t xml:space="preserve">Consult with other Clubs: </w:t>
      </w:r>
      <w:r w:rsidRPr="72CC4B3E">
        <w:rPr>
          <w:rStyle w:val="normaltextrun"/>
          <w:rFonts w:ascii="Arial" w:hAnsi="Arial" w:cs="Arial"/>
          <w:szCs w:val="24"/>
          <w:lang w:val="en-US"/>
        </w:rPr>
        <w:t>The Club could seek advice from other Tennis Clubs on how they are managing budgets for capital maintenance, seeing these clubs as having a shared commitment to the sport rather than as competition. Administration could assist with connecting APTC with other Clubs both within and beyond the City of Nedlands.</w:t>
      </w:r>
      <w:r w:rsidRPr="72CC4B3E">
        <w:rPr>
          <w:rStyle w:val="eop"/>
          <w:rFonts w:ascii="Arial" w:hAnsi="Arial" w:cs="Arial"/>
          <w:szCs w:val="24"/>
        </w:rPr>
        <w:t> </w:t>
      </w:r>
    </w:p>
    <w:p w14:paraId="05C4052A" w14:textId="77777777" w:rsidR="00382238" w:rsidRDefault="00382238" w:rsidP="00382238">
      <w:pPr>
        <w:ind w:right="-330"/>
        <w:jc w:val="both"/>
        <w:rPr>
          <w:rFonts w:ascii="Arial" w:hAnsi="Arial" w:cs="Arial"/>
          <w:szCs w:val="24"/>
          <w:lang w:val="en-US"/>
        </w:rPr>
      </w:pPr>
    </w:p>
    <w:p w14:paraId="3CE06B05"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08767A75" w14:textId="77777777" w:rsidR="00382238" w:rsidRPr="00C1421E" w:rsidRDefault="00382238" w:rsidP="00382238">
      <w:pPr>
        <w:ind w:left="-284" w:right="-330"/>
        <w:jc w:val="both"/>
        <w:rPr>
          <w:rFonts w:ascii="Arial" w:hAnsi="Arial" w:cs="Arial"/>
          <w:b/>
          <w:szCs w:val="24"/>
          <w:lang w:val="en-US"/>
        </w:rPr>
      </w:pPr>
    </w:p>
    <w:p w14:paraId="44449399" w14:textId="77777777" w:rsidR="00382238" w:rsidRPr="00D31387" w:rsidRDefault="00382238" w:rsidP="00382238">
      <w:pPr>
        <w:ind w:left="-284" w:right="-330"/>
        <w:jc w:val="both"/>
        <w:rPr>
          <w:rFonts w:ascii="Arial" w:hAnsi="Arial" w:cs="Arial"/>
          <w:bCs/>
          <w:szCs w:val="24"/>
          <w:lang w:val="en-US"/>
        </w:rPr>
      </w:pPr>
      <w:r w:rsidRPr="00D31387">
        <w:rPr>
          <w:rFonts w:ascii="Arial" w:hAnsi="Arial" w:cs="Arial"/>
          <w:bCs/>
          <w:szCs w:val="24"/>
          <w:lang w:val="en-US"/>
        </w:rPr>
        <w:t>Internal consultation has occurred across relevant City departments</w:t>
      </w:r>
      <w:r>
        <w:rPr>
          <w:rFonts w:ascii="Arial" w:hAnsi="Arial" w:cs="Arial"/>
          <w:bCs/>
          <w:szCs w:val="24"/>
          <w:lang w:val="en-US"/>
        </w:rPr>
        <w:t>:</w:t>
      </w:r>
    </w:p>
    <w:p w14:paraId="30605BC0" w14:textId="77777777" w:rsidR="00382238" w:rsidRPr="009E4288" w:rsidRDefault="00382238" w:rsidP="00382238">
      <w:pPr>
        <w:pStyle w:val="ListParagraph"/>
        <w:ind w:left="0"/>
        <w:jc w:val="both"/>
        <w:rPr>
          <w:rFonts w:ascii="Arial" w:hAnsi="Arial" w:cs="Arial"/>
          <w:bCs/>
          <w:szCs w:val="24"/>
          <w:lang w:val="en-US"/>
        </w:rPr>
      </w:pPr>
    </w:p>
    <w:p w14:paraId="7BAC98B5" w14:textId="77777777" w:rsidR="00382238" w:rsidRPr="00F808FA" w:rsidRDefault="00382238" w:rsidP="00B82F45">
      <w:pPr>
        <w:pStyle w:val="ListParagraph"/>
        <w:numPr>
          <w:ilvl w:val="0"/>
          <w:numId w:val="62"/>
        </w:numPr>
        <w:ind w:left="284" w:hanging="568"/>
        <w:jc w:val="both"/>
        <w:rPr>
          <w:rFonts w:ascii="Arial" w:hAnsi="Arial" w:cs="Arial"/>
          <w:szCs w:val="24"/>
          <w:lang w:val="en-US"/>
        </w:rPr>
      </w:pPr>
      <w:r w:rsidRPr="72CC4B3E">
        <w:rPr>
          <w:rFonts w:ascii="Arial" w:hAnsi="Arial" w:cs="Arial"/>
          <w:szCs w:val="24"/>
          <w:lang w:val="en-US"/>
        </w:rPr>
        <w:t xml:space="preserve">Land and Property advised that the Club is responsible for all maintenance and repair within the leased area, including the boundary fence, under its lease agreement. </w:t>
      </w:r>
    </w:p>
    <w:p w14:paraId="276B4E4B" w14:textId="77777777" w:rsidR="00382238" w:rsidRPr="00BC43E6" w:rsidRDefault="00382238" w:rsidP="00B82F45">
      <w:pPr>
        <w:pStyle w:val="ListParagraph"/>
        <w:ind w:left="284" w:hanging="568"/>
        <w:jc w:val="both"/>
        <w:rPr>
          <w:rFonts w:ascii="Arial" w:hAnsi="Arial" w:cs="Arial"/>
          <w:bCs/>
          <w:szCs w:val="24"/>
          <w:lang w:val="en-US"/>
        </w:rPr>
      </w:pPr>
    </w:p>
    <w:p w14:paraId="5AA75482" w14:textId="77777777" w:rsidR="00382238" w:rsidRPr="00C4710F" w:rsidRDefault="00382238" w:rsidP="00B82F45">
      <w:pPr>
        <w:pStyle w:val="ListParagraph"/>
        <w:numPr>
          <w:ilvl w:val="0"/>
          <w:numId w:val="62"/>
        </w:numPr>
        <w:ind w:left="284" w:hanging="568"/>
        <w:jc w:val="both"/>
        <w:rPr>
          <w:rFonts w:ascii="Arial" w:hAnsi="Arial" w:cs="Arial"/>
          <w:bCs/>
          <w:szCs w:val="24"/>
          <w:lang w:val="en-US"/>
        </w:rPr>
      </w:pPr>
      <w:r w:rsidRPr="72CC4B3E">
        <w:rPr>
          <w:rFonts w:ascii="Arial" w:hAnsi="Arial" w:cs="Arial"/>
          <w:szCs w:val="24"/>
          <w:lang w:val="en-US"/>
        </w:rPr>
        <w:t xml:space="preserve">The Assets team have advised that there are no capital works planned to replace the fence as it is the </w:t>
      </w:r>
      <w:r w:rsidRPr="72CC4B3E">
        <w:rPr>
          <w:rFonts w:ascii="Arial" w:hAnsi="Arial" w:cs="Arial"/>
          <w:color w:val="000000" w:themeColor="text1"/>
          <w:szCs w:val="24"/>
        </w:rPr>
        <w:t>responsibility of the tenant under the lease.</w:t>
      </w:r>
    </w:p>
    <w:p w14:paraId="6061E115" w14:textId="77777777" w:rsidR="00382238" w:rsidRPr="00C1421E" w:rsidRDefault="00382238" w:rsidP="00382238">
      <w:pPr>
        <w:ind w:left="-284" w:right="-330"/>
        <w:jc w:val="both"/>
        <w:rPr>
          <w:rFonts w:ascii="Arial" w:hAnsi="Arial" w:cs="Arial"/>
          <w:szCs w:val="24"/>
          <w:lang w:val="en-US"/>
        </w:rPr>
      </w:pPr>
    </w:p>
    <w:p w14:paraId="2604C503" w14:textId="77777777" w:rsidR="00382238" w:rsidRPr="00C1421E" w:rsidRDefault="00382238" w:rsidP="00382238">
      <w:pPr>
        <w:ind w:left="-284" w:right="-330"/>
        <w:jc w:val="both"/>
        <w:rPr>
          <w:rFonts w:ascii="Arial" w:hAnsi="Arial" w:cs="Arial"/>
          <w:szCs w:val="24"/>
          <w:lang w:val="en-US"/>
        </w:rPr>
      </w:pPr>
    </w:p>
    <w:p w14:paraId="2006CA86"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3F9446A1" w14:textId="77777777" w:rsidR="00382238" w:rsidRPr="00C1421E" w:rsidRDefault="00382238" w:rsidP="00382238">
      <w:pPr>
        <w:ind w:left="-284" w:right="-330"/>
        <w:jc w:val="both"/>
        <w:rPr>
          <w:rFonts w:ascii="Arial" w:hAnsi="Arial" w:cs="Arial"/>
          <w:szCs w:val="24"/>
          <w:highlight w:val="red"/>
          <w:lang w:val="en-US"/>
        </w:rPr>
      </w:pPr>
    </w:p>
    <w:p w14:paraId="3666610F" w14:textId="77777777" w:rsidR="00382238" w:rsidRPr="00C1421E" w:rsidRDefault="00382238" w:rsidP="00382238">
      <w:pPr>
        <w:ind w:left="-284"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10A65CBC" w14:textId="77777777" w:rsidR="00382238" w:rsidRPr="00C1421E" w:rsidRDefault="00382238" w:rsidP="00382238">
      <w:pPr>
        <w:ind w:right="-330"/>
        <w:jc w:val="both"/>
        <w:rPr>
          <w:rFonts w:ascii="Arial" w:hAnsi="Arial" w:cs="Arial"/>
          <w:b/>
          <w:color w:val="17365D" w:themeColor="text2" w:themeShade="BF"/>
          <w:szCs w:val="24"/>
          <w:lang w:val="en-US"/>
        </w:rPr>
      </w:pPr>
    </w:p>
    <w:p w14:paraId="59405B6E" w14:textId="77777777" w:rsidR="00382238" w:rsidRPr="00C1421E" w:rsidRDefault="00382238" w:rsidP="00382238">
      <w:pPr>
        <w:ind w:left="-284"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environmentally-sensitive, beautiful and inclusive place.</w:t>
      </w:r>
    </w:p>
    <w:p w14:paraId="15008193" w14:textId="77777777" w:rsidR="00382238" w:rsidRPr="00C1421E" w:rsidRDefault="00382238" w:rsidP="00382238">
      <w:pPr>
        <w:ind w:left="-567" w:right="-330"/>
        <w:jc w:val="both"/>
        <w:rPr>
          <w:rFonts w:ascii="Arial" w:hAnsi="Arial" w:cs="Arial"/>
          <w:szCs w:val="24"/>
          <w:lang w:val="en-US"/>
        </w:rPr>
      </w:pPr>
    </w:p>
    <w:p w14:paraId="4F77AC7C" w14:textId="77777777" w:rsidR="00382238" w:rsidRPr="00C1421E" w:rsidRDefault="00382238" w:rsidP="00382238">
      <w:pPr>
        <w:ind w:left="-284" w:right="-330"/>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3D20E0D9" w14:textId="77777777" w:rsidR="00382238" w:rsidRPr="00C1421E" w:rsidRDefault="00382238" w:rsidP="00382238">
      <w:pPr>
        <w:ind w:left="1418" w:right="-330"/>
        <w:jc w:val="both"/>
        <w:rPr>
          <w:rFonts w:ascii="Arial" w:hAnsi="Arial" w:cs="Arial"/>
          <w:bCs/>
          <w:szCs w:val="24"/>
          <w:lang w:val="en-US"/>
        </w:rPr>
      </w:pPr>
      <w:r w:rsidRPr="00C1421E">
        <w:rPr>
          <w:rFonts w:ascii="Arial" w:hAnsi="Arial" w:cs="Arial"/>
          <w:bCs/>
          <w:szCs w:val="24"/>
          <w:lang w:val="en-US"/>
        </w:rPr>
        <w:t>Our City has clean, safe neighborhoods where public health is protected and promoted.</w:t>
      </w:r>
    </w:p>
    <w:p w14:paraId="315EA978" w14:textId="77777777" w:rsidR="00382238" w:rsidRPr="00C1421E" w:rsidRDefault="00382238" w:rsidP="00382238">
      <w:pPr>
        <w:ind w:left="-567" w:right="-330"/>
        <w:jc w:val="both"/>
        <w:rPr>
          <w:rFonts w:ascii="Arial" w:hAnsi="Arial" w:cs="Arial"/>
          <w:bCs/>
          <w:szCs w:val="24"/>
          <w:lang w:val="en-US"/>
        </w:rPr>
      </w:pPr>
    </w:p>
    <w:p w14:paraId="179822C2" w14:textId="77777777" w:rsidR="00382238" w:rsidRPr="00C1421E" w:rsidRDefault="00382238" w:rsidP="00382238">
      <w:pPr>
        <w:ind w:left="-131" w:right="-330" w:firstLine="1549"/>
        <w:jc w:val="both"/>
        <w:rPr>
          <w:rFonts w:ascii="Arial" w:hAnsi="Arial" w:cs="Arial"/>
          <w:b/>
          <w:szCs w:val="24"/>
          <w:lang w:val="en-US"/>
        </w:rPr>
      </w:pPr>
      <w:r w:rsidRPr="00C1421E">
        <w:rPr>
          <w:rFonts w:ascii="Arial" w:hAnsi="Arial" w:cs="Arial"/>
          <w:b/>
          <w:szCs w:val="24"/>
          <w:lang w:val="en-US"/>
        </w:rPr>
        <w:t>Great Natural and Built Environment</w:t>
      </w:r>
    </w:p>
    <w:p w14:paraId="427A2EDD" w14:textId="77777777" w:rsidR="00382238" w:rsidRPr="00C1421E" w:rsidRDefault="00382238" w:rsidP="00382238">
      <w:pPr>
        <w:ind w:left="1418" w:right="-330"/>
        <w:jc w:val="both"/>
        <w:rPr>
          <w:rFonts w:ascii="Arial" w:hAnsi="Arial" w:cs="Arial"/>
          <w:bCs/>
          <w:szCs w:val="24"/>
          <w:lang w:val="en-US"/>
        </w:rPr>
      </w:pPr>
      <w:r w:rsidRPr="00C1421E">
        <w:rPr>
          <w:rFonts w:ascii="Arial" w:hAnsi="Arial" w:cs="Arial"/>
          <w:bCs/>
          <w:szCs w:val="24"/>
          <w:lang w:val="en-US"/>
        </w:rPr>
        <w:t>We protect our enhanced, engaging community spaces, heritage, the natural environment and our biodiversity through well-planned and managed development.</w:t>
      </w:r>
    </w:p>
    <w:p w14:paraId="6464AB93" w14:textId="77777777" w:rsidR="00382238" w:rsidRPr="00C1421E" w:rsidRDefault="00382238" w:rsidP="00382238">
      <w:pPr>
        <w:ind w:left="1440" w:right="-330"/>
        <w:jc w:val="both"/>
        <w:rPr>
          <w:rFonts w:ascii="Arial" w:hAnsi="Arial" w:cs="Arial"/>
          <w:bCs/>
          <w:szCs w:val="24"/>
          <w:lang w:val="en-US"/>
        </w:rPr>
      </w:pPr>
    </w:p>
    <w:p w14:paraId="051717B3" w14:textId="77777777" w:rsidR="00382238" w:rsidRPr="00C1421E" w:rsidRDefault="00382238" w:rsidP="00382238">
      <w:pPr>
        <w:ind w:left="-131" w:right="-330" w:firstLine="1549"/>
        <w:jc w:val="both"/>
        <w:rPr>
          <w:rFonts w:ascii="Arial" w:hAnsi="Arial" w:cs="Arial"/>
          <w:b/>
          <w:szCs w:val="24"/>
          <w:lang w:val="en-US"/>
        </w:rPr>
      </w:pPr>
      <w:r w:rsidRPr="00C1421E">
        <w:rPr>
          <w:rFonts w:ascii="Arial" w:hAnsi="Arial" w:cs="Arial"/>
          <w:b/>
          <w:szCs w:val="24"/>
          <w:lang w:val="en-US"/>
        </w:rPr>
        <w:t>Great Communities</w:t>
      </w:r>
    </w:p>
    <w:p w14:paraId="61F4D3B7" w14:textId="77777777" w:rsidR="00382238" w:rsidRPr="00C1421E" w:rsidRDefault="00382238" w:rsidP="00382238">
      <w:pPr>
        <w:ind w:left="1418" w:right="-330"/>
        <w:jc w:val="both"/>
        <w:rPr>
          <w:rFonts w:ascii="Arial" w:hAnsi="Arial" w:cs="Arial"/>
          <w:szCs w:val="24"/>
          <w:lang w:val="en-US"/>
        </w:rPr>
      </w:pPr>
      <w:r w:rsidRPr="72CC4B3E">
        <w:rPr>
          <w:rFonts w:ascii="Arial" w:hAnsi="Arial" w:cs="Arial"/>
          <w:szCs w:val="24"/>
          <w:lang w:val="en-US"/>
        </w:rPr>
        <w:t xml:space="preserve">We enjoy places, events and facilities that bring people together. We are inclusive and connected, caring and support volunteers. We are strong for culture, arts, sport and recreation. We have protected amenity, </w:t>
      </w:r>
      <w:bookmarkStart w:id="39" w:name="_Int_wdrtqQIw"/>
      <w:r w:rsidRPr="72CC4B3E">
        <w:rPr>
          <w:rFonts w:ascii="Arial" w:hAnsi="Arial" w:cs="Arial"/>
          <w:szCs w:val="24"/>
          <w:lang w:val="en-US"/>
        </w:rPr>
        <w:t>respect</w:t>
      </w:r>
      <w:bookmarkEnd w:id="39"/>
      <w:r w:rsidRPr="72CC4B3E">
        <w:rPr>
          <w:rFonts w:ascii="Arial" w:hAnsi="Arial" w:cs="Arial"/>
          <w:szCs w:val="24"/>
          <w:lang w:val="en-US"/>
        </w:rPr>
        <w:t xml:space="preserve"> our history and have strong community leadership.</w:t>
      </w:r>
    </w:p>
    <w:p w14:paraId="0B38BC48" w14:textId="77777777" w:rsidR="00382238" w:rsidRPr="00C1421E" w:rsidRDefault="00382238" w:rsidP="00382238">
      <w:pPr>
        <w:ind w:left="-284" w:right="-330"/>
        <w:jc w:val="both"/>
        <w:rPr>
          <w:rFonts w:ascii="Arial" w:hAnsi="Arial" w:cs="Arial"/>
          <w:bCs/>
          <w:szCs w:val="24"/>
          <w:lang w:val="en-US"/>
        </w:rPr>
      </w:pPr>
    </w:p>
    <w:p w14:paraId="1A9BC5D0" w14:textId="77777777" w:rsidR="00382238" w:rsidRPr="00C1421E" w:rsidRDefault="00382238" w:rsidP="00382238">
      <w:pPr>
        <w:ind w:left="-284" w:right="-330"/>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6500841E" w14:textId="77777777" w:rsidR="00382238" w:rsidRPr="00C1421E" w:rsidRDefault="00382238" w:rsidP="00382238">
      <w:pPr>
        <w:ind w:left="-567" w:right="-330"/>
        <w:jc w:val="both"/>
        <w:rPr>
          <w:rFonts w:ascii="Arial" w:hAnsi="Arial" w:cs="Arial"/>
          <w:b/>
          <w:color w:val="17365D" w:themeColor="text2" w:themeShade="BF"/>
          <w:szCs w:val="24"/>
          <w:lang w:val="en-US"/>
        </w:rPr>
      </w:pPr>
    </w:p>
    <w:p w14:paraId="5FD95EA5" w14:textId="77777777" w:rsidR="00382238" w:rsidRPr="00C1421E" w:rsidRDefault="00382238" w:rsidP="00DB5EB6">
      <w:pPr>
        <w:pStyle w:val="ListParagraph"/>
        <w:numPr>
          <w:ilvl w:val="0"/>
          <w:numId w:val="61"/>
        </w:numPr>
        <w:ind w:left="284" w:right="-330" w:hanging="567"/>
        <w:jc w:val="both"/>
        <w:rPr>
          <w:rFonts w:ascii="Arial" w:hAnsi="Arial" w:cs="Arial"/>
          <w:szCs w:val="24"/>
          <w:lang w:val="en-US"/>
        </w:rPr>
      </w:pPr>
      <w:r w:rsidRPr="00C1421E">
        <w:rPr>
          <w:rFonts w:ascii="Arial" w:hAnsi="Arial" w:cs="Arial"/>
          <w:szCs w:val="24"/>
          <w:lang w:val="en-US"/>
        </w:rPr>
        <w:t>Renewal of community infrastructure such as roads, footpaths, community and sports facilities</w:t>
      </w:r>
    </w:p>
    <w:p w14:paraId="3110C16D" w14:textId="77777777" w:rsidR="00382238" w:rsidRDefault="00382238" w:rsidP="00DB5EB6">
      <w:pPr>
        <w:pStyle w:val="ListParagraph"/>
        <w:numPr>
          <w:ilvl w:val="0"/>
          <w:numId w:val="61"/>
        </w:numPr>
        <w:ind w:left="284" w:right="-330" w:hanging="567"/>
        <w:jc w:val="both"/>
        <w:rPr>
          <w:rFonts w:ascii="Arial" w:hAnsi="Arial" w:cs="Arial"/>
          <w:szCs w:val="24"/>
          <w:lang w:val="en-US"/>
        </w:rPr>
      </w:pPr>
      <w:r w:rsidRPr="00C1421E">
        <w:rPr>
          <w:rFonts w:ascii="Arial" w:hAnsi="Arial" w:cs="Arial"/>
          <w:szCs w:val="24"/>
          <w:lang w:val="en-US"/>
        </w:rPr>
        <w:t>Providing for sport and recreation</w:t>
      </w:r>
    </w:p>
    <w:p w14:paraId="6AD93222" w14:textId="77777777" w:rsidR="00382238" w:rsidRDefault="00382238" w:rsidP="00382238">
      <w:pPr>
        <w:pStyle w:val="ListParagraph"/>
        <w:ind w:left="284" w:right="-330"/>
        <w:jc w:val="both"/>
        <w:rPr>
          <w:rFonts w:ascii="Arial" w:hAnsi="Arial" w:cs="Arial"/>
          <w:szCs w:val="24"/>
          <w:lang w:val="en-US"/>
        </w:rPr>
      </w:pPr>
    </w:p>
    <w:p w14:paraId="2897F19D" w14:textId="77777777" w:rsidR="00B82F45" w:rsidRPr="00BC43E6" w:rsidRDefault="00B82F45" w:rsidP="00382238">
      <w:pPr>
        <w:pStyle w:val="ListParagraph"/>
        <w:ind w:left="284" w:right="-330"/>
        <w:jc w:val="both"/>
        <w:rPr>
          <w:rFonts w:ascii="Arial" w:hAnsi="Arial" w:cs="Arial"/>
          <w:szCs w:val="24"/>
          <w:lang w:val="en-US"/>
        </w:rPr>
      </w:pPr>
    </w:p>
    <w:p w14:paraId="296543C1"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2CE51144" w14:textId="77777777" w:rsidR="00382238" w:rsidRPr="00C1421E" w:rsidRDefault="00382238" w:rsidP="00382238">
      <w:pPr>
        <w:ind w:left="-284" w:right="-330"/>
        <w:jc w:val="both"/>
        <w:rPr>
          <w:rFonts w:ascii="Arial" w:hAnsi="Arial" w:cs="Arial"/>
          <w:b/>
          <w:szCs w:val="24"/>
          <w:highlight w:val="yellow"/>
          <w:lang w:val="en-US"/>
        </w:rPr>
      </w:pPr>
    </w:p>
    <w:p w14:paraId="6AD4227C" w14:textId="77777777" w:rsidR="00382238" w:rsidRDefault="00382238" w:rsidP="00382238">
      <w:pPr>
        <w:ind w:left="-284" w:right="-330"/>
        <w:jc w:val="both"/>
        <w:rPr>
          <w:rFonts w:ascii="Arial" w:hAnsi="Arial" w:cs="Arial"/>
          <w:szCs w:val="24"/>
          <w:lang w:val="en-US"/>
        </w:rPr>
      </w:pPr>
      <w:r w:rsidRPr="72CC4B3E">
        <w:rPr>
          <w:rFonts w:ascii="Arial" w:eastAsia="Acumin Pro" w:hAnsi="Arial" w:cs="Arial"/>
          <w:szCs w:val="24"/>
          <w:lang w:val="en-US"/>
        </w:rPr>
        <w:t xml:space="preserve">This request is unbudgeted. </w:t>
      </w:r>
      <w:r w:rsidRPr="72CC4B3E">
        <w:rPr>
          <w:rFonts w:ascii="Arial" w:hAnsi="Arial" w:cs="Arial"/>
          <w:szCs w:val="24"/>
          <w:lang w:val="en-US"/>
        </w:rPr>
        <w:t xml:space="preserve">The </w:t>
      </w:r>
      <w:bookmarkStart w:id="40" w:name="_Int_PY9fWmV4"/>
      <w:r w:rsidRPr="72CC4B3E">
        <w:rPr>
          <w:rFonts w:ascii="Arial" w:hAnsi="Arial" w:cs="Arial"/>
          <w:szCs w:val="24"/>
          <w:lang w:val="en-US"/>
        </w:rPr>
        <w:t>City</w:t>
      </w:r>
      <w:bookmarkEnd w:id="40"/>
      <w:r w:rsidRPr="72CC4B3E">
        <w:rPr>
          <w:rFonts w:ascii="Arial" w:hAnsi="Arial" w:cs="Arial"/>
          <w:szCs w:val="24"/>
          <w:lang w:val="en-US"/>
        </w:rPr>
        <w:t xml:space="preserve"> has no budget allocation to repair or replace the </w:t>
      </w:r>
      <w:bookmarkStart w:id="41" w:name="_Int_e7K26vHl"/>
      <w:r w:rsidRPr="72CC4B3E">
        <w:rPr>
          <w:rFonts w:ascii="Arial" w:hAnsi="Arial" w:cs="Arial"/>
          <w:szCs w:val="24"/>
          <w:lang w:val="en-US"/>
        </w:rPr>
        <w:t>asset</w:t>
      </w:r>
      <w:bookmarkEnd w:id="41"/>
      <w:r w:rsidRPr="72CC4B3E">
        <w:rPr>
          <w:rFonts w:ascii="Arial" w:hAnsi="Arial" w:cs="Arial"/>
          <w:szCs w:val="24"/>
          <w:lang w:val="en-US"/>
        </w:rPr>
        <w:t>.</w:t>
      </w:r>
    </w:p>
    <w:p w14:paraId="673BE582" w14:textId="77777777" w:rsidR="00382238" w:rsidRDefault="00382238" w:rsidP="00382238">
      <w:pPr>
        <w:ind w:left="-284" w:right="-330"/>
        <w:jc w:val="both"/>
        <w:rPr>
          <w:rFonts w:ascii="Arial" w:hAnsi="Arial" w:cs="Arial"/>
          <w:bCs/>
          <w:szCs w:val="24"/>
          <w:lang w:val="en-US"/>
        </w:rPr>
      </w:pPr>
    </w:p>
    <w:p w14:paraId="7FE08CCE" w14:textId="77777777" w:rsidR="00382238" w:rsidRPr="005A2231" w:rsidRDefault="00382238" w:rsidP="00382238">
      <w:pPr>
        <w:ind w:left="-284" w:right="-330"/>
        <w:jc w:val="both"/>
        <w:rPr>
          <w:rFonts w:ascii="Arial" w:eastAsia="Acumin Pro" w:hAnsi="Arial" w:cs="Arial"/>
          <w:szCs w:val="24"/>
          <w:lang w:val="en-US"/>
        </w:rPr>
      </w:pPr>
      <w:r w:rsidRPr="005A2231">
        <w:rPr>
          <w:rFonts w:ascii="Arial" w:eastAsia="Acumin Pro" w:hAnsi="Arial" w:cs="Arial"/>
          <w:szCs w:val="24"/>
          <w:lang w:val="en-US"/>
        </w:rPr>
        <w:t xml:space="preserve">In terms of the City’s CSRFF donation budget, there is $12,185 remaining for 2022/2023 financial year. </w:t>
      </w:r>
    </w:p>
    <w:p w14:paraId="6486C035" w14:textId="77777777" w:rsidR="00382238" w:rsidRDefault="00382238" w:rsidP="00382238">
      <w:pPr>
        <w:ind w:left="-284" w:right="-330"/>
        <w:jc w:val="both"/>
        <w:rPr>
          <w:rFonts w:ascii="Arial" w:hAnsi="Arial" w:cs="Arial"/>
          <w:szCs w:val="24"/>
          <w:highlight w:val="yellow"/>
          <w:lang w:val="en-US"/>
        </w:rPr>
      </w:pPr>
    </w:p>
    <w:p w14:paraId="3768CCDC" w14:textId="77777777" w:rsidR="00B82F45" w:rsidRPr="00C1421E" w:rsidRDefault="00B82F45" w:rsidP="00382238">
      <w:pPr>
        <w:ind w:left="-284" w:right="-330"/>
        <w:jc w:val="both"/>
        <w:rPr>
          <w:rFonts w:ascii="Arial" w:hAnsi="Arial" w:cs="Arial"/>
          <w:szCs w:val="24"/>
          <w:highlight w:val="yellow"/>
          <w:lang w:val="en-US"/>
        </w:rPr>
      </w:pPr>
    </w:p>
    <w:p w14:paraId="20889762"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3324542F" w14:textId="77777777" w:rsidR="00382238" w:rsidRPr="00C1421E" w:rsidRDefault="00382238" w:rsidP="00382238">
      <w:pPr>
        <w:ind w:left="-284" w:right="-330"/>
        <w:jc w:val="both"/>
        <w:rPr>
          <w:rFonts w:ascii="Arial" w:hAnsi="Arial" w:cs="Arial"/>
          <w:b/>
          <w:szCs w:val="24"/>
          <w:lang w:val="en-US"/>
        </w:rPr>
      </w:pPr>
    </w:p>
    <w:p w14:paraId="13BE50CA" w14:textId="77777777" w:rsidR="00382238" w:rsidRDefault="00382238" w:rsidP="00382238">
      <w:pPr>
        <w:ind w:left="-284" w:right="-330"/>
        <w:jc w:val="both"/>
        <w:rPr>
          <w:rFonts w:ascii="Arial" w:hAnsi="Arial" w:cs="Arial"/>
          <w:bCs/>
          <w:szCs w:val="24"/>
        </w:rPr>
      </w:pPr>
      <w:r w:rsidRPr="00B33062">
        <w:rPr>
          <w:rFonts w:ascii="Arial" w:hAnsi="Arial" w:cs="Arial"/>
          <w:bCs/>
          <w:szCs w:val="24"/>
        </w:rPr>
        <w:t xml:space="preserve">The </w:t>
      </w:r>
      <w:r w:rsidRPr="00B33062">
        <w:rPr>
          <w:rFonts w:ascii="Arial" w:hAnsi="Arial" w:cs="Arial"/>
          <w:bCs/>
          <w:i/>
          <w:iCs/>
          <w:szCs w:val="24"/>
        </w:rPr>
        <w:t>Council Provided Grants, Subsidies and Donations</w:t>
      </w:r>
      <w:r w:rsidRPr="00B33062">
        <w:rPr>
          <w:rFonts w:ascii="Arial" w:hAnsi="Arial" w:cs="Arial"/>
          <w:bCs/>
          <w:szCs w:val="24"/>
        </w:rPr>
        <w:t xml:space="preserve"> Council policy</w:t>
      </w:r>
      <w:r w:rsidRPr="005B1B43">
        <w:rPr>
          <w:rFonts w:ascii="Arial" w:hAnsi="Arial" w:cs="Arial"/>
          <w:bCs/>
          <w:szCs w:val="24"/>
        </w:rPr>
        <w:t xml:space="preserve"> notes that </w:t>
      </w:r>
      <w:r w:rsidRPr="005B1B43">
        <w:rPr>
          <w:rFonts w:ascii="Arial" w:hAnsi="Arial" w:cs="Arial"/>
          <w:color w:val="000000"/>
          <w:szCs w:val="24"/>
        </w:rPr>
        <w:t>Council provides a range of grants, subsidies or donations aimed at strengthening the capacity of the community to meet its own needs and</w:t>
      </w:r>
      <w:r w:rsidRPr="00B33062">
        <w:rPr>
          <w:rFonts w:ascii="Arial" w:hAnsi="Arial" w:cs="Arial"/>
          <w:bCs/>
          <w:szCs w:val="24"/>
        </w:rPr>
        <w:t xml:space="preserve"> outlines that requests for funds from Council will be presented to Council for a decision. </w:t>
      </w:r>
    </w:p>
    <w:p w14:paraId="072E1454" w14:textId="77777777" w:rsidR="00382238" w:rsidRDefault="00382238" w:rsidP="00382238">
      <w:pPr>
        <w:ind w:left="-284" w:right="-330"/>
        <w:jc w:val="both"/>
        <w:rPr>
          <w:rFonts w:ascii="Arial" w:hAnsi="Arial" w:cs="Arial"/>
          <w:bCs/>
          <w:szCs w:val="24"/>
        </w:rPr>
      </w:pPr>
    </w:p>
    <w:p w14:paraId="0DCE7DCF" w14:textId="77777777" w:rsidR="00382238" w:rsidRPr="00595F0D" w:rsidRDefault="0032498F" w:rsidP="00382238">
      <w:pPr>
        <w:ind w:left="-284" w:right="-330"/>
        <w:jc w:val="both"/>
        <w:rPr>
          <w:rFonts w:ascii="Arial" w:hAnsi="Arial" w:cs="Arial"/>
          <w:szCs w:val="24"/>
        </w:rPr>
      </w:pPr>
      <w:hyperlink r:id="rId25" w:history="1">
        <w:r w:rsidR="00382238" w:rsidRPr="00595F0D">
          <w:rPr>
            <w:rStyle w:val="Hyperlink"/>
            <w:rFonts w:ascii="Arial" w:hAnsi="Arial" w:cs="Arial"/>
            <w:szCs w:val="24"/>
          </w:rPr>
          <w:t xml:space="preserve">Council Provided Grants, Subsidies and Donations </w:t>
        </w:r>
      </w:hyperlink>
    </w:p>
    <w:p w14:paraId="45BD36E1" w14:textId="77777777" w:rsidR="00382238" w:rsidRPr="00CB24F7" w:rsidRDefault="00382238" w:rsidP="00382238">
      <w:pPr>
        <w:ind w:left="-284" w:right="-330"/>
        <w:jc w:val="both"/>
        <w:rPr>
          <w:rFonts w:ascii="Arial" w:hAnsi="Arial" w:cs="Arial"/>
          <w:szCs w:val="24"/>
        </w:rPr>
      </w:pPr>
    </w:p>
    <w:p w14:paraId="06EF36ED" w14:textId="77777777" w:rsidR="00382238" w:rsidRPr="00AA272A" w:rsidRDefault="00382238" w:rsidP="00382238">
      <w:pPr>
        <w:ind w:left="-284" w:right="-330"/>
        <w:jc w:val="both"/>
        <w:rPr>
          <w:rFonts w:ascii="Arial" w:hAnsi="Arial" w:cs="Arial"/>
          <w:color w:val="000000"/>
          <w:szCs w:val="24"/>
        </w:rPr>
      </w:pPr>
      <w:r w:rsidRPr="00AA272A">
        <w:rPr>
          <w:rFonts w:ascii="Arial" w:hAnsi="Arial" w:cs="Arial"/>
          <w:color w:val="000000"/>
          <w:szCs w:val="24"/>
        </w:rPr>
        <w:t xml:space="preserve">The </w:t>
      </w:r>
      <w:r w:rsidRPr="00AA272A">
        <w:rPr>
          <w:rFonts w:ascii="Arial" w:hAnsi="Arial" w:cs="Arial"/>
          <w:i/>
          <w:iCs/>
          <w:color w:val="000000"/>
          <w:szCs w:val="24"/>
        </w:rPr>
        <w:t xml:space="preserve">Use of Council Facilities for Community Purposes </w:t>
      </w:r>
      <w:r w:rsidRPr="00AA272A">
        <w:rPr>
          <w:rFonts w:ascii="Arial" w:hAnsi="Arial" w:cs="Arial"/>
          <w:color w:val="000000"/>
          <w:szCs w:val="24"/>
        </w:rPr>
        <w:t>Council Policy states that “</w:t>
      </w:r>
      <w:r>
        <w:rPr>
          <w:rFonts w:ascii="Arial" w:hAnsi="Arial" w:cs="Arial"/>
          <w:color w:val="000000"/>
          <w:szCs w:val="24"/>
        </w:rPr>
        <w:t>i</w:t>
      </w:r>
      <w:r w:rsidRPr="00AA272A">
        <w:rPr>
          <w:rFonts w:ascii="Arial" w:hAnsi="Arial" w:cs="Arial"/>
          <w:color w:val="000000"/>
          <w:szCs w:val="24"/>
        </w:rPr>
        <w:t>n exchange for use of a rent-free facility, the tenant is responsible for all maintenance of the facility, including responsibility for the facility’s structure, as well as any capital development and replacement of the facility.” And that “leases should not result in a financial impost on Council and therefore rate-payers general”.</w:t>
      </w:r>
    </w:p>
    <w:p w14:paraId="221AC5C4" w14:textId="77777777" w:rsidR="00382238" w:rsidRDefault="00382238" w:rsidP="00382238">
      <w:pPr>
        <w:ind w:left="-284" w:right="-330"/>
        <w:jc w:val="both"/>
        <w:rPr>
          <w:color w:val="000000"/>
          <w:sz w:val="27"/>
          <w:szCs w:val="27"/>
        </w:rPr>
      </w:pPr>
    </w:p>
    <w:p w14:paraId="7821B55C" w14:textId="77777777" w:rsidR="00382238" w:rsidRPr="00595F0D" w:rsidRDefault="0032498F" w:rsidP="00382238">
      <w:pPr>
        <w:ind w:left="-284" w:right="-330"/>
        <w:jc w:val="both"/>
        <w:rPr>
          <w:rStyle w:val="Hyperlink"/>
        </w:rPr>
      </w:pPr>
      <w:hyperlink r:id="rId26" w:history="1">
        <w:r w:rsidR="00382238" w:rsidRPr="00595F0D">
          <w:rPr>
            <w:rStyle w:val="Hyperlink"/>
            <w:rFonts w:ascii="Arial" w:hAnsi="Arial" w:cs="Arial"/>
            <w:szCs w:val="24"/>
          </w:rPr>
          <w:t xml:space="preserve">Use of Council Facilities for Community Purposes </w:t>
        </w:r>
      </w:hyperlink>
    </w:p>
    <w:p w14:paraId="40377D5D" w14:textId="77777777" w:rsidR="00382238" w:rsidRDefault="00382238" w:rsidP="00382238">
      <w:pPr>
        <w:ind w:left="-284" w:right="-330"/>
        <w:jc w:val="both"/>
        <w:rPr>
          <w:rFonts w:ascii="Arial" w:hAnsi="Arial" w:cs="Arial"/>
          <w:b/>
          <w:color w:val="17365D" w:themeColor="text2" w:themeShade="BF"/>
          <w:sz w:val="28"/>
          <w:szCs w:val="32"/>
          <w:lang w:val="en-US"/>
        </w:rPr>
      </w:pPr>
    </w:p>
    <w:p w14:paraId="66801EA4" w14:textId="77777777" w:rsidR="00DA2125" w:rsidRDefault="00DA2125" w:rsidP="00382238">
      <w:pPr>
        <w:ind w:left="-284" w:right="-330"/>
        <w:jc w:val="both"/>
        <w:rPr>
          <w:rFonts w:ascii="Arial" w:hAnsi="Arial" w:cs="Arial"/>
          <w:b/>
          <w:color w:val="17365D" w:themeColor="text2" w:themeShade="BF"/>
          <w:sz w:val="28"/>
          <w:szCs w:val="32"/>
          <w:lang w:val="en-US"/>
        </w:rPr>
      </w:pPr>
    </w:p>
    <w:p w14:paraId="2BD124D7" w14:textId="77777777" w:rsidR="00382238" w:rsidRDefault="00382238" w:rsidP="00382238">
      <w:pPr>
        <w:ind w:left="-284" w:right="-330"/>
        <w:jc w:val="both"/>
        <w:rPr>
          <w:rFonts w:ascii="Arial" w:hAnsi="Arial" w:cs="Arial"/>
          <w:b/>
          <w:szCs w:val="24"/>
          <w:lang w:val="en-US"/>
        </w:rPr>
      </w:pPr>
      <w:r w:rsidRPr="001F5D65">
        <w:rPr>
          <w:rFonts w:ascii="Arial" w:hAnsi="Arial" w:cs="Arial"/>
          <w:b/>
          <w:color w:val="244061" w:themeColor="accent1" w:themeShade="80"/>
          <w:sz w:val="28"/>
          <w:szCs w:val="32"/>
          <w:lang w:val="en-US"/>
        </w:rPr>
        <w:t>Decision Implications</w:t>
      </w:r>
    </w:p>
    <w:p w14:paraId="117F0D99" w14:textId="77777777" w:rsidR="00382238" w:rsidRDefault="00382238" w:rsidP="00382238">
      <w:pPr>
        <w:ind w:left="-284" w:right="-330"/>
        <w:jc w:val="both"/>
        <w:rPr>
          <w:rFonts w:ascii="Arial" w:hAnsi="Arial" w:cs="Arial"/>
          <w:szCs w:val="24"/>
        </w:rPr>
      </w:pPr>
    </w:p>
    <w:p w14:paraId="5239509E" w14:textId="77777777" w:rsidR="00382238" w:rsidRPr="00500CC8" w:rsidRDefault="00382238" w:rsidP="00382238">
      <w:pPr>
        <w:ind w:left="-284" w:right="-330"/>
        <w:jc w:val="both"/>
        <w:rPr>
          <w:rFonts w:ascii="Arial" w:hAnsi="Arial" w:cs="Arial"/>
          <w:szCs w:val="24"/>
          <w:lang w:val="en-US"/>
        </w:rPr>
      </w:pPr>
      <w:r w:rsidRPr="72CC4B3E">
        <w:rPr>
          <w:rFonts w:ascii="Arial" w:hAnsi="Arial" w:cs="Arial"/>
          <w:szCs w:val="24"/>
        </w:rPr>
        <w:t xml:space="preserve">If Council do not provide financial assistance, the Club will need to review its plan for replacing the fence. In the meantime, if the fence condition deteriorates further, it may need to be removed in the interest of public safety. </w:t>
      </w:r>
      <w:r w:rsidRPr="72CC4B3E">
        <w:rPr>
          <w:rFonts w:ascii="Arial" w:hAnsi="Arial" w:cs="Arial"/>
          <w:szCs w:val="24"/>
          <w:lang w:val="en-US"/>
        </w:rPr>
        <w:t xml:space="preserve">This would have a negative impact on the usability of the tennis courts. </w:t>
      </w:r>
    </w:p>
    <w:p w14:paraId="7BD6936A" w14:textId="77777777" w:rsidR="00382238" w:rsidRPr="00500CC8" w:rsidRDefault="00382238" w:rsidP="00382238">
      <w:pPr>
        <w:ind w:left="-284" w:right="-330"/>
        <w:jc w:val="both"/>
        <w:rPr>
          <w:rFonts w:ascii="Arial" w:hAnsi="Arial" w:cs="Arial"/>
          <w:bCs/>
          <w:szCs w:val="24"/>
          <w:lang w:val="en-US"/>
        </w:rPr>
      </w:pPr>
    </w:p>
    <w:p w14:paraId="71E2376D" w14:textId="77777777" w:rsidR="00382238" w:rsidRDefault="00382238" w:rsidP="00382238">
      <w:pPr>
        <w:ind w:left="-284" w:right="-330"/>
        <w:jc w:val="both"/>
        <w:rPr>
          <w:rFonts w:ascii="Arial" w:hAnsi="Arial" w:cs="Arial"/>
          <w:szCs w:val="24"/>
          <w:lang w:val="en-US"/>
        </w:rPr>
      </w:pPr>
      <w:r w:rsidRPr="72CC4B3E">
        <w:rPr>
          <w:rFonts w:ascii="Arial" w:hAnsi="Arial" w:cs="Arial"/>
          <w:szCs w:val="24"/>
          <w:lang w:val="en-US"/>
        </w:rPr>
        <w:t xml:space="preserve">If Council choose to provide financial support to replace the court fencing, the funding will need to be sourced from other City projects. Additionally, funding structural maintenance that is the clubs’ responsibility under its lease may set a precedent for other groups with similar arrangements. </w:t>
      </w:r>
    </w:p>
    <w:p w14:paraId="0E753C6C" w14:textId="77777777" w:rsidR="00382238" w:rsidRDefault="00382238" w:rsidP="00382238">
      <w:pPr>
        <w:ind w:left="-284" w:right="-330"/>
        <w:jc w:val="both"/>
        <w:rPr>
          <w:rFonts w:ascii="Arial" w:hAnsi="Arial" w:cs="Arial"/>
          <w:szCs w:val="24"/>
          <w:lang w:val="en-US"/>
        </w:rPr>
      </w:pPr>
    </w:p>
    <w:p w14:paraId="429BBD65" w14:textId="77777777" w:rsidR="00382238" w:rsidRDefault="00382238" w:rsidP="00382238">
      <w:pPr>
        <w:ind w:right="-330"/>
        <w:jc w:val="both"/>
        <w:rPr>
          <w:rFonts w:ascii="Arial" w:hAnsi="Arial" w:cs="Arial"/>
          <w:szCs w:val="24"/>
          <w:lang w:val="en-US"/>
        </w:rPr>
      </w:pPr>
    </w:p>
    <w:p w14:paraId="6BBDB470" w14:textId="77777777" w:rsidR="00382238"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67C02A57" w14:textId="77777777" w:rsidR="00382238" w:rsidRDefault="00382238" w:rsidP="00382238">
      <w:pPr>
        <w:ind w:left="-284" w:right="-330"/>
        <w:jc w:val="both"/>
        <w:rPr>
          <w:rFonts w:ascii="Arial" w:hAnsi="Arial" w:cs="Arial"/>
          <w:b/>
          <w:color w:val="244061" w:themeColor="accent1" w:themeShade="80"/>
          <w:sz w:val="28"/>
          <w:szCs w:val="32"/>
          <w:lang w:val="en-US"/>
        </w:rPr>
      </w:pPr>
    </w:p>
    <w:p w14:paraId="52253CF9" w14:textId="77777777" w:rsidR="00382238" w:rsidRPr="00181339" w:rsidRDefault="00382238" w:rsidP="00382238">
      <w:pPr>
        <w:pStyle w:val="paragraph"/>
        <w:spacing w:before="0" w:beforeAutospacing="0" w:after="0" w:afterAutospacing="0"/>
        <w:ind w:left="-285" w:right="-330"/>
        <w:jc w:val="both"/>
        <w:textAlignment w:val="baseline"/>
        <w:rPr>
          <w:rStyle w:val="normaltextrun"/>
          <w:rFonts w:ascii="Segoe UI" w:hAnsi="Segoe UI" w:cs="Segoe UI"/>
          <w:sz w:val="18"/>
          <w:szCs w:val="18"/>
        </w:rPr>
      </w:pPr>
      <w:r w:rsidRPr="72CC4B3E">
        <w:rPr>
          <w:rStyle w:val="normaltextrun"/>
          <w:rFonts w:ascii="Arial" w:hAnsi="Arial" w:cs="Arial"/>
          <w:color w:val="000000" w:themeColor="text1"/>
          <w:lang w:val="en-US"/>
        </w:rPr>
        <w:t xml:space="preserve">APTC is a long-standing Club in the City. There is significant social worth in supporting all physical activity because of its health benefits. To date, the Club has received minimal financial support from the City. The </w:t>
      </w:r>
      <w:bookmarkStart w:id="42" w:name="_Int_wi5GmzjI"/>
      <w:r w:rsidRPr="72CC4B3E">
        <w:rPr>
          <w:rStyle w:val="normaltextrun"/>
          <w:rFonts w:ascii="Arial" w:hAnsi="Arial" w:cs="Arial"/>
          <w:color w:val="000000" w:themeColor="text1"/>
          <w:lang w:val="en-US"/>
        </w:rPr>
        <w:t>City</w:t>
      </w:r>
      <w:bookmarkEnd w:id="42"/>
      <w:r w:rsidRPr="72CC4B3E">
        <w:rPr>
          <w:rStyle w:val="normaltextrun"/>
          <w:rFonts w:ascii="Arial" w:hAnsi="Arial" w:cs="Arial"/>
          <w:color w:val="000000" w:themeColor="text1"/>
          <w:lang w:val="en-US"/>
        </w:rPr>
        <w:t xml:space="preserve"> does not have budget allocation for this project, given it’s the Club’s responsibility under its lease agreement. Therefore, it is recommended that the City does not provide financial support to the Club but continues to work with the Club to find a solution. </w:t>
      </w:r>
    </w:p>
    <w:p w14:paraId="79A0EF79" w14:textId="77777777" w:rsidR="00382238" w:rsidRDefault="00382238" w:rsidP="00382238">
      <w:pPr>
        <w:ind w:left="-284" w:right="-330"/>
        <w:jc w:val="both"/>
        <w:rPr>
          <w:rFonts w:ascii="Arial" w:hAnsi="Arial" w:cs="Arial"/>
          <w:bCs/>
          <w:szCs w:val="24"/>
        </w:rPr>
      </w:pPr>
    </w:p>
    <w:p w14:paraId="5B74269D" w14:textId="77777777" w:rsidR="00B82F45" w:rsidRPr="00C1421E" w:rsidRDefault="00B82F45" w:rsidP="00382238">
      <w:pPr>
        <w:ind w:left="-284" w:right="-330"/>
        <w:jc w:val="both"/>
        <w:rPr>
          <w:rFonts w:ascii="Arial" w:hAnsi="Arial" w:cs="Arial"/>
          <w:bCs/>
          <w:szCs w:val="24"/>
        </w:rPr>
      </w:pPr>
    </w:p>
    <w:p w14:paraId="2E0FFF0D" w14:textId="77777777" w:rsidR="00382238" w:rsidRPr="001F5D65" w:rsidRDefault="00382238" w:rsidP="00382238">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36B86692" w14:textId="77777777" w:rsidR="00382238" w:rsidRPr="00C1421E" w:rsidRDefault="00382238" w:rsidP="00382238">
      <w:pPr>
        <w:ind w:left="-284" w:right="-330"/>
        <w:jc w:val="both"/>
        <w:rPr>
          <w:rFonts w:ascii="Arial" w:hAnsi="Arial" w:cs="Arial"/>
          <w:b/>
          <w:szCs w:val="24"/>
          <w:lang w:val="en-US"/>
        </w:rPr>
      </w:pPr>
    </w:p>
    <w:p w14:paraId="5B43C881" w14:textId="77777777" w:rsidR="00382238" w:rsidRPr="00C1421E" w:rsidRDefault="00382238" w:rsidP="00382238">
      <w:pPr>
        <w:ind w:left="-284" w:right="-330"/>
        <w:jc w:val="both"/>
        <w:rPr>
          <w:rFonts w:ascii="Arial" w:hAnsi="Arial" w:cs="Arial"/>
          <w:bCs/>
          <w:szCs w:val="24"/>
        </w:rPr>
      </w:pPr>
      <w:r>
        <w:rPr>
          <w:rFonts w:ascii="Arial" w:hAnsi="Arial" w:cs="Arial"/>
          <w:bCs/>
          <w:szCs w:val="24"/>
          <w:lang w:val="en-US"/>
        </w:rPr>
        <w:t xml:space="preserve">Nil. </w:t>
      </w:r>
    </w:p>
    <w:p w14:paraId="42623CCF" w14:textId="4DC3A498" w:rsidR="00B40CA6" w:rsidRDefault="00B40CA6" w:rsidP="001C23DF">
      <w:pPr>
        <w:pStyle w:val="CouncilHeading"/>
        <w:ind w:right="-238"/>
      </w:pPr>
    </w:p>
    <w:p w14:paraId="3A204EF1" w14:textId="77777777" w:rsidR="00B40CA6" w:rsidRPr="00B40CA6" w:rsidRDefault="00B40CA6" w:rsidP="001C23DF">
      <w:pPr>
        <w:pStyle w:val="CouncilHeading"/>
        <w:ind w:right="-238"/>
      </w:pPr>
    </w:p>
    <w:p w14:paraId="1A2929DC" w14:textId="77777777" w:rsidR="00F50013" w:rsidRDefault="00F50013" w:rsidP="001C23DF">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55DF241" w14:textId="11C1AA43"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3" w:name="_Toc137134821"/>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F42CE8">
        <w:rPr>
          <w:rFonts w:ascii="Arial" w:hAnsi="Arial" w:cs="Arial"/>
          <w:caps w:val="0"/>
          <w:color w:val="17365D" w:themeColor="text2" w:themeShade="BF"/>
          <w:szCs w:val="28"/>
          <w:u w:val="none"/>
        </w:rPr>
        <w:t>26.06.23</w:t>
      </w:r>
      <w:r w:rsidR="00F50013" w:rsidRPr="009346C2">
        <w:rPr>
          <w:rFonts w:ascii="Arial" w:hAnsi="Arial" w:cs="Arial"/>
          <w:caps w:val="0"/>
          <w:color w:val="17365D" w:themeColor="text2" w:themeShade="BF"/>
          <w:szCs w:val="28"/>
          <w:u w:val="none"/>
        </w:rPr>
        <w:t xml:space="preserve"> to CPS</w:t>
      </w:r>
      <w:r w:rsidR="001C7274">
        <w:rPr>
          <w:rFonts w:ascii="Arial" w:hAnsi="Arial" w:cs="Arial"/>
          <w:caps w:val="0"/>
          <w:color w:val="17365D" w:themeColor="text2" w:themeShade="BF"/>
          <w:szCs w:val="28"/>
          <w:u w:val="none"/>
        </w:rPr>
        <w:t>28.06.23</w:t>
      </w:r>
      <w:bookmarkEnd w:id="43"/>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1C23DF">
      <w:pPr>
        <w:pStyle w:val="CouncilHeading"/>
        <w:ind w:right="-238"/>
      </w:pPr>
    </w:p>
    <w:p w14:paraId="6BAE9319" w14:textId="6AA0CC48" w:rsidR="00B40CA6" w:rsidRPr="00B40CA6"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44" w:name="_Toc137134822"/>
      <w:r>
        <w:rPr>
          <w:rFonts w:ascii="Arial" w:hAnsi="Arial" w:cs="Arial"/>
          <w:caps w:val="0"/>
          <w:color w:val="17365D" w:themeColor="text2" w:themeShade="BF"/>
          <w:u w:val="none"/>
        </w:rPr>
        <w:t>CPS</w:t>
      </w:r>
      <w:r w:rsidR="001C7274">
        <w:rPr>
          <w:rFonts w:ascii="Arial" w:hAnsi="Arial" w:cs="Arial"/>
          <w:caps w:val="0"/>
          <w:color w:val="17365D" w:themeColor="text2" w:themeShade="BF"/>
          <w:u w:val="none"/>
        </w:rPr>
        <w:t xml:space="preserve">26.06.23 </w:t>
      </w:r>
      <w:r w:rsidR="00AF3A27">
        <w:rPr>
          <w:rFonts w:ascii="Arial" w:hAnsi="Arial" w:cs="Arial"/>
          <w:caps w:val="0"/>
          <w:color w:val="17365D" w:themeColor="text2" w:themeShade="BF"/>
          <w:u w:val="none"/>
        </w:rPr>
        <w:t>Monthly Financial Report – May 2023</w:t>
      </w:r>
      <w:bookmarkEnd w:id="44"/>
    </w:p>
    <w:p w14:paraId="046A3798" w14:textId="2A1C65D6" w:rsidR="00671F60" w:rsidRDefault="00671F60" w:rsidP="001C23DF">
      <w:pPr>
        <w:pStyle w:val="CouncilHeading"/>
        <w:ind w:right="-238"/>
      </w:pPr>
    </w:p>
    <w:p w14:paraId="66F8259C"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54F54539" w14:textId="77777777" w:rsidR="00387A19" w:rsidRDefault="00387A19" w:rsidP="001C23DF">
      <w:pPr>
        <w:pStyle w:val="CouncilHeading"/>
        <w:ind w:right="-238"/>
      </w:pPr>
    </w:p>
    <w:p w14:paraId="1E7B7D7D" w14:textId="77777777" w:rsidR="00B40CA6" w:rsidRDefault="00B40CA6" w:rsidP="001C23DF">
      <w:pPr>
        <w:pStyle w:val="CouncilHeading"/>
        <w:ind w:right="-238"/>
      </w:pPr>
    </w:p>
    <w:p w14:paraId="3E48D883" w14:textId="2BF9CE26" w:rsidR="00B40CA6" w:rsidRPr="00164E62"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5" w:name="_Toc137134823"/>
      <w:r>
        <w:rPr>
          <w:rFonts w:ascii="Arial" w:hAnsi="Arial" w:cs="Arial"/>
          <w:caps w:val="0"/>
          <w:color w:val="17365D" w:themeColor="text2" w:themeShade="BF"/>
          <w:u w:val="none"/>
        </w:rPr>
        <w:t>CPS</w:t>
      </w:r>
      <w:r w:rsidR="00641847">
        <w:rPr>
          <w:rFonts w:ascii="Arial" w:hAnsi="Arial" w:cs="Arial"/>
          <w:caps w:val="0"/>
          <w:color w:val="17365D" w:themeColor="text2" w:themeShade="BF"/>
          <w:u w:val="none"/>
        </w:rPr>
        <w:t xml:space="preserve">27.06.23 Monthly </w:t>
      </w:r>
      <w:r w:rsidR="00041593">
        <w:rPr>
          <w:rFonts w:ascii="Arial" w:hAnsi="Arial" w:cs="Arial"/>
          <w:caps w:val="0"/>
          <w:color w:val="17365D" w:themeColor="text2" w:themeShade="BF"/>
          <w:u w:val="none"/>
        </w:rPr>
        <w:t>Investment Report – May 2023</w:t>
      </w:r>
      <w:bookmarkEnd w:id="45"/>
    </w:p>
    <w:p w14:paraId="05EF096A" w14:textId="0BA6EB7D" w:rsidR="00B40CA6" w:rsidRDefault="00B40CA6" w:rsidP="001C23DF">
      <w:pPr>
        <w:pStyle w:val="CouncilHeading"/>
        <w:ind w:right="-238"/>
      </w:pPr>
    </w:p>
    <w:p w14:paraId="7E647704"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4FFED5FF" w14:textId="77777777" w:rsidR="006F749C" w:rsidRDefault="006F749C" w:rsidP="001C23DF">
      <w:pPr>
        <w:pStyle w:val="CouncilHeading"/>
        <w:ind w:right="-238"/>
      </w:pPr>
    </w:p>
    <w:p w14:paraId="1DA4E258" w14:textId="598C0BD4" w:rsidR="00B40CA6" w:rsidRDefault="00B40CA6" w:rsidP="001C23DF">
      <w:pPr>
        <w:pStyle w:val="CouncilHeading"/>
        <w:ind w:right="-238"/>
      </w:pPr>
    </w:p>
    <w:p w14:paraId="05B92065" w14:textId="1CD684C9" w:rsidR="00B40CA6" w:rsidRPr="00164E62"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6" w:name="_Toc137134824"/>
      <w:r>
        <w:rPr>
          <w:rFonts w:ascii="Arial" w:hAnsi="Arial" w:cs="Arial"/>
          <w:caps w:val="0"/>
          <w:color w:val="17365D" w:themeColor="text2" w:themeShade="BF"/>
          <w:u w:val="none"/>
        </w:rPr>
        <w:t>CPS</w:t>
      </w:r>
      <w:r w:rsidR="00387A19">
        <w:rPr>
          <w:rFonts w:ascii="Arial" w:hAnsi="Arial" w:cs="Arial"/>
          <w:caps w:val="0"/>
          <w:color w:val="17365D" w:themeColor="text2" w:themeShade="BF"/>
          <w:u w:val="none"/>
        </w:rPr>
        <w:t>28.06.23 List of Accounts Paid – May 2023</w:t>
      </w:r>
      <w:bookmarkEnd w:id="46"/>
    </w:p>
    <w:p w14:paraId="6CAEB741" w14:textId="77777777" w:rsidR="00B40CA6" w:rsidRDefault="00B40CA6" w:rsidP="001C23DF">
      <w:pPr>
        <w:pStyle w:val="CouncilHeading"/>
        <w:ind w:right="-238"/>
      </w:pPr>
    </w:p>
    <w:p w14:paraId="4040C755"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45CE14AF" w14:textId="26E10580" w:rsidR="00F50013" w:rsidRDefault="00F50013" w:rsidP="001C23DF">
      <w:pPr>
        <w:ind w:right="-238"/>
        <w:rPr>
          <w:rFonts w:ascii="Arial" w:hAnsi="Arial" w:cs="Arial"/>
          <w:b/>
          <w:color w:val="17365D" w:themeColor="text2" w:themeShade="BF"/>
          <w:kern w:val="28"/>
          <w:szCs w:val="24"/>
        </w:rPr>
      </w:pPr>
    </w:p>
    <w:p w14:paraId="29B6C4F0" w14:textId="77777777" w:rsidR="00260AC9" w:rsidRDefault="00260AC9" w:rsidP="001C23DF">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CA8B5BF" w14:textId="44A4ACBB"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7" w:name="_Toc137134825"/>
      <w:r w:rsidRPr="00164E62">
        <w:rPr>
          <w:rFonts w:ascii="Arial" w:hAnsi="Arial" w:cs="Arial"/>
          <w:caps w:val="0"/>
          <w:color w:val="17365D" w:themeColor="text2" w:themeShade="BF"/>
          <w:szCs w:val="28"/>
          <w:u w:val="none"/>
        </w:rPr>
        <w:t>Reports by the Chief Executive Officer CEO</w:t>
      </w:r>
      <w:r w:rsidR="00F27B96">
        <w:rPr>
          <w:rFonts w:ascii="Arial" w:hAnsi="Arial" w:cs="Arial"/>
          <w:caps w:val="0"/>
          <w:color w:val="17365D" w:themeColor="text2" w:themeShade="BF"/>
          <w:szCs w:val="28"/>
          <w:u w:val="none"/>
        </w:rPr>
        <w:t>13.06.23</w:t>
      </w:r>
      <w:r w:rsidRPr="00164E62">
        <w:rPr>
          <w:rFonts w:ascii="Arial" w:hAnsi="Arial" w:cs="Arial"/>
          <w:caps w:val="0"/>
          <w:color w:val="17365D" w:themeColor="text2" w:themeShade="BF"/>
          <w:szCs w:val="28"/>
          <w:u w:val="none"/>
        </w:rPr>
        <w:t xml:space="preserve"> to CEO</w:t>
      </w:r>
      <w:r w:rsidR="00F27B96">
        <w:rPr>
          <w:rFonts w:ascii="Arial" w:hAnsi="Arial" w:cs="Arial"/>
          <w:caps w:val="0"/>
          <w:color w:val="17365D" w:themeColor="text2" w:themeShade="BF"/>
          <w:szCs w:val="28"/>
          <w:u w:val="none"/>
        </w:rPr>
        <w:t>14.06.23</w:t>
      </w:r>
      <w:bookmarkEnd w:id="47"/>
      <w:r w:rsidRPr="00164E62">
        <w:rPr>
          <w:rFonts w:ascii="Arial" w:hAnsi="Arial" w:cs="Arial"/>
          <w:caps w:val="0"/>
          <w:color w:val="17365D" w:themeColor="text2" w:themeShade="BF"/>
          <w:szCs w:val="28"/>
          <w:u w:val="none"/>
        </w:rPr>
        <w:t xml:space="preserve"> </w:t>
      </w:r>
    </w:p>
    <w:p w14:paraId="3F511849" w14:textId="77777777" w:rsidR="00F50013" w:rsidRDefault="00F50013" w:rsidP="001C23DF">
      <w:pPr>
        <w:pStyle w:val="CouncilHeading"/>
        <w:ind w:right="-238"/>
      </w:pPr>
    </w:p>
    <w:p w14:paraId="44BB5912" w14:textId="557A5AC8" w:rsidR="00B40CA6" w:rsidRPr="00164E62" w:rsidRDefault="00C103C1"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8" w:name="_Toc137134826"/>
      <w:r>
        <w:rPr>
          <w:rFonts w:ascii="Arial" w:hAnsi="Arial" w:cs="Arial"/>
          <w:caps w:val="0"/>
          <w:color w:val="17365D" w:themeColor="text2" w:themeShade="BF"/>
          <w:u w:val="none"/>
        </w:rPr>
        <w:t>CEO13.06.23</w:t>
      </w:r>
      <w:r w:rsidR="00583065">
        <w:rPr>
          <w:rFonts w:ascii="Arial" w:hAnsi="Arial" w:cs="Arial"/>
          <w:caps w:val="0"/>
          <w:color w:val="17365D" w:themeColor="text2" w:themeShade="BF"/>
          <w:u w:val="none"/>
        </w:rPr>
        <w:t xml:space="preserve"> </w:t>
      </w:r>
      <w:r w:rsidR="00583065" w:rsidRPr="00583065">
        <w:rPr>
          <w:rFonts w:ascii="Arial" w:hAnsi="Arial" w:cs="Arial"/>
          <w:caps w:val="0"/>
          <w:color w:val="17365D" w:themeColor="text2" w:themeShade="BF"/>
          <w:u w:val="none"/>
        </w:rPr>
        <w:t>Foreshore</w:t>
      </w:r>
      <w:r w:rsidR="002506BD">
        <w:rPr>
          <w:rFonts w:ascii="Arial" w:hAnsi="Arial" w:cs="Arial"/>
          <w:caps w:val="0"/>
          <w:color w:val="17365D" w:themeColor="text2" w:themeShade="BF"/>
          <w:u w:val="none"/>
        </w:rPr>
        <w:t xml:space="preserve"> </w:t>
      </w:r>
      <w:r w:rsidR="002506BD" w:rsidRPr="002506BD">
        <w:rPr>
          <w:rFonts w:ascii="Arial" w:hAnsi="Arial" w:cs="Arial"/>
          <w:caps w:val="0"/>
          <w:color w:val="17365D" w:themeColor="text2" w:themeShade="BF"/>
          <w:u w:val="none"/>
        </w:rPr>
        <w:t>Management Steering Committee Replacement                    Member and Deputy Member</w:t>
      </w:r>
      <w:bookmarkEnd w:id="48"/>
    </w:p>
    <w:p w14:paraId="6B6D8C7F" w14:textId="77777777" w:rsidR="00F73625" w:rsidRPr="00C02867" w:rsidRDefault="00F73625" w:rsidP="00F73625">
      <w:pPr>
        <w:ind w:right="-330"/>
        <w:jc w:val="both"/>
        <w:rPr>
          <w:rFonts w:ascii="Arial" w:hAnsi="Arial" w:cs="Arial"/>
          <w:szCs w:val="24"/>
        </w:rPr>
      </w:pPr>
    </w:p>
    <w:tbl>
      <w:tblPr>
        <w:tblStyle w:val="TableGrid"/>
        <w:tblW w:w="9640" w:type="dxa"/>
        <w:tblInd w:w="-289" w:type="dxa"/>
        <w:tblLook w:val="04A0" w:firstRow="1" w:lastRow="0" w:firstColumn="1" w:lastColumn="0" w:noHBand="0" w:noVBand="1"/>
      </w:tblPr>
      <w:tblGrid>
        <w:gridCol w:w="2269"/>
        <w:gridCol w:w="7371"/>
      </w:tblGrid>
      <w:tr w:rsidR="00F73625" w:rsidRPr="00C02867" w14:paraId="6A8290B2" w14:textId="77777777">
        <w:tc>
          <w:tcPr>
            <w:tcW w:w="2269" w:type="dxa"/>
          </w:tcPr>
          <w:p w14:paraId="64B3D0B5" w14:textId="77777777" w:rsidR="00F73625" w:rsidRPr="00E95DDF" w:rsidRDefault="00F73625">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371" w:type="dxa"/>
          </w:tcPr>
          <w:p w14:paraId="615A913C" w14:textId="77777777" w:rsidR="00F73625" w:rsidRPr="00E95DDF" w:rsidRDefault="00F73625">
            <w:pPr>
              <w:ind w:right="39"/>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27 June 2023</w:t>
            </w:r>
          </w:p>
        </w:tc>
      </w:tr>
      <w:tr w:rsidR="00F73625" w:rsidRPr="00C02867" w14:paraId="6BB09B6D" w14:textId="77777777">
        <w:tc>
          <w:tcPr>
            <w:tcW w:w="2269" w:type="dxa"/>
          </w:tcPr>
          <w:p w14:paraId="2DF5FE11" w14:textId="77777777" w:rsidR="00F73625" w:rsidRPr="00E95DDF" w:rsidRDefault="00F73625">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371" w:type="dxa"/>
          </w:tcPr>
          <w:p w14:paraId="5120A040" w14:textId="77777777" w:rsidR="00F73625" w:rsidRPr="00E95DDF" w:rsidRDefault="00F73625">
            <w:pPr>
              <w:ind w:right="39"/>
              <w:jc w:val="both"/>
              <w:rPr>
                <w:rFonts w:ascii="Arial" w:hAnsi="Arial" w:cs="Arial"/>
                <w:szCs w:val="24"/>
                <w:lang w:val="en-AU"/>
              </w:rPr>
            </w:pPr>
            <w:r w:rsidRPr="00E95DDF">
              <w:rPr>
                <w:rFonts w:ascii="Arial" w:hAnsi="Arial" w:cs="Arial"/>
                <w:szCs w:val="24"/>
                <w:lang w:val="en-AU"/>
              </w:rPr>
              <w:t xml:space="preserve">City of Nedlands </w:t>
            </w:r>
          </w:p>
        </w:tc>
      </w:tr>
      <w:tr w:rsidR="00F73625" w:rsidRPr="00C02867" w14:paraId="7EF1FC44" w14:textId="77777777">
        <w:tc>
          <w:tcPr>
            <w:tcW w:w="2269" w:type="dxa"/>
          </w:tcPr>
          <w:p w14:paraId="71479F2D" w14:textId="77777777" w:rsidR="00F73625" w:rsidRPr="00E95DDF" w:rsidRDefault="00F73625">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371" w:type="dxa"/>
          </w:tcPr>
          <w:p w14:paraId="63B287D8" w14:textId="77777777" w:rsidR="00F73625" w:rsidRPr="00E95DDF" w:rsidRDefault="00F73625">
            <w:pPr>
              <w:pStyle w:val="Subsection"/>
              <w:tabs>
                <w:tab w:val="clear" w:pos="595"/>
                <w:tab w:val="clear" w:pos="879"/>
              </w:tabs>
              <w:spacing w:before="0" w:line="240" w:lineRule="auto"/>
              <w:ind w:left="0" w:right="39" w:firstLine="0"/>
              <w:rPr>
                <w:rFonts w:ascii="Arial" w:hAnsi="Arial" w:cs="Arial"/>
                <w:szCs w:val="24"/>
              </w:rPr>
            </w:pPr>
          </w:p>
          <w:p w14:paraId="5312451B" w14:textId="77777777" w:rsidR="00F73625" w:rsidRPr="00E95DDF" w:rsidRDefault="00F7362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F73625" w:rsidRPr="00C02867" w14:paraId="63C91BEB" w14:textId="77777777">
        <w:tc>
          <w:tcPr>
            <w:tcW w:w="2269" w:type="dxa"/>
          </w:tcPr>
          <w:p w14:paraId="2467A647" w14:textId="77777777" w:rsidR="00F73625" w:rsidRPr="00E95DDF" w:rsidRDefault="00F73625">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371" w:type="dxa"/>
          </w:tcPr>
          <w:p w14:paraId="3762C916" w14:textId="77777777" w:rsidR="00F73625" w:rsidRPr="00E95DDF" w:rsidRDefault="00F73625">
            <w:pPr>
              <w:ind w:right="39"/>
              <w:jc w:val="both"/>
              <w:rPr>
                <w:rFonts w:ascii="Arial" w:hAnsi="Arial" w:cs="Arial"/>
                <w:szCs w:val="24"/>
                <w:lang w:val="en-AU"/>
              </w:rPr>
            </w:pPr>
            <w:r>
              <w:rPr>
                <w:rFonts w:ascii="Arial" w:hAnsi="Arial" w:cs="Arial"/>
                <w:szCs w:val="24"/>
                <w:lang w:val="en-AU"/>
              </w:rPr>
              <w:t>Nicole Ceric – Executive Officer</w:t>
            </w:r>
          </w:p>
        </w:tc>
      </w:tr>
      <w:tr w:rsidR="00F73625" w:rsidRPr="00C02867" w14:paraId="2BCE2169" w14:textId="77777777">
        <w:tc>
          <w:tcPr>
            <w:tcW w:w="2269" w:type="dxa"/>
          </w:tcPr>
          <w:p w14:paraId="3540F8CA" w14:textId="77777777" w:rsidR="00F73625" w:rsidRPr="00E95DDF" w:rsidRDefault="00F73625">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371" w:type="dxa"/>
          </w:tcPr>
          <w:p w14:paraId="18951EDF" w14:textId="77777777" w:rsidR="00F73625" w:rsidRPr="00E95DDF" w:rsidRDefault="00F73625">
            <w:pPr>
              <w:ind w:right="39"/>
              <w:jc w:val="both"/>
              <w:rPr>
                <w:rFonts w:ascii="Arial" w:hAnsi="Arial" w:cs="Arial"/>
                <w:szCs w:val="24"/>
                <w:lang w:val="en-AU"/>
              </w:rPr>
            </w:pPr>
            <w:r>
              <w:rPr>
                <w:rFonts w:ascii="Arial" w:hAnsi="Arial" w:cs="Arial"/>
                <w:szCs w:val="24"/>
                <w:lang w:val="en-AU"/>
              </w:rPr>
              <w:t>Bill Parker</w:t>
            </w:r>
          </w:p>
        </w:tc>
      </w:tr>
      <w:tr w:rsidR="00F73625" w:rsidRPr="00C02867" w14:paraId="2CCCE850" w14:textId="77777777">
        <w:tc>
          <w:tcPr>
            <w:tcW w:w="2269" w:type="dxa"/>
          </w:tcPr>
          <w:p w14:paraId="1DE48F2A" w14:textId="77777777" w:rsidR="00F73625" w:rsidRPr="00E95DDF" w:rsidRDefault="00F73625">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371" w:type="dxa"/>
          </w:tcPr>
          <w:p w14:paraId="645505D0" w14:textId="77777777" w:rsidR="00F73625" w:rsidRPr="00E95DDF" w:rsidRDefault="00F73625">
            <w:pPr>
              <w:ind w:right="110"/>
              <w:jc w:val="both"/>
              <w:rPr>
                <w:rFonts w:ascii="Arial" w:hAnsi="Arial" w:cs="Arial"/>
                <w:szCs w:val="24"/>
                <w:lang w:val="en-US"/>
              </w:rPr>
            </w:pPr>
            <w:r>
              <w:rPr>
                <w:rFonts w:ascii="Arial" w:hAnsi="Arial" w:cs="Arial"/>
                <w:szCs w:val="24"/>
                <w:lang w:val="en-US"/>
              </w:rPr>
              <w:t>Nil.</w:t>
            </w:r>
          </w:p>
        </w:tc>
      </w:tr>
    </w:tbl>
    <w:p w14:paraId="4BF9002E" w14:textId="77777777" w:rsidR="00F73625" w:rsidRPr="00C1421E" w:rsidRDefault="00F73625" w:rsidP="00F73625">
      <w:pPr>
        <w:ind w:right="-330"/>
        <w:jc w:val="both"/>
        <w:rPr>
          <w:rFonts w:ascii="Arial" w:hAnsi="Arial" w:cs="Arial"/>
          <w:b/>
          <w:szCs w:val="24"/>
          <w:lang w:val="en-US"/>
        </w:rPr>
      </w:pPr>
    </w:p>
    <w:p w14:paraId="2A88CA9D" w14:textId="77777777" w:rsidR="00F73625" w:rsidRPr="00E87554" w:rsidRDefault="00F73625" w:rsidP="00F73625">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5CD1C412" w14:textId="77777777" w:rsidR="00F73625" w:rsidRPr="00C1421E" w:rsidRDefault="00F73625" w:rsidP="00F73625">
      <w:pPr>
        <w:ind w:left="-567" w:right="-330"/>
        <w:jc w:val="both"/>
        <w:rPr>
          <w:rFonts w:ascii="Arial" w:hAnsi="Arial" w:cs="Arial"/>
          <w:b/>
          <w:szCs w:val="24"/>
          <w:lang w:val="en-US"/>
        </w:rPr>
      </w:pPr>
    </w:p>
    <w:p w14:paraId="765BDAFA" w14:textId="77777777" w:rsidR="00F73625" w:rsidRPr="00C1421E" w:rsidRDefault="00F73625" w:rsidP="00F73625">
      <w:pPr>
        <w:ind w:left="-284" w:right="-330"/>
        <w:jc w:val="both"/>
        <w:rPr>
          <w:rFonts w:ascii="Arial" w:hAnsi="Arial" w:cs="Arial"/>
          <w:b/>
          <w:szCs w:val="24"/>
          <w:lang w:val="en-US"/>
        </w:rPr>
      </w:pPr>
      <w:r>
        <w:rPr>
          <w:rFonts w:ascii="Arial" w:hAnsi="Arial" w:cs="Arial"/>
          <w:szCs w:val="24"/>
          <w:lang w:val="en-US"/>
        </w:rPr>
        <w:t>The purpose of this report is for Council to appoint Councillor Hodsdon as member and Councillor Combes as Deputy Member to the Foreshore Management Steering Committee.</w:t>
      </w:r>
    </w:p>
    <w:p w14:paraId="3CEC8D00" w14:textId="77777777" w:rsidR="00F73625" w:rsidRPr="00C1421E" w:rsidRDefault="00F73625" w:rsidP="00F73625">
      <w:pPr>
        <w:ind w:left="-567" w:right="-330"/>
        <w:jc w:val="both"/>
        <w:rPr>
          <w:rFonts w:ascii="Arial" w:hAnsi="Arial" w:cs="Arial"/>
          <w:b/>
          <w:szCs w:val="24"/>
          <w:lang w:val="en-US"/>
        </w:rPr>
      </w:pPr>
    </w:p>
    <w:p w14:paraId="59EA0D4B" w14:textId="77777777" w:rsidR="00F73625" w:rsidRPr="00C1421E" w:rsidRDefault="00F73625" w:rsidP="00F73625">
      <w:pPr>
        <w:ind w:left="-567" w:right="-330"/>
        <w:jc w:val="both"/>
        <w:rPr>
          <w:rFonts w:ascii="Arial" w:hAnsi="Arial" w:cs="Arial"/>
          <w:b/>
          <w:szCs w:val="24"/>
          <w:lang w:val="en-US"/>
        </w:rPr>
      </w:pPr>
    </w:p>
    <w:p w14:paraId="030CDD5A" w14:textId="77777777" w:rsidR="00F73625" w:rsidRPr="00E87554" w:rsidRDefault="00F73625" w:rsidP="00F73625">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1F9476C7" w14:textId="77777777" w:rsidR="00F73625" w:rsidRPr="00C1421E" w:rsidRDefault="00F73625" w:rsidP="00F73625">
      <w:pPr>
        <w:ind w:left="-567" w:right="-330"/>
        <w:jc w:val="both"/>
        <w:rPr>
          <w:rFonts w:ascii="Arial" w:hAnsi="Arial" w:cs="Arial"/>
          <w:b/>
          <w:color w:val="244061" w:themeColor="accent1" w:themeShade="80"/>
          <w:szCs w:val="24"/>
          <w:lang w:val="en-US"/>
        </w:rPr>
      </w:pPr>
    </w:p>
    <w:p w14:paraId="1D9D62CD" w14:textId="77777777" w:rsidR="00F73625" w:rsidRPr="000A3293" w:rsidRDefault="00F73625" w:rsidP="00F73625">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 xml:space="preserve">That Council </w:t>
      </w:r>
      <w:r w:rsidRPr="000A3293">
        <w:rPr>
          <w:rFonts w:ascii="Arial" w:hAnsi="Arial" w:cs="Arial"/>
          <w:b/>
          <w:color w:val="244061" w:themeColor="accent1" w:themeShade="80"/>
          <w:szCs w:val="24"/>
          <w:lang w:val="en-US"/>
        </w:rPr>
        <w:t xml:space="preserve">appoints </w:t>
      </w:r>
      <w:r>
        <w:rPr>
          <w:rFonts w:ascii="Arial" w:hAnsi="Arial" w:cs="Arial"/>
          <w:b/>
          <w:color w:val="244061" w:themeColor="accent1" w:themeShade="80"/>
          <w:szCs w:val="24"/>
          <w:lang w:val="en-US"/>
        </w:rPr>
        <w:t>Councillor Hodsdon as Member and Councillor Combes as Deputy Member to the Foreshore Management Steering Committee.</w:t>
      </w:r>
    </w:p>
    <w:p w14:paraId="39E406EC" w14:textId="77777777" w:rsidR="00F73625" w:rsidRPr="00C1421E" w:rsidRDefault="00F73625" w:rsidP="00F73625">
      <w:pPr>
        <w:ind w:left="-567" w:right="-330"/>
        <w:jc w:val="both"/>
        <w:rPr>
          <w:rFonts w:ascii="Arial" w:hAnsi="Arial" w:cs="Arial"/>
          <w:bCs/>
          <w:szCs w:val="24"/>
          <w:lang w:val="en-US"/>
        </w:rPr>
      </w:pPr>
    </w:p>
    <w:p w14:paraId="7BEA6B44" w14:textId="77777777" w:rsidR="00F73625" w:rsidRPr="001C2B78" w:rsidRDefault="00F73625" w:rsidP="00F73625">
      <w:pPr>
        <w:ind w:left="-567" w:right="-330"/>
        <w:jc w:val="both"/>
        <w:rPr>
          <w:rFonts w:ascii="Arial" w:hAnsi="Arial" w:cs="Arial"/>
          <w:b/>
          <w:szCs w:val="24"/>
          <w:lang w:val="en-US"/>
        </w:rPr>
      </w:pPr>
    </w:p>
    <w:p w14:paraId="6B22003E"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12704423" w14:textId="77777777" w:rsidR="00F73625" w:rsidRPr="00C1421E" w:rsidRDefault="00F73625" w:rsidP="00F73625">
      <w:pPr>
        <w:ind w:left="-284" w:right="-330"/>
        <w:jc w:val="both"/>
        <w:rPr>
          <w:rFonts w:ascii="Arial" w:hAnsi="Arial" w:cs="Arial"/>
          <w:color w:val="000000" w:themeColor="text1"/>
          <w:szCs w:val="24"/>
        </w:rPr>
      </w:pPr>
    </w:p>
    <w:p w14:paraId="77F29EB2" w14:textId="77777777" w:rsidR="00F73625" w:rsidRPr="00C1421E" w:rsidRDefault="00F73625" w:rsidP="00F73625">
      <w:pPr>
        <w:ind w:left="-284" w:right="-330"/>
        <w:jc w:val="both"/>
        <w:rPr>
          <w:rFonts w:ascii="Arial" w:hAnsi="Arial" w:cs="Arial"/>
          <w:color w:val="000000" w:themeColor="text1"/>
          <w:szCs w:val="24"/>
        </w:rPr>
      </w:pPr>
      <w:r>
        <w:rPr>
          <w:rFonts w:ascii="Arial" w:hAnsi="Arial" w:cs="Arial"/>
          <w:color w:val="000000" w:themeColor="text1"/>
          <w:szCs w:val="24"/>
        </w:rPr>
        <w:t>Absolute</w:t>
      </w:r>
      <w:r w:rsidRPr="00C1421E">
        <w:rPr>
          <w:rFonts w:ascii="Arial" w:hAnsi="Arial" w:cs="Arial"/>
          <w:color w:val="000000" w:themeColor="text1"/>
          <w:szCs w:val="24"/>
        </w:rPr>
        <w:t xml:space="preserve"> Majority. </w:t>
      </w:r>
    </w:p>
    <w:p w14:paraId="31BF0468" w14:textId="77777777" w:rsidR="00F73625" w:rsidRDefault="00F73625" w:rsidP="00F73625">
      <w:pPr>
        <w:ind w:left="-284" w:right="-330"/>
        <w:jc w:val="both"/>
        <w:rPr>
          <w:rFonts w:ascii="Arial" w:hAnsi="Arial" w:cs="Arial"/>
          <w:bCs/>
          <w:szCs w:val="24"/>
          <w:lang w:val="en-US"/>
        </w:rPr>
      </w:pPr>
    </w:p>
    <w:p w14:paraId="0818D96F" w14:textId="77777777" w:rsidR="00F73625" w:rsidRPr="00C1421E" w:rsidRDefault="00F73625" w:rsidP="00F73625">
      <w:pPr>
        <w:ind w:left="-284" w:right="-330"/>
        <w:jc w:val="both"/>
        <w:rPr>
          <w:rFonts w:ascii="Arial" w:hAnsi="Arial" w:cs="Arial"/>
          <w:bCs/>
          <w:szCs w:val="24"/>
          <w:lang w:val="en-US"/>
        </w:rPr>
      </w:pPr>
    </w:p>
    <w:p w14:paraId="3C5A2E06" w14:textId="77777777" w:rsidR="00F73625" w:rsidRPr="00E87554" w:rsidRDefault="00F73625" w:rsidP="00F73625">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6AA46695" w14:textId="77777777" w:rsidR="00F73625" w:rsidRPr="00C1421E" w:rsidRDefault="00F73625" w:rsidP="00F73625">
      <w:pPr>
        <w:ind w:left="-284" w:right="-330"/>
        <w:jc w:val="both"/>
        <w:rPr>
          <w:rFonts w:ascii="Arial" w:hAnsi="Arial" w:cs="Arial"/>
          <w:b/>
          <w:szCs w:val="24"/>
          <w:lang w:val="en-US"/>
        </w:rPr>
      </w:pPr>
    </w:p>
    <w:p w14:paraId="40004A21" w14:textId="77777777" w:rsidR="00F73625" w:rsidRPr="00C1421E" w:rsidRDefault="00F73625" w:rsidP="00F73625">
      <w:pPr>
        <w:ind w:left="-284" w:right="-330"/>
        <w:jc w:val="both"/>
        <w:rPr>
          <w:rFonts w:ascii="Arial" w:hAnsi="Arial" w:cs="Arial"/>
          <w:bCs/>
          <w:szCs w:val="24"/>
          <w:lang w:val="en-US"/>
        </w:rPr>
      </w:pPr>
      <w:r>
        <w:rPr>
          <w:rFonts w:ascii="Arial" w:hAnsi="Arial" w:cs="Arial"/>
          <w:bCs/>
          <w:szCs w:val="24"/>
          <w:lang w:val="en-US"/>
        </w:rPr>
        <w:t xml:space="preserve">In March 2022, Council established the </w:t>
      </w:r>
      <w:r w:rsidRPr="000A3293">
        <w:rPr>
          <w:rFonts w:ascii="Arial" w:hAnsi="Arial" w:cs="Arial"/>
          <w:bCs/>
          <w:szCs w:val="24"/>
          <w:lang w:val="en-US"/>
        </w:rPr>
        <w:t>Foreshore Management Steering Committee</w:t>
      </w:r>
      <w:r>
        <w:rPr>
          <w:rFonts w:ascii="Arial" w:hAnsi="Arial" w:cs="Arial"/>
          <w:bCs/>
          <w:szCs w:val="24"/>
          <w:lang w:val="en-US"/>
        </w:rPr>
        <w:t xml:space="preserve"> and appointed the </w:t>
      </w:r>
      <w:r w:rsidRPr="000A3293">
        <w:rPr>
          <w:rFonts w:ascii="Arial" w:hAnsi="Arial" w:cs="Arial"/>
          <w:bCs/>
          <w:szCs w:val="24"/>
          <w:lang w:val="en-US"/>
        </w:rPr>
        <w:t>Mayor and four Councillors (one Councillor from each ward)</w:t>
      </w:r>
      <w:r>
        <w:rPr>
          <w:rFonts w:ascii="Arial" w:hAnsi="Arial" w:cs="Arial"/>
          <w:bCs/>
          <w:szCs w:val="24"/>
          <w:lang w:val="en-US"/>
        </w:rPr>
        <w:t xml:space="preserve"> as per the Terms of Reference. Councillor Hodsdon was appointed the Hollywood Ward Member.</w:t>
      </w:r>
    </w:p>
    <w:p w14:paraId="6628B252" w14:textId="77777777" w:rsidR="00F73625" w:rsidRPr="00C1421E" w:rsidRDefault="00F73625" w:rsidP="00F73625">
      <w:pPr>
        <w:ind w:left="-284" w:right="-330"/>
        <w:jc w:val="both"/>
        <w:rPr>
          <w:rFonts w:ascii="Arial" w:hAnsi="Arial" w:cs="Arial"/>
          <w:b/>
          <w:szCs w:val="24"/>
          <w:lang w:val="en-US"/>
        </w:rPr>
      </w:pPr>
    </w:p>
    <w:p w14:paraId="424DE7EE" w14:textId="77777777" w:rsidR="00F73625" w:rsidRPr="00C1421E" w:rsidRDefault="00F73625" w:rsidP="00F73625">
      <w:pPr>
        <w:ind w:left="-284" w:right="-330"/>
        <w:jc w:val="both"/>
        <w:rPr>
          <w:rFonts w:ascii="Arial" w:hAnsi="Arial" w:cs="Arial"/>
          <w:b/>
          <w:szCs w:val="24"/>
          <w:lang w:val="en-US"/>
        </w:rPr>
      </w:pPr>
    </w:p>
    <w:p w14:paraId="41C75DC4"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8650CE9" w14:textId="77777777" w:rsidR="00F73625" w:rsidRDefault="00F73625" w:rsidP="00F73625">
      <w:pPr>
        <w:ind w:left="-284" w:right="-330"/>
        <w:jc w:val="both"/>
        <w:rPr>
          <w:rFonts w:ascii="Arial" w:hAnsi="Arial" w:cs="Arial"/>
          <w:szCs w:val="24"/>
          <w:lang w:val="en-US"/>
        </w:rPr>
      </w:pPr>
    </w:p>
    <w:p w14:paraId="77ACFEEA" w14:textId="77777777" w:rsidR="00F73625" w:rsidRPr="00C1421E" w:rsidRDefault="00F73625" w:rsidP="00F73625">
      <w:pPr>
        <w:ind w:left="-284" w:right="-330"/>
        <w:jc w:val="both"/>
        <w:rPr>
          <w:rFonts w:ascii="Arial" w:hAnsi="Arial" w:cs="Arial"/>
          <w:szCs w:val="24"/>
          <w:lang w:val="en-US"/>
        </w:rPr>
      </w:pPr>
      <w:r>
        <w:rPr>
          <w:rFonts w:ascii="Arial" w:hAnsi="Arial" w:cs="Arial"/>
          <w:szCs w:val="24"/>
          <w:lang w:val="en-US"/>
        </w:rPr>
        <w:t>Councillor Basson was elected at the extraordinary election on the 16 September 2022 and on 22 November 2022 he was appointed as Member and Councillor Hodsdon the Deputy Member to the Foreshore Management Steering Committee. Due to Councillor Basson’s resignation</w:t>
      </w:r>
      <w:r w:rsidRPr="65268918">
        <w:rPr>
          <w:rFonts w:ascii="Arial" w:hAnsi="Arial" w:cs="Arial"/>
          <w:szCs w:val="24"/>
          <w:lang w:val="en-US"/>
        </w:rPr>
        <w:t>,</w:t>
      </w:r>
      <w:r>
        <w:rPr>
          <w:rFonts w:ascii="Arial" w:hAnsi="Arial" w:cs="Arial"/>
          <w:szCs w:val="24"/>
          <w:lang w:val="en-US"/>
        </w:rPr>
        <w:t xml:space="preserve"> Council </w:t>
      </w:r>
      <w:r w:rsidRPr="65268918">
        <w:rPr>
          <w:rFonts w:ascii="Arial" w:hAnsi="Arial" w:cs="Arial"/>
          <w:szCs w:val="24"/>
          <w:lang w:val="en-US"/>
        </w:rPr>
        <w:t>needs</w:t>
      </w:r>
      <w:r>
        <w:rPr>
          <w:rFonts w:ascii="Arial" w:hAnsi="Arial" w:cs="Arial"/>
          <w:szCs w:val="24"/>
          <w:lang w:val="en-US"/>
        </w:rPr>
        <w:t xml:space="preserve"> to appoint a new Member and subsequently a new Deputy Member from the Hollywood Ward to the Foreshore Management Steering Committee.</w:t>
      </w:r>
    </w:p>
    <w:p w14:paraId="2D51A668"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3069A21F" w14:textId="77777777" w:rsidR="00F73625" w:rsidRPr="00C1421E" w:rsidRDefault="00F73625" w:rsidP="00F73625">
      <w:pPr>
        <w:ind w:left="-284" w:right="-330"/>
        <w:jc w:val="both"/>
        <w:rPr>
          <w:rFonts w:ascii="Arial" w:hAnsi="Arial" w:cs="Arial"/>
          <w:b/>
          <w:szCs w:val="24"/>
          <w:lang w:val="en-US"/>
        </w:rPr>
      </w:pPr>
    </w:p>
    <w:p w14:paraId="5F7D5DE5" w14:textId="77777777" w:rsidR="00F73625" w:rsidRPr="00C1421E" w:rsidRDefault="00F73625" w:rsidP="00F73625">
      <w:pPr>
        <w:ind w:left="-284" w:right="-330"/>
        <w:jc w:val="both"/>
        <w:rPr>
          <w:rFonts w:ascii="Arial" w:hAnsi="Arial" w:cs="Arial"/>
          <w:szCs w:val="24"/>
          <w:lang w:val="en-US"/>
        </w:rPr>
      </w:pPr>
      <w:r>
        <w:rPr>
          <w:rFonts w:ascii="Arial" w:hAnsi="Arial" w:cs="Arial"/>
          <w:szCs w:val="24"/>
          <w:lang w:val="en-US"/>
        </w:rPr>
        <w:t>Councillor Combes and Councillor Hodsdon as the Hollywood Ward Councillors have been emailed in relation to the requirement to appoint a Member and Deputy Member to this Committee as per the Terms of Reference.</w:t>
      </w:r>
    </w:p>
    <w:p w14:paraId="678803D7" w14:textId="77777777" w:rsidR="00F73625" w:rsidRPr="00C1421E" w:rsidRDefault="00F73625" w:rsidP="00F73625">
      <w:pPr>
        <w:ind w:left="-284" w:right="-330"/>
        <w:jc w:val="both"/>
        <w:rPr>
          <w:rFonts w:ascii="Arial" w:hAnsi="Arial" w:cs="Arial"/>
          <w:szCs w:val="24"/>
          <w:lang w:val="en-US"/>
        </w:rPr>
      </w:pPr>
    </w:p>
    <w:p w14:paraId="68082D4A" w14:textId="77777777" w:rsidR="00F73625" w:rsidRPr="00C1421E" w:rsidRDefault="00F73625" w:rsidP="00F73625">
      <w:pPr>
        <w:ind w:left="-284" w:right="-330"/>
        <w:jc w:val="both"/>
        <w:rPr>
          <w:rFonts w:ascii="Arial" w:hAnsi="Arial" w:cs="Arial"/>
          <w:szCs w:val="24"/>
          <w:lang w:val="en-US"/>
        </w:rPr>
      </w:pPr>
    </w:p>
    <w:p w14:paraId="1CBE5616"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4CF95A8A" w14:textId="77777777" w:rsidR="00F73625" w:rsidRPr="00C1421E" w:rsidRDefault="00F73625" w:rsidP="00F73625">
      <w:pPr>
        <w:ind w:left="-284" w:right="-330"/>
        <w:jc w:val="both"/>
        <w:rPr>
          <w:rFonts w:ascii="Arial" w:hAnsi="Arial" w:cs="Arial"/>
          <w:szCs w:val="24"/>
          <w:highlight w:val="red"/>
          <w:lang w:val="en-US"/>
        </w:rPr>
      </w:pPr>
    </w:p>
    <w:p w14:paraId="15134417" w14:textId="77777777" w:rsidR="00F73625" w:rsidRPr="00C1421E" w:rsidRDefault="00F73625" w:rsidP="00F73625">
      <w:pPr>
        <w:ind w:left="-284"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environmentally-sensitive, beautiful and inclusive place.</w:t>
      </w:r>
    </w:p>
    <w:p w14:paraId="1F27E5AC" w14:textId="77777777" w:rsidR="00F73625" w:rsidRPr="00C1421E" w:rsidRDefault="00F73625" w:rsidP="00F73625">
      <w:pPr>
        <w:ind w:left="-567" w:right="-330"/>
        <w:jc w:val="both"/>
        <w:rPr>
          <w:rFonts w:ascii="Arial" w:hAnsi="Arial" w:cs="Arial"/>
          <w:szCs w:val="24"/>
          <w:lang w:val="en-US"/>
        </w:rPr>
      </w:pPr>
    </w:p>
    <w:p w14:paraId="58A2BD9E" w14:textId="77777777" w:rsidR="00F73625" w:rsidRPr="00C1421E" w:rsidRDefault="00F73625" w:rsidP="00F73625">
      <w:pPr>
        <w:ind w:left="-284" w:right="-330"/>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Great Governance and Civic Leadership</w:t>
      </w:r>
    </w:p>
    <w:p w14:paraId="765130D5" w14:textId="77777777" w:rsidR="00F73625" w:rsidRPr="00C1421E" w:rsidRDefault="00F73625" w:rsidP="00F73625">
      <w:pPr>
        <w:ind w:left="1418"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3CB64CD" w14:textId="77777777" w:rsidR="00F73625" w:rsidRPr="00C1421E" w:rsidRDefault="00F73625" w:rsidP="00F73625">
      <w:pPr>
        <w:ind w:left="1440" w:right="-330"/>
        <w:jc w:val="both"/>
        <w:rPr>
          <w:rFonts w:ascii="Arial" w:hAnsi="Arial" w:cs="Arial"/>
          <w:bCs/>
          <w:szCs w:val="24"/>
          <w:lang w:val="en-US"/>
        </w:rPr>
      </w:pPr>
    </w:p>
    <w:p w14:paraId="4CE6C50B" w14:textId="77777777" w:rsidR="00F73625" w:rsidRPr="00C1421E" w:rsidRDefault="00F73625" w:rsidP="00F73625">
      <w:pPr>
        <w:ind w:left="-131" w:right="-330" w:firstLine="1549"/>
        <w:jc w:val="both"/>
        <w:rPr>
          <w:rFonts w:ascii="Arial" w:hAnsi="Arial" w:cs="Arial"/>
          <w:b/>
          <w:szCs w:val="24"/>
          <w:lang w:val="en-US"/>
        </w:rPr>
      </w:pPr>
      <w:r w:rsidRPr="00C1421E">
        <w:rPr>
          <w:rFonts w:ascii="Arial" w:hAnsi="Arial" w:cs="Arial"/>
          <w:b/>
          <w:szCs w:val="24"/>
          <w:lang w:val="en-US"/>
        </w:rPr>
        <w:t>Great Communities</w:t>
      </w:r>
    </w:p>
    <w:p w14:paraId="4C221628" w14:textId="77777777" w:rsidR="00F73625" w:rsidRPr="00C1421E" w:rsidRDefault="00F73625" w:rsidP="00F73625">
      <w:pPr>
        <w:ind w:left="1418" w:right="-330"/>
        <w:jc w:val="both"/>
        <w:rPr>
          <w:rFonts w:ascii="Arial" w:hAnsi="Arial" w:cs="Arial"/>
          <w:bCs/>
          <w:szCs w:val="24"/>
          <w:lang w:val="en-US"/>
        </w:rPr>
      </w:pPr>
      <w:r w:rsidRPr="00C1421E">
        <w:rPr>
          <w:rFonts w:ascii="Arial" w:hAnsi="Arial" w:cs="Arial"/>
          <w:bCs/>
          <w:szCs w:val="24"/>
          <w:lang w:val="en-US"/>
        </w:rPr>
        <w:t>We enjoy places, events and facilities that bring people together. We are inclusive and connected, caring and support volunteers. We are strong for culture, arts, sport and recreation. We have protected amenity, respect our history and have strong community leadership.</w:t>
      </w:r>
    </w:p>
    <w:p w14:paraId="52B8CA3B" w14:textId="77777777" w:rsidR="00F73625" w:rsidRPr="00C1421E" w:rsidRDefault="00F73625" w:rsidP="00F73625">
      <w:pPr>
        <w:ind w:left="-284" w:right="-330"/>
        <w:jc w:val="both"/>
        <w:rPr>
          <w:rFonts w:ascii="Arial" w:hAnsi="Arial" w:cs="Arial"/>
          <w:bCs/>
          <w:szCs w:val="24"/>
          <w:lang w:val="en-US"/>
        </w:rPr>
      </w:pPr>
    </w:p>
    <w:p w14:paraId="16332123" w14:textId="77777777" w:rsidR="00F73625" w:rsidRPr="00C1421E" w:rsidRDefault="00F73625" w:rsidP="00F73625">
      <w:pPr>
        <w:ind w:left="-567" w:right="-330"/>
        <w:jc w:val="both"/>
        <w:rPr>
          <w:rFonts w:ascii="Arial" w:hAnsi="Arial" w:cs="Arial"/>
          <w:bCs/>
          <w:szCs w:val="24"/>
          <w:lang w:val="en-US"/>
        </w:rPr>
      </w:pPr>
    </w:p>
    <w:p w14:paraId="428AFE2D" w14:textId="77777777" w:rsidR="00F7362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6945E29B" w14:textId="77777777" w:rsidR="00F73625" w:rsidRDefault="00F73625" w:rsidP="00F73625">
      <w:pPr>
        <w:ind w:left="-284" w:right="-330"/>
        <w:jc w:val="both"/>
        <w:rPr>
          <w:rFonts w:ascii="Arial" w:hAnsi="Arial" w:cs="Arial"/>
          <w:b/>
          <w:color w:val="244061" w:themeColor="accent1" w:themeShade="80"/>
          <w:sz w:val="28"/>
          <w:szCs w:val="32"/>
          <w:lang w:val="en-US"/>
        </w:rPr>
      </w:pPr>
    </w:p>
    <w:p w14:paraId="3913417B" w14:textId="77777777" w:rsidR="00F73625" w:rsidRPr="00B63029" w:rsidRDefault="00F73625" w:rsidP="00F73625">
      <w:pPr>
        <w:ind w:left="-284" w:right="-330"/>
        <w:jc w:val="both"/>
        <w:rPr>
          <w:rFonts w:ascii="Arial" w:hAnsi="Arial" w:cs="Arial"/>
          <w:bCs/>
          <w:szCs w:val="28"/>
          <w:lang w:val="en-US"/>
        </w:rPr>
      </w:pPr>
      <w:r w:rsidRPr="00B63029">
        <w:rPr>
          <w:rFonts w:ascii="Arial" w:hAnsi="Arial" w:cs="Arial"/>
          <w:bCs/>
          <w:szCs w:val="28"/>
          <w:lang w:val="en-US"/>
        </w:rPr>
        <w:t>There are no budget / financial implications.</w:t>
      </w:r>
    </w:p>
    <w:p w14:paraId="32C3D81D" w14:textId="77777777" w:rsidR="00F73625" w:rsidRPr="00C1421E" w:rsidRDefault="00F73625" w:rsidP="00F73625">
      <w:pPr>
        <w:ind w:left="-284" w:right="-330"/>
        <w:jc w:val="both"/>
        <w:rPr>
          <w:rFonts w:ascii="Arial" w:hAnsi="Arial" w:cs="Arial"/>
          <w:szCs w:val="24"/>
          <w:lang w:val="en-US"/>
        </w:rPr>
      </w:pPr>
    </w:p>
    <w:p w14:paraId="1E468E81" w14:textId="77777777" w:rsidR="00F73625" w:rsidRPr="00C1421E" w:rsidRDefault="00F73625" w:rsidP="00F73625">
      <w:pPr>
        <w:ind w:left="-284" w:right="-330"/>
        <w:jc w:val="both"/>
        <w:rPr>
          <w:rFonts w:ascii="Arial" w:hAnsi="Arial" w:cs="Arial"/>
          <w:szCs w:val="24"/>
          <w:highlight w:val="yellow"/>
          <w:lang w:val="en-US"/>
        </w:rPr>
      </w:pPr>
    </w:p>
    <w:p w14:paraId="13D5A6A9"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066752ED" w14:textId="77777777" w:rsidR="00F73625" w:rsidRPr="00C1421E" w:rsidRDefault="00F73625" w:rsidP="00F73625">
      <w:pPr>
        <w:ind w:left="-284" w:right="-330"/>
        <w:jc w:val="both"/>
        <w:rPr>
          <w:rFonts w:ascii="Arial" w:hAnsi="Arial" w:cs="Arial"/>
          <w:b/>
          <w:szCs w:val="24"/>
          <w:lang w:val="en-US"/>
        </w:rPr>
      </w:pPr>
    </w:p>
    <w:p w14:paraId="44E5040C" w14:textId="77777777" w:rsidR="00F73625" w:rsidRDefault="00F73625" w:rsidP="00F73625">
      <w:pPr>
        <w:ind w:left="-284" w:right="-330"/>
        <w:jc w:val="both"/>
        <w:rPr>
          <w:rFonts w:ascii="Arial" w:hAnsi="Arial" w:cs="Arial"/>
          <w:bCs/>
          <w:szCs w:val="24"/>
          <w:lang w:val="en-US"/>
        </w:rPr>
      </w:pPr>
      <w:r w:rsidRPr="00A229EB">
        <w:rPr>
          <w:rFonts w:ascii="Arial" w:hAnsi="Arial" w:cs="Arial"/>
          <w:bCs/>
          <w:szCs w:val="24"/>
          <w:lang w:val="en-US"/>
        </w:rPr>
        <w:t xml:space="preserve">Section 5.8 of the </w:t>
      </w:r>
      <w:hyperlink r:id="rId27" w:history="1">
        <w:r w:rsidRPr="00A229EB">
          <w:rPr>
            <w:rStyle w:val="Hyperlink"/>
            <w:rFonts w:ascii="Arial" w:hAnsi="Arial" w:cs="Arial"/>
            <w:bCs/>
            <w:szCs w:val="24"/>
            <w:lang w:val="en-US"/>
          </w:rPr>
          <w:t>Local Government Act 1995</w:t>
        </w:r>
      </w:hyperlink>
      <w:r w:rsidRPr="00A229EB">
        <w:rPr>
          <w:rFonts w:ascii="Arial" w:hAnsi="Arial" w:cs="Arial"/>
          <w:bCs/>
          <w:szCs w:val="24"/>
          <w:lang w:val="en-US"/>
        </w:rPr>
        <w:t xml:space="preserve"> allows Council to establish Committees to assist the Council to exercise the power and discharge the duties of the Local Government.</w:t>
      </w:r>
    </w:p>
    <w:p w14:paraId="20D911CF" w14:textId="77777777" w:rsidR="00F73625" w:rsidRDefault="00F73625" w:rsidP="00F73625">
      <w:pPr>
        <w:ind w:left="-284" w:right="-330"/>
        <w:jc w:val="both"/>
        <w:rPr>
          <w:rFonts w:ascii="Arial" w:hAnsi="Arial" w:cs="Arial"/>
          <w:bCs/>
          <w:szCs w:val="24"/>
          <w:lang w:val="en-US"/>
        </w:rPr>
      </w:pPr>
    </w:p>
    <w:p w14:paraId="428CF6AF" w14:textId="77777777" w:rsidR="00F73625" w:rsidRPr="00A229EB" w:rsidRDefault="00F73625" w:rsidP="00F73625">
      <w:pPr>
        <w:ind w:left="-284" w:right="-330"/>
        <w:jc w:val="both"/>
        <w:rPr>
          <w:rFonts w:ascii="Arial" w:hAnsi="Arial" w:cs="Arial"/>
          <w:bCs/>
          <w:szCs w:val="24"/>
          <w:lang w:val="en-US"/>
        </w:rPr>
      </w:pPr>
      <w:r>
        <w:rPr>
          <w:rFonts w:ascii="Arial" w:hAnsi="Arial" w:cs="Arial"/>
          <w:bCs/>
          <w:szCs w:val="24"/>
          <w:lang w:val="en-US"/>
        </w:rPr>
        <w:t xml:space="preserve">Section 5.10 </w:t>
      </w:r>
      <w:r w:rsidRPr="00A229EB">
        <w:rPr>
          <w:rFonts w:ascii="Arial" w:hAnsi="Arial" w:cs="Arial"/>
          <w:bCs/>
          <w:szCs w:val="24"/>
          <w:lang w:val="en-US"/>
        </w:rPr>
        <w:t xml:space="preserve">of the </w:t>
      </w:r>
      <w:hyperlink r:id="rId28" w:history="1">
        <w:r w:rsidRPr="00A229EB">
          <w:rPr>
            <w:rStyle w:val="Hyperlink"/>
            <w:rFonts w:ascii="Arial" w:hAnsi="Arial" w:cs="Arial"/>
            <w:bCs/>
            <w:szCs w:val="24"/>
            <w:lang w:val="en-US"/>
          </w:rPr>
          <w:t>Local Government Act 1995</w:t>
        </w:r>
      </w:hyperlink>
      <w:r w:rsidRPr="00A229EB">
        <w:rPr>
          <w:rFonts w:ascii="Arial" w:hAnsi="Arial" w:cs="Arial"/>
          <w:bCs/>
          <w:szCs w:val="24"/>
          <w:lang w:val="en-US"/>
        </w:rPr>
        <w:t xml:space="preserve"> </w:t>
      </w:r>
      <w:r>
        <w:rPr>
          <w:rFonts w:ascii="Arial" w:hAnsi="Arial" w:cs="Arial"/>
          <w:bCs/>
          <w:szCs w:val="24"/>
          <w:lang w:val="en-US"/>
        </w:rPr>
        <w:t xml:space="preserve">states that a committee is to have its members appointed by absolute majority. </w:t>
      </w:r>
    </w:p>
    <w:p w14:paraId="34E0722A" w14:textId="77777777" w:rsidR="00F73625" w:rsidRPr="00A229EB" w:rsidRDefault="00F73625" w:rsidP="00F73625">
      <w:pPr>
        <w:ind w:left="-284" w:right="-330"/>
        <w:jc w:val="both"/>
        <w:rPr>
          <w:rFonts w:ascii="Arial" w:hAnsi="Arial" w:cs="Arial"/>
          <w:bCs/>
          <w:szCs w:val="24"/>
          <w:lang w:val="en-US"/>
        </w:rPr>
      </w:pPr>
    </w:p>
    <w:p w14:paraId="21887FE3" w14:textId="77777777" w:rsidR="00F73625" w:rsidRDefault="0032498F" w:rsidP="00F73625">
      <w:pPr>
        <w:ind w:left="-284" w:right="-330"/>
        <w:jc w:val="both"/>
        <w:rPr>
          <w:rFonts w:ascii="Arial" w:hAnsi="Arial" w:cs="Arial"/>
          <w:bCs/>
          <w:szCs w:val="24"/>
          <w:lang w:val="en-US"/>
        </w:rPr>
      </w:pPr>
      <w:hyperlink r:id="rId29" w:history="1">
        <w:r w:rsidR="00F73625" w:rsidRPr="00A229EB">
          <w:rPr>
            <w:rStyle w:val="Hyperlink"/>
            <w:rFonts w:ascii="Arial" w:hAnsi="Arial" w:cs="Arial"/>
            <w:bCs/>
            <w:szCs w:val="24"/>
            <w:lang w:val="en-US"/>
          </w:rPr>
          <w:t>Regulation 4 of the Local Government (Administration) Regulations:</w:t>
        </w:r>
      </w:hyperlink>
      <w:r w:rsidR="00F73625">
        <w:rPr>
          <w:rStyle w:val="Hyperlink"/>
          <w:rFonts w:ascii="Arial" w:hAnsi="Arial" w:cs="Arial"/>
          <w:bCs/>
          <w:szCs w:val="24"/>
          <w:lang w:val="en-US"/>
        </w:rPr>
        <w:t xml:space="preserve"> outlines that </w:t>
      </w:r>
      <w:r w:rsidR="00F73625">
        <w:rPr>
          <w:rFonts w:ascii="Arial" w:hAnsi="Arial" w:cs="Arial"/>
          <w:bCs/>
          <w:szCs w:val="24"/>
          <w:lang w:val="en-US"/>
        </w:rPr>
        <w:t xml:space="preserve">a </w:t>
      </w:r>
      <w:r w:rsidR="00F73625" w:rsidRPr="00A229EB">
        <w:rPr>
          <w:rFonts w:ascii="Arial" w:hAnsi="Arial" w:cs="Arial"/>
          <w:bCs/>
          <w:szCs w:val="24"/>
          <w:lang w:val="en-US"/>
        </w:rPr>
        <w:t xml:space="preserve">committee member may resign from membership of </w:t>
      </w:r>
      <w:r w:rsidR="00F73625">
        <w:rPr>
          <w:rFonts w:ascii="Arial" w:hAnsi="Arial" w:cs="Arial"/>
          <w:bCs/>
          <w:szCs w:val="24"/>
          <w:lang w:val="en-US"/>
        </w:rPr>
        <w:t>a</w:t>
      </w:r>
      <w:r w:rsidR="00F73625" w:rsidRPr="00A229EB">
        <w:rPr>
          <w:rFonts w:ascii="Arial" w:hAnsi="Arial" w:cs="Arial"/>
          <w:bCs/>
          <w:szCs w:val="24"/>
          <w:lang w:val="en-US"/>
        </w:rPr>
        <w:t xml:space="preserve"> committee by giving the CEO or the committee’s presiding member written notice of the resignation.</w:t>
      </w:r>
    </w:p>
    <w:p w14:paraId="0C9EFE03" w14:textId="77777777" w:rsidR="00F73625" w:rsidRPr="00A229EB" w:rsidRDefault="00F73625" w:rsidP="00F73625">
      <w:pPr>
        <w:ind w:left="-284" w:right="-330"/>
        <w:jc w:val="both"/>
        <w:rPr>
          <w:rFonts w:ascii="Arial" w:hAnsi="Arial" w:cs="Arial"/>
          <w:bCs/>
          <w:szCs w:val="24"/>
          <w:lang w:val="en-US"/>
        </w:rPr>
      </w:pPr>
    </w:p>
    <w:p w14:paraId="4A8364B3" w14:textId="77777777" w:rsidR="00F73625" w:rsidRPr="00B63029" w:rsidRDefault="00F73625" w:rsidP="00F73625">
      <w:pPr>
        <w:ind w:left="-284" w:right="46"/>
        <w:jc w:val="both"/>
        <w:rPr>
          <w:rFonts w:ascii="Arial" w:hAnsi="Arial" w:cs="Arial"/>
          <w:bCs/>
          <w:szCs w:val="32"/>
          <w:lang w:val="en-US"/>
        </w:rPr>
      </w:pPr>
      <w:r w:rsidRPr="00B63029">
        <w:rPr>
          <w:rFonts w:ascii="Arial" w:hAnsi="Arial" w:cs="Arial"/>
          <w:bCs/>
          <w:szCs w:val="32"/>
          <w:lang w:val="en-US"/>
        </w:rPr>
        <w:t xml:space="preserve">Council Terms of Reference for the </w:t>
      </w:r>
      <w:r>
        <w:rPr>
          <w:rFonts w:ascii="Arial" w:hAnsi="Arial" w:cs="Arial"/>
          <w:bCs/>
          <w:szCs w:val="32"/>
          <w:lang w:val="en-US"/>
        </w:rPr>
        <w:t>Foreshore Management Steering</w:t>
      </w:r>
      <w:r w:rsidRPr="00B63029">
        <w:rPr>
          <w:rFonts w:ascii="Arial" w:hAnsi="Arial" w:cs="Arial"/>
          <w:bCs/>
          <w:szCs w:val="32"/>
          <w:lang w:val="en-US"/>
        </w:rPr>
        <w:t xml:space="preserve"> Committee states (extract below):</w:t>
      </w:r>
    </w:p>
    <w:p w14:paraId="2DBAF5EE" w14:textId="20BBA5CC" w:rsidR="00F73625" w:rsidRDefault="00F73625" w:rsidP="00F73625">
      <w:pPr>
        <w:ind w:right="-238"/>
        <w:jc w:val="both"/>
        <w:rPr>
          <w:rFonts w:ascii="Arial" w:hAnsi="Arial" w:cs="Arial"/>
          <w:b/>
          <w:szCs w:val="24"/>
          <w:lang w:val="en-US"/>
        </w:rPr>
      </w:pPr>
    </w:p>
    <w:p w14:paraId="41B416D2" w14:textId="77777777" w:rsidR="00F23DB9" w:rsidRDefault="00F23DB9" w:rsidP="00F73625">
      <w:pPr>
        <w:ind w:right="-238"/>
        <w:jc w:val="both"/>
        <w:rPr>
          <w:rFonts w:ascii="Arial" w:hAnsi="Arial" w:cs="Arial"/>
          <w:b/>
          <w:szCs w:val="24"/>
          <w:lang w:val="en-US"/>
        </w:rPr>
      </w:pPr>
    </w:p>
    <w:p w14:paraId="04F1DD08" w14:textId="77777777" w:rsidR="00F23DB9" w:rsidRDefault="00F23DB9" w:rsidP="00F73625">
      <w:pPr>
        <w:ind w:right="-238"/>
        <w:jc w:val="both"/>
        <w:rPr>
          <w:rFonts w:ascii="Arial" w:hAnsi="Arial" w:cs="Arial"/>
          <w:b/>
          <w:szCs w:val="24"/>
          <w:lang w:val="en-US"/>
        </w:rPr>
      </w:pPr>
    </w:p>
    <w:p w14:paraId="557267BA" w14:textId="77777777" w:rsidR="00F23DB9" w:rsidRPr="00B63029" w:rsidRDefault="00F23DB9" w:rsidP="00F73625">
      <w:pPr>
        <w:ind w:right="-238"/>
        <w:jc w:val="both"/>
        <w:rPr>
          <w:rFonts w:ascii="Arial" w:hAnsi="Arial" w:cs="Arial"/>
          <w:b/>
          <w:szCs w:val="24"/>
          <w:lang w:val="en-US"/>
        </w:rPr>
      </w:pPr>
    </w:p>
    <w:p w14:paraId="78796933" w14:textId="77777777" w:rsidR="00F73625" w:rsidRPr="006E0A83" w:rsidRDefault="00F73625" w:rsidP="00F73625">
      <w:pPr>
        <w:ind w:left="-284" w:right="-238"/>
        <w:jc w:val="both"/>
        <w:rPr>
          <w:rFonts w:ascii="Arial" w:hAnsi="Arial" w:cs="Arial"/>
          <w:b/>
          <w:szCs w:val="24"/>
          <w:lang w:val="en-US"/>
        </w:rPr>
      </w:pPr>
      <w:r w:rsidRPr="006E0A83">
        <w:rPr>
          <w:rFonts w:ascii="Arial" w:hAnsi="Arial" w:cs="Arial"/>
          <w:b/>
          <w:szCs w:val="24"/>
          <w:lang w:val="en-US"/>
        </w:rPr>
        <w:t>Membership</w:t>
      </w:r>
    </w:p>
    <w:p w14:paraId="64C5BD24" w14:textId="77777777" w:rsidR="00F73625" w:rsidRPr="006E0A83" w:rsidRDefault="00F73625" w:rsidP="00F73625">
      <w:pPr>
        <w:ind w:right="-238"/>
        <w:jc w:val="both"/>
        <w:rPr>
          <w:rFonts w:ascii="Arial" w:hAnsi="Arial" w:cs="Arial"/>
          <w:bCs/>
          <w:szCs w:val="24"/>
          <w:lang w:val="en-US"/>
        </w:rPr>
      </w:pPr>
    </w:p>
    <w:p w14:paraId="10F5F269"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The membership of the committee shall comprise the Mayor and one Councillor from each ward with the Councillors being determined by nomination and if necessary, a ballot conducted at a Council Meeting and up to one non-Councillor Member, being a representative from the Department of Biodiversity, Conservation and Attractions (DBCA) as a non-voting member.</w:t>
      </w:r>
    </w:p>
    <w:p w14:paraId="466161F0" w14:textId="77777777" w:rsidR="00F73625" w:rsidRPr="006E0A83" w:rsidRDefault="00F73625" w:rsidP="00F73625">
      <w:pPr>
        <w:ind w:left="567" w:right="-238" w:hanging="568"/>
        <w:jc w:val="both"/>
        <w:rPr>
          <w:rFonts w:ascii="Arial" w:hAnsi="Arial" w:cs="Arial"/>
          <w:bCs/>
          <w:szCs w:val="24"/>
          <w:lang w:val="en-US"/>
        </w:rPr>
      </w:pPr>
    </w:p>
    <w:p w14:paraId="20F70C15"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Council will appoint one Councillor from each ward as deputy members of the committee.</w:t>
      </w:r>
    </w:p>
    <w:p w14:paraId="40973794" w14:textId="77777777" w:rsidR="00F73625" w:rsidRPr="006E0A83" w:rsidRDefault="00F73625" w:rsidP="00F73625">
      <w:pPr>
        <w:ind w:left="567" w:right="-238" w:hanging="568"/>
        <w:jc w:val="both"/>
        <w:rPr>
          <w:rFonts w:ascii="Arial" w:hAnsi="Arial" w:cs="Arial"/>
          <w:bCs/>
          <w:szCs w:val="24"/>
          <w:lang w:val="en-US"/>
        </w:rPr>
      </w:pPr>
    </w:p>
    <w:p w14:paraId="043BFA37"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If a vacancy on the committee occurs for whatever reason, then Council shall appoint a replacement in accordance with the same arrangements as for the original appointment.</w:t>
      </w:r>
    </w:p>
    <w:p w14:paraId="0BFAD478" w14:textId="77777777" w:rsidR="00F73625" w:rsidRPr="006E0A83" w:rsidRDefault="00F73625" w:rsidP="00F73625">
      <w:pPr>
        <w:pStyle w:val="ListParagraph"/>
        <w:ind w:left="567" w:right="-238" w:hanging="568"/>
        <w:rPr>
          <w:rFonts w:ascii="Arial" w:hAnsi="Arial" w:cs="Arial"/>
          <w:bCs/>
          <w:szCs w:val="24"/>
          <w:lang w:val="en-US"/>
        </w:rPr>
      </w:pPr>
    </w:p>
    <w:p w14:paraId="30B5B3D2"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Deputy members are only required to attend and vote if the primary member is absent, an apology or on leave or has resigned.</w:t>
      </w:r>
    </w:p>
    <w:p w14:paraId="45C049EB" w14:textId="77777777" w:rsidR="00F73625" w:rsidRPr="006E0A83" w:rsidRDefault="00F73625" w:rsidP="00F73625">
      <w:pPr>
        <w:pStyle w:val="ListParagraph"/>
        <w:ind w:left="567" w:right="-238" w:hanging="568"/>
        <w:rPr>
          <w:rFonts w:ascii="Arial" w:hAnsi="Arial" w:cs="Arial"/>
          <w:bCs/>
          <w:szCs w:val="24"/>
          <w:lang w:val="en-US"/>
        </w:rPr>
      </w:pPr>
    </w:p>
    <w:p w14:paraId="7CE092E9"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The term of the presiding member and committee members will expire immediately prior to the next ordinary Council election.</w:t>
      </w:r>
    </w:p>
    <w:p w14:paraId="4E70ECFB" w14:textId="77777777" w:rsidR="00F73625" w:rsidRPr="006E0A83" w:rsidRDefault="00F73625" w:rsidP="00F73625">
      <w:pPr>
        <w:pStyle w:val="ListParagraph"/>
        <w:ind w:left="0"/>
        <w:rPr>
          <w:rFonts w:ascii="Arial" w:hAnsi="Arial" w:cs="Arial"/>
          <w:bCs/>
          <w:szCs w:val="24"/>
          <w:lang w:val="en-US"/>
        </w:rPr>
      </w:pPr>
    </w:p>
    <w:p w14:paraId="5D40283B"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The presiding member shall be determined by election amongst the members of the committee at the first meeting of the Committee.</w:t>
      </w:r>
    </w:p>
    <w:p w14:paraId="0154517B" w14:textId="77777777" w:rsidR="00F73625" w:rsidRPr="006E0A83" w:rsidRDefault="00F73625" w:rsidP="00F73625">
      <w:pPr>
        <w:pStyle w:val="ListParagraph"/>
        <w:ind w:left="567" w:right="-238"/>
        <w:jc w:val="both"/>
        <w:rPr>
          <w:rFonts w:ascii="Arial" w:hAnsi="Arial" w:cs="Arial"/>
          <w:bCs/>
          <w:szCs w:val="24"/>
          <w:lang w:val="en-US"/>
        </w:rPr>
      </w:pPr>
    </w:p>
    <w:p w14:paraId="1AC67A55" w14:textId="77777777" w:rsidR="00F73625" w:rsidRPr="006E0A83" w:rsidRDefault="00F73625" w:rsidP="00F73625">
      <w:pPr>
        <w:numPr>
          <w:ilvl w:val="0"/>
          <w:numId w:val="64"/>
        </w:numPr>
        <w:ind w:left="284" w:hanging="568"/>
        <w:jc w:val="both"/>
        <w:rPr>
          <w:rFonts w:ascii="Arial" w:hAnsi="Arial" w:cs="Arial"/>
          <w:bCs/>
          <w:szCs w:val="24"/>
          <w:lang w:val="en-US"/>
        </w:rPr>
      </w:pPr>
      <w:r w:rsidRPr="006E0A83">
        <w:rPr>
          <w:rFonts w:ascii="Arial" w:hAnsi="Arial" w:cs="Arial"/>
          <w:bCs/>
          <w:szCs w:val="24"/>
          <w:lang w:val="en-US"/>
        </w:rPr>
        <w:t>Should the elected presiding member not be present during a meeting of the committee then a temporary presiding member shall be elected in accordance with 7 above.</w:t>
      </w:r>
    </w:p>
    <w:p w14:paraId="4B4FCD85" w14:textId="77777777" w:rsidR="00F73625" w:rsidRPr="006E0A83" w:rsidRDefault="00F73625" w:rsidP="00F73625">
      <w:pPr>
        <w:ind w:left="-284" w:right="-330"/>
        <w:jc w:val="both"/>
        <w:rPr>
          <w:rFonts w:ascii="Arial" w:hAnsi="Arial" w:cs="Arial"/>
          <w:bCs/>
          <w:sz w:val="28"/>
          <w:szCs w:val="28"/>
          <w:highlight w:val="yellow"/>
          <w:lang w:val="en-US"/>
        </w:rPr>
      </w:pPr>
    </w:p>
    <w:p w14:paraId="4F8C46F6" w14:textId="77777777" w:rsidR="00F73625" w:rsidRPr="00EF6077" w:rsidRDefault="00F73625" w:rsidP="00F73625">
      <w:pPr>
        <w:ind w:left="-284" w:right="-330"/>
        <w:jc w:val="both"/>
        <w:rPr>
          <w:rFonts w:ascii="Arial" w:hAnsi="Arial" w:cs="Arial"/>
          <w:bCs/>
          <w:szCs w:val="24"/>
          <w:lang w:val="en-US"/>
        </w:rPr>
      </w:pPr>
      <w:r w:rsidRPr="00EF6077">
        <w:rPr>
          <w:rFonts w:ascii="Arial" w:hAnsi="Arial" w:cs="Arial"/>
          <w:bCs/>
          <w:szCs w:val="24"/>
          <w:lang w:val="en-US"/>
        </w:rPr>
        <w:t xml:space="preserve">Therefore, a replacement member is required to comply with the Council’s adopted Terms of Reference. </w:t>
      </w:r>
    </w:p>
    <w:p w14:paraId="538B3338" w14:textId="77777777" w:rsidR="00F73625" w:rsidRDefault="00F73625" w:rsidP="00F73625">
      <w:pPr>
        <w:ind w:left="-284" w:right="-330"/>
        <w:jc w:val="both"/>
        <w:rPr>
          <w:rFonts w:ascii="Arial" w:hAnsi="Arial" w:cs="Arial"/>
          <w:b/>
          <w:color w:val="17365D" w:themeColor="text2" w:themeShade="BF"/>
          <w:sz w:val="28"/>
          <w:szCs w:val="32"/>
          <w:highlight w:val="yellow"/>
          <w:lang w:val="en-US"/>
        </w:rPr>
      </w:pPr>
    </w:p>
    <w:p w14:paraId="1E38BBBF" w14:textId="77777777" w:rsidR="00F73625" w:rsidRPr="007E5995" w:rsidRDefault="00F73625" w:rsidP="00F73625">
      <w:pPr>
        <w:ind w:left="-284" w:right="-330"/>
        <w:jc w:val="both"/>
        <w:rPr>
          <w:rFonts w:ascii="Arial" w:hAnsi="Arial" w:cs="Arial"/>
          <w:b/>
          <w:color w:val="17365D" w:themeColor="text2" w:themeShade="BF"/>
          <w:sz w:val="28"/>
          <w:szCs w:val="32"/>
          <w:highlight w:val="yellow"/>
          <w:lang w:val="en-US"/>
        </w:rPr>
      </w:pPr>
    </w:p>
    <w:p w14:paraId="01873E0C" w14:textId="77777777" w:rsidR="00F73625" w:rsidRPr="007269FA" w:rsidRDefault="00F73625" w:rsidP="00F73625">
      <w:pPr>
        <w:ind w:left="-284" w:right="-330"/>
        <w:jc w:val="both"/>
        <w:rPr>
          <w:rFonts w:ascii="Arial" w:hAnsi="Arial" w:cs="Arial"/>
          <w:b/>
          <w:color w:val="244061" w:themeColor="accent1" w:themeShade="80"/>
          <w:sz w:val="28"/>
          <w:szCs w:val="32"/>
          <w:lang w:val="en-US"/>
        </w:rPr>
      </w:pPr>
      <w:r w:rsidRPr="007269FA">
        <w:rPr>
          <w:rFonts w:ascii="Arial" w:hAnsi="Arial" w:cs="Arial"/>
          <w:b/>
          <w:color w:val="244061" w:themeColor="accent1" w:themeShade="80"/>
          <w:sz w:val="28"/>
          <w:szCs w:val="32"/>
          <w:lang w:val="en-US"/>
        </w:rPr>
        <w:t>Decision Implications</w:t>
      </w:r>
    </w:p>
    <w:p w14:paraId="3C63F38E" w14:textId="77777777" w:rsidR="00F73625" w:rsidRPr="007E5995" w:rsidRDefault="00F73625" w:rsidP="00F73625">
      <w:pPr>
        <w:ind w:left="-284" w:right="-330"/>
        <w:jc w:val="both"/>
        <w:rPr>
          <w:rFonts w:ascii="Arial" w:hAnsi="Arial" w:cs="Arial"/>
          <w:b/>
          <w:szCs w:val="24"/>
          <w:highlight w:val="yellow"/>
          <w:lang w:val="en-US"/>
        </w:rPr>
      </w:pPr>
    </w:p>
    <w:p w14:paraId="618353F8" w14:textId="77777777" w:rsidR="00F73625" w:rsidRPr="00C1421E" w:rsidRDefault="00F73625" w:rsidP="00F73625">
      <w:pPr>
        <w:ind w:left="-284" w:right="-330"/>
        <w:jc w:val="both"/>
        <w:rPr>
          <w:rFonts w:ascii="Arial" w:hAnsi="Arial" w:cs="Arial"/>
          <w:szCs w:val="24"/>
        </w:rPr>
      </w:pPr>
      <w:r>
        <w:rPr>
          <w:rFonts w:ascii="Arial" w:hAnsi="Arial" w:cs="Arial"/>
          <w:bCs/>
          <w:szCs w:val="24"/>
          <w:lang w:val="en-US"/>
        </w:rPr>
        <w:t>Should Council not appoint a replacement member to the Foreshore Management Steering Committee it would be in breach of the Council’s adopted Terms of Reference.</w:t>
      </w:r>
    </w:p>
    <w:p w14:paraId="06393E0B" w14:textId="77777777" w:rsidR="00F73625" w:rsidRDefault="00F73625" w:rsidP="00F73625">
      <w:pPr>
        <w:ind w:left="-284" w:right="-330"/>
        <w:jc w:val="both"/>
        <w:rPr>
          <w:rFonts w:ascii="Arial" w:hAnsi="Arial" w:cs="Arial"/>
          <w:szCs w:val="24"/>
        </w:rPr>
      </w:pPr>
    </w:p>
    <w:p w14:paraId="5D0DE384" w14:textId="77777777" w:rsidR="00F73625" w:rsidRPr="00C1421E" w:rsidRDefault="00F73625" w:rsidP="00F73625">
      <w:pPr>
        <w:ind w:left="-284" w:right="-330"/>
        <w:jc w:val="both"/>
        <w:rPr>
          <w:rFonts w:ascii="Arial" w:hAnsi="Arial" w:cs="Arial"/>
          <w:szCs w:val="24"/>
        </w:rPr>
      </w:pPr>
    </w:p>
    <w:p w14:paraId="78DE2FA4"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ED6ADF8" w14:textId="77777777" w:rsidR="00F73625" w:rsidRPr="00C1421E" w:rsidRDefault="00F73625" w:rsidP="00F73625">
      <w:pPr>
        <w:ind w:left="-284" w:right="-330"/>
        <w:jc w:val="both"/>
        <w:rPr>
          <w:rFonts w:ascii="Arial" w:hAnsi="Arial" w:cs="Arial"/>
          <w:bCs/>
          <w:szCs w:val="24"/>
          <w:lang w:val="en-US"/>
        </w:rPr>
      </w:pPr>
    </w:p>
    <w:p w14:paraId="0CDD0BFE" w14:textId="017C6C74" w:rsidR="00F73625" w:rsidRPr="00C1421E" w:rsidRDefault="00F73625" w:rsidP="3FF2785B">
      <w:pPr>
        <w:ind w:left="-284" w:right="-330"/>
        <w:jc w:val="both"/>
        <w:rPr>
          <w:rFonts w:ascii="Arial" w:hAnsi="Arial" w:cs="Arial"/>
        </w:rPr>
      </w:pPr>
      <w:r w:rsidRPr="3FF2785B">
        <w:rPr>
          <w:rFonts w:ascii="Arial" w:hAnsi="Arial" w:cs="Arial"/>
        </w:rPr>
        <w:t>It is recommended that Council appoint Councillor Hodsdon as the Hollywood Ward Committee Member to replace Councillor Basson</w:t>
      </w:r>
      <w:r w:rsidR="7847B51D" w:rsidRPr="3FF2785B">
        <w:rPr>
          <w:rFonts w:ascii="Arial" w:hAnsi="Arial" w:cs="Arial"/>
        </w:rPr>
        <w:t>,</w:t>
      </w:r>
      <w:r w:rsidRPr="3FF2785B">
        <w:rPr>
          <w:rFonts w:ascii="Arial" w:hAnsi="Arial" w:cs="Arial"/>
        </w:rPr>
        <w:t xml:space="preserve"> and </w:t>
      </w:r>
      <w:r w:rsidR="6524C222" w:rsidRPr="3FF2785B">
        <w:rPr>
          <w:rFonts w:ascii="Arial" w:hAnsi="Arial" w:cs="Arial"/>
        </w:rPr>
        <w:t xml:space="preserve">appoint </w:t>
      </w:r>
      <w:r w:rsidRPr="3FF2785B">
        <w:rPr>
          <w:rFonts w:ascii="Arial" w:hAnsi="Arial" w:cs="Arial"/>
        </w:rPr>
        <w:t>Councillor Combes as the Hollywood Ward Committee Deputy Member.</w:t>
      </w:r>
    </w:p>
    <w:p w14:paraId="1721BD5B" w14:textId="77777777" w:rsidR="00F73625" w:rsidRPr="00C1421E" w:rsidRDefault="00F73625" w:rsidP="00F73625">
      <w:pPr>
        <w:ind w:left="-284" w:right="-330"/>
        <w:jc w:val="both"/>
        <w:rPr>
          <w:rFonts w:ascii="Arial" w:hAnsi="Arial" w:cs="Arial"/>
          <w:bCs/>
          <w:szCs w:val="24"/>
        </w:rPr>
      </w:pPr>
    </w:p>
    <w:p w14:paraId="046A1ABD" w14:textId="77777777" w:rsidR="00F73625" w:rsidRPr="00C1421E" w:rsidRDefault="00F73625" w:rsidP="00F73625">
      <w:pPr>
        <w:ind w:left="-284" w:right="-330"/>
        <w:jc w:val="both"/>
        <w:rPr>
          <w:rFonts w:ascii="Arial" w:hAnsi="Arial" w:cs="Arial"/>
          <w:bCs/>
          <w:szCs w:val="24"/>
        </w:rPr>
      </w:pPr>
    </w:p>
    <w:p w14:paraId="75906D7E" w14:textId="77777777" w:rsidR="00F73625" w:rsidRPr="001F5D65" w:rsidRDefault="00F73625" w:rsidP="00F73625">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40C57AC0" w14:textId="77777777" w:rsidR="00F73625" w:rsidRPr="00C1421E" w:rsidRDefault="00F73625" w:rsidP="00F73625">
      <w:pPr>
        <w:ind w:left="-284" w:right="-330"/>
        <w:jc w:val="both"/>
        <w:rPr>
          <w:rFonts w:ascii="Arial" w:hAnsi="Arial" w:cs="Arial"/>
          <w:b/>
          <w:szCs w:val="24"/>
          <w:lang w:val="en-US"/>
        </w:rPr>
      </w:pPr>
    </w:p>
    <w:p w14:paraId="456A0937" w14:textId="0DFD04F6" w:rsidR="00BD7595" w:rsidRDefault="00F73625" w:rsidP="00F23DB9">
      <w:pPr>
        <w:ind w:left="-284" w:right="-330"/>
        <w:jc w:val="both"/>
        <w:rPr>
          <w:rFonts w:ascii="Arial" w:hAnsi="Arial" w:cs="Arial"/>
          <w:b/>
          <w:color w:val="17365D" w:themeColor="text2" w:themeShade="BF"/>
          <w:kern w:val="28"/>
          <w:sz w:val="28"/>
        </w:rPr>
      </w:pPr>
      <w:r>
        <w:rPr>
          <w:rFonts w:ascii="Arial" w:hAnsi="Arial" w:cs="Arial"/>
          <w:bCs/>
          <w:szCs w:val="24"/>
          <w:lang w:val="en-US"/>
        </w:rPr>
        <w:t>Nil.</w:t>
      </w:r>
    </w:p>
    <w:p w14:paraId="54FCB650" w14:textId="60A21770" w:rsidR="00B40CA6" w:rsidRPr="00164E62" w:rsidRDefault="00FE0539"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9" w:name="_Toc137134827"/>
      <w:r>
        <w:rPr>
          <w:rFonts w:ascii="Arial" w:hAnsi="Arial" w:cs="Arial"/>
          <w:caps w:val="0"/>
          <w:color w:val="17365D" w:themeColor="text2" w:themeShade="BF"/>
          <w:u w:val="none"/>
        </w:rPr>
        <w:t>CEO14.06.23</w:t>
      </w:r>
      <w:r w:rsidR="00BD7595">
        <w:rPr>
          <w:rFonts w:ascii="Arial" w:hAnsi="Arial" w:cs="Arial"/>
          <w:caps w:val="0"/>
          <w:color w:val="17365D" w:themeColor="text2" w:themeShade="BF"/>
          <w:u w:val="none"/>
        </w:rPr>
        <w:t xml:space="preserve"> </w:t>
      </w:r>
      <w:r w:rsidR="00BD7595" w:rsidRPr="00BD7595">
        <w:rPr>
          <w:rFonts w:ascii="Arial" w:hAnsi="Arial" w:cs="Arial"/>
          <w:caps w:val="0"/>
          <w:color w:val="17365D" w:themeColor="text2" w:themeShade="BF"/>
          <w:u w:val="none"/>
        </w:rPr>
        <w:t>Community Scorecard Report 2023</w:t>
      </w:r>
      <w:bookmarkEnd w:id="49"/>
    </w:p>
    <w:p w14:paraId="6D00DBCA" w14:textId="5F132141" w:rsidR="00B40CA6" w:rsidRDefault="00B40CA6" w:rsidP="00AA25E7">
      <w:pPr>
        <w:tabs>
          <w:tab w:val="left" w:pos="1440"/>
          <w:tab w:val="left" w:pos="2410"/>
          <w:tab w:val="left" w:pos="2977"/>
          <w:tab w:val="right" w:pos="8505"/>
        </w:tabs>
        <w:ind w:left="-284" w:right="-238"/>
        <w:jc w:val="both"/>
        <w:rPr>
          <w:rFonts w:ascii="Arial" w:hAnsi="Arial" w:cs="Arial"/>
          <w:b/>
          <w:bCs/>
          <w:color w:val="17365D" w:themeColor="text2" w:themeShade="BF"/>
          <w:szCs w:val="28"/>
        </w:rPr>
      </w:pPr>
    </w:p>
    <w:tbl>
      <w:tblPr>
        <w:tblStyle w:val="TableGrid"/>
        <w:tblW w:w="9640" w:type="dxa"/>
        <w:tblInd w:w="-289" w:type="dxa"/>
        <w:tblLook w:val="04A0" w:firstRow="1" w:lastRow="0" w:firstColumn="1" w:lastColumn="0" w:noHBand="0" w:noVBand="1"/>
      </w:tblPr>
      <w:tblGrid>
        <w:gridCol w:w="2349"/>
        <w:gridCol w:w="7291"/>
      </w:tblGrid>
      <w:tr w:rsidR="00AA25E7" w:rsidRPr="00C02867" w14:paraId="6B1A7311" w14:textId="77777777">
        <w:tc>
          <w:tcPr>
            <w:tcW w:w="2349" w:type="dxa"/>
          </w:tcPr>
          <w:p w14:paraId="7629BDF3" w14:textId="77777777" w:rsidR="00AA25E7" w:rsidRPr="00E95DDF" w:rsidRDefault="00AA25E7">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3A690CBD" w14:textId="77777777" w:rsidR="00AA25E7" w:rsidRPr="00E95DDF" w:rsidRDefault="00AA25E7">
            <w:pPr>
              <w:ind w:right="39"/>
              <w:jc w:val="both"/>
              <w:rPr>
                <w:rFonts w:ascii="Arial" w:hAnsi="Arial" w:cs="Arial"/>
                <w:szCs w:val="24"/>
                <w:lang w:val="en-AU"/>
              </w:rPr>
            </w:pPr>
            <w:r w:rsidRPr="00E95DDF">
              <w:rPr>
                <w:rFonts w:ascii="Arial" w:hAnsi="Arial" w:cs="Arial"/>
                <w:szCs w:val="24"/>
                <w:lang w:val="en-AU"/>
              </w:rPr>
              <w:t xml:space="preserve">Council Meeting </w:t>
            </w:r>
            <w:r>
              <w:rPr>
                <w:rFonts w:ascii="Arial" w:hAnsi="Arial" w:cs="Arial"/>
                <w:szCs w:val="24"/>
                <w:lang w:val="en-AU"/>
              </w:rPr>
              <w:t>–</w:t>
            </w:r>
            <w:r w:rsidRPr="00E95DDF">
              <w:rPr>
                <w:rFonts w:ascii="Arial" w:hAnsi="Arial" w:cs="Arial"/>
                <w:szCs w:val="24"/>
                <w:lang w:val="en-AU"/>
              </w:rPr>
              <w:t xml:space="preserve"> </w:t>
            </w:r>
            <w:r>
              <w:rPr>
                <w:rFonts w:ascii="Arial" w:hAnsi="Arial" w:cs="Arial"/>
                <w:szCs w:val="24"/>
                <w:lang w:val="en-AU"/>
              </w:rPr>
              <w:t>27 June 2023</w:t>
            </w:r>
          </w:p>
        </w:tc>
      </w:tr>
      <w:tr w:rsidR="00AA25E7" w:rsidRPr="00C02867" w14:paraId="7A944C2E" w14:textId="77777777">
        <w:tc>
          <w:tcPr>
            <w:tcW w:w="2349" w:type="dxa"/>
          </w:tcPr>
          <w:p w14:paraId="70BD4D28" w14:textId="77777777" w:rsidR="00AA25E7" w:rsidRPr="00E95DDF" w:rsidRDefault="00AA25E7">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945ECA5" w14:textId="77777777" w:rsidR="00AA25E7" w:rsidRPr="00E95DDF" w:rsidRDefault="00AA25E7">
            <w:pPr>
              <w:ind w:right="39"/>
              <w:jc w:val="both"/>
              <w:rPr>
                <w:rFonts w:ascii="Arial" w:hAnsi="Arial" w:cs="Arial"/>
                <w:szCs w:val="24"/>
                <w:lang w:val="en-AU"/>
              </w:rPr>
            </w:pPr>
            <w:r w:rsidRPr="00E95DDF">
              <w:rPr>
                <w:rFonts w:ascii="Arial" w:hAnsi="Arial" w:cs="Arial"/>
                <w:szCs w:val="24"/>
                <w:lang w:val="en-AU"/>
              </w:rPr>
              <w:t xml:space="preserve">City of Nedlands </w:t>
            </w:r>
          </w:p>
        </w:tc>
      </w:tr>
      <w:tr w:rsidR="00AA25E7" w:rsidRPr="00C02867" w14:paraId="1CF5C084" w14:textId="77777777">
        <w:tc>
          <w:tcPr>
            <w:tcW w:w="2349" w:type="dxa"/>
          </w:tcPr>
          <w:p w14:paraId="263B838A" w14:textId="77777777" w:rsidR="00AA25E7" w:rsidRPr="00E95DDF" w:rsidRDefault="00AA25E7">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5431FE4D" w14:textId="77777777" w:rsidR="00AA25E7" w:rsidRPr="00E95DDF" w:rsidRDefault="00AA25E7">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AA25E7" w:rsidRPr="00C02867" w14:paraId="7166FA19" w14:textId="77777777">
        <w:tc>
          <w:tcPr>
            <w:tcW w:w="2349" w:type="dxa"/>
          </w:tcPr>
          <w:p w14:paraId="1AE75B0D" w14:textId="77777777" w:rsidR="00AA25E7" w:rsidRPr="00E95DDF" w:rsidRDefault="00AA25E7">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389CC60F" w14:textId="77777777" w:rsidR="00AA25E7" w:rsidRPr="00E95DDF" w:rsidRDefault="00AA25E7">
            <w:pPr>
              <w:ind w:right="39"/>
              <w:jc w:val="both"/>
              <w:rPr>
                <w:rFonts w:ascii="Arial" w:hAnsi="Arial" w:cs="Arial"/>
                <w:szCs w:val="24"/>
                <w:lang w:val="en-AU"/>
              </w:rPr>
            </w:pPr>
            <w:r>
              <w:rPr>
                <w:rFonts w:ascii="Arial" w:hAnsi="Arial" w:cs="Arial"/>
                <w:szCs w:val="24"/>
                <w:lang w:val="en-AU"/>
              </w:rPr>
              <w:t xml:space="preserve">Gemma Johnstone – Corporate Planning &amp; Performance Coordinator </w:t>
            </w:r>
          </w:p>
        </w:tc>
      </w:tr>
      <w:tr w:rsidR="00AA25E7" w:rsidRPr="00C02867" w14:paraId="406ECC1A" w14:textId="77777777">
        <w:tc>
          <w:tcPr>
            <w:tcW w:w="2349" w:type="dxa"/>
          </w:tcPr>
          <w:p w14:paraId="16958A52" w14:textId="77777777" w:rsidR="00AA25E7" w:rsidRPr="00E95DDF" w:rsidRDefault="00AA25E7">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01E81B5F" w14:textId="77777777" w:rsidR="00AA25E7" w:rsidRPr="00E95DDF" w:rsidRDefault="00AA25E7">
            <w:pPr>
              <w:ind w:right="39"/>
              <w:jc w:val="both"/>
              <w:rPr>
                <w:rFonts w:ascii="Arial" w:hAnsi="Arial" w:cs="Arial"/>
                <w:szCs w:val="24"/>
                <w:lang w:val="en-AU"/>
              </w:rPr>
            </w:pPr>
            <w:r>
              <w:rPr>
                <w:rFonts w:ascii="Arial" w:hAnsi="Arial" w:cs="Arial"/>
                <w:szCs w:val="24"/>
                <w:lang w:val="en-AU"/>
              </w:rPr>
              <w:t xml:space="preserve">Bill Parker </w:t>
            </w:r>
          </w:p>
        </w:tc>
      </w:tr>
      <w:tr w:rsidR="00AA25E7" w:rsidRPr="00C02867" w14:paraId="28B0EA66" w14:textId="77777777">
        <w:tc>
          <w:tcPr>
            <w:tcW w:w="2349" w:type="dxa"/>
          </w:tcPr>
          <w:p w14:paraId="7598CAF3" w14:textId="77777777" w:rsidR="00AA25E7" w:rsidRPr="00E95DDF" w:rsidRDefault="00AA25E7">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01AEC464" w14:textId="77777777" w:rsidR="00AA25E7" w:rsidRPr="00E053ED" w:rsidRDefault="00AA25E7" w:rsidP="00F23DB9">
            <w:pPr>
              <w:numPr>
                <w:ilvl w:val="0"/>
                <w:numId w:val="69"/>
              </w:numPr>
              <w:ind w:right="39"/>
              <w:jc w:val="both"/>
              <w:rPr>
                <w:rFonts w:ascii="Arial" w:hAnsi="Arial" w:cs="Arial"/>
                <w:szCs w:val="24"/>
                <w:lang w:val="en-US"/>
              </w:rPr>
            </w:pPr>
            <w:r>
              <w:rPr>
                <w:rFonts w:ascii="Arial" w:hAnsi="Arial" w:cs="Arial"/>
                <w:szCs w:val="24"/>
                <w:lang w:val="en-US"/>
              </w:rPr>
              <w:t xml:space="preserve">2023 Community Scorecard Report </w:t>
            </w:r>
          </w:p>
        </w:tc>
      </w:tr>
    </w:tbl>
    <w:p w14:paraId="261D1C22" w14:textId="77777777" w:rsidR="00AA25E7" w:rsidRPr="00C1421E" w:rsidRDefault="00AA25E7" w:rsidP="00AA25E7">
      <w:pPr>
        <w:ind w:left="-284" w:right="-330"/>
        <w:jc w:val="both"/>
        <w:rPr>
          <w:rFonts w:ascii="Arial" w:hAnsi="Arial" w:cs="Arial"/>
          <w:b/>
          <w:szCs w:val="24"/>
          <w:lang w:val="en-US"/>
        </w:rPr>
      </w:pPr>
    </w:p>
    <w:p w14:paraId="45CCFCFF" w14:textId="77777777" w:rsidR="00AA25E7" w:rsidRPr="00E87554" w:rsidRDefault="00AA25E7" w:rsidP="00F23DB9">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6412A8C3" w14:textId="77777777" w:rsidR="00AA25E7" w:rsidRPr="00C1421E" w:rsidRDefault="00AA25E7" w:rsidP="00F23DB9">
      <w:pPr>
        <w:ind w:left="-567" w:right="-238"/>
        <w:jc w:val="both"/>
        <w:rPr>
          <w:rFonts w:ascii="Arial" w:hAnsi="Arial" w:cs="Arial"/>
          <w:b/>
          <w:szCs w:val="24"/>
          <w:lang w:val="en-US"/>
        </w:rPr>
      </w:pPr>
    </w:p>
    <w:p w14:paraId="3AE130C9" w14:textId="77777777" w:rsidR="00AA25E7" w:rsidRDefault="00AA25E7" w:rsidP="00F23DB9">
      <w:pPr>
        <w:ind w:left="-284" w:right="-238"/>
        <w:jc w:val="both"/>
        <w:rPr>
          <w:rFonts w:ascii="Arial" w:hAnsi="Arial" w:cs="Arial"/>
          <w:szCs w:val="24"/>
          <w:lang w:val="en-US"/>
        </w:rPr>
      </w:pPr>
      <w:r>
        <w:rPr>
          <w:rFonts w:ascii="Arial" w:hAnsi="Arial" w:cs="Arial"/>
          <w:szCs w:val="24"/>
          <w:lang w:val="en-US"/>
        </w:rPr>
        <w:t xml:space="preserve">The purpose of this report is for Council to receive the 2023 </w:t>
      </w:r>
      <w:r w:rsidRPr="00A80059">
        <w:rPr>
          <w:rFonts w:ascii="Arial" w:hAnsi="Arial" w:cs="Arial"/>
          <w:szCs w:val="24"/>
          <w:lang w:val="en-US"/>
        </w:rPr>
        <w:t>Community Scorecard Report</w:t>
      </w:r>
      <w:r>
        <w:rPr>
          <w:rFonts w:ascii="Arial" w:hAnsi="Arial" w:cs="Arial"/>
          <w:szCs w:val="24"/>
          <w:lang w:val="en-US"/>
        </w:rPr>
        <w:t>.</w:t>
      </w:r>
    </w:p>
    <w:p w14:paraId="6C1950BB" w14:textId="77777777" w:rsidR="00AA25E7" w:rsidRDefault="00AA25E7" w:rsidP="00F23DB9">
      <w:pPr>
        <w:ind w:left="-284" w:right="-238"/>
        <w:jc w:val="both"/>
        <w:rPr>
          <w:rFonts w:ascii="Arial" w:hAnsi="Arial" w:cs="Arial"/>
          <w:szCs w:val="24"/>
          <w:lang w:val="en-US"/>
        </w:rPr>
      </w:pPr>
    </w:p>
    <w:p w14:paraId="223AFB3D" w14:textId="77777777" w:rsidR="00AA25E7" w:rsidRDefault="00AA25E7" w:rsidP="00F23DB9">
      <w:pPr>
        <w:ind w:left="-284" w:right="-238"/>
        <w:jc w:val="both"/>
        <w:rPr>
          <w:rFonts w:ascii="Arial" w:hAnsi="Arial" w:cs="Arial"/>
          <w:szCs w:val="24"/>
          <w:lang w:val="en-US"/>
        </w:rPr>
      </w:pPr>
    </w:p>
    <w:p w14:paraId="4BC51CD0" w14:textId="77777777" w:rsidR="00AA25E7" w:rsidRDefault="00AA25E7" w:rsidP="00F23DB9">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63EF469B" w14:textId="77777777" w:rsidR="00AA25E7" w:rsidRDefault="00AA25E7" w:rsidP="00F23DB9">
      <w:pPr>
        <w:ind w:left="-284" w:right="-238"/>
        <w:jc w:val="both"/>
        <w:rPr>
          <w:rFonts w:ascii="Arial" w:hAnsi="Arial" w:cs="Arial"/>
          <w:b/>
          <w:color w:val="244061" w:themeColor="accent1" w:themeShade="80"/>
          <w:sz w:val="28"/>
          <w:szCs w:val="32"/>
          <w:lang w:val="en-US"/>
        </w:rPr>
      </w:pPr>
    </w:p>
    <w:p w14:paraId="6D74897D" w14:textId="77777777" w:rsidR="00AA25E7" w:rsidRPr="00A80059" w:rsidRDefault="00AA25E7" w:rsidP="00F23DB9">
      <w:pPr>
        <w:ind w:left="-284" w:right="-238"/>
        <w:jc w:val="both"/>
        <w:rPr>
          <w:rFonts w:ascii="Arial" w:hAnsi="Arial" w:cs="Arial"/>
          <w:b/>
          <w:color w:val="244061" w:themeColor="accent1" w:themeShade="80"/>
          <w:szCs w:val="24"/>
          <w:lang w:val="en-US"/>
        </w:rPr>
      </w:pPr>
      <w:r w:rsidRPr="004E42AE">
        <w:rPr>
          <w:rFonts w:ascii="Arial" w:hAnsi="Arial" w:cs="Arial"/>
          <w:b/>
          <w:color w:val="244061" w:themeColor="accent1" w:themeShade="80"/>
          <w:szCs w:val="24"/>
          <w:lang w:val="en-US"/>
        </w:rPr>
        <w:t>That Council</w:t>
      </w:r>
      <w:r>
        <w:rPr>
          <w:rFonts w:ascii="Arial" w:hAnsi="Arial" w:cs="Arial"/>
          <w:b/>
          <w:color w:val="244061" w:themeColor="accent1" w:themeShade="80"/>
          <w:szCs w:val="24"/>
          <w:lang w:val="en-US"/>
        </w:rPr>
        <w:t xml:space="preserve"> </w:t>
      </w:r>
      <w:r w:rsidRPr="00A80059">
        <w:rPr>
          <w:rFonts w:ascii="Arial" w:hAnsi="Arial" w:cs="Arial"/>
          <w:b/>
          <w:color w:val="244061" w:themeColor="accent1" w:themeShade="80"/>
          <w:szCs w:val="24"/>
          <w:lang w:val="en-US"/>
        </w:rPr>
        <w:t>receive</w:t>
      </w:r>
      <w:r>
        <w:rPr>
          <w:rFonts w:ascii="Arial" w:hAnsi="Arial" w:cs="Arial"/>
          <w:b/>
          <w:color w:val="244061" w:themeColor="accent1" w:themeShade="80"/>
          <w:szCs w:val="24"/>
          <w:lang w:val="en-US"/>
        </w:rPr>
        <w:t>s</w:t>
      </w:r>
      <w:r w:rsidRPr="00A80059">
        <w:rPr>
          <w:rFonts w:ascii="Arial" w:hAnsi="Arial" w:cs="Arial"/>
          <w:b/>
          <w:color w:val="244061" w:themeColor="accent1" w:themeShade="80"/>
          <w:szCs w:val="24"/>
          <w:lang w:val="en-US"/>
        </w:rPr>
        <w:t xml:space="preserve"> the </w:t>
      </w:r>
      <w:r>
        <w:rPr>
          <w:rFonts w:ascii="Arial" w:hAnsi="Arial" w:cs="Arial"/>
          <w:b/>
          <w:color w:val="244061" w:themeColor="accent1" w:themeShade="80"/>
          <w:szCs w:val="24"/>
          <w:lang w:val="en-US"/>
        </w:rPr>
        <w:t xml:space="preserve">2023 </w:t>
      </w:r>
      <w:r w:rsidRPr="00A80059">
        <w:rPr>
          <w:rFonts w:ascii="Arial" w:hAnsi="Arial" w:cs="Arial"/>
          <w:b/>
          <w:color w:val="244061" w:themeColor="accent1" w:themeShade="80"/>
          <w:szCs w:val="24"/>
          <w:lang w:val="en-US"/>
        </w:rPr>
        <w:t xml:space="preserve">Community Scorecard Report as </w:t>
      </w:r>
      <w:r>
        <w:rPr>
          <w:rFonts w:ascii="Arial" w:hAnsi="Arial" w:cs="Arial"/>
          <w:b/>
          <w:color w:val="244061" w:themeColor="accent1" w:themeShade="80"/>
          <w:szCs w:val="24"/>
          <w:lang w:val="en-US"/>
        </w:rPr>
        <w:t>provided</w:t>
      </w:r>
      <w:r w:rsidRPr="00A80059">
        <w:rPr>
          <w:rFonts w:ascii="Arial" w:hAnsi="Arial" w:cs="Arial"/>
          <w:b/>
          <w:color w:val="244061" w:themeColor="accent1" w:themeShade="80"/>
          <w:szCs w:val="24"/>
          <w:lang w:val="en-US"/>
        </w:rPr>
        <w:t xml:space="preserve"> in Attachment</w:t>
      </w:r>
      <w:r>
        <w:rPr>
          <w:rFonts w:ascii="Arial" w:hAnsi="Arial" w:cs="Arial"/>
          <w:b/>
          <w:color w:val="244061" w:themeColor="accent1" w:themeShade="80"/>
          <w:szCs w:val="24"/>
          <w:lang w:val="en-US"/>
        </w:rPr>
        <w:t> </w:t>
      </w:r>
      <w:r w:rsidRPr="00A80059">
        <w:rPr>
          <w:rFonts w:ascii="Arial" w:hAnsi="Arial" w:cs="Arial"/>
          <w:b/>
          <w:color w:val="244061" w:themeColor="accent1" w:themeShade="80"/>
          <w:szCs w:val="24"/>
          <w:lang w:val="en-US"/>
        </w:rPr>
        <w:t>1.</w:t>
      </w:r>
    </w:p>
    <w:p w14:paraId="2ACB70CE" w14:textId="77777777" w:rsidR="00AA25E7" w:rsidRDefault="00AA25E7" w:rsidP="00F23DB9">
      <w:pPr>
        <w:ind w:right="-238"/>
        <w:jc w:val="both"/>
        <w:rPr>
          <w:rFonts w:ascii="Arial" w:hAnsi="Arial" w:cs="Arial"/>
          <w:b/>
          <w:szCs w:val="24"/>
          <w:lang w:val="en-US"/>
        </w:rPr>
      </w:pPr>
    </w:p>
    <w:p w14:paraId="59B353FE" w14:textId="77777777" w:rsidR="00AA25E7" w:rsidRPr="001C2B78" w:rsidRDefault="00AA25E7" w:rsidP="00F23DB9">
      <w:pPr>
        <w:ind w:right="-238"/>
        <w:jc w:val="both"/>
        <w:rPr>
          <w:rFonts w:ascii="Arial" w:hAnsi="Arial" w:cs="Arial"/>
          <w:b/>
          <w:szCs w:val="24"/>
          <w:lang w:val="en-US"/>
        </w:rPr>
      </w:pPr>
    </w:p>
    <w:p w14:paraId="4FAA2A36" w14:textId="77777777" w:rsidR="00AA25E7" w:rsidRPr="001F5D65" w:rsidRDefault="00AA25E7" w:rsidP="00F23DB9">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4E224BE2" w14:textId="77777777" w:rsidR="00AA25E7" w:rsidRPr="00C1421E" w:rsidRDefault="00AA25E7" w:rsidP="00F23DB9">
      <w:pPr>
        <w:ind w:left="-284" w:right="-238"/>
        <w:jc w:val="both"/>
        <w:rPr>
          <w:rFonts w:ascii="Arial" w:hAnsi="Arial" w:cs="Arial"/>
          <w:color w:val="000000" w:themeColor="text1"/>
          <w:szCs w:val="24"/>
        </w:rPr>
      </w:pPr>
    </w:p>
    <w:p w14:paraId="14C5F705" w14:textId="77777777" w:rsidR="00AA25E7" w:rsidRPr="00C1421E" w:rsidRDefault="00AA25E7" w:rsidP="00F23DB9">
      <w:pPr>
        <w:ind w:left="-284" w:right="-238"/>
        <w:jc w:val="both"/>
        <w:rPr>
          <w:rFonts w:ascii="Arial" w:hAnsi="Arial" w:cs="Arial"/>
          <w:color w:val="000000" w:themeColor="text1"/>
          <w:szCs w:val="24"/>
        </w:rPr>
      </w:pPr>
      <w:r w:rsidRPr="00C1421E">
        <w:rPr>
          <w:rFonts w:ascii="Arial" w:hAnsi="Arial" w:cs="Arial"/>
          <w:color w:val="000000" w:themeColor="text1"/>
          <w:szCs w:val="24"/>
        </w:rPr>
        <w:t xml:space="preserve">Simple </w:t>
      </w:r>
      <w:r>
        <w:rPr>
          <w:rFonts w:ascii="Arial" w:hAnsi="Arial" w:cs="Arial"/>
          <w:color w:val="000000" w:themeColor="text1"/>
          <w:szCs w:val="24"/>
        </w:rPr>
        <w:t>Majority.</w:t>
      </w:r>
    </w:p>
    <w:p w14:paraId="09A22D19" w14:textId="77777777" w:rsidR="00AA25E7" w:rsidRDefault="00AA25E7" w:rsidP="00F23DB9">
      <w:pPr>
        <w:ind w:right="-238"/>
        <w:jc w:val="both"/>
        <w:rPr>
          <w:rFonts w:ascii="Arial" w:hAnsi="Arial" w:cs="Arial"/>
          <w:bCs/>
          <w:szCs w:val="24"/>
          <w:lang w:val="en-US"/>
        </w:rPr>
      </w:pPr>
    </w:p>
    <w:p w14:paraId="2DA8C6FD" w14:textId="77777777" w:rsidR="00AA25E7" w:rsidRPr="00C1421E" w:rsidRDefault="00AA25E7" w:rsidP="00F23DB9">
      <w:pPr>
        <w:ind w:right="-238"/>
        <w:jc w:val="both"/>
        <w:rPr>
          <w:rFonts w:ascii="Arial" w:hAnsi="Arial" w:cs="Arial"/>
          <w:bCs/>
          <w:szCs w:val="24"/>
          <w:lang w:val="en-US"/>
        </w:rPr>
      </w:pPr>
    </w:p>
    <w:p w14:paraId="3EE6A683" w14:textId="77777777" w:rsidR="00AA25E7" w:rsidRPr="00E87554" w:rsidRDefault="00AA25E7" w:rsidP="00F23DB9">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318EB7D2" w14:textId="77777777" w:rsidR="00AA25E7" w:rsidRPr="00C1421E" w:rsidRDefault="00AA25E7" w:rsidP="00F23DB9">
      <w:pPr>
        <w:ind w:left="-284" w:right="-238"/>
        <w:jc w:val="both"/>
        <w:rPr>
          <w:rFonts w:ascii="Arial" w:hAnsi="Arial" w:cs="Arial"/>
          <w:b/>
          <w:szCs w:val="24"/>
          <w:lang w:val="en-US"/>
        </w:rPr>
      </w:pPr>
    </w:p>
    <w:p w14:paraId="4B2ED106" w14:textId="77777777" w:rsidR="00AA25E7" w:rsidRDefault="00AA25E7" w:rsidP="00F23DB9">
      <w:pPr>
        <w:ind w:left="-284" w:right="-238"/>
        <w:jc w:val="both"/>
        <w:rPr>
          <w:rFonts w:ascii="Arial" w:hAnsi="Arial" w:cs="Arial"/>
          <w:bCs/>
          <w:szCs w:val="24"/>
          <w:lang w:val="en-US"/>
        </w:rPr>
      </w:pPr>
      <w:r>
        <w:rPr>
          <w:rFonts w:ascii="Arial" w:hAnsi="Arial" w:cs="Arial"/>
          <w:bCs/>
          <w:szCs w:val="24"/>
          <w:lang w:val="en-US"/>
        </w:rPr>
        <w:t>At its meeting held on 22 November 2022, the Council adopted the 2022/23 CEO Key Performance Indicators (KPIs), including to:</w:t>
      </w:r>
    </w:p>
    <w:p w14:paraId="5E15B5EF" w14:textId="77777777" w:rsidR="00AA25E7" w:rsidRDefault="00AA25E7" w:rsidP="00F23DB9">
      <w:pPr>
        <w:ind w:left="-284" w:right="-238"/>
        <w:jc w:val="both"/>
        <w:rPr>
          <w:rFonts w:ascii="Arial" w:hAnsi="Arial" w:cs="Arial"/>
          <w:bCs/>
          <w:szCs w:val="24"/>
          <w:lang w:val="en-US"/>
        </w:rPr>
      </w:pPr>
    </w:p>
    <w:p w14:paraId="01F17B1A" w14:textId="77777777" w:rsidR="00AA25E7" w:rsidRDefault="00AA25E7" w:rsidP="00F23DB9">
      <w:pPr>
        <w:pStyle w:val="ListParagraph"/>
        <w:numPr>
          <w:ilvl w:val="0"/>
          <w:numId w:val="65"/>
        </w:numPr>
        <w:ind w:left="284" w:right="-238" w:hanging="568"/>
        <w:jc w:val="both"/>
        <w:rPr>
          <w:rFonts w:ascii="Arial" w:hAnsi="Arial" w:cs="Arial"/>
          <w:bCs/>
          <w:szCs w:val="24"/>
          <w:lang w:val="en-US"/>
        </w:rPr>
      </w:pPr>
      <w:r w:rsidRPr="005D750C">
        <w:rPr>
          <w:rFonts w:ascii="Arial" w:hAnsi="Arial" w:cs="Arial"/>
          <w:bCs/>
          <w:szCs w:val="24"/>
          <w:lang w:val="en-US"/>
        </w:rPr>
        <w:t xml:space="preserve">Facilitate </w:t>
      </w:r>
      <w:r>
        <w:rPr>
          <w:rFonts w:ascii="Arial" w:hAnsi="Arial" w:cs="Arial"/>
          <w:bCs/>
          <w:szCs w:val="24"/>
          <w:lang w:val="en-US"/>
        </w:rPr>
        <w:t xml:space="preserve">a </w:t>
      </w:r>
      <w:r w:rsidRPr="005D750C">
        <w:rPr>
          <w:rFonts w:ascii="Arial" w:hAnsi="Arial" w:cs="Arial"/>
          <w:bCs/>
          <w:szCs w:val="24"/>
          <w:lang w:val="en-US"/>
        </w:rPr>
        <w:t>community engagement survey to inform the strategic planning process and set the City</w:t>
      </w:r>
      <w:r>
        <w:rPr>
          <w:rFonts w:ascii="Arial" w:hAnsi="Arial" w:cs="Arial"/>
          <w:bCs/>
          <w:szCs w:val="24"/>
          <w:lang w:val="en-US"/>
        </w:rPr>
        <w:t xml:space="preserve">’s </w:t>
      </w:r>
      <w:r w:rsidRPr="005D750C">
        <w:rPr>
          <w:rFonts w:ascii="Arial" w:hAnsi="Arial" w:cs="Arial"/>
          <w:bCs/>
          <w:szCs w:val="24"/>
          <w:lang w:val="en-US"/>
        </w:rPr>
        <w:t>benchmarks in service delivery.</w:t>
      </w:r>
    </w:p>
    <w:p w14:paraId="280C4FCA" w14:textId="77777777" w:rsidR="00AA25E7" w:rsidRPr="005D750C" w:rsidRDefault="00AA25E7" w:rsidP="00F23DB9">
      <w:pPr>
        <w:pStyle w:val="ListParagraph"/>
        <w:numPr>
          <w:ilvl w:val="0"/>
          <w:numId w:val="65"/>
        </w:numPr>
        <w:ind w:left="284" w:right="-238" w:hanging="568"/>
        <w:jc w:val="both"/>
        <w:rPr>
          <w:rFonts w:ascii="Arial" w:hAnsi="Arial" w:cs="Arial"/>
          <w:bCs/>
          <w:szCs w:val="24"/>
          <w:lang w:val="en-US"/>
        </w:rPr>
      </w:pPr>
      <w:r w:rsidRPr="005D750C">
        <w:rPr>
          <w:rFonts w:ascii="Arial" w:hAnsi="Arial" w:cs="Arial"/>
          <w:bCs/>
          <w:szCs w:val="24"/>
          <w:lang w:val="en-US"/>
        </w:rPr>
        <w:t>Develop a Strategic Community Plan (SCP) in consultation with the community and key stakeholders giving clear strategic direction for the City</w:t>
      </w:r>
      <w:r>
        <w:rPr>
          <w:rFonts w:ascii="Arial" w:hAnsi="Arial" w:cs="Arial"/>
          <w:bCs/>
          <w:szCs w:val="24"/>
          <w:lang w:val="en-US"/>
        </w:rPr>
        <w:t>.</w:t>
      </w:r>
    </w:p>
    <w:p w14:paraId="7B5DCCD3" w14:textId="77777777" w:rsidR="00AA25E7" w:rsidRPr="005D750C" w:rsidRDefault="00AA25E7" w:rsidP="00F23DB9">
      <w:pPr>
        <w:pStyle w:val="ListParagraph"/>
        <w:numPr>
          <w:ilvl w:val="0"/>
          <w:numId w:val="65"/>
        </w:numPr>
        <w:ind w:left="284" w:right="-238" w:hanging="568"/>
        <w:jc w:val="both"/>
        <w:rPr>
          <w:rFonts w:ascii="Arial" w:hAnsi="Arial" w:cs="Arial"/>
          <w:bCs/>
          <w:szCs w:val="24"/>
          <w:lang w:val="en-US"/>
        </w:rPr>
      </w:pPr>
      <w:r w:rsidRPr="005D750C">
        <w:rPr>
          <w:rFonts w:ascii="Arial" w:hAnsi="Arial" w:cs="Arial"/>
          <w:bCs/>
          <w:szCs w:val="24"/>
          <w:lang w:val="en-US"/>
        </w:rPr>
        <w:t>Develop a Corporate Business Plan (CBP) informed by the Strategic Community Plan (SCP) and the Service Delivery Review outcomes.</w:t>
      </w:r>
    </w:p>
    <w:p w14:paraId="5887C6B1" w14:textId="77777777" w:rsidR="00AA25E7" w:rsidRPr="005D750C" w:rsidRDefault="00AA25E7" w:rsidP="00F23DB9">
      <w:pPr>
        <w:pStyle w:val="ListParagraph"/>
        <w:ind w:left="510" w:right="-238"/>
        <w:jc w:val="both"/>
        <w:rPr>
          <w:rFonts w:ascii="Arial" w:hAnsi="Arial" w:cs="Arial"/>
          <w:bCs/>
          <w:szCs w:val="24"/>
          <w:lang w:val="en-US"/>
        </w:rPr>
      </w:pPr>
    </w:p>
    <w:p w14:paraId="6BDE60DF" w14:textId="77777777" w:rsidR="00AA25E7" w:rsidRDefault="00AA25E7" w:rsidP="00F23DB9">
      <w:pPr>
        <w:ind w:left="-284" w:right="-238"/>
        <w:jc w:val="both"/>
        <w:rPr>
          <w:rFonts w:ascii="Arial" w:hAnsi="Arial" w:cs="Arial"/>
          <w:bCs/>
          <w:szCs w:val="24"/>
          <w:lang w:val="en-US"/>
        </w:rPr>
      </w:pPr>
      <w:r>
        <w:rPr>
          <w:rFonts w:ascii="Arial" w:hAnsi="Arial" w:cs="Arial"/>
          <w:bCs/>
          <w:szCs w:val="24"/>
          <w:lang w:val="en-US"/>
        </w:rPr>
        <w:t xml:space="preserve">To address these KPIs and meet statutory requirements, at its meeting held </w:t>
      </w:r>
      <w:r w:rsidRPr="005D750C">
        <w:rPr>
          <w:rFonts w:ascii="Arial" w:hAnsi="Arial" w:cs="Arial"/>
          <w:bCs/>
          <w:szCs w:val="24"/>
          <w:lang w:val="en-US"/>
        </w:rPr>
        <w:t>28 February 2023</w:t>
      </w:r>
      <w:r>
        <w:rPr>
          <w:rFonts w:ascii="Arial" w:hAnsi="Arial" w:cs="Arial"/>
          <w:bCs/>
          <w:szCs w:val="24"/>
          <w:lang w:val="en-US"/>
        </w:rPr>
        <w:t xml:space="preserve">, Council approved the Community Consultation Plan to facilitate the </w:t>
      </w:r>
      <w:r w:rsidRPr="006D2917">
        <w:rPr>
          <w:rFonts w:ascii="Arial" w:hAnsi="Arial" w:cs="Arial"/>
          <w:bCs/>
          <w:szCs w:val="24"/>
          <w:lang w:val="en-US"/>
        </w:rPr>
        <w:t xml:space="preserve">major review of the Strategic Community Plan </w:t>
      </w:r>
      <w:r>
        <w:rPr>
          <w:rFonts w:ascii="Arial" w:hAnsi="Arial" w:cs="Arial"/>
          <w:bCs/>
          <w:szCs w:val="24"/>
          <w:lang w:val="en-US"/>
        </w:rPr>
        <w:t xml:space="preserve">(SCP) </w:t>
      </w:r>
      <w:r w:rsidRPr="006D2917">
        <w:rPr>
          <w:rFonts w:ascii="Arial" w:hAnsi="Arial" w:cs="Arial"/>
          <w:bCs/>
          <w:szCs w:val="24"/>
          <w:lang w:val="en-US"/>
        </w:rPr>
        <w:t>and Corporate Business Plan</w:t>
      </w:r>
      <w:r>
        <w:rPr>
          <w:rFonts w:ascii="Arial" w:hAnsi="Arial" w:cs="Arial"/>
          <w:bCs/>
          <w:szCs w:val="24"/>
          <w:lang w:val="en-US"/>
        </w:rPr>
        <w:t xml:space="preserve"> (CBP). A key component of the Community Consultation Plan is the </w:t>
      </w:r>
      <w:r w:rsidRPr="004E4B73">
        <w:rPr>
          <w:rFonts w:ascii="Arial" w:hAnsi="Arial" w:cs="Arial"/>
          <w:bCs/>
          <w:szCs w:val="24"/>
          <w:lang w:val="en-US"/>
        </w:rPr>
        <w:t>Community Scorecard.</w:t>
      </w:r>
    </w:p>
    <w:p w14:paraId="4D372C6B" w14:textId="77777777" w:rsidR="00AA25E7" w:rsidRDefault="00AA25E7" w:rsidP="00AA25E7">
      <w:pPr>
        <w:ind w:left="-284" w:right="-330"/>
        <w:jc w:val="both"/>
        <w:rPr>
          <w:rFonts w:ascii="Arial" w:hAnsi="Arial" w:cs="Arial"/>
          <w:bCs/>
          <w:szCs w:val="24"/>
          <w:lang w:val="en-US"/>
        </w:rPr>
      </w:pPr>
    </w:p>
    <w:p w14:paraId="6EC334FE" w14:textId="77777777" w:rsidR="00AA25E7" w:rsidRDefault="00AA25E7" w:rsidP="00F23DB9">
      <w:pPr>
        <w:ind w:left="-284" w:right="-238"/>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51D4E856" w14:textId="77777777" w:rsidR="00AA25E7" w:rsidRDefault="00AA25E7" w:rsidP="00F23DB9">
      <w:pPr>
        <w:ind w:left="-284" w:right="-238"/>
        <w:jc w:val="both"/>
        <w:rPr>
          <w:rFonts w:ascii="Arial" w:hAnsi="Arial" w:cs="Arial"/>
          <w:b/>
          <w:color w:val="244061" w:themeColor="accent1" w:themeShade="80"/>
          <w:sz w:val="28"/>
          <w:szCs w:val="32"/>
          <w:lang w:val="en-US"/>
        </w:rPr>
      </w:pPr>
    </w:p>
    <w:p w14:paraId="6FE21304" w14:textId="77777777" w:rsidR="00AA25E7" w:rsidRDefault="00AA25E7" w:rsidP="00F23DB9">
      <w:pPr>
        <w:ind w:left="-284" w:right="-238"/>
        <w:jc w:val="both"/>
        <w:rPr>
          <w:rFonts w:ascii="Arial" w:hAnsi="Arial" w:cs="Arial"/>
          <w:szCs w:val="24"/>
          <w:lang w:val="en-US"/>
        </w:rPr>
      </w:pPr>
      <w:r>
        <w:rPr>
          <w:rFonts w:ascii="Arial" w:hAnsi="Arial" w:cs="Arial"/>
          <w:szCs w:val="24"/>
          <w:lang w:val="en-US"/>
        </w:rPr>
        <w:t xml:space="preserve">Between 27 March and 14 April 2023, the 2023 </w:t>
      </w:r>
      <w:r w:rsidRPr="00A80059">
        <w:rPr>
          <w:rFonts w:ascii="Arial" w:hAnsi="Arial" w:cs="Arial"/>
          <w:szCs w:val="24"/>
          <w:lang w:val="en-US"/>
        </w:rPr>
        <w:t>Community Scorecard</w:t>
      </w:r>
      <w:r>
        <w:rPr>
          <w:rFonts w:ascii="Arial" w:hAnsi="Arial" w:cs="Arial"/>
          <w:szCs w:val="24"/>
          <w:lang w:val="en-US"/>
        </w:rPr>
        <w:t xml:space="preserve"> was available for all community members to complete</w:t>
      </w:r>
      <w:r w:rsidRPr="004B6BB3">
        <w:rPr>
          <w:rFonts w:ascii="Arial" w:hAnsi="Arial" w:cs="Arial"/>
          <w:szCs w:val="24"/>
          <w:lang w:val="en-US"/>
        </w:rPr>
        <w:t xml:space="preserve"> </w:t>
      </w:r>
      <w:r>
        <w:rPr>
          <w:rFonts w:ascii="Arial" w:hAnsi="Arial" w:cs="Arial"/>
          <w:szCs w:val="24"/>
          <w:lang w:val="en-US"/>
        </w:rPr>
        <w:t xml:space="preserve">online and via post/unaddressed mail. At close, </w:t>
      </w:r>
      <w:r w:rsidRPr="004E4B73">
        <w:rPr>
          <w:rFonts w:ascii="Arial" w:hAnsi="Arial" w:cs="Arial"/>
          <w:szCs w:val="24"/>
          <w:lang w:val="en-US"/>
        </w:rPr>
        <w:t>1,686</w:t>
      </w:r>
      <w:r>
        <w:rPr>
          <w:rFonts w:ascii="Arial" w:hAnsi="Arial" w:cs="Arial"/>
          <w:szCs w:val="24"/>
          <w:lang w:val="en-US"/>
        </w:rPr>
        <w:t> </w:t>
      </w:r>
      <w:r w:rsidRPr="008F00E7">
        <w:rPr>
          <w:rFonts w:ascii="Arial" w:hAnsi="Arial" w:cs="Arial"/>
          <w:szCs w:val="24"/>
          <w:lang w:val="en-US"/>
        </w:rPr>
        <w:t>community members</w:t>
      </w:r>
      <w:r>
        <w:rPr>
          <w:rFonts w:ascii="Arial" w:hAnsi="Arial" w:cs="Arial"/>
          <w:szCs w:val="24"/>
          <w:lang w:val="en-US"/>
        </w:rPr>
        <w:t xml:space="preserve"> had submitted a response. </w:t>
      </w:r>
    </w:p>
    <w:p w14:paraId="4F00703F" w14:textId="77777777" w:rsidR="00AA25E7" w:rsidRPr="004E4B73" w:rsidRDefault="00AA25E7" w:rsidP="00F23DB9">
      <w:pPr>
        <w:ind w:right="-238"/>
        <w:jc w:val="both"/>
        <w:rPr>
          <w:rFonts w:ascii="Arial" w:hAnsi="Arial" w:cs="Arial"/>
          <w:b/>
          <w:bCs/>
          <w:szCs w:val="24"/>
          <w:lang w:val="en-US"/>
        </w:rPr>
      </w:pPr>
    </w:p>
    <w:p w14:paraId="5EDEFB06" w14:textId="77777777" w:rsidR="00AA25E7" w:rsidRDefault="00AA25E7" w:rsidP="00F23DB9">
      <w:pPr>
        <w:ind w:left="-284" w:right="-238"/>
        <w:jc w:val="both"/>
        <w:rPr>
          <w:rFonts w:ascii="Arial" w:hAnsi="Arial" w:cs="Arial"/>
          <w:szCs w:val="24"/>
          <w:lang w:val="en-US"/>
        </w:rPr>
      </w:pPr>
      <w:r>
        <w:rPr>
          <w:rFonts w:ascii="Arial" w:hAnsi="Arial" w:cs="Arial"/>
          <w:szCs w:val="24"/>
          <w:lang w:val="en-US"/>
        </w:rPr>
        <w:t>The City of Nedlands ‘Overall Performance’ is 68 out of 100, which is 4 index points above the industry average.</w:t>
      </w:r>
    </w:p>
    <w:p w14:paraId="2B5102BA" w14:textId="77777777" w:rsidR="00AA25E7" w:rsidRDefault="00AA25E7" w:rsidP="00F23DB9">
      <w:pPr>
        <w:ind w:left="-284" w:right="-238"/>
        <w:jc w:val="both"/>
        <w:rPr>
          <w:rFonts w:ascii="Arial" w:hAnsi="Arial" w:cs="Arial"/>
          <w:szCs w:val="24"/>
          <w:lang w:val="en-US"/>
        </w:rPr>
      </w:pPr>
    </w:p>
    <w:p w14:paraId="5DE26279" w14:textId="77777777" w:rsidR="00AA25E7" w:rsidRDefault="00AA25E7" w:rsidP="00F23DB9">
      <w:pPr>
        <w:ind w:left="-284" w:right="-238"/>
        <w:jc w:val="both"/>
        <w:rPr>
          <w:rFonts w:ascii="Arial" w:hAnsi="Arial" w:cs="Arial"/>
          <w:szCs w:val="24"/>
          <w:lang w:val="en-US"/>
        </w:rPr>
      </w:pPr>
      <w:r>
        <w:rPr>
          <w:rFonts w:ascii="Arial" w:hAnsi="Arial" w:cs="Arial"/>
          <w:szCs w:val="24"/>
          <w:lang w:val="en-US"/>
        </w:rPr>
        <w:t>Compared to the 2016 Community Scorecard, the City’s Performance Index Score is higher for ‘Liveability’ and ‘Rates value’, and lower for ‘Governance’ and ‘Vision’.</w:t>
      </w:r>
    </w:p>
    <w:p w14:paraId="50E8B20B" w14:textId="77777777" w:rsidR="00AA25E7" w:rsidRDefault="00AA25E7" w:rsidP="00F23DB9">
      <w:pPr>
        <w:ind w:left="-284" w:right="-238"/>
        <w:jc w:val="both"/>
        <w:rPr>
          <w:rFonts w:ascii="Arial" w:hAnsi="Arial" w:cs="Arial"/>
          <w:szCs w:val="24"/>
          <w:lang w:val="en-US"/>
        </w:rPr>
      </w:pPr>
    </w:p>
    <w:p w14:paraId="0A033407" w14:textId="2B5312D7" w:rsidR="00AA25E7" w:rsidRDefault="00AA25E7" w:rsidP="00F23DB9">
      <w:pPr>
        <w:ind w:left="-284" w:right="-238"/>
        <w:jc w:val="both"/>
        <w:rPr>
          <w:rFonts w:ascii="Arial" w:hAnsi="Arial" w:cs="Arial"/>
          <w:szCs w:val="24"/>
          <w:lang w:val="en-US"/>
        </w:rPr>
      </w:pPr>
      <w:r w:rsidRPr="00E053ED">
        <w:rPr>
          <w:rFonts w:ascii="Arial" w:hAnsi="Arial" w:cs="Arial"/>
          <w:szCs w:val="24"/>
          <w:lang w:val="en-US"/>
        </w:rPr>
        <w:t>‘Strengths’</w:t>
      </w:r>
      <w:r>
        <w:rPr>
          <w:rFonts w:ascii="Arial" w:hAnsi="Arial" w:cs="Arial"/>
          <w:szCs w:val="24"/>
          <w:lang w:val="en-US"/>
        </w:rPr>
        <w:t xml:space="preserve"> that emerged include: </w:t>
      </w:r>
    </w:p>
    <w:p w14:paraId="37EFB6D4" w14:textId="77777777" w:rsidR="00AA25E7" w:rsidRDefault="00AA25E7" w:rsidP="00AA25E7">
      <w:pPr>
        <w:ind w:left="-284" w:right="-330"/>
        <w:jc w:val="both"/>
        <w:rPr>
          <w:rFonts w:ascii="Arial" w:hAnsi="Arial" w:cs="Arial"/>
          <w:szCs w:val="24"/>
          <w:lang w:val="en-US"/>
        </w:rPr>
      </w:pPr>
    </w:p>
    <w:tbl>
      <w:tblPr>
        <w:tblStyle w:val="TableGrid"/>
        <w:tblW w:w="9635" w:type="dxa"/>
        <w:tblInd w:w="-284" w:type="dxa"/>
        <w:tblLook w:val="04A0" w:firstRow="1" w:lastRow="0" w:firstColumn="1" w:lastColumn="0" w:noHBand="0" w:noVBand="1"/>
      </w:tblPr>
      <w:tblGrid>
        <w:gridCol w:w="2831"/>
        <w:gridCol w:w="6804"/>
      </w:tblGrid>
      <w:tr w:rsidR="00AA25E7" w14:paraId="75E07FEF" w14:textId="77777777">
        <w:tc>
          <w:tcPr>
            <w:tcW w:w="2831" w:type="dxa"/>
          </w:tcPr>
          <w:p w14:paraId="0245A508" w14:textId="77777777" w:rsidR="00AA25E7" w:rsidRPr="00420C68" w:rsidRDefault="00AA25E7">
            <w:pPr>
              <w:jc w:val="both"/>
              <w:rPr>
                <w:rFonts w:ascii="Arial" w:hAnsi="Arial" w:cs="Arial"/>
                <w:b/>
                <w:bCs/>
                <w:szCs w:val="24"/>
                <w:lang w:val="en-US"/>
              </w:rPr>
            </w:pPr>
            <w:r w:rsidRPr="00420C68">
              <w:rPr>
                <w:rFonts w:ascii="Arial" w:hAnsi="Arial" w:cs="Arial"/>
                <w:b/>
                <w:bCs/>
                <w:szCs w:val="24"/>
                <w:lang w:val="en-US"/>
              </w:rPr>
              <w:t>Top Performers</w:t>
            </w:r>
          </w:p>
        </w:tc>
        <w:tc>
          <w:tcPr>
            <w:tcW w:w="6804" w:type="dxa"/>
          </w:tcPr>
          <w:p w14:paraId="44D8D85B"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Library services</w:t>
            </w:r>
          </w:p>
          <w:p w14:paraId="4DF0FA98"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Playgrounds, parks and reserves</w:t>
            </w:r>
          </w:p>
          <w:p w14:paraId="30CA7A67"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Access to health and community services</w:t>
            </w:r>
          </w:p>
          <w:p w14:paraId="62C68B72"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Sport and recreation services and facilities</w:t>
            </w:r>
          </w:p>
        </w:tc>
      </w:tr>
      <w:tr w:rsidR="00AA25E7" w14:paraId="207D4FA8" w14:textId="77777777">
        <w:tc>
          <w:tcPr>
            <w:tcW w:w="2831" w:type="dxa"/>
          </w:tcPr>
          <w:p w14:paraId="4098E6C4" w14:textId="77777777" w:rsidR="00AA25E7" w:rsidRPr="00420C68" w:rsidRDefault="00AA25E7">
            <w:pPr>
              <w:jc w:val="both"/>
              <w:rPr>
                <w:rFonts w:ascii="Arial" w:hAnsi="Arial" w:cs="Arial"/>
                <w:b/>
                <w:bCs/>
                <w:szCs w:val="24"/>
                <w:lang w:val="en-US"/>
              </w:rPr>
            </w:pPr>
            <w:r w:rsidRPr="00420C68">
              <w:rPr>
                <w:rFonts w:ascii="Arial" w:hAnsi="Arial" w:cs="Arial"/>
                <w:b/>
                <w:bCs/>
                <w:szCs w:val="24"/>
                <w:lang w:val="en-US"/>
              </w:rPr>
              <w:t>Most Improved</w:t>
            </w:r>
          </w:p>
        </w:tc>
        <w:tc>
          <w:tcPr>
            <w:tcW w:w="6804" w:type="dxa"/>
          </w:tcPr>
          <w:p w14:paraId="44D9B941"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Footpaths, trails and cycleways</w:t>
            </w:r>
          </w:p>
          <w:p w14:paraId="6FA4DA76"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Youth services and facilities</w:t>
            </w:r>
          </w:p>
          <w:p w14:paraId="225DD7A1"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Streetscapes, trees and verges</w:t>
            </w:r>
          </w:p>
          <w:p w14:paraId="05261196" w14:textId="77777777" w:rsidR="00AA25E7" w:rsidRPr="00FB57D4" w:rsidRDefault="00AA25E7" w:rsidP="00AA25E7">
            <w:pPr>
              <w:pStyle w:val="ListParagraph"/>
              <w:numPr>
                <w:ilvl w:val="0"/>
                <w:numId w:val="68"/>
              </w:numPr>
              <w:ind w:left="465" w:right="-330" w:hanging="465"/>
              <w:jc w:val="both"/>
              <w:rPr>
                <w:rFonts w:ascii="Arial" w:hAnsi="Arial" w:cs="Arial"/>
                <w:szCs w:val="24"/>
                <w:lang w:val="en-US"/>
              </w:rPr>
            </w:pPr>
            <w:r>
              <w:rPr>
                <w:rFonts w:ascii="Arial" w:hAnsi="Arial" w:cs="Arial"/>
                <w:szCs w:val="24"/>
                <w:lang w:val="en-US"/>
              </w:rPr>
              <w:t>S</w:t>
            </w:r>
            <w:r w:rsidRPr="00420C68">
              <w:rPr>
                <w:rFonts w:ascii="Arial" w:hAnsi="Arial" w:cs="Arial"/>
                <w:szCs w:val="24"/>
                <w:lang w:val="en-US"/>
              </w:rPr>
              <w:t>ervices and facilities for children and families</w:t>
            </w:r>
          </w:p>
        </w:tc>
      </w:tr>
      <w:tr w:rsidR="00AA25E7" w14:paraId="3A060F93" w14:textId="77777777">
        <w:trPr>
          <w:trHeight w:val="70"/>
        </w:trPr>
        <w:tc>
          <w:tcPr>
            <w:tcW w:w="2831" w:type="dxa"/>
          </w:tcPr>
          <w:p w14:paraId="0265A14C" w14:textId="77777777" w:rsidR="00AA25E7" w:rsidRPr="00420C68" w:rsidRDefault="00AA25E7">
            <w:pPr>
              <w:rPr>
                <w:rFonts w:ascii="Arial" w:hAnsi="Arial" w:cs="Arial"/>
                <w:b/>
                <w:bCs/>
                <w:szCs w:val="24"/>
                <w:lang w:val="en-US"/>
              </w:rPr>
            </w:pPr>
            <w:r w:rsidRPr="00420C68">
              <w:rPr>
                <w:rFonts w:ascii="Arial" w:hAnsi="Arial" w:cs="Arial"/>
                <w:b/>
                <w:bCs/>
                <w:szCs w:val="24"/>
                <w:lang w:val="en-US"/>
              </w:rPr>
              <w:t xml:space="preserve">Strongest compared to other local governments </w:t>
            </w:r>
          </w:p>
        </w:tc>
        <w:tc>
          <w:tcPr>
            <w:tcW w:w="6804" w:type="dxa"/>
          </w:tcPr>
          <w:p w14:paraId="0FE99C1B"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Local roads</w:t>
            </w:r>
          </w:p>
          <w:p w14:paraId="101673D5"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Public transport</w:t>
            </w:r>
          </w:p>
          <w:p w14:paraId="48666973" w14:textId="77777777" w:rsidR="00AA25E7" w:rsidRPr="00420C68"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Community safety and crime prevention</w:t>
            </w:r>
          </w:p>
          <w:p w14:paraId="1BE84E06" w14:textId="77777777" w:rsidR="00AA25E7" w:rsidRDefault="00AA25E7" w:rsidP="00AA25E7">
            <w:pPr>
              <w:pStyle w:val="ListParagraph"/>
              <w:numPr>
                <w:ilvl w:val="0"/>
                <w:numId w:val="68"/>
              </w:numPr>
              <w:ind w:left="465" w:right="-330" w:hanging="465"/>
              <w:jc w:val="both"/>
              <w:rPr>
                <w:rFonts w:ascii="Arial" w:hAnsi="Arial" w:cs="Arial"/>
                <w:szCs w:val="24"/>
                <w:lang w:val="en-US"/>
              </w:rPr>
            </w:pPr>
            <w:r w:rsidRPr="00420C68">
              <w:rPr>
                <w:rFonts w:ascii="Arial" w:hAnsi="Arial" w:cs="Arial"/>
                <w:szCs w:val="24"/>
                <w:lang w:val="en-US"/>
              </w:rPr>
              <w:t>Education, training and personal development</w:t>
            </w:r>
          </w:p>
        </w:tc>
      </w:tr>
    </w:tbl>
    <w:p w14:paraId="15905A9D" w14:textId="77777777" w:rsidR="00AA25E7" w:rsidRDefault="00AA25E7" w:rsidP="00AA25E7">
      <w:pPr>
        <w:ind w:left="-284" w:right="-330"/>
        <w:jc w:val="both"/>
        <w:rPr>
          <w:rFonts w:ascii="Arial" w:hAnsi="Arial" w:cs="Arial"/>
          <w:szCs w:val="24"/>
          <w:lang w:val="en-US"/>
        </w:rPr>
      </w:pPr>
    </w:p>
    <w:p w14:paraId="5DF0F533" w14:textId="77777777" w:rsidR="00AA25E7" w:rsidRDefault="00AA25E7" w:rsidP="00AA25E7">
      <w:pPr>
        <w:ind w:left="-284" w:right="-330"/>
        <w:jc w:val="both"/>
        <w:rPr>
          <w:rFonts w:ascii="Arial" w:hAnsi="Arial" w:cs="Arial"/>
          <w:szCs w:val="24"/>
          <w:lang w:val="en-US"/>
        </w:rPr>
      </w:pPr>
      <w:r w:rsidRPr="00E053ED">
        <w:rPr>
          <w:rFonts w:ascii="Arial" w:hAnsi="Arial" w:cs="Arial"/>
          <w:szCs w:val="24"/>
          <w:lang w:val="en-US"/>
        </w:rPr>
        <w:t>‘Priorities’</w:t>
      </w:r>
      <w:r>
        <w:rPr>
          <w:rFonts w:ascii="Arial" w:hAnsi="Arial" w:cs="Arial"/>
          <w:szCs w:val="24"/>
          <w:lang w:val="en-US"/>
        </w:rPr>
        <w:t xml:space="preserve"> that emerged include:</w:t>
      </w:r>
    </w:p>
    <w:p w14:paraId="7FFBA042" w14:textId="77777777" w:rsidR="00AA25E7" w:rsidRDefault="00AA25E7" w:rsidP="00AA25E7">
      <w:pPr>
        <w:ind w:left="-284" w:right="-330"/>
        <w:jc w:val="both"/>
        <w:rPr>
          <w:rFonts w:ascii="Arial" w:hAnsi="Arial" w:cs="Arial"/>
          <w:szCs w:val="24"/>
          <w:lang w:val="en-US"/>
        </w:rPr>
      </w:pPr>
    </w:p>
    <w:p w14:paraId="733FF20B" w14:textId="77777777" w:rsidR="00AA25E7" w:rsidRDefault="00AA25E7" w:rsidP="00AA25E7">
      <w:pPr>
        <w:pStyle w:val="ListParagraph"/>
        <w:numPr>
          <w:ilvl w:val="0"/>
          <w:numId w:val="67"/>
        </w:numPr>
        <w:ind w:left="284" w:right="-330" w:hanging="568"/>
        <w:jc w:val="both"/>
        <w:rPr>
          <w:rFonts w:ascii="Arial" w:hAnsi="Arial" w:cs="Arial"/>
          <w:szCs w:val="24"/>
          <w:lang w:val="en-US"/>
        </w:rPr>
      </w:pPr>
      <w:r>
        <w:rPr>
          <w:rFonts w:ascii="Arial" w:hAnsi="Arial" w:cs="Arial"/>
          <w:szCs w:val="24"/>
          <w:lang w:val="en-US"/>
        </w:rPr>
        <w:t>Responsible growth and development.</w:t>
      </w:r>
    </w:p>
    <w:p w14:paraId="773589C0" w14:textId="77777777" w:rsidR="00AA25E7" w:rsidRDefault="00AA25E7" w:rsidP="00AA25E7">
      <w:pPr>
        <w:pStyle w:val="ListParagraph"/>
        <w:numPr>
          <w:ilvl w:val="0"/>
          <w:numId w:val="67"/>
        </w:numPr>
        <w:ind w:left="284" w:right="-330" w:hanging="568"/>
        <w:jc w:val="both"/>
        <w:rPr>
          <w:rFonts w:ascii="Arial" w:hAnsi="Arial" w:cs="Arial"/>
          <w:szCs w:val="24"/>
          <w:lang w:val="en-US"/>
        </w:rPr>
      </w:pPr>
      <w:r>
        <w:rPr>
          <w:rFonts w:ascii="Arial" w:hAnsi="Arial" w:cs="Arial"/>
          <w:szCs w:val="24"/>
          <w:lang w:val="en-US"/>
        </w:rPr>
        <w:t>Planning &amp; building approvals.</w:t>
      </w:r>
    </w:p>
    <w:p w14:paraId="5BF29165" w14:textId="77777777" w:rsidR="00AA25E7" w:rsidRDefault="00AA25E7" w:rsidP="00AA25E7">
      <w:pPr>
        <w:pStyle w:val="ListParagraph"/>
        <w:numPr>
          <w:ilvl w:val="0"/>
          <w:numId w:val="67"/>
        </w:numPr>
        <w:ind w:left="284" w:right="-330" w:hanging="568"/>
        <w:jc w:val="both"/>
        <w:rPr>
          <w:rFonts w:ascii="Arial" w:hAnsi="Arial" w:cs="Arial"/>
          <w:szCs w:val="24"/>
          <w:lang w:val="en-US"/>
        </w:rPr>
      </w:pPr>
      <w:r>
        <w:rPr>
          <w:rFonts w:ascii="Arial" w:hAnsi="Arial" w:cs="Arial"/>
          <w:szCs w:val="24"/>
          <w:lang w:val="en-US"/>
        </w:rPr>
        <w:t>Streetscapes, trees &amp; verges.</w:t>
      </w:r>
    </w:p>
    <w:p w14:paraId="03C0B945" w14:textId="77777777" w:rsidR="00AA25E7" w:rsidRDefault="00AA25E7" w:rsidP="00AA25E7">
      <w:pPr>
        <w:pStyle w:val="ListParagraph"/>
        <w:numPr>
          <w:ilvl w:val="0"/>
          <w:numId w:val="67"/>
        </w:numPr>
        <w:ind w:left="284" w:right="-330" w:hanging="568"/>
        <w:jc w:val="both"/>
        <w:rPr>
          <w:rFonts w:ascii="Arial" w:hAnsi="Arial" w:cs="Arial"/>
          <w:szCs w:val="24"/>
          <w:lang w:val="en-US"/>
        </w:rPr>
      </w:pPr>
      <w:r>
        <w:rPr>
          <w:rFonts w:ascii="Arial" w:hAnsi="Arial" w:cs="Arial"/>
          <w:szCs w:val="24"/>
          <w:lang w:val="en-US"/>
        </w:rPr>
        <w:t>Activation of town centres / local shopping areas.</w:t>
      </w:r>
    </w:p>
    <w:p w14:paraId="13903CEC" w14:textId="77777777" w:rsidR="00AA25E7" w:rsidRDefault="00AA25E7" w:rsidP="00AA25E7">
      <w:pPr>
        <w:pStyle w:val="ListParagraph"/>
        <w:numPr>
          <w:ilvl w:val="0"/>
          <w:numId w:val="67"/>
        </w:numPr>
        <w:ind w:left="284" w:right="-330" w:hanging="568"/>
        <w:jc w:val="both"/>
        <w:rPr>
          <w:rFonts w:ascii="Arial" w:hAnsi="Arial" w:cs="Arial"/>
          <w:szCs w:val="24"/>
          <w:lang w:val="en-US"/>
        </w:rPr>
      </w:pPr>
      <w:r>
        <w:rPr>
          <w:rFonts w:ascii="Arial" w:hAnsi="Arial" w:cs="Arial"/>
          <w:szCs w:val="24"/>
          <w:lang w:val="en-US"/>
        </w:rPr>
        <w:t>Sustainable practices / climate change.</w:t>
      </w:r>
    </w:p>
    <w:p w14:paraId="1F7DEDB2" w14:textId="77777777" w:rsidR="00AA25E7" w:rsidRPr="003941D1" w:rsidRDefault="00AA25E7" w:rsidP="00AA25E7">
      <w:pPr>
        <w:ind w:left="76" w:right="-330"/>
        <w:jc w:val="both"/>
        <w:rPr>
          <w:rFonts w:ascii="Arial" w:hAnsi="Arial" w:cs="Arial"/>
          <w:szCs w:val="24"/>
          <w:lang w:val="en-US"/>
        </w:rPr>
      </w:pPr>
    </w:p>
    <w:p w14:paraId="3D1495D6" w14:textId="77777777" w:rsidR="00AA25E7" w:rsidRPr="00CF128C" w:rsidRDefault="00AA25E7" w:rsidP="00AA25E7">
      <w:pPr>
        <w:ind w:left="-284" w:right="-330"/>
        <w:jc w:val="both"/>
        <w:rPr>
          <w:rFonts w:ascii="Arial" w:hAnsi="Arial" w:cs="Arial"/>
          <w:szCs w:val="24"/>
          <w:lang w:val="en-US"/>
        </w:rPr>
      </w:pPr>
      <w:r>
        <w:rPr>
          <w:rFonts w:ascii="Arial" w:hAnsi="Arial" w:cs="Arial"/>
          <w:szCs w:val="24"/>
          <w:lang w:val="en-US"/>
        </w:rPr>
        <w:t xml:space="preserve">Full </w:t>
      </w:r>
      <w:r w:rsidRPr="00E053ED">
        <w:rPr>
          <w:rFonts w:ascii="Arial" w:hAnsi="Arial" w:cs="Arial"/>
          <w:bCs/>
          <w:szCs w:val="24"/>
          <w:lang w:val="en-US"/>
        </w:rPr>
        <w:t>results</w:t>
      </w:r>
      <w:r>
        <w:rPr>
          <w:rFonts w:ascii="Arial" w:hAnsi="Arial" w:cs="Arial"/>
          <w:szCs w:val="24"/>
          <w:lang w:val="en-US"/>
        </w:rPr>
        <w:t xml:space="preserve"> of the 2023 Community Scorecard are provided </w:t>
      </w:r>
      <w:r w:rsidRPr="00CF128C">
        <w:rPr>
          <w:rFonts w:ascii="Arial" w:hAnsi="Arial" w:cs="Arial"/>
          <w:szCs w:val="24"/>
          <w:lang w:val="en-US"/>
        </w:rPr>
        <w:t xml:space="preserve">in </w:t>
      </w:r>
      <w:r w:rsidRPr="00595B4C">
        <w:rPr>
          <w:rFonts w:ascii="Arial" w:hAnsi="Arial" w:cs="Arial"/>
          <w:szCs w:val="24"/>
          <w:lang w:val="en-US"/>
        </w:rPr>
        <w:t>Attachment 1.</w:t>
      </w:r>
    </w:p>
    <w:p w14:paraId="59C51A38" w14:textId="77777777" w:rsidR="00AA25E7" w:rsidRDefault="00AA25E7" w:rsidP="00AA25E7">
      <w:pPr>
        <w:ind w:left="-284" w:right="-330"/>
        <w:jc w:val="both"/>
        <w:rPr>
          <w:rFonts w:ascii="Arial" w:hAnsi="Arial" w:cs="Arial"/>
          <w:b/>
          <w:color w:val="244061" w:themeColor="accent1" w:themeShade="80"/>
          <w:sz w:val="28"/>
          <w:szCs w:val="32"/>
          <w:lang w:val="en-US"/>
        </w:rPr>
      </w:pPr>
    </w:p>
    <w:p w14:paraId="798BAA43" w14:textId="77777777" w:rsidR="00AA25E7" w:rsidRDefault="00AA25E7" w:rsidP="00AA25E7">
      <w:pPr>
        <w:ind w:left="-284" w:right="-330"/>
        <w:jc w:val="both"/>
        <w:rPr>
          <w:rFonts w:ascii="Arial" w:hAnsi="Arial" w:cs="Arial"/>
          <w:b/>
          <w:color w:val="244061" w:themeColor="accent1" w:themeShade="80"/>
          <w:sz w:val="28"/>
          <w:szCs w:val="32"/>
          <w:lang w:val="en-US"/>
        </w:rPr>
      </w:pPr>
    </w:p>
    <w:p w14:paraId="7E0FB6F6" w14:textId="77777777" w:rsidR="00AA25E7" w:rsidRPr="001F5D65"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3BEAE77D" w14:textId="77777777" w:rsidR="00AA25E7" w:rsidRPr="00C1421E" w:rsidRDefault="00AA25E7" w:rsidP="00AA25E7">
      <w:pPr>
        <w:ind w:left="-284" w:right="-330"/>
        <w:jc w:val="both"/>
        <w:rPr>
          <w:rFonts w:ascii="Arial" w:hAnsi="Arial" w:cs="Arial"/>
          <w:b/>
          <w:szCs w:val="24"/>
          <w:lang w:val="en-US"/>
        </w:rPr>
      </w:pPr>
    </w:p>
    <w:p w14:paraId="3DBF8472" w14:textId="77777777" w:rsidR="00AA25E7" w:rsidRDefault="00AA25E7" w:rsidP="00AA25E7">
      <w:pPr>
        <w:ind w:left="-284" w:right="-330"/>
        <w:jc w:val="both"/>
        <w:rPr>
          <w:rFonts w:ascii="Arial" w:hAnsi="Arial" w:cs="Arial"/>
          <w:szCs w:val="24"/>
          <w:lang w:val="en-US"/>
        </w:rPr>
      </w:pPr>
      <w:bookmarkStart w:id="50" w:name="_Hlk136002756"/>
      <w:r>
        <w:rPr>
          <w:rFonts w:ascii="Arial" w:hAnsi="Arial" w:cs="Arial"/>
          <w:szCs w:val="24"/>
          <w:lang w:val="en-US"/>
        </w:rPr>
        <w:t xml:space="preserve">The </w:t>
      </w:r>
      <w:r w:rsidRPr="00A80059">
        <w:rPr>
          <w:rFonts w:ascii="Arial" w:hAnsi="Arial" w:cs="Arial"/>
          <w:szCs w:val="24"/>
          <w:lang w:val="en-US"/>
        </w:rPr>
        <w:t>Community Scorecard</w:t>
      </w:r>
      <w:r>
        <w:rPr>
          <w:rFonts w:ascii="Arial" w:hAnsi="Arial" w:cs="Arial"/>
          <w:szCs w:val="24"/>
          <w:lang w:val="en-US"/>
        </w:rPr>
        <w:t xml:space="preserve"> was available for all community members (i.e., residents, visitors, business owners, Councillors, employees etc.) to complete</w:t>
      </w:r>
      <w:r w:rsidRPr="004B6BB3">
        <w:rPr>
          <w:rFonts w:ascii="Arial" w:hAnsi="Arial" w:cs="Arial"/>
          <w:szCs w:val="24"/>
          <w:lang w:val="en-US"/>
        </w:rPr>
        <w:t xml:space="preserve"> </w:t>
      </w:r>
      <w:r>
        <w:rPr>
          <w:rFonts w:ascii="Arial" w:hAnsi="Arial" w:cs="Arial"/>
          <w:szCs w:val="24"/>
          <w:lang w:val="en-US"/>
        </w:rPr>
        <w:t>online and via post/unaddressed mail between 27 March and 14 April 2023.</w:t>
      </w:r>
    </w:p>
    <w:p w14:paraId="7748E1AD" w14:textId="77777777" w:rsidR="00AA25E7" w:rsidRDefault="00AA25E7" w:rsidP="00AA25E7">
      <w:pPr>
        <w:ind w:left="-284" w:right="-330"/>
        <w:jc w:val="both"/>
        <w:rPr>
          <w:rFonts w:ascii="Arial" w:hAnsi="Arial" w:cs="Arial"/>
          <w:szCs w:val="24"/>
          <w:lang w:val="en-US"/>
        </w:rPr>
      </w:pPr>
    </w:p>
    <w:bookmarkEnd w:id="50"/>
    <w:p w14:paraId="4206A900" w14:textId="77777777" w:rsidR="00AA25E7" w:rsidRDefault="00AA25E7" w:rsidP="00AA25E7">
      <w:pPr>
        <w:ind w:left="-284" w:right="-330"/>
        <w:jc w:val="both"/>
        <w:rPr>
          <w:rFonts w:ascii="Arial" w:hAnsi="Arial" w:cs="Arial"/>
          <w:szCs w:val="24"/>
          <w:lang w:val="en-US"/>
        </w:rPr>
      </w:pPr>
    </w:p>
    <w:p w14:paraId="6D77942D" w14:textId="77777777" w:rsidR="00F23DB9" w:rsidRDefault="00F23DB9" w:rsidP="00AA25E7">
      <w:pPr>
        <w:ind w:left="-284" w:right="-330"/>
        <w:jc w:val="both"/>
        <w:rPr>
          <w:rFonts w:ascii="Arial" w:hAnsi="Arial" w:cs="Arial"/>
          <w:szCs w:val="24"/>
          <w:lang w:val="en-US"/>
        </w:rPr>
      </w:pPr>
    </w:p>
    <w:p w14:paraId="03E60CCA" w14:textId="77777777" w:rsidR="00F23DB9" w:rsidRPr="00C1421E" w:rsidRDefault="00F23DB9" w:rsidP="00AA25E7">
      <w:pPr>
        <w:ind w:left="-284" w:right="-330"/>
        <w:jc w:val="both"/>
        <w:rPr>
          <w:rFonts w:ascii="Arial" w:hAnsi="Arial" w:cs="Arial"/>
          <w:szCs w:val="24"/>
          <w:lang w:val="en-US"/>
        </w:rPr>
      </w:pPr>
    </w:p>
    <w:p w14:paraId="148E4848" w14:textId="77777777" w:rsidR="00AA25E7" w:rsidRPr="001F5D65"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3177BF7C" w14:textId="77777777" w:rsidR="00AA25E7" w:rsidRPr="00C1421E" w:rsidRDefault="00AA25E7" w:rsidP="00AA25E7">
      <w:pPr>
        <w:ind w:left="-284" w:right="-330"/>
        <w:jc w:val="both"/>
        <w:rPr>
          <w:rFonts w:ascii="Arial" w:hAnsi="Arial" w:cs="Arial"/>
          <w:szCs w:val="24"/>
          <w:highlight w:val="red"/>
          <w:lang w:val="en-US"/>
        </w:rPr>
      </w:pPr>
    </w:p>
    <w:p w14:paraId="59F9BCE8" w14:textId="77777777" w:rsidR="00AA25E7" w:rsidRDefault="00AA25E7" w:rsidP="00AA25E7">
      <w:pPr>
        <w:ind w:left="-284"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32C2485E" w14:textId="77777777" w:rsidR="00F23DB9" w:rsidRPr="00C1421E" w:rsidRDefault="00F23DB9" w:rsidP="00AA25E7">
      <w:pPr>
        <w:ind w:left="-284" w:right="-330"/>
        <w:jc w:val="both"/>
        <w:rPr>
          <w:rFonts w:ascii="Arial" w:hAnsi="Arial" w:cs="Arial"/>
          <w:szCs w:val="24"/>
          <w:lang w:val="en-US"/>
        </w:rPr>
      </w:pPr>
    </w:p>
    <w:p w14:paraId="5CD0E759" w14:textId="77777777" w:rsidR="00AA25E7" w:rsidRPr="00C1421E" w:rsidRDefault="00AA25E7" w:rsidP="00AA25E7">
      <w:pPr>
        <w:ind w:left="-284"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environmentally-sensitive, beautiful and inclusive place.</w:t>
      </w:r>
    </w:p>
    <w:p w14:paraId="55481DB8" w14:textId="77777777" w:rsidR="00AA25E7" w:rsidRPr="00C1421E" w:rsidRDefault="00AA25E7" w:rsidP="00AA25E7">
      <w:pPr>
        <w:ind w:left="-567" w:right="-330"/>
        <w:jc w:val="both"/>
        <w:rPr>
          <w:rFonts w:ascii="Arial" w:hAnsi="Arial" w:cs="Arial"/>
          <w:szCs w:val="24"/>
          <w:lang w:val="en-US"/>
        </w:rPr>
      </w:pPr>
    </w:p>
    <w:p w14:paraId="4AA8F442" w14:textId="77777777" w:rsidR="00AA25E7" w:rsidRPr="00C1421E" w:rsidRDefault="00AA25E7" w:rsidP="00AA25E7">
      <w:pPr>
        <w:ind w:left="-284" w:right="-330"/>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Great Governance and Civic Leadership</w:t>
      </w:r>
    </w:p>
    <w:p w14:paraId="4EAF6EB4" w14:textId="77777777" w:rsidR="00AA25E7" w:rsidRPr="00C1421E" w:rsidRDefault="00AA25E7" w:rsidP="00AA25E7">
      <w:pPr>
        <w:ind w:left="1418"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B36CA5B" w14:textId="77777777" w:rsidR="00AA25E7" w:rsidRDefault="00AA25E7" w:rsidP="00AA25E7">
      <w:pPr>
        <w:ind w:right="-330"/>
        <w:jc w:val="both"/>
        <w:rPr>
          <w:rFonts w:ascii="Arial" w:hAnsi="Arial" w:cs="Arial"/>
          <w:bCs/>
          <w:szCs w:val="24"/>
          <w:lang w:val="en-US"/>
        </w:rPr>
      </w:pPr>
    </w:p>
    <w:p w14:paraId="3FFDCC2A" w14:textId="77777777" w:rsidR="00AA25E7" w:rsidRPr="00C1421E" w:rsidRDefault="00AA25E7" w:rsidP="00AA25E7">
      <w:pPr>
        <w:ind w:right="-330"/>
        <w:jc w:val="both"/>
        <w:rPr>
          <w:rFonts w:ascii="Arial" w:hAnsi="Arial" w:cs="Arial"/>
          <w:bCs/>
          <w:szCs w:val="24"/>
          <w:lang w:val="en-US"/>
        </w:rPr>
      </w:pPr>
    </w:p>
    <w:p w14:paraId="068E4F90" w14:textId="77777777" w:rsidR="00AA25E7" w:rsidRPr="001F5D65"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1C8EF4CC" w14:textId="77777777" w:rsidR="00AA25E7" w:rsidRPr="008F00E7" w:rsidRDefault="00AA25E7" w:rsidP="00AA25E7">
      <w:pPr>
        <w:ind w:left="-284" w:right="-330"/>
        <w:jc w:val="both"/>
        <w:rPr>
          <w:rFonts w:ascii="Arial" w:hAnsi="Arial" w:cs="Arial"/>
          <w:b/>
          <w:szCs w:val="24"/>
          <w:highlight w:val="yellow"/>
          <w:lang w:val="en-US"/>
        </w:rPr>
      </w:pPr>
    </w:p>
    <w:p w14:paraId="3351F367" w14:textId="77777777" w:rsidR="00AA25E7" w:rsidRDefault="00AA25E7" w:rsidP="00AA25E7">
      <w:pPr>
        <w:ind w:left="-284" w:right="-330"/>
        <w:jc w:val="both"/>
        <w:rPr>
          <w:rFonts w:ascii="Arial" w:eastAsia="Acumin Pro" w:hAnsi="Arial" w:cs="Arial"/>
          <w:szCs w:val="24"/>
          <w:lang w:val="en-US"/>
        </w:rPr>
      </w:pPr>
      <w:r>
        <w:rPr>
          <w:rFonts w:ascii="Arial" w:eastAsia="Acumin Pro" w:hAnsi="Arial" w:cs="Arial"/>
          <w:szCs w:val="24"/>
          <w:lang w:val="en-US"/>
        </w:rPr>
        <w:t xml:space="preserve">The 2023 </w:t>
      </w:r>
      <w:r>
        <w:rPr>
          <w:rFonts w:ascii="Arial" w:hAnsi="Arial" w:cs="Arial"/>
          <w:szCs w:val="24"/>
          <w:lang w:val="en-US"/>
        </w:rPr>
        <w:t xml:space="preserve">Community Scorecard, including printing and postage to all residential properties, cost approximately $27,190 (excluding GST). Note, this forms part of the overall costs of the SCP and CBP Major Review/new Council Plan development.  </w:t>
      </w:r>
    </w:p>
    <w:p w14:paraId="69F38038" w14:textId="77777777" w:rsidR="00AA25E7" w:rsidRDefault="00AA25E7" w:rsidP="00AA25E7">
      <w:pPr>
        <w:ind w:left="-284" w:right="-330"/>
        <w:jc w:val="both"/>
        <w:rPr>
          <w:rFonts w:ascii="Arial" w:eastAsia="Acumin Pro" w:hAnsi="Arial" w:cs="Arial"/>
          <w:szCs w:val="24"/>
          <w:lang w:val="en-US"/>
        </w:rPr>
      </w:pPr>
    </w:p>
    <w:p w14:paraId="3D8AE153" w14:textId="77777777" w:rsidR="00AA25E7" w:rsidRPr="003941D1" w:rsidRDefault="00AA25E7" w:rsidP="00AA25E7">
      <w:pPr>
        <w:ind w:left="-284" w:right="-330"/>
        <w:jc w:val="both"/>
        <w:rPr>
          <w:rFonts w:ascii="Arial" w:hAnsi="Arial" w:cs="Arial"/>
          <w:szCs w:val="24"/>
          <w:lang w:val="en-US"/>
        </w:rPr>
      </w:pPr>
    </w:p>
    <w:p w14:paraId="13F30618" w14:textId="77777777" w:rsidR="00AA25E7" w:rsidRPr="001F5D65"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6D3D917F" w14:textId="77777777" w:rsidR="00AA25E7" w:rsidRPr="00C1421E" w:rsidRDefault="00AA25E7" w:rsidP="00AA25E7">
      <w:pPr>
        <w:ind w:left="-284" w:right="-330"/>
        <w:jc w:val="both"/>
        <w:rPr>
          <w:rFonts w:ascii="Arial" w:hAnsi="Arial" w:cs="Arial"/>
          <w:b/>
          <w:szCs w:val="24"/>
          <w:lang w:val="en-US"/>
        </w:rPr>
      </w:pPr>
    </w:p>
    <w:p w14:paraId="6E03999D" w14:textId="77777777" w:rsidR="00AA25E7" w:rsidRPr="009A12FE" w:rsidRDefault="00AA25E7" w:rsidP="00AA25E7">
      <w:pPr>
        <w:pStyle w:val="ListParagraph"/>
        <w:numPr>
          <w:ilvl w:val="0"/>
          <w:numId w:val="66"/>
        </w:numPr>
        <w:ind w:left="284" w:right="-330" w:hanging="568"/>
        <w:jc w:val="both"/>
        <w:rPr>
          <w:rFonts w:ascii="Arial" w:hAnsi="Arial" w:cs="Arial"/>
          <w:bCs/>
          <w:szCs w:val="24"/>
          <w:lang w:val="en-US"/>
        </w:rPr>
      </w:pPr>
      <w:r w:rsidRPr="009A12FE">
        <w:rPr>
          <w:rFonts w:ascii="Arial" w:hAnsi="Arial" w:cs="Arial"/>
          <w:bCs/>
          <w:szCs w:val="24"/>
          <w:lang w:val="en-US"/>
        </w:rPr>
        <w:t xml:space="preserve">Section 5.56 of the </w:t>
      </w:r>
      <w:hyperlink r:id="rId30" w:history="1">
        <w:r w:rsidRPr="00BF14B1">
          <w:rPr>
            <w:rStyle w:val="Hyperlink"/>
            <w:rFonts w:ascii="Arial" w:hAnsi="Arial" w:cs="Arial"/>
            <w:bCs/>
            <w:i/>
            <w:iCs/>
            <w:szCs w:val="24"/>
            <w:lang w:val="en-US"/>
          </w:rPr>
          <w:t>Local Government Act 1995</w:t>
        </w:r>
      </w:hyperlink>
      <w:r>
        <w:rPr>
          <w:rFonts w:ascii="Arial" w:hAnsi="Arial" w:cs="Arial"/>
          <w:bCs/>
          <w:szCs w:val="24"/>
          <w:lang w:val="en-US"/>
        </w:rPr>
        <w:t xml:space="preserve"> requires a</w:t>
      </w:r>
      <w:r w:rsidRPr="009A12FE">
        <w:rPr>
          <w:rFonts w:ascii="Arial" w:hAnsi="Arial" w:cs="Arial"/>
          <w:bCs/>
          <w:szCs w:val="24"/>
          <w:lang w:val="en-US"/>
        </w:rPr>
        <w:t xml:space="preserve">ll local governments are to plan for the future of their local government area. </w:t>
      </w:r>
    </w:p>
    <w:p w14:paraId="1B290C35" w14:textId="77777777" w:rsidR="00AA25E7" w:rsidRDefault="00AA25E7" w:rsidP="00AA25E7">
      <w:pPr>
        <w:pStyle w:val="ListParagraph"/>
        <w:numPr>
          <w:ilvl w:val="0"/>
          <w:numId w:val="66"/>
        </w:numPr>
        <w:ind w:left="284" w:right="-330" w:hanging="568"/>
        <w:jc w:val="both"/>
        <w:rPr>
          <w:rFonts w:ascii="Arial" w:hAnsi="Arial" w:cs="Arial"/>
          <w:bCs/>
          <w:szCs w:val="24"/>
          <w:lang w:val="en-US"/>
        </w:rPr>
      </w:pPr>
      <w:r w:rsidRPr="009A12FE">
        <w:rPr>
          <w:rFonts w:ascii="Arial" w:hAnsi="Arial" w:cs="Arial"/>
          <w:bCs/>
          <w:szCs w:val="24"/>
          <w:lang w:val="en-US"/>
        </w:rPr>
        <w:t xml:space="preserve">Regulation 19C and 19DA of the </w:t>
      </w:r>
      <w:hyperlink r:id="rId31" w:history="1">
        <w:r w:rsidRPr="009A12FE">
          <w:rPr>
            <w:rStyle w:val="Hyperlink"/>
            <w:rFonts w:ascii="Arial" w:hAnsi="Arial" w:cs="Arial"/>
            <w:i/>
            <w:iCs/>
            <w:szCs w:val="24"/>
          </w:rPr>
          <w:t xml:space="preserve">Local Government (Administration) Regulations 1996 </w:t>
        </w:r>
      </w:hyperlink>
      <w:r>
        <w:rPr>
          <w:rFonts w:ascii="Arial" w:hAnsi="Arial" w:cs="Arial"/>
          <w:i/>
          <w:iCs/>
          <w:szCs w:val="24"/>
        </w:rPr>
        <w:t xml:space="preserve"> </w:t>
      </w:r>
      <w:r w:rsidRPr="00B20454">
        <w:rPr>
          <w:rFonts w:ascii="Arial" w:hAnsi="Arial" w:cs="Arial"/>
          <w:szCs w:val="24"/>
        </w:rPr>
        <w:t>p</w:t>
      </w:r>
      <w:r w:rsidRPr="009A12FE">
        <w:rPr>
          <w:rFonts w:ascii="Arial" w:hAnsi="Arial" w:cs="Arial"/>
          <w:bCs/>
          <w:szCs w:val="24"/>
          <w:lang w:val="en-US"/>
        </w:rPr>
        <w:t xml:space="preserve">prescribes how Section 5.56, through adoption of a Strategic Community Plan and Corporate Business Plan, is achieved. </w:t>
      </w:r>
    </w:p>
    <w:p w14:paraId="10C5FD96" w14:textId="77777777" w:rsidR="00AA25E7" w:rsidRDefault="00AA25E7" w:rsidP="00AA25E7">
      <w:pPr>
        <w:ind w:left="-284" w:right="-330"/>
        <w:jc w:val="both"/>
        <w:rPr>
          <w:rFonts w:ascii="Arial" w:hAnsi="Arial" w:cs="Arial"/>
          <w:b/>
          <w:color w:val="17365D" w:themeColor="text2" w:themeShade="BF"/>
          <w:sz w:val="28"/>
          <w:szCs w:val="32"/>
          <w:lang w:val="en-US"/>
        </w:rPr>
      </w:pPr>
    </w:p>
    <w:p w14:paraId="169E1D0A" w14:textId="77777777" w:rsidR="00AA25E7" w:rsidRDefault="00AA25E7" w:rsidP="00AA25E7">
      <w:pPr>
        <w:ind w:left="-284" w:right="-330"/>
        <w:jc w:val="both"/>
        <w:rPr>
          <w:rFonts w:ascii="Arial" w:hAnsi="Arial" w:cs="Arial"/>
          <w:b/>
          <w:color w:val="17365D" w:themeColor="text2" w:themeShade="BF"/>
          <w:sz w:val="28"/>
          <w:szCs w:val="32"/>
          <w:lang w:val="en-US"/>
        </w:rPr>
      </w:pPr>
    </w:p>
    <w:p w14:paraId="4ACCCF4A" w14:textId="77777777" w:rsidR="00AA25E7"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2E392EBD" w14:textId="77777777" w:rsidR="00AA25E7" w:rsidRDefault="00AA25E7" w:rsidP="00AA25E7">
      <w:pPr>
        <w:ind w:left="-284" w:right="-330"/>
        <w:jc w:val="both"/>
        <w:rPr>
          <w:rFonts w:ascii="Arial" w:hAnsi="Arial" w:cs="Arial"/>
          <w:b/>
          <w:color w:val="244061" w:themeColor="accent1" w:themeShade="80"/>
          <w:sz w:val="28"/>
          <w:szCs w:val="32"/>
          <w:lang w:val="en-US"/>
        </w:rPr>
      </w:pPr>
    </w:p>
    <w:p w14:paraId="62C2CEDE" w14:textId="77777777" w:rsidR="00AA25E7" w:rsidRDefault="00AA25E7" w:rsidP="00AA25E7">
      <w:pPr>
        <w:ind w:left="-284" w:right="-330"/>
        <w:jc w:val="both"/>
        <w:rPr>
          <w:rFonts w:ascii="Arial" w:hAnsi="Arial" w:cs="Arial"/>
          <w:bCs/>
          <w:i/>
          <w:iCs/>
          <w:szCs w:val="24"/>
          <w:lang w:val="en-US"/>
        </w:rPr>
      </w:pPr>
      <w:r w:rsidRPr="00E053ED">
        <w:rPr>
          <w:rFonts w:ascii="Arial" w:hAnsi="Arial" w:cs="Arial"/>
          <w:bCs/>
          <w:szCs w:val="24"/>
          <w:lang w:val="en-US"/>
        </w:rPr>
        <w:t xml:space="preserve">If Council does not receive the Officers Recommendation, the CEO will be unable to close out completion </w:t>
      </w:r>
      <w:r>
        <w:rPr>
          <w:rFonts w:ascii="Arial" w:hAnsi="Arial" w:cs="Arial"/>
          <w:bCs/>
          <w:szCs w:val="24"/>
          <w:lang w:val="en-US"/>
        </w:rPr>
        <w:t>the KPI:</w:t>
      </w:r>
      <w:r w:rsidRPr="00E053ED">
        <w:rPr>
          <w:rFonts w:ascii="Arial" w:hAnsi="Arial" w:cs="Arial"/>
          <w:bCs/>
          <w:szCs w:val="24"/>
          <w:lang w:val="en-US"/>
        </w:rPr>
        <w:t xml:space="preserve"> </w:t>
      </w:r>
      <w:r w:rsidRPr="00E053ED">
        <w:rPr>
          <w:rFonts w:ascii="Arial" w:hAnsi="Arial" w:cs="Arial"/>
          <w:bCs/>
          <w:i/>
          <w:iCs/>
          <w:szCs w:val="24"/>
          <w:lang w:val="en-US"/>
        </w:rPr>
        <w:t>‘Facilitate community engagement survey to inform the strategic planning process and set the City of Nedlands benchmarks in service delivery.’</w:t>
      </w:r>
    </w:p>
    <w:p w14:paraId="6686FC0E" w14:textId="77777777" w:rsidR="00AA25E7" w:rsidRDefault="00AA25E7" w:rsidP="00AA25E7">
      <w:pPr>
        <w:ind w:left="-284" w:right="-330"/>
        <w:jc w:val="both"/>
        <w:rPr>
          <w:rFonts w:ascii="Arial" w:hAnsi="Arial" w:cs="Arial"/>
          <w:b/>
          <w:color w:val="244061" w:themeColor="accent1" w:themeShade="80"/>
          <w:sz w:val="28"/>
          <w:szCs w:val="32"/>
          <w:lang w:val="en-US"/>
        </w:rPr>
      </w:pPr>
    </w:p>
    <w:p w14:paraId="63808405" w14:textId="77777777" w:rsidR="00AA25E7" w:rsidRPr="00E053ED" w:rsidRDefault="00AA25E7" w:rsidP="00AA25E7">
      <w:pPr>
        <w:ind w:left="-284" w:right="-330"/>
        <w:jc w:val="both"/>
        <w:rPr>
          <w:rFonts w:ascii="Arial" w:hAnsi="Arial" w:cs="Arial"/>
          <w:bCs/>
          <w:szCs w:val="24"/>
          <w:lang w:val="en-US"/>
        </w:rPr>
      </w:pPr>
      <w:r>
        <w:rPr>
          <w:rFonts w:ascii="Arial" w:hAnsi="Arial" w:cs="Arial"/>
          <w:bCs/>
          <w:szCs w:val="24"/>
          <w:lang w:val="en-US"/>
        </w:rPr>
        <w:t xml:space="preserve">The </w:t>
      </w:r>
      <w:r>
        <w:rPr>
          <w:rFonts w:ascii="Arial" w:hAnsi="Arial" w:cs="Arial"/>
          <w:szCs w:val="24"/>
          <w:lang w:val="en-US"/>
        </w:rPr>
        <w:t>2023 Community Scorecard Report will, however, still be used to inform m</w:t>
      </w:r>
      <w:r w:rsidRPr="006D2917">
        <w:rPr>
          <w:rFonts w:ascii="Arial" w:hAnsi="Arial" w:cs="Arial"/>
          <w:bCs/>
          <w:szCs w:val="24"/>
          <w:lang w:val="en-US"/>
        </w:rPr>
        <w:t xml:space="preserve">ajor review of the </w:t>
      </w:r>
      <w:r>
        <w:rPr>
          <w:rFonts w:ascii="Arial" w:hAnsi="Arial" w:cs="Arial"/>
          <w:bCs/>
          <w:szCs w:val="24"/>
          <w:lang w:val="en-US"/>
        </w:rPr>
        <w:t>SCP and CBP</w:t>
      </w:r>
      <w:r w:rsidRPr="006D2917">
        <w:rPr>
          <w:rFonts w:ascii="Arial" w:hAnsi="Arial" w:cs="Arial"/>
          <w:bCs/>
          <w:szCs w:val="24"/>
          <w:lang w:val="en-US"/>
        </w:rPr>
        <w:t>, and development of the new Council Plan</w:t>
      </w:r>
      <w:r>
        <w:rPr>
          <w:rFonts w:ascii="Arial" w:hAnsi="Arial" w:cs="Arial"/>
          <w:bCs/>
          <w:szCs w:val="24"/>
          <w:lang w:val="en-US"/>
        </w:rPr>
        <w:t>.</w:t>
      </w:r>
    </w:p>
    <w:p w14:paraId="545592F9" w14:textId="77777777" w:rsidR="00AA25E7" w:rsidRDefault="00AA25E7" w:rsidP="00AA25E7">
      <w:pPr>
        <w:ind w:left="-284" w:right="-330"/>
        <w:jc w:val="both"/>
        <w:rPr>
          <w:rFonts w:ascii="Arial" w:hAnsi="Arial" w:cs="Arial"/>
          <w:szCs w:val="24"/>
        </w:rPr>
      </w:pPr>
    </w:p>
    <w:p w14:paraId="71F44E85" w14:textId="77777777" w:rsidR="00AA25E7" w:rsidRPr="00C1421E" w:rsidRDefault="00AA25E7" w:rsidP="00AA25E7">
      <w:pPr>
        <w:ind w:left="-284" w:right="-330"/>
        <w:jc w:val="both"/>
        <w:rPr>
          <w:rFonts w:ascii="Arial" w:hAnsi="Arial" w:cs="Arial"/>
          <w:szCs w:val="24"/>
        </w:rPr>
      </w:pPr>
    </w:p>
    <w:p w14:paraId="44752C04" w14:textId="77777777" w:rsidR="00AA25E7" w:rsidRPr="001F5D65" w:rsidRDefault="00AA25E7" w:rsidP="00AA25E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5E267E47" w14:textId="77777777" w:rsidR="00AA25E7" w:rsidRPr="00C1421E" w:rsidRDefault="00AA25E7" w:rsidP="00AA25E7">
      <w:pPr>
        <w:ind w:left="-284" w:right="-330"/>
        <w:jc w:val="both"/>
        <w:rPr>
          <w:rFonts w:ascii="Arial" w:hAnsi="Arial" w:cs="Arial"/>
          <w:bCs/>
          <w:szCs w:val="24"/>
          <w:lang w:val="en-US"/>
        </w:rPr>
      </w:pPr>
    </w:p>
    <w:p w14:paraId="05C7480E" w14:textId="77777777" w:rsidR="00AA25E7" w:rsidRDefault="00AA25E7" w:rsidP="00AA25E7">
      <w:pPr>
        <w:ind w:left="-284" w:right="-330"/>
        <w:jc w:val="both"/>
        <w:rPr>
          <w:rFonts w:ascii="Arial" w:hAnsi="Arial" w:cs="Arial"/>
          <w:bCs/>
          <w:szCs w:val="24"/>
          <w:lang w:val="en-US"/>
        </w:rPr>
      </w:pPr>
      <w:r>
        <w:rPr>
          <w:rFonts w:ascii="Arial" w:hAnsi="Arial" w:cs="Arial"/>
          <w:bCs/>
          <w:szCs w:val="24"/>
          <w:lang w:val="en-US"/>
        </w:rPr>
        <w:t xml:space="preserve">It is proposed that </w:t>
      </w:r>
      <w:r>
        <w:rPr>
          <w:rFonts w:ascii="Arial" w:hAnsi="Arial" w:cs="Arial"/>
          <w:szCs w:val="24"/>
          <w:lang w:val="en-US"/>
        </w:rPr>
        <w:t xml:space="preserve">Council receive the 2023 </w:t>
      </w:r>
      <w:r w:rsidRPr="00A80059">
        <w:rPr>
          <w:rFonts w:ascii="Arial" w:hAnsi="Arial" w:cs="Arial"/>
          <w:szCs w:val="24"/>
          <w:lang w:val="en-US"/>
        </w:rPr>
        <w:t>Community Scorecard Report 2023</w:t>
      </w:r>
      <w:r>
        <w:rPr>
          <w:rFonts w:ascii="Arial" w:hAnsi="Arial" w:cs="Arial"/>
          <w:szCs w:val="24"/>
          <w:lang w:val="en-US"/>
        </w:rPr>
        <w:t xml:space="preserve"> as required by CEO KPIs and the </w:t>
      </w:r>
      <w:r w:rsidRPr="006D2917">
        <w:rPr>
          <w:rFonts w:ascii="Arial" w:hAnsi="Arial" w:cs="Arial"/>
          <w:bCs/>
          <w:szCs w:val="24"/>
          <w:lang w:val="en-US"/>
        </w:rPr>
        <w:t>Strategic Community Plan and Corporate Business Plan</w:t>
      </w:r>
      <w:r>
        <w:rPr>
          <w:rFonts w:ascii="Arial" w:hAnsi="Arial" w:cs="Arial"/>
          <w:bCs/>
          <w:szCs w:val="24"/>
          <w:lang w:val="en-US"/>
        </w:rPr>
        <w:t xml:space="preserve"> Major Review/</w:t>
      </w:r>
      <w:r w:rsidRPr="006D2917">
        <w:rPr>
          <w:rFonts w:ascii="Arial" w:hAnsi="Arial" w:cs="Arial"/>
          <w:bCs/>
          <w:szCs w:val="24"/>
          <w:lang w:val="en-US"/>
        </w:rPr>
        <w:t>Council Plan</w:t>
      </w:r>
      <w:r>
        <w:rPr>
          <w:rFonts w:ascii="Arial" w:hAnsi="Arial" w:cs="Arial"/>
          <w:bCs/>
          <w:szCs w:val="24"/>
          <w:lang w:val="en-US"/>
        </w:rPr>
        <w:t xml:space="preserve"> development process.</w:t>
      </w:r>
    </w:p>
    <w:p w14:paraId="492407E5" w14:textId="77777777" w:rsidR="00AA25E7" w:rsidRDefault="00AA25E7" w:rsidP="00AA25E7">
      <w:pPr>
        <w:ind w:left="-284" w:right="-330"/>
        <w:jc w:val="both"/>
        <w:rPr>
          <w:rFonts w:ascii="Arial" w:hAnsi="Arial" w:cs="Arial"/>
          <w:bCs/>
          <w:szCs w:val="24"/>
          <w:lang w:val="en-US"/>
        </w:rPr>
      </w:pPr>
    </w:p>
    <w:p w14:paraId="70B2E9EC" w14:textId="77777777" w:rsidR="00F23DB9" w:rsidRDefault="00F23DB9" w:rsidP="00AA25E7">
      <w:pPr>
        <w:ind w:left="-284" w:right="-330"/>
        <w:jc w:val="both"/>
        <w:rPr>
          <w:rFonts w:ascii="Arial" w:hAnsi="Arial" w:cs="Arial"/>
          <w:bCs/>
          <w:szCs w:val="24"/>
          <w:lang w:val="en-US"/>
        </w:rPr>
      </w:pPr>
    </w:p>
    <w:p w14:paraId="390499BA" w14:textId="6B8E2A78" w:rsidR="00AA25E7" w:rsidRPr="001F5D65" w:rsidRDefault="00F23DB9" w:rsidP="00AA25E7">
      <w:pPr>
        <w:ind w:left="-284"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F</w:t>
      </w:r>
      <w:r w:rsidR="00AA25E7" w:rsidRPr="001F5D65">
        <w:rPr>
          <w:rFonts w:ascii="Arial" w:hAnsi="Arial" w:cs="Arial"/>
          <w:b/>
          <w:color w:val="244061" w:themeColor="accent1" w:themeShade="80"/>
          <w:sz w:val="28"/>
          <w:szCs w:val="32"/>
          <w:lang w:val="en-US"/>
        </w:rPr>
        <w:t>urther Information</w:t>
      </w:r>
    </w:p>
    <w:p w14:paraId="008A56BB" w14:textId="77777777" w:rsidR="00AA25E7" w:rsidRPr="00C1421E" w:rsidRDefault="00AA25E7" w:rsidP="00AA25E7">
      <w:pPr>
        <w:ind w:left="-284" w:right="-330"/>
        <w:jc w:val="both"/>
        <w:rPr>
          <w:rFonts w:ascii="Arial" w:hAnsi="Arial" w:cs="Arial"/>
          <w:b/>
          <w:szCs w:val="24"/>
          <w:lang w:val="en-US"/>
        </w:rPr>
      </w:pPr>
    </w:p>
    <w:p w14:paraId="562DF576" w14:textId="1A31A26D" w:rsidR="00E1571D" w:rsidRDefault="00AA25E7" w:rsidP="00AA25E7">
      <w:pPr>
        <w:ind w:left="-284" w:right="-330"/>
        <w:jc w:val="both"/>
        <w:rPr>
          <w:rFonts w:ascii="Arial" w:hAnsi="Arial" w:cs="Arial"/>
          <w:bCs/>
          <w:szCs w:val="24"/>
          <w:lang w:val="en-US"/>
        </w:rPr>
      </w:pPr>
      <w:r>
        <w:rPr>
          <w:rFonts w:ascii="Arial" w:hAnsi="Arial" w:cs="Arial"/>
          <w:bCs/>
          <w:szCs w:val="24"/>
          <w:lang w:val="en-US"/>
        </w:rPr>
        <w:t>Nil</w:t>
      </w:r>
      <w:r w:rsidRPr="00C1421E">
        <w:rPr>
          <w:rFonts w:ascii="Arial" w:hAnsi="Arial" w:cs="Arial"/>
          <w:bCs/>
          <w:szCs w:val="24"/>
          <w:lang w:val="en-US"/>
        </w:rPr>
        <w:t>.</w:t>
      </w:r>
    </w:p>
    <w:p w14:paraId="7D30FB0C" w14:textId="77777777" w:rsidR="00E1571D" w:rsidRDefault="00E1571D">
      <w:pPr>
        <w:rPr>
          <w:rFonts w:ascii="Arial" w:hAnsi="Arial" w:cs="Arial"/>
          <w:bCs/>
          <w:szCs w:val="24"/>
          <w:lang w:val="en-US"/>
        </w:rPr>
      </w:pPr>
      <w:r>
        <w:rPr>
          <w:rFonts w:ascii="Arial" w:hAnsi="Arial" w:cs="Arial"/>
          <w:bCs/>
          <w:szCs w:val="24"/>
          <w:lang w:val="en-US"/>
        </w:rPr>
        <w:br w:type="page"/>
      </w:r>
    </w:p>
    <w:p w14:paraId="5B1BF830" w14:textId="0F636C19" w:rsidR="00E1571D" w:rsidRPr="00164E62" w:rsidRDefault="00E1571D" w:rsidP="00E1571D">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51" w:name="_Toc137134828"/>
      <w:r>
        <w:rPr>
          <w:rFonts w:ascii="Arial" w:hAnsi="Arial" w:cs="Arial"/>
          <w:caps w:val="0"/>
          <w:color w:val="17365D" w:themeColor="text2" w:themeShade="BF"/>
          <w:u w:val="none"/>
        </w:rPr>
        <w:t xml:space="preserve">CEO15.06.23 </w:t>
      </w:r>
      <w:r w:rsidR="00FC0BD9">
        <w:rPr>
          <w:rFonts w:ascii="Arial" w:hAnsi="Arial" w:cs="Arial"/>
          <w:caps w:val="0"/>
          <w:color w:val="17365D" w:themeColor="text2" w:themeShade="BF"/>
          <w:u w:val="none"/>
        </w:rPr>
        <w:t>Register of</w:t>
      </w:r>
      <w:r>
        <w:rPr>
          <w:rFonts w:ascii="Arial" w:hAnsi="Arial" w:cs="Arial"/>
          <w:caps w:val="0"/>
          <w:color w:val="17365D" w:themeColor="text2" w:themeShade="BF"/>
          <w:u w:val="none"/>
        </w:rPr>
        <w:t xml:space="preserve"> Outstanding Council Resolutions</w:t>
      </w:r>
      <w:bookmarkEnd w:id="51"/>
      <w:r>
        <w:rPr>
          <w:rFonts w:ascii="Arial" w:hAnsi="Arial" w:cs="Arial"/>
          <w:caps w:val="0"/>
          <w:color w:val="17365D" w:themeColor="text2" w:themeShade="BF"/>
          <w:u w:val="none"/>
        </w:rPr>
        <w:t xml:space="preserve"> </w:t>
      </w:r>
    </w:p>
    <w:p w14:paraId="769A5812" w14:textId="77777777" w:rsidR="00AA25E7" w:rsidRDefault="00AA25E7" w:rsidP="00AA25E7">
      <w:pPr>
        <w:ind w:left="-284" w:right="-330"/>
        <w:jc w:val="both"/>
        <w:rPr>
          <w:rFonts w:ascii="Arial" w:hAnsi="Arial" w:cs="Arial"/>
          <w:bCs/>
          <w:szCs w:val="24"/>
          <w:lang w:val="en-US"/>
        </w:rPr>
      </w:pPr>
    </w:p>
    <w:tbl>
      <w:tblPr>
        <w:tblStyle w:val="TableGrid"/>
        <w:tblW w:w="9640" w:type="dxa"/>
        <w:tblInd w:w="-289" w:type="dxa"/>
        <w:tblLook w:val="04A0" w:firstRow="1" w:lastRow="0" w:firstColumn="1" w:lastColumn="0" w:noHBand="0" w:noVBand="1"/>
      </w:tblPr>
      <w:tblGrid>
        <w:gridCol w:w="2349"/>
        <w:gridCol w:w="7291"/>
      </w:tblGrid>
      <w:tr w:rsidR="00CE772F" w:rsidRPr="00963226" w14:paraId="1B873892" w14:textId="77777777">
        <w:tc>
          <w:tcPr>
            <w:tcW w:w="2349" w:type="dxa"/>
            <w:tcBorders>
              <w:top w:val="single" w:sz="4" w:space="0" w:color="auto"/>
              <w:left w:val="single" w:sz="4" w:space="0" w:color="auto"/>
              <w:bottom w:val="single" w:sz="4" w:space="0" w:color="auto"/>
              <w:right w:val="single" w:sz="4" w:space="0" w:color="auto"/>
            </w:tcBorders>
            <w:hideMark/>
          </w:tcPr>
          <w:p w14:paraId="68888ADB" w14:textId="77777777" w:rsidR="00CE772F" w:rsidRPr="00963226" w:rsidRDefault="00CE772F">
            <w:pPr>
              <w:ind w:right="110"/>
              <w:jc w:val="both"/>
              <w:rPr>
                <w:rFonts w:ascii="Arial" w:hAnsi="Arial"/>
                <w:b/>
                <w:color w:val="244061"/>
                <w:szCs w:val="24"/>
              </w:rPr>
            </w:pPr>
            <w:r w:rsidRPr="00963226">
              <w:rPr>
                <w:rFonts w:ascii="Arial" w:hAnsi="Arial"/>
                <w:b/>
                <w:color w:val="244061"/>
                <w:szCs w:val="24"/>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5943DD22" w14:textId="77777777" w:rsidR="00CE772F" w:rsidRPr="00963226" w:rsidRDefault="00CE772F">
            <w:pPr>
              <w:ind w:right="39"/>
              <w:jc w:val="both"/>
              <w:rPr>
                <w:rFonts w:ascii="Arial" w:hAnsi="Arial"/>
                <w:szCs w:val="24"/>
              </w:rPr>
            </w:pPr>
            <w:r w:rsidRPr="00963226">
              <w:rPr>
                <w:rFonts w:ascii="Arial" w:hAnsi="Arial"/>
                <w:szCs w:val="24"/>
              </w:rPr>
              <w:t xml:space="preserve">Council Meeting – </w:t>
            </w:r>
            <w:r>
              <w:rPr>
                <w:rFonts w:ascii="Arial" w:hAnsi="Arial"/>
                <w:szCs w:val="24"/>
              </w:rPr>
              <w:t>27 June 2023</w:t>
            </w:r>
          </w:p>
        </w:tc>
      </w:tr>
      <w:tr w:rsidR="00CE772F" w:rsidRPr="00963226" w14:paraId="2803B476" w14:textId="77777777">
        <w:tc>
          <w:tcPr>
            <w:tcW w:w="2349" w:type="dxa"/>
            <w:tcBorders>
              <w:top w:val="single" w:sz="4" w:space="0" w:color="auto"/>
              <w:left w:val="single" w:sz="4" w:space="0" w:color="auto"/>
              <w:bottom w:val="single" w:sz="4" w:space="0" w:color="auto"/>
              <w:right w:val="single" w:sz="4" w:space="0" w:color="auto"/>
            </w:tcBorders>
            <w:hideMark/>
          </w:tcPr>
          <w:p w14:paraId="2D91FD00" w14:textId="77777777" w:rsidR="00CE772F" w:rsidRPr="00963226" w:rsidRDefault="00CE772F">
            <w:pPr>
              <w:ind w:right="110"/>
              <w:jc w:val="both"/>
              <w:rPr>
                <w:rFonts w:ascii="Arial" w:hAnsi="Arial"/>
                <w:b/>
                <w:color w:val="244061"/>
                <w:szCs w:val="24"/>
              </w:rPr>
            </w:pPr>
            <w:r w:rsidRPr="00963226">
              <w:rPr>
                <w:rFonts w:ascii="Arial" w:hAnsi="Arial"/>
                <w:b/>
                <w:color w:val="244061"/>
                <w:szCs w:val="24"/>
              </w:rPr>
              <w:t>Applicant</w:t>
            </w:r>
          </w:p>
        </w:tc>
        <w:tc>
          <w:tcPr>
            <w:tcW w:w="7291" w:type="dxa"/>
            <w:tcBorders>
              <w:top w:val="single" w:sz="4" w:space="0" w:color="auto"/>
              <w:left w:val="single" w:sz="4" w:space="0" w:color="auto"/>
              <w:bottom w:val="single" w:sz="4" w:space="0" w:color="auto"/>
              <w:right w:val="single" w:sz="4" w:space="0" w:color="auto"/>
            </w:tcBorders>
            <w:hideMark/>
          </w:tcPr>
          <w:p w14:paraId="54A3B92C" w14:textId="77777777" w:rsidR="00CE772F" w:rsidRPr="00963226" w:rsidRDefault="00CE772F">
            <w:pPr>
              <w:ind w:right="39"/>
              <w:jc w:val="both"/>
              <w:rPr>
                <w:rFonts w:ascii="Arial" w:hAnsi="Arial"/>
                <w:szCs w:val="24"/>
              </w:rPr>
            </w:pPr>
            <w:r>
              <w:rPr>
                <w:rFonts w:ascii="Arial" w:hAnsi="Arial"/>
                <w:szCs w:val="24"/>
              </w:rPr>
              <w:t>City of Nedlands</w:t>
            </w:r>
          </w:p>
        </w:tc>
      </w:tr>
      <w:tr w:rsidR="00CE772F" w:rsidRPr="00963226" w14:paraId="05A78345" w14:textId="77777777">
        <w:tc>
          <w:tcPr>
            <w:tcW w:w="2349" w:type="dxa"/>
            <w:tcBorders>
              <w:top w:val="single" w:sz="4" w:space="0" w:color="auto"/>
              <w:left w:val="single" w:sz="4" w:space="0" w:color="auto"/>
              <w:bottom w:val="single" w:sz="4" w:space="0" w:color="auto"/>
              <w:right w:val="single" w:sz="4" w:space="0" w:color="auto"/>
            </w:tcBorders>
            <w:hideMark/>
          </w:tcPr>
          <w:p w14:paraId="312EE6CA" w14:textId="77777777" w:rsidR="00CE772F" w:rsidRPr="00963226" w:rsidRDefault="00CE772F">
            <w:pPr>
              <w:ind w:right="110"/>
              <w:rPr>
                <w:rFonts w:ascii="Arial" w:hAnsi="Arial"/>
                <w:b/>
                <w:bCs/>
                <w:color w:val="244061"/>
                <w:szCs w:val="24"/>
              </w:rPr>
            </w:pPr>
            <w:r w:rsidRPr="00963226">
              <w:rPr>
                <w:rFonts w:ascii="Arial" w:hAnsi="Arial"/>
                <w:b/>
                <w:bCs/>
                <w:color w:val="244061"/>
                <w:szCs w:val="24"/>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6F5897A4" w14:textId="77777777" w:rsidR="00CE772F" w:rsidRPr="00963226" w:rsidRDefault="00CE772F">
            <w:pPr>
              <w:tabs>
                <w:tab w:val="left" w:pos="720"/>
                <w:tab w:val="left" w:pos="879"/>
              </w:tabs>
              <w:ind w:right="39"/>
              <w:rPr>
                <w:rFonts w:ascii="Arial" w:eastAsia="Times New Roman" w:hAnsi="Arial"/>
                <w:szCs w:val="24"/>
              </w:rPr>
            </w:pPr>
          </w:p>
          <w:p w14:paraId="34BE5AA0" w14:textId="77777777" w:rsidR="00CE772F" w:rsidRPr="00963226" w:rsidRDefault="00CE772F">
            <w:pPr>
              <w:tabs>
                <w:tab w:val="left" w:pos="720"/>
                <w:tab w:val="left" w:pos="879"/>
              </w:tabs>
              <w:ind w:right="39"/>
              <w:rPr>
                <w:rFonts w:ascii="Arial" w:eastAsia="Times New Roman" w:hAnsi="Arial"/>
                <w:szCs w:val="24"/>
              </w:rPr>
            </w:pPr>
            <w:r w:rsidRPr="00963226">
              <w:rPr>
                <w:rFonts w:ascii="Arial" w:eastAsia="Times New Roman" w:hAnsi="Arial"/>
                <w:szCs w:val="24"/>
              </w:rPr>
              <w:t>No officer involved in the preparation of this report has a declarable interest.</w:t>
            </w:r>
          </w:p>
        </w:tc>
      </w:tr>
      <w:tr w:rsidR="00CE772F" w:rsidRPr="00963226" w14:paraId="5AF58A20" w14:textId="77777777">
        <w:tc>
          <w:tcPr>
            <w:tcW w:w="2349" w:type="dxa"/>
            <w:tcBorders>
              <w:top w:val="single" w:sz="4" w:space="0" w:color="auto"/>
              <w:left w:val="single" w:sz="4" w:space="0" w:color="auto"/>
              <w:bottom w:val="single" w:sz="4" w:space="0" w:color="auto"/>
              <w:right w:val="single" w:sz="4" w:space="0" w:color="auto"/>
            </w:tcBorders>
            <w:hideMark/>
          </w:tcPr>
          <w:p w14:paraId="0663AB10" w14:textId="77777777" w:rsidR="00CE772F" w:rsidRPr="00963226" w:rsidRDefault="00CE772F">
            <w:pPr>
              <w:ind w:right="110"/>
              <w:jc w:val="both"/>
              <w:rPr>
                <w:rFonts w:ascii="Arial" w:hAnsi="Arial"/>
                <w:b/>
                <w:color w:val="244061"/>
                <w:szCs w:val="24"/>
              </w:rPr>
            </w:pPr>
            <w:r w:rsidRPr="00963226">
              <w:rPr>
                <w:rFonts w:ascii="Arial" w:hAnsi="Arial"/>
                <w:b/>
                <w:color w:val="244061"/>
                <w:szCs w:val="24"/>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38A632BF" w14:textId="77777777" w:rsidR="00CE772F" w:rsidRPr="00963226" w:rsidRDefault="00CE772F">
            <w:pPr>
              <w:ind w:right="39"/>
              <w:jc w:val="both"/>
              <w:rPr>
                <w:rFonts w:ascii="Arial" w:hAnsi="Arial"/>
                <w:szCs w:val="24"/>
              </w:rPr>
            </w:pPr>
            <w:r w:rsidRPr="00963226">
              <w:rPr>
                <w:rFonts w:ascii="Arial" w:hAnsi="Arial"/>
                <w:szCs w:val="24"/>
              </w:rPr>
              <w:t>Libby Kania – Coordinator Governance and Risk</w:t>
            </w:r>
          </w:p>
        </w:tc>
      </w:tr>
      <w:tr w:rsidR="00CE772F" w:rsidRPr="00963226" w14:paraId="746FC7CE" w14:textId="77777777">
        <w:tc>
          <w:tcPr>
            <w:tcW w:w="2349" w:type="dxa"/>
            <w:tcBorders>
              <w:top w:val="single" w:sz="4" w:space="0" w:color="auto"/>
              <w:left w:val="single" w:sz="4" w:space="0" w:color="auto"/>
              <w:bottom w:val="single" w:sz="4" w:space="0" w:color="auto"/>
              <w:right w:val="single" w:sz="4" w:space="0" w:color="auto"/>
            </w:tcBorders>
            <w:hideMark/>
          </w:tcPr>
          <w:p w14:paraId="18C0C512" w14:textId="73637F5B" w:rsidR="00CE772F" w:rsidRPr="00963226" w:rsidRDefault="00CE772F">
            <w:pPr>
              <w:ind w:right="110"/>
              <w:jc w:val="both"/>
              <w:rPr>
                <w:rFonts w:ascii="Arial" w:hAnsi="Arial"/>
                <w:b/>
                <w:color w:val="244061"/>
                <w:szCs w:val="24"/>
              </w:rPr>
            </w:pPr>
            <w:r w:rsidRPr="00963226">
              <w:rPr>
                <w:rFonts w:ascii="Arial" w:hAnsi="Arial"/>
                <w:b/>
                <w:color w:val="244061"/>
                <w:szCs w:val="24"/>
              </w:rPr>
              <w:t>CEO</w:t>
            </w:r>
          </w:p>
        </w:tc>
        <w:tc>
          <w:tcPr>
            <w:tcW w:w="7291" w:type="dxa"/>
            <w:tcBorders>
              <w:top w:val="single" w:sz="4" w:space="0" w:color="auto"/>
              <w:left w:val="single" w:sz="4" w:space="0" w:color="auto"/>
              <w:bottom w:val="single" w:sz="4" w:space="0" w:color="auto"/>
              <w:right w:val="single" w:sz="4" w:space="0" w:color="auto"/>
            </w:tcBorders>
            <w:hideMark/>
          </w:tcPr>
          <w:p w14:paraId="3654F60B" w14:textId="06BD0FDA" w:rsidR="00CE772F" w:rsidRPr="00963226" w:rsidRDefault="00CE772F">
            <w:pPr>
              <w:ind w:right="39"/>
              <w:jc w:val="both"/>
              <w:rPr>
                <w:rFonts w:ascii="Arial" w:hAnsi="Arial"/>
                <w:szCs w:val="24"/>
              </w:rPr>
            </w:pPr>
            <w:r w:rsidRPr="00963226">
              <w:rPr>
                <w:rFonts w:ascii="Arial" w:hAnsi="Arial"/>
                <w:szCs w:val="24"/>
              </w:rPr>
              <w:t xml:space="preserve">Bill Parker </w:t>
            </w:r>
          </w:p>
        </w:tc>
      </w:tr>
      <w:tr w:rsidR="00CE772F" w:rsidRPr="00963226" w14:paraId="1769A53F" w14:textId="77777777">
        <w:tc>
          <w:tcPr>
            <w:tcW w:w="2349" w:type="dxa"/>
            <w:tcBorders>
              <w:top w:val="single" w:sz="4" w:space="0" w:color="auto"/>
              <w:left w:val="single" w:sz="4" w:space="0" w:color="auto"/>
              <w:bottom w:val="single" w:sz="4" w:space="0" w:color="auto"/>
              <w:right w:val="single" w:sz="4" w:space="0" w:color="auto"/>
            </w:tcBorders>
            <w:hideMark/>
          </w:tcPr>
          <w:p w14:paraId="7F51126F" w14:textId="77777777" w:rsidR="00CE772F" w:rsidRPr="00963226" w:rsidRDefault="00CE772F">
            <w:pPr>
              <w:ind w:right="110"/>
              <w:jc w:val="both"/>
              <w:rPr>
                <w:rFonts w:ascii="Arial" w:hAnsi="Arial"/>
                <w:b/>
                <w:color w:val="244061"/>
                <w:szCs w:val="24"/>
              </w:rPr>
            </w:pPr>
            <w:r w:rsidRPr="00963226">
              <w:rPr>
                <w:rFonts w:ascii="Arial" w:hAnsi="Arial"/>
                <w:b/>
                <w:color w:val="244061"/>
                <w:szCs w:val="24"/>
              </w:rPr>
              <w:t>Attachments</w:t>
            </w:r>
          </w:p>
        </w:tc>
        <w:tc>
          <w:tcPr>
            <w:tcW w:w="7291" w:type="dxa"/>
            <w:tcBorders>
              <w:top w:val="single" w:sz="4" w:space="0" w:color="auto"/>
              <w:left w:val="single" w:sz="4" w:space="0" w:color="auto"/>
              <w:bottom w:val="single" w:sz="4" w:space="0" w:color="auto"/>
              <w:right w:val="single" w:sz="4" w:space="0" w:color="auto"/>
            </w:tcBorders>
            <w:hideMark/>
          </w:tcPr>
          <w:p w14:paraId="643D1C0A" w14:textId="5F8F43CB" w:rsidR="00CE772F" w:rsidRPr="00963226" w:rsidRDefault="00CE772F" w:rsidP="003C68B6">
            <w:pPr>
              <w:numPr>
                <w:ilvl w:val="0"/>
                <w:numId w:val="70"/>
              </w:numPr>
              <w:ind w:left="426" w:right="39" w:hanging="426"/>
              <w:jc w:val="both"/>
              <w:rPr>
                <w:rFonts w:ascii="Arial" w:hAnsi="Arial"/>
                <w:szCs w:val="24"/>
                <w:lang w:val="en-US"/>
              </w:rPr>
            </w:pPr>
            <w:r w:rsidRPr="00963226">
              <w:rPr>
                <w:rFonts w:ascii="Arial" w:hAnsi="Arial"/>
                <w:szCs w:val="24"/>
                <w:lang w:val="en-US"/>
              </w:rPr>
              <w:t>Register of Outstanding Council Resolutions</w:t>
            </w:r>
            <w:r w:rsidR="00104211">
              <w:rPr>
                <w:rFonts w:ascii="Arial" w:hAnsi="Arial"/>
                <w:szCs w:val="24"/>
                <w:lang w:val="en-US"/>
              </w:rPr>
              <w:t xml:space="preserve"> (to be circulated with the Council Meeting Agenda)</w:t>
            </w:r>
          </w:p>
        </w:tc>
      </w:tr>
    </w:tbl>
    <w:p w14:paraId="361F0F85" w14:textId="77777777" w:rsidR="00CE772F" w:rsidRPr="00963226" w:rsidRDefault="00CE772F" w:rsidP="00CE772F">
      <w:pPr>
        <w:ind w:left="-284" w:right="-330"/>
        <w:jc w:val="both"/>
        <w:rPr>
          <w:rFonts w:ascii="Arial" w:eastAsia="Calibri" w:hAnsi="Arial" w:cs="Arial"/>
          <w:b/>
          <w:szCs w:val="24"/>
          <w:lang w:val="en-US"/>
        </w:rPr>
      </w:pPr>
    </w:p>
    <w:p w14:paraId="60A334EF"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Purpose</w:t>
      </w:r>
    </w:p>
    <w:p w14:paraId="7032A9EF" w14:textId="77777777" w:rsidR="00CE772F" w:rsidRPr="00963226" w:rsidRDefault="00CE772F" w:rsidP="00CE772F">
      <w:pPr>
        <w:ind w:left="-567" w:right="-330"/>
        <w:jc w:val="both"/>
        <w:rPr>
          <w:rFonts w:ascii="Arial" w:eastAsia="Calibri" w:hAnsi="Arial" w:cs="Arial"/>
          <w:b/>
          <w:szCs w:val="24"/>
          <w:lang w:val="en-US"/>
        </w:rPr>
      </w:pPr>
    </w:p>
    <w:p w14:paraId="62AE325A" w14:textId="77777777" w:rsidR="00CE772F" w:rsidRPr="00963226" w:rsidRDefault="00CE772F" w:rsidP="00CE772F">
      <w:pPr>
        <w:ind w:left="-284" w:right="-330"/>
        <w:jc w:val="both"/>
        <w:rPr>
          <w:rFonts w:ascii="Arial" w:eastAsia="Calibri" w:hAnsi="Arial" w:cs="Arial"/>
          <w:b/>
          <w:szCs w:val="24"/>
          <w:lang w:val="en-US"/>
        </w:rPr>
      </w:pPr>
      <w:r w:rsidRPr="00963226">
        <w:rPr>
          <w:rFonts w:ascii="Arial" w:eastAsia="Calibri" w:hAnsi="Arial" w:cs="Arial"/>
          <w:szCs w:val="24"/>
          <w:lang w:val="en-US"/>
        </w:rPr>
        <w:t>For Council to consider the Register of Outstanding Council Resolutions (OCR) and the actions taken by Administration in progressing these items.</w:t>
      </w:r>
    </w:p>
    <w:p w14:paraId="4FCEA2B3" w14:textId="77777777" w:rsidR="00CE772F" w:rsidRPr="00963226" w:rsidRDefault="00CE772F" w:rsidP="00CE772F">
      <w:pPr>
        <w:ind w:left="-567" w:right="-330"/>
        <w:jc w:val="both"/>
        <w:rPr>
          <w:rFonts w:ascii="Arial" w:eastAsia="Calibri" w:hAnsi="Arial" w:cs="Arial"/>
          <w:b/>
          <w:szCs w:val="24"/>
          <w:lang w:val="en-US"/>
        </w:rPr>
      </w:pPr>
    </w:p>
    <w:p w14:paraId="45449E78" w14:textId="77777777" w:rsidR="00CE772F" w:rsidRPr="00963226" w:rsidRDefault="00CE772F" w:rsidP="00CE772F">
      <w:pPr>
        <w:ind w:left="-567" w:right="-330"/>
        <w:jc w:val="both"/>
        <w:rPr>
          <w:rFonts w:ascii="Arial" w:eastAsia="Calibri" w:hAnsi="Arial" w:cs="Arial"/>
          <w:b/>
          <w:szCs w:val="24"/>
          <w:lang w:val="en-US"/>
        </w:rPr>
      </w:pPr>
    </w:p>
    <w:p w14:paraId="74803B94"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Recommendation</w:t>
      </w:r>
    </w:p>
    <w:p w14:paraId="767AA2BC" w14:textId="77777777" w:rsidR="00CE772F" w:rsidRPr="00963226" w:rsidRDefault="00CE772F" w:rsidP="00CE772F">
      <w:pPr>
        <w:ind w:left="-567" w:right="-330"/>
        <w:jc w:val="both"/>
        <w:rPr>
          <w:rFonts w:ascii="Arial" w:eastAsia="Calibri" w:hAnsi="Arial" w:cs="Arial"/>
          <w:b/>
          <w:color w:val="244061"/>
          <w:szCs w:val="24"/>
          <w:lang w:val="en-US"/>
        </w:rPr>
      </w:pPr>
    </w:p>
    <w:p w14:paraId="59C1FDCE" w14:textId="77777777" w:rsidR="00CE772F" w:rsidRDefault="00CE772F" w:rsidP="00CE772F">
      <w:pPr>
        <w:ind w:left="-284" w:right="-330"/>
        <w:jc w:val="both"/>
        <w:rPr>
          <w:rFonts w:ascii="Arial" w:eastAsia="Calibri" w:hAnsi="Arial" w:cs="Arial"/>
          <w:b/>
          <w:color w:val="244061"/>
          <w:szCs w:val="24"/>
          <w:lang w:val="en-US"/>
        </w:rPr>
      </w:pPr>
      <w:r w:rsidRPr="00963226">
        <w:rPr>
          <w:rFonts w:ascii="Arial" w:eastAsia="Calibri" w:hAnsi="Arial" w:cs="Arial"/>
          <w:b/>
          <w:color w:val="244061"/>
          <w:szCs w:val="24"/>
          <w:lang w:val="en-US"/>
        </w:rPr>
        <w:t>That Council</w:t>
      </w:r>
      <w:r>
        <w:rPr>
          <w:rFonts w:ascii="Arial" w:eastAsia="Calibri" w:hAnsi="Arial" w:cs="Arial"/>
          <w:b/>
          <w:color w:val="244061"/>
          <w:szCs w:val="24"/>
          <w:lang w:val="en-US"/>
        </w:rPr>
        <w:t xml:space="preserve"> receives the Register of Outstanding Council Resolutions dated June 2023.</w:t>
      </w:r>
    </w:p>
    <w:p w14:paraId="0232BD41" w14:textId="77777777" w:rsidR="00CE772F" w:rsidRDefault="00CE772F" w:rsidP="00CE772F">
      <w:pPr>
        <w:ind w:left="-567" w:right="-330"/>
        <w:jc w:val="both"/>
        <w:rPr>
          <w:rFonts w:ascii="Arial" w:eastAsia="Calibri" w:hAnsi="Arial" w:cs="Arial"/>
          <w:b/>
          <w:szCs w:val="24"/>
          <w:lang w:val="en-US"/>
        </w:rPr>
      </w:pPr>
    </w:p>
    <w:p w14:paraId="00028BF7" w14:textId="77777777" w:rsidR="00CE772F" w:rsidRPr="00963226" w:rsidRDefault="00CE772F" w:rsidP="00CE772F">
      <w:pPr>
        <w:ind w:left="-567" w:right="-330"/>
        <w:jc w:val="both"/>
        <w:rPr>
          <w:rFonts w:ascii="Arial" w:eastAsia="Calibri" w:hAnsi="Arial" w:cs="Arial"/>
          <w:b/>
          <w:szCs w:val="24"/>
          <w:lang w:val="en-US"/>
        </w:rPr>
      </w:pPr>
    </w:p>
    <w:p w14:paraId="6F930BED"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Voting Requirement</w:t>
      </w:r>
    </w:p>
    <w:p w14:paraId="773D6E78" w14:textId="77777777" w:rsidR="00CE772F" w:rsidRPr="00963226" w:rsidRDefault="00CE772F" w:rsidP="00CE772F">
      <w:pPr>
        <w:ind w:left="-284" w:right="-330"/>
        <w:jc w:val="both"/>
        <w:rPr>
          <w:rFonts w:ascii="Arial" w:eastAsia="Calibri" w:hAnsi="Arial" w:cs="Arial"/>
          <w:color w:val="000000"/>
          <w:szCs w:val="24"/>
          <w:lang w:val="en-GB"/>
        </w:rPr>
      </w:pPr>
    </w:p>
    <w:p w14:paraId="0AC3ED9B" w14:textId="77777777" w:rsidR="00CE772F" w:rsidRPr="00963226" w:rsidRDefault="00CE772F" w:rsidP="00CE772F">
      <w:pPr>
        <w:ind w:left="-284" w:right="-330"/>
        <w:jc w:val="both"/>
        <w:rPr>
          <w:rFonts w:ascii="Arial" w:eastAsia="Calibri" w:hAnsi="Arial" w:cs="Arial"/>
          <w:color w:val="000000"/>
          <w:szCs w:val="24"/>
          <w:lang w:val="en-GB"/>
        </w:rPr>
      </w:pPr>
      <w:r w:rsidRPr="00963226">
        <w:rPr>
          <w:rFonts w:ascii="Arial" w:eastAsia="Calibri" w:hAnsi="Arial" w:cs="Arial"/>
          <w:color w:val="000000"/>
          <w:szCs w:val="24"/>
          <w:lang w:val="en-GB"/>
        </w:rPr>
        <w:t xml:space="preserve">Simple Majority. </w:t>
      </w:r>
    </w:p>
    <w:p w14:paraId="197EF81A" w14:textId="77777777" w:rsidR="00CE772F" w:rsidRDefault="00CE772F" w:rsidP="00CE772F">
      <w:pPr>
        <w:ind w:left="-284" w:right="-330"/>
        <w:jc w:val="both"/>
        <w:rPr>
          <w:rFonts w:ascii="Arial" w:eastAsia="Calibri" w:hAnsi="Arial" w:cs="Arial"/>
          <w:bCs/>
          <w:szCs w:val="24"/>
          <w:lang w:val="en-US"/>
        </w:rPr>
      </w:pPr>
    </w:p>
    <w:p w14:paraId="721AE163" w14:textId="77777777" w:rsidR="00CE772F" w:rsidRPr="00963226" w:rsidRDefault="00CE772F" w:rsidP="00CE772F">
      <w:pPr>
        <w:ind w:left="-284" w:right="-330"/>
        <w:jc w:val="both"/>
        <w:rPr>
          <w:rFonts w:ascii="Arial" w:eastAsia="Calibri" w:hAnsi="Arial" w:cs="Arial"/>
          <w:bCs/>
          <w:szCs w:val="24"/>
          <w:lang w:val="en-US"/>
        </w:rPr>
      </w:pPr>
    </w:p>
    <w:p w14:paraId="3700B80A"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 xml:space="preserve">Background </w:t>
      </w:r>
    </w:p>
    <w:p w14:paraId="31A1331F" w14:textId="77777777" w:rsidR="00CE772F" w:rsidRPr="00963226" w:rsidRDefault="00CE772F" w:rsidP="00CE772F">
      <w:pPr>
        <w:ind w:left="-284" w:right="-330"/>
        <w:jc w:val="both"/>
        <w:rPr>
          <w:rFonts w:ascii="Arial" w:eastAsia="Calibri" w:hAnsi="Arial" w:cs="Arial"/>
          <w:b/>
          <w:szCs w:val="24"/>
          <w:lang w:val="en-US"/>
        </w:rPr>
      </w:pPr>
    </w:p>
    <w:p w14:paraId="1032FDC9" w14:textId="77777777" w:rsidR="00CE772F" w:rsidRDefault="00CE772F" w:rsidP="00CE772F">
      <w:pPr>
        <w:ind w:left="-284" w:right="-330"/>
        <w:jc w:val="both"/>
        <w:rPr>
          <w:rFonts w:ascii="Arial" w:eastAsia="Calibri" w:hAnsi="Arial" w:cs="Arial"/>
          <w:b/>
          <w:bCs/>
          <w:szCs w:val="24"/>
        </w:rPr>
      </w:pPr>
      <w:r>
        <w:rPr>
          <w:rFonts w:ascii="Arial" w:eastAsia="Calibri" w:hAnsi="Arial" w:cs="Arial"/>
          <w:bCs/>
          <w:szCs w:val="24"/>
          <w:lang w:val="en-US"/>
        </w:rPr>
        <w:t>Council has requested that all Outstanding Council Resolutions be tabled on a monthly basis at the OCM.  The first OCR report was tabled at the March OCM.</w:t>
      </w:r>
    </w:p>
    <w:p w14:paraId="0F3ED37A" w14:textId="77777777" w:rsidR="00CE772F" w:rsidRDefault="00CE772F" w:rsidP="00CE772F">
      <w:pPr>
        <w:ind w:left="-284" w:right="-330"/>
        <w:jc w:val="both"/>
        <w:rPr>
          <w:rFonts w:ascii="Arial" w:eastAsia="Calibri" w:hAnsi="Arial" w:cs="Arial"/>
          <w:b/>
          <w:bCs/>
          <w:szCs w:val="24"/>
        </w:rPr>
      </w:pPr>
    </w:p>
    <w:p w14:paraId="6037D7E4" w14:textId="77777777" w:rsidR="00CE772F" w:rsidRPr="00963226" w:rsidRDefault="00CE772F" w:rsidP="00CE772F">
      <w:pPr>
        <w:ind w:left="-284" w:right="-330"/>
        <w:jc w:val="both"/>
        <w:rPr>
          <w:rFonts w:ascii="Arial" w:eastAsia="Calibri" w:hAnsi="Arial" w:cs="Arial"/>
          <w:b/>
          <w:bCs/>
          <w:szCs w:val="24"/>
        </w:rPr>
      </w:pPr>
    </w:p>
    <w:p w14:paraId="78439F6C"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Discussion</w:t>
      </w:r>
    </w:p>
    <w:p w14:paraId="5547E39A" w14:textId="77777777" w:rsidR="00CE772F" w:rsidRPr="00963226" w:rsidRDefault="00CE772F" w:rsidP="00CE772F">
      <w:pPr>
        <w:ind w:left="-284" w:right="-330"/>
        <w:jc w:val="both"/>
        <w:rPr>
          <w:rFonts w:ascii="Arial" w:eastAsia="Calibri" w:hAnsi="Arial" w:cs="Arial"/>
          <w:szCs w:val="24"/>
          <w:lang w:val="en-US"/>
        </w:rPr>
      </w:pPr>
    </w:p>
    <w:p w14:paraId="41F35E0A" w14:textId="77777777" w:rsidR="00CE772F" w:rsidRPr="00963226" w:rsidRDefault="00CE772F" w:rsidP="00CE772F">
      <w:pPr>
        <w:ind w:left="-284" w:right="-330"/>
        <w:jc w:val="both"/>
        <w:rPr>
          <w:rFonts w:ascii="Arial" w:eastAsia="Calibri" w:hAnsi="Arial" w:cs="Arial"/>
          <w:szCs w:val="24"/>
          <w:lang w:val="en-GB"/>
        </w:rPr>
      </w:pPr>
      <w:r w:rsidRPr="00963226">
        <w:rPr>
          <w:rFonts w:ascii="Arial" w:eastAsia="Calibri" w:hAnsi="Arial" w:cs="Arial"/>
          <w:szCs w:val="24"/>
          <w:lang w:val="en-GB"/>
        </w:rPr>
        <w:t>Attached to the Council report is the register of OCRs for Council’s noting and consideration.</w:t>
      </w:r>
    </w:p>
    <w:p w14:paraId="306B9055" w14:textId="77777777" w:rsidR="00CE772F" w:rsidRPr="00963226" w:rsidRDefault="00CE772F" w:rsidP="00CE772F">
      <w:pPr>
        <w:ind w:left="-284" w:right="-330"/>
        <w:jc w:val="both"/>
        <w:rPr>
          <w:rFonts w:ascii="Arial" w:eastAsia="Calibri" w:hAnsi="Arial" w:cs="Arial"/>
          <w:szCs w:val="24"/>
          <w:lang w:val="en-GB"/>
        </w:rPr>
      </w:pPr>
    </w:p>
    <w:p w14:paraId="298CD988" w14:textId="77777777" w:rsidR="00CE772F" w:rsidRDefault="00CE772F" w:rsidP="00CE772F">
      <w:pPr>
        <w:ind w:left="-284" w:right="-330"/>
        <w:jc w:val="both"/>
        <w:rPr>
          <w:rFonts w:ascii="Arial" w:eastAsia="Calibri" w:hAnsi="Arial" w:cs="Arial"/>
          <w:szCs w:val="24"/>
          <w:lang w:val="en-GB"/>
        </w:rPr>
      </w:pPr>
      <w:r>
        <w:rPr>
          <w:rFonts w:ascii="Arial" w:eastAsia="Calibri" w:hAnsi="Arial" w:cs="Arial"/>
          <w:szCs w:val="24"/>
          <w:lang w:val="en-GB"/>
        </w:rPr>
        <w:t>The report has been updated by officers when required.</w:t>
      </w:r>
    </w:p>
    <w:p w14:paraId="1B820948" w14:textId="77777777" w:rsidR="00CE772F" w:rsidRPr="00963226" w:rsidRDefault="00CE772F" w:rsidP="00CE772F">
      <w:pPr>
        <w:ind w:left="-284" w:right="-330"/>
        <w:jc w:val="both"/>
        <w:rPr>
          <w:rFonts w:ascii="Arial" w:eastAsia="Calibri" w:hAnsi="Arial" w:cs="Arial"/>
          <w:szCs w:val="24"/>
          <w:lang w:val="en-US"/>
        </w:rPr>
      </w:pPr>
    </w:p>
    <w:p w14:paraId="66AABE95" w14:textId="77777777" w:rsidR="00CE772F" w:rsidRPr="005740FE" w:rsidRDefault="00CE772F" w:rsidP="00CE772F">
      <w:pPr>
        <w:ind w:left="-284" w:right="-238"/>
        <w:jc w:val="both"/>
        <w:rPr>
          <w:rFonts w:ascii="Arial" w:hAnsi="Arial" w:cs="Arial"/>
          <w:szCs w:val="24"/>
        </w:rPr>
      </w:pPr>
      <w:r w:rsidRPr="005740FE">
        <w:rPr>
          <w:rFonts w:ascii="Arial" w:hAnsi="Arial" w:cs="Arial"/>
          <w:szCs w:val="24"/>
        </w:rPr>
        <w:t>Information will be periodically provided to Councillors on previous resolutions of Council that:</w:t>
      </w:r>
    </w:p>
    <w:p w14:paraId="3F5E5982" w14:textId="77777777" w:rsidR="00CE772F" w:rsidRPr="005740FE" w:rsidRDefault="00CE772F" w:rsidP="00CE772F">
      <w:pPr>
        <w:ind w:left="-284" w:right="-238"/>
        <w:jc w:val="both"/>
        <w:rPr>
          <w:rFonts w:ascii="Arial" w:hAnsi="Arial" w:cs="Arial"/>
          <w:szCs w:val="24"/>
        </w:rPr>
      </w:pPr>
    </w:p>
    <w:p w14:paraId="219CA1FA" w14:textId="77777777" w:rsidR="00CE772F" w:rsidRPr="005740FE" w:rsidRDefault="00CE772F" w:rsidP="00CE772F">
      <w:pPr>
        <w:tabs>
          <w:tab w:val="left" w:pos="284"/>
        </w:tabs>
        <w:ind w:left="-284" w:right="-238"/>
        <w:jc w:val="both"/>
        <w:rPr>
          <w:rFonts w:ascii="Arial" w:hAnsi="Arial" w:cs="Arial"/>
          <w:szCs w:val="24"/>
        </w:rPr>
      </w:pPr>
      <w:r w:rsidRPr="005740FE">
        <w:rPr>
          <w:rFonts w:ascii="Arial" w:hAnsi="Arial" w:cs="Arial"/>
          <w:szCs w:val="24"/>
        </w:rPr>
        <w:t xml:space="preserve">(i) </w:t>
      </w:r>
      <w:r w:rsidRPr="005740FE">
        <w:rPr>
          <w:rFonts w:ascii="Arial" w:hAnsi="Arial" w:cs="Arial"/>
          <w:szCs w:val="24"/>
        </w:rPr>
        <w:tab/>
        <w:t xml:space="preserve">have been completed since the last update and </w:t>
      </w:r>
    </w:p>
    <w:p w14:paraId="10FEADD1" w14:textId="77777777" w:rsidR="00CE772F" w:rsidRPr="005740FE" w:rsidRDefault="00CE772F" w:rsidP="00CE772F">
      <w:pPr>
        <w:tabs>
          <w:tab w:val="left" w:pos="284"/>
        </w:tabs>
        <w:ind w:left="284" w:right="-238" w:hanging="568"/>
        <w:jc w:val="both"/>
        <w:rPr>
          <w:rFonts w:ascii="Arial" w:hAnsi="Arial" w:cs="Arial"/>
          <w:szCs w:val="24"/>
        </w:rPr>
      </w:pPr>
      <w:r w:rsidRPr="005740FE">
        <w:rPr>
          <w:rFonts w:ascii="Arial" w:hAnsi="Arial" w:cs="Arial"/>
          <w:szCs w:val="24"/>
        </w:rPr>
        <w:t xml:space="preserve">(ii) </w:t>
      </w:r>
      <w:r w:rsidRPr="005740FE">
        <w:rPr>
          <w:rFonts w:ascii="Arial" w:hAnsi="Arial" w:cs="Arial"/>
          <w:szCs w:val="24"/>
        </w:rPr>
        <w:tab/>
        <w:t xml:space="preserve">have not yet been fully implemented. Reasons for any delays or unforeseen challenges </w:t>
      </w:r>
      <w:r>
        <w:rPr>
          <w:rFonts w:ascii="Arial" w:hAnsi="Arial" w:cs="Arial"/>
          <w:szCs w:val="24"/>
        </w:rPr>
        <w:t>are</w:t>
      </w:r>
      <w:r w:rsidRPr="005740FE">
        <w:rPr>
          <w:rFonts w:ascii="Arial" w:hAnsi="Arial" w:cs="Arial"/>
          <w:szCs w:val="24"/>
        </w:rPr>
        <w:t xml:space="preserve"> included.</w:t>
      </w:r>
    </w:p>
    <w:p w14:paraId="155EF508" w14:textId="77777777" w:rsidR="00CE772F" w:rsidRPr="005740FE" w:rsidRDefault="00CE772F" w:rsidP="00CE772F">
      <w:pPr>
        <w:ind w:left="-284" w:right="-238"/>
        <w:jc w:val="both"/>
        <w:rPr>
          <w:rFonts w:ascii="Arial" w:hAnsi="Arial" w:cs="Arial"/>
          <w:szCs w:val="24"/>
        </w:rPr>
      </w:pPr>
    </w:p>
    <w:p w14:paraId="76EB0008" w14:textId="77777777" w:rsidR="00CE772F" w:rsidRPr="005740FE" w:rsidRDefault="00CE772F" w:rsidP="00CE772F">
      <w:pPr>
        <w:ind w:left="-284" w:right="-238"/>
        <w:jc w:val="both"/>
        <w:rPr>
          <w:rFonts w:ascii="Arial" w:hAnsi="Arial" w:cs="Arial"/>
          <w:szCs w:val="24"/>
        </w:rPr>
      </w:pPr>
      <w:r w:rsidRPr="005740FE">
        <w:rPr>
          <w:rFonts w:ascii="Arial" w:hAnsi="Arial" w:cs="Arial"/>
          <w:szCs w:val="24"/>
        </w:rPr>
        <w:t xml:space="preserve">Councillors </w:t>
      </w:r>
      <w:r>
        <w:rPr>
          <w:rFonts w:ascii="Arial" w:hAnsi="Arial" w:cs="Arial"/>
          <w:szCs w:val="24"/>
        </w:rPr>
        <w:t>are able to</w:t>
      </w:r>
      <w:r w:rsidRPr="005740FE">
        <w:rPr>
          <w:rFonts w:ascii="Arial" w:hAnsi="Arial" w:cs="Arial"/>
          <w:szCs w:val="24"/>
        </w:rPr>
        <w:t xml:space="preserve"> seek an update on any particular project or resolution outside of the reporting period, by contacting the CEO directly for information.</w:t>
      </w:r>
    </w:p>
    <w:p w14:paraId="306D21BA" w14:textId="77777777" w:rsidR="00CE772F" w:rsidRDefault="00CE772F" w:rsidP="00CE772F">
      <w:pPr>
        <w:ind w:right="-330"/>
        <w:jc w:val="both"/>
        <w:rPr>
          <w:rFonts w:ascii="Arial" w:eastAsia="Calibri" w:hAnsi="Arial" w:cs="Arial"/>
          <w:szCs w:val="24"/>
          <w:lang w:val="en-US"/>
        </w:rPr>
      </w:pPr>
    </w:p>
    <w:p w14:paraId="244BD5F5" w14:textId="77777777" w:rsidR="00CE772F" w:rsidRPr="00963226" w:rsidRDefault="00CE772F" w:rsidP="00CE772F">
      <w:pPr>
        <w:ind w:right="-330"/>
        <w:jc w:val="both"/>
        <w:rPr>
          <w:rFonts w:ascii="Arial" w:eastAsia="Calibri" w:hAnsi="Arial" w:cs="Arial"/>
          <w:szCs w:val="24"/>
          <w:lang w:val="en-US"/>
        </w:rPr>
      </w:pPr>
    </w:p>
    <w:p w14:paraId="65B3A8EC"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Consultation</w:t>
      </w:r>
    </w:p>
    <w:p w14:paraId="38644319" w14:textId="77777777" w:rsidR="00CE772F" w:rsidRPr="00963226" w:rsidRDefault="00CE772F" w:rsidP="00CE772F">
      <w:pPr>
        <w:ind w:left="-284" w:right="-330"/>
        <w:jc w:val="both"/>
        <w:rPr>
          <w:rFonts w:ascii="Arial" w:eastAsia="Calibri" w:hAnsi="Arial" w:cs="Arial"/>
          <w:b/>
          <w:szCs w:val="24"/>
          <w:lang w:val="en-US"/>
        </w:rPr>
      </w:pPr>
    </w:p>
    <w:p w14:paraId="796ED5FE" w14:textId="77777777" w:rsidR="00CE772F" w:rsidRPr="00963226" w:rsidRDefault="00CE772F" w:rsidP="00CE772F">
      <w:pPr>
        <w:ind w:left="-284" w:right="-330"/>
        <w:jc w:val="both"/>
        <w:rPr>
          <w:rFonts w:ascii="Arial" w:eastAsia="Calibri" w:hAnsi="Arial" w:cs="Arial"/>
          <w:szCs w:val="24"/>
          <w:lang w:val="en-US"/>
        </w:rPr>
      </w:pPr>
      <w:r w:rsidRPr="00963226">
        <w:rPr>
          <w:rFonts w:ascii="Arial" w:eastAsia="Calibri" w:hAnsi="Arial" w:cs="Arial"/>
          <w:szCs w:val="24"/>
          <w:lang w:val="en-US"/>
        </w:rPr>
        <w:t>Nil.</w:t>
      </w:r>
    </w:p>
    <w:p w14:paraId="2C146F28" w14:textId="77777777" w:rsidR="00CE772F" w:rsidRDefault="00CE772F" w:rsidP="00CE772F">
      <w:pPr>
        <w:ind w:right="-330"/>
        <w:jc w:val="both"/>
        <w:rPr>
          <w:rFonts w:ascii="Arial" w:eastAsia="Calibri" w:hAnsi="Arial" w:cs="Arial"/>
          <w:szCs w:val="24"/>
          <w:lang w:val="en-US"/>
        </w:rPr>
      </w:pPr>
    </w:p>
    <w:p w14:paraId="3E17A01E" w14:textId="77777777" w:rsidR="00CE772F" w:rsidRPr="00963226" w:rsidRDefault="00CE772F" w:rsidP="00CE772F">
      <w:pPr>
        <w:ind w:right="-330"/>
        <w:jc w:val="both"/>
        <w:rPr>
          <w:rFonts w:ascii="Arial" w:eastAsia="Calibri" w:hAnsi="Arial" w:cs="Arial"/>
          <w:szCs w:val="24"/>
          <w:lang w:val="en-US"/>
        </w:rPr>
      </w:pPr>
    </w:p>
    <w:p w14:paraId="26F90B01"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Strategic Implications</w:t>
      </w:r>
    </w:p>
    <w:p w14:paraId="3B27E50E" w14:textId="77777777" w:rsidR="00CE772F" w:rsidRPr="00963226" w:rsidRDefault="00CE772F" w:rsidP="00CE772F">
      <w:pPr>
        <w:ind w:left="-284" w:right="-330"/>
        <w:jc w:val="both"/>
        <w:rPr>
          <w:rFonts w:ascii="Arial" w:eastAsia="Calibri" w:hAnsi="Arial" w:cs="Arial"/>
          <w:szCs w:val="24"/>
          <w:highlight w:val="red"/>
          <w:lang w:val="en-US"/>
        </w:rPr>
      </w:pPr>
    </w:p>
    <w:p w14:paraId="048B0CB3" w14:textId="77777777" w:rsidR="00CE772F" w:rsidRPr="00963226" w:rsidRDefault="00CE772F" w:rsidP="00CE772F">
      <w:pPr>
        <w:ind w:left="-284" w:right="-330"/>
        <w:jc w:val="both"/>
        <w:rPr>
          <w:rFonts w:ascii="Arial" w:eastAsia="Calibri" w:hAnsi="Arial" w:cs="Arial"/>
          <w:szCs w:val="24"/>
          <w:lang w:val="en-US"/>
        </w:rPr>
      </w:pPr>
      <w:r w:rsidRPr="00963226">
        <w:rPr>
          <w:rFonts w:ascii="Arial" w:eastAsia="Calibri" w:hAnsi="Arial" w:cs="Arial"/>
          <w:szCs w:val="24"/>
          <w:lang w:val="en-US"/>
        </w:rPr>
        <w:t xml:space="preserve">This item relates to the following elements from the City’s Strategic Community Plan. </w:t>
      </w:r>
    </w:p>
    <w:p w14:paraId="6572F4DC" w14:textId="77777777" w:rsidR="00CE772F" w:rsidRPr="00963226" w:rsidRDefault="00CE772F" w:rsidP="00CE772F">
      <w:pPr>
        <w:ind w:left="-284" w:right="-330"/>
        <w:jc w:val="both"/>
        <w:rPr>
          <w:rFonts w:ascii="Arial" w:eastAsia="Calibri" w:hAnsi="Arial" w:cs="Arial"/>
          <w:szCs w:val="24"/>
          <w:lang w:val="en-US"/>
        </w:rPr>
      </w:pPr>
    </w:p>
    <w:p w14:paraId="062880DB" w14:textId="77777777" w:rsidR="00CE772F" w:rsidRPr="00963226" w:rsidRDefault="00CE772F" w:rsidP="00CE772F">
      <w:pPr>
        <w:ind w:left="-284" w:right="-330"/>
        <w:jc w:val="both"/>
        <w:rPr>
          <w:rFonts w:ascii="Arial" w:eastAsia="Calibri" w:hAnsi="Arial" w:cs="Arial"/>
          <w:szCs w:val="24"/>
          <w:lang w:val="en-US"/>
        </w:rPr>
      </w:pPr>
      <w:r w:rsidRPr="00963226">
        <w:rPr>
          <w:rFonts w:ascii="Arial" w:eastAsia="Calibri" w:hAnsi="Arial" w:cs="Arial"/>
          <w:b/>
          <w:color w:val="17365D"/>
          <w:szCs w:val="24"/>
          <w:lang w:val="en-US"/>
        </w:rPr>
        <w:t>Vision</w:t>
      </w:r>
      <w:r w:rsidRPr="00963226">
        <w:rPr>
          <w:rFonts w:ascii="Arial" w:eastAsia="Calibri" w:hAnsi="Arial" w:cs="Arial"/>
          <w:szCs w:val="24"/>
          <w:lang w:val="en-US"/>
        </w:rPr>
        <w:t xml:space="preserve"> </w:t>
      </w:r>
      <w:r w:rsidRPr="00963226">
        <w:rPr>
          <w:rFonts w:ascii="Arial" w:eastAsia="Calibri" w:hAnsi="Arial" w:cs="Arial"/>
          <w:szCs w:val="24"/>
          <w:lang w:val="en-GB"/>
        </w:rPr>
        <w:tab/>
      </w:r>
      <w:r w:rsidRPr="00963226">
        <w:rPr>
          <w:rFonts w:ascii="Arial" w:eastAsia="Calibri" w:hAnsi="Arial" w:cs="Arial"/>
          <w:szCs w:val="24"/>
          <w:lang w:val="en-GB"/>
        </w:rPr>
        <w:tab/>
      </w:r>
      <w:r w:rsidRPr="00963226">
        <w:rPr>
          <w:rFonts w:ascii="Arial" w:eastAsia="Calibri" w:hAnsi="Arial" w:cs="Arial"/>
          <w:szCs w:val="24"/>
          <w:lang w:val="en-US"/>
        </w:rPr>
        <w:t>Our city will be an environmentally-sensitive, beautiful and inclusive place.</w:t>
      </w:r>
    </w:p>
    <w:p w14:paraId="5AE3F85F" w14:textId="77777777" w:rsidR="00CE772F" w:rsidRPr="00963226" w:rsidRDefault="00CE772F" w:rsidP="00CE772F">
      <w:pPr>
        <w:ind w:left="-567" w:right="-330"/>
        <w:jc w:val="both"/>
        <w:rPr>
          <w:rFonts w:ascii="Arial" w:eastAsia="Calibri" w:hAnsi="Arial" w:cs="Arial"/>
          <w:szCs w:val="24"/>
          <w:lang w:val="en-US"/>
        </w:rPr>
      </w:pPr>
    </w:p>
    <w:p w14:paraId="76BC31CB" w14:textId="77777777" w:rsidR="00CE772F" w:rsidRPr="00963226" w:rsidRDefault="00CE772F" w:rsidP="00CE772F">
      <w:pPr>
        <w:ind w:left="-284" w:right="-330"/>
        <w:jc w:val="both"/>
        <w:rPr>
          <w:rFonts w:ascii="Arial" w:eastAsia="Calibri" w:hAnsi="Arial" w:cs="Arial"/>
          <w:b/>
          <w:szCs w:val="24"/>
          <w:lang w:val="en-US"/>
        </w:rPr>
      </w:pPr>
      <w:r w:rsidRPr="00963226">
        <w:rPr>
          <w:rFonts w:ascii="Arial" w:eastAsia="Calibri" w:hAnsi="Arial" w:cs="Arial"/>
          <w:b/>
          <w:color w:val="17365D"/>
          <w:szCs w:val="24"/>
          <w:lang w:val="en-US"/>
        </w:rPr>
        <w:t>Values</w:t>
      </w:r>
      <w:r w:rsidRPr="00963226">
        <w:rPr>
          <w:rFonts w:ascii="Arial" w:eastAsia="Calibri" w:hAnsi="Arial" w:cs="Arial"/>
          <w:bCs/>
          <w:szCs w:val="24"/>
          <w:lang w:val="en-US"/>
        </w:rPr>
        <w:tab/>
      </w:r>
      <w:r w:rsidRPr="00963226">
        <w:rPr>
          <w:rFonts w:ascii="Arial" w:eastAsia="Calibri" w:hAnsi="Arial" w:cs="Arial"/>
          <w:bCs/>
          <w:szCs w:val="24"/>
          <w:lang w:val="en-US"/>
        </w:rPr>
        <w:tab/>
      </w:r>
      <w:r w:rsidRPr="00963226">
        <w:rPr>
          <w:rFonts w:ascii="Arial" w:eastAsia="Calibri" w:hAnsi="Arial" w:cs="Arial"/>
          <w:b/>
          <w:szCs w:val="24"/>
          <w:lang w:val="en-US"/>
        </w:rPr>
        <w:t>Great Governance and Civic Leadership</w:t>
      </w:r>
    </w:p>
    <w:p w14:paraId="2CCF3E6B" w14:textId="77777777" w:rsidR="00CE772F" w:rsidRPr="00963226" w:rsidRDefault="00CE772F" w:rsidP="00CE772F">
      <w:pPr>
        <w:ind w:left="1418" w:right="-330"/>
        <w:jc w:val="both"/>
        <w:rPr>
          <w:rFonts w:ascii="Arial" w:eastAsia="Calibri" w:hAnsi="Arial" w:cs="Arial"/>
          <w:bCs/>
          <w:szCs w:val="24"/>
          <w:lang w:val="en-US"/>
        </w:rPr>
      </w:pPr>
      <w:r w:rsidRPr="00963226">
        <w:rPr>
          <w:rFonts w:ascii="Arial" w:eastAsia="Calibri"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FF4DCB0" w14:textId="77777777" w:rsidR="00CE772F" w:rsidRPr="00963226" w:rsidRDefault="00CE772F" w:rsidP="00CE772F">
      <w:pPr>
        <w:ind w:left="1440" w:right="-330"/>
        <w:jc w:val="both"/>
        <w:rPr>
          <w:rFonts w:ascii="Arial" w:eastAsia="Calibri" w:hAnsi="Arial" w:cs="Arial"/>
          <w:bCs/>
          <w:szCs w:val="24"/>
          <w:lang w:val="en-US"/>
        </w:rPr>
      </w:pPr>
    </w:p>
    <w:p w14:paraId="5FC30F26" w14:textId="77777777" w:rsidR="00CE772F" w:rsidRPr="00963226" w:rsidRDefault="00CE772F" w:rsidP="00CE772F">
      <w:pPr>
        <w:ind w:left="-567" w:right="-330"/>
        <w:jc w:val="both"/>
        <w:rPr>
          <w:rFonts w:ascii="Arial" w:eastAsia="Calibri" w:hAnsi="Arial" w:cs="Arial"/>
          <w:bCs/>
          <w:szCs w:val="24"/>
          <w:lang w:val="en-US"/>
        </w:rPr>
      </w:pPr>
    </w:p>
    <w:p w14:paraId="5928FC05"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Budget/Financial Implications</w:t>
      </w:r>
    </w:p>
    <w:p w14:paraId="14593625" w14:textId="77777777" w:rsidR="00CE772F" w:rsidRPr="00963226" w:rsidRDefault="00CE772F" w:rsidP="00CE772F">
      <w:pPr>
        <w:ind w:left="-284" w:right="-330"/>
        <w:jc w:val="both"/>
        <w:rPr>
          <w:rFonts w:ascii="Arial" w:eastAsia="Calibri" w:hAnsi="Arial" w:cs="Arial"/>
          <w:b/>
          <w:szCs w:val="24"/>
          <w:highlight w:val="yellow"/>
          <w:lang w:val="en-US"/>
        </w:rPr>
      </w:pPr>
    </w:p>
    <w:p w14:paraId="3D7ED340" w14:textId="77777777" w:rsidR="00CE772F" w:rsidRPr="00963226" w:rsidRDefault="00CE772F" w:rsidP="00CE772F">
      <w:pPr>
        <w:ind w:left="-284" w:right="-330"/>
        <w:jc w:val="both"/>
        <w:rPr>
          <w:rFonts w:ascii="Arial" w:eastAsia="Calibri" w:hAnsi="Arial" w:cs="Arial"/>
          <w:szCs w:val="24"/>
          <w:lang w:val="en-US"/>
        </w:rPr>
      </w:pPr>
      <w:r w:rsidRPr="00963226">
        <w:rPr>
          <w:rFonts w:ascii="Arial" w:eastAsia="Acumin Pro" w:hAnsi="Arial" w:cs="Arial"/>
          <w:szCs w:val="24"/>
          <w:lang w:val="en-US"/>
        </w:rPr>
        <w:t>Nil.</w:t>
      </w:r>
    </w:p>
    <w:p w14:paraId="457B25BA" w14:textId="77777777" w:rsidR="00CE772F" w:rsidRDefault="00CE772F" w:rsidP="00CE772F">
      <w:pPr>
        <w:ind w:left="-284" w:right="-330"/>
        <w:jc w:val="both"/>
        <w:rPr>
          <w:rFonts w:ascii="Arial" w:eastAsia="Calibri" w:hAnsi="Arial" w:cs="Arial"/>
          <w:szCs w:val="24"/>
          <w:highlight w:val="yellow"/>
          <w:lang w:val="en-US"/>
        </w:rPr>
      </w:pPr>
    </w:p>
    <w:p w14:paraId="0BB57721" w14:textId="77777777" w:rsidR="00CE772F" w:rsidRPr="00963226" w:rsidRDefault="00CE772F" w:rsidP="00CE772F">
      <w:pPr>
        <w:ind w:left="-284" w:right="-330"/>
        <w:jc w:val="both"/>
        <w:rPr>
          <w:rFonts w:ascii="Arial" w:eastAsia="Calibri" w:hAnsi="Arial" w:cs="Arial"/>
          <w:szCs w:val="24"/>
          <w:highlight w:val="yellow"/>
          <w:lang w:val="en-US"/>
        </w:rPr>
      </w:pPr>
    </w:p>
    <w:p w14:paraId="2063247E"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Legislative and Policy Implications</w:t>
      </w:r>
    </w:p>
    <w:p w14:paraId="167BBA09" w14:textId="77777777" w:rsidR="00CE772F" w:rsidRPr="00963226" w:rsidRDefault="00CE772F" w:rsidP="00CE772F">
      <w:pPr>
        <w:ind w:left="-284" w:right="-330"/>
        <w:jc w:val="both"/>
        <w:rPr>
          <w:rFonts w:ascii="Arial" w:eastAsia="Calibri" w:hAnsi="Arial" w:cs="Arial"/>
          <w:b/>
          <w:szCs w:val="24"/>
          <w:lang w:val="en-US"/>
        </w:rPr>
      </w:pPr>
    </w:p>
    <w:p w14:paraId="239CB0F4" w14:textId="77777777" w:rsidR="00CE772F" w:rsidRPr="00963226" w:rsidRDefault="00CE772F" w:rsidP="00CE772F">
      <w:pPr>
        <w:ind w:left="-284" w:right="-330"/>
        <w:jc w:val="both"/>
        <w:rPr>
          <w:rFonts w:ascii="Arial" w:eastAsia="Calibri" w:hAnsi="Arial" w:cs="Arial"/>
          <w:bCs/>
          <w:szCs w:val="24"/>
          <w:lang w:val="en-US"/>
        </w:rPr>
      </w:pPr>
      <w:r w:rsidRPr="00963226">
        <w:rPr>
          <w:rFonts w:ascii="Arial" w:eastAsia="Calibri" w:hAnsi="Arial" w:cs="Arial"/>
          <w:bCs/>
          <w:i/>
          <w:iCs/>
          <w:szCs w:val="24"/>
          <w:lang w:val="en-US"/>
        </w:rPr>
        <w:t>Local Government Act 1995</w:t>
      </w:r>
      <w:r w:rsidRPr="00963226">
        <w:rPr>
          <w:rFonts w:ascii="Arial" w:eastAsia="Calibri" w:hAnsi="Arial" w:cs="Arial"/>
          <w:bCs/>
          <w:szCs w:val="24"/>
          <w:lang w:val="en-US"/>
        </w:rPr>
        <w:t>.</w:t>
      </w:r>
    </w:p>
    <w:p w14:paraId="4D3D57A2" w14:textId="77777777" w:rsidR="00CE772F" w:rsidRDefault="00CE772F" w:rsidP="00CE772F">
      <w:pPr>
        <w:ind w:left="-284" w:right="-330"/>
        <w:jc w:val="both"/>
        <w:rPr>
          <w:rFonts w:ascii="Arial" w:eastAsia="Calibri" w:hAnsi="Arial" w:cs="Arial"/>
          <w:b/>
          <w:color w:val="17365D"/>
          <w:sz w:val="28"/>
          <w:szCs w:val="32"/>
          <w:lang w:val="en-US"/>
        </w:rPr>
      </w:pPr>
    </w:p>
    <w:p w14:paraId="02B422E6" w14:textId="77777777" w:rsidR="00CE772F" w:rsidRPr="00963226" w:rsidRDefault="00CE772F" w:rsidP="00CE772F">
      <w:pPr>
        <w:ind w:left="-284" w:right="-330"/>
        <w:jc w:val="both"/>
        <w:rPr>
          <w:rFonts w:ascii="Arial" w:eastAsia="Calibri" w:hAnsi="Arial" w:cs="Arial"/>
          <w:b/>
          <w:color w:val="17365D"/>
          <w:sz w:val="28"/>
          <w:szCs w:val="32"/>
          <w:lang w:val="en-US"/>
        </w:rPr>
      </w:pPr>
    </w:p>
    <w:p w14:paraId="4557B745"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Decision Implications</w:t>
      </w:r>
    </w:p>
    <w:p w14:paraId="511EAE9A" w14:textId="77777777" w:rsidR="00CE772F" w:rsidRPr="00963226" w:rsidRDefault="00CE772F" w:rsidP="00CE772F">
      <w:pPr>
        <w:ind w:left="-284" w:right="-330"/>
        <w:jc w:val="both"/>
        <w:rPr>
          <w:rFonts w:ascii="Arial" w:eastAsia="Calibri" w:hAnsi="Arial" w:cs="Arial"/>
          <w:b/>
          <w:szCs w:val="24"/>
          <w:lang w:val="en-US"/>
        </w:rPr>
      </w:pPr>
    </w:p>
    <w:p w14:paraId="211D304D" w14:textId="77777777" w:rsidR="00CE772F" w:rsidRPr="00963226" w:rsidRDefault="00CE772F" w:rsidP="00CE772F">
      <w:pPr>
        <w:ind w:left="-284" w:right="-330"/>
        <w:jc w:val="both"/>
        <w:rPr>
          <w:rFonts w:ascii="Arial" w:eastAsia="Calibri" w:hAnsi="Arial" w:cs="Arial"/>
          <w:bCs/>
          <w:szCs w:val="24"/>
          <w:lang w:val="en-US"/>
        </w:rPr>
      </w:pPr>
      <w:r w:rsidRPr="005740FE">
        <w:rPr>
          <w:rFonts w:ascii="Arial" w:hAnsi="Arial" w:cs="Arial"/>
          <w:bCs/>
          <w:szCs w:val="24"/>
        </w:rPr>
        <w:t xml:space="preserve">Councillors </w:t>
      </w:r>
      <w:r>
        <w:rPr>
          <w:rFonts w:ascii="Arial" w:hAnsi="Arial" w:cs="Arial"/>
          <w:bCs/>
          <w:szCs w:val="24"/>
        </w:rPr>
        <w:t>have</w:t>
      </w:r>
      <w:r w:rsidRPr="005740FE">
        <w:rPr>
          <w:rFonts w:ascii="Arial" w:hAnsi="Arial" w:cs="Arial"/>
          <w:bCs/>
          <w:szCs w:val="24"/>
        </w:rPr>
        <w:t xml:space="preserve"> oversight of the implementation of previous Council decisions, </w:t>
      </w:r>
      <w:r>
        <w:rPr>
          <w:rFonts w:ascii="Arial" w:hAnsi="Arial" w:cs="Arial"/>
          <w:bCs/>
          <w:szCs w:val="24"/>
        </w:rPr>
        <w:t xml:space="preserve">through access to the Register and the Councillor portal.  Information on decisions may be provided through </w:t>
      </w:r>
      <w:r w:rsidRPr="005740FE">
        <w:rPr>
          <w:rFonts w:ascii="Arial" w:hAnsi="Arial" w:cs="Arial"/>
          <w:bCs/>
          <w:szCs w:val="24"/>
        </w:rPr>
        <w:t xml:space="preserve">the CEO Weekly update, </w:t>
      </w:r>
      <w:r>
        <w:rPr>
          <w:rFonts w:ascii="Arial" w:hAnsi="Arial" w:cs="Arial"/>
          <w:bCs/>
          <w:szCs w:val="24"/>
        </w:rPr>
        <w:t xml:space="preserve">and </w:t>
      </w:r>
      <w:r w:rsidRPr="005740FE">
        <w:rPr>
          <w:rFonts w:ascii="Arial" w:hAnsi="Arial" w:cs="Arial"/>
          <w:bCs/>
          <w:szCs w:val="24"/>
        </w:rPr>
        <w:t xml:space="preserve">direct request to the CEO.  The City may include the register on the website </w:t>
      </w:r>
      <w:r>
        <w:rPr>
          <w:rFonts w:ascii="Arial" w:hAnsi="Arial" w:cs="Arial"/>
          <w:bCs/>
          <w:szCs w:val="24"/>
        </w:rPr>
        <w:t xml:space="preserve">to </w:t>
      </w:r>
      <w:r w:rsidRPr="005740FE">
        <w:rPr>
          <w:rFonts w:ascii="Arial" w:hAnsi="Arial" w:cs="Arial"/>
          <w:bCs/>
          <w:szCs w:val="24"/>
        </w:rPr>
        <w:t>provide transparency to the community</w:t>
      </w:r>
      <w:r>
        <w:rPr>
          <w:rFonts w:ascii="Arial" w:hAnsi="Arial" w:cs="Arial"/>
          <w:bCs/>
          <w:szCs w:val="24"/>
        </w:rPr>
        <w:t>, although the community is able to access the document through the Council agenda</w:t>
      </w:r>
      <w:r w:rsidRPr="005740FE">
        <w:rPr>
          <w:rFonts w:ascii="Arial" w:hAnsi="Arial" w:cs="Arial"/>
          <w:bCs/>
          <w:szCs w:val="24"/>
        </w:rPr>
        <w:t>.</w:t>
      </w:r>
    </w:p>
    <w:p w14:paraId="77D2B217" w14:textId="77777777" w:rsidR="00CE772F" w:rsidRDefault="00CE772F" w:rsidP="00CE772F">
      <w:pPr>
        <w:ind w:left="-284" w:right="-330"/>
        <w:jc w:val="both"/>
        <w:rPr>
          <w:rFonts w:ascii="Arial" w:eastAsia="Calibri" w:hAnsi="Arial" w:cs="Arial"/>
          <w:szCs w:val="24"/>
        </w:rPr>
      </w:pPr>
    </w:p>
    <w:p w14:paraId="74244C36" w14:textId="77777777" w:rsidR="00CE772F" w:rsidRPr="00963226" w:rsidRDefault="00CE772F" w:rsidP="00CE772F">
      <w:pPr>
        <w:ind w:left="-284" w:right="-330"/>
        <w:jc w:val="both"/>
        <w:rPr>
          <w:rFonts w:ascii="Arial" w:eastAsia="Calibri" w:hAnsi="Arial" w:cs="Arial"/>
          <w:szCs w:val="24"/>
        </w:rPr>
      </w:pPr>
    </w:p>
    <w:p w14:paraId="69071E6E"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Conclusion</w:t>
      </w:r>
    </w:p>
    <w:p w14:paraId="51274863" w14:textId="77777777" w:rsidR="00CE772F" w:rsidRPr="00963226" w:rsidRDefault="00CE772F" w:rsidP="00CE772F">
      <w:pPr>
        <w:ind w:left="-284" w:right="-330"/>
        <w:jc w:val="both"/>
        <w:rPr>
          <w:rFonts w:ascii="Arial" w:eastAsia="Calibri" w:hAnsi="Arial" w:cs="Arial"/>
          <w:bCs/>
          <w:szCs w:val="24"/>
          <w:lang w:val="en-US"/>
        </w:rPr>
      </w:pPr>
    </w:p>
    <w:p w14:paraId="6B10E36A" w14:textId="77777777" w:rsidR="00CE772F" w:rsidRPr="00963226" w:rsidRDefault="00CE772F" w:rsidP="00CE772F">
      <w:pPr>
        <w:ind w:left="-284" w:right="-330"/>
        <w:jc w:val="both"/>
        <w:rPr>
          <w:rFonts w:ascii="Arial" w:eastAsia="Calibri" w:hAnsi="Arial" w:cs="Arial"/>
          <w:bCs/>
          <w:szCs w:val="24"/>
        </w:rPr>
      </w:pPr>
      <w:r w:rsidRPr="00963226">
        <w:rPr>
          <w:rFonts w:ascii="Arial" w:eastAsia="Calibri" w:hAnsi="Arial" w:cs="Arial"/>
          <w:bCs/>
          <w:szCs w:val="24"/>
        </w:rPr>
        <w:t>That the Council receives the Register of Outstanding Council Resolutions for noting.</w:t>
      </w:r>
    </w:p>
    <w:p w14:paraId="1C1BD1EE" w14:textId="77777777" w:rsidR="00CE772F" w:rsidRPr="00963226" w:rsidRDefault="00CE772F" w:rsidP="00CE772F">
      <w:pPr>
        <w:ind w:left="-284" w:right="-330"/>
        <w:jc w:val="both"/>
        <w:rPr>
          <w:rFonts w:ascii="Arial" w:eastAsia="Calibri" w:hAnsi="Arial" w:cs="Arial"/>
          <w:b/>
          <w:color w:val="244061"/>
          <w:sz w:val="28"/>
          <w:szCs w:val="32"/>
          <w:lang w:val="en-US"/>
        </w:rPr>
      </w:pPr>
      <w:r w:rsidRPr="00963226">
        <w:rPr>
          <w:rFonts w:ascii="Arial" w:eastAsia="Calibri" w:hAnsi="Arial" w:cs="Arial"/>
          <w:b/>
          <w:color w:val="244061"/>
          <w:sz w:val="28"/>
          <w:szCs w:val="32"/>
          <w:lang w:val="en-US"/>
        </w:rPr>
        <w:t>Further Information</w:t>
      </w:r>
    </w:p>
    <w:p w14:paraId="725146F6" w14:textId="77777777" w:rsidR="00CE772F" w:rsidRPr="00963226" w:rsidRDefault="00CE772F" w:rsidP="00CE772F">
      <w:pPr>
        <w:ind w:left="-284" w:right="-330"/>
        <w:jc w:val="both"/>
        <w:rPr>
          <w:rFonts w:ascii="Arial" w:eastAsia="Calibri" w:hAnsi="Arial" w:cs="Arial"/>
          <w:b/>
          <w:szCs w:val="24"/>
          <w:lang w:val="en-US"/>
        </w:rPr>
      </w:pPr>
    </w:p>
    <w:p w14:paraId="331C51B7" w14:textId="77777777" w:rsidR="00CE772F" w:rsidRPr="00963226" w:rsidRDefault="00CE772F" w:rsidP="00CE772F">
      <w:pPr>
        <w:ind w:left="-284" w:right="-330"/>
        <w:jc w:val="both"/>
        <w:rPr>
          <w:rFonts w:ascii="Arial" w:eastAsia="Calibri" w:hAnsi="Arial" w:cs="Arial"/>
          <w:bCs/>
          <w:szCs w:val="24"/>
        </w:rPr>
      </w:pPr>
      <w:r w:rsidRPr="00963226">
        <w:rPr>
          <w:rFonts w:ascii="Arial" w:eastAsia="Calibri" w:hAnsi="Arial" w:cs="Arial"/>
          <w:bCs/>
          <w:szCs w:val="24"/>
          <w:lang w:val="en-US"/>
        </w:rPr>
        <w:t>Nil.</w:t>
      </w:r>
    </w:p>
    <w:p w14:paraId="6077A72E" w14:textId="77777777" w:rsidR="00CE772F" w:rsidRDefault="00CE772F" w:rsidP="00CE772F"/>
    <w:p w14:paraId="69557769" w14:textId="77777777" w:rsidR="00CE772F" w:rsidRDefault="00CE772F" w:rsidP="00CE772F"/>
    <w:p w14:paraId="7A9B6D29" w14:textId="77777777" w:rsidR="00CE772F" w:rsidRDefault="00CE772F">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2ACBE76B" w14:textId="03D0C17C"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2" w:name="_Toc137134829"/>
      <w:r w:rsidRPr="00164E62">
        <w:rPr>
          <w:rFonts w:ascii="Arial" w:hAnsi="Arial" w:cs="Arial"/>
          <w:caps w:val="0"/>
          <w:color w:val="17365D" w:themeColor="text2" w:themeShade="BF"/>
          <w:szCs w:val="28"/>
          <w:u w:val="none"/>
        </w:rPr>
        <w:t>Council Members Notice of Motions of Which Previous Notice Has Been Given</w:t>
      </w:r>
      <w:bookmarkEnd w:id="52"/>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3" w:name="_Toc137134830"/>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By the Presiding Member or By Decision</w:t>
      </w:r>
      <w:bookmarkEnd w:id="53"/>
    </w:p>
    <w:p w14:paraId="361EABC2" w14:textId="3FC1C859" w:rsidR="00B926D0" w:rsidRDefault="00B926D0" w:rsidP="001C23DF">
      <w:pPr>
        <w:ind w:right="-238"/>
      </w:pPr>
    </w:p>
    <w:p w14:paraId="25A1024F" w14:textId="0F9E7B41" w:rsidR="005949FF" w:rsidRDefault="00B40CA6" w:rsidP="001C23DF">
      <w:pPr>
        <w:pStyle w:val="CouncilHeading"/>
        <w:ind w:right="-238"/>
      </w:pPr>
      <w:r>
        <w:t>This item will be dealt with at the Ordinary Council Meeting.</w:t>
      </w:r>
    </w:p>
    <w:p w14:paraId="589E7218" w14:textId="77777777" w:rsidR="00B0284A" w:rsidRDefault="00B0284A" w:rsidP="001C23DF">
      <w:pPr>
        <w:pStyle w:val="CouncilHeading"/>
        <w:ind w:right="-238"/>
      </w:pPr>
    </w:p>
    <w:p w14:paraId="40D7EE0D" w14:textId="5811F77C" w:rsidR="00BF2F1B" w:rsidRDefault="00BF2F1B" w:rsidP="00FD79D7">
      <w:pPr>
        <w:ind w:left="-284" w:right="-238"/>
        <w:jc w:val="both"/>
        <w:rPr>
          <w:rFonts w:ascii="Arial" w:hAnsi="Arial" w:cs="Arial"/>
        </w:rPr>
      </w:pPr>
      <w:r>
        <w:rPr>
          <w:rFonts w:ascii="Arial" w:hAnsi="Arial" w:cs="Arial"/>
        </w:rPr>
        <w:t xml:space="preserve">As per Standing Orders Local Law </w:t>
      </w:r>
      <w:r w:rsidR="00FD79D7">
        <w:rPr>
          <w:rFonts w:ascii="Arial" w:hAnsi="Arial" w:cs="Arial"/>
        </w:rPr>
        <w:t>3.10 t</w:t>
      </w:r>
      <w:r>
        <w:rPr>
          <w:rFonts w:ascii="Arial" w:hAnsi="Arial" w:cs="Arial"/>
        </w:rPr>
        <w:t>he following items were approved by the Presiding Member.</w:t>
      </w:r>
    </w:p>
    <w:p w14:paraId="7BF40538" w14:textId="77777777" w:rsidR="00BF2F1B" w:rsidRDefault="00BF2F1B" w:rsidP="001C23DF">
      <w:pPr>
        <w:pStyle w:val="CouncilHeading"/>
        <w:ind w:right="-238"/>
      </w:pPr>
    </w:p>
    <w:p w14:paraId="5DD3F8A3" w14:textId="77777777" w:rsidR="00FD79D7" w:rsidRDefault="00FD79D7" w:rsidP="001C23DF">
      <w:pPr>
        <w:pStyle w:val="CouncilHeading"/>
        <w:ind w:right="-238"/>
      </w:pPr>
    </w:p>
    <w:p w14:paraId="32CE8075" w14:textId="38A84AED" w:rsidR="00B0284A" w:rsidRPr="00164E62" w:rsidRDefault="00B0284A"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54" w:name="_Toc137134831"/>
      <w:r>
        <w:rPr>
          <w:rFonts w:ascii="Arial" w:hAnsi="Arial" w:cs="Arial"/>
          <w:caps w:val="0"/>
          <w:color w:val="17365D" w:themeColor="text2" w:themeShade="BF"/>
          <w:u w:val="none"/>
        </w:rPr>
        <w:t>PD</w:t>
      </w:r>
      <w:r w:rsidR="00B926D0">
        <w:rPr>
          <w:rFonts w:ascii="Arial" w:hAnsi="Arial" w:cs="Arial"/>
          <w:caps w:val="0"/>
          <w:color w:val="17365D" w:themeColor="text2" w:themeShade="BF"/>
          <w:u w:val="none"/>
        </w:rPr>
        <w:t>28.06.23</w:t>
      </w:r>
      <w:r w:rsidR="006848CE">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0C4CDB">
        <w:rPr>
          <w:rFonts w:ascii="Arial" w:hAnsi="Arial" w:cs="Arial"/>
          <w:caps w:val="0"/>
          <w:color w:val="17365D" w:themeColor="text2" w:themeShade="BF"/>
          <w:u w:val="none"/>
        </w:rPr>
        <w:t xml:space="preserve"> - </w:t>
      </w:r>
      <w:r w:rsidR="000C4CDB" w:rsidRPr="000C4CDB">
        <w:rPr>
          <w:rFonts w:ascii="Arial" w:hAnsi="Arial" w:cs="Arial"/>
          <w:caps w:val="0"/>
          <w:color w:val="17365D" w:themeColor="text2" w:themeShade="BF"/>
          <w:u w:val="none"/>
        </w:rPr>
        <w:t xml:space="preserve">97-105 Stirling Highway - Amendment to </w:t>
      </w:r>
      <w:r w:rsidR="006B652F">
        <w:rPr>
          <w:rFonts w:ascii="Arial" w:hAnsi="Arial" w:cs="Arial"/>
          <w:caps w:val="0"/>
          <w:color w:val="17365D" w:themeColor="text2" w:themeShade="BF"/>
          <w:u w:val="none"/>
        </w:rPr>
        <w:t>M</w:t>
      </w:r>
      <w:r w:rsidR="000C4CDB" w:rsidRPr="000C4CDB">
        <w:rPr>
          <w:rFonts w:ascii="Arial" w:hAnsi="Arial" w:cs="Arial"/>
          <w:caps w:val="0"/>
          <w:color w:val="17365D" w:themeColor="text2" w:themeShade="BF"/>
          <w:u w:val="none"/>
        </w:rPr>
        <w:t xml:space="preserve">ixed </w:t>
      </w:r>
      <w:r w:rsidR="006B652F">
        <w:rPr>
          <w:rFonts w:ascii="Arial" w:hAnsi="Arial" w:cs="Arial"/>
          <w:caps w:val="0"/>
          <w:color w:val="17365D" w:themeColor="text2" w:themeShade="BF"/>
          <w:u w:val="none"/>
        </w:rPr>
        <w:t>U</w:t>
      </w:r>
      <w:r w:rsidR="000C4CDB" w:rsidRPr="000C4CDB">
        <w:rPr>
          <w:rFonts w:ascii="Arial" w:hAnsi="Arial" w:cs="Arial"/>
          <w:caps w:val="0"/>
          <w:color w:val="17365D" w:themeColor="text2" w:themeShade="BF"/>
          <w:u w:val="none"/>
        </w:rPr>
        <w:t xml:space="preserve">se </w:t>
      </w:r>
      <w:r w:rsidR="006B652F">
        <w:rPr>
          <w:rFonts w:ascii="Arial" w:hAnsi="Arial" w:cs="Arial"/>
          <w:caps w:val="0"/>
          <w:color w:val="17365D" w:themeColor="text2" w:themeShade="BF"/>
          <w:u w:val="none"/>
        </w:rPr>
        <w:t>D</w:t>
      </w:r>
      <w:r w:rsidR="000C4CDB" w:rsidRPr="000C4CDB">
        <w:rPr>
          <w:rFonts w:ascii="Arial" w:hAnsi="Arial" w:cs="Arial"/>
          <w:caps w:val="0"/>
          <w:color w:val="17365D" w:themeColor="text2" w:themeShade="BF"/>
          <w:u w:val="none"/>
        </w:rPr>
        <w:t>evelopment</w:t>
      </w:r>
      <w:bookmarkEnd w:id="54"/>
    </w:p>
    <w:p w14:paraId="003CAD3C" w14:textId="77777777" w:rsidR="00B0284A" w:rsidRDefault="00B0284A" w:rsidP="001C23DF">
      <w:pPr>
        <w:pStyle w:val="CouncilHeading"/>
        <w:ind w:right="-238"/>
      </w:pPr>
    </w:p>
    <w:p w14:paraId="6752A56D" w14:textId="77777777" w:rsidR="00B926D0" w:rsidRDefault="00B926D0" w:rsidP="00B926D0">
      <w:pPr>
        <w:pStyle w:val="CouncilHeading"/>
        <w:ind w:right="-238"/>
      </w:pPr>
      <w:r>
        <w:t>This item will be dealt with at the Ordinary Council Meeting.</w:t>
      </w:r>
    </w:p>
    <w:p w14:paraId="7B6831FD" w14:textId="77777777" w:rsidR="00B926D0" w:rsidRDefault="00B926D0" w:rsidP="001C23DF">
      <w:pPr>
        <w:pStyle w:val="CouncilHeading"/>
        <w:ind w:right="-238"/>
      </w:pPr>
    </w:p>
    <w:p w14:paraId="0DB2FD52" w14:textId="77777777" w:rsidR="00B926D0" w:rsidRDefault="00B926D0" w:rsidP="001C23DF">
      <w:pPr>
        <w:pStyle w:val="CouncilHeading"/>
        <w:ind w:right="-238"/>
      </w:pPr>
    </w:p>
    <w:p w14:paraId="42097B93" w14:textId="72862224" w:rsidR="00B0284A" w:rsidRPr="00164E62" w:rsidRDefault="00B926D0"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55" w:name="_Toc137134832"/>
      <w:r>
        <w:rPr>
          <w:rFonts w:ascii="Arial" w:hAnsi="Arial" w:cs="Arial"/>
          <w:caps w:val="0"/>
          <w:color w:val="17365D" w:themeColor="text2" w:themeShade="BF"/>
          <w:u w:val="none"/>
        </w:rPr>
        <w:t>PD29.06.23</w:t>
      </w:r>
      <w:r w:rsidR="00024037">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A70A35">
        <w:rPr>
          <w:rFonts w:ascii="Arial" w:hAnsi="Arial" w:cs="Arial"/>
          <w:caps w:val="0"/>
          <w:color w:val="17365D" w:themeColor="text2" w:themeShade="BF"/>
          <w:u w:val="none"/>
        </w:rPr>
        <w:t xml:space="preserve"> – </w:t>
      </w:r>
      <w:r w:rsidR="00A70A35" w:rsidRPr="00A70A35">
        <w:rPr>
          <w:rFonts w:ascii="Arial" w:hAnsi="Arial" w:cs="Arial"/>
          <w:caps w:val="0"/>
          <w:color w:val="17365D" w:themeColor="text2" w:themeShade="BF"/>
          <w:u w:val="none"/>
        </w:rPr>
        <w:t>3</w:t>
      </w:r>
      <w:r w:rsidR="00A70A35">
        <w:rPr>
          <w:rFonts w:ascii="Arial" w:hAnsi="Arial" w:cs="Arial"/>
          <w:caps w:val="0"/>
          <w:color w:val="17365D" w:themeColor="text2" w:themeShade="BF"/>
          <w:u w:val="none"/>
        </w:rPr>
        <w:t xml:space="preserve"> </w:t>
      </w:r>
      <w:r w:rsidR="00A70A35" w:rsidRPr="00A70A35">
        <w:rPr>
          <w:rFonts w:ascii="Arial" w:hAnsi="Arial" w:cs="Arial"/>
          <w:caps w:val="0"/>
          <w:color w:val="17365D" w:themeColor="text2" w:themeShade="BF"/>
          <w:u w:val="none"/>
        </w:rPr>
        <w:t>-</w:t>
      </w:r>
      <w:r w:rsidR="00A70A35">
        <w:rPr>
          <w:rFonts w:ascii="Arial" w:hAnsi="Arial" w:cs="Arial"/>
          <w:caps w:val="0"/>
          <w:color w:val="17365D" w:themeColor="text2" w:themeShade="BF"/>
          <w:u w:val="none"/>
        </w:rPr>
        <w:t xml:space="preserve"> </w:t>
      </w:r>
      <w:r w:rsidR="00A70A35" w:rsidRPr="00A70A35">
        <w:rPr>
          <w:rFonts w:ascii="Arial" w:hAnsi="Arial" w:cs="Arial"/>
          <w:caps w:val="0"/>
          <w:color w:val="17365D" w:themeColor="text2" w:themeShade="BF"/>
          <w:u w:val="none"/>
        </w:rPr>
        <w:t xml:space="preserve">5 Bruce Street – 10 </w:t>
      </w:r>
      <w:r w:rsidR="006B652F">
        <w:rPr>
          <w:rFonts w:ascii="Arial" w:hAnsi="Arial" w:cs="Arial"/>
          <w:caps w:val="0"/>
          <w:color w:val="17365D" w:themeColor="text2" w:themeShade="BF"/>
          <w:u w:val="none"/>
        </w:rPr>
        <w:t>G</w:t>
      </w:r>
      <w:r w:rsidR="00A70A35" w:rsidRPr="00A70A35">
        <w:rPr>
          <w:rFonts w:ascii="Arial" w:hAnsi="Arial" w:cs="Arial"/>
          <w:caps w:val="0"/>
          <w:color w:val="17365D" w:themeColor="text2" w:themeShade="BF"/>
          <w:u w:val="none"/>
        </w:rPr>
        <w:t xml:space="preserve">rouped </w:t>
      </w:r>
      <w:r w:rsidR="006B652F">
        <w:rPr>
          <w:rFonts w:ascii="Arial" w:hAnsi="Arial" w:cs="Arial"/>
          <w:caps w:val="0"/>
          <w:color w:val="17365D" w:themeColor="text2" w:themeShade="BF"/>
          <w:u w:val="none"/>
        </w:rPr>
        <w:t>D</w:t>
      </w:r>
      <w:r w:rsidR="00A70A35" w:rsidRPr="00A70A35">
        <w:rPr>
          <w:rFonts w:ascii="Arial" w:hAnsi="Arial" w:cs="Arial"/>
          <w:caps w:val="0"/>
          <w:color w:val="17365D" w:themeColor="text2" w:themeShade="BF"/>
          <w:u w:val="none"/>
        </w:rPr>
        <w:t>wellings</w:t>
      </w:r>
      <w:bookmarkEnd w:id="55"/>
    </w:p>
    <w:p w14:paraId="5046AA8B" w14:textId="77777777" w:rsidR="00B0284A" w:rsidRDefault="00B0284A" w:rsidP="001C23DF">
      <w:pPr>
        <w:pStyle w:val="CouncilHeading"/>
        <w:ind w:right="-238"/>
      </w:pPr>
    </w:p>
    <w:p w14:paraId="5E79F04D" w14:textId="77777777" w:rsidR="00B926D0" w:rsidRDefault="00B926D0" w:rsidP="00B926D0">
      <w:pPr>
        <w:pStyle w:val="CouncilHeading"/>
        <w:ind w:right="-238"/>
      </w:pPr>
      <w:r>
        <w:t>This item will be dealt with at the Ordinary Council Meeting.</w:t>
      </w:r>
    </w:p>
    <w:p w14:paraId="53AE3D7E" w14:textId="77777777" w:rsidR="00B926D0" w:rsidRDefault="00B926D0" w:rsidP="001C23DF">
      <w:pPr>
        <w:pStyle w:val="CouncilHeading"/>
        <w:ind w:right="-238"/>
      </w:pPr>
    </w:p>
    <w:p w14:paraId="565C7C16" w14:textId="77777777" w:rsidR="00B926D0" w:rsidRDefault="00B926D0" w:rsidP="001C23DF">
      <w:pPr>
        <w:pStyle w:val="CouncilHeading"/>
        <w:ind w:right="-238"/>
      </w:pPr>
    </w:p>
    <w:p w14:paraId="0DB89BB3" w14:textId="5221B4CF" w:rsidR="00B0284A" w:rsidRPr="00164E62" w:rsidRDefault="00B926D0"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56" w:name="_Toc137134833"/>
      <w:r>
        <w:rPr>
          <w:rFonts w:ascii="Arial" w:hAnsi="Arial" w:cs="Arial"/>
          <w:caps w:val="0"/>
          <w:color w:val="17365D" w:themeColor="text2" w:themeShade="BF"/>
          <w:u w:val="none"/>
        </w:rPr>
        <w:t>PD30.06.23</w:t>
      </w:r>
      <w:r w:rsidR="00024037">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A70A35">
        <w:rPr>
          <w:rFonts w:ascii="Arial" w:hAnsi="Arial" w:cs="Arial"/>
          <w:caps w:val="0"/>
          <w:color w:val="17365D" w:themeColor="text2" w:themeShade="BF"/>
          <w:u w:val="none"/>
        </w:rPr>
        <w:t xml:space="preserve"> - </w:t>
      </w:r>
      <w:r w:rsidR="00A70A35" w:rsidRPr="00A70A35">
        <w:rPr>
          <w:rFonts w:ascii="Arial" w:hAnsi="Arial" w:cs="Arial"/>
          <w:caps w:val="0"/>
          <w:color w:val="17365D" w:themeColor="text2" w:themeShade="BF"/>
          <w:u w:val="none"/>
        </w:rPr>
        <w:t>1 Heritage Lane - Amendment to Aged Care Facility and Function Centre</w:t>
      </w:r>
      <w:bookmarkEnd w:id="56"/>
    </w:p>
    <w:p w14:paraId="429949FF" w14:textId="77777777" w:rsidR="00B0284A" w:rsidRPr="005949FF" w:rsidRDefault="00B0284A" w:rsidP="001C23DF">
      <w:pPr>
        <w:pStyle w:val="CouncilHeading"/>
        <w:ind w:right="-238"/>
      </w:pPr>
    </w:p>
    <w:p w14:paraId="35113A4D" w14:textId="77777777" w:rsidR="00B926D0" w:rsidRDefault="00B926D0" w:rsidP="00B926D0">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65B96434" w14:textId="77777777" w:rsidR="006E2A96" w:rsidRDefault="006E2A96">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0F5ABE57" w14:textId="15151AF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7" w:name="_Toc137134834"/>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57"/>
    </w:p>
    <w:p w14:paraId="185BA878" w14:textId="4DEB361E" w:rsidR="00F50013" w:rsidRDefault="00F50013" w:rsidP="001C23DF">
      <w:pPr>
        <w:pStyle w:val="CouncilHeading"/>
        <w:ind w:right="-238"/>
      </w:pPr>
    </w:p>
    <w:p w14:paraId="5387FE01" w14:textId="57C94993" w:rsidR="00B40CA6" w:rsidRPr="00F50013" w:rsidRDefault="00B40CA6" w:rsidP="001C23DF">
      <w:pPr>
        <w:pStyle w:val="CouncilHeading"/>
        <w:ind w:right="-238"/>
      </w:pPr>
      <w:r>
        <w:t>Confidential items to be discussed at this point.</w:t>
      </w:r>
    </w:p>
    <w:p w14:paraId="4CCF64A6" w14:textId="196E459A" w:rsidR="00F50013" w:rsidRDefault="00F50013" w:rsidP="001C23DF">
      <w:pPr>
        <w:pStyle w:val="CouncilHeading"/>
        <w:ind w:right="-238"/>
      </w:pPr>
    </w:p>
    <w:p w14:paraId="6D0C429C" w14:textId="7B7C3A1A" w:rsidR="006E2A96" w:rsidRPr="00164E62" w:rsidRDefault="00F27B96" w:rsidP="006E2A9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58" w:name="_Toc137134835"/>
      <w:r>
        <w:rPr>
          <w:rFonts w:ascii="Arial" w:hAnsi="Arial" w:cs="Arial"/>
          <w:caps w:val="0"/>
          <w:color w:val="17365D" w:themeColor="text2" w:themeShade="BF"/>
          <w:u w:val="none"/>
        </w:rPr>
        <w:t>CEO</w:t>
      </w:r>
      <w:r w:rsidR="00F23DB9">
        <w:rPr>
          <w:rFonts w:ascii="Arial" w:hAnsi="Arial" w:cs="Arial"/>
          <w:caps w:val="0"/>
          <w:color w:val="17365D" w:themeColor="text2" w:themeShade="BF"/>
          <w:u w:val="none"/>
        </w:rPr>
        <w:t>1</w:t>
      </w:r>
      <w:r w:rsidR="00E1571D">
        <w:rPr>
          <w:rFonts w:ascii="Arial" w:hAnsi="Arial" w:cs="Arial"/>
          <w:caps w:val="0"/>
          <w:color w:val="17365D" w:themeColor="text2" w:themeShade="BF"/>
          <w:u w:val="none"/>
        </w:rPr>
        <w:t>6</w:t>
      </w:r>
      <w:r w:rsidR="00F23DB9">
        <w:rPr>
          <w:rFonts w:ascii="Arial" w:hAnsi="Arial" w:cs="Arial"/>
          <w:caps w:val="0"/>
          <w:color w:val="17365D" w:themeColor="text2" w:themeShade="BF"/>
          <w:u w:val="none"/>
        </w:rPr>
        <w:t>.06.23</w:t>
      </w:r>
      <w:r w:rsidR="00DA6312">
        <w:rPr>
          <w:rFonts w:ascii="Arial" w:hAnsi="Arial" w:cs="Arial"/>
          <w:caps w:val="0"/>
          <w:color w:val="17365D" w:themeColor="text2" w:themeShade="BF"/>
          <w:u w:val="none"/>
        </w:rPr>
        <w:t xml:space="preserve"> CONFIDENTIAL Determination Report</w:t>
      </w:r>
      <w:r w:rsidR="00655A39">
        <w:rPr>
          <w:rFonts w:ascii="Arial" w:hAnsi="Arial" w:cs="Arial"/>
          <w:caps w:val="0"/>
          <w:color w:val="17365D" w:themeColor="text2" w:themeShade="BF"/>
          <w:u w:val="none"/>
        </w:rPr>
        <w:t xml:space="preserve"> 6982/22</w:t>
      </w:r>
      <w:bookmarkEnd w:id="58"/>
    </w:p>
    <w:p w14:paraId="4DE2739D" w14:textId="77777777" w:rsidR="006E2A96" w:rsidRDefault="006E2A96" w:rsidP="001C23DF">
      <w:pPr>
        <w:pStyle w:val="CouncilHeading"/>
        <w:ind w:right="-238"/>
      </w:pPr>
    </w:p>
    <w:p w14:paraId="5DB6F4D5" w14:textId="05C3789D" w:rsidR="006E2A96" w:rsidRDefault="006E2A96" w:rsidP="001C23DF">
      <w:pPr>
        <w:pStyle w:val="CouncilHeading"/>
        <w:ind w:right="-238"/>
      </w:pPr>
      <w:r>
        <w:t xml:space="preserve">A confidential report has been </w:t>
      </w:r>
      <w:r w:rsidR="00F27B96">
        <w:t>circulated to Council Members separately.</w:t>
      </w:r>
    </w:p>
    <w:p w14:paraId="2D91D5AE" w14:textId="77777777" w:rsidR="00DA6312" w:rsidRDefault="00DA6312" w:rsidP="001C23DF">
      <w:pPr>
        <w:pStyle w:val="CouncilHeading"/>
        <w:ind w:right="-238"/>
      </w:pPr>
    </w:p>
    <w:p w14:paraId="176FD2B9" w14:textId="77777777" w:rsidR="00DA6312" w:rsidRDefault="00DA6312">
      <w:pPr>
        <w:rPr>
          <w:rFonts w:ascii="Arial" w:hAnsi="Arial" w:cs="Arial"/>
          <w:b/>
          <w:color w:val="17365D" w:themeColor="text2" w:themeShade="BF"/>
          <w:kern w:val="28"/>
          <w:sz w:val="28"/>
        </w:rPr>
      </w:pPr>
      <w:r>
        <w:rPr>
          <w:rFonts w:ascii="Arial" w:hAnsi="Arial" w:cs="Arial"/>
          <w:caps/>
          <w:color w:val="17365D" w:themeColor="text2" w:themeShade="BF"/>
        </w:rPr>
        <w:br w:type="page"/>
      </w:r>
    </w:p>
    <w:p w14:paraId="49C764D8" w14:textId="7C4BAA40"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9" w:name="_Toc137134836"/>
      <w:r w:rsidRPr="009346C2">
        <w:rPr>
          <w:rFonts w:ascii="Arial" w:hAnsi="Arial" w:cs="Arial"/>
          <w:caps w:val="0"/>
          <w:color w:val="17365D" w:themeColor="text2" w:themeShade="BF"/>
          <w:szCs w:val="28"/>
          <w:u w:val="none"/>
        </w:rPr>
        <w:t>Declaration of Closure</w:t>
      </w:r>
      <w:bookmarkEnd w:id="59"/>
    </w:p>
    <w:p w14:paraId="49C764D9" w14:textId="77777777" w:rsidR="00D05D60" w:rsidRPr="00046B3A" w:rsidRDefault="00D05D60" w:rsidP="001C23DF">
      <w:pPr>
        <w:ind w:left="-1134" w:right="-238"/>
        <w:jc w:val="both"/>
        <w:rPr>
          <w:rFonts w:ascii="Arial" w:hAnsi="Arial" w:cs="Arial"/>
          <w:szCs w:val="24"/>
        </w:rPr>
      </w:pPr>
    </w:p>
    <w:p w14:paraId="49C764DA" w14:textId="77777777" w:rsidR="00D05D60" w:rsidRPr="00046B3A" w:rsidRDefault="00D05D60" w:rsidP="001C23DF">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will declare the meeting closed.</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32"/>
      <w:footerReference w:type="even" r:id="rId33"/>
      <w:footerReference w:type="default" r:id="rId34"/>
      <w:headerReference w:type="first" r:id="rId35"/>
      <w:footerReference w:type="first" r:id="rId36"/>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7C33" w14:textId="77777777" w:rsidR="00F22A73" w:rsidRDefault="00F22A73" w:rsidP="00D05D60">
      <w:pPr>
        <w:pStyle w:val="TOC3"/>
      </w:pPr>
      <w:r>
        <w:separator/>
      </w:r>
    </w:p>
  </w:endnote>
  <w:endnote w:type="continuationSeparator" w:id="0">
    <w:p w14:paraId="67724B0E" w14:textId="77777777" w:rsidR="00F22A73" w:rsidRDefault="00F22A73" w:rsidP="00D05D60">
      <w:pPr>
        <w:pStyle w:val="TOC3"/>
      </w:pPr>
      <w:r>
        <w:continuationSeparator/>
      </w:r>
    </w:p>
  </w:endnote>
  <w:endnote w:type="continuationNotice" w:id="1">
    <w:p w14:paraId="3A12DB53" w14:textId="77777777" w:rsidR="00F22A73" w:rsidRDefault="00F2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Larsseit Thin">
    <w:panose1 w:val="00000000000000000000"/>
    <w:charset w:val="00"/>
    <w:family w:val="modern"/>
    <w:notTrueType/>
    <w:pitch w:val="variable"/>
    <w:sig w:usb0="00000001"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4D57" w14:textId="77777777" w:rsidR="00F22A73" w:rsidRDefault="00F22A73" w:rsidP="00D05D60">
      <w:pPr>
        <w:pStyle w:val="TOC3"/>
      </w:pPr>
      <w:r>
        <w:separator/>
      </w:r>
    </w:p>
  </w:footnote>
  <w:footnote w:type="continuationSeparator" w:id="0">
    <w:p w14:paraId="383F8246" w14:textId="77777777" w:rsidR="00F22A73" w:rsidRDefault="00F22A73" w:rsidP="00D05D60">
      <w:pPr>
        <w:pStyle w:val="TOC3"/>
      </w:pPr>
      <w:r>
        <w:continuationSeparator/>
      </w:r>
    </w:p>
  </w:footnote>
  <w:footnote w:type="continuationNotice" w:id="1">
    <w:p w14:paraId="7475542F" w14:textId="77777777" w:rsidR="00F22A73" w:rsidRDefault="00F22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E237E57"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p>
  <w:p w14:paraId="66D80042" w14:textId="477566C3" w:rsidR="008E4E99" w:rsidRPr="00046B3A" w:rsidRDefault="004A598E" w:rsidP="008E4E99">
    <w:pPr>
      <w:pStyle w:val="Header"/>
      <w:jc w:val="right"/>
      <w:rPr>
        <w:rFonts w:ascii="Arial" w:hAnsi="Arial" w:cs="Arial"/>
        <w:color w:val="1F497D"/>
      </w:rPr>
    </w:pPr>
    <w:r>
      <w:rPr>
        <w:rFonts w:ascii="Arial" w:hAnsi="Arial" w:cs="Arial"/>
        <w:color w:val="1F497D"/>
      </w:rPr>
      <w:t>13 June 2023</w:t>
    </w:r>
  </w:p>
  <w:p w14:paraId="690885C8" w14:textId="4AF45FB0" w:rsidR="008E4E99" w:rsidRPr="008E4E99" w:rsidRDefault="0032498F"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70A09D5"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Pr="00046B3A">
      <w:rPr>
        <w:rFonts w:ascii="Arial" w:hAnsi="Arial" w:cs="Arial"/>
        <w:color w:val="1F497D"/>
      </w:rPr>
      <w:t xml:space="preserve"> </w:t>
    </w:r>
  </w:p>
  <w:p w14:paraId="33098B1B" w14:textId="06BE530A" w:rsidR="00EA432A" w:rsidRPr="00046B3A" w:rsidRDefault="009F3995" w:rsidP="008E4E99">
    <w:pPr>
      <w:pStyle w:val="Header"/>
      <w:jc w:val="right"/>
      <w:rPr>
        <w:rFonts w:ascii="Arial" w:hAnsi="Arial" w:cs="Arial"/>
        <w:color w:val="1F497D"/>
      </w:rPr>
    </w:pPr>
    <w:r>
      <w:rPr>
        <w:rFonts w:ascii="Arial" w:hAnsi="Arial" w:cs="Arial"/>
        <w:color w:val="1F497D"/>
      </w:rPr>
      <w:t>13 June 2023</w:t>
    </w:r>
  </w:p>
  <w:p w14:paraId="102A5FDB" w14:textId="0ED1F2D1" w:rsidR="00EA432A" w:rsidRPr="008E4E99" w:rsidRDefault="0032498F"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6" style="width:522.05pt;height:3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6D02B9A"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p>
  <w:p w14:paraId="0B7BAEC0" w14:textId="6927E7BA" w:rsidR="006F7EBD" w:rsidRPr="00046B3A" w:rsidRDefault="00BE66E0" w:rsidP="008F51F1">
    <w:pPr>
      <w:pStyle w:val="Header"/>
      <w:tabs>
        <w:tab w:val="clear" w:pos="8306"/>
      </w:tabs>
      <w:jc w:val="right"/>
      <w:rPr>
        <w:rFonts w:ascii="Arial" w:hAnsi="Arial" w:cs="Arial"/>
        <w:color w:val="1F497D" w:themeColor="text2"/>
      </w:rPr>
    </w:pPr>
    <w:r>
      <w:rPr>
        <w:rFonts w:ascii="Arial" w:hAnsi="Arial" w:cs="Arial"/>
        <w:color w:val="1F497D" w:themeColor="text2"/>
      </w:rPr>
      <w:t>13 June 2023</w:t>
    </w:r>
  </w:p>
  <w:p w14:paraId="21CCD45B" w14:textId="2F2628F3" w:rsidR="00391204" w:rsidRPr="006F7EBD" w:rsidRDefault="0032498F"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96C3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F629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A249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1A0F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861D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E99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8B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E31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28BD4"/>
    <w:lvl w:ilvl="0">
      <w:start w:val="1"/>
      <w:numFmt w:val="decimal"/>
      <w:pStyle w:val="ListNumber"/>
      <w:lvlText w:val="%1."/>
      <w:lvlJc w:val="left"/>
      <w:pPr>
        <w:tabs>
          <w:tab w:val="num" w:pos="360"/>
        </w:tabs>
        <w:ind w:left="360" w:hanging="360"/>
      </w:pPr>
    </w:lvl>
  </w:abstractNum>
  <w:abstractNum w:abstractNumId="9"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4A315DC"/>
    <w:multiLevelType w:val="hybridMultilevel"/>
    <w:tmpl w:val="20248DA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07545EDF"/>
    <w:multiLevelType w:val="hybridMultilevel"/>
    <w:tmpl w:val="D702EFB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095B1E64"/>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3"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E80759"/>
    <w:multiLevelType w:val="hybridMultilevel"/>
    <w:tmpl w:val="2320D318"/>
    <w:lvl w:ilvl="0" w:tplc="9A64618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5" w15:restartNumberingAfterBreak="0">
    <w:nsid w:val="0C9C7DB1"/>
    <w:multiLevelType w:val="hybridMultilevel"/>
    <w:tmpl w:val="0ABC3DB2"/>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1444386C"/>
    <w:multiLevelType w:val="multilevel"/>
    <w:tmpl w:val="6DE084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46C301A"/>
    <w:multiLevelType w:val="hybridMultilevel"/>
    <w:tmpl w:val="83F00CA4"/>
    <w:lvl w:ilvl="0" w:tplc="339E990A">
      <w:start w:val="1"/>
      <w:numFmt w:val="bullet"/>
      <w:lvlText w:val=""/>
      <w:lvlJc w:val="left"/>
      <w:pPr>
        <w:ind w:left="720" w:hanging="360"/>
      </w:pPr>
      <w:rPr>
        <w:rFonts w:ascii="Symbol" w:hAnsi="Symbol" w:hint="default"/>
      </w:rPr>
    </w:lvl>
    <w:lvl w:ilvl="1" w:tplc="85709F6E">
      <w:start w:val="1"/>
      <w:numFmt w:val="bullet"/>
      <w:lvlText w:val="o"/>
      <w:lvlJc w:val="left"/>
      <w:pPr>
        <w:ind w:left="1440" w:hanging="360"/>
      </w:pPr>
      <w:rPr>
        <w:rFonts w:ascii="Courier New" w:hAnsi="Courier New" w:hint="default"/>
      </w:rPr>
    </w:lvl>
    <w:lvl w:ilvl="2" w:tplc="B3C41B58">
      <w:start w:val="1"/>
      <w:numFmt w:val="bullet"/>
      <w:lvlText w:val=""/>
      <w:lvlJc w:val="left"/>
      <w:pPr>
        <w:ind w:left="2160" w:hanging="360"/>
      </w:pPr>
      <w:rPr>
        <w:rFonts w:ascii="Wingdings" w:hAnsi="Wingdings" w:hint="default"/>
      </w:rPr>
    </w:lvl>
    <w:lvl w:ilvl="3" w:tplc="71CC156A">
      <w:start w:val="1"/>
      <w:numFmt w:val="bullet"/>
      <w:lvlText w:val=""/>
      <w:lvlJc w:val="left"/>
      <w:pPr>
        <w:ind w:left="2880" w:hanging="360"/>
      </w:pPr>
      <w:rPr>
        <w:rFonts w:ascii="Symbol" w:hAnsi="Symbol" w:hint="default"/>
      </w:rPr>
    </w:lvl>
    <w:lvl w:ilvl="4" w:tplc="EA16D416">
      <w:start w:val="1"/>
      <w:numFmt w:val="bullet"/>
      <w:lvlText w:val="o"/>
      <w:lvlJc w:val="left"/>
      <w:pPr>
        <w:ind w:left="3600" w:hanging="360"/>
      </w:pPr>
      <w:rPr>
        <w:rFonts w:ascii="Courier New" w:hAnsi="Courier New" w:hint="default"/>
      </w:rPr>
    </w:lvl>
    <w:lvl w:ilvl="5" w:tplc="F086DAE4">
      <w:start w:val="1"/>
      <w:numFmt w:val="bullet"/>
      <w:lvlText w:val=""/>
      <w:lvlJc w:val="left"/>
      <w:pPr>
        <w:ind w:left="4320" w:hanging="360"/>
      </w:pPr>
      <w:rPr>
        <w:rFonts w:ascii="Wingdings" w:hAnsi="Wingdings" w:hint="default"/>
      </w:rPr>
    </w:lvl>
    <w:lvl w:ilvl="6" w:tplc="F042928A">
      <w:start w:val="1"/>
      <w:numFmt w:val="bullet"/>
      <w:lvlText w:val=""/>
      <w:lvlJc w:val="left"/>
      <w:pPr>
        <w:ind w:left="5040" w:hanging="360"/>
      </w:pPr>
      <w:rPr>
        <w:rFonts w:ascii="Symbol" w:hAnsi="Symbol" w:hint="default"/>
      </w:rPr>
    </w:lvl>
    <w:lvl w:ilvl="7" w:tplc="273C9676">
      <w:start w:val="1"/>
      <w:numFmt w:val="bullet"/>
      <w:lvlText w:val="o"/>
      <w:lvlJc w:val="left"/>
      <w:pPr>
        <w:ind w:left="5760" w:hanging="360"/>
      </w:pPr>
      <w:rPr>
        <w:rFonts w:ascii="Courier New" w:hAnsi="Courier New" w:hint="default"/>
      </w:rPr>
    </w:lvl>
    <w:lvl w:ilvl="8" w:tplc="AFC4606C">
      <w:start w:val="1"/>
      <w:numFmt w:val="bullet"/>
      <w:lvlText w:val=""/>
      <w:lvlJc w:val="left"/>
      <w:pPr>
        <w:ind w:left="6480" w:hanging="360"/>
      </w:pPr>
      <w:rPr>
        <w:rFonts w:ascii="Wingdings" w:hAnsi="Wingdings" w:hint="default"/>
      </w:rPr>
    </w:lvl>
  </w:abstractNum>
  <w:abstractNum w:abstractNumId="18" w15:restartNumberingAfterBreak="0">
    <w:nsid w:val="15300212"/>
    <w:multiLevelType w:val="hybridMultilevel"/>
    <w:tmpl w:val="B054360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17695BD2"/>
    <w:multiLevelType w:val="hybridMultilevel"/>
    <w:tmpl w:val="BC60388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18064F9A"/>
    <w:multiLevelType w:val="hybridMultilevel"/>
    <w:tmpl w:val="FFB44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9144D71"/>
    <w:multiLevelType w:val="hybridMultilevel"/>
    <w:tmpl w:val="64E409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1A79556A"/>
    <w:multiLevelType w:val="hybridMultilevel"/>
    <w:tmpl w:val="2FB0E65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1B5C59C8"/>
    <w:multiLevelType w:val="hybridMultilevel"/>
    <w:tmpl w:val="43FC8FE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20D53BF4"/>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1DF1B1C"/>
    <w:multiLevelType w:val="multilevel"/>
    <w:tmpl w:val="56B00A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6425E50"/>
    <w:multiLevelType w:val="hybridMultilevel"/>
    <w:tmpl w:val="CCEE5D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266A7A71"/>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98F0D97"/>
    <w:multiLevelType w:val="multilevel"/>
    <w:tmpl w:val="0C404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9991D24"/>
    <w:multiLevelType w:val="hybridMultilevel"/>
    <w:tmpl w:val="38CC387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2B103142"/>
    <w:multiLevelType w:val="hybridMultilevel"/>
    <w:tmpl w:val="D9DA0E9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2D3216BC"/>
    <w:multiLevelType w:val="hybridMultilevel"/>
    <w:tmpl w:val="6ACCB31C"/>
    <w:lvl w:ilvl="0" w:tplc="0C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2" w15:restartNumberingAfterBreak="0">
    <w:nsid w:val="2EA36A42"/>
    <w:multiLevelType w:val="hybridMultilevel"/>
    <w:tmpl w:val="5FE2F4A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364406E7"/>
    <w:multiLevelType w:val="hybridMultilevel"/>
    <w:tmpl w:val="C0AAD86A"/>
    <w:lvl w:ilvl="0" w:tplc="C0609384">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5" w15:restartNumberingAfterBreak="0">
    <w:nsid w:val="37463021"/>
    <w:multiLevelType w:val="hybridMultilevel"/>
    <w:tmpl w:val="615EDD26"/>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6" w15:restartNumberingAfterBreak="0">
    <w:nsid w:val="37A915C9"/>
    <w:multiLevelType w:val="hybridMultilevel"/>
    <w:tmpl w:val="F2E03F4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8" w15:restartNumberingAfterBreak="0">
    <w:nsid w:val="3D15137A"/>
    <w:multiLevelType w:val="hybridMultilevel"/>
    <w:tmpl w:val="FDAC766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3D19290B"/>
    <w:multiLevelType w:val="multilevel"/>
    <w:tmpl w:val="ACBEAA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D257F40"/>
    <w:multiLevelType w:val="hybridMultilevel"/>
    <w:tmpl w:val="2260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231653"/>
    <w:multiLevelType w:val="hybridMultilevel"/>
    <w:tmpl w:val="2F8A1E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2" w15:restartNumberingAfterBreak="0">
    <w:nsid w:val="44D320AC"/>
    <w:multiLevelType w:val="hybridMultilevel"/>
    <w:tmpl w:val="1C1228DC"/>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43"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4" w15:restartNumberingAfterBreak="0">
    <w:nsid w:val="4BA419A4"/>
    <w:multiLevelType w:val="hybridMultilevel"/>
    <w:tmpl w:val="ADB0AF06"/>
    <w:lvl w:ilvl="0" w:tplc="0C090019">
      <w:start w:val="1"/>
      <w:numFmt w:val="lowerLetter"/>
      <w:lvlText w:val="%1."/>
      <w:lvlJc w:val="left"/>
      <w:pPr>
        <w:ind w:left="796" w:hanging="360"/>
      </w:p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45" w15:restartNumberingAfterBreak="0">
    <w:nsid w:val="4C187016"/>
    <w:multiLevelType w:val="hybridMultilevel"/>
    <w:tmpl w:val="10803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7" w15:restartNumberingAfterBreak="0">
    <w:nsid w:val="4C621888"/>
    <w:multiLevelType w:val="hybridMultilevel"/>
    <w:tmpl w:val="B234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D80C9A"/>
    <w:multiLevelType w:val="hybridMultilevel"/>
    <w:tmpl w:val="281C456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9" w15:restartNumberingAfterBreak="0">
    <w:nsid w:val="5151683F"/>
    <w:multiLevelType w:val="multilevel"/>
    <w:tmpl w:val="FB28E4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2C34FAB"/>
    <w:multiLevelType w:val="hybridMultilevel"/>
    <w:tmpl w:val="7C08E11E"/>
    <w:lvl w:ilvl="0" w:tplc="FFFFFFFF">
      <w:start w:val="1"/>
      <w:numFmt w:val="decimal"/>
      <w:lvlText w:val="%1."/>
      <w:lvlJc w:val="left"/>
      <w:pPr>
        <w:ind w:left="360" w:hanging="360"/>
      </w:pPr>
      <w:rPr>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4A46C27"/>
    <w:multiLevelType w:val="hybridMultilevel"/>
    <w:tmpl w:val="615EDD26"/>
    <w:lvl w:ilvl="0" w:tplc="E20A553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2" w15:restartNumberingAfterBreak="0">
    <w:nsid w:val="54AC1413"/>
    <w:multiLevelType w:val="hybridMultilevel"/>
    <w:tmpl w:val="11C4C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54" w15:restartNumberingAfterBreak="0">
    <w:nsid w:val="55B84A1F"/>
    <w:multiLevelType w:val="multilevel"/>
    <w:tmpl w:val="8D904A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64C5C28"/>
    <w:multiLevelType w:val="multilevel"/>
    <w:tmpl w:val="8894292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6566E30"/>
    <w:multiLevelType w:val="hybridMultilevel"/>
    <w:tmpl w:val="F8F2E79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7" w15:restartNumberingAfterBreak="0">
    <w:nsid w:val="568D3717"/>
    <w:multiLevelType w:val="hybridMultilevel"/>
    <w:tmpl w:val="32600C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8" w15:restartNumberingAfterBreak="0">
    <w:nsid w:val="57A64B3F"/>
    <w:multiLevelType w:val="hybridMultilevel"/>
    <w:tmpl w:val="DECE1A8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9" w15:restartNumberingAfterBreak="0">
    <w:nsid w:val="607D788B"/>
    <w:multiLevelType w:val="hybridMultilevel"/>
    <w:tmpl w:val="FE8E1E5E"/>
    <w:lvl w:ilvl="0" w:tplc="27CC0D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0EB56D1"/>
    <w:multiLevelType w:val="hybridMultilevel"/>
    <w:tmpl w:val="FE8E1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AE1C8D"/>
    <w:multiLevelType w:val="multilevel"/>
    <w:tmpl w:val="EED28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B90360"/>
    <w:multiLevelType w:val="hybridMultilevel"/>
    <w:tmpl w:val="59F4390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3" w15:restartNumberingAfterBreak="0">
    <w:nsid w:val="65802BF9"/>
    <w:multiLevelType w:val="hybridMultilevel"/>
    <w:tmpl w:val="714E5C7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4" w15:restartNumberingAfterBreak="0">
    <w:nsid w:val="676B4FA0"/>
    <w:multiLevelType w:val="hybridMultilevel"/>
    <w:tmpl w:val="08143C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5" w15:restartNumberingAfterBreak="0">
    <w:nsid w:val="67D527B2"/>
    <w:multiLevelType w:val="hybridMultilevel"/>
    <w:tmpl w:val="2F80B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9721388"/>
    <w:multiLevelType w:val="multilevel"/>
    <w:tmpl w:val="D5ACDF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E230C1C"/>
    <w:multiLevelType w:val="multilevel"/>
    <w:tmpl w:val="844E19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15176D4"/>
    <w:multiLevelType w:val="hybridMultilevel"/>
    <w:tmpl w:val="E1ECA5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1" w15:restartNumberingAfterBreak="0">
    <w:nsid w:val="721D170A"/>
    <w:multiLevelType w:val="hybridMultilevel"/>
    <w:tmpl w:val="FDAC7662"/>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2" w15:restartNumberingAfterBreak="0">
    <w:nsid w:val="72F86065"/>
    <w:multiLevelType w:val="multilevel"/>
    <w:tmpl w:val="86B8BF8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74" w15:restartNumberingAfterBreak="0">
    <w:nsid w:val="75BC094C"/>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CD637F9"/>
    <w:multiLevelType w:val="hybridMultilevel"/>
    <w:tmpl w:val="E8246A46"/>
    <w:lvl w:ilvl="0" w:tplc="9808E684">
      <w:start w:val="1"/>
      <w:numFmt w:val="decimal"/>
      <w:lvlText w:val="%1."/>
      <w:lvlJc w:val="left"/>
      <w:pPr>
        <w:ind w:left="720" w:hanging="360"/>
      </w:pPr>
    </w:lvl>
    <w:lvl w:ilvl="1" w:tplc="D4F2FDF4">
      <w:start w:val="1"/>
      <w:numFmt w:val="lowerLetter"/>
      <w:lvlText w:val="%2."/>
      <w:lvlJc w:val="left"/>
      <w:pPr>
        <w:ind w:left="1440" w:hanging="360"/>
      </w:pPr>
    </w:lvl>
    <w:lvl w:ilvl="2" w:tplc="0BB68650">
      <w:start w:val="1"/>
      <w:numFmt w:val="lowerRoman"/>
      <w:lvlText w:val="%3."/>
      <w:lvlJc w:val="right"/>
      <w:pPr>
        <w:ind w:left="2160" w:hanging="180"/>
      </w:pPr>
    </w:lvl>
    <w:lvl w:ilvl="3" w:tplc="33664754">
      <w:start w:val="1"/>
      <w:numFmt w:val="decimal"/>
      <w:lvlText w:val="%4."/>
      <w:lvlJc w:val="left"/>
      <w:pPr>
        <w:ind w:left="2880" w:hanging="360"/>
      </w:pPr>
    </w:lvl>
    <w:lvl w:ilvl="4" w:tplc="E01C39BE">
      <w:start w:val="1"/>
      <w:numFmt w:val="lowerLetter"/>
      <w:lvlText w:val="%5."/>
      <w:lvlJc w:val="left"/>
      <w:pPr>
        <w:ind w:left="3600" w:hanging="360"/>
      </w:pPr>
    </w:lvl>
    <w:lvl w:ilvl="5" w:tplc="AB101402">
      <w:start w:val="1"/>
      <w:numFmt w:val="lowerRoman"/>
      <w:lvlText w:val="%6."/>
      <w:lvlJc w:val="right"/>
      <w:pPr>
        <w:ind w:left="4320" w:hanging="180"/>
      </w:pPr>
    </w:lvl>
    <w:lvl w:ilvl="6" w:tplc="F2A40086">
      <w:start w:val="1"/>
      <w:numFmt w:val="decimal"/>
      <w:lvlText w:val="%7."/>
      <w:lvlJc w:val="left"/>
      <w:pPr>
        <w:ind w:left="5040" w:hanging="360"/>
      </w:pPr>
    </w:lvl>
    <w:lvl w:ilvl="7" w:tplc="5E2640B4">
      <w:start w:val="1"/>
      <w:numFmt w:val="lowerLetter"/>
      <w:lvlText w:val="%8."/>
      <w:lvlJc w:val="left"/>
      <w:pPr>
        <w:ind w:left="5760" w:hanging="360"/>
      </w:pPr>
    </w:lvl>
    <w:lvl w:ilvl="8" w:tplc="CDACD5C4">
      <w:start w:val="1"/>
      <w:numFmt w:val="lowerRoman"/>
      <w:lvlText w:val="%9."/>
      <w:lvlJc w:val="right"/>
      <w:pPr>
        <w:ind w:left="6480" w:hanging="180"/>
      </w:pPr>
    </w:lvl>
  </w:abstractNum>
  <w:abstractNum w:abstractNumId="76"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7F4E1891"/>
    <w:multiLevelType w:val="hybridMultilevel"/>
    <w:tmpl w:val="5F28E282"/>
    <w:lvl w:ilvl="0" w:tplc="1B6C719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num w:numId="1" w16cid:durableId="78063666">
    <w:abstractNumId w:val="46"/>
  </w:num>
  <w:num w:numId="2" w16cid:durableId="1127355154">
    <w:abstractNumId w:val="53"/>
  </w:num>
  <w:num w:numId="3" w16cid:durableId="153838215">
    <w:abstractNumId w:val="33"/>
  </w:num>
  <w:num w:numId="4" w16cid:durableId="1996227852">
    <w:abstractNumId w:val="69"/>
  </w:num>
  <w:num w:numId="5" w16cid:durableId="1719358934">
    <w:abstractNumId w:val="76"/>
  </w:num>
  <w:num w:numId="6" w16cid:durableId="982856942">
    <w:abstractNumId w:val="17"/>
  </w:num>
  <w:num w:numId="7" w16cid:durableId="1193416722">
    <w:abstractNumId w:val="75"/>
  </w:num>
  <w:num w:numId="8" w16cid:durableId="567112983">
    <w:abstractNumId w:val="64"/>
  </w:num>
  <w:num w:numId="9" w16cid:durableId="936400887">
    <w:abstractNumId w:val="70"/>
  </w:num>
  <w:num w:numId="10" w16cid:durableId="1649702764">
    <w:abstractNumId w:val="57"/>
  </w:num>
  <w:num w:numId="11" w16cid:durableId="689332051">
    <w:abstractNumId w:val="11"/>
  </w:num>
  <w:num w:numId="12" w16cid:durableId="800266194">
    <w:abstractNumId w:val="58"/>
  </w:num>
  <w:num w:numId="13" w16cid:durableId="221672565">
    <w:abstractNumId w:val="36"/>
  </w:num>
  <w:num w:numId="14" w16cid:durableId="1877044014">
    <w:abstractNumId w:val="32"/>
  </w:num>
  <w:num w:numId="15" w16cid:durableId="193202453">
    <w:abstractNumId w:val="59"/>
  </w:num>
  <w:num w:numId="16" w16cid:durableId="477066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373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590095">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5661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02631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6461783">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48687">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8853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8061432">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1429941">
    <w:abstractNumId w:val="7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8164989">
    <w:abstractNumId w:val="61"/>
  </w:num>
  <w:num w:numId="27" w16cid:durableId="1782216215">
    <w:abstractNumId w:val="71"/>
  </w:num>
  <w:num w:numId="28" w16cid:durableId="545874682">
    <w:abstractNumId w:val="38"/>
  </w:num>
  <w:num w:numId="29" w16cid:durableId="1720202212">
    <w:abstractNumId w:val="20"/>
  </w:num>
  <w:num w:numId="30" w16cid:durableId="1252006186">
    <w:abstractNumId w:val="37"/>
  </w:num>
  <w:num w:numId="31" w16cid:durableId="384909207">
    <w:abstractNumId w:val="43"/>
  </w:num>
  <w:num w:numId="32" w16cid:durableId="1092896175">
    <w:abstractNumId w:val="18"/>
  </w:num>
  <w:num w:numId="33" w16cid:durableId="387842683">
    <w:abstractNumId w:val="29"/>
  </w:num>
  <w:num w:numId="34" w16cid:durableId="1469973719">
    <w:abstractNumId w:val="74"/>
  </w:num>
  <w:num w:numId="35" w16cid:durableId="1463690215">
    <w:abstractNumId w:val="21"/>
  </w:num>
  <w:num w:numId="36" w16cid:durableId="2119566620">
    <w:abstractNumId w:val="56"/>
  </w:num>
  <w:num w:numId="37" w16cid:durableId="658852061">
    <w:abstractNumId w:val="30"/>
  </w:num>
  <w:num w:numId="38" w16cid:durableId="237834002">
    <w:abstractNumId w:val="9"/>
  </w:num>
  <w:num w:numId="39" w16cid:durableId="1963074228">
    <w:abstractNumId w:val="48"/>
  </w:num>
  <w:num w:numId="40" w16cid:durableId="107048734">
    <w:abstractNumId w:val="45"/>
  </w:num>
  <w:num w:numId="41" w16cid:durableId="897590770">
    <w:abstractNumId w:val="10"/>
  </w:num>
  <w:num w:numId="42" w16cid:durableId="1823083158">
    <w:abstractNumId w:val="41"/>
  </w:num>
  <w:num w:numId="43" w16cid:durableId="129448203">
    <w:abstractNumId w:val="47"/>
  </w:num>
  <w:num w:numId="44" w16cid:durableId="482281805">
    <w:abstractNumId w:val="27"/>
  </w:num>
  <w:num w:numId="45" w16cid:durableId="2009558967">
    <w:abstractNumId w:val="60"/>
  </w:num>
  <w:num w:numId="46" w16cid:durableId="447480132">
    <w:abstractNumId w:val="19"/>
  </w:num>
  <w:num w:numId="47" w16cid:durableId="504563754">
    <w:abstractNumId w:val="63"/>
  </w:num>
  <w:num w:numId="48" w16cid:durableId="2095734968">
    <w:abstractNumId w:val="62"/>
  </w:num>
  <w:num w:numId="49" w16cid:durableId="780613531">
    <w:abstractNumId w:val="26"/>
  </w:num>
  <w:num w:numId="50" w16cid:durableId="1792433212">
    <w:abstractNumId w:val="77"/>
  </w:num>
  <w:num w:numId="51" w16cid:durableId="1060861536">
    <w:abstractNumId w:val="51"/>
  </w:num>
  <w:num w:numId="52" w16cid:durableId="622033579">
    <w:abstractNumId w:val="24"/>
  </w:num>
  <w:num w:numId="53" w16cid:durableId="1442263263">
    <w:abstractNumId w:val="12"/>
  </w:num>
  <w:num w:numId="54" w16cid:durableId="384455269">
    <w:abstractNumId w:val="35"/>
  </w:num>
  <w:num w:numId="55" w16cid:durableId="1742948823">
    <w:abstractNumId w:val="13"/>
  </w:num>
  <w:num w:numId="56" w16cid:durableId="257295679">
    <w:abstractNumId w:val="34"/>
  </w:num>
  <w:num w:numId="57" w16cid:durableId="1836072791">
    <w:abstractNumId w:val="44"/>
  </w:num>
  <w:num w:numId="58" w16cid:durableId="699357872">
    <w:abstractNumId w:val="31"/>
  </w:num>
  <w:num w:numId="59" w16cid:durableId="1707217579">
    <w:abstractNumId w:val="65"/>
  </w:num>
  <w:num w:numId="60" w16cid:durableId="675772126">
    <w:abstractNumId w:val="66"/>
  </w:num>
  <w:num w:numId="61" w16cid:durableId="2023892973">
    <w:abstractNumId w:val="73"/>
  </w:num>
  <w:num w:numId="62" w16cid:durableId="2016952859">
    <w:abstractNumId w:val="52"/>
  </w:num>
  <w:num w:numId="63" w16cid:durableId="1228569805">
    <w:abstractNumId w:val="14"/>
  </w:num>
  <w:num w:numId="64" w16cid:durableId="699628857">
    <w:abstractNumId w:val="15"/>
  </w:num>
  <w:num w:numId="65" w16cid:durableId="1153177868">
    <w:abstractNumId w:val="42"/>
  </w:num>
  <w:num w:numId="66" w16cid:durableId="73552455">
    <w:abstractNumId w:val="23"/>
  </w:num>
  <w:num w:numId="67" w16cid:durableId="1176964967">
    <w:abstractNumId w:val="22"/>
  </w:num>
  <w:num w:numId="68" w16cid:durableId="223612739">
    <w:abstractNumId w:val="40"/>
  </w:num>
  <w:num w:numId="69" w16cid:durableId="586697332">
    <w:abstractNumId w:val="50"/>
  </w:num>
  <w:num w:numId="70" w16cid:durableId="6374980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9970135">
    <w:abstractNumId w:val="7"/>
  </w:num>
  <w:num w:numId="72" w16cid:durableId="249703525">
    <w:abstractNumId w:val="6"/>
  </w:num>
  <w:num w:numId="73" w16cid:durableId="1110733832">
    <w:abstractNumId w:val="5"/>
  </w:num>
  <w:num w:numId="74" w16cid:durableId="895580936">
    <w:abstractNumId w:val="4"/>
  </w:num>
  <w:num w:numId="75" w16cid:durableId="383260355">
    <w:abstractNumId w:val="8"/>
  </w:num>
  <w:num w:numId="76" w16cid:durableId="1246721544">
    <w:abstractNumId w:val="3"/>
  </w:num>
  <w:num w:numId="77" w16cid:durableId="788625501">
    <w:abstractNumId w:val="2"/>
  </w:num>
  <w:num w:numId="78" w16cid:durableId="265815042">
    <w:abstractNumId w:val="1"/>
  </w:num>
  <w:num w:numId="79" w16cid:durableId="873154104">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5FF0MxGDJ6GI184YL5eEXGYjNXkgFnFYtAZiycfQnDvJg4NLTBcLbO2AqEuxwgj5BidEcOX+ErzrPxYl1GqQ==" w:salt="LuyKcFDKV3xV2TPo2nOMz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B06"/>
    <w:rsid w:val="00012C59"/>
    <w:rsid w:val="00013F59"/>
    <w:rsid w:val="00021070"/>
    <w:rsid w:val="00024037"/>
    <w:rsid w:val="00033CAD"/>
    <w:rsid w:val="00041593"/>
    <w:rsid w:val="00046B3A"/>
    <w:rsid w:val="0005034B"/>
    <w:rsid w:val="00067F12"/>
    <w:rsid w:val="00075F5F"/>
    <w:rsid w:val="00085B7F"/>
    <w:rsid w:val="000861E9"/>
    <w:rsid w:val="00093458"/>
    <w:rsid w:val="00093C8D"/>
    <w:rsid w:val="000A64DA"/>
    <w:rsid w:val="000A793C"/>
    <w:rsid w:val="000A7BBD"/>
    <w:rsid w:val="000B309E"/>
    <w:rsid w:val="000B4879"/>
    <w:rsid w:val="000C4CDB"/>
    <w:rsid w:val="000E0501"/>
    <w:rsid w:val="000E2B1E"/>
    <w:rsid w:val="000E6876"/>
    <w:rsid w:val="00104211"/>
    <w:rsid w:val="00105BA1"/>
    <w:rsid w:val="0010677B"/>
    <w:rsid w:val="001115BB"/>
    <w:rsid w:val="001126B8"/>
    <w:rsid w:val="001162A1"/>
    <w:rsid w:val="00121ED8"/>
    <w:rsid w:val="00124B02"/>
    <w:rsid w:val="0013586C"/>
    <w:rsid w:val="0013761C"/>
    <w:rsid w:val="00146D00"/>
    <w:rsid w:val="0015734E"/>
    <w:rsid w:val="00163683"/>
    <w:rsid w:val="00164E62"/>
    <w:rsid w:val="00171DAC"/>
    <w:rsid w:val="0017296A"/>
    <w:rsid w:val="0017649D"/>
    <w:rsid w:val="00180419"/>
    <w:rsid w:val="00181BF9"/>
    <w:rsid w:val="00182CC1"/>
    <w:rsid w:val="0019315D"/>
    <w:rsid w:val="00197EA6"/>
    <w:rsid w:val="001B0C54"/>
    <w:rsid w:val="001C202D"/>
    <w:rsid w:val="001C23DF"/>
    <w:rsid w:val="001C7274"/>
    <w:rsid w:val="001D0611"/>
    <w:rsid w:val="0020090F"/>
    <w:rsid w:val="00206C1E"/>
    <w:rsid w:val="00230049"/>
    <w:rsid w:val="0023480C"/>
    <w:rsid w:val="00237248"/>
    <w:rsid w:val="00241570"/>
    <w:rsid w:val="00247C56"/>
    <w:rsid w:val="002506BD"/>
    <w:rsid w:val="00257F09"/>
    <w:rsid w:val="00260AC9"/>
    <w:rsid w:val="00267EE6"/>
    <w:rsid w:val="00272A75"/>
    <w:rsid w:val="002856D9"/>
    <w:rsid w:val="0028600A"/>
    <w:rsid w:val="00293109"/>
    <w:rsid w:val="002A45F3"/>
    <w:rsid w:val="002A4CC7"/>
    <w:rsid w:val="002B4681"/>
    <w:rsid w:val="002B6245"/>
    <w:rsid w:val="002C2FB4"/>
    <w:rsid w:val="002E5310"/>
    <w:rsid w:val="002F18C7"/>
    <w:rsid w:val="003060F1"/>
    <w:rsid w:val="00307CFE"/>
    <w:rsid w:val="00315622"/>
    <w:rsid w:val="00317185"/>
    <w:rsid w:val="0032498F"/>
    <w:rsid w:val="003311C9"/>
    <w:rsid w:val="00331E8F"/>
    <w:rsid w:val="0033529B"/>
    <w:rsid w:val="00355804"/>
    <w:rsid w:val="003573CF"/>
    <w:rsid w:val="00370A44"/>
    <w:rsid w:val="003757D2"/>
    <w:rsid w:val="003818E7"/>
    <w:rsid w:val="00382238"/>
    <w:rsid w:val="003850B6"/>
    <w:rsid w:val="00387A19"/>
    <w:rsid w:val="0039039B"/>
    <w:rsid w:val="00391204"/>
    <w:rsid w:val="003A248F"/>
    <w:rsid w:val="003B65B2"/>
    <w:rsid w:val="003C68B6"/>
    <w:rsid w:val="003D10A2"/>
    <w:rsid w:val="003E516E"/>
    <w:rsid w:val="003F4684"/>
    <w:rsid w:val="00414CEC"/>
    <w:rsid w:val="0042672C"/>
    <w:rsid w:val="0044714C"/>
    <w:rsid w:val="004527E4"/>
    <w:rsid w:val="00452F7E"/>
    <w:rsid w:val="00465A04"/>
    <w:rsid w:val="00473D32"/>
    <w:rsid w:val="00477C38"/>
    <w:rsid w:val="0049617C"/>
    <w:rsid w:val="004A0883"/>
    <w:rsid w:val="004A39E6"/>
    <w:rsid w:val="004A598E"/>
    <w:rsid w:val="004A781F"/>
    <w:rsid w:val="004B7518"/>
    <w:rsid w:val="004C5F20"/>
    <w:rsid w:val="004D4709"/>
    <w:rsid w:val="004E4ED7"/>
    <w:rsid w:val="004E52B1"/>
    <w:rsid w:val="004F1CDE"/>
    <w:rsid w:val="00507879"/>
    <w:rsid w:val="005159C5"/>
    <w:rsid w:val="00516A8D"/>
    <w:rsid w:val="00550A22"/>
    <w:rsid w:val="00551112"/>
    <w:rsid w:val="00562866"/>
    <w:rsid w:val="005665E2"/>
    <w:rsid w:val="00573F21"/>
    <w:rsid w:val="00574E45"/>
    <w:rsid w:val="00583065"/>
    <w:rsid w:val="0058576F"/>
    <w:rsid w:val="00585BF0"/>
    <w:rsid w:val="005949FF"/>
    <w:rsid w:val="005A213C"/>
    <w:rsid w:val="005A296C"/>
    <w:rsid w:val="005B6BE0"/>
    <w:rsid w:val="005B6F5F"/>
    <w:rsid w:val="005E4B44"/>
    <w:rsid w:val="005F07F4"/>
    <w:rsid w:val="005F2011"/>
    <w:rsid w:val="00602ED5"/>
    <w:rsid w:val="006176FF"/>
    <w:rsid w:val="006230C9"/>
    <w:rsid w:val="00636FDA"/>
    <w:rsid w:val="00641847"/>
    <w:rsid w:val="006420CA"/>
    <w:rsid w:val="00655A39"/>
    <w:rsid w:val="00671F60"/>
    <w:rsid w:val="00683A50"/>
    <w:rsid w:val="006848CE"/>
    <w:rsid w:val="00684E96"/>
    <w:rsid w:val="0068513C"/>
    <w:rsid w:val="0069679E"/>
    <w:rsid w:val="006B652F"/>
    <w:rsid w:val="006D3A2F"/>
    <w:rsid w:val="006E2A96"/>
    <w:rsid w:val="006F749C"/>
    <w:rsid w:val="006F7EBD"/>
    <w:rsid w:val="0070410F"/>
    <w:rsid w:val="00707012"/>
    <w:rsid w:val="0071406B"/>
    <w:rsid w:val="00714DCA"/>
    <w:rsid w:val="007173B1"/>
    <w:rsid w:val="007501E3"/>
    <w:rsid w:val="00751290"/>
    <w:rsid w:val="0076175A"/>
    <w:rsid w:val="00765E9D"/>
    <w:rsid w:val="00786112"/>
    <w:rsid w:val="00791AD9"/>
    <w:rsid w:val="007A1A78"/>
    <w:rsid w:val="007A2053"/>
    <w:rsid w:val="007A76C7"/>
    <w:rsid w:val="007B2AD2"/>
    <w:rsid w:val="007B4D5E"/>
    <w:rsid w:val="007C30A9"/>
    <w:rsid w:val="007C4F98"/>
    <w:rsid w:val="007C7092"/>
    <w:rsid w:val="007D162E"/>
    <w:rsid w:val="007D46D4"/>
    <w:rsid w:val="007D5EF8"/>
    <w:rsid w:val="007E1B14"/>
    <w:rsid w:val="00802D3B"/>
    <w:rsid w:val="00803CBB"/>
    <w:rsid w:val="00806BE0"/>
    <w:rsid w:val="008313F0"/>
    <w:rsid w:val="008326C6"/>
    <w:rsid w:val="008365DE"/>
    <w:rsid w:val="00854283"/>
    <w:rsid w:val="0086268C"/>
    <w:rsid w:val="00870954"/>
    <w:rsid w:val="008718D9"/>
    <w:rsid w:val="00874B50"/>
    <w:rsid w:val="008766D4"/>
    <w:rsid w:val="008771D4"/>
    <w:rsid w:val="00893154"/>
    <w:rsid w:val="008934DD"/>
    <w:rsid w:val="008A07B0"/>
    <w:rsid w:val="008B4019"/>
    <w:rsid w:val="008C3B1E"/>
    <w:rsid w:val="008D5B76"/>
    <w:rsid w:val="008E4E99"/>
    <w:rsid w:val="008E5A62"/>
    <w:rsid w:val="008E7C8A"/>
    <w:rsid w:val="008F51F1"/>
    <w:rsid w:val="00900481"/>
    <w:rsid w:val="00914F96"/>
    <w:rsid w:val="00922C64"/>
    <w:rsid w:val="00927A88"/>
    <w:rsid w:val="009346C2"/>
    <w:rsid w:val="009368F4"/>
    <w:rsid w:val="0095033D"/>
    <w:rsid w:val="009507BB"/>
    <w:rsid w:val="0095739B"/>
    <w:rsid w:val="00960418"/>
    <w:rsid w:val="00977FCC"/>
    <w:rsid w:val="00980917"/>
    <w:rsid w:val="0098368E"/>
    <w:rsid w:val="00990E6A"/>
    <w:rsid w:val="0099554B"/>
    <w:rsid w:val="009955B2"/>
    <w:rsid w:val="009A44F8"/>
    <w:rsid w:val="009B3037"/>
    <w:rsid w:val="009B6172"/>
    <w:rsid w:val="009D67A1"/>
    <w:rsid w:val="009E2251"/>
    <w:rsid w:val="009E2D4C"/>
    <w:rsid w:val="009F05B8"/>
    <w:rsid w:val="009F3995"/>
    <w:rsid w:val="00A047BC"/>
    <w:rsid w:val="00A11DC0"/>
    <w:rsid w:val="00A4409A"/>
    <w:rsid w:val="00A45BF9"/>
    <w:rsid w:val="00A46244"/>
    <w:rsid w:val="00A53261"/>
    <w:rsid w:val="00A53BD3"/>
    <w:rsid w:val="00A546D9"/>
    <w:rsid w:val="00A642EE"/>
    <w:rsid w:val="00A70A35"/>
    <w:rsid w:val="00A773D3"/>
    <w:rsid w:val="00A85F23"/>
    <w:rsid w:val="00A93D37"/>
    <w:rsid w:val="00AA0E16"/>
    <w:rsid w:val="00AA25E7"/>
    <w:rsid w:val="00AA2663"/>
    <w:rsid w:val="00AA39E3"/>
    <w:rsid w:val="00AB71CA"/>
    <w:rsid w:val="00AD1A48"/>
    <w:rsid w:val="00AE4443"/>
    <w:rsid w:val="00AE4E86"/>
    <w:rsid w:val="00AE59BD"/>
    <w:rsid w:val="00AF3A27"/>
    <w:rsid w:val="00B0284A"/>
    <w:rsid w:val="00B1257B"/>
    <w:rsid w:val="00B31B09"/>
    <w:rsid w:val="00B40CA6"/>
    <w:rsid w:val="00B560B0"/>
    <w:rsid w:val="00B60CB0"/>
    <w:rsid w:val="00B662C3"/>
    <w:rsid w:val="00B75A21"/>
    <w:rsid w:val="00B82A6C"/>
    <w:rsid w:val="00B82F45"/>
    <w:rsid w:val="00B926D0"/>
    <w:rsid w:val="00BA0359"/>
    <w:rsid w:val="00BB03E2"/>
    <w:rsid w:val="00BB7A76"/>
    <w:rsid w:val="00BC5123"/>
    <w:rsid w:val="00BC5D93"/>
    <w:rsid w:val="00BD1301"/>
    <w:rsid w:val="00BD577A"/>
    <w:rsid w:val="00BD7595"/>
    <w:rsid w:val="00BE66E0"/>
    <w:rsid w:val="00BF2F1B"/>
    <w:rsid w:val="00C05BF8"/>
    <w:rsid w:val="00C06047"/>
    <w:rsid w:val="00C103C1"/>
    <w:rsid w:val="00C13AB4"/>
    <w:rsid w:val="00C240B8"/>
    <w:rsid w:val="00C26B34"/>
    <w:rsid w:val="00C30DD8"/>
    <w:rsid w:val="00C341E0"/>
    <w:rsid w:val="00C531A6"/>
    <w:rsid w:val="00C60F0F"/>
    <w:rsid w:val="00C6315F"/>
    <w:rsid w:val="00C64203"/>
    <w:rsid w:val="00C66BB9"/>
    <w:rsid w:val="00C7367D"/>
    <w:rsid w:val="00C91E27"/>
    <w:rsid w:val="00CA3B5C"/>
    <w:rsid w:val="00CB20E4"/>
    <w:rsid w:val="00CC46CE"/>
    <w:rsid w:val="00CD28A4"/>
    <w:rsid w:val="00CE0A39"/>
    <w:rsid w:val="00CE76CD"/>
    <w:rsid w:val="00CE772F"/>
    <w:rsid w:val="00CF228D"/>
    <w:rsid w:val="00D05D60"/>
    <w:rsid w:val="00D0685D"/>
    <w:rsid w:val="00D14506"/>
    <w:rsid w:val="00D35FB2"/>
    <w:rsid w:val="00D411CF"/>
    <w:rsid w:val="00D47C9B"/>
    <w:rsid w:val="00DA2125"/>
    <w:rsid w:val="00DA33AE"/>
    <w:rsid w:val="00DA3A87"/>
    <w:rsid w:val="00DA6312"/>
    <w:rsid w:val="00DB183A"/>
    <w:rsid w:val="00DB5EB6"/>
    <w:rsid w:val="00DD1C03"/>
    <w:rsid w:val="00DE60A3"/>
    <w:rsid w:val="00DF4B00"/>
    <w:rsid w:val="00DF73B7"/>
    <w:rsid w:val="00E1571D"/>
    <w:rsid w:val="00E17566"/>
    <w:rsid w:val="00E20B7C"/>
    <w:rsid w:val="00E22F52"/>
    <w:rsid w:val="00E24F6A"/>
    <w:rsid w:val="00E259FA"/>
    <w:rsid w:val="00E30FEC"/>
    <w:rsid w:val="00E3642A"/>
    <w:rsid w:val="00E37050"/>
    <w:rsid w:val="00E413BC"/>
    <w:rsid w:val="00E43991"/>
    <w:rsid w:val="00E553D1"/>
    <w:rsid w:val="00E567C2"/>
    <w:rsid w:val="00E567FC"/>
    <w:rsid w:val="00E606BE"/>
    <w:rsid w:val="00E62044"/>
    <w:rsid w:val="00E632D1"/>
    <w:rsid w:val="00E77B8E"/>
    <w:rsid w:val="00E8732B"/>
    <w:rsid w:val="00E9360C"/>
    <w:rsid w:val="00E948FE"/>
    <w:rsid w:val="00EA432A"/>
    <w:rsid w:val="00EA6BF0"/>
    <w:rsid w:val="00ED12F1"/>
    <w:rsid w:val="00ED4960"/>
    <w:rsid w:val="00EE00A0"/>
    <w:rsid w:val="00F03255"/>
    <w:rsid w:val="00F044EA"/>
    <w:rsid w:val="00F100D8"/>
    <w:rsid w:val="00F22A73"/>
    <w:rsid w:val="00F23DB9"/>
    <w:rsid w:val="00F24CE3"/>
    <w:rsid w:val="00F27B96"/>
    <w:rsid w:val="00F42CE8"/>
    <w:rsid w:val="00F46E54"/>
    <w:rsid w:val="00F47226"/>
    <w:rsid w:val="00F50013"/>
    <w:rsid w:val="00F547FF"/>
    <w:rsid w:val="00F61D6B"/>
    <w:rsid w:val="00F65733"/>
    <w:rsid w:val="00F669A5"/>
    <w:rsid w:val="00F73625"/>
    <w:rsid w:val="00F74586"/>
    <w:rsid w:val="00F8145C"/>
    <w:rsid w:val="00F81784"/>
    <w:rsid w:val="00F844FE"/>
    <w:rsid w:val="00F90ED0"/>
    <w:rsid w:val="00F9276D"/>
    <w:rsid w:val="00FB535F"/>
    <w:rsid w:val="00FC0BD9"/>
    <w:rsid w:val="00FD2268"/>
    <w:rsid w:val="00FD79D7"/>
    <w:rsid w:val="00FE0539"/>
    <w:rsid w:val="00FE14FB"/>
    <w:rsid w:val="00FE2DE4"/>
    <w:rsid w:val="00FE5471"/>
    <w:rsid w:val="00FE5F6F"/>
    <w:rsid w:val="00FF1C2D"/>
    <w:rsid w:val="00FF352A"/>
    <w:rsid w:val="016E2F8D"/>
    <w:rsid w:val="04D56754"/>
    <w:rsid w:val="0937B41B"/>
    <w:rsid w:val="09DB2943"/>
    <w:rsid w:val="0A294167"/>
    <w:rsid w:val="1066332C"/>
    <w:rsid w:val="13447E66"/>
    <w:rsid w:val="1366177F"/>
    <w:rsid w:val="140A33A1"/>
    <w:rsid w:val="156F092E"/>
    <w:rsid w:val="1793FE96"/>
    <w:rsid w:val="1A38D96C"/>
    <w:rsid w:val="1BF37311"/>
    <w:rsid w:val="1C02168E"/>
    <w:rsid w:val="1D50024A"/>
    <w:rsid w:val="1D707A2E"/>
    <w:rsid w:val="1DFA94FA"/>
    <w:rsid w:val="20E6644A"/>
    <w:rsid w:val="21C139DC"/>
    <w:rsid w:val="21EAD63B"/>
    <w:rsid w:val="2678EFEB"/>
    <w:rsid w:val="282D3B06"/>
    <w:rsid w:val="289F4A6C"/>
    <w:rsid w:val="2F5B8C97"/>
    <w:rsid w:val="31AE7BE3"/>
    <w:rsid w:val="323B2FDA"/>
    <w:rsid w:val="32712C31"/>
    <w:rsid w:val="32E359DD"/>
    <w:rsid w:val="375DF2F7"/>
    <w:rsid w:val="39AC7E5A"/>
    <w:rsid w:val="3CC2639A"/>
    <w:rsid w:val="3FE22E05"/>
    <w:rsid w:val="3FF2785B"/>
    <w:rsid w:val="40E0D1AE"/>
    <w:rsid w:val="41A7A5D0"/>
    <w:rsid w:val="4331A51E"/>
    <w:rsid w:val="4397074B"/>
    <w:rsid w:val="43EA617E"/>
    <w:rsid w:val="44F82C47"/>
    <w:rsid w:val="45C49247"/>
    <w:rsid w:val="4675E3D6"/>
    <w:rsid w:val="4CABFD3E"/>
    <w:rsid w:val="4EDECE0B"/>
    <w:rsid w:val="4F7AF7F6"/>
    <w:rsid w:val="54C1324D"/>
    <w:rsid w:val="54EB86CF"/>
    <w:rsid w:val="58912410"/>
    <w:rsid w:val="5A3BAC9F"/>
    <w:rsid w:val="5AB28E04"/>
    <w:rsid w:val="5D5553AD"/>
    <w:rsid w:val="612B9D4E"/>
    <w:rsid w:val="63961FAB"/>
    <w:rsid w:val="6524C222"/>
    <w:rsid w:val="68506871"/>
    <w:rsid w:val="69EC38D2"/>
    <w:rsid w:val="6C41608A"/>
    <w:rsid w:val="6D23D994"/>
    <w:rsid w:val="6FA11267"/>
    <w:rsid w:val="6FA54314"/>
    <w:rsid w:val="77BF9863"/>
    <w:rsid w:val="7847B51D"/>
    <w:rsid w:val="7BDBB8AE"/>
    <w:rsid w:val="7D2139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5CC44113-EC33-4774-BD8C-0B77F97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9D67A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D67A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67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E1571D"/>
    <w:pPr>
      <w:tabs>
        <w:tab w:val="left" w:pos="-567"/>
        <w:tab w:val="right" w:leader="dot" w:pos="9356"/>
      </w:tabs>
      <w:ind w:left="-567" w:right="187" w:hanging="567"/>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basedOn w:val="TableNormal"/>
    <w:uiPriority w:val="59"/>
    <w:rsid w:val="0089315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893154"/>
    <w:rPr>
      <w:sz w:val="24"/>
      <w:lang w:eastAsia="en-US"/>
    </w:rPr>
  </w:style>
  <w:style w:type="paragraph" w:customStyle="1" w:styleId="Subsection">
    <w:name w:val="Subsection"/>
    <w:rsid w:val="00E30FEC"/>
    <w:pPr>
      <w:tabs>
        <w:tab w:val="right" w:pos="595"/>
        <w:tab w:val="left" w:pos="879"/>
      </w:tabs>
      <w:spacing w:before="160" w:line="260" w:lineRule="atLeast"/>
      <w:ind w:left="879" w:hanging="879"/>
    </w:pPr>
    <w:rPr>
      <w:sz w:val="24"/>
    </w:rPr>
  </w:style>
  <w:style w:type="character" w:customStyle="1" w:styleId="normaltextrun">
    <w:name w:val="normaltextrun"/>
    <w:basedOn w:val="DefaultParagraphFont"/>
    <w:rsid w:val="00382238"/>
  </w:style>
  <w:style w:type="character" w:customStyle="1" w:styleId="eop">
    <w:name w:val="eop"/>
    <w:basedOn w:val="DefaultParagraphFont"/>
    <w:rsid w:val="00382238"/>
  </w:style>
  <w:style w:type="paragraph" w:customStyle="1" w:styleId="paragraph">
    <w:name w:val="paragraph"/>
    <w:basedOn w:val="Normal"/>
    <w:rsid w:val="00382238"/>
    <w:pPr>
      <w:spacing w:before="100" w:beforeAutospacing="1" w:after="100" w:afterAutospacing="1"/>
    </w:pPr>
    <w:rPr>
      <w:szCs w:val="24"/>
      <w:lang w:eastAsia="en-AU"/>
    </w:rPr>
  </w:style>
  <w:style w:type="paragraph" w:styleId="TOCHeading">
    <w:name w:val="TOC Heading"/>
    <w:basedOn w:val="Heading1"/>
    <w:next w:val="Normal"/>
    <w:uiPriority w:val="39"/>
    <w:unhideWhenUsed/>
    <w:qFormat/>
    <w:rsid w:val="00E567C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CommentText">
    <w:name w:val="annotation text"/>
    <w:basedOn w:val="Normal"/>
    <w:link w:val="CommentTextChar"/>
    <w:unhideWhenUsed/>
    <w:rsid w:val="00093C8D"/>
    <w:rPr>
      <w:sz w:val="20"/>
    </w:rPr>
  </w:style>
  <w:style w:type="character" w:customStyle="1" w:styleId="CommentTextChar">
    <w:name w:val="Comment Text Char"/>
    <w:basedOn w:val="DefaultParagraphFont"/>
    <w:link w:val="CommentText"/>
    <w:rsid w:val="00093C8D"/>
    <w:rPr>
      <w:lang w:eastAsia="en-US"/>
    </w:rPr>
  </w:style>
  <w:style w:type="paragraph" w:styleId="CommentSubject">
    <w:name w:val="annotation subject"/>
    <w:basedOn w:val="CommentText"/>
    <w:next w:val="CommentText"/>
    <w:link w:val="CommentSubjectChar"/>
    <w:semiHidden/>
    <w:unhideWhenUsed/>
    <w:rsid w:val="00093C8D"/>
    <w:rPr>
      <w:b/>
      <w:bCs/>
    </w:rPr>
  </w:style>
  <w:style w:type="character" w:customStyle="1" w:styleId="CommentSubjectChar">
    <w:name w:val="Comment Subject Char"/>
    <w:basedOn w:val="CommentTextChar"/>
    <w:link w:val="CommentSubject"/>
    <w:semiHidden/>
    <w:rsid w:val="00093C8D"/>
    <w:rPr>
      <w:b/>
      <w:bCs/>
      <w:lang w:eastAsia="en-US"/>
    </w:rPr>
  </w:style>
  <w:style w:type="character" w:styleId="Mention">
    <w:name w:val="Mention"/>
    <w:basedOn w:val="DefaultParagraphFont"/>
    <w:uiPriority w:val="99"/>
    <w:unhideWhenUsed/>
    <w:rsid w:val="00093C8D"/>
    <w:rPr>
      <w:color w:val="2B579A"/>
      <w:shd w:val="clear" w:color="auto" w:fill="E1DFDD"/>
    </w:rPr>
  </w:style>
  <w:style w:type="paragraph" w:styleId="BalloonText">
    <w:name w:val="Balloon Text"/>
    <w:basedOn w:val="Normal"/>
    <w:link w:val="BalloonTextChar"/>
    <w:semiHidden/>
    <w:unhideWhenUsed/>
    <w:rsid w:val="009D67A1"/>
    <w:rPr>
      <w:rFonts w:ascii="Segoe UI" w:hAnsi="Segoe UI" w:cs="Segoe UI"/>
      <w:sz w:val="18"/>
      <w:szCs w:val="18"/>
    </w:rPr>
  </w:style>
  <w:style w:type="character" w:customStyle="1" w:styleId="BalloonTextChar">
    <w:name w:val="Balloon Text Char"/>
    <w:basedOn w:val="DefaultParagraphFont"/>
    <w:link w:val="BalloonText"/>
    <w:semiHidden/>
    <w:rsid w:val="009D67A1"/>
    <w:rPr>
      <w:rFonts w:ascii="Segoe UI" w:hAnsi="Segoe UI" w:cs="Segoe UI"/>
      <w:sz w:val="18"/>
      <w:szCs w:val="18"/>
      <w:lang w:eastAsia="en-US"/>
    </w:rPr>
  </w:style>
  <w:style w:type="paragraph" w:styleId="Bibliography">
    <w:name w:val="Bibliography"/>
    <w:basedOn w:val="Normal"/>
    <w:next w:val="Normal"/>
    <w:uiPriority w:val="37"/>
    <w:semiHidden/>
    <w:unhideWhenUsed/>
    <w:rsid w:val="009D67A1"/>
  </w:style>
  <w:style w:type="paragraph" w:styleId="BlockText">
    <w:name w:val="Block Text"/>
    <w:basedOn w:val="Normal"/>
    <w:semiHidden/>
    <w:unhideWhenUsed/>
    <w:rsid w:val="009D67A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D67A1"/>
    <w:pPr>
      <w:spacing w:after="120"/>
    </w:pPr>
    <w:rPr>
      <w:sz w:val="16"/>
      <w:szCs w:val="16"/>
    </w:rPr>
  </w:style>
  <w:style w:type="character" w:customStyle="1" w:styleId="BodyText3Char">
    <w:name w:val="Body Text 3 Char"/>
    <w:basedOn w:val="DefaultParagraphFont"/>
    <w:link w:val="BodyText3"/>
    <w:semiHidden/>
    <w:rsid w:val="009D67A1"/>
    <w:rPr>
      <w:sz w:val="16"/>
      <w:szCs w:val="16"/>
      <w:lang w:eastAsia="en-US"/>
    </w:rPr>
  </w:style>
  <w:style w:type="paragraph" w:styleId="BodyTextFirstIndent">
    <w:name w:val="Body Text First Indent"/>
    <w:basedOn w:val="BodyText"/>
    <w:link w:val="BodyTextFirstIndentChar"/>
    <w:rsid w:val="009D67A1"/>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9D67A1"/>
    <w:rPr>
      <w:sz w:val="24"/>
      <w:lang w:eastAsia="en-US"/>
    </w:rPr>
  </w:style>
  <w:style w:type="character" w:customStyle="1" w:styleId="BodyTextFirstIndentChar">
    <w:name w:val="Body Text First Indent Char"/>
    <w:basedOn w:val="BodyTextChar"/>
    <w:link w:val="BodyTextFirstIndent"/>
    <w:rsid w:val="009D67A1"/>
    <w:rPr>
      <w:sz w:val="24"/>
      <w:lang w:eastAsia="en-US"/>
    </w:rPr>
  </w:style>
  <w:style w:type="paragraph" w:styleId="BodyTextFirstIndent2">
    <w:name w:val="Body Text First Indent 2"/>
    <w:basedOn w:val="BodyTextIndent"/>
    <w:link w:val="BodyTextFirstIndent2Char"/>
    <w:semiHidden/>
    <w:unhideWhenUsed/>
    <w:rsid w:val="009D67A1"/>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9D67A1"/>
    <w:rPr>
      <w:sz w:val="24"/>
      <w:lang w:val="en-AU" w:eastAsia="en-US"/>
    </w:rPr>
  </w:style>
  <w:style w:type="paragraph" w:styleId="Caption">
    <w:name w:val="caption"/>
    <w:basedOn w:val="Normal"/>
    <w:next w:val="Normal"/>
    <w:semiHidden/>
    <w:unhideWhenUsed/>
    <w:qFormat/>
    <w:rsid w:val="009D67A1"/>
    <w:pPr>
      <w:spacing w:after="200"/>
    </w:pPr>
    <w:rPr>
      <w:i/>
      <w:iCs/>
      <w:color w:val="1F497D" w:themeColor="text2"/>
      <w:sz w:val="18"/>
      <w:szCs w:val="18"/>
    </w:rPr>
  </w:style>
  <w:style w:type="paragraph" w:styleId="Closing">
    <w:name w:val="Closing"/>
    <w:basedOn w:val="Normal"/>
    <w:link w:val="ClosingChar"/>
    <w:semiHidden/>
    <w:unhideWhenUsed/>
    <w:rsid w:val="009D67A1"/>
    <w:pPr>
      <w:ind w:left="4252"/>
    </w:pPr>
  </w:style>
  <w:style w:type="character" w:customStyle="1" w:styleId="ClosingChar">
    <w:name w:val="Closing Char"/>
    <w:basedOn w:val="DefaultParagraphFont"/>
    <w:link w:val="Closing"/>
    <w:semiHidden/>
    <w:rsid w:val="009D67A1"/>
    <w:rPr>
      <w:sz w:val="24"/>
      <w:lang w:eastAsia="en-US"/>
    </w:rPr>
  </w:style>
  <w:style w:type="paragraph" w:styleId="Date">
    <w:name w:val="Date"/>
    <w:basedOn w:val="Normal"/>
    <w:next w:val="Normal"/>
    <w:link w:val="DateChar"/>
    <w:rsid w:val="009D67A1"/>
  </w:style>
  <w:style w:type="character" w:customStyle="1" w:styleId="DateChar">
    <w:name w:val="Date Char"/>
    <w:basedOn w:val="DefaultParagraphFont"/>
    <w:link w:val="Date"/>
    <w:rsid w:val="009D67A1"/>
    <w:rPr>
      <w:sz w:val="24"/>
      <w:lang w:eastAsia="en-US"/>
    </w:rPr>
  </w:style>
  <w:style w:type="paragraph" w:styleId="DocumentMap">
    <w:name w:val="Document Map"/>
    <w:basedOn w:val="Normal"/>
    <w:link w:val="DocumentMapChar"/>
    <w:semiHidden/>
    <w:unhideWhenUsed/>
    <w:rsid w:val="009D67A1"/>
    <w:rPr>
      <w:rFonts w:ascii="Segoe UI" w:hAnsi="Segoe UI" w:cs="Segoe UI"/>
      <w:sz w:val="16"/>
      <w:szCs w:val="16"/>
    </w:rPr>
  </w:style>
  <w:style w:type="character" w:customStyle="1" w:styleId="DocumentMapChar">
    <w:name w:val="Document Map Char"/>
    <w:basedOn w:val="DefaultParagraphFont"/>
    <w:link w:val="DocumentMap"/>
    <w:semiHidden/>
    <w:rsid w:val="009D67A1"/>
    <w:rPr>
      <w:rFonts w:ascii="Segoe UI" w:hAnsi="Segoe UI" w:cs="Segoe UI"/>
      <w:sz w:val="16"/>
      <w:szCs w:val="16"/>
      <w:lang w:eastAsia="en-US"/>
    </w:rPr>
  </w:style>
  <w:style w:type="paragraph" w:styleId="E-mailSignature">
    <w:name w:val="E-mail Signature"/>
    <w:basedOn w:val="Normal"/>
    <w:link w:val="E-mailSignatureChar"/>
    <w:semiHidden/>
    <w:unhideWhenUsed/>
    <w:rsid w:val="009D67A1"/>
  </w:style>
  <w:style w:type="character" w:customStyle="1" w:styleId="E-mailSignatureChar">
    <w:name w:val="E-mail Signature Char"/>
    <w:basedOn w:val="DefaultParagraphFont"/>
    <w:link w:val="E-mailSignature"/>
    <w:semiHidden/>
    <w:rsid w:val="009D67A1"/>
    <w:rPr>
      <w:sz w:val="24"/>
      <w:lang w:eastAsia="en-US"/>
    </w:rPr>
  </w:style>
  <w:style w:type="paragraph" w:styleId="EndnoteText">
    <w:name w:val="endnote text"/>
    <w:basedOn w:val="Normal"/>
    <w:link w:val="EndnoteTextChar"/>
    <w:semiHidden/>
    <w:unhideWhenUsed/>
    <w:rsid w:val="009D67A1"/>
    <w:rPr>
      <w:sz w:val="20"/>
    </w:rPr>
  </w:style>
  <w:style w:type="character" w:customStyle="1" w:styleId="EndnoteTextChar">
    <w:name w:val="Endnote Text Char"/>
    <w:basedOn w:val="DefaultParagraphFont"/>
    <w:link w:val="EndnoteText"/>
    <w:semiHidden/>
    <w:rsid w:val="009D67A1"/>
    <w:rPr>
      <w:lang w:eastAsia="en-US"/>
    </w:rPr>
  </w:style>
  <w:style w:type="paragraph" w:styleId="EnvelopeAddress">
    <w:name w:val="envelope address"/>
    <w:basedOn w:val="Normal"/>
    <w:semiHidden/>
    <w:unhideWhenUsed/>
    <w:rsid w:val="009D67A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D67A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9D67A1"/>
    <w:rPr>
      <w:sz w:val="20"/>
    </w:rPr>
  </w:style>
  <w:style w:type="character" w:customStyle="1" w:styleId="FootnoteTextChar">
    <w:name w:val="Footnote Text Char"/>
    <w:basedOn w:val="DefaultParagraphFont"/>
    <w:link w:val="FootnoteText"/>
    <w:semiHidden/>
    <w:rsid w:val="009D67A1"/>
    <w:rPr>
      <w:lang w:eastAsia="en-US"/>
    </w:rPr>
  </w:style>
  <w:style w:type="character" w:customStyle="1" w:styleId="Heading7Char">
    <w:name w:val="Heading 7 Char"/>
    <w:basedOn w:val="DefaultParagraphFont"/>
    <w:link w:val="Heading7"/>
    <w:semiHidden/>
    <w:rsid w:val="009D67A1"/>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9D67A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9D67A1"/>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9D67A1"/>
    <w:rPr>
      <w:i/>
      <w:iCs/>
    </w:rPr>
  </w:style>
  <w:style w:type="character" w:customStyle="1" w:styleId="HTMLAddressChar">
    <w:name w:val="HTML Address Char"/>
    <w:basedOn w:val="DefaultParagraphFont"/>
    <w:link w:val="HTMLAddress"/>
    <w:semiHidden/>
    <w:rsid w:val="009D67A1"/>
    <w:rPr>
      <w:i/>
      <w:iCs/>
      <w:sz w:val="24"/>
      <w:lang w:eastAsia="en-US"/>
    </w:rPr>
  </w:style>
  <w:style w:type="paragraph" w:styleId="HTMLPreformatted">
    <w:name w:val="HTML Preformatted"/>
    <w:basedOn w:val="Normal"/>
    <w:link w:val="HTMLPreformattedChar"/>
    <w:semiHidden/>
    <w:unhideWhenUsed/>
    <w:rsid w:val="009D67A1"/>
    <w:rPr>
      <w:rFonts w:ascii="Consolas" w:hAnsi="Consolas"/>
      <w:sz w:val="20"/>
    </w:rPr>
  </w:style>
  <w:style w:type="character" w:customStyle="1" w:styleId="HTMLPreformattedChar">
    <w:name w:val="HTML Preformatted Char"/>
    <w:basedOn w:val="DefaultParagraphFont"/>
    <w:link w:val="HTMLPreformatted"/>
    <w:semiHidden/>
    <w:rsid w:val="009D67A1"/>
    <w:rPr>
      <w:rFonts w:ascii="Consolas" w:hAnsi="Consolas"/>
      <w:lang w:eastAsia="en-US"/>
    </w:rPr>
  </w:style>
  <w:style w:type="paragraph" w:styleId="Index1">
    <w:name w:val="index 1"/>
    <w:basedOn w:val="Normal"/>
    <w:next w:val="Normal"/>
    <w:autoRedefine/>
    <w:semiHidden/>
    <w:unhideWhenUsed/>
    <w:rsid w:val="009D67A1"/>
    <w:pPr>
      <w:ind w:left="240" w:hanging="240"/>
    </w:pPr>
  </w:style>
  <w:style w:type="paragraph" w:styleId="Index2">
    <w:name w:val="index 2"/>
    <w:basedOn w:val="Normal"/>
    <w:next w:val="Normal"/>
    <w:autoRedefine/>
    <w:semiHidden/>
    <w:unhideWhenUsed/>
    <w:rsid w:val="009D67A1"/>
    <w:pPr>
      <w:ind w:left="480" w:hanging="240"/>
    </w:pPr>
  </w:style>
  <w:style w:type="paragraph" w:styleId="Index3">
    <w:name w:val="index 3"/>
    <w:basedOn w:val="Normal"/>
    <w:next w:val="Normal"/>
    <w:autoRedefine/>
    <w:semiHidden/>
    <w:unhideWhenUsed/>
    <w:rsid w:val="009D67A1"/>
    <w:pPr>
      <w:ind w:left="720" w:hanging="240"/>
    </w:pPr>
  </w:style>
  <w:style w:type="paragraph" w:styleId="Index4">
    <w:name w:val="index 4"/>
    <w:basedOn w:val="Normal"/>
    <w:next w:val="Normal"/>
    <w:autoRedefine/>
    <w:semiHidden/>
    <w:unhideWhenUsed/>
    <w:rsid w:val="009D67A1"/>
    <w:pPr>
      <w:ind w:left="960" w:hanging="240"/>
    </w:pPr>
  </w:style>
  <w:style w:type="paragraph" w:styleId="Index5">
    <w:name w:val="index 5"/>
    <w:basedOn w:val="Normal"/>
    <w:next w:val="Normal"/>
    <w:autoRedefine/>
    <w:semiHidden/>
    <w:unhideWhenUsed/>
    <w:rsid w:val="009D67A1"/>
    <w:pPr>
      <w:ind w:left="1200" w:hanging="240"/>
    </w:pPr>
  </w:style>
  <w:style w:type="paragraph" w:styleId="Index6">
    <w:name w:val="index 6"/>
    <w:basedOn w:val="Normal"/>
    <w:next w:val="Normal"/>
    <w:autoRedefine/>
    <w:semiHidden/>
    <w:unhideWhenUsed/>
    <w:rsid w:val="009D67A1"/>
    <w:pPr>
      <w:ind w:left="1440" w:hanging="240"/>
    </w:pPr>
  </w:style>
  <w:style w:type="paragraph" w:styleId="Index7">
    <w:name w:val="index 7"/>
    <w:basedOn w:val="Normal"/>
    <w:next w:val="Normal"/>
    <w:autoRedefine/>
    <w:semiHidden/>
    <w:unhideWhenUsed/>
    <w:rsid w:val="009D67A1"/>
    <w:pPr>
      <w:ind w:left="1680" w:hanging="240"/>
    </w:pPr>
  </w:style>
  <w:style w:type="paragraph" w:styleId="Index8">
    <w:name w:val="index 8"/>
    <w:basedOn w:val="Normal"/>
    <w:next w:val="Normal"/>
    <w:autoRedefine/>
    <w:semiHidden/>
    <w:unhideWhenUsed/>
    <w:rsid w:val="009D67A1"/>
    <w:pPr>
      <w:ind w:left="1920" w:hanging="240"/>
    </w:pPr>
  </w:style>
  <w:style w:type="paragraph" w:styleId="Index9">
    <w:name w:val="index 9"/>
    <w:basedOn w:val="Normal"/>
    <w:next w:val="Normal"/>
    <w:autoRedefine/>
    <w:semiHidden/>
    <w:unhideWhenUsed/>
    <w:rsid w:val="009D67A1"/>
    <w:pPr>
      <w:ind w:left="2160" w:hanging="240"/>
    </w:pPr>
  </w:style>
  <w:style w:type="paragraph" w:styleId="IndexHeading">
    <w:name w:val="index heading"/>
    <w:basedOn w:val="Normal"/>
    <w:next w:val="Index1"/>
    <w:semiHidden/>
    <w:unhideWhenUsed/>
    <w:rsid w:val="009D67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67A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D67A1"/>
    <w:rPr>
      <w:i/>
      <w:iCs/>
      <w:color w:val="4F81BD" w:themeColor="accent1"/>
      <w:sz w:val="24"/>
      <w:lang w:eastAsia="en-US"/>
    </w:rPr>
  </w:style>
  <w:style w:type="paragraph" w:styleId="List">
    <w:name w:val="List"/>
    <w:basedOn w:val="Normal"/>
    <w:semiHidden/>
    <w:unhideWhenUsed/>
    <w:rsid w:val="009D67A1"/>
    <w:pPr>
      <w:ind w:left="283" w:hanging="283"/>
      <w:contextualSpacing/>
    </w:pPr>
  </w:style>
  <w:style w:type="paragraph" w:styleId="List2">
    <w:name w:val="List 2"/>
    <w:basedOn w:val="Normal"/>
    <w:semiHidden/>
    <w:unhideWhenUsed/>
    <w:rsid w:val="009D67A1"/>
    <w:pPr>
      <w:ind w:left="566" w:hanging="283"/>
      <w:contextualSpacing/>
    </w:pPr>
  </w:style>
  <w:style w:type="paragraph" w:styleId="List3">
    <w:name w:val="List 3"/>
    <w:basedOn w:val="Normal"/>
    <w:semiHidden/>
    <w:unhideWhenUsed/>
    <w:rsid w:val="009D67A1"/>
    <w:pPr>
      <w:ind w:left="849" w:hanging="283"/>
      <w:contextualSpacing/>
    </w:pPr>
  </w:style>
  <w:style w:type="paragraph" w:styleId="List4">
    <w:name w:val="List 4"/>
    <w:basedOn w:val="Normal"/>
    <w:rsid w:val="009D67A1"/>
    <w:pPr>
      <w:ind w:left="1132" w:hanging="283"/>
      <w:contextualSpacing/>
    </w:pPr>
  </w:style>
  <w:style w:type="paragraph" w:styleId="List5">
    <w:name w:val="List 5"/>
    <w:basedOn w:val="Normal"/>
    <w:rsid w:val="009D67A1"/>
    <w:pPr>
      <w:ind w:left="1415" w:hanging="283"/>
      <w:contextualSpacing/>
    </w:pPr>
  </w:style>
  <w:style w:type="paragraph" w:styleId="ListBullet2">
    <w:name w:val="List Bullet 2"/>
    <w:basedOn w:val="Normal"/>
    <w:semiHidden/>
    <w:unhideWhenUsed/>
    <w:rsid w:val="009D67A1"/>
    <w:pPr>
      <w:numPr>
        <w:numId w:val="71"/>
      </w:numPr>
      <w:contextualSpacing/>
    </w:pPr>
  </w:style>
  <w:style w:type="paragraph" w:styleId="ListBullet3">
    <w:name w:val="List Bullet 3"/>
    <w:basedOn w:val="Normal"/>
    <w:semiHidden/>
    <w:unhideWhenUsed/>
    <w:rsid w:val="009D67A1"/>
    <w:pPr>
      <w:numPr>
        <w:numId w:val="72"/>
      </w:numPr>
      <w:contextualSpacing/>
    </w:pPr>
  </w:style>
  <w:style w:type="paragraph" w:styleId="ListBullet4">
    <w:name w:val="List Bullet 4"/>
    <w:basedOn w:val="Normal"/>
    <w:semiHidden/>
    <w:unhideWhenUsed/>
    <w:rsid w:val="009D67A1"/>
    <w:pPr>
      <w:numPr>
        <w:numId w:val="73"/>
      </w:numPr>
      <w:contextualSpacing/>
    </w:pPr>
  </w:style>
  <w:style w:type="paragraph" w:styleId="ListBullet5">
    <w:name w:val="List Bullet 5"/>
    <w:basedOn w:val="Normal"/>
    <w:semiHidden/>
    <w:unhideWhenUsed/>
    <w:rsid w:val="009D67A1"/>
    <w:pPr>
      <w:numPr>
        <w:numId w:val="74"/>
      </w:numPr>
      <w:contextualSpacing/>
    </w:pPr>
  </w:style>
  <w:style w:type="paragraph" w:styleId="ListContinue">
    <w:name w:val="List Continue"/>
    <w:basedOn w:val="Normal"/>
    <w:semiHidden/>
    <w:unhideWhenUsed/>
    <w:rsid w:val="009D67A1"/>
    <w:pPr>
      <w:spacing w:after="120"/>
      <w:ind w:left="283"/>
      <w:contextualSpacing/>
    </w:pPr>
  </w:style>
  <w:style w:type="paragraph" w:styleId="ListContinue2">
    <w:name w:val="List Continue 2"/>
    <w:basedOn w:val="Normal"/>
    <w:semiHidden/>
    <w:unhideWhenUsed/>
    <w:rsid w:val="009D67A1"/>
    <w:pPr>
      <w:spacing w:after="120"/>
      <w:ind w:left="566"/>
      <w:contextualSpacing/>
    </w:pPr>
  </w:style>
  <w:style w:type="paragraph" w:styleId="ListContinue3">
    <w:name w:val="List Continue 3"/>
    <w:basedOn w:val="Normal"/>
    <w:semiHidden/>
    <w:unhideWhenUsed/>
    <w:rsid w:val="009D67A1"/>
    <w:pPr>
      <w:spacing w:after="120"/>
      <w:ind w:left="849"/>
      <w:contextualSpacing/>
    </w:pPr>
  </w:style>
  <w:style w:type="paragraph" w:styleId="ListContinue4">
    <w:name w:val="List Continue 4"/>
    <w:basedOn w:val="Normal"/>
    <w:semiHidden/>
    <w:unhideWhenUsed/>
    <w:rsid w:val="009D67A1"/>
    <w:pPr>
      <w:spacing w:after="120"/>
      <w:ind w:left="1132"/>
      <w:contextualSpacing/>
    </w:pPr>
  </w:style>
  <w:style w:type="paragraph" w:styleId="ListContinue5">
    <w:name w:val="List Continue 5"/>
    <w:basedOn w:val="Normal"/>
    <w:semiHidden/>
    <w:unhideWhenUsed/>
    <w:rsid w:val="009D67A1"/>
    <w:pPr>
      <w:spacing w:after="120"/>
      <w:ind w:left="1415"/>
      <w:contextualSpacing/>
    </w:pPr>
  </w:style>
  <w:style w:type="paragraph" w:styleId="ListNumber">
    <w:name w:val="List Number"/>
    <w:basedOn w:val="Normal"/>
    <w:rsid w:val="009D67A1"/>
    <w:pPr>
      <w:numPr>
        <w:numId w:val="75"/>
      </w:numPr>
      <w:contextualSpacing/>
    </w:pPr>
  </w:style>
  <w:style w:type="paragraph" w:styleId="ListNumber2">
    <w:name w:val="List Number 2"/>
    <w:basedOn w:val="Normal"/>
    <w:semiHidden/>
    <w:unhideWhenUsed/>
    <w:rsid w:val="009D67A1"/>
    <w:pPr>
      <w:numPr>
        <w:numId w:val="76"/>
      </w:numPr>
      <w:contextualSpacing/>
    </w:pPr>
  </w:style>
  <w:style w:type="paragraph" w:styleId="ListNumber3">
    <w:name w:val="List Number 3"/>
    <w:basedOn w:val="Normal"/>
    <w:semiHidden/>
    <w:unhideWhenUsed/>
    <w:rsid w:val="009D67A1"/>
    <w:pPr>
      <w:numPr>
        <w:numId w:val="77"/>
      </w:numPr>
      <w:contextualSpacing/>
    </w:pPr>
  </w:style>
  <w:style w:type="paragraph" w:styleId="ListNumber4">
    <w:name w:val="List Number 4"/>
    <w:basedOn w:val="Normal"/>
    <w:semiHidden/>
    <w:unhideWhenUsed/>
    <w:rsid w:val="009D67A1"/>
    <w:pPr>
      <w:numPr>
        <w:numId w:val="78"/>
      </w:numPr>
      <w:contextualSpacing/>
    </w:pPr>
  </w:style>
  <w:style w:type="paragraph" w:styleId="ListNumber5">
    <w:name w:val="List Number 5"/>
    <w:basedOn w:val="Normal"/>
    <w:semiHidden/>
    <w:unhideWhenUsed/>
    <w:rsid w:val="009D67A1"/>
    <w:pPr>
      <w:numPr>
        <w:numId w:val="79"/>
      </w:numPr>
      <w:contextualSpacing/>
    </w:pPr>
  </w:style>
  <w:style w:type="paragraph" w:styleId="MacroText">
    <w:name w:val="macro"/>
    <w:link w:val="MacroTextChar"/>
    <w:semiHidden/>
    <w:unhideWhenUsed/>
    <w:rsid w:val="009D67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9D67A1"/>
    <w:rPr>
      <w:rFonts w:ascii="Consolas" w:hAnsi="Consolas"/>
      <w:lang w:eastAsia="en-US"/>
    </w:rPr>
  </w:style>
  <w:style w:type="paragraph" w:styleId="MessageHeader">
    <w:name w:val="Message Header"/>
    <w:basedOn w:val="Normal"/>
    <w:link w:val="MessageHeaderChar"/>
    <w:semiHidden/>
    <w:unhideWhenUsed/>
    <w:rsid w:val="009D67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D67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D67A1"/>
    <w:rPr>
      <w:sz w:val="24"/>
      <w:lang w:eastAsia="en-US"/>
    </w:rPr>
  </w:style>
  <w:style w:type="paragraph" w:styleId="NormalWeb">
    <w:name w:val="Normal (Web)"/>
    <w:basedOn w:val="Normal"/>
    <w:semiHidden/>
    <w:unhideWhenUsed/>
    <w:rsid w:val="009D67A1"/>
    <w:rPr>
      <w:szCs w:val="24"/>
    </w:rPr>
  </w:style>
  <w:style w:type="paragraph" w:styleId="NormalIndent">
    <w:name w:val="Normal Indent"/>
    <w:basedOn w:val="Normal"/>
    <w:semiHidden/>
    <w:unhideWhenUsed/>
    <w:rsid w:val="009D67A1"/>
    <w:pPr>
      <w:ind w:left="720"/>
    </w:pPr>
  </w:style>
  <w:style w:type="paragraph" w:styleId="NoteHeading">
    <w:name w:val="Note Heading"/>
    <w:basedOn w:val="Normal"/>
    <w:next w:val="Normal"/>
    <w:link w:val="NoteHeadingChar"/>
    <w:semiHidden/>
    <w:unhideWhenUsed/>
    <w:rsid w:val="009D67A1"/>
  </w:style>
  <w:style w:type="character" w:customStyle="1" w:styleId="NoteHeadingChar">
    <w:name w:val="Note Heading Char"/>
    <w:basedOn w:val="DefaultParagraphFont"/>
    <w:link w:val="NoteHeading"/>
    <w:semiHidden/>
    <w:rsid w:val="009D67A1"/>
    <w:rPr>
      <w:sz w:val="24"/>
      <w:lang w:eastAsia="en-US"/>
    </w:rPr>
  </w:style>
  <w:style w:type="paragraph" w:styleId="PlainText">
    <w:name w:val="Plain Text"/>
    <w:basedOn w:val="Normal"/>
    <w:link w:val="PlainTextChar"/>
    <w:semiHidden/>
    <w:unhideWhenUsed/>
    <w:rsid w:val="009D67A1"/>
    <w:rPr>
      <w:rFonts w:ascii="Consolas" w:hAnsi="Consolas"/>
      <w:sz w:val="21"/>
      <w:szCs w:val="21"/>
    </w:rPr>
  </w:style>
  <w:style w:type="character" w:customStyle="1" w:styleId="PlainTextChar">
    <w:name w:val="Plain Text Char"/>
    <w:basedOn w:val="DefaultParagraphFont"/>
    <w:link w:val="PlainText"/>
    <w:semiHidden/>
    <w:rsid w:val="009D67A1"/>
    <w:rPr>
      <w:rFonts w:ascii="Consolas" w:hAnsi="Consolas"/>
      <w:sz w:val="21"/>
      <w:szCs w:val="21"/>
      <w:lang w:eastAsia="en-US"/>
    </w:rPr>
  </w:style>
  <w:style w:type="paragraph" w:styleId="Quote">
    <w:name w:val="Quote"/>
    <w:basedOn w:val="Normal"/>
    <w:next w:val="Normal"/>
    <w:link w:val="QuoteChar"/>
    <w:uiPriority w:val="29"/>
    <w:qFormat/>
    <w:rsid w:val="009D67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67A1"/>
    <w:rPr>
      <w:i/>
      <w:iCs/>
      <w:color w:val="404040" w:themeColor="text1" w:themeTint="BF"/>
      <w:sz w:val="24"/>
      <w:lang w:eastAsia="en-US"/>
    </w:rPr>
  </w:style>
  <w:style w:type="paragraph" w:styleId="Salutation">
    <w:name w:val="Salutation"/>
    <w:basedOn w:val="Normal"/>
    <w:next w:val="Normal"/>
    <w:link w:val="SalutationChar"/>
    <w:rsid w:val="009D67A1"/>
  </w:style>
  <w:style w:type="character" w:customStyle="1" w:styleId="SalutationChar">
    <w:name w:val="Salutation Char"/>
    <w:basedOn w:val="DefaultParagraphFont"/>
    <w:link w:val="Salutation"/>
    <w:rsid w:val="009D67A1"/>
    <w:rPr>
      <w:sz w:val="24"/>
      <w:lang w:eastAsia="en-US"/>
    </w:rPr>
  </w:style>
  <w:style w:type="paragraph" w:styleId="Signature">
    <w:name w:val="Signature"/>
    <w:basedOn w:val="Normal"/>
    <w:link w:val="SignatureChar"/>
    <w:semiHidden/>
    <w:unhideWhenUsed/>
    <w:rsid w:val="009D67A1"/>
    <w:pPr>
      <w:ind w:left="4252"/>
    </w:pPr>
  </w:style>
  <w:style w:type="character" w:customStyle="1" w:styleId="SignatureChar">
    <w:name w:val="Signature Char"/>
    <w:basedOn w:val="DefaultParagraphFont"/>
    <w:link w:val="Signature"/>
    <w:semiHidden/>
    <w:rsid w:val="009D67A1"/>
    <w:rPr>
      <w:sz w:val="24"/>
      <w:lang w:eastAsia="en-US"/>
    </w:rPr>
  </w:style>
  <w:style w:type="paragraph" w:styleId="Subtitle">
    <w:name w:val="Subtitle"/>
    <w:basedOn w:val="Normal"/>
    <w:next w:val="Normal"/>
    <w:link w:val="SubtitleChar"/>
    <w:qFormat/>
    <w:rsid w:val="009D67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D67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9D67A1"/>
    <w:pPr>
      <w:ind w:left="240" w:hanging="240"/>
    </w:pPr>
  </w:style>
  <w:style w:type="paragraph" w:styleId="TableofFigures">
    <w:name w:val="table of figures"/>
    <w:basedOn w:val="Normal"/>
    <w:next w:val="Normal"/>
    <w:semiHidden/>
    <w:unhideWhenUsed/>
    <w:rsid w:val="009D67A1"/>
  </w:style>
  <w:style w:type="paragraph" w:styleId="TOAHeading">
    <w:name w:val="toa heading"/>
    <w:basedOn w:val="Normal"/>
    <w:next w:val="Normal"/>
    <w:semiHidden/>
    <w:unhideWhenUsed/>
    <w:rsid w:val="009D67A1"/>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9D67A1"/>
    <w:pPr>
      <w:spacing w:after="100"/>
      <w:ind w:left="720"/>
    </w:pPr>
  </w:style>
  <w:style w:type="paragraph" w:styleId="TOC5">
    <w:name w:val="toc 5"/>
    <w:basedOn w:val="Normal"/>
    <w:next w:val="Normal"/>
    <w:autoRedefine/>
    <w:semiHidden/>
    <w:unhideWhenUsed/>
    <w:rsid w:val="009D67A1"/>
    <w:pPr>
      <w:spacing w:after="100"/>
      <w:ind w:left="960"/>
    </w:pPr>
  </w:style>
  <w:style w:type="paragraph" w:styleId="TOC6">
    <w:name w:val="toc 6"/>
    <w:basedOn w:val="Normal"/>
    <w:next w:val="Normal"/>
    <w:autoRedefine/>
    <w:semiHidden/>
    <w:unhideWhenUsed/>
    <w:rsid w:val="009D67A1"/>
    <w:pPr>
      <w:spacing w:after="100"/>
      <w:ind w:left="1200"/>
    </w:pPr>
  </w:style>
  <w:style w:type="paragraph" w:styleId="TOC7">
    <w:name w:val="toc 7"/>
    <w:basedOn w:val="Normal"/>
    <w:next w:val="Normal"/>
    <w:autoRedefine/>
    <w:semiHidden/>
    <w:unhideWhenUsed/>
    <w:rsid w:val="009D67A1"/>
    <w:pPr>
      <w:spacing w:after="100"/>
      <w:ind w:left="1440"/>
    </w:pPr>
  </w:style>
  <w:style w:type="paragraph" w:styleId="TOC8">
    <w:name w:val="toc 8"/>
    <w:basedOn w:val="Normal"/>
    <w:next w:val="Normal"/>
    <w:autoRedefine/>
    <w:semiHidden/>
    <w:unhideWhenUsed/>
    <w:rsid w:val="009D67A1"/>
    <w:pPr>
      <w:spacing w:after="100"/>
      <w:ind w:left="1680"/>
    </w:pPr>
  </w:style>
  <w:style w:type="paragraph" w:styleId="TOC9">
    <w:name w:val="toc 9"/>
    <w:basedOn w:val="Normal"/>
    <w:next w:val="Normal"/>
    <w:autoRedefine/>
    <w:semiHidden/>
    <w:unhideWhenUsed/>
    <w:rsid w:val="009D67A1"/>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view.officeapps.live.com/op/view.aspx?src=https%3A%2F%2Fwww.nedlands.wa.gov.au%2Fdocuments%2F245%2Fuse-of-council-facilities-for-community-purposes&amp;wdOrigin=BROWSELINK" TargetMode="External"/><Relationship Id="rId21" Type="http://schemas.openxmlformats.org/officeDocument/2006/relationships/hyperlink" Target="https://www.legislation.wa.gov.au/legislation/prod/filestore.nsf/FileURL/mrdoc_37049.pdf/$FILE/State%20Administrative%20Tribunal%20Act%202004%20-%20%5B04-d0-01%5D.pdf?OpenElement"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5" Type="http://schemas.openxmlformats.org/officeDocument/2006/relationships/hyperlink" Target="https://view.officeapps.live.com/op/view.aspx?src=https%3A%2F%2Fwww.nedlands.wa.gov.au%2Fdocuments%2F267%2Fcouncil-provided-grants-subsidies-and-donations&amp;wdOrigin=BROWSELINK"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w.legislation.wa.gov.au/legislation/prod/filestore.nsf/FileURL/mrdoc_43667.pdf/$FILE/Local%20Government%20(Administration)%20Regulations%201996%20-%20%5B03-m0-00%5D.pdf?OpenEl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plh.wa.gov.au/getmedia/6e4785e3-d40f-45cd-95e8-85d3115ee32e/PD_LPS_Deemed_Provisions"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hyperlink" Target="https://www.dplh.wa.gov.au/getmedia/6e4785e3-d40f-45cd-95e8-85d3115ee32e/PD_LPS_Deemed_Provisions" TargetMode="External"/><Relationship Id="rId28" Type="http://schemas.openxmlformats.org/officeDocument/2006/relationships/hyperlink" Target="https://www.legislation.wa.gov.au/legislation/prod/filestore.nsf/FileURL/mrdoc_43454.pdf/$FILE/Local%20Government%20Act%201995%20-%20%5B07-t0-00%5D.pdf?OpenElement"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legislation.wa.gov.au/legislation/prod/filestore.nsf/FileURL/mrdoc_45589.pdf/$FILE/Local%20Government%20(Administration)%20Regulations%201996%20-%20%5B03-o0-02%5D.pdf?OpenE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hyperlink" Target="https://www.dplh.wa.gov.au/getmedia/6e4785e3-d40f-45cd-95e8-85d3115ee32e/PD_LPS_Deemed_Provisions" TargetMode="External"/><Relationship Id="rId27" Type="http://schemas.openxmlformats.org/officeDocument/2006/relationships/hyperlink" Target="https://www.legislation.wa.gov.au/legislation/prod/filestore.nsf/FileURL/mrdoc_43454.pdf/$FILE/Local%20Government%20Act%201995%20-%20%5B07-t0-00%5D.pdf?OpenElement" TargetMode="External"/><Relationship Id="rId30" Type="http://schemas.openxmlformats.org/officeDocument/2006/relationships/hyperlink" Target="https://www.legislation.wa.gov.au/legislation/prod/filestore.nsf/FileURL/mrdoc_43454.pdf/$FILE/Local%20Government%20Act%201995%20-%20%5B07-t0-00%5D.pdf?OpenElement" TargetMode="Externa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ORGN-317801165-12171</_dlc_DocId>
    <_dlc_DocIdUrl xmlns="02b462e0-950b-4d18-8f56-efe6ec8fd98e">
      <Url>https://nedlands365.sharepoint.com/sites/organisation/council/_layouts/15/DocIdRedir.aspx?ID=ORGN-317801165-12171</Url>
      <Description>ORGN-317801165-12171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E746E8E0-97F8-44F6-969D-342A3296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A3C0-10B7-4721-AB15-9813D7C71C59}">
  <ds:schemaRef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a4569545-3f5c-4d76-b5ef-e21c01e673e6"/>
    <ds:schemaRef ds:uri="http://www.w3.org/XML/1998/namespace"/>
    <ds:schemaRef ds:uri="99f90307-c380-4349-a4d3-52955e408d9d"/>
    <ds:schemaRef ds:uri="b3dba301-5620-44c7-a8fe-21bd50c42e00"/>
    <ds:schemaRef ds:uri="82dc8473-40ba-4f11-b935-f34260e482de"/>
    <ds:schemaRef ds:uri="02b462e0-950b-4d18-8f56-efe6ec8fd98e"/>
    <ds:schemaRef ds:uri="7dce4f99-cff1-4fd8-801c-290f26aab7b1"/>
    <ds:schemaRef ds:uri="http://schemas.microsoft.com/sharepoint/v3"/>
    <ds:schemaRef ds:uri="http://purl.org/dc/dcmitype/"/>
  </ds:schemaRefs>
</ds:datastoreItem>
</file>

<file path=customXml/itemProps5.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21591</Words>
  <Characters>118106</Characters>
  <Application>Microsoft Office Word</Application>
  <DocSecurity>8</DocSecurity>
  <Lines>3578</Lines>
  <Paragraphs>1502</Paragraphs>
  <ScaleCrop>false</ScaleCrop>
  <Company>City of Nedlands</Company>
  <LinksUpToDate>false</LinksUpToDate>
  <CharactersWithSpaces>138195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2023-06-08T08:45:00Z</cp:lastPrinted>
  <dcterms:created xsi:type="dcterms:W3CDTF">2023-06-08T09:00:00Z</dcterms:created>
  <dcterms:modified xsi:type="dcterms:W3CDTF">2023-06-08T09:00:00Z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dbd7fcd1-3888-49ac-b59e-f48e512bf41b</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