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046B3A" w:rsidRDefault="00DF4B00" w:rsidP="00087AEA">
      <w:pPr>
        <w:ind w:left="-1134" w:right="45"/>
        <w:rPr>
          <w:rFonts w:ascii="Arial" w:hAnsi="Arial" w:cs="Arial"/>
          <w:b/>
          <w:color w:val="003876"/>
          <w:sz w:val="72"/>
          <w:szCs w:val="160"/>
          <w:lang w:val="en-GB" w:eastAsia="en-GB"/>
        </w:rPr>
      </w:pPr>
    </w:p>
    <w:p w14:paraId="49C7646E" w14:textId="76D159A2" w:rsidR="00180419" w:rsidRPr="00046B3A" w:rsidRDefault="0042672C" w:rsidP="00087AEA">
      <w:pPr>
        <w:tabs>
          <w:tab w:val="left" w:pos="720"/>
          <w:tab w:val="left" w:pos="1440"/>
          <w:tab w:val="left" w:pos="2410"/>
          <w:tab w:val="left" w:pos="2977"/>
          <w:tab w:val="right" w:pos="8335"/>
          <w:tab w:val="right" w:pos="8505"/>
        </w:tabs>
        <w:ind w:left="-1134" w:right="45"/>
        <w:rPr>
          <w:rFonts w:ascii="Arial" w:hAnsi="Arial" w:cs="Arial"/>
          <w:b/>
          <w:color w:val="003876"/>
          <w:sz w:val="72"/>
          <w:szCs w:val="160"/>
          <w:lang w:val="en-GB" w:eastAsia="en-GB"/>
        </w:rPr>
      </w:pPr>
      <w:r>
        <w:rPr>
          <w:rFonts w:ascii="Arial" w:hAnsi="Arial" w:cs="Arial"/>
          <w:b/>
          <w:color w:val="003876"/>
          <w:sz w:val="72"/>
          <w:szCs w:val="160"/>
          <w:lang w:val="en-GB" w:eastAsia="en-GB"/>
        </w:rPr>
        <w:t>AGENDA</w:t>
      </w:r>
    </w:p>
    <w:p w14:paraId="6A6F1FC2" w14:textId="77777777" w:rsidR="00E413BC" w:rsidRPr="00046B3A" w:rsidRDefault="00E413BC" w:rsidP="00087AEA">
      <w:pPr>
        <w:tabs>
          <w:tab w:val="left" w:pos="720"/>
          <w:tab w:val="left" w:pos="1440"/>
          <w:tab w:val="left" w:pos="2410"/>
          <w:tab w:val="left" w:pos="2977"/>
          <w:tab w:val="right" w:pos="8335"/>
          <w:tab w:val="right" w:pos="8505"/>
        </w:tabs>
        <w:ind w:left="-1134" w:right="45"/>
        <w:rPr>
          <w:rFonts w:ascii="Arial" w:hAnsi="Arial" w:cs="Arial"/>
          <w:b/>
          <w:color w:val="003876"/>
          <w:sz w:val="36"/>
          <w:szCs w:val="52"/>
          <w:lang w:val="en-GB" w:eastAsia="en-GB"/>
        </w:rPr>
      </w:pPr>
    </w:p>
    <w:p w14:paraId="70D10D53" w14:textId="77777777" w:rsidR="00E413BC" w:rsidRPr="00046B3A" w:rsidRDefault="00E413BC" w:rsidP="00087AEA">
      <w:pPr>
        <w:tabs>
          <w:tab w:val="left" w:pos="720"/>
          <w:tab w:val="left" w:pos="1440"/>
          <w:tab w:val="left" w:pos="2410"/>
          <w:tab w:val="left" w:pos="2977"/>
          <w:tab w:val="right" w:pos="8335"/>
          <w:tab w:val="right" w:pos="8505"/>
        </w:tabs>
        <w:ind w:left="-1134" w:right="45"/>
        <w:rPr>
          <w:rFonts w:ascii="Arial" w:hAnsi="Arial" w:cs="Arial"/>
          <w:b/>
          <w:color w:val="003876"/>
          <w:sz w:val="36"/>
          <w:szCs w:val="52"/>
          <w:lang w:val="en-GB" w:eastAsia="en-GB"/>
        </w:rPr>
      </w:pPr>
    </w:p>
    <w:p w14:paraId="49C7646F" w14:textId="2BE5ACDF" w:rsidR="00180419" w:rsidRDefault="00180419" w:rsidP="00087AEA">
      <w:pPr>
        <w:tabs>
          <w:tab w:val="left" w:pos="720"/>
          <w:tab w:val="left" w:pos="1440"/>
          <w:tab w:val="left" w:pos="2410"/>
          <w:tab w:val="left" w:pos="2977"/>
          <w:tab w:val="right" w:pos="8335"/>
          <w:tab w:val="right" w:pos="8505"/>
        </w:tabs>
        <w:ind w:left="-1134" w:right="45"/>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Agenda Forum</w:t>
      </w:r>
    </w:p>
    <w:p w14:paraId="2525B1B8" w14:textId="77777777" w:rsidR="00E3642A" w:rsidRPr="00046B3A" w:rsidRDefault="00E3642A" w:rsidP="00087AEA">
      <w:pPr>
        <w:tabs>
          <w:tab w:val="left" w:pos="720"/>
          <w:tab w:val="left" w:pos="1440"/>
          <w:tab w:val="left" w:pos="2410"/>
          <w:tab w:val="left" w:pos="2977"/>
          <w:tab w:val="right" w:pos="8335"/>
          <w:tab w:val="right" w:pos="8505"/>
        </w:tabs>
        <w:ind w:left="-1134" w:right="45"/>
        <w:rPr>
          <w:rFonts w:ascii="Arial" w:hAnsi="Arial" w:cs="Arial"/>
          <w:b/>
          <w:color w:val="003876"/>
          <w:sz w:val="40"/>
          <w:szCs w:val="56"/>
          <w:lang w:val="en-GB" w:eastAsia="en-GB"/>
        </w:rPr>
      </w:pPr>
    </w:p>
    <w:p w14:paraId="49C76471" w14:textId="6A01E6A3" w:rsidR="00180419" w:rsidRPr="00046B3A" w:rsidRDefault="00D72FC6" w:rsidP="00087AEA">
      <w:pPr>
        <w:tabs>
          <w:tab w:val="left" w:pos="720"/>
          <w:tab w:val="left" w:pos="1440"/>
          <w:tab w:val="left" w:pos="2410"/>
          <w:tab w:val="left" w:pos="2977"/>
          <w:tab w:val="right" w:pos="8335"/>
          <w:tab w:val="right" w:pos="8505"/>
        </w:tabs>
        <w:ind w:left="-1134" w:right="45"/>
        <w:rPr>
          <w:rFonts w:ascii="Arial" w:hAnsi="Arial" w:cs="Arial"/>
          <w:b/>
          <w:color w:val="003876"/>
          <w:sz w:val="40"/>
          <w:szCs w:val="56"/>
          <w:lang w:val="en-GB" w:eastAsia="en-GB"/>
        </w:rPr>
      </w:pPr>
      <w:r>
        <w:rPr>
          <w:rFonts w:ascii="Arial" w:hAnsi="Arial" w:cs="Arial"/>
          <w:b/>
          <w:color w:val="003876"/>
          <w:sz w:val="40"/>
          <w:szCs w:val="56"/>
          <w:lang w:val="en-GB" w:eastAsia="en-GB"/>
        </w:rPr>
        <w:t>9 May 2023</w:t>
      </w:r>
    </w:p>
    <w:p w14:paraId="49C76472" w14:textId="77777777" w:rsidR="00180419" w:rsidRPr="00046B3A" w:rsidRDefault="00180419" w:rsidP="00087AEA">
      <w:pPr>
        <w:tabs>
          <w:tab w:val="left" w:pos="720"/>
          <w:tab w:val="left" w:pos="1440"/>
          <w:tab w:val="left" w:pos="2410"/>
          <w:tab w:val="left" w:pos="2977"/>
          <w:tab w:val="right" w:pos="8335"/>
          <w:tab w:val="right" w:pos="8505"/>
        </w:tabs>
        <w:ind w:left="-1134" w:right="45"/>
        <w:jc w:val="center"/>
        <w:rPr>
          <w:rFonts w:ascii="Arial" w:hAnsi="Arial" w:cs="Arial"/>
          <w:b/>
          <w:u w:val="single"/>
        </w:rPr>
      </w:pPr>
    </w:p>
    <w:p w14:paraId="49C76473" w14:textId="77777777" w:rsidR="00180419" w:rsidRPr="00046B3A" w:rsidRDefault="00180419" w:rsidP="00087AEA">
      <w:pPr>
        <w:tabs>
          <w:tab w:val="left" w:pos="720"/>
          <w:tab w:val="left" w:pos="1440"/>
          <w:tab w:val="left" w:pos="2410"/>
          <w:tab w:val="left" w:pos="2977"/>
          <w:tab w:val="right" w:pos="8335"/>
          <w:tab w:val="right" w:pos="8505"/>
        </w:tabs>
        <w:ind w:left="-1134" w:right="45"/>
        <w:rPr>
          <w:rFonts w:ascii="Arial" w:hAnsi="Arial" w:cs="Arial"/>
        </w:rPr>
      </w:pPr>
    </w:p>
    <w:p w14:paraId="49C76474" w14:textId="77777777" w:rsidR="00180419" w:rsidRPr="00046B3A" w:rsidRDefault="00180419" w:rsidP="00087AEA">
      <w:pPr>
        <w:tabs>
          <w:tab w:val="left" w:pos="720"/>
          <w:tab w:val="left" w:pos="1440"/>
          <w:tab w:val="left" w:pos="2410"/>
          <w:tab w:val="left" w:pos="2977"/>
          <w:tab w:val="right" w:pos="8335"/>
          <w:tab w:val="right" w:pos="8505"/>
        </w:tabs>
        <w:ind w:left="-1134" w:right="45"/>
        <w:rPr>
          <w:rFonts w:ascii="Arial" w:hAnsi="Arial" w:cs="Arial"/>
        </w:rPr>
      </w:pPr>
    </w:p>
    <w:p w14:paraId="56474A27" w14:textId="660DDAA1" w:rsidR="00E413BC" w:rsidRDefault="00E413BC" w:rsidP="00087AEA">
      <w:pPr>
        <w:tabs>
          <w:tab w:val="left" w:pos="720"/>
          <w:tab w:val="left" w:pos="1440"/>
          <w:tab w:val="left" w:pos="2410"/>
          <w:tab w:val="left" w:pos="2977"/>
          <w:tab w:val="right" w:pos="8335"/>
          <w:tab w:val="right" w:pos="8505"/>
        </w:tabs>
        <w:ind w:left="-1134" w:right="45"/>
        <w:rPr>
          <w:rFonts w:ascii="Arial" w:hAnsi="Arial" w:cs="Arial"/>
          <w:b/>
          <w:bCs/>
        </w:rPr>
      </w:pPr>
    </w:p>
    <w:p w14:paraId="3C89394A" w14:textId="77777777" w:rsidR="00890068" w:rsidRPr="00046B3A" w:rsidRDefault="00890068" w:rsidP="00087AEA">
      <w:pPr>
        <w:tabs>
          <w:tab w:val="left" w:pos="720"/>
          <w:tab w:val="left" w:pos="1440"/>
          <w:tab w:val="left" w:pos="2410"/>
          <w:tab w:val="left" w:pos="2977"/>
          <w:tab w:val="right" w:pos="8335"/>
          <w:tab w:val="right" w:pos="8505"/>
        </w:tabs>
        <w:ind w:left="-1134" w:right="45"/>
        <w:rPr>
          <w:rFonts w:ascii="Arial" w:hAnsi="Arial" w:cs="Arial"/>
          <w:b/>
          <w:bCs/>
        </w:rPr>
      </w:pPr>
    </w:p>
    <w:p w14:paraId="4BDCDDA3" w14:textId="77777777" w:rsidR="00E413BC" w:rsidRPr="00046B3A" w:rsidRDefault="00E413BC" w:rsidP="00087AEA">
      <w:pPr>
        <w:tabs>
          <w:tab w:val="left" w:pos="720"/>
          <w:tab w:val="left" w:pos="1440"/>
          <w:tab w:val="left" w:pos="2410"/>
          <w:tab w:val="left" w:pos="2977"/>
          <w:tab w:val="right" w:pos="8335"/>
          <w:tab w:val="right" w:pos="8505"/>
        </w:tabs>
        <w:ind w:left="-1134" w:right="45"/>
        <w:rPr>
          <w:rFonts w:ascii="Arial" w:hAnsi="Arial" w:cs="Arial"/>
          <w:b/>
          <w:bCs/>
        </w:rPr>
      </w:pPr>
    </w:p>
    <w:p w14:paraId="02741DBD" w14:textId="77777777" w:rsidR="00E413BC" w:rsidRPr="00046B3A" w:rsidRDefault="00E413BC" w:rsidP="00087AEA">
      <w:pPr>
        <w:tabs>
          <w:tab w:val="left" w:pos="720"/>
          <w:tab w:val="left" w:pos="1440"/>
          <w:tab w:val="left" w:pos="2410"/>
          <w:tab w:val="left" w:pos="2977"/>
          <w:tab w:val="right" w:pos="8335"/>
          <w:tab w:val="right" w:pos="8505"/>
        </w:tabs>
        <w:ind w:left="-1134" w:right="45"/>
        <w:rPr>
          <w:rFonts w:ascii="Arial" w:hAnsi="Arial" w:cs="Arial"/>
          <w:b/>
          <w:bCs/>
        </w:rPr>
      </w:pPr>
    </w:p>
    <w:p w14:paraId="5657A715" w14:textId="77777777" w:rsidR="00E413BC" w:rsidRPr="00046B3A" w:rsidRDefault="00E413BC" w:rsidP="00087AEA">
      <w:pPr>
        <w:tabs>
          <w:tab w:val="left" w:pos="720"/>
          <w:tab w:val="left" w:pos="1440"/>
          <w:tab w:val="left" w:pos="2410"/>
          <w:tab w:val="left" w:pos="2977"/>
          <w:tab w:val="right" w:pos="8335"/>
          <w:tab w:val="right" w:pos="8505"/>
        </w:tabs>
        <w:ind w:left="-1134" w:right="45"/>
        <w:rPr>
          <w:rFonts w:ascii="Arial" w:hAnsi="Arial" w:cs="Arial"/>
          <w:b/>
          <w:bCs/>
        </w:rPr>
      </w:pPr>
    </w:p>
    <w:p w14:paraId="6B415F9D" w14:textId="77777777" w:rsidR="00E413BC" w:rsidRPr="00046B3A" w:rsidRDefault="00E413BC" w:rsidP="00087AEA">
      <w:pPr>
        <w:tabs>
          <w:tab w:val="left" w:pos="720"/>
          <w:tab w:val="left" w:pos="1440"/>
          <w:tab w:val="left" w:pos="2410"/>
          <w:tab w:val="left" w:pos="2977"/>
          <w:tab w:val="right" w:pos="8335"/>
          <w:tab w:val="right" w:pos="8505"/>
        </w:tabs>
        <w:ind w:left="-1134" w:right="45"/>
        <w:rPr>
          <w:rFonts w:ascii="Arial" w:hAnsi="Arial" w:cs="Arial"/>
          <w:b/>
          <w:bCs/>
          <w:color w:val="17365D"/>
        </w:rPr>
      </w:pPr>
    </w:p>
    <w:p w14:paraId="49C76476" w14:textId="7BB1B388" w:rsidR="00180419" w:rsidRPr="00046B3A" w:rsidRDefault="006D3A2F" w:rsidP="00087AEA">
      <w:pPr>
        <w:tabs>
          <w:tab w:val="left" w:pos="720"/>
          <w:tab w:val="left" w:pos="1440"/>
          <w:tab w:val="left" w:pos="2410"/>
          <w:tab w:val="left" w:pos="2977"/>
          <w:tab w:val="right" w:pos="8335"/>
          <w:tab w:val="right" w:pos="8505"/>
        </w:tabs>
        <w:ind w:left="-1134" w:right="45"/>
        <w:rPr>
          <w:rFonts w:ascii="Arial" w:hAnsi="Arial" w:cs="Arial"/>
          <w:b/>
          <w:bCs/>
          <w:color w:val="17365D"/>
          <w:sz w:val="28"/>
          <w:szCs w:val="22"/>
        </w:rPr>
      </w:pPr>
      <w:r w:rsidRPr="00046B3A">
        <w:rPr>
          <w:rFonts w:ascii="Arial" w:hAnsi="Arial" w:cs="Arial"/>
          <w:b/>
          <w:bCs/>
          <w:color w:val="17365D"/>
          <w:sz w:val="28"/>
          <w:szCs w:val="22"/>
        </w:rPr>
        <w:t>Notice of Meeting</w:t>
      </w:r>
    </w:p>
    <w:p w14:paraId="08458E58" w14:textId="6F727CAA" w:rsidR="006D3A2F" w:rsidRPr="00046B3A" w:rsidRDefault="006D3A2F" w:rsidP="00087AEA">
      <w:pPr>
        <w:tabs>
          <w:tab w:val="left" w:pos="720"/>
          <w:tab w:val="left" w:pos="1440"/>
          <w:tab w:val="left" w:pos="2410"/>
          <w:tab w:val="left" w:pos="2977"/>
          <w:tab w:val="right" w:pos="8335"/>
          <w:tab w:val="right" w:pos="8505"/>
        </w:tabs>
        <w:ind w:left="-1134" w:right="45"/>
        <w:rPr>
          <w:rFonts w:ascii="Arial" w:hAnsi="Arial" w:cs="Arial"/>
          <w:color w:val="17365D"/>
          <w:sz w:val="28"/>
          <w:szCs w:val="22"/>
        </w:rPr>
      </w:pPr>
    </w:p>
    <w:p w14:paraId="16258207" w14:textId="5CFE2ABC" w:rsidR="006D3A2F" w:rsidRPr="00046B3A" w:rsidRDefault="006D3A2F" w:rsidP="00087AEA">
      <w:pPr>
        <w:tabs>
          <w:tab w:val="left" w:pos="720"/>
          <w:tab w:val="left" w:pos="1440"/>
          <w:tab w:val="left" w:pos="2410"/>
          <w:tab w:val="left" w:pos="2977"/>
          <w:tab w:val="right" w:pos="8335"/>
          <w:tab w:val="right" w:pos="8505"/>
        </w:tabs>
        <w:ind w:left="-1134" w:right="45"/>
        <w:rPr>
          <w:rFonts w:ascii="Arial" w:hAnsi="Arial" w:cs="Arial"/>
          <w:b/>
          <w:bCs/>
          <w:color w:val="17365D"/>
          <w:sz w:val="28"/>
          <w:szCs w:val="22"/>
        </w:rPr>
      </w:pPr>
      <w:r w:rsidRPr="00046B3A">
        <w:rPr>
          <w:rFonts w:ascii="Arial" w:hAnsi="Arial" w:cs="Arial"/>
          <w:b/>
          <w:bCs/>
          <w:color w:val="17365D"/>
          <w:sz w:val="28"/>
          <w:szCs w:val="22"/>
        </w:rPr>
        <w:t>To Mayor &amp; Councillors</w:t>
      </w:r>
    </w:p>
    <w:p w14:paraId="49C76477" w14:textId="77777777" w:rsidR="00180419" w:rsidRPr="00046B3A" w:rsidRDefault="00180419" w:rsidP="00087AEA">
      <w:pPr>
        <w:tabs>
          <w:tab w:val="left" w:pos="720"/>
          <w:tab w:val="left" w:pos="1440"/>
          <w:tab w:val="left" w:pos="2410"/>
          <w:tab w:val="left" w:pos="2977"/>
          <w:tab w:val="right" w:pos="8335"/>
          <w:tab w:val="right" w:pos="8505"/>
        </w:tabs>
        <w:ind w:left="-1134" w:right="45"/>
        <w:rPr>
          <w:rFonts w:ascii="Arial" w:hAnsi="Arial" w:cs="Arial"/>
          <w:color w:val="17365D"/>
          <w:sz w:val="28"/>
          <w:szCs w:val="22"/>
        </w:rPr>
      </w:pPr>
    </w:p>
    <w:p w14:paraId="0BC31FF6" w14:textId="096FDF32" w:rsidR="00F044EA" w:rsidRDefault="003D10A2" w:rsidP="00087AEA">
      <w:pPr>
        <w:tabs>
          <w:tab w:val="left" w:pos="720"/>
          <w:tab w:val="left" w:pos="1440"/>
          <w:tab w:val="left" w:pos="2410"/>
          <w:tab w:val="left" w:pos="2977"/>
          <w:tab w:val="right" w:pos="8335"/>
          <w:tab w:val="right" w:pos="8505"/>
        </w:tabs>
        <w:ind w:left="-1134" w:right="45"/>
        <w:jc w:val="both"/>
        <w:rPr>
          <w:rFonts w:ascii="Arial" w:hAnsi="Arial" w:cs="Arial"/>
          <w:color w:val="17365D"/>
          <w:szCs w:val="24"/>
        </w:rPr>
      </w:pPr>
      <w:r w:rsidRPr="00046B3A">
        <w:rPr>
          <w:rFonts w:ascii="Arial" w:hAnsi="Arial" w:cs="Arial"/>
          <w:color w:val="17365D"/>
          <w:sz w:val="28"/>
          <w:szCs w:val="22"/>
        </w:rPr>
        <w:t xml:space="preserve">A </w:t>
      </w:r>
      <w:r w:rsidR="00E3642A">
        <w:rPr>
          <w:rFonts w:ascii="Arial" w:hAnsi="Arial" w:cs="Arial"/>
          <w:color w:val="17365D"/>
          <w:sz w:val="28"/>
          <w:szCs w:val="22"/>
        </w:rPr>
        <w:t>Council Meeting Agenda Forum</w:t>
      </w:r>
      <w:r w:rsidRPr="00046B3A">
        <w:rPr>
          <w:rFonts w:ascii="Arial" w:hAnsi="Arial" w:cs="Arial"/>
          <w:color w:val="17365D"/>
          <w:sz w:val="28"/>
          <w:szCs w:val="22"/>
        </w:rPr>
        <w:t xml:space="preserve"> of the City of Nedlands is to be held </w:t>
      </w:r>
      <w:r w:rsidR="003E516E" w:rsidRPr="00046B3A">
        <w:rPr>
          <w:rFonts w:ascii="Arial" w:hAnsi="Arial" w:cs="Arial"/>
          <w:color w:val="17365D"/>
          <w:sz w:val="28"/>
          <w:szCs w:val="22"/>
        </w:rPr>
        <w:t xml:space="preserve">on </w:t>
      </w:r>
      <w:r w:rsidR="00E3642A">
        <w:rPr>
          <w:rFonts w:ascii="Arial" w:hAnsi="Arial" w:cs="Arial"/>
          <w:color w:val="17365D"/>
          <w:sz w:val="28"/>
          <w:szCs w:val="22"/>
        </w:rPr>
        <w:t xml:space="preserve">Tuesday </w:t>
      </w:r>
      <w:r w:rsidR="00D72FC6">
        <w:rPr>
          <w:rFonts w:ascii="Arial" w:hAnsi="Arial" w:cs="Arial"/>
          <w:color w:val="17365D"/>
          <w:sz w:val="28"/>
          <w:szCs w:val="22"/>
        </w:rPr>
        <w:t>9 May 2023</w:t>
      </w:r>
      <w:r w:rsidR="003E516E" w:rsidRPr="00046B3A">
        <w:rPr>
          <w:rFonts w:ascii="Arial" w:hAnsi="Arial" w:cs="Arial"/>
          <w:color w:val="17365D"/>
          <w:sz w:val="28"/>
          <w:szCs w:val="22"/>
        </w:rPr>
        <w:t xml:space="preserve"> in the Council chambers at 71 Stirling Highway Nedlands commencing at </w:t>
      </w:r>
      <w:r w:rsidR="00E3642A">
        <w:rPr>
          <w:rFonts w:ascii="Arial" w:hAnsi="Arial" w:cs="Arial"/>
          <w:color w:val="17365D"/>
          <w:sz w:val="28"/>
          <w:szCs w:val="22"/>
        </w:rPr>
        <w:t>6p</w:t>
      </w:r>
      <w:r w:rsidR="00E3642A" w:rsidRPr="00F044EA">
        <w:rPr>
          <w:rFonts w:ascii="Arial" w:hAnsi="Arial" w:cs="Arial"/>
          <w:color w:val="17365D"/>
          <w:szCs w:val="24"/>
        </w:rPr>
        <w:t>m</w:t>
      </w:r>
      <w:r w:rsidR="00922C64" w:rsidRPr="00F044EA">
        <w:rPr>
          <w:rFonts w:ascii="Arial" w:hAnsi="Arial" w:cs="Arial"/>
          <w:color w:val="17365D"/>
          <w:szCs w:val="24"/>
        </w:rPr>
        <w:t>.</w:t>
      </w:r>
      <w:r w:rsidR="00B662C3" w:rsidRPr="00F044EA">
        <w:rPr>
          <w:rFonts w:ascii="Arial" w:hAnsi="Arial" w:cs="Arial"/>
          <w:color w:val="17365D"/>
          <w:szCs w:val="24"/>
        </w:rPr>
        <w:t xml:space="preserve"> </w:t>
      </w:r>
    </w:p>
    <w:p w14:paraId="42099E20" w14:textId="77777777" w:rsidR="00F044EA" w:rsidRDefault="00F044EA" w:rsidP="00087AEA">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8"/>
        </w:rPr>
      </w:pPr>
    </w:p>
    <w:p w14:paraId="49C76478" w14:textId="57ADCFCC" w:rsidR="003E516E" w:rsidRPr="00046B3A" w:rsidRDefault="00B662C3" w:rsidP="00087AEA">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2"/>
        </w:rPr>
      </w:pPr>
      <w:r w:rsidRPr="00F044EA">
        <w:rPr>
          <w:rFonts w:ascii="Arial" w:hAnsi="Arial" w:cs="Arial"/>
          <w:color w:val="17365D"/>
          <w:sz w:val="28"/>
          <w:szCs w:val="28"/>
        </w:rPr>
        <w:t xml:space="preserve">This meeting will be livestreamed </w:t>
      </w:r>
      <w:hyperlink r:id="rId12" w:history="1">
        <w:r w:rsidR="00F044EA" w:rsidRPr="00F044EA">
          <w:rPr>
            <w:rStyle w:val="Hyperlink"/>
            <w:rFonts w:ascii="Arial" w:hAnsi="Arial" w:cs="Arial"/>
            <w:sz w:val="28"/>
            <w:szCs w:val="28"/>
          </w:rPr>
          <w:t>Livestreaming Council &amp; Committee Meetings » City of Nedlands</w:t>
        </w:r>
      </w:hyperlink>
    </w:p>
    <w:p w14:paraId="49C76479" w14:textId="77777777" w:rsidR="003E516E" w:rsidRPr="00046B3A" w:rsidRDefault="003E516E" w:rsidP="00087AEA">
      <w:pPr>
        <w:tabs>
          <w:tab w:val="left" w:pos="720"/>
          <w:tab w:val="left" w:pos="1440"/>
          <w:tab w:val="left" w:pos="2410"/>
          <w:tab w:val="left" w:pos="2977"/>
          <w:tab w:val="right" w:pos="8335"/>
          <w:tab w:val="right" w:pos="8505"/>
        </w:tabs>
        <w:ind w:left="-1134" w:right="45"/>
        <w:rPr>
          <w:rFonts w:ascii="Arial" w:hAnsi="Arial" w:cs="Arial"/>
          <w:color w:val="17365D"/>
          <w:sz w:val="28"/>
          <w:szCs w:val="22"/>
        </w:rPr>
      </w:pPr>
    </w:p>
    <w:p w14:paraId="49C7647A" w14:textId="5F3DD100" w:rsidR="00180419" w:rsidRDefault="00180419" w:rsidP="00087AEA">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2"/>
        </w:rPr>
      </w:pPr>
    </w:p>
    <w:p w14:paraId="6187C3B1" w14:textId="2AEAEBB7" w:rsidR="00890068" w:rsidRDefault="00890068" w:rsidP="00087AEA">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2"/>
        </w:rPr>
      </w:pPr>
    </w:p>
    <w:p w14:paraId="1D180747" w14:textId="3DDBED49" w:rsidR="00890068" w:rsidRDefault="00890068" w:rsidP="00087AEA">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2"/>
        </w:rPr>
      </w:pPr>
    </w:p>
    <w:p w14:paraId="392ACFBA" w14:textId="3A6FF3FA" w:rsidR="00890068" w:rsidRPr="00046B3A" w:rsidRDefault="00890068" w:rsidP="00087AEA">
      <w:pPr>
        <w:tabs>
          <w:tab w:val="left" w:pos="720"/>
          <w:tab w:val="left" w:pos="1440"/>
          <w:tab w:val="left" w:pos="2410"/>
          <w:tab w:val="left" w:pos="2977"/>
          <w:tab w:val="right" w:pos="8335"/>
          <w:tab w:val="right" w:pos="8505"/>
        </w:tabs>
        <w:ind w:left="-1418" w:right="45"/>
        <w:jc w:val="both"/>
        <w:rPr>
          <w:rFonts w:ascii="Arial" w:hAnsi="Arial" w:cs="Arial"/>
          <w:color w:val="17365D"/>
          <w:sz w:val="28"/>
          <w:szCs w:val="22"/>
        </w:rPr>
      </w:pPr>
      <w:r>
        <w:rPr>
          <w:noProof/>
        </w:rPr>
        <w:drawing>
          <wp:inline distT="0" distB="0" distL="0" distR="0" wp14:anchorId="73EF9CC0" wp14:editId="4A5D7746">
            <wp:extent cx="1574298" cy="723669"/>
            <wp:effectExtent l="0" t="0" r="6985" b="635"/>
            <wp:docPr id="1" name="Picture 1" descr="P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28#yIS1"/>
                    <pic:cNvPicPr/>
                  </pic:nvPicPr>
                  <pic:blipFill>
                    <a:blip r:embed="rId13"/>
                    <a:stretch>
                      <a:fillRect/>
                    </a:stretch>
                  </pic:blipFill>
                  <pic:spPr>
                    <a:xfrm>
                      <a:off x="0" y="0"/>
                      <a:ext cx="1586781" cy="729407"/>
                    </a:xfrm>
                    <a:prstGeom prst="rect">
                      <a:avLst/>
                    </a:prstGeom>
                  </pic:spPr>
                </pic:pic>
              </a:graphicData>
            </a:graphic>
          </wp:inline>
        </w:drawing>
      </w:r>
    </w:p>
    <w:p w14:paraId="49C7647B" w14:textId="77777777" w:rsidR="00765E9D" w:rsidRPr="00046B3A" w:rsidRDefault="00765E9D" w:rsidP="00087AEA">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2"/>
        </w:rPr>
      </w:pPr>
    </w:p>
    <w:p w14:paraId="49C7647D" w14:textId="27105ECC" w:rsidR="00180419" w:rsidRPr="00046B3A" w:rsidRDefault="0042672C" w:rsidP="00087AEA">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2"/>
        </w:rPr>
      </w:pPr>
      <w:r>
        <w:rPr>
          <w:rFonts w:ascii="Arial" w:hAnsi="Arial" w:cs="Arial"/>
          <w:color w:val="17365D"/>
          <w:sz w:val="28"/>
          <w:szCs w:val="28"/>
        </w:rPr>
        <w:t>Bill Parker</w:t>
      </w:r>
    </w:p>
    <w:p w14:paraId="49C7647E" w14:textId="77777777" w:rsidR="00180419" w:rsidRPr="00046B3A" w:rsidRDefault="00180419" w:rsidP="00087AEA">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2"/>
        </w:rPr>
      </w:pPr>
      <w:r w:rsidRPr="00046B3A">
        <w:rPr>
          <w:rFonts w:ascii="Arial" w:hAnsi="Arial" w:cs="Arial"/>
          <w:color w:val="17365D"/>
          <w:sz w:val="28"/>
          <w:szCs w:val="22"/>
        </w:rPr>
        <w:t>Chief Executive Officer</w:t>
      </w:r>
    </w:p>
    <w:p w14:paraId="49C7647F" w14:textId="53A28DB4" w:rsidR="00180419" w:rsidRPr="00046B3A" w:rsidRDefault="00756284" w:rsidP="00087AEA">
      <w:pPr>
        <w:tabs>
          <w:tab w:val="left" w:pos="720"/>
          <w:tab w:val="left" w:pos="1440"/>
          <w:tab w:val="left" w:pos="2410"/>
          <w:tab w:val="left" w:pos="2977"/>
          <w:tab w:val="right" w:pos="8335"/>
          <w:tab w:val="right" w:pos="8505"/>
        </w:tabs>
        <w:ind w:left="-1134" w:right="45"/>
        <w:jc w:val="both"/>
        <w:rPr>
          <w:rFonts w:ascii="Arial" w:hAnsi="Arial" w:cs="Arial"/>
          <w:color w:val="17365D"/>
          <w:sz w:val="28"/>
          <w:szCs w:val="22"/>
        </w:rPr>
      </w:pPr>
      <w:r>
        <w:rPr>
          <w:rFonts w:ascii="Arial" w:hAnsi="Arial" w:cs="Arial"/>
          <w:color w:val="17365D"/>
          <w:sz w:val="28"/>
          <w:szCs w:val="22"/>
        </w:rPr>
        <w:t>4 May 2023</w:t>
      </w:r>
    </w:p>
    <w:p w14:paraId="415EDCED" w14:textId="4FB06B4A" w:rsidR="008E4E99" w:rsidRPr="00046B3A" w:rsidRDefault="00180419" w:rsidP="00087AEA">
      <w:pPr>
        <w:ind w:left="-1134" w:right="45"/>
        <w:jc w:val="both"/>
        <w:rPr>
          <w:rFonts w:ascii="Arial" w:hAnsi="Arial" w:cs="Arial"/>
          <w:b/>
          <w:color w:val="17365D" w:themeColor="text2" w:themeShade="BF"/>
          <w:sz w:val="32"/>
          <w:szCs w:val="24"/>
        </w:rPr>
      </w:pPr>
      <w:r w:rsidRPr="00046B3A">
        <w:rPr>
          <w:rFonts w:ascii="Arial" w:hAnsi="Arial" w:cs="Arial"/>
          <w:b/>
          <w:u w:val="single"/>
        </w:rPr>
        <w:br w:type="page"/>
      </w:r>
      <w:r w:rsidR="00AA39E3" w:rsidRPr="00046B3A">
        <w:rPr>
          <w:rFonts w:ascii="Arial" w:hAnsi="Arial" w:cs="Arial"/>
          <w:b/>
          <w:color w:val="17365D" w:themeColor="text2" w:themeShade="BF"/>
          <w:sz w:val="32"/>
          <w:szCs w:val="24"/>
        </w:rPr>
        <w:lastRenderedPageBreak/>
        <w:t>Information</w:t>
      </w:r>
    </w:p>
    <w:p w14:paraId="3E10E6A6" w14:textId="2E7C4F8E" w:rsidR="00FF352A" w:rsidRPr="00046B3A" w:rsidRDefault="00FF352A" w:rsidP="00087AEA">
      <w:pPr>
        <w:ind w:left="-1134" w:right="45"/>
        <w:jc w:val="both"/>
        <w:rPr>
          <w:rFonts w:ascii="Arial" w:hAnsi="Arial" w:cs="Arial"/>
          <w:b/>
          <w:color w:val="17365D" w:themeColor="text2" w:themeShade="BF"/>
        </w:rPr>
      </w:pPr>
    </w:p>
    <w:p w14:paraId="0788EA73" w14:textId="5E136797" w:rsidR="00AA39E3" w:rsidRPr="00046B3A" w:rsidRDefault="0042672C" w:rsidP="00087AEA">
      <w:pPr>
        <w:ind w:left="-1134" w:right="45"/>
        <w:jc w:val="both"/>
        <w:rPr>
          <w:rFonts w:ascii="Arial" w:hAnsi="Arial" w:cs="Arial"/>
          <w:bCs/>
        </w:rPr>
      </w:pPr>
      <w:r>
        <w:rPr>
          <w:rFonts w:ascii="Arial" w:hAnsi="Arial" w:cs="Arial"/>
          <w:bCs/>
        </w:rPr>
        <w:t>Council Meeting Agenda Forum</w:t>
      </w:r>
      <w:r w:rsidR="00BD577A" w:rsidRPr="00046B3A">
        <w:rPr>
          <w:rFonts w:ascii="Arial" w:hAnsi="Arial" w:cs="Arial"/>
          <w:bCs/>
        </w:rPr>
        <w:t xml:space="preserve"> are run in accordance with the City of Nedlands </w:t>
      </w:r>
      <w:r>
        <w:rPr>
          <w:rFonts w:ascii="Arial" w:hAnsi="Arial" w:cs="Arial"/>
          <w:bCs/>
        </w:rPr>
        <w:t>Governance Framework Policy</w:t>
      </w:r>
      <w:r w:rsidR="00707012" w:rsidRPr="00046B3A">
        <w:rPr>
          <w:rFonts w:ascii="Arial" w:hAnsi="Arial" w:cs="Arial"/>
          <w:bCs/>
        </w:rPr>
        <w:t xml:space="preserve">. </w:t>
      </w:r>
      <w:r w:rsidR="00806BE0" w:rsidRPr="00046B3A">
        <w:rPr>
          <w:rFonts w:ascii="Arial" w:hAnsi="Arial" w:cs="Arial"/>
          <w:bCs/>
        </w:rPr>
        <w:t>I</w:t>
      </w:r>
      <w:r w:rsidR="00BC5123" w:rsidRPr="00046B3A">
        <w:rPr>
          <w:rFonts w:ascii="Arial" w:hAnsi="Arial" w:cs="Arial"/>
          <w:bCs/>
        </w:rPr>
        <w:t>f you have any questions in relation to the agenda, procedural matters</w:t>
      </w:r>
      <w:r w:rsidR="001D0611" w:rsidRPr="00046B3A">
        <w:rPr>
          <w:rFonts w:ascii="Arial" w:hAnsi="Arial" w:cs="Arial"/>
          <w:bCs/>
        </w:rPr>
        <w:t>,</w:t>
      </w:r>
      <w:r w:rsidR="00BC5123" w:rsidRPr="00046B3A">
        <w:rPr>
          <w:rFonts w:ascii="Arial" w:hAnsi="Arial" w:cs="Arial"/>
          <w:bCs/>
        </w:rPr>
        <w:t xml:space="preserve"> </w:t>
      </w:r>
      <w:r w:rsidR="00A11DC0" w:rsidRPr="00046B3A">
        <w:rPr>
          <w:rFonts w:ascii="Arial" w:hAnsi="Arial" w:cs="Arial"/>
          <w:bCs/>
        </w:rPr>
        <w:t xml:space="preserve">addressing </w:t>
      </w:r>
      <w:r>
        <w:rPr>
          <w:rFonts w:ascii="Arial" w:hAnsi="Arial" w:cs="Arial"/>
          <w:bCs/>
        </w:rPr>
        <w:t xml:space="preserve">the </w:t>
      </w:r>
      <w:r w:rsidR="00A11DC0" w:rsidRPr="00046B3A">
        <w:rPr>
          <w:rFonts w:ascii="Arial" w:hAnsi="Arial" w:cs="Arial"/>
          <w:bCs/>
        </w:rPr>
        <w:t xml:space="preserve">Council </w:t>
      </w:r>
      <w:r w:rsidR="00BC5123" w:rsidRPr="00046B3A">
        <w:rPr>
          <w:rFonts w:ascii="Arial" w:hAnsi="Arial" w:cs="Arial"/>
          <w:bCs/>
        </w:rPr>
        <w:t xml:space="preserve">or attending </w:t>
      </w:r>
      <w:r>
        <w:rPr>
          <w:rFonts w:ascii="Arial" w:hAnsi="Arial" w:cs="Arial"/>
          <w:bCs/>
        </w:rPr>
        <w:t xml:space="preserve">these </w:t>
      </w:r>
      <w:r w:rsidR="00BC5123" w:rsidRPr="00046B3A">
        <w:rPr>
          <w:rFonts w:ascii="Arial" w:hAnsi="Arial" w:cs="Arial"/>
          <w:bCs/>
        </w:rPr>
        <w:t xml:space="preserve">meetings please contact </w:t>
      </w:r>
      <w:r w:rsidR="00171DAC" w:rsidRPr="00046B3A">
        <w:rPr>
          <w:rFonts w:ascii="Arial" w:hAnsi="Arial" w:cs="Arial"/>
          <w:bCs/>
        </w:rPr>
        <w:t xml:space="preserve">the Executive Officer on 9273 3500 or </w:t>
      </w:r>
      <w:hyperlink r:id="rId14" w:history="1">
        <w:r w:rsidR="00171DAC" w:rsidRPr="00046B3A">
          <w:rPr>
            <w:rStyle w:val="Hyperlink"/>
            <w:rFonts w:ascii="Arial" w:hAnsi="Arial" w:cs="Arial"/>
            <w:bCs/>
            <w:color w:val="548DD4" w:themeColor="text2" w:themeTint="99"/>
          </w:rPr>
          <w:t>council@nedlands.wa.gov.au</w:t>
        </w:r>
      </w:hyperlink>
      <w:r w:rsidR="00171DAC" w:rsidRPr="00046B3A">
        <w:rPr>
          <w:rFonts w:ascii="Arial" w:hAnsi="Arial" w:cs="Arial"/>
          <w:bCs/>
        </w:rPr>
        <w:t xml:space="preserve"> </w:t>
      </w:r>
    </w:p>
    <w:p w14:paraId="498518FD" w14:textId="2E64D699" w:rsidR="002B6245" w:rsidRPr="00046B3A" w:rsidRDefault="002B6245" w:rsidP="00087AEA">
      <w:pPr>
        <w:ind w:left="-1134" w:right="45"/>
        <w:jc w:val="both"/>
        <w:rPr>
          <w:rFonts w:ascii="Arial" w:hAnsi="Arial" w:cs="Arial"/>
          <w:bCs/>
          <w:color w:val="17365D" w:themeColor="text2" w:themeShade="BF"/>
        </w:rPr>
      </w:pPr>
    </w:p>
    <w:p w14:paraId="68967400" w14:textId="1DC9E515" w:rsidR="002B6245" w:rsidRPr="00046B3A" w:rsidRDefault="002B6245" w:rsidP="00087AEA">
      <w:pPr>
        <w:ind w:left="-1134" w:right="45"/>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6566200F" w14:textId="19E8B997" w:rsidR="002B6245" w:rsidRPr="00046B3A" w:rsidRDefault="002B6245" w:rsidP="00087AEA">
      <w:pPr>
        <w:ind w:left="-1134" w:right="45"/>
        <w:jc w:val="both"/>
        <w:rPr>
          <w:rFonts w:ascii="Arial" w:hAnsi="Arial" w:cs="Arial"/>
          <w:bCs/>
          <w:color w:val="17365D" w:themeColor="text2" w:themeShade="BF"/>
        </w:rPr>
      </w:pPr>
    </w:p>
    <w:p w14:paraId="2F0561EF" w14:textId="3C55F632" w:rsidR="00FE5F6F" w:rsidRDefault="0042672C" w:rsidP="00087AEA">
      <w:pPr>
        <w:ind w:left="-1134" w:right="45"/>
        <w:jc w:val="both"/>
        <w:rPr>
          <w:rFonts w:ascii="Arial" w:hAnsi="Arial" w:cs="Arial"/>
          <w:bCs/>
        </w:rPr>
      </w:pPr>
      <w:r>
        <w:rPr>
          <w:rFonts w:ascii="Arial" w:hAnsi="Arial" w:cs="Arial"/>
          <w:bCs/>
        </w:rPr>
        <w:t xml:space="preserve">Public Questions are dealt with at the </w:t>
      </w:r>
      <w:r w:rsidR="00870954">
        <w:rPr>
          <w:rFonts w:ascii="Arial" w:hAnsi="Arial" w:cs="Arial"/>
          <w:bCs/>
        </w:rPr>
        <w:t xml:space="preserve">Ordinary </w:t>
      </w:r>
      <w:r>
        <w:rPr>
          <w:rFonts w:ascii="Arial" w:hAnsi="Arial" w:cs="Arial"/>
          <w:bCs/>
        </w:rPr>
        <w:t>Council Meeting.</w:t>
      </w:r>
    </w:p>
    <w:p w14:paraId="38A6E71A" w14:textId="77777777" w:rsidR="0042672C" w:rsidRPr="00046B3A" w:rsidRDefault="0042672C" w:rsidP="00087AEA">
      <w:pPr>
        <w:ind w:left="-1134" w:right="45"/>
        <w:jc w:val="both"/>
        <w:rPr>
          <w:rFonts w:ascii="Arial" w:hAnsi="Arial" w:cs="Arial"/>
          <w:bCs/>
        </w:rPr>
      </w:pPr>
    </w:p>
    <w:p w14:paraId="62702386" w14:textId="45ABC77F" w:rsidR="008A07B0" w:rsidRPr="00046B3A" w:rsidRDefault="008A07B0" w:rsidP="00087AEA">
      <w:pPr>
        <w:ind w:left="-1134" w:right="45"/>
        <w:jc w:val="both"/>
        <w:rPr>
          <w:rFonts w:ascii="Arial" w:hAnsi="Arial" w:cs="Arial"/>
          <w:bCs/>
        </w:rPr>
      </w:pPr>
    </w:p>
    <w:p w14:paraId="65A9EADB" w14:textId="41BD9459" w:rsidR="002B6245" w:rsidRPr="00046B3A" w:rsidRDefault="004E52B1" w:rsidP="00087AEA">
      <w:pPr>
        <w:ind w:left="-1134" w:right="45"/>
        <w:jc w:val="both"/>
        <w:rPr>
          <w:rFonts w:ascii="Arial" w:hAnsi="Arial" w:cs="Arial"/>
          <w:b/>
          <w:color w:val="17365D" w:themeColor="text2" w:themeShade="BF"/>
          <w:sz w:val="28"/>
          <w:szCs w:val="22"/>
        </w:rPr>
      </w:pPr>
      <w:r>
        <w:rPr>
          <w:rFonts w:ascii="Arial" w:hAnsi="Arial" w:cs="Arial"/>
          <w:b/>
          <w:color w:val="17365D" w:themeColor="text2" w:themeShade="BF"/>
          <w:sz w:val="28"/>
          <w:szCs w:val="22"/>
        </w:rPr>
        <w:t>Deputations</w:t>
      </w:r>
    </w:p>
    <w:p w14:paraId="3D70B7BE" w14:textId="2B9350C4" w:rsidR="00636FDA" w:rsidRPr="00046B3A" w:rsidRDefault="00636FDA" w:rsidP="00087AEA">
      <w:pPr>
        <w:ind w:left="-1134" w:right="45"/>
        <w:jc w:val="both"/>
        <w:rPr>
          <w:rFonts w:ascii="Arial" w:hAnsi="Arial" w:cs="Arial"/>
          <w:b/>
          <w:color w:val="17365D" w:themeColor="text2" w:themeShade="BF"/>
          <w:sz w:val="28"/>
          <w:szCs w:val="22"/>
        </w:rPr>
      </w:pPr>
    </w:p>
    <w:p w14:paraId="1DE9BF64" w14:textId="6C4D4347" w:rsidR="00E22F52" w:rsidRPr="00046B3A" w:rsidRDefault="0033529B" w:rsidP="00087AEA">
      <w:pPr>
        <w:ind w:left="-1134" w:right="45"/>
        <w:jc w:val="both"/>
        <w:rPr>
          <w:rFonts w:ascii="Arial" w:hAnsi="Arial" w:cs="Arial"/>
          <w:b/>
          <w:color w:val="1F497D" w:themeColor="text2"/>
          <w:sz w:val="28"/>
          <w:szCs w:val="22"/>
        </w:rPr>
      </w:pPr>
      <w:r w:rsidRPr="00046B3A">
        <w:rPr>
          <w:rFonts w:ascii="Arial" w:hAnsi="Arial" w:cs="Arial"/>
          <w:bCs/>
        </w:rPr>
        <w:t xml:space="preserve">Members of the public </w:t>
      </w:r>
      <w:r w:rsidR="00267EE6">
        <w:rPr>
          <w:rFonts w:ascii="Arial" w:hAnsi="Arial" w:cs="Arial"/>
          <w:bCs/>
        </w:rPr>
        <w:t xml:space="preserve">may make presentations or ask </w:t>
      </w:r>
      <w:r w:rsidR="00870954">
        <w:rPr>
          <w:rFonts w:ascii="Arial" w:hAnsi="Arial" w:cs="Arial"/>
          <w:bCs/>
        </w:rPr>
        <w:t xml:space="preserve">questions </w:t>
      </w:r>
      <w:r w:rsidR="00267EE6">
        <w:rPr>
          <w:rFonts w:ascii="Arial" w:hAnsi="Arial" w:cs="Arial"/>
          <w:bCs/>
        </w:rPr>
        <w:t>on items contained within the agenda. Presentations are limited to 5 minutes. Members of the public</w:t>
      </w:r>
      <w:r w:rsidR="00E567FC" w:rsidRPr="00046B3A">
        <w:rPr>
          <w:rFonts w:ascii="Arial" w:hAnsi="Arial" w:cs="Arial"/>
          <w:bCs/>
        </w:rPr>
        <w:t xml:space="preserve"> </w:t>
      </w:r>
      <w:r w:rsidR="005A213C" w:rsidRPr="00046B3A">
        <w:rPr>
          <w:rFonts w:ascii="Arial" w:hAnsi="Arial" w:cs="Arial"/>
          <w:bCs/>
        </w:rPr>
        <w:t>must complete the online registration form available on the City’s website:</w:t>
      </w:r>
      <w:r w:rsidR="00CF228D" w:rsidRPr="00046B3A">
        <w:rPr>
          <w:rFonts w:ascii="Arial" w:hAnsi="Arial" w:cs="Arial"/>
          <w:bCs/>
        </w:rPr>
        <w:t xml:space="preserve"> </w:t>
      </w:r>
      <w:hyperlink r:id="rId15" w:history="1">
        <w:r w:rsidR="00E22F52" w:rsidRPr="00046B3A">
          <w:rPr>
            <w:rStyle w:val="Hyperlink"/>
            <w:rFonts w:ascii="Arial" w:hAnsi="Arial" w:cs="Arial"/>
            <w:color w:val="1F497D" w:themeColor="text2"/>
          </w:rPr>
          <w:t>Public Address Registration Form | City of Nedlands</w:t>
        </w:r>
      </w:hyperlink>
    </w:p>
    <w:p w14:paraId="19422599" w14:textId="17D4883C" w:rsidR="00636FDA" w:rsidRPr="00046B3A" w:rsidRDefault="00636FDA" w:rsidP="00087AEA">
      <w:pPr>
        <w:ind w:left="-1134" w:right="45"/>
        <w:jc w:val="both"/>
        <w:rPr>
          <w:rFonts w:ascii="Arial" w:hAnsi="Arial" w:cs="Arial"/>
          <w:b/>
          <w:color w:val="17365D" w:themeColor="text2" w:themeShade="BF"/>
          <w:sz w:val="28"/>
          <w:szCs w:val="22"/>
        </w:rPr>
      </w:pPr>
    </w:p>
    <w:p w14:paraId="13D74CD8" w14:textId="77777777" w:rsidR="0068513C" w:rsidRPr="00046B3A" w:rsidRDefault="0068513C" w:rsidP="00087AEA">
      <w:pPr>
        <w:ind w:left="-1134" w:right="45"/>
        <w:jc w:val="both"/>
        <w:rPr>
          <w:rFonts w:ascii="Arial" w:hAnsi="Arial" w:cs="Arial"/>
          <w:bCs/>
        </w:rPr>
      </w:pPr>
    </w:p>
    <w:p w14:paraId="259B2AB8" w14:textId="77777777" w:rsidR="00636FDA" w:rsidRPr="00046B3A" w:rsidRDefault="00636FDA" w:rsidP="00087AEA">
      <w:pPr>
        <w:numPr>
          <w:ilvl w:val="12"/>
          <w:numId w:val="0"/>
        </w:numPr>
        <w:tabs>
          <w:tab w:val="left" w:pos="720"/>
          <w:tab w:val="left" w:pos="1440"/>
          <w:tab w:val="left" w:pos="2410"/>
          <w:tab w:val="left" w:pos="2977"/>
          <w:tab w:val="right" w:pos="8335"/>
          <w:tab w:val="right" w:pos="8505"/>
        </w:tabs>
        <w:ind w:left="-1134" w:right="45"/>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4CC2A22B" w14:textId="77777777" w:rsidR="00636FDA" w:rsidRPr="00046B3A" w:rsidRDefault="00636FDA" w:rsidP="00087AEA">
      <w:pPr>
        <w:pStyle w:val="BodyText"/>
        <w:ind w:left="-1134" w:right="45"/>
        <w:rPr>
          <w:rFonts w:ascii="Arial" w:hAnsi="Arial" w:cs="Arial"/>
          <w:sz w:val="22"/>
          <w:szCs w:val="24"/>
        </w:rPr>
      </w:pPr>
    </w:p>
    <w:p w14:paraId="61D436D7" w14:textId="512FC903" w:rsidR="00636FDA" w:rsidRPr="00046B3A" w:rsidRDefault="00636FDA" w:rsidP="00087AEA">
      <w:pPr>
        <w:pStyle w:val="BodyText2"/>
        <w:ind w:left="-1134" w:right="45"/>
        <w:rPr>
          <w:rFonts w:ascii="Arial" w:hAnsi="Arial" w:cs="Arial"/>
          <w:i w:val="0"/>
          <w:szCs w:val="28"/>
        </w:rPr>
      </w:pPr>
      <w:r w:rsidRPr="00046B3A">
        <w:rPr>
          <w:rFonts w:ascii="Arial" w:hAnsi="Arial" w:cs="Arial"/>
          <w:i w:val="0"/>
          <w:szCs w:val="28"/>
        </w:rPr>
        <w:t xml:space="preserve">Members of the public who attend Council </w:t>
      </w:r>
      <w:r w:rsidR="0042672C">
        <w:rPr>
          <w:rFonts w:ascii="Arial" w:hAnsi="Arial" w:cs="Arial"/>
          <w:i w:val="0"/>
          <w:szCs w:val="28"/>
        </w:rPr>
        <w:t>M</w:t>
      </w:r>
      <w:r w:rsidRPr="00046B3A">
        <w:rPr>
          <w:rFonts w:ascii="Arial" w:hAnsi="Arial" w:cs="Arial"/>
          <w:i w:val="0"/>
          <w:szCs w:val="28"/>
        </w:rPr>
        <w:t>eetings</w:t>
      </w:r>
      <w:r w:rsidR="0042672C">
        <w:rPr>
          <w:rFonts w:ascii="Arial" w:hAnsi="Arial" w:cs="Arial"/>
          <w:i w:val="0"/>
          <w:szCs w:val="28"/>
        </w:rPr>
        <w:t xml:space="preserve"> Agenda Forum</w:t>
      </w:r>
      <w:r w:rsidRPr="00046B3A">
        <w:rPr>
          <w:rFonts w:ascii="Arial" w:hAnsi="Arial" w:cs="Arial"/>
          <w:i w:val="0"/>
          <w:szCs w:val="28"/>
        </w:rPr>
        <w:t xml:space="preserve">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taking action on any matter that they may have before Council.</w:t>
      </w:r>
    </w:p>
    <w:p w14:paraId="2548D38A" w14:textId="77777777" w:rsidR="00636FDA" w:rsidRPr="00046B3A" w:rsidRDefault="00636FDA" w:rsidP="00087AEA">
      <w:pPr>
        <w:pStyle w:val="BodyText2"/>
        <w:ind w:left="-1134" w:right="45"/>
        <w:rPr>
          <w:rFonts w:ascii="Arial" w:hAnsi="Arial" w:cs="Arial"/>
          <w:i w:val="0"/>
          <w:szCs w:val="28"/>
        </w:rPr>
      </w:pPr>
    </w:p>
    <w:p w14:paraId="75E80B27" w14:textId="77777777" w:rsidR="00636FDA" w:rsidRPr="00046B3A" w:rsidRDefault="00636FDA" w:rsidP="00087AEA">
      <w:pPr>
        <w:pStyle w:val="BodyText2"/>
        <w:ind w:left="-1134" w:right="45"/>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77777777" w:rsidR="00636FDA" w:rsidRPr="00046B3A" w:rsidRDefault="00636FDA" w:rsidP="001C23DF">
      <w:pPr>
        <w:ind w:left="-1134" w:right="-238"/>
        <w:jc w:val="both"/>
        <w:rPr>
          <w:rFonts w:ascii="Arial" w:hAnsi="Arial" w:cs="Arial"/>
          <w:b/>
          <w:color w:val="17365D" w:themeColor="text2" w:themeShade="BF"/>
          <w:sz w:val="28"/>
          <w:szCs w:val="22"/>
        </w:rPr>
      </w:pPr>
    </w:p>
    <w:p w14:paraId="49C76481" w14:textId="4D795C6F" w:rsidR="00180419" w:rsidRPr="00046B3A" w:rsidRDefault="00AA39E3" w:rsidP="001C23DF">
      <w:pPr>
        <w:tabs>
          <w:tab w:val="left" w:pos="720"/>
          <w:tab w:val="left" w:pos="1440"/>
          <w:tab w:val="left" w:pos="2410"/>
          <w:tab w:val="left" w:pos="2977"/>
          <w:tab w:val="right" w:pos="8335"/>
          <w:tab w:val="right" w:pos="8505"/>
        </w:tabs>
        <w:ind w:left="-1134" w:right="-238"/>
        <w:jc w:val="center"/>
        <w:rPr>
          <w:rFonts w:ascii="Arial" w:hAnsi="Arial" w:cs="Arial"/>
          <w:b/>
          <w:color w:val="17365D" w:themeColor="text2" w:themeShade="BF"/>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t>Table of Contents</w:t>
      </w:r>
    </w:p>
    <w:sdt>
      <w:sdtPr>
        <w:rPr>
          <w:rFonts w:ascii="Times New Roman" w:eastAsia="Times New Roman" w:hAnsi="Times New Roman" w:cs="Times New Roman"/>
          <w:color w:val="auto"/>
          <w:sz w:val="24"/>
          <w:szCs w:val="20"/>
          <w:lang w:val="en-AU"/>
        </w:rPr>
        <w:id w:val="-1650206889"/>
        <w:docPartObj>
          <w:docPartGallery w:val="Table of Contents"/>
          <w:docPartUnique/>
        </w:docPartObj>
      </w:sdtPr>
      <w:sdtEndPr>
        <w:rPr>
          <w:b/>
          <w:bCs/>
          <w:noProof/>
        </w:rPr>
      </w:sdtEndPr>
      <w:sdtContent>
        <w:p w14:paraId="554BCCDC" w14:textId="036A0B4D" w:rsidR="00665D18" w:rsidRDefault="00665D18" w:rsidP="00665D18">
          <w:pPr>
            <w:pStyle w:val="TOCHeading"/>
            <w:spacing w:before="0"/>
          </w:pPr>
        </w:p>
        <w:p w14:paraId="244FA28E" w14:textId="341AA2CF" w:rsidR="00665D18" w:rsidRPr="00665D18" w:rsidRDefault="00665D18" w:rsidP="00665D18">
          <w:pPr>
            <w:pStyle w:val="TOC2"/>
            <w:tabs>
              <w:tab w:val="clear" w:pos="8222"/>
              <w:tab w:val="right" w:leader="dot" w:pos="9356"/>
            </w:tabs>
            <w:ind w:left="0" w:right="187"/>
            <w:rPr>
              <w:rFonts w:ascii="Arial" w:eastAsiaTheme="minorEastAsia" w:hAnsi="Arial" w:cs="Arial"/>
              <w:szCs w:val="24"/>
              <w:lang w:eastAsia="en-AU"/>
            </w:rPr>
          </w:pPr>
          <w:r>
            <w:fldChar w:fldCharType="begin"/>
          </w:r>
          <w:r>
            <w:instrText xml:space="preserve"> TOC \o "1-3" \h \z \u </w:instrText>
          </w:r>
          <w:r>
            <w:fldChar w:fldCharType="separate"/>
          </w:r>
          <w:hyperlink w:anchor="_Toc133939319" w:history="1">
            <w:r w:rsidRPr="00665D18">
              <w:rPr>
                <w:rStyle w:val="Hyperlink"/>
                <w:rFonts w:ascii="Arial" w:hAnsi="Arial" w:cs="Arial"/>
                <w:szCs w:val="24"/>
              </w:rPr>
              <w:t>1.</w:t>
            </w:r>
            <w:r w:rsidRPr="00665D18">
              <w:rPr>
                <w:rFonts w:ascii="Arial" w:eastAsiaTheme="minorEastAsia" w:hAnsi="Arial" w:cs="Arial"/>
                <w:szCs w:val="24"/>
                <w:lang w:eastAsia="en-AU"/>
              </w:rPr>
              <w:tab/>
            </w:r>
            <w:r w:rsidRPr="00665D18">
              <w:rPr>
                <w:rStyle w:val="Hyperlink"/>
                <w:rFonts w:ascii="Arial" w:hAnsi="Arial" w:cs="Arial"/>
                <w:szCs w:val="24"/>
              </w:rPr>
              <w:t>Declaration of Opening</w:t>
            </w:r>
            <w:r w:rsidRPr="00665D18">
              <w:rPr>
                <w:rFonts w:ascii="Arial" w:hAnsi="Arial" w:cs="Arial"/>
                <w:webHidden/>
                <w:szCs w:val="24"/>
              </w:rPr>
              <w:tab/>
            </w:r>
            <w:r w:rsidRPr="00665D18">
              <w:rPr>
                <w:rFonts w:ascii="Arial" w:hAnsi="Arial" w:cs="Arial"/>
                <w:webHidden/>
                <w:szCs w:val="24"/>
              </w:rPr>
              <w:fldChar w:fldCharType="begin"/>
            </w:r>
            <w:r w:rsidRPr="00665D18">
              <w:rPr>
                <w:rFonts w:ascii="Arial" w:hAnsi="Arial" w:cs="Arial"/>
                <w:webHidden/>
                <w:szCs w:val="24"/>
              </w:rPr>
              <w:instrText xml:space="preserve"> PAGEREF _Toc133939319 \h </w:instrText>
            </w:r>
            <w:r w:rsidRPr="00665D18">
              <w:rPr>
                <w:rFonts w:ascii="Arial" w:hAnsi="Arial" w:cs="Arial"/>
                <w:webHidden/>
                <w:szCs w:val="24"/>
              </w:rPr>
            </w:r>
            <w:r w:rsidRPr="00665D18">
              <w:rPr>
                <w:rFonts w:ascii="Arial" w:hAnsi="Arial" w:cs="Arial"/>
                <w:webHidden/>
                <w:szCs w:val="24"/>
              </w:rPr>
              <w:fldChar w:fldCharType="separate"/>
            </w:r>
            <w:r w:rsidR="00661E3F">
              <w:rPr>
                <w:rFonts w:ascii="Arial" w:hAnsi="Arial" w:cs="Arial"/>
                <w:webHidden/>
                <w:szCs w:val="24"/>
              </w:rPr>
              <w:t>4</w:t>
            </w:r>
            <w:r w:rsidRPr="00665D18">
              <w:rPr>
                <w:rFonts w:ascii="Arial" w:hAnsi="Arial" w:cs="Arial"/>
                <w:webHidden/>
                <w:szCs w:val="24"/>
              </w:rPr>
              <w:fldChar w:fldCharType="end"/>
            </w:r>
          </w:hyperlink>
        </w:p>
        <w:p w14:paraId="1E1BD7FC" w14:textId="4593DEBC"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20" w:history="1">
            <w:r w:rsidR="00665D18" w:rsidRPr="00665D18">
              <w:rPr>
                <w:rStyle w:val="Hyperlink"/>
                <w:rFonts w:ascii="Arial" w:hAnsi="Arial" w:cs="Arial"/>
                <w:szCs w:val="24"/>
              </w:rPr>
              <w:t>2.</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Present and Apologies and Leave of Absence (Previously Approved)</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_Toc133939320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4</w:t>
            </w:r>
            <w:r w:rsidR="00665D18" w:rsidRPr="00665D18">
              <w:rPr>
                <w:rFonts w:ascii="Arial" w:hAnsi="Arial" w:cs="Arial"/>
                <w:webHidden/>
                <w:szCs w:val="24"/>
              </w:rPr>
              <w:fldChar w:fldCharType="end"/>
            </w:r>
          </w:hyperlink>
        </w:p>
        <w:p w14:paraId="2D39B371" w14:textId="7F9A1856"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21" w:history="1">
            <w:r w:rsidR="00665D18" w:rsidRPr="00665D18">
              <w:rPr>
                <w:rStyle w:val="Hyperlink"/>
                <w:rFonts w:ascii="Arial" w:hAnsi="Arial" w:cs="Arial"/>
                <w:szCs w:val="24"/>
              </w:rPr>
              <w:t>3.</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Public Question Time</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_Toc133939321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4</w:t>
            </w:r>
            <w:r w:rsidR="00665D18" w:rsidRPr="00665D18">
              <w:rPr>
                <w:rFonts w:ascii="Arial" w:hAnsi="Arial" w:cs="Arial"/>
                <w:webHidden/>
                <w:szCs w:val="24"/>
              </w:rPr>
              <w:fldChar w:fldCharType="end"/>
            </w:r>
          </w:hyperlink>
        </w:p>
        <w:p w14:paraId="19A5C82D" w14:textId="28DD7FB7"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22" w:history="1">
            <w:r w:rsidR="00665D18" w:rsidRPr="00665D18">
              <w:rPr>
                <w:rStyle w:val="Hyperlink"/>
                <w:rFonts w:ascii="Arial" w:hAnsi="Arial" w:cs="Arial"/>
                <w:szCs w:val="24"/>
              </w:rPr>
              <w:t>4.</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Deputations</w:t>
            </w:r>
            <w:r w:rsidR="00665D18" w:rsidRPr="00665D18">
              <w:rPr>
                <w:rFonts w:ascii="Arial" w:hAnsi="Arial" w:cs="Arial"/>
                <w:webHidden/>
                <w:szCs w:val="24"/>
              </w:rPr>
              <w:tab/>
            </w:r>
            <w:r w:rsid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_Toc133939322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4</w:t>
            </w:r>
            <w:r w:rsidR="00665D18" w:rsidRPr="00665D18">
              <w:rPr>
                <w:rFonts w:ascii="Arial" w:hAnsi="Arial" w:cs="Arial"/>
                <w:webHidden/>
                <w:szCs w:val="24"/>
              </w:rPr>
              <w:fldChar w:fldCharType="end"/>
            </w:r>
          </w:hyperlink>
        </w:p>
        <w:p w14:paraId="07FD1CD3" w14:textId="4D5D87E8"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23" w:history="1">
            <w:r w:rsidR="00665D18" w:rsidRPr="00665D18">
              <w:rPr>
                <w:rStyle w:val="Hyperlink"/>
                <w:rFonts w:ascii="Arial" w:hAnsi="Arial" w:cs="Arial"/>
                <w:szCs w:val="24"/>
              </w:rPr>
              <w:t>5.</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Requests for Leave of Absence</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_Toc133939323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4</w:t>
            </w:r>
            <w:r w:rsidR="00665D18" w:rsidRPr="00665D18">
              <w:rPr>
                <w:rFonts w:ascii="Arial" w:hAnsi="Arial" w:cs="Arial"/>
                <w:webHidden/>
                <w:szCs w:val="24"/>
              </w:rPr>
              <w:fldChar w:fldCharType="end"/>
            </w:r>
          </w:hyperlink>
        </w:p>
        <w:p w14:paraId="14478027" w14:textId="0F7ECC5C"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24" w:history="1">
            <w:r w:rsidR="00665D18" w:rsidRPr="00665D18">
              <w:rPr>
                <w:rStyle w:val="Hyperlink"/>
                <w:rFonts w:ascii="Arial" w:hAnsi="Arial" w:cs="Arial"/>
                <w:szCs w:val="24"/>
              </w:rPr>
              <w:t>6.</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Petitions</w:t>
            </w:r>
            <w:r w:rsidR="00665D18" w:rsidRPr="00665D18">
              <w:rPr>
                <w:rFonts w:ascii="Arial" w:hAnsi="Arial" w:cs="Arial"/>
                <w:webHidden/>
                <w:szCs w:val="24"/>
              </w:rPr>
              <w:tab/>
            </w:r>
            <w:r w:rsid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_Toc133939324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4</w:t>
            </w:r>
            <w:r w:rsidR="00665D18" w:rsidRPr="00665D18">
              <w:rPr>
                <w:rFonts w:ascii="Arial" w:hAnsi="Arial" w:cs="Arial"/>
                <w:webHidden/>
                <w:szCs w:val="24"/>
              </w:rPr>
              <w:fldChar w:fldCharType="end"/>
            </w:r>
          </w:hyperlink>
        </w:p>
        <w:p w14:paraId="160C262C" w14:textId="6100F774"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25" w:history="1">
            <w:r w:rsidR="00665D18" w:rsidRPr="00665D18">
              <w:rPr>
                <w:rStyle w:val="Hyperlink"/>
                <w:rFonts w:ascii="Arial" w:hAnsi="Arial" w:cs="Arial"/>
                <w:szCs w:val="24"/>
              </w:rPr>
              <w:t>7.</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Disclosures of Financial Interest</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_Toc133939325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4</w:t>
            </w:r>
            <w:r w:rsidR="00665D18" w:rsidRPr="00665D18">
              <w:rPr>
                <w:rFonts w:ascii="Arial" w:hAnsi="Arial" w:cs="Arial"/>
                <w:webHidden/>
                <w:szCs w:val="24"/>
              </w:rPr>
              <w:fldChar w:fldCharType="end"/>
            </w:r>
          </w:hyperlink>
        </w:p>
        <w:p w14:paraId="6B211CD4" w14:textId="1CB91997"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26" w:history="1">
            <w:r w:rsidR="00665D18" w:rsidRPr="00665D18">
              <w:rPr>
                <w:rStyle w:val="Hyperlink"/>
                <w:rFonts w:ascii="Arial" w:hAnsi="Arial" w:cs="Arial"/>
                <w:szCs w:val="24"/>
              </w:rPr>
              <w:t>8.</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Disclosures of Interests Affecting Impartiality</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_Toc133939326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5</w:t>
            </w:r>
            <w:r w:rsidR="00665D18" w:rsidRPr="00665D18">
              <w:rPr>
                <w:rFonts w:ascii="Arial" w:hAnsi="Arial" w:cs="Arial"/>
                <w:webHidden/>
                <w:szCs w:val="24"/>
              </w:rPr>
              <w:fldChar w:fldCharType="end"/>
            </w:r>
          </w:hyperlink>
        </w:p>
        <w:p w14:paraId="705BEFB7" w14:textId="1119B497"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27" w:history="1">
            <w:r w:rsidR="00665D18" w:rsidRPr="00665D18">
              <w:rPr>
                <w:rStyle w:val="Hyperlink"/>
                <w:rFonts w:ascii="Arial" w:hAnsi="Arial" w:cs="Arial"/>
                <w:szCs w:val="24"/>
              </w:rPr>
              <w:t>9.</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Declarations by Members That They Have Not Given Due Consideration to Papers</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_Toc133939327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5</w:t>
            </w:r>
            <w:r w:rsidR="00665D18" w:rsidRPr="00665D18">
              <w:rPr>
                <w:rFonts w:ascii="Arial" w:hAnsi="Arial" w:cs="Arial"/>
                <w:webHidden/>
                <w:szCs w:val="24"/>
              </w:rPr>
              <w:fldChar w:fldCharType="end"/>
            </w:r>
          </w:hyperlink>
        </w:p>
        <w:p w14:paraId="120845AE" w14:textId="679930A3"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28" w:history="1">
            <w:r w:rsidR="00665D18" w:rsidRPr="00665D18">
              <w:rPr>
                <w:rStyle w:val="Hyperlink"/>
                <w:rFonts w:ascii="Arial" w:hAnsi="Arial" w:cs="Arial"/>
                <w:szCs w:val="24"/>
              </w:rPr>
              <w:t>10.</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Confirmation of Minutes</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_Toc133939328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5</w:t>
            </w:r>
            <w:r w:rsidR="00665D18" w:rsidRPr="00665D18">
              <w:rPr>
                <w:rFonts w:ascii="Arial" w:hAnsi="Arial" w:cs="Arial"/>
                <w:webHidden/>
                <w:szCs w:val="24"/>
              </w:rPr>
              <w:fldChar w:fldCharType="end"/>
            </w:r>
          </w:hyperlink>
        </w:p>
        <w:p w14:paraId="6265E3F9" w14:textId="41F6CD72"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29" w:history="1">
            <w:r w:rsidR="00665D18" w:rsidRPr="00665D18">
              <w:rPr>
                <w:rStyle w:val="Hyperlink"/>
                <w:rFonts w:ascii="Arial" w:hAnsi="Arial" w:cs="Arial"/>
                <w:szCs w:val="24"/>
              </w:rPr>
              <w:t>11.</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Announcements of the Presiding Member without discussion.</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_Toc133939329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5</w:t>
            </w:r>
            <w:r w:rsidR="00665D18" w:rsidRPr="00665D18">
              <w:rPr>
                <w:rFonts w:ascii="Arial" w:hAnsi="Arial" w:cs="Arial"/>
                <w:webHidden/>
                <w:szCs w:val="24"/>
              </w:rPr>
              <w:fldChar w:fldCharType="end"/>
            </w:r>
          </w:hyperlink>
        </w:p>
        <w:p w14:paraId="79E7B766" w14:textId="586564BC"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30" w:history="1">
            <w:r w:rsidR="00665D18" w:rsidRPr="00665D18">
              <w:rPr>
                <w:rStyle w:val="Hyperlink"/>
                <w:rFonts w:ascii="Arial" w:hAnsi="Arial" w:cs="Arial"/>
                <w:szCs w:val="24"/>
              </w:rPr>
              <w:t>12.</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Members Announcements without discussion.</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_Toc133939330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5</w:t>
            </w:r>
            <w:r w:rsidR="00665D18" w:rsidRPr="00665D18">
              <w:rPr>
                <w:rFonts w:ascii="Arial" w:hAnsi="Arial" w:cs="Arial"/>
                <w:webHidden/>
                <w:szCs w:val="24"/>
              </w:rPr>
              <w:fldChar w:fldCharType="end"/>
            </w:r>
          </w:hyperlink>
        </w:p>
        <w:p w14:paraId="4973AC21" w14:textId="6F3877C8"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31" w:history="1">
            <w:r w:rsidR="00665D18" w:rsidRPr="00665D18">
              <w:rPr>
                <w:rStyle w:val="Hyperlink"/>
                <w:rFonts w:ascii="Arial" w:hAnsi="Arial" w:cs="Arial"/>
                <w:szCs w:val="24"/>
              </w:rPr>
              <w:t>13.</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Matters for Which the Meeting May Be Closed</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_Toc133939331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6</w:t>
            </w:r>
            <w:r w:rsidR="00665D18" w:rsidRPr="00665D18">
              <w:rPr>
                <w:rFonts w:ascii="Arial" w:hAnsi="Arial" w:cs="Arial"/>
                <w:webHidden/>
                <w:szCs w:val="24"/>
              </w:rPr>
              <w:fldChar w:fldCharType="end"/>
            </w:r>
          </w:hyperlink>
        </w:p>
        <w:p w14:paraId="759F535D" w14:textId="221306FD"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32" w:history="1">
            <w:r w:rsidR="00665D18" w:rsidRPr="00665D18">
              <w:rPr>
                <w:rStyle w:val="Hyperlink"/>
                <w:rFonts w:ascii="Arial" w:hAnsi="Arial" w:cs="Arial"/>
                <w:szCs w:val="24"/>
              </w:rPr>
              <w:t>14.</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En Bloc Items</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_Toc133939332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6</w:t>
            </w:r>
            <w:r w:rsidR="00665D18" w:rsidRPr="00665D18">
              <w:rPr>
                <w:rFonts w:ascii="Arial" w:hAnsi="Arial" w:cs="Arial"/>
                <w:webHidden/>
                <w:szCs w:val="24"/>
              </w:rPr>
              <w:fldChar w:fldCharType="end"/>
            </w:r>
          </w:hyperlink>
        </w:p>
        <w:p w14:paraId="7C4E0DC5" w14:textId="47D0F3A0"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33" w:history="1">
            <w:r w:rsidR="00665D18" w:rsidRPr="00665D18">
              <w:rPr>
                <w:rStyle w:val="Hyperlink"/>
                <w:rFonts w:ascii="Arial" w:hAnsi="Arial" w:cs="Arial"/>
                <w:szCs w:val="24"/>
              </w:rPr>
              <w:t>15.</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Minutes of Council Committees and Administrative Liaison Working Groups</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_Toc133939333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6</w:t>
            </w:r>
            <w:r w:rsidR="00665D18" w:rsidRPr="00665D18">
              <w:rPr>
                <w:rFonts w:ascii="Arial" w:hAnsi="Arial" w:cs="Arial"/>
                <w:webHidden/>
                <w:szCs w:val="24"/>
              </w:rPr>
              <w:fldChar w:fldCharType="end"/>
            </w:r>
          </w:hyperlink>
        </w:p>
        <w:p w14:paraId="5973297D" w14:textId="637C9A57"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34" w:history="1">
            <w:r w:rsidR="00665D18" w:rsidRPr="00665D18">
              <w:rPr>
                <w:rStyle w:val="Hyperlink"/>
                <w:rFonts w:ascii="Arial" w:hAnsi="Arial" w:cs="Arial"/>
                <w:szCs w:val="24"/>
              </w:rPr>
              <w:t>15.1</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Minutes of the following Committee Meetings (in date order) are to be received:</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_Toc133939334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6</w:t>
            </w:r>
            <w:r w:rsidR="00665D18" w:rsidRPr="00665D18">
              <w:rPr>
                <w:rFonts w:ascii="Arial" w:hAnsi="Arial" w:cs="Arial"/>
                <w:webHidden/>
                <w:szCs w:val="24"/>
              </w:rPr>
              <w:fldChar w:fldCharType="end"/>
            </w:r>
          </w:hyperlink>
        </w:p>
        <w:p w14:paraId="320B820B" w14:textId="4C8A5EE7"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35" w:history="1">
            <w:r w:rsidR="00665D18" w:rsidRPr="00665D18">
              <w:rPr>
                <w:rStyle w:val="Hyperlink"/>
                <w:rFonts w:ascii="Arial" w:hAnsi="Arial" w:cs="Arial"/>
                <w:szCs w:val="24"/>
              </w:rPr>
              <w:t>16.</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Divisional Reports - Planning &amp; Development Report No’s PD19.05.23 to PD21.05.23</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_Toc133939335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7</w:t>
            </w:r>
            <w:r w:rsidR="00665D18" w:rsidRPr="00665D18">
              <w:rPr>
                <w:rFonts w:ascii="Arial" w:hAnsi="Arial" w:cs="Arial"/>
                <w:webHidden/>
                <w:szCs w:val="24"/>
              </w:rPr>
              <w:fldChar w:fldCharType="end"/>
            </w:r>
          </w:hyperlink>
        </w:p>
        <w:p w14:paraId="7E88AD78" w14:textId="6B2FB539"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36" w:history="1">
            <w:r w:rsidR="00665D18" w:rsidRPr="00665D18">
              <w:rPr>
                <w:rStyle w:val="Hyperlink"/>
                <w:rFonts w:ascii="Arial" w:hAnsi="Arial" w:cs="Arial"/>
                <w:szCs w:val="24"/>
              </w:rPr>
              <w:t>16.1</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PD19.05.23 Adoption for Advertising – Nedlands Stirling Highway Activity Corridor (NSHAC) Strategy and Scheme Amendment</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_Toc133939336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7</w:t>
            </w:r>
            <w:r w:rsidR="00665D18" w:rsidRPr="00665D18">
              <w:rPr>
                <w:rFonts w:ascii="Arial" w:hAnsi="Arial" w:cs="Arial"/>
                <w:webHidden/>
                <w:szCs w:val="24"/>
              </w:rPr>
              <w:fldChar w:fldCharType="end"/>
            </w:r>
          </w:hyperlink>
        </w:p>
        <w:p w14:paraId="5C73CDC0" w14:textId="0B81B5DA"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37" w:history="1">
            <w:r w:rsidR="00665D18" w:rsidRPr="00665D18">
              <w:rPr>
                <w:rStyle w:val="Hyperlink"/>
                <w:rFonts w:ascii="Arial" w:hAnsi="Arial" w:cs="Arial"/>
                <w:szCs w:val="24"/>
              </w:rPr>
              <w:t>16.2</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PD20.05.23 Consideration of Development Application – Residential - Five Grouped Dwellings at 63 Dalkeith Road, Nedlands</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_Toc133939337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18</w:t>
            </w:r>
            <w:r w:rsidR="00665D18" w:rsidRPr="00665D18">
              <w:rPr>
                <w:rFonts w:ascii="Arial" w:hAnsi="Arial" w:cs="Arial"/>
                <w:webHidden/>
                <w:szCs w:val="24"/>
              </w:rPr>
              <w:fldChar w:fldCharType="end"/>
            </w:r>
          </w:hyperlink>
        </w:p>
        <w:p w14:paraId="61A93403" w14:textId="0B788D65"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38" w:history="1">
            <w:r w:rsidR="00665D18" w:rsidRPr="00665D18">
              <w:rPr>
                <w:rStyle w:val="Hyperlink"/>
                <w:rFonts w:ascii="Arial" w:hAnsi="Arial" w:cs="Arial"/>
                <w:szCs w:val="24"/>
              </w:rPr>
              <w:t>16.3</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PD21.05.23 Consideration of Development Application – Single House at 66 Clifton Street, Nedlands</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_Toc133939338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28</w:t>
            </w:r>
            <w:r w:rsidR="00665D18" w:rsidRPr="00665D18">
              <w:rPr>
                <w:rFonts w:ascii="Arial" w:hAnsi="Arial" w:cs="Arial"/>
                <w:webHidden/>
                <w:szCs w:val="24"/>
              </w:rPr>
              <w:fldChar w:fldCharType="end"/>
            </w:r>
          </w:hyperlink>
        </w:p>
        <w:p w14:paraId="333D3B32" w14:textId="4B7A0D5E"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39" w:history="1">
            <w:r w:rsidR="00665D18" w:rsidRPr="00665D18">
              <w:rPr>
                <w:rStyle w:val="Hyperlink"/>
                <w:rFonts w:ascii="Arial" w:hAnsi="Arial" w:cs="Arial"/>
                <w:szCs w:val="24"/>
              </w:rPr>
              <w:t>17.</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Divisional Reports - Corporate Services Report No’s CPS19.05.23 to CPS25.0</w:t>
            </w:r>
            <w:r w:rsidR="00B32F66">
              <w:rPr>
                <w:rStyle w:val="Hyperlink"/>
                <w:rFonts w:ascii="Arial" w:hAnsi="Arial" w:cs="Arial"/>
                <w:szCs w:val="24"/>
              </w:rPr>
              <w:t>5</w:t>
            </w:r>
            <w:r w:rsidR="00665D18" w:rsidRPr="00665D18">
              <w:rPr>
                <w:rStyle w:val="Hyperlink"/>
                <w:rFonts w:ascii="Arial" w:hAnsi="Arial" w:cs="Arial"/>
                <w:szCs w:val="24"/>
              </w:rPr>
              <w:t>.23</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_Toc133939339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36</w:t>
            </w:r>
            <w:r w:rsidR="00665D18" w:rsidRPr="00665D18">
              <w:rPr>
                <w:rFonts w:ascii="Arial" w:hAnsi="Arial" w:cs="Arial"/>
                <w:webHidden/>
                <w:szCs w:val="24"/>
              </w:rPr>
              <w:fldChar w:fldCharType="end"/>
            </w:r>
          </w:hyperlink>
        </w:p>
        <w:p w14:paraId="4F14BA6A" w14:textId="0832BD6F"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40" w:history="1">
            <w:r w:rsidR="00665D18" w:rsidRPr="00665D18">
              <w:rPr>
                <w:rStyle w:val="Hyperlink"/>
                <w:rFonts w:ascii="Arial" w:hAnsi="Arial" w:cs="Arial"/>
                <w:szCs w:val="24"/>
              </w:rPr>
              <w:t>17.1</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CPS19.05.23 Lease at the Tresillian Arts Centre – Delegation of Authority to the Chief Executive Officer</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_Toc133939340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36</w:t>
            </w:r>
            <w:r w:rsidR="00665D18" w:rsidRPr="00665D18">
              <w:rPr>
                <w:rFonts w:ascii="Arial" w:hAnsi="Arial" w:cs="Arial"/>
                <w:webHidden/>
                <w:szCs w:val="24"/>
              </w:rPr>
              <w:fldChar w:fldCharType="end"/>
            </w:r>
          </w:hyperlink>
        </w:p>
        <w:p w14:paraId="694058C2" w14:textId="39889C5C"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41" w:history="1">
            <w:r w:rsidR="00665D18" w:rsidRPr="00665D18">
              <w:rPr>
                <w:rStyle w:val="Hyperlink"/>
                <w:rFonts w:ascii="Arial" w:hAnsi="Arial" w:cs="Arial"/>
                <w:szCs w:val="24"/>
              </w:rPr>
              <w:t>17.2</w:t>
            </w:r>
            <w:r w:rsidR="00665D18" w:rsidRPr="00665D18">
              <w:rPr>
                <w:rFonts w:ascii="Arial" w:eastAsiaTheme="minorEastAsia" w:hAnsi="Arial" w:cs="Arial"/>
                <w:szCs w:val="24"/>
                <w:lang w:eastAsia="en-AU"/>
              </w:rPr>
              <w:tab/>
            </w:r>
            <w:r w:rsidR="009C45D8">
              <w:rPr>
                <w:rStyle w:val="Hyperlink"/>
                <w:rFonts w:ascii="Arial" w:hAnsi="Arial" w:cs="Arial"/>
                <w:szCs w:val="24"/>
              </w:rPr>
              <w:t>CPS</w:t>
            </w:r>
            <w:r w:rsidR="00665D18" w:rsidRPr="00665D18">
              <w:rPr>
                <w:rStyle w:val="Hyperlink"/>
                <w:rFonts w:ascii="Arial" w:hAnsi="Arial" w:cs="Arial"/>
                <w:szCs w:val="24"/>
              </w:rPr>
              <w:t>20.05.23 New Lease to St John Ambulance WA Ltd</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_Toc133939341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40</w:t>
            </w:r>
            <w:r w:rsidR="00665D18" w:rsidRPr="00665D18">
              <w:rPr>
                <w:rFonts w:ascii="Arial" w:hAnsi="Arial" w:cs="Arial"/>
                <w:webHidden/>
                <w:szCs w:val="24"/>
              </w:rPr>
              <w:fldChar w:fldCharType="end"/>
            </w:r>
          </w:hyperlink>
        </w:p>
        <w:p w14:paraId="649A0C07" w14:textId="50D24CA0"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42" w:history="1">
            <w:r w:rsidR="00665D18" w:rsidRPr="00665D18">
              <w:rPr>
                <w:rStyle w:val="Hyperlink"/>
                <w:rFonts w:ascii="Arial" w:hAnsi="Arial" w:cs="Arial"/>
                <w:szCs w:val="24"/>
              </w:rPr>
              <w:t>17.3</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CPS21.05.23 New Lease to ADHD WA</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_Toc133939342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49</w:t>
            </w:r>
            <w:r w:rsidR="00665D18" w:rsidRPr="00665D18">
              <w:rPr>
                <w:rFonts w:ascii="Arial" w:hAnsi="Arial" w:cs="Arial"/>
                <w:webHidden/>
                <w:szCs w:val="24"/>
              </w:rPr>
              <w:fldChar w:fldCharType="end"/>
            </w:r>
          </w:hyperlink>
        </w:p>
        <w:p w14:paraId="04CC448F" w14:textId="5D7F6179"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43" w:history="1">
            <w:r w:rsidR="00665D18" w:rsidRPr="00665D18">
              <w:rPr>
                <w:rStyle w:val="Hyperlink"/>
                <w:rFonts w:ascii="Arial" w:hAnsi="Arial" w:cs="Arial"/>
                <w:szCs w:val="24"/>
              </w:rPr>
              <w:t>17.4</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CPS22.05.23 Differential Rates 2023/24 – Approval for Advertisement</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_Toc133939343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59</w:t>
            </w:r>
            <w:r w:rsidR="00665D18" w:rsidRPr="00665D18">
              <w:rPr>
                <w:rFonts w:ascii="Arial" w:hAnsi="Arial" w:cs="Arial"/>
                <w:webHidden/>
                <w:szCs w:val="24"/>
              </w:rPr>
              <w:fldChar w:fldCharType="end"/>
            </w:r>
          </w:hyperlink>
        </w:p>
        <w:p w14:paraId="2B6ED786" w14:textId="6511B075"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44" w:history="1">
            <w:r w:rsidR="00665D18" w:rsidRPr="00665D18">
              <w:rPr>
                <w:rStyle w:val="Hyperlink"/>
                <w:rFonts w:ascii="Arial" w:hAnsi="Arial" w:cs="Arial"/>
                <w:szCs w:val="24"/>
              </w:rPr>
              <w:t>17.5</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CPS23.05.23 Monthly Financial Report – April 2023</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_Toc133939344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63</w:t>
            </w:r>
            <w:r w:rsidR="00665D18" w:rsidRPr="00665D18">
              <w:rPr>
                <w:rFonts w:ascii="Arial" w:hAnsi="Arial" w:cs="Arial"/>
                <w:webHidden/>
                <w:szCs w:val="24"/>
              </w:rPr>
              <w:fldChar w:fldCharType="end"/>
            </w:r>
          </w:hyperlink>
        </w:p>
        <w:p w14:paraId="564F04A6" w14:textId="31888B62"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45" w:history="1">
            <w:r w:rsidR="00665D18" w:rsidRPr="00665D18">
              <w:rPr>
                <w:rStyle w:val="Hyperlink"/>
                <w:rFonts w:ascii="Arial" w:hAnsi="Arial" w:cs="Arial"/>
                <w:szCs w:val="24"/>
              </w:rPr>
              <w:t>17.6</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CPS24.05.23 Monthly Investment Report – April 2023</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_Toc133939345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63</w:t>
            </w:r>
            <w:r w:rsidR="00665D18" w:rsidRPr="00665D18">
              <w:rPr>
                <w:rFonts w:ascii="Arial" w:hAnsi="Arial" w:cs="Arial"/>
                <w:webHidden/>
                <w:szCs w:val="24"/>
              </w:rPr>
              <w:fldChar w:fldCharType="end"/>
            </w:r>
          </w:hyperlink>
        </w:p>
        <w:p w14:paraId="30722D65" w14:textId="70FB37B9"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46" w:history="1">
            <w:r w:rsidR="00665D18" w:rsidRPr="00665D18">
              <w:rPr>
                <w:rStyle w:val="Hyperlink"/>
                <w:rFonts w:ascii="Arial" w:hAnsi="Arial" w:cs="Arial"/>
                <w:szCs w:val="24"/>
              </w:rPr>
              <w:t>17.7</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CPS25.05.23 List of Accounts Paid – April 2023</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_Toc133939346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63</w:t>
            </w:r>
            <w:r w:rsidR="00665D18" w:rsidRPr="00665D18">
              <w:rPr>
                <w:rFonts w:ascii="Arial" w:hAnsi="Arial" w:cs="Arial"/>
                <w:webHidden/>
                <w:szCs w:val="24"/>
              </w:rPr>
              <w:fldChar w:fldCharType="end"/>
            </w:r>
          </w:hyperlink>
        </w:p>
        <w:p w14:paraId="27445469" w14:textId="370C565D"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47" w:history="1">
            <w:r w:rsidR="00665D18" w:rsidRPr="00665D18">
              <w:rPr>
                <w:rStyle w:val="Hyperlink"/>
                <w:rFonts w:ascii="Arial" w:hAnsi="Arial" w:cs="Arial"/>
                <w:szCs w:val="24"/>
              </w:rPr>
              <w:t>18.</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Reports by the Chief Executive Officer CEO11.05.23</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_Toc133939347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64</w:t>
            </w:r>
            <w:r w:rsidR="00665D18" w:rsidRPr="00665D18">
              <w:rPr>
                <w:rFonts w:ascii="Arial" w:hAnsi="Arial" w:cs="Arial"/>
                <w:webHidden/>
                <w:szCs w:val="24"/>
              </w:rPr>
              <w:fldChar w:fldCharType="end"/>
            </w:r>
          </w:hyperlink>
        </w:p>
        <w:p w14:paraId="0366F606" w14:textId="68CFBA3B"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48" w:history="1">
            <w:r w:rsidR="00665D18" w:rsidRPr="00665D18">
              <w:rPr>
                <w:rStyle w:val="Hyperlink"/>
                <w:rFonts w:ascii="Arial" w:hAnsi="Arial" w:cs="Arial"/>
                <w:szCs w:val="24"/>
              </w:rPr>
              <w:t>18.1</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CEO11.05.23 Election to fill the Elected Member Vacancy – Hollywood Ward</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_Toc133939348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64</w:t>
            </w:r>
            <w:r w:rsidR="00665D18" w:rsidRPr="00665D18">
              <w:rPr>
                <w:rFonts w:ascii="Arial" w:hAnsi="Arial" w:cs="Arial"/>
                <w:webHidden/>
                <w:szCs w:val="24"/>
              </w:rPr>
              <w:fldChar w:fldCharType="end"/>
            </w:r>
          </w:hyperlink>
        </w:p>
        <w:p w14:paraId="1FF8E84C" w14:textId="1A168A2B"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49" w:history="1">
            <w:r w:rsidR="00665D18" w:rsidRPr="00665D18">
              <w:rPr>
                <w:rStyle w:val="Hyperlink"/>
                <w:rFonts w:ascii="Arial" w:hAnsi="Arial" w:cs="Arial"/>
                <w:szCs w:val="24"/>
              </w:rPr>
              <w:t>19.</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Council Members Notice of Motions of Which Previous Notice Has Been Given</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_Toc133939349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69</w:t>
            </w:r>
            <w:r w:rsidR="00665D18" w:rsidRPr="00665D18">
              <w:rPr>
                <w:rFonts w:ascii="Arial" w:hAnsi="Arial" w:cs="Arial"/>
                <w:webHidden/>
                <w:szCs w:val="24"/>
              </w:rPr>
              <w:fldChar w:fldCharType="end"/>
            </w:r>
          </w:hyperlink>
        </w:p>
        <w:p w14:paraId="2AF47437" w14:textId="629AE7C3"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50" w:history="1">
            <w:r w:rsidR="00665D18" w:rsidRPr="00665D18">
              <w:rPr>
                <w:rStyle w:val="Hyperlink"/>
                <w:rFonts w:ascii="Arial" w:hAnsi="Arial" w:cs="Arial"/>
                <w:szCs w:val="24"/>
              </w:rPr>
              <w:t>20.</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Urgent Business Approved By the Presiding Member or By Decision</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_Toc133939350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69</w:t>
            </w:r>
            <w:r w:rsidR="00665D18" w:rsidRPr="00665D18">
              <w:rPr>
                <w:rFonts w:ascii="Arial" w:hAnsi="Arial" w:cs="Arial"/>
                <w:webHidden/>
                <w:szCs w:val="24"/>
              </w:rPr>
              <w:fldChar w:fldCharType="end"/>
            </w:r>
          </w:hyperlink>
        </w:p>
        <w:p w14:paraId="7F1B3C31" w14:textId="5DE61899" w:rsidR="00665D18" w:rsidRPr="00665D18" w:rsidRDefault="000641A6" w:rsidP="00665D18">
          <w:pPr>
            <w:pStyle w:val="TOC2"/>
            <w:tabs>
              <w:tab w:val="clear" w:pos="8222"/>
              <w:tab w:val="right" w:leader="dot" w:pos="9356"/>
            </w:tabs>
            <w:ind w:left="0" w:right="187"/>
            <w:rPr>
              <w:rFonts w:ascii="Arial" w:eastAsiaTheme="minorEastAsia" w:hAnsi="Arial" w:cs="Arial"/>
              <w:szCs w:val="24"/>
              <w:lang w:eastAsia="en-AU"/>
            </w:rPr>
          </w:pPr>
          <w:hyperlink w:anchor="_Toc133939351" w:history="1">
            <w:r w:rsidR="00665D18" w:rsidRPr="00665D18">
              <w:rPr>
                <w:rStyle w:val="Hyperlink"/>
                <w:rFonts w:ascii="Arial" w:hAnsi="Arial" w:cs="Arial"/>
                <w:szCs w:val="24"/>
              </w:rPr>
              <w:t>21.</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Confidential Items</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_Toc133939351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69</w:t>
            </w:r>
            <w:r w:rsidR="00665D18" w:rsidRPr="00665D18">
              <w:rPr>
                <w:rFonts w:ascii="Arial" w:hAnsi="Arial" w:cs="Arial"/>
                <w:webHidden/>
                <w:szCs w:val="24"/>
              </w:rPr>
              <w:fldChar w:fldCharType="end"/>
            </w:r>
          </w:hyperlink>
        </w:p>
        <w:p w14:paraId="52E11850" w14:textId="4C3FF347" w:rsidR="00665D18" w:rsidRDefault="000641A6" w:rsidP="00665D18">
          <w:pPr>
            <w:pStyle w:val="TOC2"/>
            <w:tabs>
              <w:tab w:val="clear" w:pos="8222"/>
              <w:tab w:val="right" w:leader="dot" w:pos="9356"/>
            </w:tabs>
            <w:ind w:left="0" w:right="187"/>
            <w:rPr>
              <w:rFonts w:asciiTheme="minorHAnsi" w:eastAsiaTheme="minorEastAsia" w:hAnsiTheme="minorHAnsi" w:cstheme="minorBidi"/>
              <w:sz w:val="22"/>
              <w:szCs w:val="22"/>
              <w:lang w:eastAsia="en-AU"/>
            </w:rPr>
          </w:pPr>
          <w:hyperlink w:anchor="_Toc133939352" w:history="1">
            <w:r w:rsidR="00665D18" w:rsidRPr="00665D18">
              <w:rPr>
                <w:rStyle w:val="Hyperlink"/>
                <w:rFonts w:ascii="Arial" w:hAnsi="Arial" w:cs="Arial"/>
                <w:szCs w:val="24"/>
              </w:rPr>
              <w:t>22.</w:t>
            </w:r>
            <w:r w:rsidR="00665D18" w:rsidRPr="00665D18">
              <w:rPr>
                <w:rFonts w:ascii="Arial" w:eastAsiaTheme="minorEastAsia" w:hAnsi="Arial" w:cs="Arial"/>
                <w:szCs w:val="24"/>
                <w:lang w:eastAsia="en-AU"/>
              </w:rPr>
              <w:tab/>
            </w:r>
            <w:r w:rsidR="00665D18" w:rsidRPr="00665D18">
              <w:rPr>
                <w:rStyle w:val="Hyperlink"/>
                <w:rFonts w:ascii="Arial" w:hAnsi="Arial" w:cs="Arial"/>
                <w:szCs w:val="24"/>
              </w:rPr>
              <w:t>Declaration of Closure</w:t>
            </w:r>
            <w:r w:rsidR="00665D18" w:rsidRPr="00665D18">
              <w:rPr>
                <w:rFonts w:ascii="Arial" w:hAnsi="Arial" w:cs="Arial"/>
                <w:webHidden/>
                <w:szCs w:val="24"/>
              </w:rPr>
              <w:tab/>
            </w:r>
            <w:r w:rsidR="00665D18" w:rsidRPr="00665D18">
              <w:rPr>
                <w:rFonts w:ascii="Arial" w:hAnsi="Arial" w:cs="Arial"/>
                <w:webHidden/>
                <w:szCs w:val="24"/>
              </w:rPr>
              <w:fldChar w:fldCharType="begin"/>
            </w:r>
            <w:r w:rsidR="00665D18" w:rsidRPr="00665D18">
              <w:rPr>
                <w:rFonts w:ascii="Arial" w:hAnsi="Arial" w:cs="Arial"/>
                <w:webHidden/>
                <w:szCs w:val="24"/>
              </w:rPr>
              <w:instrText xml:space="preserve"> PAGEREF _Toc133939352 \h </w:instrText>
            </w:r>
            <w:r w:rsidR="00665D18" w:rsidRPr="00665D18">
              <w:rPr>
                <w:rFonts w:ascii="Arial" w:hAnsi="Arial" w:cs="Arial"/>
                <w:webHidden/>
                <w:szCs w:val="24"/>
              </w:rPr>
            </w:r>
            <w:r w:rsidR="00665D18" w:rsidRPr="00665D18">
              <w:rPr>
                <w:rFonts w:ascii="Arial" w:hAnsi="Arial" w:cs="Arial"/>
                <w:webHidden/>
                <w:szCs w:val="24"/>
              </w:rPr>
              <w:fldChar w:fldCharType="separate"/>
            </w:r>
            <w:r w:rsidR="00661E3F">
              <w:rPr>
                <w:rFonts w:ascii="Arial" w:hAnsi="Arial" w:cs="Arial"/>
                <w:webHidden/>
                <w:szCs w:val="24"/>
              </w:rPr>
              <w:t>69</w:t>
            </w:r>
            <w:r w:rsidR="00665D18" w:rsidRPr="00665D18">
              <w:rPr>
                <w:rFonts w:ascii="Arial" w:hAnsi="Arial" w:cs="Arial"/>
                <w:webHidden/>
                <w:szCs w:val="24"/>
              </w:rPr>
              <w:fldChar w:fldCharType="end"/>
            </w:r>
          </w:hyperlink>
        </w:p>
        <w:p w14:paraId="57FEECDC" w14:textId="2C88E147" w:rsidR="00665D18" w:rsidRDefault="00665D18">
          <w:r>
            <w:rPr>
              <w:b/>
              <w:bCs/>
              <w:noProof/>
            </w:rPr>
            <w:fldChar w:fldCharType="end"/>
          </w:r>
        </w:p>
      </w:sdtContent>
    </w:sdt>
    <w:p w14:paraId="49C76484" w14:textId="77777777" w:rsidR="00180419" w:rsidRPr="00046B3A" w:rsidRDefault="00180419" w:rsidP="001C23DF">
      <w:pPr>
        <w:tabs>
          <w:tab w:val="left" w:pos="720"/>
          <w:tab w:val="left" w:pos="1440"/>
          <w:tab w:val="left" w:pos="2410"/>
          <w:tab w:val="left" w:pos="2977"/>
          <w:tab w:val="right" w:pos="8335"/>
          <w:tab w:val="right" w:pos="8505"/>
        </w:tabs>
        <w:ind w:right="-238"/>
        <w:jc w:val="center"/>
        <w:rPr>
          <w:rFonts w:ascii="Arial" w:hAnsi="Arial" w:cs="Arial"/>
          <w:b/>
          <w:u w:val="single"/>
        </w:rPr>
      </w:pPr>
    </w:p>
    <w:p w14:paraId="49C76485" w14:textId="77777777" w:rsidR="00180419" w:rsidRPr="00046B3A" w:rsidRDefault="00180419" w:rsidP="001C23DF">
      <w:pPr>
        <w:pStyle w:val="TOC2"/>
        <w:ind w:left="0" w:right="-238" w:firstLine="0"/>
        <w:rPr>
          <w:rFonts w:ascii="Arial" w:hAnsi="Arial" w:cs="Arial"/>
        </w:rPr>
      </w:pPr>
    </w:p>
    <w:p w14:paraId="49C76486" w14:textId="77777777" w:rsidR="00180419" w:rsidRPr="00046B3A" w:rsidRDefault="00180419" w:rsidP="001C23DF">
      <w:pPr>
        <w:tabs>
          <w:tab w:val="left" w:pos="720"/>
          <w:tab w:val="left" w:pos="1440"/>
          <w:tab w:val="left" w:pos="2410"/>
          <w:tab w:val="left" w:pos="2977"/>
          <w:tab w:val="right" w:pos="8335"/>
          <w:tab w:val="right" w:pos="8505"/>
        </w:tabs>
        <w:ind w:right="-238"/>
        <w:jc w:val="center"/>
        <w:rPr>
          <w:rFonts w:ascii="Arial" w:hAnsi="Arial" w:cs="Arial"/>
        </w:rPr>
      </w:pPr>
    </w:p>
    <w:p w14:paraId="49C76487"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pPr>
    </w:p>
    <w:p w14:paraId="49C76489"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sectPr w:rsidR="00180419" w:rsidRPr="00046B3A" w:rsidSect="008E4E99">
          <w:headerReference w:type="default" r:id="rId16"/>
          <w:footerReference w:type="even" r:id="rId17"/>
          <w:footerReference w:type="default" r:id="rId18"/>
          <w:headerReference w:type="first" r:id="rId19"/>
          <w:footerReference w:type="first" r:id="rId20"/>
          <w:pgSz w:w="11907" w:h="16840" w:code="9"/>
          <w:pgMar w:top="1440" w:right="567" w:bottom="1440" w:left="1797" w:header="8" w:footer="720" w:gutter="0"/>
          <w:cols w:space="720"/>
          <w:titlePg/>
          <w:docGrid w:linePitch="326"/>
        </w:sectPr>
      </w:pPr>
    </w:p>
    <w:p w14:paraId="49C76492" w14:textId="4DB26619" w:rsidR="00683A50" w:rsidRPr="00046B3A"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33939319"/>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30C3B000" w:rsidR="00683A50" w:rsidRPr="00046B3A" w:rsidRDefault="00683A50" w:rsidP="001C23DF">
      <w:pPr>
        <w:ind w:left="-284" w:right="-238"/>
        <w:jc w:val="both"/>
        <w:rPr>
          <w:rFonts w:ascii="Arial" w:hAnsi="Arial" w:cs="Arial"/>
          <w:szCs w:val="24"/>
        </w:rPr>
      </w:pPr>
      <w:r w:rsidRPr="00046B3A">
        <w:rPr>
          <w:rFonts w:ascii="Arial" w:hAnsi="Arial" w:cs="Arial"/>
          <w:szCs w:val="24"/>
        </w:rPr>
        <w:t>The Presiding Member will declare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 xml:space="preserve">and will draw attention to the </w:t>
      </w:r>
      <w:r w:rsidR="00927A88" w:rsidRPr="00046B3A">
        <w:rPr>
          <w:rFonts w:ascii="Arial" w:hAnsi="Arial" w:cs="Arial"/>
          <w:szCs w:val="24"/>
        </w:rPr>
        <w:t xml:space="preserve">disclaimer </w:t>
      </w:r>
      <w:r w:rsidR="00870954">
        <w:rPr>
          <w:rFonts w:ascii="Arial" w:hAnsi="Arial" w:cs="Arial"/>
          <w:szCs w:val="24"/>
        </w:rPr>
        <w:t>on page 2.</w:t>
      </w:r>
      <w:r w:rsidR="00B75A21">
        <w:rPr>
          <w:rFonts w:ascii="Arial" w:hAnsi="Arial" w:cs="Arial"/>
          <w:szCs w:val="24"/>
        </w:rPr>
        <w:t xml:space="preserve"> </w:t>
      </w:r>
    </w:p>
    <w:p w14:paraId="49C76495" w14:textId="04F2423E" w:rsidR="00562866" w:rsidRPr="00046B3A" w:rsidRDefault="00562866"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 w:name="_Toc133939320"/>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E3827AD" w14:textId="257C1D69" w:rsidR="009346C2" w:rsidRPr="00046B3A" w:rsidRDefault="00180419"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046B3A">
        <w:rPr>
          <w:rFonts w:ascii="Arial" w:hAnsi="Arial" w:cs="Arial"/>
          <w:b/>
        </w:rPr>
        <w:t>Leave of Absence</w:t>
      </w:r>
      <w:r w:rsidR="00307CFE">
        <w:rPr>
          <w:rFonts w:ascii="Arial" w:hAnsi="Arial" w:cs="Arial"/>
        </w:rPr>
        <w:t xml:space="preserve"> </w:t>
      </w:r>
      <w:r w:rsidR="009346C2">
        <w:rPr>
          <w:rFonts w:ascii="Arial" w:hAnsi="Arial" w:cs="Arial"/>
        </w:rPr>
        <w:tab/>
      </w:r>
      <w:r w:rsidR="009346C2">
        <w:rPr>
          <w:rFonts w:ascii="Arial" w:hAnsi="Arial" w:cs="Arial"/>
        </w:rPr>
        <w:tab/>
      </w:r>
      <w:r w:rsidR="009346C2" w:rsidRPr="001D307B">
        <w:rPr>
          <w:rFonts w:ascii="Arial" w:hAnsi="Arial" w:cs="Arial"/>
          <w:szCs w:val="24"/>
        </w:rPr>
        <w:t xml:space="preserve">Councillor </w:t>
      </w:r>
      <w:r w:rsidR="001E2FA2">
        <w:rPr>
          <w:rFonts w:ascii="Arial" w:hAnsi="Arial" w:cs="Arial"/>
          <w:szCs w:val="24"/>
        </w:rPr>
        <w:t>L J McManus</w:t>
      </w:r>
      <w:r w:rsidR="009346C2" w:rsidRPr="001D307B">
        <w:rPr>
          <w:rFonts w:ascii="Arial" w:hAnsi="Arial" w:cs="Arial"/>
          <w:szCs w:val="24"/>
        </w:rPr>
        <w:tab/>
      </w:r>
      <w:r w:rsidR="001E2FA2">
        <w:rPr>
          <w:rFonts w:ascii="Arial" w:hAnsi="Arial" w:cs="Arial"/>
          <w:szCs w:val="24"/>
        </w:rPr>
        <w:t>Coastal District Ward</w:t>
      </w:r>
    </w:p>
    <w:p w14:paraId="5CAE52DB" w14:textId="26AD9252" w:rsidR="009346C2" w:rsidRDefault="00307CFE"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307CFE">
        <w:rPr>
          <w:rFonts w:ascii="Arial" w:hAnsi="Arial" w:cs="Arial"/>
          <w:b/>
          <w:bCs/>
        </w:rPr>
        <w:t>(Previously Approved)</w:t>
      </w:r>
      <w:r>
        <w:rPr>
          <w:rFonts w:ascii="Arial" w:hAnsi="Arial" w:cs="Arial"/>
        </w:rPr>
        <w:tab/>
      </w:r>
    </w:p>
    <w:p w14:paraId="76A7112A" w14:textId="644571C0" w:rsidR="009346C2" w:rsidRDefault="009346C2"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b/>
        </w:rPr>
      </w:pPr>
    </w:p>
    <w:p w14:paraId="49C7649D" w14:textId="633ADD37" w:rsidR="00180419" w:rsidRPr="00046B3A" w:rsidRDefault="00180419"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046B3A">
        <w:rPr>
          <w:rFonts w:ascii="Arial" w:hAnsi="Arial" w:cs="Arial"/>
          <w:b/>
        </w:rPr>
        <w:t>Apologies</w:t>
      </w:r>
      <w:r w:rsidRPr="00046B3A">
        <w:rPr>
          <w:rFonts w:ascii="Arial" w:hAnsi="Arial" w:cs="Arial"/>
        </w:rPr>
        <w:tab/>
      </w:r>
      <w:r w:rsidRPr="00046B3A">
        <w:rPr>
          <w:rFonts w:ascii="Arial" w:hAnsi="Arial" w:cs="Arial"/>
        </w:rPr>
        <w:tab/>
      </w:r>
      <w:r w:rsidR="00307CFE">
        <w:rPr>
          <w:rFonts w:ascii="Arial" w:hAnsi="Arial" w:cs="Arial"/>
        </w:rPr>
        <w:tab/>
      </w:r>
      <w:r w:rsidR="00307CFE">
        <w:rPr>
          <w:rFonts w:ascii="Arial" w:hAnsi="Arial" w:cs="Arial"/>
        </w:rPr>
        <w:tab/>
      </w:r>
      <w:r w:rsidRPr="00046B3A">
        <w:rPr>
          <w:rFonts w:ascii="Arial" w:hAnsi="Arial" w:cs="Arial"/>
        </w:rPr>
        <w:t>None as at distribution of this agenda</w:t>
      </w:r>
      <w:r w:rsidR="00960418">
        <w:rPr>
          <w:rFonts w:ascii="Arial" w:hAnsi="Arial" w:cs="Arial"/>
          <w:noProof/>
        </w:rPr>
        <w:t>.</w:t>
      </w:r>
    </w:p>
    <w:p w14:paraId="49C7649E" w14:textId="77777777" w:rsidR="00180419" w:rsidRPr="00046B3A" w:rsidRDefault="00180419" w:rsidP="001C23DF">
      <w:pPr>
        <w:tabs>
          <w:tab w:val="left" w:pos="720"/>
          <w:tab w:val="left" w:pos="1440"/>
          <w:tab w:val="left" w:pos="1985"/>
          <w:tab w:val="left" w:pos="2410"/>
          <w:tab w:val="left" w:pos="2977"/>
          <w:tab w:val="right" w:pos="8335"/>
          <w:tab w:val="right" w:pos="8505"/>
        </w:tabs>
        <w:ind w:left="-567" w:right="-238"/>
        <w:jc w:val="both"/>
        <w:rPr>
          <w:rFonts w:ascii="Arial" w:hAnsi="Arial" w:cs="Arial"/>
          <w:i/>
        </w:rPr>
      </w:pPr>
    </w:p>
    <w:p w14:paraId="49C764A6" w14:textId="77777777" w:rsidR="00D05D60" w:rsidRPr="00046B3A" w:rsidRDefault="00D05D60"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A7" w14:textId="77777777" w:rsidR="00683A50" w:rsidRPr="00046B3A"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2" w:name="_Toc133939321"/>
      <w:r w:rsidRPr="00164E62">
        <w:rPr>
          <w:rFonts w:ascii="Arial" w:hAnsi="Arial" w:cs="Arial"/>
          <w:caps w:val="0"/>
          <w:color w:val="17365D" w:themeColor="text2" w:themeShade="BF"/>
          <w:szCs w:val="28"/>
          <w:u w:val="none"/>
        </w:rPr>
        <w:t>Public Question Time</w:t>
      </w:r>
      <w:bookmarkEnd w:id="2"/>
    </w:p>
    <w:p w14:paraId="49C764A8" w14:textId="0AF6E939" w:rsidR="00683A50" w:rsidRPr="00046B3A" w:rsidRDefault="00683A50" w:rsidP="001C23DF">
      <w:pPr>
        <w:tabs>
          <w:tab w:val="left" w:pos="1440"/>
          <w:tab w:val="left" w:pos="2410"/>
          <w:tab w:val="left" w:pos="2977"/>
          <w:tab w:val="right" w:pos="8505"/>
        </w:tabs>
        <w:ind w:left="-1134" w:right="-238"/>
        <w:jc w:val="both"/>
        <w:rPr>
          <w:rFonts w:ascii="Arial" w:hAnsi="Arial" w:cs="Arial"/>
          <w:szCs w:val="24"/>
        </w:rPr>
      </w:pPr>
    </w:p>
    <w:p w14:paraId="3D5DED4C" w14:textId="717606D6" w:rsidR="00C531A6" w:rsidRPr="00046B3A" w:rsidRDefault="00C531A6" w:rsidP="001C23DF">
      <w:pPr>
        <w:ind w:left="-284" w:right="-238"/>
        <w:jc w:val="both"/>
        <w:rPr>
          <w:rFonts w:ascii="Arial" w:hAnsi="Arial" w:cs="Arial"/>
          <w:szCs w:val="24"/>
        </w:rPr>
      </w:pPr>
      <w:r w:rsidRPr="00046B3A">
        <w:rPr>
          <w:rFonts w:ascii="Arial" w:hAnsi="Arial" w:cs="Arial"/>
          <w:szCs w:val="24"/>
        </w:rPr>
        <w:t xml:space="preserve">Public questions </w:t>
      </w:r>
      <w:r w:rsidR="00960418">
        <w:rPr>
          <w:rFonts w:ascii="Arial" w:hAnsi="Arial" w:cs="Arial"/>
          <w:szCs w:val="24"/>
        </w:rPr>
        <w:t>will be dealt with at the Ordinary Council Meeting.</w:t>
      </w:r>
    </w:p>
    <w:p w14:paraId="21CFE1A7" w14:textId="3F108142" w:rsidR="00452F7E" w:rsidRPr="00046B3A" w:rsidRDefault="00452F7E" w:rsidP="001C23DF">
      <w:pPr>
        <w:ind w:left="-709" w:right="-238"/>
        <w:jc w:val="both"/>
        <w:rPr>
          <w:rFonts w:ascii="Arial" w:hAnsi="Arial" w:cs="Arial"/>
          <w:szCs w:val="24"/>
        </w:rPr>
      </w:pPr>
    </w:p>
    <w:p w14:paraId="773BA6A7" w14:textId="77777777" w:rsidR="00452F7E" w:rsidRPr="00046B3A" w:rsidRDefault="00452F7E" w:rsidP="001C23DF">
      <w:pPr>
        <w:ind w:left="-709" w:right="-238"/>
        <w:jc w:val="both"/>
        <w:rPr>
          <w:rFonts w:ascii="Arial" w:hAnsi="Arial" w:cs="Arial"/>
          <w:szCs w:val="24"/>
        </w:rPr>
      </w:pPr>
    </w:p>
    <w:p w14:paraId="49C764AE" w14:textId="4C4B62F8" w:rsidR="00683A50" w:rsidRPr="00164E62" w:rsidRDefault="00960418"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 w:name="_Toc133939322"/>
      <w:r w:rsidRPr="00164E62">
        <w:rPr>
          <w:rFonts w:ascii="Arial" w:hAnsi="Arial" w:cs="Arial"/>
          <w:caps w:val="0"/>
          <w:color w:val="17365D" w:themeColor="text2" w:themeShade="BF"/>
          <w:szCs w:val="28"/>
          <w:u w:val="none"/>
        </w:rPr>
        <w:t>Deputations</w:t>
      </w:r>
      <w:bookmarkEnd w:id="3"/>
    </w:p>
    <w:p w14:paraId="49C764AF" w14:textId="77777777" w:rsidR="00683A50" w:rsidRPr="00046B3A" w:rsidRDefault="00683A50" w:rsidP="001C23DF">
      <w:pPr>
        <w:tabs>
          <w:tab w:val="left" w:pos="720"/>
          <w:tab w:val="left" w:pos="1440"/>
          <w:tab w:val="left" w:pos="2410"/>
          <w:tab w:val="left" w:pos="2977"/>
          <w:tab w:val="right" w:pos="8505"/>
        </w:tabs>
        <w:ind w:left="-1134" w:right="-238"/>
        <w:jc w:val="both"/>
        <w:rPr>
          <w:rFonts w:ascii="Arial" w:hAnsi="Arial" w:cs="Arial"/>
          <w:szCs w:val="24"/>
        </w:rPr>
      </w:pPr>
    </w:p>
    <w:p w14:paraId="49C764B0" w14:textId="0B347C4D" w:rsidR="00355804" w:rsidRPr="00046B3A" w:rsidRDefault="00960418" w:rsidP="001C23DF">
      <w:pPr>
        <w:ind w:left="-284" w:right="-238"/>
        <w:jc w:val="both"/>
        <w:rPr>
          <w:rFonts w:ascii="Arial" w:hAnsi="Arial" w:cs="Arial"/>
        </w:rPr>
      </w:pPr>
      <w:r>
        <w:rPr>
          <w:rFonts w:ascii="Arial" w:hAnsi="Arial" w:cs="Arial"/>
        </w:rPr>
        <w:t>Deputations</w:t>
      </w:r>
      <w:r w:rsidR="00355804" w:rsidRPr="00046B3A">
        <w:rPr>
          <w:rFonts w:ascii="Arial" w:hAnsi="Arial" w:cs="Arial"/>
        </w:rPr>
        <w:t xml:space="preserve"> by members of the public who have completed Public Address </w:t>
      </w:r>
      <w:r w:rsidR="00452F7E" w:rsidRPr="00046B3A">
        <w:rPr>
          <w:rFonts w:ascii="Arial" w:hAnsi="Arial" w:cs="Arial"/>
        </w:rPr>
        <w:t xml:space="preserve">Registration </w:t>
      </w:r>
      <w:r w:rsidR="00355804" w:rsidRPr="00046B3A">
        <w:rPr>
          <w:rFonts w:ascii="Arial" w:hAnsi="Arial" w:cs="Arial"/>
        </w:rPr>
        <w:t>Forms</w:t>
      </w:r>
      <w:r w:rsidR="00870954">
        <w:rPr>
          <w:rFonts w:ascii="Arial" w:hAnsi="Arial" w:cs="Arial"/>
        </w:rPr>
        <w:t>.</w:t>
      </w:r>
    </w:p>
    <w:p w14:paraId="49C764B1" w14:textId="2F5A0CBD" w:rsidR="00562866" w:rsidRDefault="00562866" w:rsidP="001C23DF">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CA78AF9"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87C2729" w14:textId="41C6EE6D"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 w:name="_Toc133939323"/>
      <w:r w:rsidRPr="00164E62">
        <w:rPr>
          <w:rFonts w:ascii="Arial" w:hAnsi="Arial" w:cs="Arial"/>
          <w:caps w:val="0"/>
          <w:color w:val="17365D" w:themeColor="text2" w:themeShade="BF"/>
          <w:szCs w:val="28"/>
          <w:u w:val="none"/>
        </w:rPr>
        <w:t>Requests for Leave of Absence</w:t>
      </w:r>
      <w:bookmarkEnd w:id="4"/>
    </w:p>
    <w:p w14:paraId="45E1CF1B" w14:textId="77777777" w:rsidR="00F46E54" w:rsidRPr="00F46E54" w:rsidRDefault="00F46E54"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B2" w14:textId="6D9172FF" w:rsidR="00355804" w:rsidRDefault="00F46E54" w:rsidP="001C23DF">
      <w:pPr>
        <w:ind w:left="-284" w:right="-238"/>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will be dealt with at the Ordinary Council Meeting.</w:t>
      </w:r>
    </w:p>
    <w:p w14:paraId="7FF59885" w14:textId="0EA6B078"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2BCCB7A6"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 w:name="_Toc133939324"/>
      <w:r w:rsidRPr="00164E62">
        <w:rPr>
          <w:rFonts w:ascii="Arial" w:hAnsi="Arial" w:cs="Arial"/>
          <w:caps w:val="0"/>
          <w:color w:val="17365D" w:themeColor="text2" w:themeShade="BF"/>
          <w:szCs w:val="28"/>
          <w:u w:val="none"/>
        </w:rPr>
        <w:t>Petitions</w:t>
      </w:r>
      <w:bookmarkEnd w:id="5"/>
    </w:p>
    <w:p w14:paraId="7DFE3225"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084FA6E6" w14:textId="164BEC74" w:rsidR="00F46E54" w:rsidRDefault="00F46E54" w:rsidP="001C23DF">
      <w:pPr>
        <w:ind w:left="-284" w:right="-238"/>
        <w:jc w:val="both"/>
        <w:rPr>
          <w:rFonts w:ascii="Arial" w:hAnsi="Arial" w:cs="Arial"/>
          <w:szCs w:val="24"/>
        </w:rPr>
      </w:pPr>
      <w:r>
        <w:rPr>
          <w:rFonts w:ascii="Arial" w:hAnsi="Arial" w:cs="Arial"/>
          <w:szCs w:val="24"/>
        </w:rPr>
        <w:t>Petitions will be dealt with at the Ordinary Council Meeting.</w:t>
      </w:r>
    </w:p>
    <w:p w14:paraId="79BACF11"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66332CD0" w14:textId="77777777" w:rsidR="00F46E54" w:rsidRPr="00046B3A"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B3" w14:textId="77777777"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 w:name="_Toc133939325"/>
      <w:r w:rsidRPr="00164E62">
        <w:rPr>
          <w:rFonts w:ascii="Arial" w:hAnsi="Arial" w:cs="Arial"/>
          <w:caps w:val="0"/>
          <w:color w:val="17365D" w:themeColor="text2" w:themeShade="BF"/>
          <w:szCs w:val="28"/>
          <w:u w:val="none"/>
        </w:rPr>
        <w:t>Disclosures of Financial Interest</w:t>
      </w:r>
      <w:bookmarkEnd w:id="6"/>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1534C845" w:rsidR="00D05D60" w:rsidRPr="00046B3A" w:rsidRDefault="00D05D60" w:rsidP="001C23DF">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to remind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1C23DF">
      <w:pPr>
        <w:ind w:left="-284" w:right="-238"/>
        <w:jc w:val="both"/>
        <w:rPr>
          <w:rFonts w:ascii="Arial" w:hAnsi="Arial" w:cs="Arial"/>
          <w:szCs w:val="24"/>
        </w:rPr>
      </w:pPr>
    </w:p>
    <w:p w14:paraId="49C764B7" w14:textId="4C2F9936" w:rsidR="00AE4443" w:rsidRPr="00A46244" w:rsidRDefault="00AE4443" w:rsidP="001C23DF">
      <w:pPr>
        <w:ind w:left="-284" w:right="-238"/>
        <w:jc w:val="both"/>
        <w:rPr>
          <w:rFonts w:ascii="Arial" w:hAnsi="Arial" w:cs="Arial"/>
          <w:szCs w:val="24"/>
        </w:rPr>
      </w:pPr>
      <w:r w:rsidRPr="00A46244">
        <w:rPr>
          <w:rFonts w:ascii="Arial" w:hAnsi="Arial" w:cs="Arial"/>
          <w:szCs w:val="24"/>
        </w:rPr>
        <w:t>A declaration under this section requires that the nature of the interest must be disclosed.  Consequently</w:t>
      </w:r>
      <w:r w:rsidR="00E24F6A" w:rsidRPr="00A46244">
        <w:rPr>
          <w:rFonts w:ascii="Arial" w:hAnsi="Arial" w:cs="Arial"/>
          <w:szCs w:val="24"/>
        </w:rPr>
        <w:t>,</w:t>
      </w:r>
      <w:r w:rsidRPr="00A46244">
        <w:rPr>
          <w:rFonts w:ascii="Arial" w:hAnsi="Arial" w:cs="Arial"/>
          <w:szCs w:val="24"/>
        </w:rPr>
        <w:t xml:space="preserve"> a member who has made a declaration must not preside, participate in, or be present during any discussion or </w:t>
      </w:r>
      <w:r w:rsidR="002F18C7" w:rsidRPr="00A46244">
        <w:rPr>
          <w:rFonts w:ascii="Arial" w:hAnsi="Arial" w:cs="Arial"/>
          <w:szCs w:val="24"/>
        </w:rPr>
        <w:t>decision-making</w:t>
      </w:r>
      <w:r w:rsidRPr="00A46244">
        <w:rPr>
          <w:rFonts w:ascii="Arial" w:hAnsi="Arial" w:cs="Arial"/>
          <w:szCs w:val="24"/>
        </w:rPr>
        <w:t xml:space="preserve"> procedure relating to the matter the subject of the declaration.</w:t>
      </w:r>
    </w:p>
    <w:p w14:paraId="49C764B8" w14:textId="269ED9B5" w:rsidR="00AE4443" w:rsidRDefault="00AE4443" w:rsidP="001C23DF">
      <w:pPr>
        <w:ind w:left="-284" w:right="-238"/>
        <w:jc w:val="both"/>
        <w:rPr>
          <w:rFonts w:ascii="Arial" w:hAnsi="Arial" w:cs="Arial"/>
          <w:szCs w:val="24"/>
        </w:rPr>
      </w:pPr>
    </w:p>
    <w:p w14:paraId="3712BB90" w14:textId="77777777" w:rsidR="009346C2" w:rsidRPr="00A46244" w:rsidRDefault="009346C2" w:rsidP="001C23DF">
      <w:pPr>
        <w:ind w:left="-284" w:right="-238"/>
        <w:jc w:val="both"/>
        <w:rPr>
          <w:rFonts w:ascii="Arial" w:hAnsi="Arial" w:cs="Arial"/>
          <w:szCs w:val="24"/>
        </w:rPr>
      </w:pPr>
    </w:p>
    <w:p w14:paraId="49C764B9" w14:textId="40704E50" w:rsidR="00562866" w:rsidRDefault="00AE4443" w:rsidP="001C23DF">
      <w:pPr>
        <w:ind w:left="-284" w:right="-238"/>
        <w:jc w:val="both"/>
        <w:rPr>
          <w:rFonts w:ascii="Arial" w:hAnsi="Arial" w:cs="Arial"/>
          <w:szCs w:val="24"/>
        </w:rPr>
      </w:pPr>
      <w:r w:rsidRPr="00A46244">
        <w:rPr>
          <w:rFonts w:ascii="Arial" w:hAnsi="Arial" w:cs="Arial"/>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F79318C" w14:textId="576EA392" w:rsidR="009346C2" w:rsidRDefault="009346C2" w:rsidP="001C23DF">
      <w:pPr>
        <w:ind w:left="-284" w:right="-238"/>
        <w:jc w:val="both"/>
        <w:rPr>
          <w:rFonts w:ascii="Arial" w:hAnsi="Arial" w:cs="Arial"/>
          <w:szCs w:val="24"/>
        </w:rPr>
      </w:pPr>
    </w:p>
    <w:p w14:paraId="4A85FE77" w14:textId="77777777" w:rsidR="009346C2" w:rsidRPr="00A46244" w:rsidRDefault="009346C2" w:rsidP="001C23DF">
      <w:pPr>
        <w:ind w:left="-284" w:right="-238"/>
        <w:jc w:val="both"/>
        <w:rPr>
          <w:rFonts w:ascii="Arial" w:hAnsi="Arial" w:cs="Arial"/>
          <w:szCs w:val="24"/>
        </w:rPr>
      </w:pPr>
    </w:p>
    <w:p w14:paraId="49C764BC" w14:textId="77777777" w:rsidR="00683A5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 w:name="_Toc133939326"/>
      <w:r w:rsidRPr="00164E62">
        <w:rPr>
          <w:rFonts w:ascii="Arial" w:hAnsi="Arial" w:cs="Arial"/>
          <w:caps w:val="0"/>
          <w:color w:val="17365D" w:themeColor="text2" w:themeShade="BF"/>
          <w:szCs w:val="28"/>
          <w:u w:val="none"/>
        </w:rPr>
        <w:t>Disclosures of Interests Affecting Impartiality</w:t>
      </w:r>
      <w:bookmarkEnd w:id="7"/>
    </w:p>
    <w:p w14:paraId="49C764BD" w14:textId="77777777" w:rsidR="00D05D60" w:rsidRPr="00046B3A" w:rsidRDefault="00D05D60" w:rsidP="001C23DF">
      <w:pPr>
        <w:pStyle w:val="BodyTextIndent"/>
        <w:ind w:left="-1134" w:right="-238"/>
        <w:rPr>
          <w:rFonts w:ascii="Arial" w:hAnsi="Arial" w:cs="Arial"/>
          <w:szCs w:val="24"/>
        </w:rPr>
      </w:pPr>
    </w:p>
    <w:p w14:paraId="18F930D4" w14:textId="41BDA8DA" w:rsidR="003757D2" w:rsidRPr="00046B3A" w:rsidRDefault="003757D2" w:rsidP="001C23DF">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to remind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1C23DF">
      <w:pPr>
        <w:ind w:left="-284" w:right="-238"/>
        <w:jc w:val="both"/>
        <w:rPr>
          <w:rFonts w:ascii="Arial" w:hAnsi="Arial" w:cs="Arial"/>
          <w:szCs w:val="24"/>
        </w:rPr>
      </w:pPr>
    </w:p>
    <w:p w14:paraId="78EE92C7" w14:textId="767255AD" w:rsidR="003757D2" w:rsidRPr="00684E96" w:rsidRDefault="003757D2" w:rsidP="001C23DF">
      <w:pPr>
        <w:ind w:left="-284" w:right="-238"/>
        <w:jc w:val="both"/>
        <w:rPr>
          <w:rFonts w:ascii="Arial" w:hAnsi="Arial" w:cs="Arial"/>
          <w:szCs w:val="24"/>
        </w:rPr>
      </w:pPr>
      <w:r w:rsidRPr="00684E96">
        <w:rPr>
          <w:rFonts w:ascii="Arial" w:hAnsi="Arial" w:cs="Arial"/>
          <w:szCs w:val="24"/>
        </w:rPr>
        <w:t>Council</w:t>
      </w:r>
      <w:r w:rsidR="00E24F6A" w:rsidRPr="00684E96">
        <w:rPr>
          <w:rFonts w:ascii="Arial" w:hAnsi="Arial" w:cs="Arial"/>
          <w:szCs w:val="24"/>
        </w:rPr>
        <w:t xml:space="preserve"> Members </w:t>
      </w:r>
      <w:r w:rsidRPr="00684E96">
        <w:rPr>
          <w:rFonts w:ascii="Arial" w:hAnsi="Arial" w:cs="Arial"/>
          <w:szCs w:val="24"/>
        </w:rPr>
        <w:t>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7381D47A" w14:textId="77777777" w:rsidR="003757D2" w:rsidRPr="00684E96" w:rsidRDefault="003757D2" w:rsidP="001C23DF">
      <w:pPr>
        <w:ind w:left="-284" w:right="-238"/>
        <w:jc w:val="both"/>
        <w:rPr>
          <w:rFonts w:ascii="Arial" w:hAnsi="Arial" w:cs="Arial"/>
          <w:szCs w:val="24"/>
        </w:rPr>
      </w:pPr>
    </w:p>
    <w:p w14:paraId="56C133A5"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The following pro forma declaration is provided to assist in making the disclosure.</w:t>
      </w:r>
    </w:p>
    <w:p w14:paraId="4CE72D5D" w14:textId="77777777" w:rsidR="003757D2" w:rsidRPr="00684E96" w:rsidRDefault="003757D2" w:rsidP="001C23DF">
      <w:pPr>
        <w:ind w:left="-284" w:right="-238"/>
        <w:jc w:val="both"/>
        <w:rPr>
          <w:rFonts w:ascii="Arial" w:hAnsi="Arial" w:cs="Arial"/>
          <w:szCs w:val="24"/>
        </w:rPr>
      </w:pPr>
    </w:p>
    <w:p w14:paraId="5BC41C41"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"With regard to the matter in item x ….. I disclose that I have an association with the applicant (or person seeking a decision). This association is ….. (nature of the interest).</w:t>
      </w:r>
    </w:p>
    <w:p w14:paraId="0D7CD0CB"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 xml:space="preserve"> </w:t>
      </w:r>
    </w:p>
    <w:p w14:paraId="0862B3CC"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As a consequence, there may be a perception that my impartiality on the matter may be affected. I declare that I will consider this matter on its merits and vote accordingly."</w:t>
      </w:r>
    </w:p>
    <w:p w14:paraId="4D98477D" w14:textId="77777777" w:rsidR="003757D2" w:rsidRPr="00684E96" w:rsidRDefault="003757D2" w:rsidP="001C23DF">
      <w:pPr>
        <w:pStyle w:val="BodyTextIndent"/>
        <w:ind w:left="-567" w:right="-238"/>
        <w:rPr>
          <w:rFonts w:ascii="Arial" w:hAnsi="Arial" w:cs="Arial"/>
          <w:szCs w:val="24"/>
        </w:rPr>
      </w:pPr>
    </w:p>
    <w:p w14:paraId="65FB70F5"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The member or employee is encouraged to disclose the nature of the association.</w:t>
      </w:r>
    </w:p>
    <w:p w14:paraId="49C764C6" w14:textId="7F0CC434" w:rsidR="00D05D60" w:rsidRPr="00046B3A" w:rsidRDefault="00D05D60" w:rsidP="001C23DF">
      <w:pPr>
        <w:pStyle w:val="BodyTextIndent"/>
        <w:ind w:left="-1134" w:right="-238"/>
        <w:rPr>
          <w:rFonts w:ascii="Arial" w:hAnsi="Arial" w:cs="Arial"/>
          <w:sz w:val="22"/>
          <w:szCs w:val="24"/>
        </w:rPr>
      </w:pPr>
    </w:p>
    <w:p w14:paraId="27D00D68" w14:textId="77777777" w:rsidR="00E24F6A" w:rsidRPr="00046B3A" w:rsidRDefault="00E24F6A" w:rsidP="001C23DF">
      <w:pPr>
        <w:pStyle w:val="BodyTextIndent"/>
        <w:ind w:left="-1134" w:right="-238"/>
        <w:rPr>
          <w:rFonts w:ascii="Arial" w:hAnsi="Arial" w:cs="Arial"/>
          <w:sz w:val="22"/>
          <w:szCs w:val="24"/>
        </w:rPr>
      </w:pPr>
    </w:p>
    <w:p w14:paraId="49C764C9" w14:textId="2A85B4A4"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8" w:name="_Toc133939327"/>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Given Due Consideration to Papers</w:t>
      </w:r>
      <w:bookmarkEnd w:id="8"/>
    </w:p>
    <w:p w14:paraId="49C764CA"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CB" w14:textId="3AD7C746" w:rsidR="00D05D60" w:rsidRPr="00046B3A" w:rsidRDefault="00791AD9" w:rsidP="001C23DF">
      <w:pPr>
        <w:ind w:left="-284" w:right="-238"/>
        <w:jc w:val="both"/>
        <w:rPr>
          <w:rFonts w:ascii="Arial" w:hAnsi="Arial" w:cs="Arial"/>
          <w:szCs w:val="24"/>
        </w:rPr>
      </w:pPr>
      <w:r>
        <w:rPr>
          <w:rFonts w:ascii="Arial" w:hAnsi="Arial" w:cs="Arial"/>
          <w:szCs w:val="24"/>
        </w:rPr>
        <w:t>This item will be dealt with at the Ordinary Council Meeting.</w:t>
      </w:r>
    </w:p>
    <w:p w14:paraId="49C764CC" w14:textId="739F14D6"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86548EA" w14:textId="77777777" w:rsidR="00E24F6A" w:rsidRPr="00046B3A" w:rsidRDefault="00E24F6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9" w:name="_Toc133939328"/>
      <w:r w:rsidRPr="00164E62">
        <w:rPr>
          <w:rFonts w:ascii="Arial" w:hAnsi="Arial" w:cs="Arial"/>
          <w:caps w:val="0"/>
          <w:color w:val="17365D" w:themeColor="text2" w:themeShade="BF"/>
          <w:szCs w:val="28"/>
          <w:u w:val="none"/>
        </w:rPr>
        <w:t>Confirmation of Minutes</w:t>
      </w:r>
      <w:bookmarkEnd w:id="9"/>
    </w:p>
    <w:p w14:paraId="49C764CF"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D0" w14:textId="62B679C6" w:rsidR="00012C59" w:rsidRPr="00046B3A" w:rsidRDefault="00F46E54" w:rsidP="001C23DF">
      <w:pPr>
        <w:ind w:left="-284" w:right="-238"/>
        <w:jc w:val="both"/>
        <w:rPr>
          <w:rFonts w:ascii="Arial" w:hAnsi="Arial" w:cs="Arial"/>
          <w:noProof/>
        </w:rPr>
      </w:pPr>
      <w:r>
        <w:rPr>
          <w:rFonts w:ascii="Arial" w:hAnsi="Arial" w:cs="Arial"/>
          <w:noProof/>
        </w:rPr>
        <w:t>This item will be dealt with at the Ordinary Council Meeting.</w:t>
      </w:r>
    </w:p>
    <w:p w14:paraId="49C764D1" w14:textId="77777777" w:rsidR="00D05D60" w:rsidRPr="00046B3A" w:rsidRDefault="00D05D60" w:rsidP="001C23DF">
      <w:pPr>
        <w:pStyle w:val="CouncilHeading"/>
        <w:ind w:right="-238"/>
      </w:pPr>
    </w:p>
    <w:p w14:paraId="49C764D2" w14:textId="77777777" w:rsidR="003D10A2" w:rsidRPr="00046B3A" w:rsidRDefault="003D10A2" w:rsidP="001C23DF">
      <w:pPr>
        <w:pStyle w:val="CouncilHeading"/>
        <w:ind w:right="-238"/>
      </w:pPr>
    </w:p>
    <w:p w14:paraId="49C764D3" w14:textId="4242E4D5" w:rsidR="003D10A2"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0" w:name="_Toc133939329"/>
      <w:r w:rsidRPr="00164E62">
        <w:rPr>
          <w:rFonts w:ascii="Arial" w:hAnsi="Arial" w:cs="Arial"/>
          <w:caps w:val="0"/>
          <w:color w:val="17365D" w:themeColor="text2" w:themeShade="BF"/>
          <w:szCs w:val="28"/>
          <w:u w:val="none"/>
        </w:rPr>
        <w:t>Announcements of the Presiding Member without discussion.</w:t>
      </w:r>
      <w:bookmarkEnd w:id="10"/>
    </w:p>
    <w:p w14:paraId="49C764D4" w14:textId="77777777" w:rsidR="003D10A2" w:rsidRPr="00046B3A" w:rsidRDefault="003D10A2"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219E4B7B" w14:textId="77777777" w:rsidR="00F46E54" w:rsidRPr="00046B3A" w:rsidRDefault="00F46E54" w:rsidP="001C23DF">
      <w:pPr>
        <w:ind w:left="-284" w:right="-238"/>
        <w:jc w:val="both"/>
        <w:rPr>
          <w:rFonts w:ascii="Arial" w:hAnsi="Arial" w:cs="Arial"/>
          <w:noProof/>
        </w:rPr>
      </w:pPr>
      <w:r>
        <w:rPr>
          <w:rFonts w:ascii="Arial" w:hAnsi="Arial" w:cs="Arial"/>
          <w:noProof/>
        </w:rPr>
        <w:t>This item will be dealt with at the Ordinary Council Meeting.</w:t>
      </w:r>
    </w:p>
    <w:p w14:paraId="49C764D6" w14:textId="3C573220" w:rsidR="003D10A2" w:rsidRDefault="003D10A2" w:rsidP="001C23DF">
      <w:pPr>
        <w:pStyle w:val="CouncilHeading"/>
        <w:ind w:right="-238"/>
      </w:pPr>
    </w:p>
    <w:p w14:paraId="782AC918" w14:textId="50C25F49" w:rsidR="00046B3A" w:rsidRDefault="00046B3A" w:rsidP="001C23DF">
      <w:pPr>
        <w:pStyle w:val="CouncilHeading"/>
        <w:ind w:right="-238"/>
      </w:pPr>
    </w:p>
    <w:p w14:paraId="4F478938" w14:textId="46181AA3"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1" w:name="_Toc133939330"/>
      <w:r w:rsidRPr="00164E62">
        <w:rPr>
          <w:rFonts w:ascii="Arial" w:hAnsi="Arial" w:cs="Arial"/>
          <w:caps w:val="0"/>
          <w:color w:val="17365D" w:themeColor="text2" w:themeShade="BF"/>
          <w:szCs w:val="28"/>
          <w:u w:val="none"/>
        </w:rPr>
        <w:t>Members Announcements without discussion.</w:t>
      </w:r>
      <w:bookmarkEnd w:id="11"/>
    </w:p>
    <w:p w14:paraId="0667F9AC"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5DE1E42B" w14:textId="77777777" w:rsidR="00F46E54" w:rsidRPr="00046B3A" w:rsidRDefault="00F46E54" w:rsidP="001C23DF">
      <w:pPr>
        <w:ind w:left="-284" w:right="-238"/>
        <w:jc w:val="both"/>
        <w:rPr>
          <w:rFonts w:ascii="Arial" w:hAnsi="Arial" w:cs="Arial"/>
          <w:noProof/>
        </w:rPr>
      </w:pPr>
      <w:r>
        <w:rPr>
          <w:rFonts w:ascii="Arial" w:hAnsi="Arial" w:cs="Arial"/>
          <w:noProof/>
        </w:rPr>
        <w:t>This item will be dealt with at the Ordinary Council Meeting.</w:t>
      </w:r>
    </w:p>
    <w:p w14:paraId="4BCE56CD" w14:textId="45E4C3CC" w:rsidR="00F46E54" w:rsidRDefault="00F46E54" w:rsidP="001C23DF">
      <w:pPr>
        <w:pStyle w:val="CouncilHeading"/>
        <w:ind w:right="-238"/>
      </w:pPr>
    </w:p>
    <w:p w14:paraId="418B7B73" w14:textId="383CB70A"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2" w:name="_Toc133939331"/>
      <w:r w:rsidRPr="00164E62">
        <w:rPr>
          <w:rFonts w:ascii="Arial" w:hAnsi="Arial" w:cs="Arial"/>
          <w:caps w:val="0"/>
          <w:color w:val="17365D" w:themeColor="text2" w:themeShade="BF"/>
          <w:szCs w:val="28"/>
          <w:u w:val="none"/>
        </w:rPr>
        <w:t>Matters for Which the Meeting May Be Closed</w:t>
      </w:r>
      <w:bookmarkEnd w:id="12"/>
    </w:p>
    <w:p w14:paraId="2362BD7A" w14:textId="1E0BA6AC" w:rsidR="00F46E54" w:rsidRDefault="00F46E54" w:rsidP="001C23DF">
      <w:pPr>
        <w:pStyle w:val="CouncilHeading"/>
        <w:ind w:right="-238"/>
      </w:pPr>
    </w:p>
    <w:p w14:paraId="1A92C211" w14:textId="4D7ED540" w:rsidR="00F46E54" w:rsidRDefault="00F46E54" w:rsidP="001C23DF">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the following Confidential items</w:t>
      </w:r>
      <w:r w:rsidR="00671F60">
        <w:rPr>
          <w:rFonts w:ascii="Arial" w:hAnsi="Arial" w:cs="Arial"/>
          <w:szCs w:val="24"/>
        </w:rPr>
        <w:t xml:space="preserve"> are identified to be</w:t>
      </w:r>
      <w:r>
        <w:rPr>
          <w:rFonts w:ascii="Arial" w:hAnsi="Arial" w:cs="Arial"/>
          <w:szCs w:val="24"/>
        </w:rPr>
        <w:t xml:space="preserve"> discussed </w:t>
      </w:r>
      <w:r w:rsidRPr="009E2D4C">
        <w:rPr>
          <w:rFonts w:ascii="Arial" w:hAnsi="Arial" w:cs="Arial"/>
          <w:szCs w:val="24"/>
        </w:rPr>
        <w:t>behind closed doors</w:t>
      </w:r>
      <w:r w:rsidR="00671F60">
        <w:rPr>
          <w:rFonts w:ascii="Arial" w:hAnsi="Arial" w:cs="Arial"/>
          <w:szCs w:val="24"/>
        </w:rPr>
        <w:t>,</w:t>
      </w:r>
      <w:r w:rsidRPr="009E2D4C">
        <w:rPr>
          <w:rFonts w:ascii="Arial" w:hAnsi="Arial" w:cs="Arial"/>
          <w:szCs w:val="24"/>
        </w:rPr>
        <w:t xml:space="preserve"> a</w:t>
      </w:r>
      <w:r w:rsidR="00671F60">
        <w:rPr>
          <w:rFonts w:ascii="Arial" w:hAnsi="Arial" w:cs="Arial"/>
          <w:szCs w:val="24"/>
        </w:rPr>
        <w:t xml:space="preserve">s the last items of business at </w:t>
      </w:r>
      <w:r w:rsidRPr="009E2D4C">
        <w:rPr>
          <w:rFonts w:ascii="Arial" w:hAnsi="Arial" w:cs="Arial"/>
          <w:szCs w:val="24"/>
        </w:rPr>
        <w:t>this meeting</w:t>
      </w:r>
      <w:r w:rsidR="00671F60">
        <w:rPr>
          <w:rFonts w:ascii="Arial" w:hAnsi="Arial" w:cs="Arial"/>
          <w:szCs w:val="24"/>
        </w:rPr>
        <w:t>.</w:t>
      </w:r>
    </w:p>
    <w:p w14:paraId="65AF7147" w14:textId="1699A1A3" w:rsidR="00F46E54" w:rsidRDefault="00F46E54" w:rsidP="001C23DF">
      <w:pPr>
        <w:ind w:left="-567" w:right="-238"/>
        <w:jc w:val="both"/>
        <w:rPr>
          <w:rFonts w:ascii="Arial" w:hAnsi="Arial" w:cs="Arial"/>
          <w:szCs w:val="24"/>
        </w:rPr>
      </w:pPr>
    </w:p>
    <w:p w14:paraId="1EDAB2D3" w14:textId="4609EB72" w:rsidR="00F46E54" w:rsidRDefault="00920DBD" w:rsidP="001C23DF">
      <w:pPr>
        <w:ind w:left="-284" w:right="-238"/>
        <w:jc w:val="both"/>
        <w:rPr>
          <w:rFonts w:ascii="Arial" w:hAnsi="Arial" w:cs="Arial"/>
          <w:szCs w:val="24"/>
        </w:rPr>
      </w:pPr>
      <w:r>
        <w:rPr>
          <w:rFonts w:ascii="Arial" w:hAnsi="Arial" w:cs="Arial"/>
          <w:szCs w:val="24"/>
        </w:rPr>
        <w:t>Nil.</w:t>
      </w:r>
    </w:p>
    <w:p w14:paraId="733195E2" w14:textId="45DE3E61" w:rsidR="005949FF" w:rsidRDefault="005949FF" w:rsidP="001C23DF">
      <w:pPr>
        <w:ind w:left="-567" w:right="-238"/>
        <w:jc w:val="both"/>
        <w:rPr>
          <w:rFonts w:ascii="Arial" w:hAnsi="Arial" w:cs="Arial"/>
          <w:szCs w:val="24"/>
        </w:rPr>
      </w:pPr>
    </w:p>
    <w:p w14:paraId="632B0A9D" w14:textId="77777777" w:rsidR="00A546D9" w:rsidRDefault="00A546D9" w:rsidP="001C23DF">
      <w:pPr>
        <w:ind w:left="-567" w:right="-238"/>
        <w:jc w:val="both"/>
        <w:rPr>
          <w:rFonts w:ascii="Arial" w:hAnsi="Arial" w:cs="Arial"/>
          <w:szCs w:val="24"/>
        </w:rPr>
      </w:pPr>
    </w:p>
    <w:p w14:paraId="433389E7" w14:textId="219852B8" w:rsidR="005949FF" w:rsidRPr="00164E62" w:rsidRDefault="005949FF"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3" w:name="_Toc133939332"/>
      <w:r w:rsidRPr="00164E62">
        <w:rPr>
          <w:rFonts w:ascii="Arial" w:hAnsi="Arial" w:cs="Arial"/>
          <w:caps w:val="0"/>
          <w:color w:val="17365D" w:themeColor="text2" w:themeShade="BF"/>
          <w:szCs w:val="28"/>
          <w:u w:val="none"/>
        </w:rPr>
        <w:t>En Bloc Items</w:t>
      </w:r>
      <w:bookmarkEnd w:id="13"/>
    </w:p>
    <w:p w14:paraId="26A9349B" w14:textId="4453D41B" w:rsidR="005949FF" w:rsidRPr="005949FF" w:rsidRDefault="005949FF" w:rsidP="001C23DF">
      <w:pPr>
        <w:ind w:left="-567" w:right="-238"/>
        <w:jc w:val="both"/>
        <w:rPr>
          <w:rFonts w:ascii="Arial" w:hAnsi="Arial" w:cs="Arial"/>
          <w:b/>
          <w:bCs/>
          <w:szCs w:val="24"/>
        </w:rPr>
      </w:pPr>
    </w:p>
    <w:p w14:paraId="629E12CF" w14:textId="4FCA9DBC" w:rsidR="005949FF" w:rsidRDefault="005949FF" w:rsidP="001C23DF">
      <w:pPr>
        <w:ind w:left="-284" w:right="-238"/>
        <w:jc w:val="both"/>
        <w:rPr>
          <w:rFonts w:ascii="Arial" w:hAnsi="Arial" w:cs="Arial"/>
          <w:szCs w:val="24"/>
        </w:rPr>
      </w:pPr>
      <w:r>
        <w:rPr>
          <w:rFonts w:ascii="Arial" w:hAnsi="Arial" w:cs="Arial"/>
          <w:szCs w:val="24"/>
        </w:rPr>
        <w:t>This item will be dealt with at the Ordinary Council Meeting.</w:t>
      </w:r>
    </w:p>
    <w:p w14:paraId="1104E231" w14:textId="036619AB" w:rsidR="005949FF" w:rsidRDefault="005949FF" w:rsidP="001C23DF">
      <w:pPr>
        <w:ind w:left="-567" w:right="-238"/>
        <w:jc w:val="both"/>
        <w:rPr>
          <w:rFonts w:ascii="Arial" w:hAnsi="Arial" w:cs="Arial"/>
          <w:szCs w:val="24"/>
        </w:rPr>
      </w:pPr>
    </w:p>
    <w:p w14:paraId="7EF35A82" w14:textId="77777777" w:rsidR="005949FF" w:rsidRPr="009E2D4C" w:rsidRDefault="005949FF" w:rsidP="001C23DF">
      <w:pPr>
        <w:ind w:left="-567" w:right="-238"/>
        <w:jc w:val="both"/>
        <w:rPr>
          <w:rFonts w:ascii="Arial" w:hAnsi="Arial" w:cs="Arial"/>
          <w:szCs w:val="24"/>
        </w:rPr>
      </w:pPr>
    </w:p>
    <w:p w14:paraId="69294AC1" w14:textId="17634793" w:rsidR="00F46E54" w:rsidRPr="00164E62" w:rsidRDefault="00671F60"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 w:name="_Toc133939333"/>
      <w:r w:rsidRPr="00164E62">
        <w:rPr>
          <w:rFonts w:ascii="Arial" w:hAnsi="Arial" w:cs="Arial"/>
          <w:caps w:val="0"/>
          <w:color w:val="17365D" w:themeColor="text2" w:themeShade="BF"/>
          <w:szCs w:val="28"/>
          <w:u w:val="none"/>
        </w:rPr>
        <w:t>Minutes of Council Committees and Administrative Liaison Working Groups</w:t>
      </w:r>
      <w:bookmarkEnd w:id="14"/>
    </w:p>
    <w:p w14:paraId="4005D48C" w14:textId="42C38225" w:rsidR="00F46E54" w:rsidRDefault="00F46E54" w:rsidP="001C23DF">
      <w:pPr>
        <w:pStyle w:val="CouncilHeading"/>
        <w:ind w:right="-238"/>
      </w:pPr>
    </w:p>
    <w:p w14:paraId="768C2B97" w14:textId="2EFD1878" w:rsidR="00671F60" w:rsidRPr="00164E62" w:rsidRDefault="00671F60"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15" w:name="_Toc133939334"/>
      <w:r w:rsidRPr="00164E62">
        <w:rPr>
          <w:rFonts w:ascii="Arial" w:hAnsi="Arial" w:cs="Arial"/>
          <w:caps w:val="0"/>
          <w:color w:val="17365D" w:themeColor="text2" w:themeShade="BF"/>
          <w:szCs w:val="28"/>
          <w:u w:val="none"/>
        </w:rPr>
        <w:t>Minutes of the following Committee Meetings (in date order) are to be received:</w:t>
      </w:r>
      <w:bookmarkEnd w:id="15"/>
    </w:p>
    <w:p w14:paraId="2EA863D5" w14:textId="77777777" w:rsidR="00671F60" w:rsidRPr="00671F60" w:rsidRDefault="00671F60" w:rsidP="001C23DF">
      <w:pPr>
        <w:ind w:right="-238"/>
      </w:pPr>
    </w:p>
    <w:p w14:paraId="35974315" w14:textId="77777777" w:rsidR="00671F60" w:rsidRPr="007A1A78" w:rsidRDefault="00671F60" w:rsidP="001C23DF">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77777777" w:rsidR="00671F60" w:rsidRDefault="00671F60" w:rsidP="001C23DF">
      <w:pPr>
        <w:pStyle w:val="CouncilHeading"/>
        <w:ind w:right="-238"/>
      </w:pPr>
    </w:p>
    <w:p w14:paraId="3BBEA8A7" w14:textId="31A155A3" w:rsidR="00F46E54" w:rsidRPr="005949FF" w:rsidRDefault="00671F60" w:rsidP="001C23DF">
      <w:pPr>
        <w:pStyle w:val="CouncilHeading"/>
        <w:ind w:right="-238"/>
      </w:pPr>
      <w:r w:rsidRPr="005949FF">
        <w:t>This item will be dealt with at the Ordinary Council Meeting.</w:t>
      </w:r>
    </w:p>
    <w:p w14:paraId="3786CABE" w14:textId="77777777" w:rsidR="00671F60" w:rsidRPr="00671F60" w:rsidRDefault="00671F60" w:rsidP="001C23DF">
      <w:pPr>
        <w:pStyle w:val="CouncilHeading"/>
        <w:ind w:right="-238"/>
      </w:pPr>
    </w:p>
    <w:p w14:paraId="593AD8DF" w14:textId="7EBCFF28" w:rsidR="00F50013" w:rsidRDefault="00F50013" w:rsidP="001C23DF">
      <w:pPr>
        <w:ind w:right="-238"/>
        <w:rPr>
          <w:rFonts w:ascii="Arial" w:hAnsi="Arial" w:cs="Arial"/>
          <w:b/>
          <w:color w:val="17365D" w:themeColor="text2" w:themeShade="BF"/>
          <w:kern w:val="28"/>
          <w:szCs w:val="24"/>
        </w:rPr>
      </w:pPr>
    </w:p>
    <w:p w14:paraId="1B5D8DBF" w14:textId="77777777" w:rsidR="007A1A78" w:rsidRDefault="007A1A78" w:rsidP="001C23D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2AE0FEE0" w14:textId="0EDA26D1" w:rsidR="00F50013" w:rsidRPr="00164E6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sz w:val="32"/>
          <w:szCs w:val="22"/>
        </w:rPr>
      </w:pPr>
      <w:bookmarkStart w:id="16" w:name="_Toc133939335"/>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3239C2">
        <w:rPr>
          <w:rFonts w:ascii="Arial" w:hAnsi="Arial" w:cs="Arial"/>
          <w:caps w:val="0"/>
          <w:color w:val="17365D" w:themeColor="text2" w:themeShade="BF"/>
          <w:szCs w:val="28"/>
          <w:u w:val="none"/>
        </w:rPr>
        <w:t>19.05.23</w:t>
      </w:r>
      <w:r w:rsidR="00F50013" w:rsidRPr="00164E62">
        <w:rPr>
          <w:rFonts w:ascii="Arial" w:hAnsi="Arial" w:cs="Arial"/>
          <w:caps w:val="0"/>
          <w:color w:val="17365D" w:themeColor="text2" w:themeShade="BF"/>
          <w:szCs w:val="28"/>
          <w:u w:val="none"/>
        </w:rPr>
        <w:t xml:space="preserve"> to PD</w:t>
      </w:r>
      <w:r w:rsidR="003239C2">
        <w:rPr>
          <w:rFonts w:ascii="Arial" w:hAnsi="Arial" w:cs="Arial"/>
          <w:caps w:val="0"/>
          <w:color w:val="17365D" w:themeColor="text2" w:themeShade="BF"/>
          <w:szCs w:val="28"/>
          <w:u w:val="none"/>
        </w:rPr>
        <w:t>21.05.23</w:t>
      </w:r>
      <w:bookmarkEnd w:id="16"/>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1C23DF">
      <w:pPr>
        <w:pStyle w:val="CouncilHeading"/>
        <w:ind w:right="-238"/>
      </w:pPr>
    </w:p>
    <w:p w14:paraId="3F486264" w14:textId="6EBA6136" w:rsidR="00B40CA6" w:rsidRPr="00B40CA6" w:rsidRDefault="001732BF"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17" w:name="_Toc133939336"/>
      <w:r>
        <w:rPr>
          <w:rFonts w:ascii="Arial" w:hAnsi="Arial" w:cs="Arial"/>
          <w:caps w:val="0"/>
          <w:color w:val="17365D" w:themeColor="text2" w:themeShade="BF"/>
          <w:u w:val="none"/>
        </w:rPr>
        <w:t xml:space="preserve">PD19.05.23 </w:t>
      </w:r>
      <w:r w:rsidRPr="001732BF">
        <w:rPr>
          <w:rFonts w:ascii="Arial" w:hAnsi="Arial" w:cs="Arial"/>
          <w:caps w:val="0"/>
          <w:color w:val="17365D" w:themeColor="text2" w:themeShade="BF"/>
          <w:u w:val="none"/>
        </w:rPr>
        <w:t>Adoption for Advertising – Nedlands Stirling Highway Activity Corridor (NSHAC) Strategy and Scheme Amendment</w:t>
      </w:r>
      <w:bookmarkEnd w:id="17"/>
      <w:r w:rsidRPr="001732BF">
        <w:rPr>
          <w:rFonts w:ascii="Arial" w:hAnsi="Arial" w:cs="Arial"/>
          <w:caps w:val="0"/>
          <w:color w:val="17365D" w:themeColor="text2" w:themeShade="BF"/>
          <w:u w:val="none"/>
        </w:rPr>
        <w:t xml:space="preserve"> </w:t>
      </w:r>
    </w:p>
    <w:p w14:paraId="558CD7D6" w14:textId="5F4B3338" w:rsidR="00F50013" w:rsidRDefault="00F50013" w:rsidP="001C23DF">
      <w:pPr>
        <w:ind w:right="-238"/>
        <w:rPr>
          <w:rFonts w:ascii="Arial" w:hAnsi="Arial" w:cs="Arial"/>
          <w:b/>
          <w:color w:val="17365D" w:themeColor="text2" w:themeShade="BF"/>
          <w:kern w:val="28"/>
          <w:szCs w:val="24"/>
        </w:rPr>
      </w:pPr>
    </w:p>
    <w:tbl>
      <w:tblPr>
        <w:tblStyle w:val="TableGrid"/>
        <w:tblW w:w="9640" w:type="dxa"/>
        <w:tblInd w:w="-289" w:type="dxa"/>
        <w:tblLook w:val="04A0" w:firstRow="1" w:lastRow="0" w:firstColumn="1" w:lastColumn="0" w:noHBand="0" w:noVBand="1"/>
      </w:tblPr>
      <w:tblGrid>
        <w:gridCol w:w="2552"/>
        <w:gridCol w:w="7088"/>
      </w:tblGrid>
      <w:tr w:rsidR="007129F2" w:rsidRPr="0002643E" w14:paraId="5B21715B" w14:textId="77777777" w:rsidTr="00DA033B">
        <w:tc>
          <w:tcPr>
            <w:tcW w:w="2552" w:type="dxa"/>
          </w:tcPr>
          <w:p w14:paraId="5ACC6E79" w14:textId="77777777" w:rsidR="007129F2" w:rsidRPr="0002643E" w:rsidRDefault="007129F2" w:rsidP="00DA033B">
            <w:pPr>
              <w:tabs>
                <w:tab w:val="right" w:pos="595"/>
                <w:tab w:val="left" w:pos="879"/>
              </w:tabs>
              <w:ind w:left="879" w:right="110" w:hanging="879"/>
              <w:jc w:val="both"/>
              <w:rPr>
                <w:rFonts w:ascii="Arial" w:eastAsia="Times New Roman" w:hAnsi="Arial" w:cs="Arial"/>
                <w:b/>
                <w:color w:val="244061"/>
                <w:szCs w:val="24"/>
                <w:lang w:eastAsia="en-AU"/>
              </w:rPr>
            </w:pPr>
            <w:r w:rsidRPr="0002643E">
              <w:rPr>
                <w:rFonts w:ascii="Arial" w:eastAsia="Times New Roman" w:hAnsi="Arial" w:cs="Arial"/>
                <w:b/>
                <w:color w:val="244061"/>
                <w:szCs w:val="24"/>
                <w:lang w:eastAsia="en-AU"/>
              </w:rPr>
              <w:t>Meeting &amp; Date</w:t>
            </w:r>
          </w:p>
        </w:tc>
        <w:tc>
          <w:tcPr>
            <w:tcW w:w="7088" w:type="dxa"/>
          </w:tcPr>
          <w:p w14:paraId="6FB70400" w14:textId="51367357" w:rsidR="007129F2" w:rsidRPr="0002643E" w:rsidRDefault="007129F2" w:rsidP="00DA033B">
            <w:pPr>
              <w:tabs>
                <w:tab w:val="right" w:pos="595"/>
                <w:tab w:val="left" w:pos="879"/>
              </w:tabs>
              <w:ind w:left="879" w:right="39" w:hanging="879"/>
              <w:jc w:val="both"/>
              <w:rPr>
                <w:rFonts w:ascii="Arial" w:eastAsia="Times New Roman" w:hAnsi="Arial" w:cs="Arial"/>
                <w:lang w:eastAsia="en-AU"/>
              </w:rPr>
            </w:pPr>
            <w:r w:rsidRPr="15384C73">
              <w:rPr>
                <w:rFonts w:ascii="Arial" w:eastAsia="Times New Roman" w:hAnsi="Arial" w:cs="Arial"/>
                <w:lang w:eastAsia="en-AU"/>
              </w:rPr>
              <w:t xml:space="preserve">Council Meeting – </w:t>
            </w:r>
            <w:r w:rsidR="0F784C7D" w:rsidRPr="15384C73">
              <w:rPr>
                <w:rFonts w:ascii="Arial" w:eastAsia="Times New Roman" w:hAnsi="Arial" w:cs="Arial"/>
                <w:lang w:eastAsia="en-AU"/>
              </w:rPr>
              <w:t>23</w:t>
            </w:r>
            <w:r w:rsidRPr="15384C73">
              <w:rPr>
                <w:rFonts w:ascii="Arial" w:eastAsia="Times New Roman" w:hAnsi="Arial" w:cs="Arial"/>
                <w:lang w:eastAsia="en-AU"/>
              </w:rPr>
              <w:t xml:space="preserve"> May 2023</w:t>
            </w:r>
          </w:p>
        </w:tc>
      </w:tr>
      <w:tr w:rsidR="007129F2" w:rsidRPr="0002643E" w14:paraId="686BA2CD" w14:textId="77777777" w:rsidTr="00DA033B">
        <w:tc>
          <w:tcPr>
            <w:tcW w:w="2552" w:type="dxa"/>
          </w:tcPr>
          <w:p w14:paraId="2D06858E" w14:textId="77777777" w:rsidR="007129F2" w:rsidRPr="0002643E" w:rsidRDefault="007129F2" w:rsidP="00DA033B">
            <w:pPr>
              <w:tabs>
                <w:tab w:val="right" w:pos="595"/>
                <w:tab w:val="left" w:pos="879"/>
              </w:tabs>
              <w:ind w:left="879" w:right="110" w:hanging="879"/>
              <w:jc w:val="both"/>
              <w:rPr>
                <w:rFonts w:ascii="Arial" w:eastAsia="Times New Roman" w:hAnsi="Arial" w:cs="Arial"/>
                <w:b/>
                <w:color w:val="244061"/>
                <w:szCs w:val="24"/>
                <w:lang w:eastAsia="en-AU"/>
              </w:rPr>
            </w:pPr>
            <w:r w:rsidRPr="0002643E">
              <w:rPr>
                <w:rFonts w:ascii="Arial" w:eastAsia="Times New Roman" w:hAnsi="Arial" w:cs="Arial"/>
                <w:b/>
                <w:color w:val="244061"/>
                <w:szCs w:val="24"/>
                <w:lang w:eastAsia="en-AU"/>
              </w:rPr>
              <w:t>Applicant</w:t>
            </w:r>
          </w:p>
        </w:tc>
        <w:tc>
          <w:tcPr>
            <w:tcW w:w="7088" w:type="dxa"/>
          </w:tcPr>
          <w:p w14:paraId="6E3E55BA" w14:textId="77777777" w:rsidR="007129F2" w:rsidRPr="0002643E" w:rsidRDefault="007129F2" w:rsidP="00DA033B">
            <w:pPr>
              <w:tabs>
                <w:tab w:val="right" w:pos="595"/>
                <w:tab w:val="left" w:pos="879"/>
              </w:tabs>
              <w:ind w:left="879" w:right="39" w:hanging="879"/>
              <w:jc w:val="both"/>
              <w:rPr>
                <w:rFonts w:ascii="Arial" w:eastAsia="Times New Roman" w:hAnsi="Arial" w:cs="Arial"/>
                <w:szCs w:val="24"/>
                <w:lang w:eastAsia="en-AU"/>
              </w:rPr>
            </w:pPr>
            <w:r w:rsidRPr="0002643E">
              <w:rPr>
                <w:rFonts w:ascii="Arial" w:eastAsia="Times New Roman" w:hAnsi="Arial" w:cs="Arial"/>
                <w:szCs w:val="24"/>
                <w:lang w:eastAsia="en-AU"/>
              </w:rPr>
              <w:t>City of Nedlands</w:t>
            </w:r>
          </w:p>
        </w:tc>
      </w:tr>
      <w:tr w:rsidR="007129F2" w:rsidRPr="0002643E" w14:paraId="011DC841" w14:textId="77777777" w:rsidTr="00DA033B">
        <w:tc>
          <w:tcPr>
            <w:tcW w:w="2552" w:type="dxa"/>
          </w:tcPr>
          <w:p w14:paraId="04517169" w14:textId="77777777" w:rsidR="007129F2" w:rsidRPr="0002643E" w:rsidRDefault="007129F2" w:rsidP="00DA033B">
            <w:pPr>
              <w:ind w:left="33" w:right="110" w:hanging="33"/>
              <w:jc w:val="both"/>
              <w:rPr>
                <w:rFonts w:ascii="Arial" w:eastAsia="Times New Roman" w:hAnsi="Arial" w:cs="Arial"/>
                <w:b/>
                <w:bCs/>
                <w:color w:val="244061"/>
                <w:szCs w:val="24"/>
                <w:lang w:eastAsia="en-AU"/>
              </w:rPr>
            </w:pPr>
            <w:r w:rsidRPr="0002643E">
              <w:rPr>
                <w:rFonts w:ascii="Arial" w:eastAsia="Times New Roman" w:hAnsi="Arial" w:cs="Arial"/>
                <w:b/>
                <w:color w:val="244061"/>
                <w:szCs w:val="24"/>
                <w:lang w:eastAsia="en-AU"/>
              </w:rPr>
              <w:t xml:space="preserve">Employee </w:t>
            </w:r>
            <w:r w:rsidRPr="005C0383">
              <w:rPr>
                <w:rFonts w:ascii="Arial" w:eastAsia="Times New Roman" w:hAnsi="Arial" w:cs="Arial"/>
                <w:b/>
                <w:color w:val="244061"/>
                <w:szCs w:val="24"/>
                <w:lang w:eastAsia="en-AU"/>
              </w:rPr>
              <w:t>di</w:t>
            </w:r>
            <w:r w:rsidRPr="0002643E">
              <w:rPr>
                <w:rFonts w:ascii="Arial" w:eastAsia="Times New Roman" w:hAnsi="Arial" w:cs="Arial"/>
                <w:b/>
                <w:color w:val="244061"/>
                <w:szCs w:val="24"/>
                <w:lang w:eastAsia="en-AU"/>
              </w:rPr>
              <w:t>sclosure under section 5.70 Local Government Act 1995</w:t>
            </w:r>
            <w:r w:rsidRPr="0002643E">
              <w:rPr>
                <w:rFonts w:ascii="Arial" w:eastAsia="Times New Roman" w:hAnsi="Arial" w:cs="Arial"/>
                <w:b/>
                <w:bCs/>
                <w:color w:val="244061"/>
                <w:szCs w:val="24"/>
                <w:lang w:eastAsia="en-AU"/>
              </w:rPr>
              <w:t xml:space="preserve"> </w:t>
            </w:r>
          </w:p>
        </w:tc>
        <w:tc>
          <w:tcPr>
            <w:tcW w:w="7088" w:type="dxa"/>
          </w:tcPr>
          <w:p w14:paraId="437881F1" w14:textId="77777777" w:rsidR="007129F2" w:rsidRPr="0002643E" w:rsidRDefault="007129F2" w:rsidP="00DA033B">
            <w:pPr>
              <w:tabs>
                <w:tab w:val="right" w:pos="595"/>
              </w:tabs>
              <w:ind w:right="39"/>
              <w:rPr>
                <w:rFonts w:ascii="Arial" w:eastAsia="Times New Roman" w:hAnsi="Arial" w:cs="Arial"/>
                <w:szCs w:val="24"/>
                <w:lang w:eastAsia="en-AU"/>
              </w:rPr>
            </w:pPr>
            <w:r w:rsidRPr="0002643E">
              <w:rPr>
                <w:rFonts w:ascii="Arial" w:eastAsia="Times New Roman" w:hAnsi="Arial" w:cs="Arial"/>
                <w:szCs w:val="24"/>
                <w:lang w:eastAsia="en-AU"/>
              </w:rPr>
              <w:t>The author, reviewers and authoriser of this report declare they have no financial or impartiality interest with this matter.</w:t>
            </w:r>
          </w:p>
        </w:tc>
      </w:tr>
      <w:tr w:rsidR="007129F2" w:rsidRPr="0002643E" w14:paraId="51D1CC51" w14:textId="77777777" w:rsidTr="00DA033B">
        <w:tc>
          <w:tcPr>
            <w:tcW w:w="2552" w:type="dxa"/>
          </w:tcPr>
          <w:p w14:paraId="6E9826F3" w14:textId="77777777" w:rsidR="007129F2" w:rsidRPr="0002643E" w:rsidRDefault="007129F2" w:rsidP="00DA033B">
            <w:pPr>
              <w:tabs>
                <w:tab w:val="right" w:pos="595"/>
                <w:tab w:val="left" w:pos="879"/>
              </w:tabs>
              <w:ind w:left="879" w:right="110" w:hanging="879"/>
              <w:jc w:val="both"/>
              <w:rPr>
                <w:rFonts w:ascii="Arial" w:eastAsia="Times New Roman" w:hAnsi="Arial" w:cs="Arial"/>
                <w:b/>
                <w:color w:val="244061"/>
                <w:szCs w:val="24"/>
                <w:lang w:eastAsia="en-AU"/>
              </w:rPr>
            </w:pPr>
            <w:r w:rsidRPr="0002643E">
              <w:rPr>
                <w:rFonts w:ascii="Arial" w:eastAsia="Times New Roman" w:hAnsi="Arial" w:cs="Arial"/>
                <w:b/>
                <w:color w:val="244061"/>
                <w:szCs w:val="24"/>
                <w:lang w:eastAsia="en-AU"/>
              </w:rPr>
              <w:t>Report Author</w:t>
            </w:r>
          </w:p>
        </w:tc>
        <w:tc>
          <w:tcPr>
            <w:tcW w:w="7088" w:type="dxa"/>
          </w:tcPr>
          <w:p w14:paraId="5E1B211A" w14:textId="77777777" w:rsidR="007129F2" w:rsidRPr="0002643E" w:rsidRDefault="007129F2" w:rsidP="00DA033B">
            <w:pPr>
              <w:tabs>
                <w:tab w:val="right" w:pos="595"/>
                <w:tab w:val="left" w:pos="879"/>
              </w:tabs>
              <w:ind w:left="879" w:right="39" w:hanging="879"/>
              <w:jc w:val="both"/>
              <w:rPr>
                <w:rFonts w:ascii="Arial" w:eastAsia="Times New Roman" w:hAnsi="Arial" w:cs="Arial"/>
                <w:szCs w:val="24"/>
                <w:lang w:eastAsia="en-AU"/>
              </w:rPr>
            </w:pPr>
            <w:r w:rsidRPr="0002643E">
              <w:rPr>
                <w:rFonts w:ascii="Arial" w:eastAsia="Times New Roman" w:hAnsi="Arial" w:cs="Arial"/>
                <w:szCs w:val="24"/>
                <w:lang w:eastAsia="en-AU"/>
              </w:rPr>
              <w:t>Roy Winslow – Manager Urban Planning</w:t>
            </w:r>
          </w:p>
        </w:tc>
      </w:tr>
      <w:tr w:rsidR="007129F2" w:rsidRPr="0002643E" w14:paraId="2854FC7F" w14:textId="77777777" w:rsidTr="00DA033B">
        <w:tc>
          <w:tcPr>
            <w:tcW w:w="2552" w:type="dxa"/>
          </w:tcPr>
          <w:p w14:paraId="78983283" w14:textId="273EBC69" w:rsidR="007129F2" w:rsidRPr="0002643E" w:rsidRDefault="007129F2" w:rsidP="00DA033B">
            <w:pPr>
              <w:tabs>
                <w:tab w:val="right" w:pos="595"/>
                <w:tab w:val="left" w:pos="879"/>
              </w:tabs>
              <w:ind w:left="879" w:right="110" w:hanging="879"/>
              <w:jc w:val="both"/>
              <w:rPr>
                <w:rFonts w:ascii="Arial" w:eastAsia="Times New Roman" w:hAnsi="Arial" w:cs="Arial"/>
                <w:b/>
                <w:color w:val="244061"/>
                <w:szCs w:val="24"/>
                <w:lang w:eastAsia="en-AU"/>
              </w:rPr>
            </w:pPr>
            <w:r w:rsidRPr="0002643E">
              <w:rPr>
                <w:rFonts w:ascii="Arial" w:eastAsia="Times New Roman" w:hAnsi="Arial" w:cs="Arial"/>
                <w:b/>
                <w:color w:val="244061"/>
                <w:szCs w:val="24"/>
                <w:lang w:eastAsia="en-AU"/>
              </w:rPr>
              <w:t>Director</w:t>
            </w:r>
          </w:p>
        </w:tc>
        <w:tc>
          <w:tcPr>
            <w:tcW w:w="7088" w:type="dxa"/>
          </w:tcPr>
          <w:p w14:paraId="01D6CBCC" w14:textId="77777777" w:rsidR="007129F2" w:rsidRPr="0002643E" w:rsidRDefault="007129F2" w:rsidP="00DA033B">
            <w:pPr>
              <w:tabs>
                <w:tab w:val="right" w:pos="595"/>
                <w:tab w:val="left" w:pos="879"/>
              </w:tabs>
              <w:ind w:left="879" w:right="39" w:hanging="879"/>
              <w:jc w:val="both"/>
              <w:rPr>
                <w:rFonts w:ascii="Arial" w:eastAsia="Times New Roman" w:hAnsi="Arial" w:cs="Arial"/>
                <w:szCs w:val="24"/>
                <w:lang w:eastAsia="en-AU"/>
              </w:rPr>
            </w:pPr>
            <w:r w:rsidRPr="0002643E">
              <w:rPr>
                <w:rFonts w:ascii="Arial" w:eastAsia="Times New Roman" w:hAnsi="Arial" w:cs="Arial"/>
                <w:szCs w:val="24"/>
                <w:lang w:eastAsia="en-AU"/>
              </w:rPr>
              <w:t>Tony Free – Director Planning and Development</w:t>
            </w:r>
          </w:p>
        </w:tc>
      </w:tr>
      <w:tr w:rsidR="007129F2" w:rsidRPr="0002643E" w14:paraId="3AE5F413" w14:textId="77777777" w:rsidTr="00DA033B">
        <w:tc>
          <w:tcPr>
            <w:tcW w:w="2552" w:type="dxa"/>
          </w:tcPr>
          <w:p w14:paraId="5F674E22" w14:textId="77777777" w:rsidR="007129F2" w:rsidRPr="0002643E" w:rsidRDefault="007129F2" w:rsidP="00DA033B">
            <w:pPr>
              <w:tabs>
                <w:tab w:val="right" w:pos="595"/>
                <w:tab w:val="left" w:pos="879"/>
              </w:tabs>
              <w:ind w:left="879" w:right="110" w:hanging="879"/>
              <w:jc w:val="both"/>
              <w:rPr>
                <w:rFonts w:ascii="Arial" w:eastAsia="Times New Roman" w:hAnsi="Arial" w:cs="Arial"/>
                <w:b/>
                <w:color w:val="244061"/>
                <w:szCs w:val="24"/>
                <w:lang w:eastAsia="en-AU"/>
              </w:rPr>
            </w:pPr>
            <w:r w:rsidRPr="0002643E">
              <w:rPr>
                <w:rFonts w:ascii="Arial" w:eastAsia="Times New Roman" w:hAnsi="Arial" w:cs="Arial"/>
                <w:b/>
                <w:color w:val="244061"/>
                <w:szCs w:val="24"/>
                <w:lang w:eastAsia="en-AU"/>
              </w:rPr>
              <w:t>Attachments</w:t>
            </w:r>
          </w:p>
        </w:tc>
        <w:tc>
          <w:tcPr>
            <w:tcW w:w="7088" w:type="dxa"/>
          </w:tcPr>
          <w:p w14:paraId="192D4F76" w14:textId="77777777" w:rsidR="007129F2" w:rsidRPr="0002643E" w:rsidRDefault="007129F2" w:rsidP="007129F2">
            <w:pPr>
              <w:numPr>
                <w:ilvl w:val="0"/>
                <w:numId w:val="5"/>
              </w:numPr>
              <w:tabs>
                <w:tab w:val="right" w:pos="595"/>
                <w:tab w:val="left" w:pos="879"/>
              </w:tabs>
              <w:ind w:left="426" w:right="39" w:hanging="426"/>
              <w:jc w:val="both"/>
              <w:rPr>
                <w:rFonts w:ascii="Arial" w:eastAsia="Times New Roman" w:hAnsi="Arial" w:cs="Arial"/>
                <w:szCs w:val="24"/>
                <w:lang w:eastAsia="en-AU"/>
              </w:rPr>
            </w:pPr>
            <w:r w:rsidRPr="0002643E">
              <w:rPr>
                <w:rFonts w:ascii="Arial" w:eastAsia="Times New Roman" w:hAnsi="Arial" w:cs="Arial"/>
                <w:szCs w:val="24"/>
                <w:lang w:eastAsia="en-AU"/>
              </w:rPr>
              <w:t xml:space="preserve">NSHAC Strategy </w:t>
            </w:r>
          </w:p>
          <w:p w14:paraId="7A4E24ED" w14:textId="77777777" w:rsidR="007129F2" w:rsidRPr="0002643E" w:rsidRDefault="007129F2" w:rsidP="007129F2">
            <w:pPr>
              <w:numPr>
                <w:ilvl w:val="0"/>
                <w:numId w:val="5"/>
              </w:numPr>
              <w:tabs>
                <w:tab w:val="right" w:pos="595"/>
                <w:tab w:val="left" w:pos="879"/>
              </w:tabs>
              <w:ind w:left="426" w:right="39" w:hanging="426"/>
              <w:jc w:val="both"/>
              <w:rPr>
                <w:rFonts w:ascii="Arial" w:eastAsia="Times New Roman" w:hAnsi="Arial" w:cs="Arial"/>
                <w:szCs w:val="24"/>
                <w:lang w:eastAsia="en-AU"/>
              </w:rPr>
            </w:pPr>
            <w:r w:rsidRPr="0002643E">
              <w:rPr>
                <w:rFonts w:ascii="Arial" w:eastAsia="Times New Roman" w:hAnsi="Arial" w:cs="Arial"/>
                <w:szCs w:val="24"/>
                <w:lang w:eastAsia="en-AU"/>
              </w:rPr>
              <w:t xml:space="preserve">Scheme Amendment Report </w:t>
            </w:r>
          </w:p>
          <w:p w14:paraId="22EB87BE" w14:textId="77777777" w:rsidR="007129F2" w:rsidRPr="0002643E" w:rsidRDefault="007129F2" w:rsidP="007129F2">
            <w:pPr>
              <w:numPr>
                <w:ilvl w:val="0"/>
                <w:numId w:val="5"/>
              </w:numPr>
              <w:tabs>
                <w:tab w:val="right" w:pos="595"/>
                <w:tab w:val="left" w:pos="879"/>
              </w:tabs>
              <w:ind w:left="426" w:right="39" w:hanging="426"/>
              <w:jc w:val="both"/>
              <w:rPr>
                <w:rFonts w:ascii="Arial" w:eastAsia="Times New Roman" w:hAnsi="Arial" w:cs="Arial"/>
                <w:szCs w:val="24"/>
                <w:lang w:eastAsia="en-AU"/>
              </w:rPr>
            </w:pPr>
            <w:r w:rsidRPr="0002643E">
              <w:rPr>
                <w:rFonts w:ascii="Arial" w:eastAsia="Times New Roman" w:hAnsi="Arial" w:cs="Arial"/>
                <w:szCs w:val="24"/>
                <w:lang w:eastAsia="en-AU"/>
              </w:rPr>
              <w:t>Proposed Schedule 4: Building Heights</w:t>
            </w:r>
          </w:p>
          <w:p w14:paraId="40C35060" w14:textId="77777777" w:rsidR="007129F2" w:rsidRPr="0002643E" w:rsidRDefault="007129F2" w:rsidP="007129F2">
            <w:pPr>
              <w:numPr>
                <w:ilvl w:val="0"/>
                <w:numId w:val="5"/>
              </w:numPr>
              <w:tabs>
                <w:tab w:val="right" w:pos="595"/>
                <w:tab w:val="left" w:pos="879"/>
              </w:tabs>
              <w:ind w:left="426" w:right="39" w:hanging="426"/>
              <w:jc w:val="both"/>
              <w:rPr>
                <w:rFonts w:ascii="Arial" w:eastAsia="Times New Roman" w:hAnsi="Arial" w:cs="Arial"/>
                <w:szCs w:val="24"/>
                <w:lang w:eastAsia="en-AU"/>
              </w:rPr>
            </w:pPr>
            <w:r w:rsidRPr="0002643E">
              <w:rPr>
                <w:rFonts w:ascii="Arial" w:eastAsia="Times New Roman" w:hAnsi="Arial" w:cs="Arial"/>
                <w:szCs w:val="24"/>
                <w:lang w:eastAsia="en-AU"/>
              </w:rPr>
              <w:t>Proposed Schedule 5: Access Network</w:t>
            </w:r>
          </w:p>
          <w:p w14:paraId="1FEF503D" w14:textId="77777777" w:rsidR="007129F2" w:rsidRPr="0002643E" w:rsidRDefault="007129F2" w:rsidP="007129F2">
            <w:pPr>
              <w:numPr>
                <w:ilvl w:val="0"/>
                <w:numId w:val="5"/>
              </w:numPr>
              <w:tabs>
                <w:tab w:val="right" w:pos="595"/>
                <w:tab w:val="left" w:pos="879"/>
              </w:tabs>
              <w:ind w:left="426" w:right="39" w:hanging="426"/>
              <w:jc w:val="both"/>
              <w:rPr>
                <w:rFonts w:ascii="Arial" w:eastAsia="Times New Roman" w:hAnsi="Arial" w:cs="Arial"/>
                <w:szCs w:val="24"/>
                <w:lang w:eastAsia="en-AU"/>
              </w:rPr>
            </w:pPr>
            <w:r w:rsidRPr="0002643E">
              <w:rPr>
                <w:rFonts w:ascii="Arial" w:eastAsia="Times New Roman" w:hAnsi="Arial" w:cs="Arial"/>
                <w:szCs w:val="24"/>
                <w:lang w:eastAsia="en-AU"/>
              </w:rPr>
              <w:t>Proposed zoning map</w:t>
            </w:r>
          </w:p>
        </w:tc>
      </w:tr>
    </w:tbl>
    <w:p w14:paraId="53A06CB4" w14:textId="77777777" w:rsidR="007129F2" w:rsidRPr="0002643E" w:rsidRDefault="007129F2" w:rsidP="007129F2">
      <w:pPr>
        <w:ind w:right="-330"/>
        <w:jc w:val="both"/>
        <w:rPr>
          <w:rFonts w:ascii="Arial" w:eastAsia="Calibri" w:hAnsi="Arial" w:cs="Arial"/>
          <w:b/>
          <w:szCs w:val="24"/>
        </w:rPr>
      </w:pPr>
    </w:p>
    <w:p w14:paraId="4C771B71" w14:textId="77777777" w:rsidR="007129F2" w:rsidRPr="0002643E" w:rsidRDefault="007129F2" w:rsidP="007129F2">
      <w:pPr>
        <w:ind w:left="-284" w:right="-330"/>
        <w:jc w:val="both"/>
        <w:rPr>
          <w:rFonts w:ascii="Arial" w:eastAsia="Calibri" w:hAnsi="Arial" w:cs="Arial"/>
          <w:b/>
          <w:color w:val="244061"/>
          <w:sz w:val="28"/>
          <w:szCs w:val="32"/>
        </w:rPr>
      </w:pPr>
      <w:r w:rsidRPr="0002643E">
        <w:rPr>
          <w:rFonts w:ascii="Arial" w:eastAsia="Calibri" w:hAnsi="Arial" w:cs="Arial"/>
          <w:b/>
          <w:color w:val="244061"/>
          <w:sz w:val="28"/>
          <w:szCs w:val="32"/>
        </w:rPr>
        <w:t>Purpose</w:t>
      </w:r>
    </w:p>
    <w:p w14:paraId="1064A707" w14:textId="77777777" w:rsidR="007129F2" w:rsidRPr="0002643E" w:rsidRDefault="007129F2" w:rsidP="007129F2">
      <w:pPr>
        <w:ind w:left="-567" w:right="-330"/>
        <w:jc w:val="both"/>
        <w:rPr>
          <w:rFonts w:ascii="Arial" w:eastAsia="Calibri" w:hAnsi="Arial" w:cs="Arial"/>
          <w:b/>
          <w:szCs w:val="24"/>
        </w:rPr>
      </w:pPr>
    </w:p>
    <w:p w14:paraId="00687D61" w14:textId="77777777" w:rsidR="007129F2" w:rsidRPr="0002643E" w:rsidRDefault="007129F2" w:rsidP="00A7695B">
      <w:pPr>
        <w:ind w:left="-284" w:right="-238"/>
        <w:jc w:val="both"/>
        <w:rPr>
          <w:rFonts w:ascii="Arial" w:eastAsia="Calibri" w:hAnsi="Arial" w:cs="Arial"/>
          <w:szCs w:val="24"/>
        </w:rPr>
      </w:pPr>
      <w:r w:rsidRPr="50603542">
        <w:rPr>
          <w:rFonts w:ascii="Arial" w:eastAsia="Calibri" w:hAnsi="Arial" w:cs="Arial"/>
          <w:szCs w:val="24"/>
        </w:rPr>
        <w:t>This report is being presented to Council to initiate public consultation on a strategy (</w:t>
      </w:r>
      <w:r w:rsidRPr="50603542">
        <w:rPr>
          <w:rFonts w:ascii="Arial" w:eastAsia="Calibri" w:hAnsi="Arial" w:cs="Arial"/>
          <w:b/>
          <w:bCs/>
          <w:szCs w:val="24"/>
        </w:rPr>
        <w:t>Attachment 1</w:t>
      </w:r>
      <w:r w:rsidRPr="50603542">
        <w:rPr>
          <w:rFonts w:ascii="Arial" w:eastAsia="Calibri" w:hAnsi="Arial" w:cs="Arial"/>
          <w:szCs w:val="24"/>
        </w:rPr>
        <w:t>) and associated Scheme Amendment 13 (</w:t>
      </w:r>
      <w:r w:rsidRPr="50603542">
        <w:rPr>
          <w:rFonts w:ascii="Arial" w:eastAsia="Calibri" w:hAnsi="Arial" w:cs="Arial"/>
          <w:b/>
          <w:bCs/>
          <w:szCs w:val="24"/>
        </w:rPr>
        <w:t>Attachments 2-5</w:t>
      </w:r>
      <w:r w:rsidRPr="50603542">
        <w:rPr>
          <w:rFonts w:ascii="Arial" w:eastAsia="Calibri" w:hAnsi="Arial" w:cs="Arial"/>
          <w:szCs w:val="24"/>
        </w:rPr>
        <w:t>) for new development controls affecting lots within the Mixed Use zone along Stirling Highway. The report also recommends that Council not proceed with the Nedlands Town Centre Precinct Plan</w:t>
      </w:r>
      <w:r>
        <w:rPr>
          <w:rFonts w:ascii="Arial" w:eastAsia="Calibri" w:hAnsi="Arial" w:cs="Arial"/>
          <w:szCs w:val="24"/>
        </w:rPr>
        <w:t>.</w:t>
      </w:r>
    </w:p>
    <w:p w14:paraId="439EB0CE" w14:textId="77777777" w:rsidR="007129F2" w:rsidRPr="0002643E" w:rsidRDefault="007129F2" w:rsidP="007129F2">
      <w:pPr>
        <w:ind w:left="-567" w:right="-330"/>
        <w:jc w:val="both"/>
        <w:rPr>
          <w:rFonts w:ascii="Arial" w:eastAsia="Calibri" w:hAnsi="Arial" w:cs="Arial"/>
          <w:b/>
          <w:szCs w:val="24"/>
        </w:rPr>
      </w:pPr>
    </w:p>
    <w:p w14:paraId="39F19C04" w14:textId="77777777" w:rsidR="007129F2" w:rsidRPr="0002643E" w:rsidRDefault="007129F2" w:rsidP="007129F2">
      <w:pPr>
        <w:ind w:left="-567" w:right="-330"/>
        <w:jc w:val="both"/>
        <w:rPr>
          <w:rFonts w:ascii="Arial" w:eastAsia="Calibri" w:hAnsi="Arial" w:cs="Arial"/>
          <w:b/>
          <w:szCs w:val="24"/>
        </w:rPr>
      </w:pPr>
    </w:p>
    <w:p w14:paraId="04FB0AC4" w14:textId="77777777" w:rsidR="007129F2" w:rsidRPr="0002643E" w:rsidRDefault="007129F2" w:rsidP="007129F2">
      <w:pPr>
        <w:ind w:left="-284" w:right="-330"/>
        <w:jc w:val="both"/>
        <w:rPr>
          <w:rFonts w:ascii="Arial" w:eastAsia="Calibri" w:hAnsi="Arial" w:cs="Arial"/>
          <w:b/>
          <w:color w:val="244061"/>
          <w:sz w:val="28"/>
          <w:szCs w:val="32"/>
        </w:rPr>
      </w:pPr>
      <w:r w:rsidRPr="0002643E">
        <w:rPr>
          <w:rFonts w:ascii="Arial" w:eastAsia="Calibri" w:hAnsi="Arial" w:cs="Arial"/>
          <w:b/>
          <w:color w:val="244061"/>
          <w:sz w:val="28"/>
          <w:szCs w:val="32"/>
        </w:rPr>
        <w:t>Recommendation</w:t>
      </w:r>
    </w:p>
    <w:p w14:paraId="2DD8B55B" w14:textId="77777777" w:rsidR="007129F2" w:rsidRPr="0002643E" w:rsidRDefault="007129F2" w:rsidP="007129F2">
      <w:pPr>
        <w:ind w:left="-567" w:right="-330"/>
        <w:jc w:val="both"/>
        <w:rPr>
          <w:rFonts w:ascii="Arial" w:eastAsia="Calibri" w:hAnsi="Arial" w:cs="Arial"/>
          <w:b/>
          <w:color w:val="244061"/>
          <w:szCs w:val="24"/>
        </w:rPr>
      </w:pPr>
    </w:p>
    <w:p w14:paraId="6DB227B7" w14:textId="77777777" w:rsidR="007129F2" w:rsidRPr="0002643E" w:rsidRDefault="007129F2" w:rsidP="00A7695B">
      <w:pPr>
        <w:ind w:left="-284" w:right="-238"/>
        <w:jc w:val="both"/>
        <w:rPr>
          <w:rFonts w:ascii="Arial" w:eastAsia="Calibri" w:hAnsi="Arial" w:cs="Arial"/>
          <w:b/>
          <w:color w:val="244061"/>
          <w:szCs w:val="24"/>
        </w:rPr>
      </w:pPr>
      <w:r w:rsidRPr="0002643E">
        <w:rPr>
          <w:rFonts w:ascii="Arial" w:eastAsia="Calibri" w:hAnsi="Arial" w:cs="Arial"/>
          <w:b/>
          <w:color w:val="244061"/>
          <w:szCs w:val="24"/>
        </w:rPr>
        <w:t>That Council:</w:t>
      </w:r>
    </w:p>
    <w:p w14:paraId="66AA9881" w14:textId="77777777" w:rsidR="007129F2" w:rsidRPr="0002643E" w:rsidRDefault="007129F2" w:rsidP="00A7695B">
      <w:pPr>
        <w:ind w:right="-238"/>
        <w:jc w:val="both"/>
        <w:rPr>
          <w:rFonts w:ascii="Arial" w:eastAsia="Calibri" w:hAnsi="Arial" w:cs="Arial"/>
          <w:b/>
          <w:color w:val="244061"/>
          <w:szCs w:val="24"/>
        </w:rPr>
      </w:pPr>
    </w:p>
    <w:p w14:paraId="39A984F9" w14:textId="77777777" w:rsidR="007129F2" w:rsidRPr="0002643E" w:rsidRDefault="007129F2" w:rsidP="00A7695B">
      <w:pPr>
        <w:pStyle w:val="ListParagraph"/>
        <w:numPr>
          <w:ilvl w:val="0"/>
          <w:numId w:val="6"/>
        </w:numPr>
        <w:ind w:left="284" w:right="-238" w:hanging="567"/>
        <w:jc w:val="both"/>
        <w:rPr>
          <w:rFonts w:ascii="Arial" w:hAnsi="Arial" w:cs="Arial"/>
          <w:b/>
          <w:bCs/>
          <w:color w:val="244061" w:themeColor="accent1" w:themeShade="80"/>
          <w:szCs w:val="24"/>
          <w:lang w:val="en-GB"/>
        </w:rPr>
      </w:pPr>
      <w:r w:rsidRPr="50603542">
        <w:rPr>
          <w:rFonts w:ascii="Arial" w:hAnsi="Arial" w:cs="Arial"/>
          <w:b/>
          <w:bCs/>
          <w:color w:val="244061" w:themeColor="accent1" w:themeShade="80"/>
          <w:szCs w:val="24"/>
          <w:lang w:val="en-GB"/>
        </w:rPr>
        <w:t>Pursuant to section 75 of the Planning and Development Act 2005 adopts Scheme Amendment No. 13 to amend Local Planning Scheme No. 3 as follows:</w:t>
      </w:r>
    </w:p>
    <w:p w14:paraId="375F24D1" w14:textId="77777777" w:rsidR="007129F2" w:rsidRPr="0002643E" w:rsidRDefault="007129F2" w:rsidP="00A7695B">
      <w:pPr>
        <w:ind w:right="-238"/>
        <w:jc w:val="both"/>
        <w:rPr>
          <w:rFonts w:ascii="Arial" w:eastAsia="Calibri" w:hAnsi="Arial" w:cs="Arial"/>
          <w:b/>
          <w:color w:val="244061"/>
          <w:szCs w:val="24"/>
        </w:rPr>
      </w:pPr>
    </w:p>
    <w:p w14:paraId="58143007" w14:textId="77777777" w:rsidR="007129F2" w:rsidRDefault="007129F2" w:rsidP="00926326">
      <w:pPr>
        <w:numPr>
          <w:ilvl w:val="0"/>
          <w:numId w:val="11"/>
        </w:numPr>
        <w:ind w:left="851" w:right="-238" w:hanging="567"/>
        <w:contextualSpacing/>
        <w:jc w:val="both"/>
        <w:rPr>
          <w:rFonts w:ascii="Arial" w:eastAsia="Calibri" w:hAnsi="Arial" w:cs="Arial"/>
          <w:b/>
          <w:color w:val="244061"/>
          <w:szCs w:val="24"/>
        </w:rPr>
      </w:pPr>
      <w:r w:rsidRPr="0002643E">
        <w:rPr>
          <w:rFonts w:ascii="Arial" w:eastAsia="Calibri" w:hAnsi="Arial" w:cs="Arial"/>
          <w:b/>
          <w:color w:val="244061"/>
          <w:szCs w:val="24"/>
        </w:rPr>
        <w:t>Delete existing clause 26(3).</w:t>
      </w:r>
    </w:p>
    <w:p w14:paraId="19836F09" w14:textId="77777777" w:rsidR="007129F2" w:rsidRPr="0002643E" w:rsidRDefault="007129F2" w:rsidP="00926326">
      <w:pPr>
        <w:ind w:left="851" w:right="-238" w:hanging="567"/>
        <w:contextualSpacing/>
        <w:jc w:val="both"/>
        <w:rPr>
          <w:rFonts w:ascii="Arial" w:eastAsia="Calibri" w:hAnsi="Arial" w:cs="Arial"/>
          <w:b/>
          <w:color w:val="244061"/>
          <w:szCs w:val="24"/>
        </w:rPr>
      </w:pPr>
    </w:p>
    <w:p w14:paraId="624774B9" w14:textId="77777777" w:rsidR="007129F2" w:rsidRDefault="007129F2" w:rsidP="00926326">
      <w:pPr>
        <w:numPr>
          <w:ilvl w:val="0"/>
          <w:numId w:val="11"/>
        </w:numPr>
        <w:ind w:left="851" w:right="-238" w:hanging="567"/>
        <w:contextualSpacing/>
        <w:jc w:val="both"/>
        <w:rPr>
          <w:rFonts w:ascii="Arial" w:eastAsia="Calibri" w:hAnsi="Arial" w:cs="Arial"/>
          <w:b/>
          <w:color w:val="244061"/>
          <w:szCs w:val="24"/>
        </w:rPr>
      </w:pPr>
      <w:r w:rsidRPr="0002643E">
        <w:rPr>
          <w:rFonts w:ascii="Arial" w:eastAsia="Calibri" w:hAnsi="Arial" w:cs="Arial"/>
          <w:b/>
          <w:color w:val="244061"/>
          <w:szCs w:val="24"/>
        </w:rPr>
        <w:t xml:space="preserve">Insert new clause 26(3) as follows: </w:t>
      </w:r>
    </w:p>
    <w:p w14:paraId="6A55CFD8" w14:textId="77777777" w:rsidR="007129F2" w:rsidRDefault="007129F2" w:rsidP="00A7695B">
      <w:pPr>
        <w:pStyle w:val="ListParagraph"/>
        <w:ind w:right="-238"/>
        <w:rPr>
          <w:rFonts w:ascii="Arial" w:eastAsia="Calibri" w:hAnsi="Arial" w:cs="Arial"/>
          <w:b/>
          <w:color w:val="244061"/>
          <w:szCs w:val="24"/>
        </w:rPr>
      </w:pPr>
    </w:p>
    <w:p w14:paraId="79138E39" w14:textId="77777777" w:rsidR="007129F2" w:rsidRDefault="007129F2" w:rsidP="00A7695B">
      <w:pPr>
        <w:ind w:left="709" w:right="-238"/>
        <w:contextualSpacing/>
        <w:jc w:val="both"/>
        <w:rPr>
          <w:rFonts w:ascii="Arial" w:eastAsia="Calibri" w:hAnsi="Arial" w:cs="Arial"/>
          <w:b/>
          <w:color w:val="244061"/>
          <w:szCs w:val="24"/>
        </w:rPr>
      </w:pPr>
      <w:r w:rsidRPr="0002643E">
        <w:rPr>
          <w:rFonts w:ascii="Arial" w:eastAsia="Calibri" w:hAnsi="Arial" w:cs="Arial"/>
          <w:b/>
          <w:color w:val="244061"/>
          <w:szCs w:val="24"/>
        </w:rPr>
        <w:t xml:space="preserve">“26(3). In relation to land coded R-AC1: </w:t>
      </w:r>
    </w:p>
    <w:p w14:paraId="7E440B1A" w14:textId="77777777" w:rsidR="007129F2" w:rsidRPr="0002643E" w:rsidRDefault="007129F2" w:rsidP="00A7695B">
      <w:pPr>
        <w:ind w:left="709" w:right="-238"/>
        <w:contextualSpacing/>
        <w:jc w:val="both"/>
        <w:rPr>
          <w:rFonts w:ascii="Arial" w:eastAsia="Calibri" w:hAnsi="Arial" w:cs="Arial"/>
          <w:b/>
          <w:color w:val="244061"/>
          <w:szCs w:val="24"/>
        </w:rPr>
      </w:pPr>
    </w:p>
    <w:p w14:paraId="136AE1F4" w14:textId="77777777" w:rsidR="007129F2" w:rsidRPr="0002643E" w:rsidRDefault="007129F2" w:rsidP="00183070">
      <w:pPr>
        <w:numPr>
          <w:ilvl w:val="0"/>
          <w:numId w:val="12"/>
        </w:numPr>
        <w:ind w:left="1418" w:right="-238" w:hanging="567"/>
        <w:contextualSpacing/>
        <w:jc w:val="both"/>
        <w:rPr>
          <w:rFonts w:ascii="Arial" w:eastAsia="Calibri" w:hAnsi="Arial" w:cs="Arial"/>
          <w:b/>
          <w:color w:val="244061"/>
          <w:szCs w:val="24"/>
        </w:rPr>
      </w:pPr>
      <w:r w:rsidRPr="0002643E">
        <w:rPr>
          <w:rFonts w:ascii="Arial" w:eastAsia="Calibri" w:hAnsi="Arial" w:cs="Arial"/>
          <w:b/>
          <w:color w:val="244061"/>
          <w:szCs w:val="24"/>
        </w:rPr>
        <w:t xml:space="preserve">For the purposes of Acceptable Outcome </w:t>
      </w:r>
      <w:r w:rsidRPr="0002643E">
        <w:rPr>
          <w:rFonts w:ascii="Arial" w:eastAsia="Calibri" w:hAnsi="Arial" w:cs="Arial"/>
          <w:b/>
          <w:caps/>
          <w:color w:val="244061"/>
          <w:szCs w:val="24"/>
        </w:rPr>
        <w:t>A</w:t>
      </w:r>
      <w:r w:rsidRPr="0002643E">
        <w:rPr>
          <w:rFonts w:ascii="Arial" w:eastAsia="Calibri" w:hAnsi="Arial" w:cs="Arial"/>
          <w:b/>
          <w:color w:val="244061"/>
          <w:szCs w:val="24"/>
        </w:rPr>
        <w:t>2.2.1 of the R-Codes, the building heights shall be the base heights shown on the map in Schedule 4, exclusive of plant and equipment such as lift overruns, air conditioning units and the like; and</w:t>
      </w:r>
    </w:p>
    <w:p w14:paraId="066B0AB6" w14:textId="77777777" w:rsidR="007129F2" w:rsidRDefault="007129F2" w:rsidP="00183070">
      <w:pPr>
        <w:numPr>
          <w:ilvl w:val="0"/>
          <w:numId w:val="12"/>
        </w:numPr>
        <w:ind w:left="1418" w:right="-238" w:hanging="567"/>
        <w:contextualSpacing/>
        <w:jc w:val="both"/>
        <w:rPr>
          <w:rFonts w:ascii="Arial" w:eastAsia="Calibri" w:hAnsi="Arial" w:cs="Arial"/>
          <w:b/>
          <w:color w:val="244061"/>
          <w:szCs w:val="24"/>
        </w:rPr>
      </w:pPr>
      <w:r w:rsidRPr="0002643E">
        <w:rPr>
          <w:rFonts w:ascii="Arial" w:eastAsia="Calibri" w:hAnsi="Arial" w:cs="Arial"/>
          <w:b/>
          <w:color w:val="244061"/>
          <w:szCs w:val="24"/>
        </w:rPr>
        <w:t>The local government may grant development approval beyond the base height and up to the maximum discretionary building heights shown in Schedule 4 only where it is satisfied that all of the following are achieved:</w:t>
      </w:r>
    </w:p>
    <w:p w14:paraId="53869D04" w14:textId="77777777" w:rsidR="007129F2" w:rsidRPr="0002643E" w:rsidRDefault="007129F2" w:rsidP="00A7695B">
      <w:pPr>
        <w:ind w:left="759" w:right="-238"/>
        <w:contextualSpacing/>
        <w:jc w:val="both"/>
        <w:rPr>
          <w:rFonts w:ascii="Arial" w:eastAsia="Calibri" w:hAnsi="Arial" w:cs="Arial"/>
          <w:b/>
          <w:color w:val="244061"/>
          <w:szCs w:val="24"/>
        </w:rPr>
      </w:pPr>
    </w:p>
    <w:p w14:paraId="6E42856E" w14:textId="77777777" w:rsidR="007129F2" w:rsidRPr="0002643E" w:rsidRDefault="007129F2" w:rsidP="00033182">
      <w:pPr>
        <w:numPr>
          <w:ilvl w:val="0"/>
          <w:numId w:val="13"/>
        </w:numPr>
        <w:ind w:left="1985" w:right="-238"/>
        <w:contextualSpacing/>
        <w:jc w:val="both"/>
        <w:rPr>
          <w:rFonts w:ascii="Arial" w:eastAsia="Calibri" w:hAnsi="Arial" w:cs="Arial"/>
          <w:b/>
          <w:color w:val="244061"/>
          <w:szCs w:val="24"/>
        </w:rPr>
      </w:pPr>
      <w:r w:rsidRPr="0002643E">
        <w:rPr>
          <w:rFonts w:ascii="Arial" w:eastAsia="Calibri" w:hAnsi="Arial" w:cs="Arial"/>
          <w:b/>
          <w:color w:val="244061"/>
          <w:szCs w:val="24"/>
        </w:rPr>
        <w:t>The development demonstrates high quality design;</w:t>
      </w:r>
    </w:p>
    <w:p w14:paraId="0905CB25" w14:textId="77777777" w:rsidR="007129F2" w:rsidRPr="0002643E" w:rsidRDefault="007129F2" w:rsidP="00033182">
      <w:pPr>
        <w:numPr>
          <w:ilvl w:val="0"/>
          <w:numId w:val="13"/>
        </w:numPr>
        <w:ind w:left="1985" w:right="-238"/>
        <w:contextualSpacing/>
        <w:jc w:val="both"/>
        <w:rPr>
          <w:rFonts w:ascii="Arial" w:eastAsia="Calibri" w:hAnsi="Arial" w:cs="Arial"/>
          <w:b/>
          <w:color w:val="244061"/>
          <w:szCs w:val="24"/>
        </w:rPr>
      </w:pPr>
      <w:r w:rsidRPr="0002643E">
        <w:rPr>
          <w:rFonts w:ascii="Arial" w:eastAsia="Calibri" w:hAnsi="Arial" w:cs="Arial"/>
          <w:b/>
          <w:color w:val="244061"/>
          <w:szCs w:val="24"/>
        </w:rPr>
        <w:t>The development exceeds Acceptable Outcomes with regard to the number of medium and/or large trees provided and which have sufficient dimension to promote healthy growth, and</w:t>
      </w:r>
    </w:p>
    <w:p w14:paraId="3E4EF96C" w14:textId="77777777" w:rsidR="007129F2" w:rsidRDefault="007129F2" w:rsidP="00033182">
      <w:pPr>
        <w:numPr>
          <w:ilvl w:val="0"/>
          <w:numId w:val="13"/>
        </w:numPr>
        <w:ind w:left="1985" w:right="-238"/>
        <w:contextualSpacing/>
        <w:jc w:val="both"/>
        <w:rPr>
          <w:rFonts w:ascii="Arial" w:eastAsia="Calibri" w:hAnsi="Arial" w:cs="Arial"/>
          <w:b/>
          <w:color w:val="244061"/>
          <w:szCs w:val="24"/>
        </w:rPr>
      </w:pPr>
      <w:r w:rsidRPr="0002643E">
        <w:rPr>
          <w:rFonts w:ascii="Arial" w:eastAsia="Calibri" w:hAnsi="Arial" w:cs="Arial"/>
          <w:b/>
          <w:color w:val="244061"/>
          <w:szCs w:val="24"/>
        </w:rPr>
        <w:t>The development incorporates at least two significant energy efficiency initiatives that exceed minimum practice.</w:t>
      </w:r>
    </w:p>
    <w:p w14:paraId="76C379CD" w14:textId="77777777" w:rsidR="007129F2" w:rsidRPr="0002643E" w:rsidRDefault="007129F2" w:rsidP="00A7695B">
      <w:pPr>
        <w:ind w:left="1326" w:right="-238"/>
        <w:contextualSpacing/>
        <w:jc w:val="both"/>
        <w:rPr>
          <w:rFonts w:ascii="Arial" w:eastAsia="Calibri" w:hAnsi="Arial" w:cs="Arial"/>
          <w:b/>
          <w:color w:val="244061"/>
          <w:szCs w:val="24"/>
        </w:rPr>
      </w:pPr>
    </w:p>
    <w:p w14:paraId="442497F2" w14:textId="77777777" w:rsidR="007129F2" w:rsidRPr="0002643E" w:rsidRDefault="007129F2" w:rsidP="00033182">
      <w:pPr>
        <w:numPr>
          <w:ilvl w:val="0"/>
          <w:numId w:val="12"/>
        </w:numPr>
        <w:ind w:left="1418" w:right="-238" w:hanging="567"/>
        <w:contextualSpacing/>
        <w:jc w:val="both"/>
        <w:rPr>
          <w:rFonts w:ascii="Arial" w:eastAsia="Calibri" w:hAnsi="Arial" w:cs="Arial"/>
          <w:b/>
          <w:color w:val="244061"/>
          <w:szCs w:val="24"/>
        </w:rPr>
      </w:pPr>
      <w:r w:rsidRPr="0002643E">
        <w:rPr>
          <w:rFonts w:ascii="Arial" w:eastAsia="Calibri" w:hAnsi="Arial" w:cs="Arial"/>
          <w:b/>
          <w:color w:val="244061"/>
          <w:szCs w:val="24"/>
        </w:rPr>
        <w:t>The local government shall not grant development approval beyond the discretionary heights shown in Schedule 4 of the scheme.”</w:t>
      </w:r>
    </w:p>
    <w:p w14:paraId="4AE5FD19" w14:textId="77777777" w:rsidR="007129F2" w:rsidRPr="0002643E" w:rsidRDefault="007129F2" w:rsidP="00A7695B">
      <w:pPr>
        <w:ind w:left="709" w:right="46"/>
        <w:contextualSpacing/>
        <w:jc w:val="both"/>
        <w:rPr>
          <w:rFonts w:ascii="Arial" w:eastAsia="Calibri" w:hAnsi="Arial" w:cs="Arial"/>
          <w:b/>
          <w:color w:val="244061"/>
          <w:szCs w:val="24"/>
        </w:rPr>
      </w:pPr>
    </w:p>
    <w:p w14:paraId="742B8E48" w14:textId="77777777" w:rsidR="007129F2" w:rsidRPr="0002643E" w:rsidRDefault="007129F2" w:rsidP="00926326">
      <w:pPr>
        <w:numPr>
          <w:ilvl w:val="0"/>
          <w:numId w:val="11"/>
        </w:numPr>
        <w:ind w:left="851" w:right="-238" w:hanging="567"/>
        <w:contextualSpacing/>
        <w:jc w:val="both"/>
        <w:rPr>
          <w:rFonts w:ascii="Arial" w:eastAsia="Calibri" w:hAnsi="Arial" w:cs="Arial"/>
          <w:b/>
          <w:color w:val="244061"/>
          <w:szCs w:val="24"/>
        </w:rPr>
      </w:pPr>
      <w:r w:rsidRPr="0002643E">
        <w:rPr>
          <w:rFonts w:ascii="Arial" w:eastAsia="Calibri" w:hAnsi="Arial" w:cs="Arial"/>
          <w:b/>
          <w:color w:val="244061"/>
          <w:szCs w:val="24"/>
        </w:rPr>
        <w:t>Insert the following into Table 6 of clause 32:</w:t>
      </w:r>
    </w:p>
    <w:p w14:paraId="45FE5711" w14:textId="77777777" w:rsidR="007129F2" w:rsidRPr="0002643E" w:rsidRDefault="007129F2" w:rsidP="007129F2">
      <w:pPr>
        <w:ind w:left="1276"/>
        <w:jc w:val="both"/>
        <w:rPr>
          <w:rFonts w:ascii="Arial" w:eastAsia="Calibri" w:hAnsi="Arial" w:cs="Arial"/>
          <w:b/>
          <w:color w:val="244061"/>
          <w:szCs w:val="24"/>
        </w:rPr>
      </w:pPr>
    </w:p>
    <w:tbl>
      <w:tblPr>
        <w:tblStyle w:val="TableGrid"/>
        <w:tblW w:w="9351" w:type="dxa"/>
        <w:tblLook w:val="04A0" w:firstRow="1" w:lastRow="0" w:firstColumn="1" w:lastColumn="0" w:noHBand="0" w:noVBand="1"/>
      </w:tblPr>
      <w:tblGrid>
        <w:gridCol w:w="846"/>
        <w:gridCol w:w="3539"/>
        <w:gridCol w:w="4966"/>
      </w:tblGrid>
      <w:tr w:rsidR="007129F2" w:rsidRPr="0002643E" w14:paraId="44A9FC41" w14:textId="77777777" w:rsidTr="00A7695B">
        <w:tc>
          <w:tcPr>
            <w:tcW w:w="846" w:type="dxa"/>
          </w:tcPr>
          <w:p w14:paraId="495F0B34" w14:textId="77777777" w:rsidR="007129F2" w:rsidRPr="0002643E" w:rsidRDefault="007129F2" w:rsidP="00DA033B">
            <w:pPr>
              <w:tabs>
                <w:tab w:val="right" w:pos="595"/>
                <w:tab w:val="left" w:pos="879"/>
              </w:tabs>
              <w:ind w:left="447" w:hanging="447"/>
              <w:rPr>
                <w:rFonts w:ascii="Arial" w:eastAsia="Times New Roman" w:hAnsi="Arial" w:cs="Arial"/>
                <w:b/>
                <w:color w:val="17365D"/>
                <w:szCs w:val="24"/>
                <w:lang w:eastAsia="en-AU"/>
              </w:rPr>
            </w:pPr>
            <w:r w:rsidRPr="0002643E">
              <w:rPr>
                <w:rFonts w:ascii="Arial" w:eastAsia="Times New Roman" w:hAnsi="Arial" w:cs="Arial"/>
                <w:b/>
                <w:color w:val="17365D"/>
                <w:szCs w:val="24"/>
                <w:lang w:eastAsia="en-AU"/>
              </w:rPr>
              <w:t>No.</w:t>
            </w:r>
          </w:p>
        </w:tc>
        <w:tc>
          <w:tcPr>
            <w:tcW w:w="3539" w:type="dxa"/>
          </w:tcPr>
          <w:p w14:paraId="5E3DB689" w14:textId="77777777" w:rsidR="007129F2" w:rsidRPr="0002643E" w:rsidRDefault="007129F2" w:rsidP="00DA033B">
            <w:pPr>
              <w:tabs>
                <w:tab w:val="right" w:pos="595"/>
                <w:tab w:val="left" w:pos="879"/>
              </w:tabs>
              <w:ind w:left="64" w:hanging="64"/>
              <w:jc w:val="both"/>
              <w:rPr>
                <w:rFonts w:ascii="Arial" w:eastAsia="Times New Roman" w:hAnsi="Arial" w:cs="Arial"/>
                <w:b/>
                <w:color w:val="17365D"/>
                <w:szCs w:val="24"/>
                <w:lang w:eastAsia="en-AU"/>
              </w:rPr>
            </w:pPr>
            <w:r w:rsidRPr="0002643E">
              <w:rPr>
                <w:rFonts w:ascii="Arial" w:eastAsia="Times New Roman" w:hAnsi="Arial" w:cs="Arial"/>
                <w:b/>
                <w:color w:val="17365D"/>
                <w:szCs w:val="24"/>
                <w:lang w:eastAsia="en-AU"/>
              </w:rPr>
              <w:t>Description of land</w:t>
            </w:r>
          </w:p>
        </w:tc>
        <w:tc>
          <w:tcPr>
            <w:tcW w:w="4966" w:type="dxa"/>
          </w:tcPr>
          <w:p w14:paraId="00908E26" w14:textId="77777777" w:rsidR="007129F2" w:rsidRPr="0002643E" w:rsidRDefault="007129F2" w:rsidP="00DA033B">
            <w:pPr>
              <w:tabs>
                <w:tab w:val="right" w:pos="595"/>
                <w:tab w:val="left" w:pos="879"/>
              </w:tabs>
              <w:ind w:left="438" w:hanging="397"/>
              <w:jc w:val="both"/>
              <w:rPr>
                <w:rFonts w:ascii="Arial" w:eastAsia="Times New Roman" w:hAnsi="Arial" w:cs="Arial"/>
                <w:b/>
                <w:color w:val="17365D"/>
                <w:szCs w:val="24"/>
                <w:lang w:eastAsia="en-AU"/>
              </w:rPr>
            </w:pPr>
            <w:r w:rsidRPr="0002643E">
              <w:rPr>
                <w:rFonts w:ascii="Arial" w:eastAsia="Times New Roman" w:hAnsi="Arial" w:cs="Arial"/>
                <w:b/>
                <w:color w:val="17365D"/>
                <w:szCs w:val="24"/>
                <w:lang w:eastAsia="en-AU"/>
              </w:rPr>
              <w:t>Requirement</w:t>
            </w:r>
          </w:p>
        </w:tc>
      </w:tr>
      <w:tr w:rsidR="007129F2" w:rsidRPr="0002643E" w14:paraId="1E74A58D" w14:textId="77777777" w:rsidTr="00A7695B">
        <w:tc>
          <w:tcPr>
            <w:tcW w:w="846" w:type="dxa"/>
          </w:tcPr>
          <w:p w14:paraId="483F2926" w14:textId="77777777" w:rsidR="007129F2" w:rsidRPr="0002643E" w:rsidRDefault="007129F2" w:rsidP="00DA033B">
            <w:pPr>
              <w:tabs>
                <w:tab w:val="right" w:pos="595"/>
                <w:tab w:val="left" w:pos="879"/>
              </w:tabs>
              <w:ind w:left="447" w:hanging="447"/>
              <w:rPr>
                <w:rFonts w:ascii="Arial" w:eastAsia="Times New Roman" w:hAnsi="Arial" w:cs="Arial"/>
                <w:b/>
                <w:color w:val="17365D"/>
                <w:szCs w:val="24"/>
                <w:lang w:eastAsia="en-AU"/>
              </w:rPr>
            </w:pPr>
            <w:r w:rsidRPr="0002643E">
              <w:rPr>
                <w:rFonts w:ascii="Arial" w:eastAsia="Times New Roman" w:hAnsi="Arial" w:cs="Arial"/>
                <w:b/>
                <w:color w:val="17365D"/>
                <w:szCs w:val="20"/>
                <w:lang w:eastAsia="en-AU"/>
              </w:rPr>
              <w:t>32.7</w:t>
            </w:r>
          </w:p>
        </w:tc>
        <w:tc>
          <w:tcPr>
            <w:tcW w:w="3539" w:type="dxa"/>
          </w:tcPr>
          <w:p w14:paraId="3A1A6C73" w14:textId="77777777" w:rsidR="007129F2" w:rsidRPr="0002643E" w:rsidRDefault="007129F2" w:rsidP="00DA033B">
            <w:pPr>
              <w:tabs>
                <w:tab w:val="right" w:pos="595"/>
                <w:tab w:val="left" w:pos="879"/>
              </w:tabs>
              <w:ind w:left="64" w:hanging="64"/>
              <w:jc w:val="both"/>
              <w:rPr>
                <w:rFonts w:ascii="Arial" w:eastAsia="Times New Roman" w:hAnsi="Arial" w:cs="Arial"/>
                <w:b/>
                <w:color w:val="17365D"/>
                <w:szCs w:val="24"/>
                <w:lang w:eastAsia="en-AU"/>
              </w:rPr>
            </w:pPr>
            <w:r w:rsidRPr="0002643E">
              <w:rPr>
                <w:rFonts w:ascii="Arial" w:eastAsia="Times New Roman" w:hAnsi="Arial" w:cs="Arial"/>
                <w:b/>
                <w:color w:val="17365D"/>
                <w:szCs w:val="20"/>
                <w:lang w:eastAsia="en-AU"/>
              </w:rPr>
              <w:t>All land coded R-AC1</w:t>
            </w:r>
          </w:p>
        </w:tc>
        <w:tc>
          <w:tcPr>
            <w:tcW w:w="4966" w:type="dxa"/>
          </w:tcPr>
          <w:p w14:paraId="22BF42DC" w14:textId="77777777" w:rsidR="007129F2" w:rsidRPr="0002643E" w:rsidRDefault="007129F2" w:rsidP="007129F2">
            <w:pPr>
              <w:numPr>
                <w:ilvl w:val="0"/>
                <w:numId w:val="10"/>
              </w:numPr>
              <w:tabs>
                <w:tab w:val="right" w:pos="595"/>
                <w:tab w:val="left" w:pos="879"/>
              </w:tabs>
              <w:ind w:left="438" w:hanging="397"/>
              <w:contextualSpacing/>
              <w:jc w:val="both"/>
              <w:rPr>
                <w:rFonts w:ascii="Arial" w:eastAsia="Times New Roman" w:hAnsi="Arial" w:cs="Arial"/>
                <w:b/>
                <w:color w:val="17365D"/>
                <w:szCs w:val="24"/>
                <w:lang w:eastAsia="en-AU"/>
              </w:rPr>
            </w:pPr>
            <w:r w:rsidRPr="0002643E">
              <w:rPr>
                <w:rFonts w:ascii="Arial" w:eastAsia="Times New Roman" w:hAnsi="Arial" w:cs="Arial"/>
                <w:b/>
                <w:color w:val="17365D"/>
                <w:szCs w:val="20"/>
                <w:lang w:eastAsia="en-AU"/>
              </w:rPr>
              <w:t>All development is to ensure a minimum 25 per cent of the northern elevation of the maximum building envelope on the adjacent lot(s) receives more than 2 hours of direct sunlight between 9.00am and 3pm on 21 June.</w:t>
            </w:r>
          </w:p>
        </w:tc>
      </w:tr>
      <w:tr w:rsidR="007129F2" w:rsidRPr="0002643E" w14:paraId="548AE813" w14:textId="77777777" w:rsidTr="00A7695B">
        <w:tc>
          <w:tcPr>
            <w:tcW w:w="846" w:type="dxa"/>
          </w:tcPr>
          <w:p w14:paraId="7BFFCB77" w14:textId="77777777" w:rsidR="007129F2" w:rsidRPr="0002643E" w:rsidRDefault="007129F2" w:rsidP="00DA033B">
            <w:pPr>
              <w:tabs>
                <w:tab w:val="right" w:pos="595"/>
                <w:tab w:val="left" w:pos="879"/>
              </w:tabs>
              <w:ind w:left="447" w:hanging="447"/>
              <w:rPr>
                <w:rFonts w:ascii="Arial" w:eastAsia="Times New Roman" w:hAnsi="Arial" w:cs="Arial"/>
                <w:b/>
                <w:color w:val="17365D"/>
                <w:szCs w:val="24"/>
                <w:lang w:eastAsia="en-AU"/>
              </w:rPr>
            </w:pPr>
            <w:r w:rsidRPr="0002643E">
              <w:rPr>
                <w:rFonts w:ascii="Arial" w:eastAsia="Times New Roman" w:hAnsi="Arial" w:cs="Arial"/>
                <w:b/>
                <w:color w:val="17365D"/>
                <w:szCs w:val="20"/>
                <w:lang w:eastAsia="en-AU"/>
              </w:rPr>
              <w:t>32.8</w:t>
            </w:r>
          </w:p>
        </w:tc>
        <w:tc>
          <w:tcPr>
            <w:tcW w:w="3539" w:type="dxa"/>
          </w:tcPr>
          <w:p w14:paraId="1F2D8BBE" w14:textId="77777777" w:rsidR="007129F2" w:rsidRPr="0002643E" w:rsidRDefault="007129F2" w:rsidP="00DA033B">
            <w:pPr>
              <w:tabs>
                <w:tab w:val="right" w:pos="595"/>
                <w:tab w:val="left" w:pos="879"/>
              </w:tabs>
              <w:ind w:left="64" w:hanging="64"/>
              <w:jc w:val="both"/>
              <w:rPr>
                <w:rFonts w:ascii="Arial" w:eastAsia="Times New Roman" w:hAnsi="Arial" w:cs="Arial"/>
                <w:b/>
                <w:color w:val="17365D"/>
                <w:szCs w:val="24"/>
                <w:lang w:eastAsia="en-AU"/>
              </w:rPr>
            </w:pPr>
            <w:r w:rsidRPr="0002643E">
              <w:rPr>
                <w:rFonts w:ascii="Arial" w:eastAsia="Times New Roman" w:hAnsi="Arial" w:cs="Arial"/>
                <w:b/>
                <w:color w:val="17365D"/>
                <w:szCs w:val="20"/>
                <w:lang w:eastAsia="en-AU"/>
              </w:rPr>
              <w:t>All land having a frontage to Stirling Highway</w:t>
            </w:r>
          </w:p>
        </w:tc>
        <w:tc>
          <w:tcPr>
            <w:tcW w:w="4966" w:type="dxa"/>
          </w:tcPr>
          <w:p w14:paraId="3156C713" w14:textId="77777777" w:rsidR="007129F2" w:rsidRPr="0002643E" w:rsidRDefault="007129F2" w:rsidP="007129F2">
            <w:pPr>
              <w:numPr>
                <w:ilvl w:val="0"/>
                <w:numId w:val="14"/>
              </w:numPr>
              <w:tabs>
                <w:tab w:val="right" w:pos="595"/>
                <w:tab w:val="left" w:pos="879"/>
              </w:tabs>
              <w:ind w:left="463" w:hanging="397"/>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All new development shall provide 1 medium or 1 large tree as defined by the R-Codes located adjacent to and outside of the Stirling Highway road reservation per 12 metres of Stirling Highway street frontage, measured at the future street boundary post-road widening.</w:t>
            </w:r>
          </w:p>
          <w:p w14:paraId="691FEF94" w14:textId="77777777" w:rsidR="007129F2" w:rsidRPr="0002643E" w:rsidRDefault="007129F2" w:rsidP="007129F2">
            <w:pPr>
              <w:numPr>
                <w:ilvl w:val="0"/>
                <w:numId w:val="14"/>
              </w:numPr>
              <w:tabs>
                <w:tab w:val="right" w:pos="595"/>
                <w:tab w:val="left" w:pos="879"/>
              </w:tabs>
              <w:ind w:left="463" w:hanging="397"/>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 xml:space="preserve">Sub-clause (1) does not apply to an application for: </w:t>
            </w:r>
          </w:p>
          <w:p w14:paraId="0936EC24" w14:textId="77777777" w:rsidR="007129F2" w:rsidRPr="0002643E" w:rsidRDefault="007129F2" w:rsidP="00033182">
            <w:pPr>
              <w:tabs>
                <w:tab w:val="right" w:pos="595"/>
                <w:tab w:val="left" w:pos="879"/>
              </w:tabs>
              <w:ind w:left="884" w:hanging="425"/>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 xml:space="preserve">(a) a change of use that does not involve works; </w:t>
            </w:r>
          </w:p>
          <w:p w14:paraId="1B0DDFB9" w14:textId="77777777" w:rsidR="007129F2" w:rsidRPr="0002643E" w:rsidRDefault="007129F2" w:rsidP="00033182">
            <w:pPr>
              <w:tabs>
                <w:tab w:val="right" w:pos="595"/>
                <w:tab w:val="left" w:pos="879"/>
              </w:tabs>
              <w:ind w:left="884" w:hanging="425"/>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(b) minor additions or alterations to an existing building or buildings that do not significantly alter the scale of the building; or</w:t>
            </w:r>
          </w:p>
          <w:p w14:paraId="7E4C69FC" w14:textId="77777777" w:rsidR="007129F2" w:rsidRPr="0002643E" w:rsidRDefault="007129F2" w:rsidP="00033182">
            <w:pPr>
              <w:tabs>
                <w:tab w:val="right" w:pos="595"/>
                <w:tab w:val="left" w:pos="879"/>
              </w:tabs>
              <w:ind w:left="884" w:hanging="425"/>
              <w:jc w:val="both"/>
              <w:rPr>
                <w:rFonts w:ascii="Arial" w:eastAsia="Times New Roman" w:hAnsi="Arial" w:cs="Arial"/>
                <w:b/>
                <w:color w:val="17365D"/>
                <w:szCs w:val="24"/>
                <w:lang w:eastAsia="en-AU"/>
              </w:rPr>
            </w:pPr>
            <w:r w:rsidRPr="0002643E">
              <w:rPr>
                <w:rFonts w:ascii="Arial" w:eastAsia="Times New Roman" w:hAnsi="Arial" w:cs="Arial"/>
                <w:b/>
                <w:color w:val="17365D"/>
                <w:szCs w:val="20"/>
                <w:lang w:eastAsia="en-AU"/>
              </w:rPr>
              <w:t>(c) additions or alterations to single houses or grouped dwellings.</w:t>
            </w:r>
          </w:p>
        </w:tc>
      </w:tr>
      <w:tr w:rsidR="007129F2" w:rsidRPr="0002643E" w14:paraId="4C586146" w14:textId="77777777" w:rsidTr="00A7695B">
        <w:tc>
          <w:tcPr>
            <w:tcW w:w="846" w:type="dxa"/>
          </w:tcPr>
          <w:p w14:paraId="6FF600BC" w14:textId="77777777" w:rsidR="007129F2" w:rsidRPr="0002643E" w:rsidRDefault="007129F2" w:rsidP="00DA033B">
            <w:pPr>
              <w:tabs>
                <w:tab w:val="right" w:pos="595"/>
                <w:tab w:val="left" w:pos="879"/>
              </w:tabs>
              <w:ind w:left="447" w:hanging="447"/>
              <w:rPr>
                <w:rFonts w:ascii="Arial" w:eastAsia="Times New Roman" w:hAnsi="Arial" w:cs="Arial"/>
                <w:b/>
                <w:color w:val="17365D"/>
                <w:szCs w:val="24"/>
                <w:lang w:eastAsia="en-AU"/>
              </w:rPr>
            </w:pPr>
            <w:r w:rsidRPr="0002643E">
              <w:rPr>
                <w:rFonts w:ascii="Arial" w:eastAsia="Times New Roman" w:hAnsi="Arial" w:cs="Arial"/>
                <w:b/>
                <w:color w:val="17365D"/>
                <w:szCs w:val="20"/>
                <w:lang w:eastAsia="en-AU"/>
              </w:rPr>
              <w:t>32.9</w:t>
            </w:r>
          </w:p>
        </w:tc>
        <w:tc>
          <w:tcPr>
            <w:tcW w:w="3539" w:type="dxa"/>
          </w:tcPr>
          <w:p w14:paraId="4B871259" w14:textId="77777777" w:rsidR="007129F2" w:rsidRPr="0002643E" w:rsidRDefault="007129F2" w:rsidP="00DA033B">
            <w:pPr>
              <w:tabs>
                <w:tab w:val="right" w:pos="595"/>
                <w:tab w:val="left" w:pos="879"/>
              </w:tabs>
              <w:ind w:left="64" w:hanging="64"/>
              <w:jc w:val="both"/>
              <w:rPr>
                <w:rFonts w:ascii="Arial" w:eastAsia="Times New Roman" w:hAnsi="Arial" w:cs="Arial"/>
                <w:b/>
                <w:color w:val="17365D"/>
                <w:szCs w:val="24"/>
                <w:lang w:eastAsia="en-AU"/>
              </w:rPr>
            </w:pPr>
            <w:r w:rsidRPr="0002643E">
              <w:rPr>
                <w:rFonts w:ascii="Arial" w:eastAsia="Times New Roman" w:hAnsi="Arial" w:cs="Arial"/>
                <w:b/>
                <w:color w:val="17365D"/>
                <w:szCs w:val="20"/>
                <w:lang w:eastAsia="en-AU"/>
              </w:rPr>
              <w:t>All land having a frontage to Stirling Highway</w:t>
            </w:r>
          </w:p>
        </w:tc>
        <w:tc>
          <w:tcPr>
            <w:tcW w:w="4966" w:type="dxa"/>
          </w:tcPr>
          <w:p w14:paraId="17D7C976" w14:textId="77777777" w:rsidR="007129F2" w:rsidRPr="0002643E" w:rsidRDefault="007129F2" w:rsidP="00DA033B">
            <w:pPr>
              <w:tabs>
                <w:tab w:val="right" w:pos="595"/>
                <w:tab w:val="left" w:pos="879"/>
              </w:tabs>
              <w:ind w:left="37" w:firstLine="4"/>
              <w:jc w:val="both"/>
              <w:rPr>
                <w:rFonts w:ascii="Arial" w:eastAsia="Times New Roman" w:hAnsi="Arial" w:cs="Arial"/>
                <w:b/>
                <w:color w:val="17365D"/>
                <w:szCs w:val="24"/>
                <w:lang w:eastAsia="en-AU"/>
              </w:rPr>
            </w:pPr>
            <w:r w:rsidRPr="0002643E">
              <w:rPr>
                <w:rFonts w:ascii="Arial" w:eastAsia="Times New Roman" w:hAnsi="Arial" w:cs="Arial"/>
                <w:b/>
                <w:color w:val="17365D"/>
                <w:szCs w:val="20"/>
                <w:lang w:eastAsia="en-AU"/>
              </w:rPr>
              <w:t>Development shall not</w:t>
            </w:r>
            <w:r w:rsidRPr="0002643E" w:rsidDel="003B46C5">
              <w:rPr>
                <w:rFonts w:ascii="Arial" w:eastAsia="Times New Roman" w:hAnsi="Arial" w:cs="Arial"/>
                <w:b/>
                <w:color w:val="17365D"/>
                <w:szCs w:val="20"/>
                <w:lang w:eastAsia="en-AU"/>
              </w:rPr>
              <w:t xml:space="preserve"> </w:t>
            </w:r>
            <w:r w:rsidRPr="0002643E">
              <w:rPr>
                <w:rFonts w:ascii="Arial" w:eastAsia="Times New Roman" w:hAnsi="Arial" w:cs="Arial"/>
                <w:b/>
                <w:color w:val="17365D"/>
                <w:szCs w:val="20"/>
                <w:lang w:eastAsia="en-AU"/>
              </w:rPr>
              <w:t>be granted vehicle access to Stirling Highway where the lot has legal access to a public street or right-of-way other than Stirling Highway.</w:t>
            </w:r>
          </w:p>
        </w:tc>
      </w:tr>
      <w:tr w:rsidR="007129F2" w:rsidRPr="0002643E" w14:paraId="2DB9C14D" w14:textId="77777777" w:rsidTr="00A7695B">
        <w:tc>
          <w:tcPr>
            <w:tcW w:w="846" w:type="dxa"/>
          </w:tcPr>
          <w:p w14:paraId="7598971D" w14:textId="77777777" w:rsidR="007129F2" w:rsidRPr="0002643E" w:rsidRDefault="007129F2" w:rsidP="00DA033B">
            <w:pPr>
              <w:tabs>
                <w:tab w:val="right" w:pos="595"/>
                <w:tab w:val="left" w:pos="879"/>
              </w:tabs>
              <w:ind w:left="447" w:hanging="447"/>
              <w:rPr>
                <w:rFonts w:ascii="Arial" w:eastAsia="Times New Roman" w:hAnsi="Arial" w:cs="Arial"/>
                <w:b/>
                <w:color w:val="17365D"/>
                <w:szCs w:val="24"/>
                <w:lang w:eastAsia="en-AU"/>
              </w:rPr>
            </w:pPr>
            <w:r w:rsidRPr="0002643E">
              <w:rPr>
                <w:rFonts w:ascii="Arial" w:eastAsia="Times New Roman" w:hAnsi="Arial" w:cs="Arial"/>
                <w:b/>
                <w:color w:val="17365D"/>
                <w:szCs w:val="20"/>
                <w:lang w:eastAsia="en-AU"/>
              </w:rPr>
              <w:t>32.10</w:t>
            </w:r>
          </w:p>
        </w:tc>
        <w:tc>
          <w:tcPr>
            <w:tcW w:w="3539" w:type="dxa"/>
          </w:tcPr>
          <w:p w14:paraId="79EA27D2" w14:textId="77777777" w:rsidR="007129F2" w:rsidRPr="0002643E" w:rsidRDefault="007129F2" w:rsidP="00DA033B">
            <w:pPr>
              <w:tabs>
                <w:tab w:val="right" w:pos="595"/>
                <w:tab w:val="left" w:pos="879"/>
              </w:tabs>
              <w:ind w:left="64" w:hanging="64"/>
              <w:jc w:val="both"/>
              <w:rPr>
                <w:rFonts w:ascii="Arial" w:eastAsia="Times New Roman" w:hAnsi="Arial" w:cs="Arial"/>
                <w:b/>
                <w:color w:val="17365D"/>
                <w:szCs w:val="24"/>
                <w:lang w:eastAsia="en-AU"/>
              </w:rPr>
            </w:pPr>
            <w:r w:rsidRPr="0002643E">
              <w:rPr>
                <w:rFonts w:ascii="Arial" w:eastAsia="Times New Roman" w:hAnsi="Arial" w:cs="Arial"/>
                <w:b/>
                <w:color w:val="17365D"/>
                <w:szCs w:val="20"/>
                <w:lang w:eastAsia="en-AU"/>
              </w:rPr>
              <w:t>All land having a frontage to Stirling Highway and adjoining the access network shown in Schedule 5</w:t>
            </w:r>
          </w:p>
        </w:tc>
        <w:tc>
          <w:tcPr>
            <w:tcW w:w="4966" w:type="dxa"/>
          </w:tcPr>
          <w:p w14:paraId="27069FE6" w14:textId="77777777" w:rsidR="007129F2" w:rsidRPr="0002643E" w:rsidRDefault="007129F2" w:rsidP="00DA033B">
            <w:pPr>
              <w:ind w:left="41"/>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In this</w:t>
            </w:r>
            <w:r w:rsidRPr="0002643E" w:rsidDel="00DC5501">
              <w:rPr>
                <w:rFonts w:ascii="Arial" w:eastAsia="Times New Roman" w:hAnsi="Arial" w:cs="Arial"/>
                <w:b/>
                <w:color w:val="17365D"/>
                <w:szCs w:val="20"/>
                <w:lang w:eastAsia="en-AU"/>
              </w:rPr>
              <w:t xml:space="preserve"> </w:t>
            </w:r>
            <w:r w:rsidRPr="0002643E">
              <w:rPr>
                <w:rFonts w:ascii="Arial" w:eastAsia="Times New Roman" w:hAnsi="Arial" w:cs="Arial"/>
                <w:b/>
                <w:color w:val="17365D"/>
                <w:szCs w:val="20"/>
                <w:lang w:eastAsia="en-AU"/>
              </w:rPr>
              <w:t>clause ‘street block’ means a length of land fronting Stirling Highway, between a public street or public right-of-way and the next public street or public right-of-way.</w:t>
            </w:r>
          </w:p>
          <w:p w14:paraId="4430F0BA" w14:textId="77777777" w:rsidR="007129F2" w:rsidRPr="0002643E" w:rsidRDefault="007129F2" w:rsidP="00DA033B">
            <w:pPr>
              <w:tabs>
                <w:tab w:val="right" w:pos="595"/>
                <w:tab w:val="left" w:pos="879"/>
              </w:tabs>
              <w:ind w:left="604" w:hanging="397"/>
              <w:jc w:val="both"/>
              <w:rPr>
                <w:rFonts w:ascii="Arial" w:eastAsia="Times New Roman" w:hAnsi="Arial" w:cs="Arial"/>
                <w:b/>
                <w:color w:val="17365D"/>
                <w:szCs w:val="20"/>
                <w:lang w:eastAsia="en-AU"/>
              </w:rPr>
            </w:pPr>
          </w:p>
          <w:p w14:paraId="248FF5ED" w14:textId="75309858" w:rsidR="007129F2" w:rsidRDefault="007129F2" w:rsidP="00033182">
            <w:pPr>
              <w:tabs>
                <w:tab w:val="right" w:pos="595"/>
              </w:tabs>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Where there is no approved structure plan, local development plan and/or activity centre plan:</w:t>
            </w:r>
          </w:p>
          <w:p w14:paraId="64515EBA" w14:textId="77777777" w:rsidR="00033182" w:rsidRPr="0002643E" w:rsidRDefault="00033182" w:rsidP="00033182">
            <w:pPr>
              <w:tabs>
                <w:tab w:val="right" w:pos="595"/>
              </w:tabs>
              <w:jc w:val="both"/>
              <w:rPr>
                <w:rFonts w:ascii="Arial" w:eastAsia="Times New Roman" w:hAnsi="Arial" w:cs="Arial"/>
                <w:b/>
                <w:color w:val="17365D"/>
                <w:szCs w:val="20"/>
                <w:lang w:eastAsia="en-AU"/>
              </w:rPr>
            </w:pPr>
          </w:p>
          <w:p w14:paraId="41DA3D38" w14:textId="77777777" w:rsidR="007129F2" w:rsidRPr="0002643E" w:rsidRDefault="007129F2" w:rsidP="00033182">
            <w:pPr>
              <w:numPr>
                <w:ilvl w:val="0"/>
                <w:numId w:val="16"/>
              </w:numPr>
              <w:tabs>
                <w:tab w:val="left" w:pos="879"/>
              </w:tabs>
              <w:ind w:left="459" w:hanging="459"/>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All development and subdivision is to allow a boundary setback sufficient to facilitate a minimum 6m wide carriageway in the location shown in Schedule 5.</w:t>
            </w:r>
          </w:p>
          <w:p w14:paraId="6C6B690E" w14:textId="77777777" w:rsidR="007129F2" w:rsidRPr="0002643E" w:rsidRDefault="007129F2" w:rsidP="00033182">
            <w:pPr>
              <w:numPr>
                <w:ilvl w:val="0"/>
                <w:numId w:val="16"/>
              </w:numPr>
              <w:tabs>
                <w:tab w:val="left" w:pos="879"/>
              </w:tabs>
              <w:ind w:left="459" w:hanging="459"/>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All development and subdivision is to take vehicle access from the carriageway shown in Schedule 5 where it connects, either directly or via another carriageway, to a public street other than Stirling Highway.</w:t>
            </w:r>
          </w:p>
          <w:p w14:paraId="6FAA2483" w14:textId="77777777" w:rsidR="007129F2" w:rsidRPr="0002643E" w:rsidRDefault="007129F2" w:rsidP="00033182">
            <w:pPr>
              <w:numPr>
                <w:ilvl w:val="0"/>
                <w:numId w:val="16"/>
              </w:numPr>
              <w:tabs>
                <w:tab w:val="left" w:pos="879"/>
              </w:tabs>
              <w:ind w:left="459" w:hanging="459"/>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Where the access network for the street block shown in Schedule 5 does not yet connect to a public street other than Stirling Highway, the development is to be designed to be modified in the future to take vehicle access from a rear carriageway once it connects to a public street other than Stirling Highway.</w:t>
            </w:r>
          </w:p>
          <w:p w14:paraId="6D479B1E" w14:textId="77777777" w:rsidR="007129F2" w:rsidRPr="0002643E" w:rsidRDefault="007129F2" w:rsidP="00033182">
            <w:pPr>
              <w:numPr>
                <w:ilvl w:val="0"/>
                <w:numId w:val="16"/>
              </w:numPr>
              <w:tabs>
                <w:tab w:val="left" w:pos="879"/>
              </w:tabs>
              <w:ind w:left="459" w:hanging="459"/>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The local government shall not approve development or support subdivision that:</w:t>
            </w:r>
          </w:p>
          <w:p w14:paraId="6F16AC88" w14:textId="77777777" w:rsidR="007129F2" w:rsidRPr="0002643E" w:rsidRDefault="007129F2" w:rsidP="00033182">
            <w:pPr>
              <w:numPr>
                <w:ilvl w:val="0"/>
                <w:numId w:val="15"/>
              </w:numPr>
              <w:tabs>
                <w:tab w:val="right" w:pos="595"/>
              </w:tabs>
              <w:ind w:left="1167" w:hanging="397"/>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 xml:space="preserve">prevents any new or existing lot within the same street block from obtaining access from a public street or carriageway other than Stirling Highway; or </w:t>
            </w:r>
          </w:p>
          <w:p w14:paraId="53E5C721" w14:textId="77777777" w:rsidR="007129F2" w:rsidRPr="0002643E" w:rsidRDefault="007129F2" w:rsidP="00033182">
            <w:pPr>
              <w:numPr>
                <w:ilvl w:val="0"/>
                <w:numId w:val="15"/>
              </w:numPr>
              <w:tabs>
                <w:tab w:val="right" w:pos="595"/>
              </w:tabs>
              <w:ind w:left="1167" w:hanging="397"/>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prevents any new or existing lot within the same street block from obtaining access to the access network shown in Schedule 5; or</w:t>
            </w:r>
          </w:p>
          <w:p w14:paraId="31152238" w14:textId="77777777" w:rsidR="007129F2" w:rsidRPr="0002643E" w:rsidRDefault="007129F2" w:rsidP="00033182">
            <w:pPr>
              <w:numPr>
                <w:ilvl w:val="0"/>
                <w:numId w:val="15"/>
              </w:numPr>
              <w:tabs>
                <w:tab w:val="right" w:pos="595"/>
              </w:tabs>
              <w:ind w:left="1167" w:hanging="397"/>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creates a new lot with sole vehicle access to Stirling Highway.</w:t>
            </w:r>
          </w:p>
          <w:p w14:paraId="12CE8108" w14:textId="77777777" w:rsidR="007129F2" w:rsidRPr="0002643E" w:rsidRDefault="007129F2" w:rsidP="00033182">
            <w:pPr>
              <w:numPr>
                <w:ilvl w:val="0"/>
                <w:numId w:val="16"/>
              </w:numPr>
              <w:tabs>
                <w:tab w:val="left" w:pos="879"/>
              </w:tabs>
              <w:ind w:left="459" w:hanging="459"/>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All development must account for any ground level differences in order to facilitate a carriageway across a street block.</w:t>
            </w:r>
          </w:p>
          <w:p w14:paraId="1738DCB6" w14:textId="77777777" w:rsidR="007129F2" w:rsidRPr="0002643E" w:rsidRDefault="007129F2" w:rsidP="00033182">
            <w:pPr>
              <w:numPr>
                <w:ilvl w:val="0"/>
                <w:numId w:val="16"/>
              </w:numPr>
              <w:tabs>
                <w:tab w:val="left" w:pos="879"/>
              </w:tabs>
              <w:ind w:left="459" w:hanging="459"/>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The total 6m width may include portions of any existing public right-of-way.</w:t>
            </w:r>
          </w:p>
          <w:p w14:paraId="7B77EC8F" w14:textId="77777777" w:rsidR="007129F2" w:rsidRPr="0002643E" w:rsidRDefault="007129F2" w:rsidP="00033182">
            <w:pPr>
              <w:numPr>
                <w:ilvl w:val="0"/>
                <w:numId w:val="16"/>
              </w:numPr>
              <w:tabs>
                <w:tab w:val="left" w:pos="879"/>
              </w:tabs>
              <w:ind w:left="459" w:hanging="459"/>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Prior to issue of a building permit or subdivision clearance, suitable arrangements are to be made with the local government ensuring the 6m wide carriageway described in the above subclauses is burdened with public access rights in perpetuity.</w:t>
            </w:r>
          </w:p>
          <w:p w14:paraId="42BB1DDD" w14:textId="77777777" w:rsidR="007129F2" w:rsidRPr="0002643E" w:rsidRDefault="007129F2" w:rsidP="00033182">
            <w:pPr>
              <w:numPr>
                <w:ilvl w:val="0"/>
                <w:numId w:val="16"/>
              </w:numPr>
              <w:tabs>
                <w:tab w:val="left" w:pos="879"/>
              </w:tabs>
              <w:ind w:left="459" w:hanging="459"/>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 xml:space="preserve">The above clauses do not apply to an application for: </w:t>
            </w:r>
          </w:p>
          <w:p w14:paraId="1F758120" w14:textId="77777777" w:rsidR="007129F2" w:rsidRPr="0002643E" w:rsidRDefault="007129F2" w:rsidP="00033182">
            <w:pPr>
              <w:tabs>
                <w:tab w:val="right" w:pos="595"/>
                <w:tab w:val="left" w:pos="879"/>
              </w:tabs>
              <w:ind w:left="884" w:hanging="425"/>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(a) a change of use that does not involve works;</w:t>
            </w:r>
          </w:p>
          <w:p w14:paraId="79E77A4B" w14:textId="77777777" w:rsidR="007129F2" w:rsidRPr="0002643E" w:rsidRDefault="007129F2" w:rsidP="00033182">
            <w:pPr>
              <w:tabs>
                <w:tab w:val="right" w:pos="595"/>
                <w:tab w:val="left" w:pos="879"/>
              </w:tabs>
              <w:ind w:left="884" w:hanging="425"/>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(b) minor alterations or minor additions to an existing building or buildings where, in the opinion of the local government, the works do not impede an existing or future carriageway shown in Schedule 5; or</w:t>
            </w:r>
          </w:p>
          <w:p w14:paraId="404B8F00" w14:textId="77777777" w:rsidR="007129F2" w:rsidRPr="0002643E" w:rsidRDefault="007129F2" w:rsidP="00033182">
            <w:pPr>
              <w:tabs>
                <w:tab w:val="right" w:pos="595"/>
                <w:tab w:val="left" w:pos="879"/>
              </w:tabs>
              <w:ind w:left="884" w:hanging="425"/>
              <w:contextualSpacing/>
              <w:jc w:val="both"/>
              <w:rPr>
                <w:rFonts w:ascii="Arial" w:eastAsia="Times New Roman" w:hAnsi="Arial" w:cs="Arial"/>
                <w:b/>
                <w:color w:val="17365D"/>
                <w:szCs w:val="20"/>
                <w:lang w:eastAsia="en-AU"/>
              </w:rPr>
            </w:pPr>
            <w:r w:rsidRPr="0002643E">
              <w:rPr>
                <w:rFonts w:ascii="Arial" w:eastAsia="Times New Roman" w:hAnsi="Arial" w:cs="Arial"/>
                <w:b/>
                <w:color w:val="17365D"/>
                <w:szCs w:val="20"/>
                <w:lang w:eastAsia="en-AU"/>
              </w:rPr>
              <w:t>(c) alterations and additions to single houses or grouped dwellings where, in the opinion of the local government, the works do not impede an existing or future carriageway shown in Schedule 5.</w:t>
            </w:r>
          </w:p>
        </w:tc>
      </w:tr>
    </w:tbl>
    <w:p w14:paraId="4A3979B1" w14:textId="77777777" w:rsidR="007129F2" w:rsidRPr="0002643E" w:rsidRDefault="007129F2" w:rsidP="00A7695B">
      <w:pPr>
        <w:ind w:left="1276" w:right="-238"/>
        <w:jc w:val="both"/>
        <w:rPr>
          <w:rFonts w:ascii="Arial" w:eastAsia="Calibri" w:hAnsi="Arial" w:cs="Arial"/>
          <w:b/>
          <w:color w:val="244061"/>
          <w:szCs w:val="24"/>
        </w:rPr>
      </w:pPr>
    </w:p>
    <w:p w14:paraId="19FE6986" w14:textId="77777777" w:rsidR="007129F2" w:rsidRPr="0002643E" w:rsidRDefault="007129F2" w:rsidP="00926326">
      <w:pPr>
        <w:numPr>
          <w:ilvl w:val="0"/>
          <w:numId w:val="11"/>
        </w:numPr>
        <w:ind w:left="851" w:right="-238" w:hanging="567"/>
        <w:contextualSpacing/>
        <w:jc w:val="both"/>
        <w:rPr>
          <w:rFonts w:ascii="Arial" w:eastAsia="Calibri" w:hAnsi="Arial" w:cs="Arial"/>
          <w:b/>
          <w:color w:val="244061"/>
          <w:szCs w:val="24"/>
        </w:rPr>
      </w:pPr>
      <w:r w:rsidRPr="0002643E">
        <w:rPr>
          <w:rFonts w:ascii="Arial" w:eastAsia="Calibri" w:hAnsi="Arial" w:cs="Arial"/>
          <w:b/>
          <w:color w:val="244061"/>
          <w:szCs w:val="24"/>
        </w:rPr>
        <w:t>Insert Schedule 4: Nedlands Stirling Highway Activity Centre (NSHAC) Area Height as shown in Attachment 3.</w:t>
      </w:r>
    </w:p>
    <w:p w14:paraId="5022F493" w14:textId="77777777" w:rsidR="007129F2" w:rsidRPr="0002643E" w:rsidRDefault="007129F2" w:rsidP="00A7695B">
      <w:pPr>
        <w:ind w:left="349" w:right="-238"/>
        <w:contextualSpacing/>
        <w:jc w:val="both"/>
        <w:rPr>
          <w:rFonts w:ascii="Arial" w:eastAsia="Calibri" w:hAnsi="Arial" w:cs="Arial"/>
          <w:b/>
          <w:color w:val="244061"/>
          <w:szCs w:val="24"/>
        </w:rPr>
      </w:pPr>
    </w:p>
    <w:p w14:paraId="680D7C66" w14:textId="77777777" w:rsidR="007129F2" w:rsidRPr="0002643E" w:rsidRDefault="007129F2" w:rsidP="00926326">
      <w:pPr>
        <w:numPr>
          <w:ilvl w:val="0"/>
          <w:numId w:val="11"/>
        </w:numPr>
        <w:ind w:left="851" w:right="-238" w:hanging="567"/>
        <w:contextualSpacing/>
        <w:jc w:val="both"/>
        <w:rPr>
          <w:rFonts w:ascii="Arial" w:eastAsia="Calibri" w:hAnsi="Arial" w:cs="Arial"/>
          <w:b/>
          <w:color w:val="244061"/>
          <w:szCs w:val="24"/>
        </w:rPr>
      </w:pPr>
      <w:r w:rsidRPr="0002643E">
        <w:rPr>
          <w:rFonts w:ascii="Arial" w:eastAsia="Calibri" w:hAnsi="Arial" w:cs="Arial"/>
          <w:b/>
          <w:color w:val="244061"/>
          <w:szCs w:val="24"/>
        </w:rPr>
        <w:t>Insert Schedule 5: Nedlands Stirling Highway Activity Centre (NSHAC) Access Network as shown in Attachment 4.</w:t>
      </w:r>
    </w:p>
    <w:p w14:paraId="686A3C74" w14:textId="77777777" w:rsidR="007129F2" w:rsidRPr="0002643E" w:rsidRDefault="007129F2" w:rsidP="00A7695B">
      <w:pPr>
        <w:ind w:left="349" w:right="-238"/>
        <w:contextualSpacing/>
        <w:jc w:val="both"/>
        <w:rPr>
          <w:rFonts w:ascii="Arial" w:eastAsia="Calibri" w:hAnsi="Arial" w:cs="Arial"/>
          <w:b/>
          <w:color w:val="244061"/>
          <w:szCs w:val="24"/>
        </w:rPr>
      </w:pPr>
    </w:p>
    <w:p w14:paraId="4E9E2174" w14:textId="77777777" w:rsidR="007129F2" w:rsidRDefault="007129F2" w:rsidP="00926326">
      <w:pPr>
        <w:numPr>
          <w:ilvl w:val="0"/>
          <w:numId w:val="11"/>
        </w:numPr>
        <w:ind w:left="851" w:right="-238" w:hanging="567"/>
        <w:contextualSpacing/>
        <w:jc w:val="both"/>
        <w:rPr>
          <w:rFonts w:ascii="Arial" w:eastAsia="Calibri" w:hAnsi="Arial" w:cs="Arial"/>
          <w:b/>
          <w:color w:val="244061"/>
          <w:szCs w:val="24"/>
        </w:rPr>
      </w:pPr>
      <w:r w:rsidRPr="0002643E">
        <w:rPr>
          <w:rFonts w:ascii="Arial" w:eastAsia="Calibri" w:hAnsi="Arial" w:cs="Arial"/>
          <w:b/>
          <w:color w:val="244061"/>
          <w:szCs w:val="24"/>
        </w:rPr>
        <w:t>Rezone the following lots from Mixed Use zone to Neighbourhood Centre zone, and amend the Scheme Map accordingly:</w:t>
      </w:r>
    </w:p>
    <w:p w14:paraId="23764DE3" w14:textId="77777777" w:rsidR="007129F2" w:rsidRPr="0002643E" w:rsidRDefault="007129F2" w:rsidP="00A7695B">
      <w:pPr>
        <w:ind w:left="349" w:right="-238"/>
        <w:contextualSpacing/>
        <w:jc w:val="both"/>
        <w:rPr>
          <w:rFonts w:ascii="Arial" w:eastAsia="Calibri" w:hAnsi="Arial" w:cs="Arial"/>
          <w:b/>
          <w:color w:val="244061"/>
          <w:szCs w:val="24"/>
        </w:rPr>
      </w:pPr>
    </w:p>
    <w:p w14:paraId="0C96C2C7" w14:textId="77777777" w:rsidR="007129F2" w:rsidRPr="0002643E" w:rsidRDefault="007129F2" w:rsidP="00183070">
      <w:pPr>
        <w:numPr>
          <w:ilvl w:val="1"/>
          <w:numId w:val="11"/>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Odd street numbers 81 through 105 Stirling Highway, Nedlands (inclusive);</w:t>
      </w:r>
    </w:p>
    <w:p w14:paraId="0EBB0072" w14:textId="77777777" w:rsidR="007129F2" w:rsidRPr="0002643E" w:rsidRDefault="007129F2" w:rsidP="00183070">
      <w:pPr>
        <w:numPr>
          <w:ilvl w:val="1"/>
          <w:numId w:val="11"/>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Even street numbers 80 through 104 Stirling Highway, Nedlands (inclusive);</w:t>
      </w:r>
    </w:p>
    <w:p w14:paraId="370CD913" w14:textId="77777777" w:rsidR="007129F2" w:rsidRPr="0002643E" w:rsidRDefault="007129F2" w:rsidP="00183070">
      <w:pPr>
        <w:numPr>
          <w:ilvl w:val="1"/>
          <w:numId w:val="11"/>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Even street numbers 2 through 6 Florence Road, Nedlands (inclusive);</w:t>
      </w:r>
    </w:p>
    <w:p w14:paraId="02F08892" w14:textId="77777777" w:rsidR="007129F2" w:rsidRPr="0002643E" w:rsidRDefault="007129F2" w:rsidP="00183070">
      <w:pPr>
        <w:numPr>
          <w:ilvl w:val="1"/>
          <w:numId w:val="11"/>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numbers 7 and 9 Stanley Street, Nedlands;</w:t>
      </w:r>
    </w:p>
    <w:p w14:paraId="60B3F445" w14:textId="77777777" w:rsidR="007129F2" w:rsidRPr="0002643E" w:rsidRDefault="007129F2" w:rsidP="00183070">
      <w:pPr>
        <w:numPr>
          <w:ilvl w:val="1"/>
          <w:numId w:val="11"/>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 4 Mountjoy Road, Nedlands; and</w:t>
      </w:r>
    </w:p>
    <w:p w14:paraId="72AEF3DA" w14:textId="77777777" w:rsidR="007129F2" w:rsidRPr="0002643E" w:rsidRDefault="007129F2" w:rsidP="00183070">
      <w:pPr>
        <w:numPr>
          <w:ilvl w:val="1"/>
          <w:numId w:val="11"/>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 56 Dalkeith Road, Nedlands.</w:t>
      </w:r>
    </w:p>
    <w:p w14:paraId="3CCDDB8C" w14:textId="77777777" w:rsidR="007129F2" w:rsidRPr="0002643E" w:rsidRDefault="007129F2" w:rsidP="00A7695B">
      <w:pPr>
        <w:ind w:left="1985" w:right="-238"/>
        <w:contextualSpacing/>
        <w:jc w:val="both"/>
        <w:rPr>
          <w:rFonts w:ascii="Arial" w:eastAsia="Calibri" w:hAnsi="Arial" w:cs="Arial"/>
          <w:b/>
          <w:color w:val="17365D"/>
          <w:szCs w:val="24"/>
        </w:rPr>
      </w:pPr>
    </w:p>
    <w:p w14:paraId="406C4C52" w14:textId="77777777" w:rsidR="007129F2" w:rsidRPr="0002643E" w:rsidRDefault="007129F2" w:rsidP="00926326">
      <w:pPr>
        <w:numPr>
          <w:ilvl w:val="0"/>
          <w:numId w:val="11"/>
        </w:numPr>
        <w:ind w:left="851" w:right="-238" w:hanging="567"/>
        <w:contextualSpacing/>
        <w:jc w:val="both"/>
        <w:rPr>
          <w:rFonts w:ascii="Arial" w:eastAsia="Calibri" w:hAnsi="Arial" w:cs="Arial"/>
          <w:b/>
          <w:color w:val="244061"/>
          <w:szCs w:val="24"/>
        </w:rPr>
      </w:pPr>
      <w:r w:rsidRPr="0002643E">
        <w:rPr>
          <w:rFonts w:ascii="Arial" w:eastAsia="Calibri" w:hAnsi="Arial" w:cs="Arial"/>
          <w:b/>
          <w:color w:val="244061"/>
          <w:szCs w:val="24"/>
        </w:rPr>
        <w:t>Rezone the following lots from Mixed Use zone to Residential zone and amend the Scheme Map accordingly:</w:t>
      </w:r>
    </w:p>
    <w:p w14:paraId="15B8C40D" w14:textId="77777777" w:rsidR="007129F2" w:rsidRPr="0002643E" w:rsidRDefault="007129F2" w:rsidP="00926326">
      <w:pPr>
        <w:numPr>
          <w:ilvl w:val="1"/>
          <w:numId w:val="11"/>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numbers 128A through 134C Stirling Highway, Nedlands (inclusive);</w:t>
      </w:r>
    </w:p>
    <w:p w14:paraId="6C45ED87" w14:textId="77777777" w:rsidR="007129F2" w:rsidRPr="0002643E" w:rsidRDefault="007129F2" w:rsidP="00926326">
      <w:pPr>
        <w:numPr>
          <w:ilvl w:val="1"/>
          <w:numId w:val="11"/>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numbers 1A, 1B and 3 Vincent Street, Nedlands;</w:t>
      </w:r>
    </w:p>
    <w:p w14:paraId="51B646D5" w14:textId="77777777" w:rsidR="007129F2" w:rsidRPr="0002643E" w:rsidRDefault="007129F2" w:rsidP="00926326">
      <w:pPr>
        <w:numPr>
          <w:ilvl w:val="1"/>
          <w:numId w:val="11"/>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numbers 108, 109, 110, 111, 112, 114, 115, 117, 119, 125 Stirling Highway, Nedlands;</w:t>
      </w:r>
    </w:p>
    <w:p w14:paraId="58C83DB5" w14:textId="77777777" w:rsidR="007129F2" w:rsidRPr="0002643E" w:rsidRDefault="007129F2" w:rsidP="00926326">
      <w:pPr>
        <w:numPr>
          <w:ilvl w:val="1"/>
          <w:numId w:val="11"/>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 26 Broome Street, Nedlands;</w:t>
      </w:r>
    </w:p>
    <w:p w14:paraId="14F42AEA" w14:textId="77777777" w:rsidR="007129F2" w:rsidRPr="0002643E" w:rsidRDefault="007129F2" w:rsidP="00926326">
      <w:pPr>
        <w:numPr>
          <w:ilvl w:val="1"/>
          <w:numId w:val="11"/>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numbers 34 and 35 Martin Avenue, Nedlands;</w:t>
      </w:r>
    </w:p>
    <w:p w14:paraId="761F0488" w14:textId="77777777" w:rsidR="007129F2" w:rsidRPr="0002643E" w:rsidRDefault="007129F2" w:rsidP="00926326">
      <w:pPr>
        <w:numPr>
          <w:ilvl w:val="1"/>
          <w:numId w:val="11"/>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 33 Baird Avenue, Nedlands;</w:t>
      </w:r>
    </w:p>
    <w:p w14:paraId="1EFDD815" w14:textId="77777777" w:rsidR="007129F2" w:rsidRPr="0002643E" w:rsidRDefault="007129F2" w:rsidP="00926326">
      <w:pPr>
        <w:numPr>
          <w:ilvl w:val="1"/>
          <w:numId w:val="11"/>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Even street numbers 36 through 56 Stirling Highway, Nedlands (inclusive)</w:t>
      </w:r>
    </w:p>
    <w:p w14:paraId="0B576F14" w14:textId="77777777" w:rsidR="007129F2" w:rsidRPr="0002643E" w:rsidRDefault="007129F2" w:rsidP="00926326">
      <w:pPr>
        <w:numPr>
          <w:ilvl w:val="1"/>
          <w:numId w:val="11"/>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Even street numbers 68 through 74 Stirling Highway, Nedlands (inclusive);</w:t>
      </w:r>
    </w:p>
    <w:p w14:paraId="344D16C0" w14:textId="77777777" w:rsidR="007129F2" w:rsidRPr="0002643E" w:rsidRDefault="007129F2" w:rsidP="00926326">
      <w:pPr>
        <w:numPr>
          <w:ilvl w:val="1"/>
          <w:numId w:val="11"/>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Odd street numbers 57 through 67 Stirling Highway, Nedlands (inclusive);</w:t>
      </w:r>
    </w:p>
    <w:p w14:paraId="0C6E9E57" w14:textId="77777777" w:rsidR="007129F2" w:rsidRPr="0002643E" w:rsidRDefault="007129F2" w:rsidP="00926326">
      <w:pPr>
        <w:numPr>
          <w:ilvl w:val="1"/>
          <w:numId w:val="11"/>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Odd street numbers 73 through 77A Stirling Highway, Nedlands (inclusive);</w:t>
      </w:r>
    </w:p>
    <w:p w14:paraId="0ABD3A3D" w14:textId="77777777" w:rsidR="007129F2" w:rsidRPr="0002643E" w:rsidRDefault="007129F2" w:rsidP="00926326">
      <w:pPr>
        <w:numPr>
          <w:ilvl w:val="1"/>
          <w:numId w:val="11"/>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numbers 50 through 60 Kinninmont Avenue, Nedlands (inclusive);</w:t>
      </w:r>
    </w:p>
    <w:p w14:paraId="186FE657" w14:textId="77777777" w:rsidR="007129F2" w:rsidRPr="0002643E" w:rsidRDefault="007129F2" w:rsidP="00926326">
      <w:pPr>
        <w:numPr>
          <w:ilvl w:val="1"/>
          <w:numId w:val="11"/>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 103 Smyth Road, Nedlands;</w:t>
      </w:r>
    </w:p>
    <w:p w14:paraId="17E46994" w14:textId="77777777" w:rsidR="007129F2" w:rsidRPr="0002643E" w:rsidRDefault="007129F2" w:rsidP="00926326">
      <w:pPr>
        <w:numPr>
          <w:ilvl w:val="1"/>
          <w:numId w:val="11"/>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 2 Stanley Street, Nedlands;</w:t>
      </w:r>
    </w:p>
    <w:p w14:paraId="30B321AB" w14:textId="77777777" w:rsidR="007129F2" w:rsidRPr="0002643E" w:rsidRDefault="007129F2" w:rsidP="00926326">
      <w:pPr>
        <w:numPr>
          <w:ilvl w:val="1"/>
          <w:numId w:val="11"/>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numbers 2 Webster Street, Nedlands;</w:t>
      </w:r>
    </w:p>
    <w:p w14:paraId="631F5ADC" w14:textId="77777777" w:rsidR="007129F2" w:rsidRPr="0002643E" w:rsidRDefault="007129F2" w:rsidP="00926326">
      <w:pPr>
        <w:numPr>
          <w:ilvl w:val="1"/>
          <w:numId w:val="11"/>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numbers 1A, 1B, 2D and 2E Thomas Street, Nedlands; and</w:t>
      </w:r>
    </w:p>
    <w:p w14:paraId="44ED9D89" w14:textId="77777777" w:rsidR="007129F2" w:rsidRPr="0002643E" w:rsidRDefault="007129F2" w:rsidP="00926326">
      <w:pPr>
        <w:numPr>
          <w:ilvl w:val="1"/>
          <w:numId w:val="11"/>
        </w:numPr>
        <w:ind w:left="1418" w:right="-238" w:hanging="567"/>
        <w:contextualSpacing/>
        <w:jc w:val="both"/>
        <w:rPr>
          <w:rFonts w:ascii="Arial" w:eastAsia="Calibri" w:hAnsi="Arial" w:cs="Arial"/>
          <w:b/>
          <w:color w:val="17365D"/>
          <w:szCs w:val="24"/>
        </w:rPr>
      </w:pPr>
      <w:r w:rsidRPr="0002643E">
        <w:rPr>
          <w:rFonts w:ascii="Arial" w:eastAsia="Calibri" w:hAnsi="Arial" w:cs="Arial"/>
          <w:b/>
          <w:color w:val="17365D"/>
          <w:szCs w:val="24"/>
        </w:rPr>
        <w:t>Street numbers 2B and 2C Tyrell Street, Nedlands.</w:t>
      </w:r>
    </w:p>
    <w:p w14:paraId="6AC17505" w14:textId="77777777" w:rsidR="007129F2" w:rsidRPr="0002643E" w:rsidRDefault="007129F2" w:rsidP="00A7695B">
      <w:pPr>
        <w:ind w:left="1440" w:right="-238"/>
        <w:contextualSpacing/>
        <w:jc w:val="both"/>
        <w:rPr>
          <w:rFonts w:ascii="Arial" w:eastAsia="Calibri" w:hAnsi="Arial" w:cs="Arial"/>
          <w:bCs/>
        </w:rPr>
      </w:pPr>
    </w:p>
    <w:p w14:paraId="1AB3425F" w14:textId="77777777" w:rsidR="007129F2" w:rsidRPr="0002643E" w:rsidRDefault="007129F2" w:rsidP="00A7695B">
      <w:pPr>
        <w:pStyle w:val="ListParagraph"/>
        <w:numPr>
          <w:ilvl w:val="0"/>
          <w:numId w:val="6"/>
        </w:numPr>
        <w:ind w:left="284" w:right="-238" w:hanging="567"/>
        <w:jc w:val="both"/>
        <w:rPr>
          <w:rFonts w:ascii="Arial" w:hAnsi="Arial" w:cs="Arial"/>
          <w:b/>
          <w:color w:val="244061" w:themeColor="accent1" w:themeShade="80"/>
          <w:szCs w:val="24"/>
          <w:lang w:val="en-GB"/>
        </w:rPr>
      </w:pPr>
      <w:r w:rsidRPr="0002643E">
        <w:rPr>
          <w:rFonts w:ascii="Arial" w:hAnsi="Arial" w:cs="Arial"/>
          <w:b/>
          <w:color w:val="244061" w:themeColor="accent1" w:themeShade="80"/>
          <w:szCs w:val="24"/>
          <w:lang w:val="en-GB"/>
        </w:rPr>
        <w:t xml:space="preserve">In accordance with Regulation 35(2) of the Planning and Development (Local </w:t>
      </w:r>
      <w:r w:rsidRPr="00926326">
        <w:rPr>
          <w:rFonts w:ascii="Arial" w:hAnsi="Arial" w:cs="Arial"/>
          <w:b/>
          <w:bCs/>
          <w:color w:val="244061" w:themeColor="accent1" w:themeShade="80"/>
          <w:szCs w:val="24"/>
          <w:lang w:val="en-GB"/>
        </w:rPr>
        <w:t>Planning</w:t>
      </w:r>
      <w:r w:rsidRPr="0002643E">
        <w:rPr>
          <w:rFonts w:ascii="Arial" w:hAnsi="Arial" w:cs="Arial"/>
          <w:b/>
          <w:color w:val="244061" w:themeColor="accent1" w:themeShade="80"/>
          <w:szCs w:val="24"/>
          <w:lang w:val="en-GB"/>
        </w:rPr>
        <w:t xml:space="preserve"> Schemes) Regulations 2015, the local government is of the opinion that the amendment is a Complex Amendment as it is an amendment relating to development that is of a scale, or will have an impact, that is significant relative to development in the locality.</w:t>
      </w:r>
    </w:p>
    <w:p w14:paraId="6A05EC28" w14:textId="77777777" w:rsidR="007129F2" w:rsidRPr="009A2968" w:rsidRDefault="007129F2" w:rsidP="00A7695B">
      <w:pPr>
        <w:ind w:left="-283" w:right="-238"/>
        <w:jc w:val="both"/>
        <w:rPr>
          <w:rFonts w:ascii="Arial" w:hAnsi="Arial" w:cs="Arial"/>
          <w:b/>
          <w:color w:val="244061" w:themeColor="accent1" w:themeShade="80"/>
          <w:szCs w:val="24"/>
          <w:lang w:val="en-GB"/>
        </w:rPr>
      </w:pPr>
    </w:p>
    <w:p w14:paraId="0041BCD6" w14:textId="77777777" w:rsidR="007129F2" w:rsidRPr="0002643E" w:rsidRDefault="007129F2" w:rsidP="00A7695B">
      <w:pPr>
        <w:pStyle w:val="ListParagraph"/>
        <w:numPr>
          <w:ilvl w:val="0"/>
          <w:numId w:val="6"/>
        </w:numPr>
        <w:ind w:left="284" w:right="-238" w:hanging="567"/>
        <w:jc w:val="both"/>
        <w:rPr>
          <w:rFonts w:ascii="Arial" w:hAnsi="Arial" w:cs="Arial"/>
          <w:b/>
          <w:color w:val="244061" w:themeColor="accent1" w:themeShade="80"/>
          <w:szCs w:val="24"/>
          <w:lang w:val="en-GB"/>
        </w:rPr>
      </w:pPr>
      <w:r w:rsidRPr="0002643E">
        <w:rPr>
          <w:rFonts w:ascii="Arial" w:hAnsi="Arial" w:cs="Arial"/>
          <w:b/>
          <w:color w:val="244061" w:themeColor="accent1" w:themeShade="80"/>
          <w:szCs w:val="24"/>
          <w:lang w:val="en-GB"/>
        </w:rPr>
        <w:t xml:space="preserve">Pursuant to Section 81 of the Planning and Development Act 2005, refers </w:t>
      </w:r>
      <w:r w:rsidRPr="00926326">
        <w:rPr>
          <w:rFonts w:ascii="Arial" w:hAnsi="Arial" w:cs="Arial"/>
          <w:b/>
          <w:bCs/>
          <w:color w:val="244061" w:themeColor="accent1" w:themeShade="80"/>
          <w:szCs w:val="24"/>
          <w:lang w:val="en-GB"/>
        </w:rPr>
        <w:t>Scheme</w:t>
      </w:r>
      <w:r w:rsidRPr="0002643E">
        <w:rPr>
          <w:rFonts w:ascii="Arial" w:hAnsi="Arial" w:cs="Arial"/>
          <w:b/>
          <w:color w:val="244061" w:themeColor="accent1" w:themeShade="80"/>
          <w:szCs w:val="24"/>
          <w:lang w:val="en-GB"/>
        </w:rPr>
        <w:t xml:space="preserve"> </w:t>
      </w:r>
      <w:r>
        <w:rPr>
          <w:rFonts w:ascii="Arial" w:hAnsi="Arial" w:cs="Arial"/>
          <w:b/>
          <w:color w:val="244061" w:themeColor="accent1" w:themeShade="80"/>
          <w:szCs w:val="24"/>
          <w:lang w:val="en-GB"/>
        </w:rPr>
        <w:t>Amendment 13</w:t>
      </w:r>
      <w:r w:rsidRPr="0002643E">
        <w:rPr>
          <w:rFonts w:ascii="Arial" w:hAnsi="Arial" w:cs="Arial"/>
          <w:b/>
          <w:color w:val="244061" w:themeColor="accent1" w:themeShade="80"/>
          <w:szCs w:val="24"/>
          <w:lang w:val="en-GB"/>
        </w:rPr>
        <w:t xml:space="preserve"> to the Environmental Protection Authority.</w:t>
      </w:r>
    </w:p>
    <w:p w14:paraId="74F60C58" w14:textId="77777777" w:rsidR="007129F2" w:rsidRPr="009A2968" w:rsidRDefault="007129F2" w:rsidP="00A7695B">
      <w:pPr>
        <w:ind w:left="-283" w:right="-238"/>
        <w:jc w:val="both"/>
        <w:rPr>
          <w:rFonts w:ascii="Arial" w:hAnsi="Arial" w:cs="Arial"/>
          <w:b/>
          <w:color w:val="244061" w:themeColor="accent1" w:themeShade="80"/>
          <w:szCs w:val="24"/>
          <w:lang w:val="en-GB"/>
        </w:rPr>
      </w:pPr>
    </w:p>
    <w:p w14:paraId="1E448B6D" w14:textId="77777777" w:rsidR="007129F2" w:rsidRPr="0002643E" w:rsidRDefault="007129F2" w:rsidP="00A7695B">
      <w:pPr>
        <w:pStyle w:val="ListParagraph"/>
        <w:numPr>
          <w:ilvl w:val="0"/>
          <w:numId w:val="6"/>
        </w:numPr>
        <w:ind w:left="284" w:right="-238" w:hanging="567"/>
        <w:jc w:val="both"/>
        <w:rPr>
          <w:rFonts w:ascii="Arial" w:hAnsi="Arial" w:cs="Arial"/>
          <w:b/>
          <w:bCs/>
          <w:color w:val="244061" w:themeColor="accent1" w:themeShade="80"/>
          <w:szCs w:val="24"/>
          <w:lang w:val="en-GB"/>
        </w:rPr>
      </w:pPr>
      <w:r w:rsidRPr="50603542">
        <w:rPr>
          <w:rFonts w:ascii="Arial" w:hAnsi="Arial" w:cs="Arial"/>
          <w:b/>
          <w:bCs/>
          <w:color w:val="244061" w:themeColor="accent1" w:themeShade="80"/>
          <w:szCs w:val="24"/>
          <w:lang w:val="en-GB"/>
        </w:rPr>
        <w:t xml:space="preserve">Authorises the Chief Executive Officer to sign relevant documents in accordance with Regulation 37(2) of the Planning and Development (Local Planning Schemes) Regulations 2015 and submit 2 copies of proposed Scheme </w:t>
      </w:r>
      <w:r>
        <w:rPr>
          <w:rFonts w:ascii="Arial" w:hAnsi="Arial" w:cs="Arial"/>
          <w:b/>
          <w:bCs/>
          <w:color w:val="244061" w:themeColor="accent1" w:themeShade="80"/>
          <w:szCs w:val="24"/>
          <w:lang w:val="en-GB"/>
        </w:rPr>
        <w:t>Amendment 13</w:t>
      </w:r>
      <w:r w:rsidRPr="50603542">
        <w:rPr>
          <w:rFonts w:ascii="Arial" w:hAnsi="Arial" w:cs="Arial"/>
          <w:b/>
          <w:bCs/>
          <w:color w:val="244061" w:themeColor="accent1" w:themeShade="80"/>
          <w:szCs w:val="24"/>
          <w:lang w:val="en-GB"/>
        </w:rPr>
        <w:t xml:space="preserve"> and any other relevant documents to the Western Australian Planning Commission.</w:t>
      </w:r>
    </w:p>
    <w:p w14:paraId="46A59569" w14:textId="77777777" w:rsidR="007129F2" w:rsidRPr="009A2968" w:rsidRDefault="007129F2" w:rsidP="00A7695B">
      <w:pPr>
        <w:ind w:left="-283" w:right="-238"/>
        <w:jc w:val="both"/>
        <w:rPr>
          <w:rFonts w:ascii="Arial" w:hAnsi="Arial" w:cs="Arial"/>
          <w:b/>
          <w:color w:val="244061" w:themeColor="accent1" w:themeShade="80"/>
          <w:szCs w:val="24"/>
          <w:lang w:val="en-GB"/>
        </w:rPr>
      </w:pPr>
    </w:p>
    <w:p w14:paraId="5961BB8E" w14:textId="77777777" w:rsidR="007129F2" w:rsidRPr="0002643E" w:rsidRDefault="007129F2" w:rsidP="00A7695B">
      <w:pPr>
        <w:pStyle w:val="ListParagraph"/>
        <w:numPr>
          <w:ilvl w:val="0"/>
          <w:numId w:val="6"/>
        </w:numPr>
        <w:ind w:left="284" w:right="-238" w:hanging="567"/>
        <w:jc w:val="both"/>
        <w:rPr>
          <w:rFonts w:ascii="Arial" w:hAnsi="Arial" w:cs="Arial"/>
          <w:b/>
          <w:color w:val="244061" w:themeColor="accent1" w:themeShade="80"/>
          <w:szCs w:val="24"/>
          <w:lang w:val="en-GB"/>
        </w:rPr>
      </w:pPr>
      <w:r w:rsidRPr="0002643E">
        <w:rPr>
          <w:rFonts w:ascii="Arial" w:hAnsi="Arial" w:cs="Arial"/>
          <w:b/>
          <w:color w:val="244061" w:themeColor="accent1" w:themeShade="80"/>
          <w:szCs w:val="24"/>
          <w:lang w:val="en-GB"/>
        </w:rPr>
        <w:t xml:space="preserve">Subject to Section 84 of the Planning and Development Act 2005 advertises </w:t>
      </w:r>
      <w:r w:rsidRPr="00926326">
        <w:rPr>
          <w:rFonts w:ascii="Arial" w:hAnsi="Arial" w:cs="Arial"/>
          <w:b/>
          <w:bCs/>
          <w:color w:val="244061" w:themeColor="accent1" w:themeShade="80"/>
          <w:szCs w:val="24"/>
          <w:lang w:val="en-GB"/>
        </w:rPr>
        <w:t>Scheme</w:t>
      </w:r>
      <w:r w:rsidRPr="0002643E">
        <w:rPr>
          <w:rFonts w:ascii="Arial" w:hAnsi="Arial" w:cs="Arial"/>
          <w:b/>
          <w:color w:val="244061" w:themeColor="accent1" w:themeShade="80"/>
          <w:szCs w:val="24"/>
          <w:lang w:val="en-GB"/>
        </w:rPr>
        <w:t xml:space="preserve"> </w:t>
      </w:r>
      <w:r>
        <w:rPr>
          <w:rFonts w:ascii="Arial" w:hAnsi="Arial" w:cs="Arial"/>
          <w:b/>
          <w:color w:val="244061" w:themeColor="accent1" w:themeShade="80"/>
          <w:szCs w:val="24"/>
          <w:lang w:val="en-GB"/>
        </w:rPr>
        <w:t>Amendment 13</w:t>
      </w:r>
      <w:r w:rsidRPr="0002643E">
        <w:rPr>
          <w:rFonts w:ascii="Arial" w:hAnsi="Arial" w:cs="Arial"/>
          <w:b/>
          <w:color w:val="244061" w:themeColor="accent1" w:themeShade="80"/>
          <w:szCs w:val="24"/>
          <w:lang w:val="en-GB"/>
        </w:rPr>
        <w:t xml:space="preserve"> in accordance with Regulation 38 of the Planning and Development (Local Planning Schemes) Regulations 2015.</w:t>
      </w:r>
    </w:p>
    <w:p w14:paraId="15650B55" w14:textId="77777777" w:rsidR="007129F2" w:rsidRPr="009A2968" w:rsidRDefault="007129F2" w:rsidP="00A7695B">
      <w:pPr>
        <w:ind w:left="-283" w:right="-238"/>
        <w:jc w:val="both"/>
        <w:rPr>
          <w:rFonts w:ascii="Arial" w:hAnsi="Arial" w:cs="Arial"/>
          <w:b/>
          <w:color w:val="244061" w:themeColor="accent1" w:themeShade="80"/>
          <w:szCs w:val="24"/>
          <w:lang w:val="en-GB"/>
        </w:rPr>
      </w:pPr>
    </w:p>
    <w:p w14:paraId="60708010" w14:textId="77777777" w:rsidR="007129F2" w:rsidRPr="0002643E" w:rsidRDefault="007129F2" w:rsidP="00A7695B">
      <w:pPr>
        <w:pStyle w:val="ListParagraph"/>
        <w:numPr>
          <w:ilvl w:val="0"/>
          <w:numId w:val="6"/>
        </w:numPr>
        <w:ind w:left="284" w:right="-238" w:hanging="567"/>
        <w:jc w:val="both"/>
        <w:rPr>
          <w:rFonts w:ascii="Arial" w:hAnsi="Arial" w:cs="Arial"/>
          <w:b/>
          <w:color w:val="244061" w:themeColor="accent1" w:themeShade="80"/>
          <w:szCs w:val="24"/>
          <w:lang w:val="en-GB"/>
        </w:rPr>
      </w:pPr>
      <w:r w:rsidRPr="50603542">
        <w:rPr>
          <w:rFonts w:ascii="Arial" w:hAnsi="Arial" w:cs="Arial"/>
          <w:b/>
          <w:bCs/>
          <w:color w:val="244061" w:themeColor="accent1" w:themeShade="80"/>
          <w:szCs w:val="24"/>
          <w:lang w:val="en-GB"/>
        </w:rPr>
        <w:t xml:space="preserve">Advertises the Nedlands Stirling Highway Activity Corridor (NSHAC) strategy concurrently with Scheme </w:t>
      </w:r>
      <w:r>
        <w:rPr>
          <w:rFonts w:ascii="Arial" w:hAnsi="Arial" w:cs="Arial"/>
          <w:b/>
          <w:bCs/>
          <w:color w:val="244061" w:themeColor="accent1" w:themeShade="80"/>
          <w:szCs w:val="24"/>
          <w:lang w:val="en-GB"/>
        </w:rPr>
        <w:t>Amendment 13</w:t>
      </w:r>
      <w:r w:rsidRPr="50603542">
        <w:rPr>
          <w:rFonts w:ascii="Arial" w:hAnsi="Arial" w:cs="Arial"/>
          <w:b/>
          <w:bCs/>
          <w:color w:val="244061" w:themeColor="accent1" w:themeShade="80"/>
          <w:szCs w:val="24"/>
          <w:lang w:val="en-GB"/>
        </w:rPr>
        <w:t>.</w:t>
      </w:r>
    </w:p>
    <w:p w14:paraId="56EDCAE4" w14:textId="77777777" w:rsidR="007129F2" w:rsidRPr="0002643E" w:rsidRDefault="007129F2" w:rsidP="00926326">
      <w:pPr>
        <w:pStyle w:val="ListParagraph"/>
        <w:ind w:left="284" w:right="-238"/>
        <w:jc w:val="both"/>
        <w:rPr>
          <w:rFonts w:ascii="Arial" w:hAnsi="Arial" w:cs="Arial"/>
          <w:b/>
          <w:bCs/>
          <w:color w:val="244061" w:themeColor="accent1" w:themeShade="80"/>
          <w:szCs w:val="24"/>
          <w:lang w:val="en-GB"/>
        </w:rPr>
      </w:pPr>
    </w:p>
    <w:p w14:paraId="7B8D67F0" w14:textId="77777777" w:rsidR="007129F2" w:rsidRPr="0002643E" w:rsidRDefault="007129F2" w:rsidP="00A7695B">
      <w:pPr>
        <w:pStyle w:val="ListParagraph"/>
        <w:numPr>
          <w:ilvl w:val="0"/>
          <w:numId w:val="6"/>
        </w:numPr>
        <w:ind w:left="284" w:right="-238" w:hanging="567"/>
        <w:jc w:val="both"/>
        <w:rPr>
          <w:rFonts w:ascii="Arial" w:hAnsi="Arial" w:cs="Arial"/>
          <w:b/>
          <w:color w:val="244061" w:themeColor="accent1" w:themeShade="80"/>
          <w:szCs w:val="24"/>
          <w:lang w:val="en-GB"/>
        </w:rPr>
      </w:pPr>
      <w:r w:rsidRPr="50603542">
        <w:rPr>
          <w:rFonts w:ascii="Arial" w:hAnsi="Arial" w:cs="Arial"/>
          <w:b/>
          <w:bCs/>
          <w:color w:val="244061" w:themeColor="accent1" w:themeShade="80"/>
          <w:szCs w:val="24"/>
          <w:lang w:val="en-GB"/>
        </w:rPr>
        <w:t>In accordance with Schedule 2, Regulation 4(3) of the Planning and Development (Local Planning Schemes) Regulations 2015, does not proceed with the Nedlands Town Centre Precinct Plan.</w:t>
      </w:r>
    </w:p>
    <w:p w14:paraId="132B0856"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Voting Requirement</w:t>
      </w:r>
    </w:p>
    <w:p w14:paraId="74EB8469" w14:textId="77777777" w:rsidR="007129F2" w:rsidRPr="0002643E" w:rsidRDefault="007129F2" w:rsidP="00A7695B">
      <w:pPr>
        <w:ind w:left="-284" w:right="-238"/>
        <w:jc w:val="both"/>
        <w:rPr>
          <w:rFonts w:ascii="Arial" w:eastAsia="Calibri" w:hAnsi="Arial" w:cs="Arial"/>
          <w:color w:val="000000"/>
          <w:szCs w:val="24"/>
        </w:rPr>
      </w:pPr>
    </w:p>
    <w:p w14:paraId="0A43A0B1" w14:textId="77777777" w:rsidR="007129F2" w:rsidRPr="0002643E" w:rsidRDefault="007129F2" w:rsidP="00A7695B">
      <w:pPr>
        <w:ind w:left="-284" w:right="-238"/>
        <w:jc w:val="both"/>
        <w:rPr>
          <w:rFonts w:ascii="Arial" w:eastAsia="Calibri" w:hAnsi="Arial" w:cs="Arial"/>
          <w:color w:val="000000"/>
          <w:szCs w:val="24"/>
        </w:rPr>
      </w:pPr>
      <w:r w:rsidRPr="0002643E">
        <w:rPr>
          <w:rFonts w:ascii="Arial" w:eastAsia="Calibri" w:hAnsi="Arial" w:cs="Arial"/>
          <w:color w:val="000000"/>
          <w:szCs w:val="24"/>
        </w:rPr>
        <w:t xml:space="preserve">Simple Majority. </w:t>
      </w:r>
    </w:p>
    <w:p w14:paraId="5F78532E" w14:textId="77777777" w:rsidR="007129F2" w:rsidRDefault="007129F2" w:rsidP="00A7695B">
      <w:pPr>
        <w:ind w:left="-284" w:right="-238"/>
        <w:jc w:val="both"/>
        <w:rPr>
          <w:rFonts w:ascii="Arial" w:eastAsia="Calibri" w:hAnsi="Arial" w:cs="Arial"/>
          <w:b/>
          <w:color w:val="244061"/>
          <w:sz w:val="28"/>
          <w:szCs w:val="32"/>
        </w:rPr>
      </w:pPr>
    </w:p>
    <w:p w14:paraId="261C0459" w14:textId="77777777" w:rsidR="007129F2" w:rsidRPr="0002643E" w:rsidRDefault="007129F2" w:rsidP="00A7695B">
      <w:pPr>
        <w:ind w:left="-284" w:right="-238"/>
        <w:jc w:val="both"/>
        <w:rPr>
          <w:rFonts w:ascii="Arial" w:eastAsia="Calibri" w:hAnsi="Arial" w:cs="Arial"/>
          <w:b/>
          <w:color w:val="244061"/>
          <w:sz w:val="28"/>
          <w:szCs w:val="32"/>
        </w:rPr>
      </w:pPr>
    </w:p>
    <w:p w14:paraId="1BDF8EBE"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 xml:space="preserve">Background </w:t>
      </w:r>
    </w:p>
    <w:p w14:paraId="6A73E2A4" w14:textId="77777777" w:rsidR="007129F2" w:rsidRPr="0002643E" w:rsidRDefault="007129F2" w:rsidP="00A7695B">
      <w:pPr>
        <w:ind w:left="-284" w:right="-238"/>
        <w:jc w:val="both"/>
        <w:rPr>
          <w:rFonts w:ascii="Arial" w:eastAsia="Calibri" w:hAnsi="Arial" w:cs="Arial"/>
          <w:b/>
          <w:szCs w:val="24"/>
        </w:rPr>
      </w:pPr>
    </w:p>
    <w:p w14:paraId="7ACAA2B0" w14:textId="77777777" w:rsidR="007129F2" w:rsidRPr="0002643E" w:rsidRDefault="007129F2" w:rsidP="00A7695B">
      <w:pPr>
        <w:ind w:left="-284" w:right="-238"/>
        <w:contextualSpacing/>
        <w:rPr>
          <w:rFonts w:ascii="Arial" w:eastAsia="Calibri" w:hAnsi="Arial" w:cs="Arial"/>
          <w:b/>
          <w:bCs/>
          <w:szCs w:val="24"/>
        </w:rPr>
      </w:pPr>
      <w:r w:rsidRPr="0002643E">
        <w:rPr>
          <w:rFonts w:ascii="Arial" w:eastAsia="Calibri" w:hAnsi="Arial" w:cs="Arial"/>
          <w:szCs w:val="24"/>
        </w:rPr>
        <w:t>The Nedlands Stirling Highway Activity Corridor (NSHAC) area includes the Mixed Use R-AC1 lots and the Residential R60 and R160 lots surrounding Stirling Highway as shown in Figure 1 below:</w:t>
      </w:r>
    </w:p>
    <w:p w14:paraId="4AD03678" w14:textId="77777777" w:rsidR="007129F2" w:rsidRPr="001B51B7" w:rsidRDefault="007129F2" w:rsidP="00A7695B">
      <w:pPr>
        <w:ind w:left="-284" w:right="-238"/>
        <w:contextualSpacing/>
        <w:rPr>
          <w:rFonts w:ascii="Arial" w:eastAsia="Calibri" w:hAnsi="Arial" w:cs="Arial"/>
          <w:b/>
        </w:rPr>
      </w:pPr>
    </w:p>
    <w:p w14:paraId="30C66F3D" w14:textId="77777777" w:rsidR="007129F2" w:rsidRPr="001B51B7" w:rsidRDefault="007129F2" w:rsidP="00A7695B">
      <w:pPr>
        <w:keepNext/>
        <w:ind w:left="-284" w:right="-238"/>
        <w:contextualSpacing/>
        <w:jc w:val="center"/>
        <w:rPr>
          <w:rFonts w:ascii="Arial" w:eastAsia="Calibri" w:hAnsi="Arial" w:cs="Arial"/>
        </w:rPr>
      </w:pPr>
      <w:r w:rsidRPr="001B51B7">
        <w:rPr>
          <w:rFonts w:ascii="Arial" w:eastAsia="Calibri" w:hAnsi="Arial" w:cs="Arial"/>
          <w:b/>
          <w:noProof/>
        </w:rPr>
        <w:drawing>
          <wp:inline distT="0" distB="0" distL="0" distR="0" wp14:anchorId="4116D78E" wp14:editId="56A02D0C">
            <wp:extent cx="5975498" cy="2644775"/>
            <wp:effectExtent l="0" t="0" r="6350" b="3175"/>
            <wp:docPr id="3" name="Picture 3" descr="P3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342#yIS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98999" cy="2655176"/>
                    </a:xfrm>
                    <a:prstGeom prst="rect">
                      <a:avLst/>
                    </a:prstGeom>
                    <a:noFill/>
                    <a:ln>
                      <a:noFill/>
                    </a:ln>
                  </pic:spPr>
                </pic:pic>
              </a:graphicData>
            </a:graphic>
          </wp:inline>
        </w:drawing>
      </w:r>
    </w:p>
    <w:p w14:paraId="47A6423D" w14:textId="2B42F141" w:rsidR="007129F2" w:rsidRPr="001B51B7" w:rsidRDefault="007129F2" w:rsidP="00A7695B">
      <w:pPr>
        <w:ind w:right="-238"/>
        <w:jc w:val="center"/>
        <w:rPr>
          <w:rFonts w:ascii="Arial" w:eastAsia="Calibri" w:hAnsi="Arial" w:cs="Arial"/>
          <w:b/>
          <w:i/>
          <w:color w:val="1F497D"/>
          <w:sz w:val="18"/>
          <w:szCs w:val="18"/>
        </w:rPr>
      </w:pPr>
      <w:r w:rsidRPr="001B51B7">
        <w:rPr>
          <w:rFonts w:ascii="Arial" w:eastAsia="Calibri" w:hAnsi="Arial" w:cs="Arial"/>
          <w:i/>
          <w:color w:val="1F497D"/>
          <w:sz w:val="18"/>
          <w:szCs w:val="18"/>
        </w:rPr>
        <w:t xml:space="preserve">Figure </w:t>
      </w:r>
      <w:r w:rsidRPr="001B51B7">
        <w:rPr>
          <w:rFonts w:ascii="Arial" w:eastAsia="Calibri" w:hAnsi="Arial" w:cs="Arial"/>
          <w:i/>
          <w:color w:val="1F497D"/>
          <w:sz w:val="18"/>
          <w:szCs w:val="18"/>
        </w:rPr>
        <w:fldChar w:fldCharType="begin"/>
      </w:r>
      <w:r w:rsidRPr="001B51B7">
        <w:rPr>
          <w:rFonts w:ascii="Arial" w:eastAsia="Calibri" w:hAnsi="Arial" w:cs="Arial"/>
          <w:i/>
          <w:color w:val="1F497D"/>
          <w:sz w:val="18"/>
          <w:szCs w:val="18"/>
        </w:rPr>
        <w:instrText xml:space="preserve"> SEQ Figure \* ARABIC </w:instrText>
      </w:r>
      <w:r w:rsidRPr="001B51B7">
        <w:rPr>
          <w:rFonts w:ascii="Arial" w:eastAsia="Calibri" w:hAnsi="Arial" w:cs="Arial"/>
          <w:i/>
          <w:color w:val="1F497D"/>
          <w:sz w:val="18"/>
          <w:szCs w:val="18"/>
        </w:rPr>
        <w:fldChar w:fldCharType="separate"/>
      </w:r>
      <w:r w:rsidR="00661E3F">
        <w:rPr>
          <w:rFonts w:ascii="Arial" w:eastAsia="Calibri" w:hAnsi="Arial" w:cs="Arial"/>
          <w:i/>
          <w:noProof/>
          <w:color w:val="1F497D"/>
          <w:sz w:val="18"/>
          <w:szCs w:val="18"/>
        </w:rPr>
        <w:t>1</w:t>
      </w:r>
      <w:r w:rsidRPr="001B51B7">
        <w:rPr>
          <w:rFonts w:ascii="Arial" w:eastAsia="Calibri" w:hAnsi="Arial" w:cs="Arial"/>
          <w:i/>
          <w:color w:val="1F497D"/>
          <w:sz w:val="18"/>
          <w:szCs w:val="18"/>
        </w:rPr>
        <w:fldChar w:fldCharType="end"/>
      </w:r>
      <w:r w:rsidRPr="001B51B7">
        <w:rPr>
          <w:rFonts w:ascii="Arial" w:eastAsia="Calibri" w:hAnsi="Arial" w:cs="Arial"/>
          <w:i/>
          <w:color w:val="1F497D"/>
          <w:sz w:val="18"/>
          <w:szCs w:val="18"/>
        </w:rPr>
        <w:t>: NSHAC area</w:t>
      </w:r>
    </w:p>
    <w:p w14:paraId="5047F826" w14:textId="77777777" w:rsidR="007129F2" w:rsidRDefault="007129F2" w:rsidP="00A7695B">
      <w:pPr>
        <w:ind w:left="-284" w:right="-238"/>
        <w:jc w:val="both"/>
        <w:rPr>
          <w:rFonts w:ascii="Arial" w:eastAsia="Calibri" w:hAnsi="Arial" w:cs="Arial"/>
          <w:color w:val="000000"/>
          <w:szCs w:val="24"/>
        </w:rPr>
      </w:pPr>
    </w:p>
    <w:p w14:paraId="7407A969" w14:textId="77777777" w:rsidR="007129F2" w:rsidRPr="0002643E" w:rsidRDefault="007129F2" w:rsidP="00A7695B">
      <w:pPr>
        <w:ind w:left="-284" w:right="-238"/>
        <w:jc w:val="both"/>
        <w:rPr>
          <w:rFonts w:ascii="Arial" w:eastAsia="Calibri" w:hAnsi="Arial" w:cs="Arial"/>
          <w:color w:val="000000"/>
          <w:szCs w:val="24"/>
        </w:rPr>
      </w:pPr>
      <w:r w:rsidRPr="0002643E">
        <w:rPr>
          <w:rFonts w:ascii="Arial" w:eastAsia="Calibri" w:hAnsi="Arial" w:cs="Arial"/>
          <w:color w:val="000000"/>
          <w:szCs w:val="24"/>
        </w:rPr>
        <w:t xml:space="preserve">The City has recently developed a local planning policy creating built form development controls for the Residential zones within the NSHAC area. However, there are currently no precinct-specific development controls for the Mixed Use R-AC1 lots along Stirling Highway (excepting the easternmost portion of the area which was covered under the recently adopted Broadway Precinct Local Planning Policy). </w:t>
      </w:r>
    </w:p>
    <w:p w14:paraId="64FB18A7" w14:textId="77777777" w:rsidR="007129F2" w:rsidRDefault="007129F2" w:rsidP="00A7695B">
      <w:pPr>
        <w:ind w:left="-284" w:right="-238"/>
        <w:jc w:val="both"/>
        <w:rPr>
          <w:rFonts w:ascii="Arial" w:eastAsia="Calibri" w:hAnsi="Arial" w:cs="Arial"/>
          <w:color w:val="000000"/>
          <w:szCs w:val="24"/>
          <w:u w:val="single"/>
        </w:rPr>
      </w:pPr>
    </w:p>
    <w:p w14:paraId="0FEDB415" w14:textId="77777777" w:rsidR="007129F2" w:rsidRPr="0002643E" w:rsidRDefault="007129F2" w:rsidP="00A7695B">
      <w:pPr>
        <w:ind w:left="-284" w:right="-238"/>
        <w:jc w:val="both"/>
        <w:rPr>
          <w:rFonts w:ascii="Arial" w:eastAsia="Calibri" w:hAnsi="Arial" w:cs="Arial"/>
          <w:b/>
          <w:bCs/>
          <w:color w:val="000000"/>
          <w:szCs w:val="24"/>
        </w:rPr>
      </w:pPr>
      <w:r w:rsidRPr="0002643E">
        <w:rPr>
          <w:rFonts w:ascii="Arial" w:eastAsia="Calibri" w:hAnsi="Arial" w:cs="Arial"/>
          <w:b/>
          <w:bCs/>
          <w:color w:val="000000"/>
          <w:szCs w:val="24"/>
        </w:rPr>
        <w:t>Height</w:t>
      </w:r>
    </w:p>
    <w:p w14:paraId="2D22554F" w14:textId="77777777" w:rsidR="007129F2" w:rsidRPr="0002643E" w:rsidRDefault="007129F2" w:rsidP="00A7695B">
      <w:pPr>
        <w:ind w:left="-284" w:right="-238"/>
        <w:jc w:val="both"/>
        <w:rPr>
          <w:rFonts w:ascii="Arial" w:eastAsia="Calibri" w:hAnsi="Arial" w:cs="Arial"/>
          <w:color w:val="000000"/>
          <w:szCs w:val="24"/>
        </w:rPr>
      </w:pPr>
      <w:r w:rsidRPr="0002643E">
        <w:rPr>
          <w:rFonts w:ascii="Arial" w:eastAsia="Calibri" w:hAnsi="Arial" w:cs="Arial"/>
          <w:color w:val="000000"/>
          <w:szCs w:val="24"/>
        </w:rPr>
        <w:t>Clause 26(3) of the City of Nedlands Local Planning Scheme No. 3 (LPS3) removes the Residential Design Codes (R-Codes) Volume 2 Acceptable Outcomes for building height from applying to land coded R-AC1. This means that there is little guidance for assessing what building height is appropriate on these lots. This has resulted in considerable community concern and an inconsistency in the scale of proposed development, with various developments proposing heights ranging from 9 to 24 storeys within the area.</w:t>
      </w:r>
    </w:p>
    <w:p w14:paraId="192F7CB6" w14:textId="77777777" w:rsidR="007129F2" w:rsidRDefault="007129F2" w:rsidP="00A7695B">
      <w:pPr>
        <w:ind w:left="-284" w:right="-238"/>
        <w:jc w:val="both"/>
        <w:rPr>
          <w:rFonts w:ascii="Arial" w:eastAsia="Calibri" w:hAnsi="Arial" w:cs="Arial"/>
          <w:color w:val="000000"/>
          <w:szCs w:val="24"/>
          <w:u w:val="single"/>
        </w:rPr>
      </w:pPr>
    </w:p>
    <w:p w14:paraId="4DD010C2" w14:textId="77777777" w:rsidR="007129F2" w:rsidRPr="0002643E" w:rsidRDefault="007129F2" w:rsidP="00A7695B">
      <w:pPr>
        <w:ind w:left="-284" w:right="-238"/>
        <w:jc w:val="both"/>
        <w:rPr>
          <w:rFonts w:ascii="Arial" w:eastAsia="Calibri" w:hAnsi="Arial" w:cs="Arial"/>
          <w:b/>
          <w:bCs/>
          <w:color w:val="000000"/>
          <w:szCs w:val="24"/>
        </w:rPr>
      </w:pPr>
      <w:r w:rsidRPr="0002643E">
        <w:rPr>
          <w:rFonts w:ascii="Arial" w:eastAsia="Calibri" w:hAnsi="Arial" w:cs="Arial"/>
          <w:b/>
          <w:bCs/>
          <w:color w:val="000000"/>
          <w:szCs w:val="24"/>
        </w:rPr>
        <w:t>Vehicle Access</w:t>
      </w:r>
    </w:p>
    <w:p w14:paraId="421FB69F" w14:textId="77777777" w:rsidR="007129F2" w:rsidRPr="0002643E" w:rsidRDefault="007129F2" w:rsidP="00A7695B">
      <w:pPr>
        <w:ind w:left="-284" w:right="-238"/>
        <w:jc w:val="both"/>
        <w:rPr>
          <w:rFonts w:ascii="Arial" w:eastAsia="Calibri" w:hAnsi="Arial" w:cs="Arial"/>
          <w:color w:val="000000"/>
          <w:szCs w:val="24"/>
        </w:rPr>
      </w:pPr>
      <w:r w:rsidRPr="50603542">
        <w:rPr>
          <w:rFonts w:ascii="Arial" w:eastAsia="Calibri" w:hAnsi="Arial" w:cs="Arial"/>
          <w:color w:val="000000" w:themeColor="text1"/>
          <w:szCs w:val="24"/>
        </w:rPr>
        <w:t>City Officers have also identified issues with vehicle access to Stirling Highway, in that many lots within the NSHAC area cannot be accessed except directly from the Highway. This has potential to cause traffic safety and congestion issues and is inconsistent with recommendations from Main Roads that direct access from individual lots to the Highway should be limited.</w:t>
      </w:r>
    </w:p>
    <w:p w14:paraId="55ADCAED" w14:textId="77777777" w:rsidR="007129F2" w:rsidRPr="0002643E" w:rsidRDefault="007129F2" w:rsidP="00A7695B">
      <w:pPr>
        <w:ind w:left="-284" w:right="-238"/>
        <w:jc w:val="both"/>
        <w:rPr>
          <w:rFonts w:ascii="Arial" w:eastAsia="Calibri" w:hAnsi="Arial" w:cs="Arial"/>
          <w:b/>
          <w:szCs w:val="24"/>
        </w:rPr>
      </w:pPr>
    </w:p>
    <w:p w14:paraId="740661C5"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Discussion</w:t>
      </w:r>
    </w:p>
    <w:p w14:paraId="33E1B3C9" w14:textId="77777777" w:rsidR="007129F2" w:rsidRPr="0002643E" w:rsidRDefault="007129F2" w:rsidP="00A7695B">
      <w:pPr>
        <w:ind w:left="-284" w:right="-238"/>
        <w:jc w:val="both"/>
        <w:rPr>
          <w:rFonts w:ascii="Arial" w:eastAsia="Calibri" w:hAnsi="Arial" w:cs="Arial"/>
          <w:szCs w:val="24"/>
        </w:rPr>
      </w:pPr>
    </w:p>
    <w:p w14:paraId="74BAEB2D" w14:textId="77777777" w:rsidR="007129F2" w:rsidRPr="0002643E" w:rsidRDefault="007129F2" w:rsidP="00A7695B">
      <w:pPr>
        <w:ind w:left="-284" w:right="-238"/>
        <w:jc w:val="both"/>
        <w:rPr>
          <w:rFonts w:ascii="Arial" w:eastAsia="Calibri" w:hAnsi="Arial" w:cs="Arial"/>
          <w:szCs w:val="24"/>
        </w:rPr>
      </w:pPr>
      <w:r w:rsidRPr="50603542">
        <w:rPr>
          <w:rFonts w:ascii="Arial" w:eastAsia="Calibri" w:hAnsi="Arial" w:cs="Arial"/>
          <w:szCs w:val="24"/>
        </w:rPr>
        <w:t>The process for amending the Scheme could take at least 12 months or longer and needs consideration by the Western Australian Planning Commission (WAPC) followed by a final decision from the Minister for Planning. Due to the length of time before controls can be embedded into Local Planning Scheme No. 3 (LPS3), officers propose adopting a Strategy document for the NSHAC area. The Strategy creates a desired future character for the area and will assist the City in the short term in assessing development along Stirling Highway, particularly in regard to building height.</w:t>
      </w:r>
    </w:p>
    <w:p w14:paraId="41DD104A" w14:textId="77777777" w:rsidR="007129F2" w:rsidRPr="0002643E" w:rsidRDefault="007129F2" w:rsidP="00A7695B">
      <w:pPr>
        <w:ind w:left="-284" w:right="-238"/>
        <w:jc w:val="both"/>
        <w:rPr>
          <w:rFonts w:ascii="Arial" w:eastAsia="Calibri" w:hAnsi="Arial" w:cs="Arial"/>
          <w:szCs w:val="24"/>
        </w:rPr>
      </w:pPr>
    </w:p>
    <w:p w14:paraId="58C6B2EF" w14:textId="77777777" w:rsidR="007129F2" w:rsidRPr="0002643E" w:rsidRDefault="007129F2" w:rsidP="00A7695B">
      <w:pPr>
        <w:ind w:left="-284" w:right="-238"/>
        <w:jc w:val="both"/>
        <w:rPr>
          <w:rFonts w:ascii="Arial" w:eastAsia="Calibri" w:hAnsi="Arial" w:cs="Arial"/>
          <w:b/>
          <w:bCs/>
          <w:szCs w:val="24"/>
        </w:rPr>
      </w:pPr>
      <w:r w:rsidRPr="0002643E">
        <w:rPr>
          <w:rFonts w:ascii="Arial" w:eastAsia="Calibri" w:hAnsi="Arial" w:cs="Arial"/>
          <w:b/>
          <w:bCs/>
          <w:szCs w:val="24"/>
        </w:rPr>
        <w:t>The NSHAC Strategy</w:t>
      </w:r>
    </w:p>
    <w:p w14:paraId="59CB62AC" w14:textId="77777777" w:rsidR="007129F2" w:rsidRPr="0002643E" w:rsidRDefault="007129F2" w:rsidP="00A7695B">
      <w:pPr>
        <w:ind w:left="-284" w:right="-238"/>
        <w:jc w:val="both"/>
        <w:rPr>
          <w:rFonts w:ascii="Arial" w:eastAsia="Calibri" w:hAnsi="Arial" w:cs="Arial"/>
          <w:szCs w:val="24"/>
        </w:rPr>
      </w:pPr>
    </w:p>
    <w:p w14:paraId="6A95573E" w14:textId="77777777" w:rsidR="007129F2" w:rsidRDefault="007129F2" w:rsidP="00A7695B">
      <w:pPr>
        <w:ind w:left="-284" w:right="-238"/>
        <w:jc w:val="both"/>
        <w:rPr>
          <w:rFonts w:ascii="Arial" w:eastAsia="Calibri" w:hAnsi="Arial" w:cs="Arial"/>
          <w:szCs w:val="24"/>
        </w:rPr>
      </w:pPr>
      <w:r w:rsidRPr="0002643E">
        <w:rPr>
          <w:rFonts w:ascii="Arial" w:eastAsia="Calibri" w:hAnsi="Arial" w:cs="Arial"/>
          <w:szCs w:val="24"/>
        </w:rPr>
        <w:t>Overall, the proposed NSHAC strategy document (</w:t>
      </w:r>
      <w:r w:rsidRPr="0002643E">
        <w:rPr>
          <w:rFonts w:ascii="Arial" w:eastAsia="Calibri" w:hAnsi="Arial" w:cs="Arial"/>
          <w:b/>
          <w:bCs/>
          <w:szCs w:val="24"/>
        </w:rPr>
        <w:t>Attachment 1</w:t>
      </w:r>
      <w:r w:rsidRPr="0002643E">
        <w:rPr>
          <w:rFonts w:ascii="Arial" w:eastAsia="Calibri" w:hAnsi="Arial" w:cs="Arial"/>
          <w:szCs w:val="24"/>
        </w:rPr>
        <w:t>) sets broad objectives for the area based on the vision and values created by the reference groups. It also incorporates a range of contextual analysis and background work carried out by the City over a number of years. The strategy intends to set a long-term direction to do the following:</w:t>
      </w:r>
    </w:p>
    <w:p w14:paraId="7E40E1E7" w14:textId="77777777" w:rsidR="007129F2" w:rsidRPr="0002643E" w:rsidRDefault="007129F2" w:rsidP="00A7695B">
      <w:pPr>
        <w:ind w:left="-284" w:right="-238"/>
        <w:jc w:val="both"/>
        <w:rPr>
          <w:rFonts w:ascii="Arial" w:eastAsia="Calibri" w:hAnsi="Arial" w:cs="Arial"/>
          <w:szCs w:val="24"/>
        </w:rPr>
      </w:pPr>
    </w:p>
    <w:p w14:paraId="1A2748D7" w14:textId="77777777" w:rsidR="007129F2" w:rsidRPr="0002643E" w:rsidRDefault="007129F2" w:rsidP="00A7695B">
      <w:pPr>
        <w:numPr>
          <w:ilvl w:val="0"/>
          <w:numId w:val="8"/>
        </w:numPr>
        <w:ind w:left="142" w:right="-238"/>
        <w:contextualSpacing/>
        <w:jc w:val="both"/>
        <w:rPr>
          <w:rFonts w:ascii="Arial" w:eastAsia="Calibri" w:hAnsi="Arial" w:cs="Arial"/>
          <w:szCs w:val="24"/>
        </w:rPr>
      </w:pPr>
      <w:r w:rsidRPr="0002643E">
        <w:rPr>
          <w:rFonts w:ascii="Arial" w:eastAsia="Calibri" w:hAnsi="Arial" w:cs="Arial"/>
          <w:szCs w:val="24"/>
        </w:rPr>
        <w:t>Address the lack of building height consistency and controls</w:t>
      </w:r>
    </w:p>
    <w:p w14:paraId="70222590" w14:textId="77777777" w:rsidR="007129F2" w:rsidRPr="0002643E" w:rsidRDefault="007129F2" w:rsidP="00A7695B">
      <w:pPr>
        <w:numPr>
          <w:ilvl w:val="0"/>
          <w:numId w:val="8"/>
        </w:numPr>
        <w:ind w:left="142" w:right="-238"/>
        <w:contextualSpacing/>
        <w:jc w:val="both"/>
        <w:rPr>
          <w:rFonts w:ascii="Arial" w:eastAsia="Calibri" w:hAnsi="Arial" w:cs="Arial"/>
          <w:szCs w:val="24"/>
        </w:rPr>
      </w:pPr>
      <w:r w:rsidRPr="0002643E">
        <w:rPr>
          <w:rFonts w:ascii="Arial" w:eastAsia="Calibri" w:hAnsi="Arial" w:cs="Arial"/>
          <w:szCs w:val="24"/>
        </w:rPr>
        <w:t>Improve the amenity of Stirling Highway through provision of shade and easier pedestrian crossings</w:t>
      </w:r>
    </w:p>
    <w:p w14:paraId="6907EDC3" w14:textId="77777777" w:rsidR="007129F2" w:rsidRPr="0002643E" w:rsidRDefault="007129F2" w:rsidP="00A7695B">
      <w:pPr>
        <w:numPr>
          <w:ilvl w:val="0"/>
          <w:numId w:val="8"/>
        </w:numPr>
        <w:ind w:left="142" w:right="-238"/>
        <w:contextualSpacing/>
        <w:jc w:val="both"/>
        <w:rPr>
          <w:rFonts w:ascii="Arial" w:eastAsia="Calibri" w:hAnsi="Arial" w:cs="Arial"/>
          <w:szCs w:val="24"/>
        </w:rPr>
      </w:pPr>
      <w:r w:rsidRPr="0002643E">
        <w:rPr>
          <w:rFonts w:ascii="Arial" w:eastAsia="Calibri" w:hAnsi="Arial" w:cs="Arial"/>
          <w:szCs w:val="24"/>
        </w:rPr>
        <w:t>Require the creation of carriageways that reduce or remove direct vehicle access from individual lots to Stirling Highway</w:t>
      </w:r>
    </w:p>
    <w:p w14:paraId="703933C5" w14:textId="77777777" w:rsidR="007129F2" w:rsidRPr="0002643E" w:rsidRDefault="007129F2" w:rsidP="00A7695B">
      <w:pPr>
        <w:numPr>
          <w:ilvl w:val="0"/>
          <w:numId w:val="8"/>
        </w:numPr>
        <w:ind w:left="142" w:right="-238"/>
        <w:contextualSpacing/>
        <w:jc w:val="both"/>
        <w:rPr>
          <w:rFonts w:ascii="Arial" w:eastAsia="Calibri" w:hAnsi="Arial" w:cs="Arial"/>
          <w:szCs w:val="24"/>
        </w:rPr>
      </w:pPr>
      <w:r w:rsidRPr="0002643E">
        <w:rPr>
          <w:rFonts w:ascii="Arial" w:eastAsia="Calibri" w:hAnsi="Arial" w:cs="Arial"/>
          <w:szCs w:val="24"/>
        </w:rPr>
        <w:t>Change the zoning of land to create a critical mass of non-residential uses through the provision of three separate “hubs” along the Highway</w:t>
      </w:r>
    </w:p>
    <w:p w14:paraId="5D83F5EA" w14:textId="77777777" w:rsidR="007129F2" w:rsidRPr="0002643E" w:rsidRDefault="007129F2" w:rsidP="00A7695B">
      <w:pPr>
        <w:numPr>
          <w:ilvl w:val="0"/>
          <w:numId w:val="8"/>
        </w:numPr>
        <w:ind w:left="142" w:right="-238"/>
        <w:contextualSpacing/>
        <w:jc w:val="both"/>
        <w:rPr>
          <w:rFonts w:ascii="Arial" w:eastAsia="Calibri" w:hAnsi="Arial" w:cs="Arial"/>
          <w:szCs w:val="24"/>
        </w:rPr>
      </w:pPr>
      <w:r w:rsidRPr="0002643E">
        <w:rPr>
          <w:rFonts w:ascii="Arial" w:eastAsia="Calibri" w:hAnsi="Arial" w:cs="Arial"/>
          <w:szCs w:val="24"/>
        </w:rPr>
        <w:t>Prevent proliferation of low density land uses along Stirling Highway</w:t>
      </w:r>
    </w:p>
    <w:p w14:paraId="2A7DFAD6" w14:textId="77777777" w:rsidR="007129F2" w:rsidRPr="0002643E" w:rsidRDefault="007129F2" w:rsidP="00A7695B">
      <w:pPr>
        <w:numPr>
          <w:ilvl w:val="0"/>
          <w:numId w:val="8"/>
        </w:numPr>
        <w:ind w:left="142" w:right="-238"/>
        <w:contextualSpacing/>
        <w:jc w:val="both"/>
        <w:rPr>
          <w:rFonts w:ascii="Arial" w:eastAsia="Calibri" w:hAnsi="Arial" w:cs="Arial"/>
          <w:szCs w:val="24"/>
        </w:rPr>
      </w:pPr>
      <w:r w:rsidRPr="0002643E">
        <w:rPr>
          <w:rFonts w:ascii="Arial" w:eastAsia="Calibri" w:hAnsi="Arial" w:cs="Arial"/>
          <w:szCs w:val="24"/>
        </w:rPr>
        <w:t>Improve built form outcomes and promote site-responsive design.</w:t>
      </w:r>
    </w:p>
    <w:p w14:paraId="3E0C9BA4" w14:textId="77777777" w:rsidR="007129F2" w:rsidRPr="0002643E" w:rsidRDefault="007129F2" w:rsidP="00A7695B">
      <w:pPr>
        <w:ind w:right="-238"/>
        <w:jc w:val="both"/>
        <w:rPr>
          <w:rFonts w:ascii="Arial" w:eastAsia="Calibri" w:hAnsi="Arial" w:cs="Arial"/>
          <w:szCs w:val="24"/>
        </w:rPr>
      </w:pPr>
    </w:p>
    <w:p w14:paraId="04BBA964" w14:textId="77777777" w:rsidR="007129F2" w:rsidRPr="0002643E" w:rsidRDefault="007129F2" w:rsidP="00A7695B">
      <w:pPr>
        <w:ind w:left="-284" w:right="-238"/>
        <w:jc w:val="both"/>
        <w:rPr>
          <w:rFonts w:ascii="Arial" w:eastAsia="Calibri" w:hAnsi="Arial" w:cs="Arial"/>
          <w:szCs w:val="24"/>
        </w:rPr>
      </w:pPr>
      <w:r w:rsidRPr="50603542">
        <w:rPr>
          <w:rFonts w:ascii="Arial" w:eastAsia="Calibri" w:hAnsi="Arial" w:cs="Arial"/>
          <w:szCs w:val="24"/>
        </w:rPr>
        <w:t>There is no official procedure or way to adopt such a localised strategy. To give it the most weight for decision-makers, officers recommend that the Strategy be put out for public consultation concurrently with the Scheme Amendment. It can then be adopted directly after advertising without needing approval from the WAPC. When LPS3 and the City’s regulatory Local Planning Strategy are next reviewed, elements of the NSHAC Strategy can also be incorporated into the Local Planning Strategy (subject to WAPC approval) to give these more weight.</w:t>
      </w:r>
    </w:p>
    <w:p w14:paraId="62F27FB8" w14:textId="77777777" w:rsidR="00920DBD" w:rsidRPr="0002643E" w:rsidRDefault="00920DBD" w:rsidP="00A7695B">
      <w:pPr>
        <w:ind w:left="-284" w:right="-238"/>
        <w:jc w:val="both"/>
        <w:rPr>
          <w:rFonts w:ascii="Arial" w:eastAsia="Calibri" w:hAnsi="Arial" w:cs="Arial"/>
          <w:szCs w:val="24"/>
        </w:rPr>
      </w:pPr>
    </w:p>
    <w:p w14:paraId="684E6BA8" w14:textId="77777777" w:rsidR="007129F2" w:rsidRPr="0002643E" w:rsidRDefault="007129F2" w:rsidP="00A7695B">
      <w:pPr>
        <w:ind w:left="-284" w:right="-238"/>
        <w:jc w:val="both"/>
        <w:rPr>
          <w:rFonts w:ascii="Arial" w:eastAsia="Calibri" w:hAnsi="Arial" w:cs="Arial"/>
          <w:b/>
          <w:bCs/>
          <w:szCs w:val="24"/>
        </w:rPr>
      </w:pPr>
      <w:r w:rsidRPr="50603542">
        <w:rPr>
          <w:rFonts w:ascii="Arial" w:eastAsia="Calibri" w:hAnsi="Arial" w:cs="Arial"/>
          <w:b/>
          <w:bCs/>
          <w:szCs w:val="24"/>
        </w:rPr>
        <w:t>Scheme Amendment 13</w:t>
      </w:r>
    </w:p>
    <w:p w14:paraId="2384EE30" w14:textId="77777777" w:rsidR="007129F2" w:rsidRPr="0002643E" w:rsidRDefault="007129F2" w:rsidP="00A7695B">
      <w:pPr>
        <w:ind w:left="-284" w:right="-238"/>
        <w:jc w:val="both"/>
        <w:rPr>
          <w:rFonts w:ascii="Arial" w:eastAsia="Calibri" w:hAnsi="Arial" w:cs="Arial"/>
          <w:szCs w:val="24"/>
        </w:rPr>
      </w:pPr>
    </w:p>
    <w:p w14:paraId="3DB27F54" w14:textId="77777777" w:rsidR="007129F2" w:rsidRPr="0002643E" w:rsidRDefault="007129F2" w:rsidP="00A7695B">
      <w:pPr>
        <w:ind w:left="-284" w:right="-238"/>
        <w:jc w:val="both"/>
        <w:rPr>
          <w:rFonts w:ascii="Arial" w:eastAsia="Calibri" w:hAnsi="Arial" w:cs="Arial"/>
          <w:szCs w:val="24"/>
        </w:rPr>
      </w:pPr>
      <w:r w:rsidRPr="50603542">
        <w:rPr>
          <w:rFonts w:ascii="Arial" w:eastAsia="Calibri" w:hAnsi="Arial" w:cs="Arial"/>
          <w:szCs w:val="24"/>
        </w:rPr>
        <w:t>Scheme Amendment 13 initiates some of the proposals set out in the draft Strategy. The specific items are set out below.</w:t>
      </w:r>
    </w:p>
    <w:p w14:paraId="03CB95D5" w14:textId="77777777" w:rsidR="007129F2" w:rsidRPr="0002643E" w:rsidRDefault="007129F2" w:rsidP="00A7695B">
      <w:pPr>
        <w:ind w:left="-284" w:right="-238"/>
        <w:jc w:val="both"/>
        <w:rPr>
          <w:rFonts w:ascii="Arial" w:eastAsia="Calibri" w:hAnsi="Arial" w:cs="Arial"/>
          <w:szCs w:val="24"/>
        </w:rPr>
      </w:pPr>
    </w:p>
    <w:p w14:paraId="343FB777" w14:textId="77777777" w:rsidR="007129F2" w:rsidRPr="00920DBD" w:rsidRDefault="007129F2" w:rsidP="00A7695B">
      <w:pPr>
        <w:ind w:left="-284" w:right="-238"/>
        <w:jc w:val="both"/>
        <w:rPr>
          <w:rFonts w:ascii="Arial" w:eastAsia="Calibri" w:hAnsi="Arial" w:cs="Arial"/>
          <w:b/>
          <w:bCs/>
          <w:szCs w:val="24"/>
        </w:rPr>
      </w:pPr>
      <w:r w:rsidRPr="00920DBD">
        <w:rPr>
          <w:rFonts w:ascii="Arial" w:eastAsia="Calibri" w:hAnsi="Arial" w:cs="Arial"/>
          <w:b/>
          <w:bCs/>
          <w:szCs w:val="24"/>
        </w:rPr>
        <w:t>Building height</w:t>
      </w:r>
    </w:p>
    <w:p w14:paraId="0B6E14B8" w14:textId="77777777" w:rsidR="007129F2" w:rsidRPr="0002643E" w:rsidRDefault="007129F2" w:rsidP="00A7695B">
      <w:pPr>
        <w:ind w:left="-284" w:right="-238"/>
        <w:jc w:val="both"/>
        <w:rPr>
          <w:rFonts w:ascii="Arial" w:eastAsia="Calibri" w:hAnsi="Arial" w:cs="Arial"/>
          <w:szCs w:val="24"/>
        </w:rPr>
      </w:pPr>
    </w:p>
    <w:p w14:paraId="191D8B12"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szCs w:val="24"/>
        </w:rPr>
        <w:t>The amendment introduces a base maximum building height and a discretionary maximum building height (</w:t>
      </w:r>
      <w:r w:rsidRPr="0002643E">
        <w:rPr>
          <w:rFonts w:ascii="Arial" w:eastAsia="Calibri" w:hAnsi="Arial" w:cs="Arial"/>
          <w:b/>
          <w:bCs/>
          <w:szCs w:val="24"/>
        </w:rPr>
        <w:t>Attachment 3</w:t>
      </w:r>
      <w:r w:rsidRPr="0002643E">
        <w:rPr>
          <w:rFonts w:ascii="Arial" w:eastAsia="Calibri" w:hAnsi="Arial" w:cs="Arial"/>
          <w:szCs w:val="24"/>
        </w:rPr>
        <w:t>) for lots as set out in the scheme amendment report (</w:t>
      </w:r>
      <w:r w:rsidRPr="0002643E">
        <w:rPr>
          <w:rFonts w:ascii="Arial" w:eastAsia="Calibri" w:hAnsi="Arial" w:cs="Arial"/>
          <w:b/>
          <w:bCs/>
          <w:szCs w:val="24"/>
        </w:rPr>
        <w:t>Attachment 2</w:t>
      </w:r>
      <w:r w:rsidRPr="0002643E">
        <w:rPr>
          <w:rFonts w:ascii="Arial" w:eastAsia="Calibri" w:hAnsi="Arial" w:cs="Arial"/>
          <w:szCs w:val="24"/>
        </w:rPr>
        <w:t>). Building heights are structured around three main nodes (east, central and west) the logic of which is based on community consultation outcomes and set out within the Strategy (</w:t>
      </w:r>
      <w:r w:rsidRPr="0002643E">
        <w:rPr>
          <w:rFonts w:ascii="Arial" w:eastAsia="Calibri" w:hAnsi="Arial" w:cs="Arial"/>
          <w:b/>
          <w:bCs/>
          <w:szCs w:val="24"/>
        </w:rPr>
        <w:t>Attachment 1</w:t>
      </w:r>
      <w:r w:rsidRPr="0002643E">
        <w:rPr>
          <w:rFonts w:ascii="Arial" w:eastAsia="Calibri" w:hAnsi="Arial" w:cs="Arial"/>
          <w:szCs w:val="24"/>
        </w:rPr>
        <w:t>). Building heights are generally lower south of the Highway due to potential impacts on solar access to adjoining sites. Large lots and adjoining lots with the same landowner that could easily be amalgamated have also been granted higher heights in some locations.</w:t>
      </w:r>
    </w:p>
    <w:p w14:paraId="1D6CFC2C" w14:textId="77777777" w:rsidR="007129F2" w:rsidRPr="0002643E" w:rsidRDefault="007129F2" w:rsidP="00A7695B">
      <w:pPr>
        <w:ind w:left="-284" w:right="-238"/>
        <w:jc w:val="both"/>
        <w:rPr>
          <w:rFonts w:ascii="Arial" w:eastAsia="Calibri" w:hAnsi="Arial" w:cs="Arial"/>
          <w:szCs w:val="24"/>
        </w:rPr>
      </w:pPr>
    </w:p>
    <w:p w14:paraId="7912D429" w14:textId="027C3E44" w:rsidR="007129F2" w:rsidRPr="0002643E" w:rsidRDefault="007129F2" w:rsidP="00A7695B">
      <w:pPr>
        <w:ind w:left="-284" w:right="-238"/>
        <w:jc w:val="both"/>
        <w:rPr>
          <w:rFonts w:ascii="Arial" w:eastAsia="Calibri" w:hAnsi="Arial" w:cs="Arial"/>
          <w:szCs w:val="24"/>
        </w:rPr>
      </w:pPr>
      <w:r w:rsidRPr="50603542">
        <w:rPr>
          <w:rFonts w:ascii="Arial" w:eastAsia="Calibri" w:hAnsi="Arial" w:cs="Arial"/>
          <w:szCs w:val="24"/>
        </w:rPr>
        <w:t xml:space="preserve">Discretionary building height is allowable where a development exhibits high quality </w:t>
      </w:r>
      <w:r w:rsidR="00033182" w:rsidRPr="50603542">
        <w:rPr>
          <w:rFonts w:ascii="Arial" w:eastAsia="Calibri" w:hAnsi="Arial" w:cs="Arial"/>
          <w:szCs w:val="24"/>
        </w:rPr>
        <w:t>design and</w:t>
      </w:r>
      <w:r w:rsidRPr="50603542">
        <w:rPr>
          <w:rFonts w:ascii="Arial" w:eastAsia="Calibri" w:hAnsi="Arial" w:cs="Arial"/>
          <w:szCs w:val="24"/>
        </w:rPr>
        <w:t xml:space="preserve"> includes additional trees and energy efficiency criteria beyond the minimum Acceptable Outcomes within the R-Codes. The discretionary height is designed to be achievable while resulting in outcomes that are a step beyond current minimum criteria. High quality design should be defined with reference to the State Design Review Panel (SDRP) or the City’s Design Review Panel (DRP) rating system of the development against the 10 principles of design within State Planning Policy 7.0.</w:t>
      </w:r>
    </w:p>
    <w:p w14:paraId="6262213A" w14:textId="77777777" w:rsidR="007129F2" w:rsidRDefault="007129F2" w:rsidP="00A7695B">
      <w:pPr>
        <w:ind w:left="-284" w:right="-238"/>
        <w:jc w:val="both"/>
        <w:rPr>
          <w:rFonts w:ascii="Arial" w:eastAsia="Calibri" w:hAnsi="Arial" w:cs="Arial"/>
          <w:szCs w:val="24"/>
        </w:rPr>
      </w:pPr>
    </w:p>
    <w:p w14:paraId="69A1A37B"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szCs w:val="24"/>
        </w:rPr>
        <w:t>Importantly, it is proposed that the discretionary height be included in Clause 26 of LPS3</w:t>
      </w:r>
      <w:r>
        <w:rPr>
          <w:rFonts w:ascii="Arial" w:eastAsia="Calibri" w:hAnsi="Arial" w:cs="Arial"/>
          <w:szCs w:val="24"/>
        </w:rPr>
        <w:t>.</w:t>
      </w:r>
      <w:r w:rsidRPr="0002643E">
        <w:rPr>
          <w:rFonts w:ascii="Arial" w:eastAsia="Calibri" w:hAnsi="Arial" w:cs="Arial"/>
          <w:szCs w:val="24"/>
        </w:rPr>
        <w:t xml:space="preserve"> This will render the clause unable to be varied under the scheme by any decision-maker, including JDAP or SAT, thereby making the building heights an absolute maximum.</w:t>
      </w:r>
    </w:p>
    <w:p w14:paraId="790997B9" w14:textId="77777777" w:rsidR="007129F2" w:rsidRPr="0002643E" w:rsidRDefault="007129F2" w:rsidP="00A7695B">
      <w:pPr>
        <w:ind w:left="-284" w:right="-238"/>
        <w:jc w:val="both"/>
        <w:rPr>
          <w:rFonts w:ascii="Arial" w:eastAsia="Calibri" w:hAnsi="Arial" w:cs="Arial"/>
          <w:szCs w:val="24"/>
        </w:rPr>
      </w:pPr>
    </w:p>
    <w:p w14:paraId="000E7F95" w14:textId="77777777" w:rsidR="007129F2" w:rsidRPr="00920DBD" w:rsidRDefault="007129F2" w:rsidP="00A7695B">
      <w:pPr>
        <w:ind w:left="-284" w:right="-238"/>
        <w:jc w:val="both"/>
        <w:rPr>
          <w:rFonts w:ascii="Arial" w:eastAsia="Calibri" w:hAnsi="Arial" w:cs="Arial"/>
          <w:b/>
          <w:bCs/>
          <w:szCs w:val="24"/>
        </w:rPr>
      </w:pPr>
      <w:r w:rsidRPr="00920DBD">
        <w:rPr>
          <w:rFonts w:ascii="Arial" w:eastAsia="Calibri" w:hAnsi="Arial" w:cs="Arial"/>
          <w:b/>
          <w:bCs/>
          <w:szCs w:val="24"/>
        </w:rPr>
        <w:t>Solar Access</w:t>
      </w:r>
    </w:p>
    <w:p w14:paraId="474135D8" w14:textId="77777777" w:rsidR="007129F2" w:rsidRPr="0002643E" w:rsidRDefault="007129F2" w:rsidP="00A7695B">
      <w:pPr>
        <w:ind w:left="-284" w:right="-238"/>
        <w:jc w:val="both"/>
        <w:rPr>
          <w:rFonts w:ascii="Arial" w:eastAsia="Calibri" w:hAnsi="Arial" w:cs="Arial"/>
          <w:szCs w:val="24"/>
        </w:rPr>
      </w:pPr>
    </w:p>
    <w:p w14:paraId="2BBB7A96"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szCs w:val="24"/>
        </w:rPr>
        <w:t>The Amendment includes a requirement that buildings demonstrate that adjoining development can achieve adequate solar access during mid-winter for the potential built form envelope. This does not mean that existing single houses will have further protections but will ensure that future large-scale development will be able to take some advantage of the northern aspect for light and ventilation.</w:t>
      </w:r>
    </w:p>
    <w:p w14:paraId="525A88CF" w14:textId="77777777" w:rsidR="007129F2" w:rsidRPr="0002643E" w:rsidRDefault="007129F2" w:rsidP="00A7695B">
      <w:pPr>
        <w:ind w:left="-284" w:right="-238"/>
        <w:jc w:val="both"/>
        <w:rPr>
          <w:rFonts w:ascii="Arial" w:eastAsia="Calibri" w:hAnsi="Arial" w:cs="Arial"/>
          <w:szCs w:val="24"/>
        </w:rPr>
      </w:pPr>
    </w:p>
    <w:p w14:paraId="763F4F81" w14:textId="77777777" w:rsidR="007129F2" w:rsidRPr="00920DBD" w:rsidRDefault="007129F2" w:rsidP="00A7695B">
      <w:pPr>
        <w:ind w:left="-284" w:right="-238"/>
        <w:jc w:val="both"/>
        <w:rPr>
          <w:rFonts w:ascii="Arial" w:eastAsia="Calibri" w:hAnsi="Arial" w:cs="Arial"/>
          <w:b/>
          <w:bCs/>
          <w:szCs w:val="24"/>
        </w:rPr>
      </w:pPr>
      <w:r w:rsidRPr="00920DBD">
        <w:rPr>
          <w:rFonts w:ascii="Arial" w:eastAsia="Calibri" w:hAnsi="Arial" w:cs="Arial"/>
          <w:b/>
          <w:bCs/>
          <w:szCs w:val="24"/>
        </w:rPr>
        <w:t>Trees</w:t>
      </w:r>
    </w:p>
    <w:p w14:paraId="75D9EDB0" w14:textId="77777777" w:rsidR="007129F2" w:rsidRPr="0002643E" w:rsidRDefault="007129F2" w:rsidP="00A7695B">
      <w:pPr>
        <w:ind w:left="-284" w:right="-238"/>
        <w:jc w:val="both"/>
        <w:rPr>
          <w:rFonts w:ascii="Arial" w:eastAsia="Calibri" w:hAnsi="Arial" w:cs="Arial"/>
          <w:szCs w:val="24"/>
        </w:rPr>
      </w:pPr>
    </w:p>
    <w:p w14:paraId="44807372"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szCs w:val="24"/>
        </w:rPr>
        <w:t>The Amendment imposes a requirement for one tree to be provided along the Stirling Highway road frontage and within the development lot per 12 metres of boundary length. This will improve the pedestrian experience along the Highway while also increasing the urban canopy.</w:t>
      </w:r>
    </w:p>
    <w:p w14:paraId="0ED9B5A8" w14:textId="77777777" w:rsidR="007129F2" w:rsidRPr="0002643E" w:rsidRDefault="007129F2" w:rsidP="00A7695B">
      <w:pPr>
        <w:ind w:left="-284" w:right="-238"/>
        <w:jc w:val="both"/>
        <w:rPr>
          <w:rFonts w:ascii="Arial" w:eastAsia="Calibri" w:hAnsi="Arial" w:cs="Arial"/>
          <w:szCs w:val="24"/>
        </w:rPr>
      </w:pPr>
    </w:p>
    <w:p w14:paraId="511AAE52" w14:textId="77777777" w:rsidR="007129F2" w:rsidRPr="00920DBD" w:rsidRDefault="007129F2" w:rsidP="00A7695B">
      <w:pPr>
        <w:ind w:left="-284" w:right="-238"/>
        <w:jc w:val="both"/>
        <w:rPr>
          <w:rFonts w:ascii="Arial" w:eastAsia="Calibri" w:hAnsi="Arial" w:cs="Arial"/>
          <w:b/>
          <w:bCs/>
          <w:szCs w:val="24"/>
        </w:rPr>
      </w:pPr>
      <w:r w:rsidRPr="00920DBD">
        <w:rPr>
          <w:rFonts w:ascii="Arial" w:eastAsia="Calibri" w:hAnsi="Arial" w:cs="Arial"/>
          <w:b/>
          <w:bCs/>
          <w:szCs w:val="24"/>
        </w:rPr>
        <w:t>Vehicle Access</w:t>
      </w:r>
    </w:p>
    <w:p w14:paraId="079E53CA" w14:textId="77777777" w:rsidR="007129F2" w:rsidRPr="0002643E" w:rsidRDefault="007129F2" w:rsidP="00A7695B">
      <w:pPr>
        <w:ind w:left="-284" w:right="-238"/>
        <w:jc w:val="both"/>
        <w:rPr>
          <w:rFonts w:ascii="Arial" w:eastAsia="Calibri" w:hAnsi="Arial" w:cs="Arial"/>
          <w:szCs w:val="24"/>
        </w:rPr>
      </w:pPr>
    </w:p>
    <w:p w14:paraId="6001113F" w14:textId="736D5F63" w:rsidR="007129F2" w:rsidRDefault="007129F2" w:rsidP="00A7695B">
      <w:pPr>
        <w:ind w:left="-284" w:right="-238"/>
        <w:jc w:val="both"/>
        <w:rPr>
          <w:rFonts w:ascii="Arial" w:eastAsia="Calibri" w:hAnsi="Arial" w:cs="Arial"/>
          <w:szCs w:val="24"/>
        </w:rPr>
      </w:pPr>
      <w:r w:rsidRPr="0002643E">
        <w:rPr>
          <w:rFonts w:ascii="Arial" w:eastAsia="Calibri" w:hAnsi="Arial" w:cs="Arial"/>
          <w:szCs w:val="24"/>
        </w:rPr>
        <w:t>A requirement for 6 metre rear setbacks to lots identified in the Scheme Amendment Report (</w:t>
      </w:r>
      <w:r w:rsidRPr="0002643E">
        <w:rPr>
          <w:rFonts w:ascii="Arial" w:eastAsia="Calibri" w:hAnsi="Arial" w:cs="Arial"/>
          <w:b/>
          <w:bCs/>
          <w:szCs w:val="24"/>
        </w:rPr>
        <w:t>Attachment 4</w:t>
      </w:r>
      <w:r w:rsidRPr="0002643E">
        <w:rPr>
          <w:rFonts w:ascii="Arial" w:eastAsia="Calibri" w:hAnsi="Arial" w:cs="Arial"/>
          <w:szCs w:val="24"/>
        </w:rPr>
        <w:t xml:space="preserve">) is proposed in order to create vehicle laneways for lots that only have a frontage to Stirling Highway. This will rationalise vehicle access away from the Highway and provide opportunities for landscaping and improved street frontages to the Highway. </w:t>
      </w:r>
    </w:p>
    <w:p w14:paraId="45F14B02" w14:textId="77777777" w:rsidR="00033182" w:rsidRPr="0002643E" w:rsidRDefault="00033182" w:rsidP="00A7695B">
      <w:pPr>
        <w:ind w:left="-284" w:right="-238"/>
        <w:jc w:val="both"/>
        <w:rPr>
          <w:rFonts w:ascii="Arial" w:eastAsia="Calibri" w:hAnsi="Arial" w:cs="Arial"/>
          <w:szCs w:val="24"/>
        </w:rPr>
      </w:pPr>
    </w:p>
    <w:p w14:paraId="1CBD53EE" w14:textId="77777777" w:rsidR="007129F2" w:rsidRPr="0002643E" w:rsidRDefault="007129F2" w:rsidP="00A7695B">
      <w:pPr>
        <w:ind w:left="-284" w:right="-238"/>
        <w:jc w:val="both"/>
        <w:rPr>
          <w:rFonts w:ascii="Arial" w:eastAsia="Calibri" w:hAnsi="Arial" w:cs="Arial"/>
          <w:szCs w:val="24"/>
        </w:rPr>
      </w:pPr>
      <w:r w:rsidRPr="50603542">
        <w:rPr>
          <w:rFonts w:ascii="Arial" w:eastAsia="Calibri" w:hAnsi="Arial" w:cs="Arial"/>
          <w:szCs w:val="24"/>
        </w:rPr>
        <w:t>As per discussions with the Department of Planning, Lands and Heritage the clause does not prevent development from occurring on a lot if the access network does not yet extend to that lot (ie: lots in the middle of a street block). In those instances, it requires that the building be set back to create the future access way, and that the building be designed so that when the accessway is created the access arrangements can be modified to take access off of it. The clause also prohibits subdivision of properties that result in new lots with sole vehicle access to Stirling Highway.</w:t>
      </w:r>
    </w:p>
    <w:p w14:paraId="2649A35C" w14:textId="77777777" w:rsidR="007129F2" w:rsidRPr="0002643E" w:rsidRDefault="007129F2" w:rsidP="00A7695B">
      <w:pPr>
        <w:ind w:left="-284" w:right="-238"/>
        <w:jc w:val="both"/>
        <w:rPr>
          <w:rFonts w:ascii="Arial" w:eastAsia="Calibri" w:hAnsi="Arial" w:cs="Arial"/>
          <w:szCs w:val="24"/>
        </w:rPr>
      </w:pPr>
    </w:p>
    <w:p w14:paraId="720CC85A" w14:textId="77777777" w:rsidR="007129F2" w:rsidRPr="0002643E" w:rsidRDefault="007129F2" w:rsidP="00A7695B">
      <w:pPr>
        <w:ind w:left="-284" w:right="-238"/>
        <w:jc w:val="both"/>
        <w:rPr>
          <w:rFonts w:ascii="Arial" w:eastAsia="Calibri" w:hAnsi="Arial" w:cs="Arial"/>
          <w:szCs w:val="24"/>
        </w:rPr>
      </w:pPr>
      <w:r w:rsidRPr="50603542">
        <w:rPr>
          <w:rFonts w:ascii="Arial" w:eastAsia="Calibri" w:hAnsi="Arial" w:cs="Arial"/>
          <w:szCs w:val="24"/>
        </w:rPr>
        <w:t>The Scheme via Clause 34 includes some flexibility should owners within a street block agree on a different proposal that allows those lots to have access to a street other than Stirling Highway. Should that occur, there is ability for a Local Development Plan to be submitted by affected owners and approved by the City. Alternately, an amalgamation across the block may mitigate the need for formal laneway access.</w:t>
      </w:r>
    </w:p>
    <w:p w14:paraId="6F6F0CEB" w14:textId="77777777" w:rsidR="007129F2" w:rsidRPr="0002643E" w:rsidRDefault="007129F2" w:rsidP="00A7695B">
      <w:pPr>
        <w:ind w:left="-284" w:right="-238"/>
        <w:jc w:val="both"/>
        <w:rPr>
          <w:rFonts w:ascii="Arial" w:eastAsia="Calibri" w:hAnsi="Arial" w:cs="Arial"/>
          <w:szCs w:val="24"/>
        </w:rPr>
      </w:pPr>
    </w:p>
    <w:p w14:paraId="124F86B0" w14:textId="77777777" w:rsidR="007129F2" w:rsidRPr="00920DBD" w:rsidRDefault="007129F2" w:rsidP="00A7695B">
      <w:pPr>
        <w:ind w:left="-284" w:right="-238"/>
        <w:jc w:val="both"/>
        <w:rPr>
          <w:rFonts w:ascii="Arial" w:eastAsia="Calibri" w:hAnsi="Arial" w:cs="Arial"/>
          <w:b/>
          <w:bCs/>
          <w:szCs w:val="24"/>
        </w:rPr>
      </w:pPr>
      <w:r w:rsidRPr="00920DBD">
        <w:rPr>
          <w:rFonts w:ascii="Arial" w:eastAsia="Calibri" w:hAnsi="Arial" w:cs="Arial"/>
          <w:b/>
          <w:bCs/>
          <w:szCs w:val="24"/>
        </w:rPr>
        <w:t>Zoning</w:t>
      </w:r>
    </w:p>
    <w:p w14:paraId="0FEED665" w14:textId="77777777" w:rsidR="007129F2" w:rsidRPr="0002643E" w:rsidRDefault="007129F2" w:rsidP="00A7695B">
      <w:pPr>
        <w:ind w:left="-284" w:right="-238"/>
        <w:jc w:val="both"/>
        <w:rPr>
          <w:rFonts w:ascii="Arial" w:eastAsia="Calibri" w:hAnsi="Arial" w:cs="Arial"/>
          <w:szCs w:val="24"/>
        </w:rPr>
      </w:pPr>
    </w:p>
    <w:p w14:paraId="58A3ACF8" w14:textId="77777777" w:rsidR="007129F2" w:rsidRPr="0002643E" w:rsidRDefault="007129F2" w:rsidP="00A7695B">
      <w:pPr>
        <w:ind w:left="-284" w:right="-238"/>
        <w:jc w:val="both"/>
        <w:rPr>
          <w:rFonts w:ascii="Arial" w:eastAsia="Calibri" w:hAnsi="Arial" w:cs="Arial"/>
          <w:szCs w:val="24"/>
        </w:rPr>
      </w:pPr>
      <w:r w:rsidRPr="50603542">
        <w:rPr>
          <w:rFonts w:ascii="Arial" w:eastAsia="Calibri" w:hAnsi="Arial" w:cs="Arial"/>
          <w:szCs w:val="24"/>
        </w:rPr>
        <w:t xml:space="preserve">A series of zoning changes are proposed as shown in </w:t>
      </w:r>
      <w:r w:rsidRPr="50603542">
        <w:rPr>
          <w:rFonts w:ascii="Arial" w:eastAsia="Calibri" w:hAnsi="Arial" w:cs="Arial"/>
          <w:b/>
          <w:bCs/>
          <w:szCs w:val="24"/>
        </w:rPr>
        <w:t>Attachment 5</w:t>
      </w:r>
      <w:r w:rsidRPr="50603542">
        <w:rPr>
          <w:rFonts w:ascii="Arial" w:eastAsia="Calibri" w:hAnsi="Arial" w:cs="Arial"/>
          <w:szCs w:val="24"/>
        </w:rPr>
        <w:t>. The changes designate the lots between Dalkeith Road and Stanley Street as a Neighbourhood Centre, befitting its strategically important location and its identification within the Local Planning Strategy as the Town Centre. The lots to either side are proposed to be rezoned from Mixed use to Residential so that they will create residents to support the nearby non-residential uses.</w:t>
      </w:r>
    </w:p>
    <w:p w14:paraId="1A2F7C7D" w14:textId="77777777" w:rsidR="007129F2" w:rsidRPr="0002643E" w:rsidRDefault="007129F2" w:rsidP="00A7695B">
      <w:pPr>
        <w:ind w:left="-284" w:right="-238"/>
        <w:jc w:val="both"/>
        <w:rPr>
          <w:rFonts w:ascii="Arial" w:eastAsia="Calibri" w:hAnsi="Arial" w:cs="Arial"/>
          <w:szCs w:val="24"/>
        </w:rPr>
      </w:pPr>
    </w:p>
    <w:p w14:paraId="2AC78B72"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b/>
          <w:bCs/>
          <w:szCs w:val="24"/>
        </w:rPr>
        <w:t>Nedlands Town Centre Precinct Plan</w:t>
      </w:r>
    </w:p>
    <w:p w14:paraId="443D6B8E" w14:textId="77777777" w:rsidR="007129F2" w:rsidRPr="0002643E" w:rsidRDefault="007129F2" w:rsidP="00A7695B">
      <w:pPr>
        <w:ind w:left="-284" w:right="-238"/>
        <w:jc w:val="both"/>
        <w:rPr>
          <w:rFonts w:ascii="Arial" w:eastAsia="Calibri" w:hAnsi="Arial" w:cs="Arial"/>
          <w:szCs w:val="24"/>
        </w:rPr>
      </w:pPr>
    </w:p>
    <w:p w14:paraId="035409F2" w14:textId="77777777" w:rsidR="007129F2" w:rsidRPr="0002643E" w:rsidRDefault="007129F2" w:rsidP="00A7695B">
      <w:pPr>
        <w:ind w:left="-284" w:right="-238"/>
        <w:jc w:val="both"/>
        <w:rPr>
          <w:rFonts w:ascii="Arial" w:eastAsia="Calibri" w:hAnsi="Arial" w:cs="Arial"/>
          <w:szCs w:val="24"/>
        </w:rPr>
      </w:pPr>
      <w:r w:rsidRPr="50603542">
        <w:rPr>
          <w:rFonts w:ascii="Arial" w:eastAsia="Calibri" w:hAnsi="Arial" w:cs="Arial"/>
          <w:szCs w:val="24"/>
        </w:rPr>
        <w:t>The Nedlands Town Centre Precinct Plan was advertised in 2019 and subsequently referred to Council in 2020, where it was further amended. During this time, the planning regulations changed and altered the process for how a structure plan such as this should be presented. In any event, this plan has been overtaken by the proposed Strategy and Scheme Amendments and will no longer be proceeding as proposed. The background work and some elements of the proposal may be able to be repurposed into future policies at a later date. It is recommended that Council formally resolve not to proceed with the Precinct Plan</w:t>
      </w:r>
    </w:p>
    <w:p w14:paraId="4A0E36D8" w14:textId="77777777" w:rsidR="007129F2" w:rsidRDefault="007129F2" w:rsidP="00A7695B">
      <w:pPr>
        <w:ind w:left="-284" w:right="-238"/>
        <w:jc w:val="both"/>
        <w:rPr>
          <w:rFonts w:ascii="Arial" w:eastAsia="Calibri" w:hAnsi="Arial" w:cs="Arial"/>
          <w:szCs w:val="24"/>
        </w:rPr>
      </w:pPr>
    </w:p>
    <w:p w14:paraId="1E5AE393" w14:textId="77777777" w:rsidR="007129F2" w:rsidRPr="0002643E" w:rsidRDefault="007129F2" w:rsidP="00A7695B">
      <w:pPr>
        <w:ind w:left="-284" w:right="-238"/>
        <w:jc w:val="both"/>
        <w:rPr>
          <w:rFonts w:ascii="Arial" w:eastAsia="Calibri" w:hAnsi="Arial" w:cs="Arial"/>
          <w:szCs w:val="24"/>
        </w:rPr>
      </w:pPr>
    </w:p>
    <w:p w14:paraId="1FD9467C"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Consultation</w:t>
      </w:r>
    </w:p>
    <w:p w14:paraId="6D71D2D8" w14:textId="77777777" w:rsidR="007129F2" w:rsidRPr="0002643E" w:rsidRDefault="007129F2" w:rsidP="00A7695B">
      <w:pPr>
        <w:ind w:left="-284" w:right="-238"/>
        <w:jc w:val="both"/>
        <w:rPr>
          <w:rFonts w:ascii="Arial" w:eastAsia="Calibri" w:hAnsi="Arial" w:cs="Arial"/>
          <w:b/>
          <w:bCs/>
          <w:szCs w:val="24"/>
        </w:rPr>
      </w:pPr>
    </w:p>
    <w:p w14:paraId="42B29377" w14:textId="77777777" w:rsidR="007129F2" w:rsidRDefault="007129F2" w:rsidP="00A7695B">
      <w:pPr>
        <w:ind w:left="-284" w:right="-238"/>
        <w:jc w:val="both"/>
        <w:rPr>
          <w:rFonts w:ascii="Arial" w:eastAsia="Calibri" w:hAnsi="Arial" w:cs="Arial"/>
          <w:color w:val="000000" w:themeColor="text1"/>
          <w:szCs w:val="24"/>
        </w:rPr>
      </w:pPr>
      <w:r w:rsidRPr="50603542">
        <w:rPr>
          <w:rFonts w:ascii="Arial" w:eastAsia="Calibri" w:hAnsi="Arial" w:cs="Arial"/>
          <w:color w:val="000000" w:themeColor="text1"/>
          <w:szCs w:val="24"/>
        </w:rPr>
        <w:t>In response to the lack of controls, the City has carried out numerous consultation exercises and background research for short sections of the NSHAC area. Most recently, in 2021-22 the City completed contextual studies and community consultation for the entire NSHAC area. The first stage of this work was carried out on the City’s behalf by Fairplace and involved three workshops with a Community Reference Group of volunteers selected by the City. The three workshops had the following aims:</w:t>
      </w:r>
    </w:p>
    <w:p w14:paraId="57D024C1" w14:textId="77777777" w:rsidR="007129F2" w:rsidRDefault="007129F2" w:rsidP="00A7695B">
      <w:pPr>
        <w:ind w:left="-284" w:right="-238"/>
        <w:jc w:val="both"/>
        <w:rPr>
          <w:rFonts w:ascii="Arial" w:eastAsia="Calibri" w:hAnsi="Arial" w:cs="Arial"/>
          <w:color w:val="000000" w:themeColor="text1"/>
          <w:szCs w:val="24"/>
        </w:rPr>
      </w:pPr>
    </w:p>
    <w:p w14:paraId="671EE8DC" w14:textId="77777777" w:rsidR="007129F2" w:rsidRDefault="007129F2" w:rsidP="00A7695B">
      <w:pPr>
        <w:numPr>
          <w:ilvl w:val="0"/>
          <w:numId w:val="7"/>
        </w:numPr>
        <w:ind w:left="142" w:right="-238"/>
        <w:contextualSpacing/>
        <w:jc w:val="both"/>
        <w:rPr>
          <w:rFonts w:ascii="Arial" w:eastAsia="Calibri" w:hAnsi="Arial" w:cs="Arial"/>
          <w:color w:val="000000" w:themeColor="text1"/>
          <w:szCs w:val="24"/>
        </w:rPr>
      </w:pPr>
      <w:r w:rsidRPr="50603542">
        <w:rPr>
          <w:rFonts w:ascii="Arial" w:eastAsia="Calibri" w:hAnsi="Arial" w:cs="Arial"/>
          <w:color w:val="000000" w:themeColor="text1"/>
          <w:szCs w:val="24"/>
        </w:rPr>
        <w:t>Workshop 1: Inform</w:t>
      </w:r>
    </w:p>
    <w:p w14:paraId="27D83D94" w14:textId="77777777" w:rsidR="007129F2" w:rsidRDefault="007129F2" w:rsidP="00A7695B">
      <w:pPr>
        <w:numPr>
          <w:ilvl w:val="1"/>
          <w:numId w:val="7"/>
        </w:numPr>
        <w:ind w:left="567" w:right="-238"/>
        <w:contextualSpacing/>
        <w:jc w:val="both"/>
        <w:rPr>
          <w:rFonts w:ascii="Arial" w:eastAsia="Calibri" w:hAnsi="Arial" w:cs="Arial"/>
          <w:color w:val="000000" w:themeColor="text1"/>
          <w:szCs w:val="24"/>
        </w:rPr>
      </w:pPr>
      <w:r w:rsidRPr="50603542">
        <w:rPr>
          <w:rFonts w:ascii="Arial" w:eastAsia="Calibri" w:hAnsi="Arial" w:cs="Arial"/>
          <w:color w:val="000000" w:themeColor="text1"/>
          <w:szCs w:val="24"/>
        </w:rPr>
        <w:t>Upskill participants in how local governments control development through planning legislation and provide an overview of the existing planning framework.</w:t>
      </w:r>
    </w:p>
    <w:p w14:paraId="2DBF21B2" w14:textId="77777777" w:rsidR="007129F2" w:rsidRDefault="007129F2" w:rsidP="00A7695B">
      <w:pPr>
        <w:numPr>
          <w:ilvl w:val="1"/>
          <w:numId w:val="7"/>
        </w:numPr>
        <w:ind w:left="567" w:right="-238"/>
        <w:contextualSpacing/>
        <w:jc w:val="both"/>
        <w:rPr>
          <w:rFonts w:ascii="Arial" w:eastAsia="Calibri" w:hAnsi="Arial" w:cs="Arial"/>
          <w:color w:val="000000" w:themeColor="text1"/>
          <w:szCs w:val="24"/>
        </w:rPr>
      </w:pPr>
      <w:r w:rsidRPr="50603542">
        <w:rPr>
          <w:rFonts w:ascii="Arial" w:eastAsia="Calibri" w:hAnsi="Arial" w:cs="Arial"/>
          <w:color w:val="000000" w:themeColor="text1"/>
          <w:szCs w:val="24"/>
        </w:rPr>
        <w:t>Discuss community expectations and local perspectives for the NSHAC area including what is valued and what could be improved.</w:t>
      </w:r>
    </w:p>
    <w:p w14:paraId="4434034C" w14:textId="77777777" w:rsidR="00920DBD" w:rsidRDefault="00920DBD" w:rsidP="00A7695B">
      <w:pPr>
        <w:ind w:left="207" w:right="-238"/>
        <w:contextualSpacing/>
        <w:jc w:val="both"/>
        <w:rPr>
          <w:rFonts w:ascii="Arial" w:eastAsia="Calibri" w:hAnsi="Arial" w:cs="Arial"/>
          <w:color w:val="000000" w:themeColor="text1"/>
          <w:szCs w:val="24"/>
        </w:rPr>
      </w:pPr>
    </w:p>
    <w:p w14:paraId="79BCD554" w14:textId="77777777" w:rsidR="007129F2" w:rsidRDefault="007129F2" w:rsidP="00A7695B">
      <w:pPr>
        <w:numPr>
          <w:ilvl w:val="0"/>
          <w:numId w:val="7"/>
        </w:numPr>
        <w:ind w:left="142" w:right="-238"/>
        <w:contextualSpacing/>
        <w:jc w:val="both"/>
        <w:rPr>
          <w:rFonts w:ascii="Arial" w:eastAsia="Calibri" w:hAnsi="Arial" w:cs="Arial"/>
          <w:color w:val="000000" w:themeColor="text1"/>
          <w:szCs w:val="24"/>
        </w:rPr>
      </w:pPr>
      <w:r w:rsidRPr="50603542">
        <w:rPr>
          <w:rFonts w:ascii="Arial" w:eastAsia="Calibri" w:hAnsi="Arial" w:cs="Arial"/>
          <w:color w:val="000000" w:themeColor="text1"/>
          <w:szCs w:val="24"/>
        </w:rPr>
        <w:t>Workshop 2: Collaborate</w:t>
      </w:r>
    </w:p>
    <w:p w14:paraId="5C50EE47" w14:textId="77777777" w:rsidR="007129F2" w:rsidRDefault="007129F2" w:rsidP="00A7695B">
      <w:pPr>
        <w:numPr>
          <w:ilvl w:val="1"/>
          <w:numId w:val="7"/>
        </w:numPr>
        <w:ind w:left="567" w:right="-238"/>
        <w:contextualSpacing/>
        <w:jc w:val="both"/>
        <w:rPr>
          <w:rFonts w:ascii="Arial" w:eastAsia="Calibri" w:hAnsi="Arial" w:cs="Arial"/>
          <w:color w:val="000000" w:themeColor="text1"/>
          <w:szCs w:val="24"/>
        </w:rPr>
      </w:pPr>
      <w:r w:rsidRPr="50603542">
        <w:rPr>
          <w:rFonts w:ascii="Arial" w:eastAsia="Calibri" w:hAnsi="Arial" w:cs="Arial"/>
          <w:color w:val="000000" w:themeColor="text1"/>
          <w:szCs w:val="24"/>
        </w:rPr>
        <w:t>The general statements from Workshop 1 were translated into value statements.</w:t>
      </w:r>
    </w:p>
    <w:p w14:paraId="27D1EFE3" w14:textId="77777777" w:rsidR="007129F2" w:rsidRDefault="007129F2" w:rsidP="00A7695B">
      <w:pPr>
        <w:numPr>
          <w:ilvl w:val="1"/>
          <w:numId w:val="7"/>
        </w:numPr>
        <w:ind w:left="567" w:right="-238"/>
        <w:contextualSpacing/>
        <w:jc w:val="both"/>
        <w:rPr>
          <w:rFonts w:ascii="Arial" w:eastAsia="Calibri" w:hAnsi="Arial" w:cs="Arial"/>
          <w:color w:val="000000" w:themeColor="text1"/>
          <w:szCs w:val="24"/>
        </w:rPr>
      </w:pPr>
      <w:r w:rsidRPr="50603542">
        <w:rPr>
          <w:rFonts w:ascii="Arial" w:eastAsia="Calibri" w:hAnsi="Arial" w:cs="Arial"/>
          <w:color w:val="000000" w:themeColor="text1"/>
          <w:szCs w:val="24"/>
        </w:rPr>
        <w:t>The group was broken into smaller groups and development scenarios were investigated through the use of physical maps</w:t>
      </w:r>
    </w:p>
    <w:p w14:paraId="3BECA5FE" w14:textId="77777777" w:rsidR="007129F2" w:rsidRDefault="007129F2" w:rsidP="00A7695B">
      <w:pPr>
        <w:numPr>
          <w:ilvl w:val="1"/>
          <w:numId w:val="7"/>
        </w:numPr>
        <w:ind w:left="567" w:right="-238"/>
        <w:contextualSpacing/>
        <w:jc w:val="both"/>
        <w:rPr>
          <w:rFonts w:ascii="Arial" w:eastAsia="Calibri" w:hAnsi="Arial" w:cs="Arial"/>
          <w:color w:val="000000" w:themeColor="text1"/>
          <w:szCs w:val="24"/>
        </w:rPr>
      </w:pPr>
      <w:r w:rsidRPr="50603542">
        <w:rPr>
          <w:rFonts w:ascii="Arial" w:eastAsia="Calibri" w:hAnsi="Arial" w:cs="Arial"/>
          <w:color w:val="000000" w:themeColor="text1"/>
          <w:szCs w:val="24"/>
        </w:rPr>
        <w:t>The group reviewed the way developers were translating existing planning controls into buildings and identified what worked and what did not.</w:t>
      </w:r>
    </w:p>
    <w:p w14:paraId="00A8C28A" w14:textId="77777777" w:rsidR="007129F2" w:rsidRDefault="007129F2" w:rsidP="00A7695B">
      <w:pPr>
        <w:ind w:left="-218" w:right="-238"/>
        <w:contextualSpacing/>
        <w:jc w:val="both"/>
        <w:rPr>
          <w:rFonts w:ascii="Arial" w:eastAsia="Calibri" w:hAnsi="Arial" w:cs="Arial"/>
          <w:color w:val="000000" w:themeColor="text1"/>
          <w:szCs w:val="24"/>
        </w:rPr>
      </w:pPr>
    </w:p>
    <w:p w14:paraId="653BE3A0" w14:textId="77777777" w:rsidR="007129F2" w:rsidRDefault="007129F2" w:rsidP="00A7695B">
      <w:pPr>
        <w:numPr>
          <w:ilvl w:val="0"/>
          <w:numId w:val="7"/>
        </w:numPr>
        <w:ind w:left="142" w:right="-238"/>
        <w:contextualSpacing/>
        <w:jc w:val="both"/>
        <w:rPr>
          <w:rFonts w:ascii="Arial" w:eastAsia="Calibri" w:hAnsi="Arial" w:cs="Arial"/>
          <w:color w:val="000000" w:themeColor="text1"/>
          <w:szCs w:val="24"/>
        </w:rPr>
      </w:pPr>
      <w:r w:rsidRPr="50603542">
        <w:rPr>
          <w:rFonts w:ascii="Arial" w:eastAsia="Calibri" w:hAnsi="Arial" w:cs="Arial"/>
          <w:color w:val="000000" w:themeColor="text1"/>
          <w:szCs w:val="24"/>
        </w:rPr>
        <w:t>Workshop 3: Convey</w:t>
      </w:r>
    </w:p>
    <w:p w14:paraId="45985382" w14:textId="77777777" w:rsidR="007129F2" w:rsidRDefault="007129F2" w:rsidP="00A7695B">
      <w:pPr>
        <w:numPr>
          <w:ilvl w:val="1"/>
          <w:numId w:val="7"/>
        </w:numPr>
        <w:ind w:left="567" w:right="-238"/>
        <w:contextualSpacing/>
        <w:jc w:val="both"/>
        <w:rPr>
          <w:rFonts w:ascii="Arial" w:eastAsia="Calibri" w:hAnsi="Arial" w:cs="Arial"/>
          <w:color w:val="000000" w:themeColor="text1"/>
          <w:szCs w:val="24"/>
        </w:rPr>
      </w:pPr>
      <w:r w:rsidRPr="50603542">
        <w:rPr>
          <w:rFonts w:ascii="Arial" w:eastAsia="Calibri" w:hAnsi="Arial" w:cs="Arial"/>
          <w:color w:val="000000" w:themeColor="text1"/>
          <w:szCs w:val="24"/>
        </w:rPr>
        <w:t>Results of the previous workshops were compiled into sets of values and principles, with feedback obtained on this summary.</w:t>
      </w:r>
    </w:p>
    <w:p w14:paraId="7FC8741F" w14:textId="77777777" w:rsidR="007129F2" w:rsidRDefault="007129F2" w:rsidP="00A7695B">
      <w:pPr>
        <w:ind w:left="-284" w:right="-238"/>
        <w:jc w:val="both"/>
        <w:rPr>
          <w:rFonts w:ascii="Arial" w:eastAsia="Calibri" w:hAnsi="Arial" w:cs="Arial"/>
          <w:szCs w:val="24"/>
        </w:rPr>
      </w:pPr>
    </w:p>
    <w:p w14:paraId="481BB78E" w14:textId="77777777" w:rsidR="007129F2" w:rsidRDefault="007129F2" w:rsidP="00A7695B">
      <w:pPr>
        <w:ind w:left="-284" w:right="-238"/>
        <w:jc w:val="both"/>
        <w:rPr>
          <w:rFonts w:ascii="Arial" w:eastAsia="Calibri" w:hAnsi="Arial" w:cs="Arial"/>
          <w:szCs w:val="24"/>
        </w:rPr>
      </w:pPr>
      <w:r w:rsidRPr="50603542">
        <w:rPr>
          <w:rFonts w:ascii="Arial" w:eastAsia="Calibri" w:hAnsi="Arial" w:cs="Arial"/>
          <w:szCs w:val="24"/>
        </w:rPr>
        <w:t>Following these workshops, the values and principles were further tested and refined through wider public consultation that included an online survey and an open house where anyone could participate and add to the findings. The final work was compiled into a set of principles and value statements that led to a vision statement for the NSHAC area.</w:t>
      </w:r>
    </w:p>
    <w:p w14:paraId="6A5DAACF" w14:textId="77777777" w:rsidR="007129F2" w:rsidRDefault="007129F2" w:rsidP="00A7695B">
      <w:pPr>
        <w:ind w:left="-284" w:right="-238"/>
        <w:jc w:val="both"/>
        <w:rPr>
          <w:rFonts w:ascii="Arial" w:eastAsia="Calibri" w:hAnsi="Arial" w:cs="Arial"/>
          <w:szCs w:val="24"/>
        </w:rPr>
      </w:pPr>
    </w:p>
    <w:p w14:paraId="266EBA71" w14:textId="77777777" w:rsidR="007129F2" w:rsidRDefault="007129F2" w:rsidP="00A7695B">
      <w:pPr>
        <w:ind w:left="-284" w:right="-238"/>
        <w:jc w:val="both"/>
        <w:rPr>
          <w:rFonts w:ascii="Arial" w:eastAsia="Calibri" w:hAnsi="Arial" w:cs="Arial"/>
          <w:szCs w:val="24"/>
        </w:rPr>
      </w:pPr>
      <w:r w:rsidRPr="50603542">
        <w:rPr>
          <w:rFonts w:ascii="Arial" w:eastAsia="Calibri" w:hAnsi="Arial" w:cs="Arial"/>
          <w:szCs w:val="24"/>
        </w:rPr>
        <w:t>The consultation work was then translated into built form modelling by Taylor Burrell Barnett (TBB). The Community Reference Group was reconvened for two further workshops where the proposed built form controls (including height) were modelled and refined in an iterative process based on the group’s feedback.</w:t>
      </w:r>
    </w:p>
    <w:p w14:paraId="00F34278" w14:textId="77777777" w:rsidR="007129F2" w:rsidRDefault="007129F2" w:rsidP="00A7695B">
      <w:pPr>
        <w:ind w:left="-284" w:right="-238"/>
        <w:jc w:val="both"/>
        <w:rPr>
          <w:rFonts w:ascii="Arial" w:eastAsia="Calibri" w:hAnsi="Arial" w:cs="Arial"/>
          <w:szCs w:val="24"/>
        </w:rPr>
      </w:pPr>
    </w:p>
    <w:p w14:paraId="0F4998AA" w14:textId="77777777" w:rsidR="007129F2" w:rsidRDefault="007129F2" w:rsidP="00A7695B">
      <w:pPr>
        <w:ind w:left="-284" w:right="-238"/>
        <w:jc w:val="both"/>
        <w:rPr>
          <w:rFonts w:ascii="Arial" w:eastAsia="Calibri" w:hAnsi="Arial" w:cs="Arial"/>
          <w:szCs w:val="24"/>
        </w:rPr>
      </w:pPr>
      <w:r w:rsidRPr="50603542">
        <w:rPr>
          <w:rFonts w:ascii="Arial" w:eastAsia="Calibri" w:hAnsi="Arial" w:cs="Arial"/>
          <w:szCs w:val="24"/>
        </w:rPr>
        <w:t>All of the above work forms the basis for the proposed NSHAC Strategy and Scheme Amendment 13, which will be subject to further community consultation.</w:t>
      </w:r>
    </w:p>
    <w:p w14:paraId="1572658A" w14:textId="1A6F6130" w:rsidR="007129F2" w:rsidRDefault="007129F2" w:rsidP="00A7695B">
      <w:pPr>
        <w:ind w:left="-284" w:right="-238"/>
        <w:jc w:val="both"/>
        <w:rPr>
          <w:rFonts w:ascii="Arial" w:eastAsia="Calibri" w:hAnsi="Arial" w:cs="Arial"/>
          <w:szCs w:val="24"/>
        </w:rPr>
      </w:pPr>
    </w:p>
    <w:p w14:paraId="3DF03B77" w14:textId="77777777" w:rsidR="00920DBD" w:rsidRPr="0002643E" w:rsidRDefault="00920DBD" w:rsidP="00A7695B">
      <w:pPr>
        <w:ind w:left="-284" w:right="-238"/>
        <w:jc w:val="both"/>
        <w:rPr>
          <w:rFonts w:ascii="Arial" w:eastAsia="Calibri" w:hAnsi="Arial" w:cs="Arial"/>
          <w:szCs w:val="24"/>
        </w:rPr>
      </w:pPr>
    </w:p>
    <w:p w14:paraId="60AE0B74"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Strategic Implications</w:t>
      </w:r>
    </w:p>
    <w:p w14:paraId="0FFA38B3" w14:textId="77777777" w:rsidR="007129F2" w:rsidRPr="0002643E" w:rsidRDefault="007129F2" w:rsidP="00A7695B">
      <w:pPr>
        <w:ind w:left="-284" w:right="-238"/>
        <w:jc w:val="both"/>
        <w:rPr>
          <w:rFonts w:ascii="Arial" w:eastAsia="Calibri" w:hAnsi="Arial" w:cs="Arial"/>
          <w:szCs w:val="24"/>
          <w:highlight w:val="red"/>
        </w:rPr>
      </w:pPr>
    </w:p>
    <w:p w14:paraId="0D5DD4D7"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szCs w:val="24"/>
        </w:rPr>
        <w:t xml:space="preserve">This item relates to the following elements from the City’s Strategic Community Plan. </w:t>
      </w:r>
    </w:p>
    <w:p w14:paraId="63BAFD37" w14:textId="77777777" w:rsidR="007129F2" w:rsidRPr="0002643E" w:rsidRDefault="007129F2" w:rsidP="00A7695B">
      <w:pPr>
        <w:ind w:left="-284" w:right="-238"/>
        <w:jc w:val="both"/>
        <w:rPr>
          <w:rFonts w:ascii="Arial" w:eastAsia="Calibri" w:hAnsi="Arial" w:cs="Arial"/>
          <w:szCs w:val="24"/>
        </w:rPr>
      </w:pPr>
    </w:p>
    <w:p w14:paraId="17912144"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b/>
          <w:color w:val="17365D"/>
          <w:szCs w:val="24"/>
        </w:rPr>
        <w:t>Vision</w:t>
      </w:r>
      <w:r w:rsidRPr="0002643E">
        <w:rPr>
          <w:rFonts w:ascii="Arial" w:eastAsia="Calibri" w:hAnsi="Arial" w:cs="Arial"/>
          <w:szCs w:val="24"/>
        </w:rPr>
        <w:t xml:space="preserve"> </w:t>
      </w:r>
      <w:r w:rsidRPr="0002643E">
        <w:rPr>
          <w:rFonts w:ascii="Arial" w:eastAsia="Calibri" w:hAnsi="Arial" w:cs="Arial"/>
          <w:szCs w:val="24"/>
        </w:rPr>
        <w:tab/>
      </w:r>
      <w:r w:rsidRPr="0002643E">
        <w:rPr>
          <w:rFonts w:ascii="Arial" w:eastAsia="Calibri" w:hAnsi="Arial" w:cs="Arial"/>
          <w:szCs w:val="24"/>
        </w:rPr>
        <w:tab/>
        <w:t>Our city will be an environmentally-sensitive, beautiful and inclusive place.</w:t>
      </w:r>
    </w:p>
    <w:p w14:paraId="35B5F1F7" w14:textId="77777777" w:rsidR="007129F2" w:rsidRPr="0002643E" w:rsidRDefault="007129F2" w:rsidP="00A7695B">
      <w:pPr>
        <w:ind w:left="-567" w:right="-238"/>
        <w:jc w:val="both"/>
        <w:rPr>
          <w:rFonts w:ascii="Arial" w:eastAsia="Calibri" w:hAnsi="Arial" w:cs="Arial"/>
          <w:szCs w:val="24"/>
        </w:rPr>
      </w:pPr>
    </w:p>
    <w:p w14:paraId="2010566B" w14:textId="77777777" w:rsidR="007129F2" w:rsidRPr="0002643E" w:rsidRDefault="007129F2" w:rsidP="00A7695B">
      <w:pPr>
        <w:ind w:left="-284" w:right="-238"/>
        <w:jc w:val="both"/>
        <w:rPr>
          <w:rFonts w:ascii="Arial" w:eastAsia="Calibri" w:hAnsi="Arial" w:cs="Arial"/>
          <w:b/>
          <w:szCs w:val="24"/>
        </w:rPr>
      </w:pPr>
      <w:r w:rsidRPr="0002643E">
        <w:rPr>
          <w:rFonts w:ascii="Arial" w:eastAsia="Calibri" w:hAnsi="Arial" w:cs="Arial"/>
          <w:b/>
          <w:color w:val="17365D"/>
          <w:szCs w:val="24"/>
        </w:rPr>
        <w:t>Values</w:t>
      </w:r>
      <w:r w:rsidRPr="0002643E">
        <w:rPr>
          <w:rFonts w:ascii="Arial" w:eastAsia="Calibri" w:hAnsi="Arial" w:cs="Arial"/>
          <w:bCs/>
          <w:szCs w:val="24"/>
        </w:rPr>
        <w:tab/>
      </w:r>
      <w:r w:rsidRPr="0002643E">
        <w:rPr>
          <w:rFonts w:ascii="Arial" w:eastAsia="Calibri" w:hAnsi="Arial" w:cs="Arial"/>
          <w:bCs/>
          <w:szCs w:val="24"/>
        </w:rPr>
        <w:tab/>
      </w:r>
      <w:r w:rsidRPr="0002643E">
        <w:rPr>
          <w:rFonts w:ascii="Arial" w:eastAsia="Calibri" w:hAnsi="Arial" w:cs="Arial"/>
          <w:b/>
          <w:szCs w:val="24"/>
        </w:rPr>
        <w:t>Great Natural and Built Environment</w:t>
      </w:r>
    </w:p>
    <w:p w14:paraId="2DCFF780" w14:textId="77777777" w:rsidR="007129F2" w:rsidRPr="0002643E" w:rsidRDefault="007129F2" w:rsidP="00A7695B">
      <w:pPr>
        <w:ind w:left="1418" w:right="-238"/>
        <w:jc w:val="both"/>
        <w:rPr>
          <w:rFonts w:ascii="Arial" w:eastAsia="Calibri" w:hAnsi="Arial" w:cs="Arial"/>
          <w:bCs/>
          <w:szCs w:val="24"/>
        </w:rPr>
      </w:pPr>
      <w:r w:rsidRPr="0002643E">
        <w:rPr>
          <w:rFonts w:ascii="Arial" w:eastAsia="Calibri" w:hAnsi="Arial" w:cs="Arial"/>
          <w:bCs/>
          <w:szCs w:val="24"/>
        </w:rPr>
        <w:t>We protect our enhanced, engaging community spaces, heritage, the natural environment and our biodiversity through well-planned and managed development.</w:t>
      </w:r>
    </w:p>
    <w:p w14:paraId="1E56BEEC" w14:textId="77777777" w:rsidR="007129F2" w:rsidRPr="0002643E" w:rsidRDefault="007129F2" w:rsidP="00A7695B">
      <w:pPr>
        <w:ind w:left="-567" w:right="-238"/>
        <w:jc w:val="both"/>
        <w:rPr>
          <w:rFonts w:ascii="Arial" w:eastAsia="Calibri" w:hAnsi="Arial" w:cs="Arial"/>
          <w:bCs/>
          <w:szCs w:val="24"/>
        </w:rPr>
      </w:pPr>
    </w:p>
    <w:p w14:paraId="00E719E9" w14:textId="77777777" w:rsidR="007129F2" w:rsidRPr="0002643E" w:rsidRDefault="007129F2" w:rsidP="00A7695B">
      <w:pPr>
        <w:ind w:left="-131" w:right="-238" w:firstLine="1549"/>
        <w:jc w:val="both"/>
        <w:rPr>
          <w:rFonts w:ascii="Arial" w:eastAsia="Calibri" w:hAnsi="Arial" w:cs="Arial"/>
          <w:b/>
          <w:szCs w:val="24"/>
        </w:rPr>
      </w:pPr>
      <w:r w:rsidRPr="0002643E">
        <w:rPr>
          <w:rFonts w:ascii="Arial" w:eastAsia="Calibri" w:hAnsi="Arial" w:cs="Arial"/>
          <w:b/>
          <w:szCs w:val="24"/>
        </w:rPr>
        <w:t>Reflects Identities</w:t>
      </w:r>
    </w:p>
    <w:p w14:paraId="3CD9BFA2" w14:textId="77777777" w:rsidR="007129F2" w:rsidRPr="0002643E" w:rsidRDefault="007129F2" w:rsidP="00A7695B">
      <w:pPr>
        <w:ind w:left="1418" w:right="-238"/>
        <w:jc w:val="both"/>
        <w:rPr>
          <w:rFonts w:ascii="Arial" w:eastAsia="Calibri" w:hAnsi="Arial" w:cs="Arial"/>
          <w:bCs/>
          <w:szCs w:val="24"/>
        </w:rPr>
      </w:pPr>
      <w:r w:rsidRPr="0002643E">
        <w:rPr>
          <w:rFonts w:ascii="Arial" w:eastAsia="Calibri" w:hAnsi="Arial" w:cs="Arial"/>
          <w:bCs/>
          <w:szCs w:val="24"/>
        </w:rPr>
        <w:t>We value our precinct character and charm. Our neighbourhoods are family-friendly with a strong sense of place.</w:t>
      </w:r>
    </w:p>
    <w:p w14:paraId="08998857" w14:textId="77777777" w:rsidR="007129F2" w:rsidRPr="0002643E" w:rsidRDefault="007129F2" w:rsidP="00A7695B">
      <w:pPr>
        <w:ind w:left="-284" w:right="-238"/>
        <w:jc w:val="both"/>
        <w:rPr>
          <w:rFonts w:ascii="Arial" w:eastAsia="Calibri" w:hAnsi="Arial" w:cs="Arial"/>
          <w:bCs/>
          <w:szCs w:val="24"/>
        </w:rPr>
      </w:pPr>
    </w:p>
    <w:p w14:paraId="0510326C" w14:textId="77777777" w:rsidR="007129F2" w:rsidRPr="0002643E" w:rsidRDefault="007129F2" w:rsidP="00A7695B">
      <w:pPr>
        <w:ind w:left="-284" w:right="-238"/>
        <w:jc w:val="both"/>
        <w:rPr>
          <w:rFonts w:ascii="Arial" w:eastAsia="Calibri" w:hAnsi="Arial" w:cs="Arial"/>
          <w:szCs w:val="24"/>
        </w:rPr>
      </w:pPr>
      <w:r w:rsidRPr="0002643E">
        <w:rPr>
          <w:rFonts w:ascii="Arial" w:eastAsia="Acumin Pro" w:hAnsi="Arial" w:cs="Arial"/>
          <w:b/>
          <w:bCs/>
          <w:color w:val="17365D"/>
          <w:szCs w:val="24"/>
        </w:rPr>
        <w:t>Priority</w:t>
      </w:r>
      <w:r w:rsidRPr="0002643E">
        <w:rPr>
          <w:rFonts w:ascii="Arial" w:eastAsia="Calibri" w:hAnsi="Arial" w:cs="Arial"/>
          <w:b/>
          <w:bCs/>
          <w:color w:val="17365D"/>
          <w:szCs w:val="24"/>
        </w:rPr>
        <w:t xml:space="preserve"> Area</w:t>
      </w:r>
      <w:r w:rsidRPr="0002643E">
        <w:rPr>
          <w:rFonts w:ascii="Arial" w:eastAsia="Calibri" w:hAnsi="Arial" w:cs="Arial"/>
          <w:b/>
          <w:bCs/>
          <w:color w:val="17365D"/>
          <w:szCs w:val="24"/>
        </w:rPr>
        <w:tab/>
      </w:r>
      <w:r w:rsidRPr="0002643E">
        <w:rPr>
          <w:rFonts w:ascii="Arial" w:eastAsia="Calibri" w:hAnsi="Arial" w:cs="Arial"/>
          <w:szCs w:val="24"/>
        </w:rPr>
        <w:t>Urban form - protecting our quality living environment</w:t>
      </w:r>
    </w:p>
    <w:p w14:paraId="596B1148" w14:textId="77777777" w:rsidR="007129F2" w:rsidRPr="0002643E" w:rsidRDefault="007129F2" w:rsidP="00A7695B">
      <w:pPr>
        <w:ind w:left="-567" w:right="-238"/>
        <w:jc w:val="both"/>
        <w:rPr>
          <w:rFonts w:ascii="Arial" w:eastAsia="Calibri" w:hAnsi="Arial" w:cs="Arial"/>
          <w:b/>
          <w:szCs w:val="24"/>
        </w:rPr>
      </w:pPr>
    </w:p>
    <w:p w14:paraId="7B82CBE6" w14:textId="77777777" w:rsidR="007129F2" w:rsidRPr="0002643E" w:rsidRDefault="007129F2" w:rsidP="00A7695B">
      <w:pPr>
        <w:ind w:left="-567" w:right="-238"/>
        <w:jc w:val="both"/>
        <w:rPr>
          <w:rFonts w:ascii="Arial" w:eastAsia="Calibri" w:hAnsi="Arial" w:cs="Arial"/>
          <w:bCs/>
          <w:szCs w:val="24"/>
        </w:rPr>
      </w:pPr>
    </w:p>
    <w:p w14:paraId="63D5211A"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Budget/Financial Implications</w:t>
      </w:r>
    </w:p>
    <w:p w14:paraId="0263C7AD" w14:textId="77777777" w:rsidR="007129F2" w:rsidRPr="0002643E" w:rsidRDefault="007129F2" w:rsidP="00A7695B">
      <w:pPr>
        <w:ind w:left="-284" w:right="-238"/>
        <w:jc w:val="both"/>
        <w:rPr>
          <w:rFonts w:ascii="Arial" w:eastAsia="Calibri" w:hAnsi="Arial" w:cs="Arial"/>
          <w:b/>
          <w:szCs w:val="24"/>
          <w:highlight w:val="yellow"/>
        </w:rPr>
      </w:pPr>
    </w:p>
    <w:p w14:paraId="48EFFA89" w14:textId="77777777" w:rsidR="007129F2" w:rsidRPr="0002643E" w:rsidRDefault="007129F2" w:rsidP="00A7695B">
      <w:pPr>
        <w:ind w:left="-284" w:right="-238"/>
        <w:jc w:val="both"/>
        <w:rPr>
          <w:rFonts w:ascii="Arial" w:eastAsia="Calibri" w:hAnsi="Arial" w:cs="Arial"/>
          <w:szCs w:val="24"/>
        </w:rPr>
      </w:pPr>
      <w:r w:rsidRPr="0002643E">
        <w:rPr>
          <w:rFonts w:ascii="Arial" w:eastAsia="Acumin Pro" w:hAnsi="Arial" w:cs="Arial"/>
          <w:szCs w:val="24"/>
        </w:rPr>
        <w:t>Nil.</w:t>
      </w:r>
    </w:p>
    <w:p w14:paraId="396B2693" w14:textId="77777777" w:rsidR="007129F2" w:rsidRDefault="007129F2" w:rsidP="00A7695B">
      <w:pPr>
        <w:ind w:left="-284" w:right="-238"/>
        <w:jc w:val="both"/>
        <w:rPr>
          <w:rFonts w:ascii="Arial" w:eastAsia="Calibri" w:hAnsi="Arial" w:cs="Arial"/>
          <w:szCs w:val="24"/>
          <w:highlight w:val="yellow"/>
        </w:rPr>
      </w:pPr>
    </w:p>
    <w:p w14:paraId="5EB3A6D9" w14:textId="44261394" w:rsidR="007129F2" w:rsidRDefault="007129F2" w:rsidP="00A7695B">
      <w:pPr>
        <w:ind w:left="-284" w:right="-238"/>
        <w:jc w:val="both"/>
        <w:rPr>
          <w:rFonts w:ascii="Arial" w:eastAsia="Calibri" w:hAnsi="Arial" w:cs="Arial"/>
          <w:szCs w:val="24"/>
          <w:highlight w:val="yellow"/>
        </w:rPr>
      </w:pPr>
    </w:p>
    <w:p w14:paraId="03C9FC52" w14:textId="77777777" w:rsidR="00920DBD" w:rsidRPr="0002643E" w:rsidRDefault="00920DBD" w:rsidP="00A7695B">
      <w:pPr>
        <w:ind w:left="-284" w:right="-238"/>
        <w:jc w:val="both"/>
        <w:rPr>
          <w:rFonts w:ascii="Arial" w:eastAsia="Calibri" w:hAnsi="Arial" w:cs="Arial"/>
          <w:szCs w:val="24"/>
          <w:highlight w:val="yellow"/>
        </w:rPr>
      </w:pPr>
    </w:p>
    <w:p w14:paraId="2D14BDAE"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Legislative and Policy Implications</w:t>
      </w:r>
    </w:p>
    <w:p w14:paraId="0FBD96CD" w14:textId="77777777" w:rsidR="007129F2" w:rsidRPr="0002643E" w:rsidRDefault="007129F2" w:rsidP="00A7695B">
      <w:pPr>
        <w:ind w:left="-284" w:right="-238"/>
        <w:jc w:val="both"/>
        <w:rPr>
          <w:rFonts w:ascii="Arial" w:eastAsia="Calibri" w:hAnsi="Arial" w:cs="Arial"/>
          <w:b/>
          <w:szCs w:val="24"/>
        </w:rPr>
      </w:pPr>
    </w:p>
    <w:p w14:paraId="774F0119" w14:textId="77777777" w:rsidR="007129F2" w:rsidRDefault="007129F2" w:rsidP="00A7695B">
      <w:pPr>
        <w:ind w:left="-284" w:right="-238"/>
        <w:jc w:val="both"/>
        <w:rPr>
          <w:rFonts w:ascii="Arial" w:eastAsia="Calibri" w:hAnsi="Arial" w:cs="Arial"/>
          <w:bCs/>
          <w:szCs w:val="24"/>
        </w:rPr>
      </w:pPr>
      <w:r w:rsidRPr="0002643E">
        <w:rPr>
          <w:rFonts w:ascii="Arial" w:eastAsia="Calibri" w:hAnsi="Arial" w:cs="Arial"/>
          <w:bCs/>
          <w:szCs w:val="24"/>
        </w:rPr>
        <w:t xml:space="preserve">The local government may amend a local planning scheme under the </w:t>
      </w:r>
      <w:hyperlink r:id="rId22" w:history="1">
        <w:r w:rsidRPr="0002643E">
          <w:rPr>
            <w:rFonts w:ascii="Arial" w:eastAsia="Calibri" w:hAnsi="Arial" w:cs="Arial"/>
            <w:bCs/>
            <w:color w:val="0000FF"/>
            <w:szCs w:val="24"/>
            <w:u w:val="single"/>
          </w:rPr>
          <w:t>Planning and Development (Local Planning Schemes) Regulations 2015</w:t>
        </w:r>
      </w:hyperlink>
      <w:r w:rsidRPr="0002643E">
        <w:rPr>
          <w:rFonts w:ascii="Arial" w:eastAsia="Calibri" w:hAnsi="Arial" w:cs="Arial"/>
          <w:bCs/>
          <w:szCs w:val="24"/>
        </w:rPr>
        <w:t xml:space="preserve"> (the Regulations). Under Regulation 37 in respect to a complex amendment, Council must resolve:</w:t>
      </w:r>
    </w:p>
    <w:p w14:paraId="2CEA18FD" w14:textId="77777777" w:rsidR="007129F2" w:rsidRPr="0002643E" w:rsidRDefault="007129F2" w:rsidP="00A7695B">
      <w:pPr>
        <w:ind w:left="-284" w:right="-238"/>
        <w:jc w:val="both"/>
        <w:rPr>
          <w:rFonts w:ascii="Arial" w:eastAsia="Calibri" w:hAnsi="Arial" w:cs="Arial"/>
          <w:bCs/>
          <w:szCs w:val="24"/>
        </w:rPr>
      </w:pPr>
    </w:p>
    <w:p w14:paraId="2BCD73F5" w14:textId="77777777" w:rsidR="007129F2" w:rsidRPr="0002643E" w:rsidRDefault="007129F2" w:rsidP="008D1737">
      <w:pPr>
        <w:numPr>
          <w:ilvl w:val="0"/>
          <w:numId w:val="9"/>
        </w:numPr>
        <w:ind w:left="284" w:right="-238" w:hanging="567"/>
        <w:contextualSpacing/>
        <w:jc w:val="both"/>
        <w:rPr>
          <w:rFonts w:ascii="Arial" w:eastAsia="Calibri" w:hAnsi="Arial" w:cs="Arial"/>
          <w:bCs/>
          <w:szCs w:val="24"/>
        </w:rPr>
      </w:pPr>
      <w:r w:rsidRPr="0002643E">
        <w:rPr>
          <w:rFonts w:ascii="Arial" w:eastAsia="Calibri" w:hAnsi="Arial" w:cs="Arial"/>
          <w:bCs/>
          <w:szCs w:val="24"/>
        </w:rPr>
        <w:t>to proceed to advertise the amendment to the local planning scheme without modification; or</w:t>
      </w:r>
    </w:p>
    <w:p w14:paraId="03E653E0" w14:textId="77777777" w:rsidR="007129F2" w:rsidRPr="0002643E" w:rsidRDefault="007129F2" w:rsidP="008D1737">
      <w:pPr>
        <w:numPr>
          <w:ilvl w:val="0"/>
          <w:numId w:val="9"/>
        </w:numPr>
        <w:ind w:left="284" w:right="-238" w:hanging="567"/>
        <w:contextualSpacing/>
        <w:jc w:val="both"/>
        <w:rPr>
          <w:rFonts w:ascii="Arial" w:eastAsia="Calibri" w:hAnsi="Arial" w:cs="Arial"/>
          <w:bCs/>
          <w:szCs w:val="24"/>
        </w:rPr>
      </w:pPr>
      <w:r w:rsidRPr="0002643E">
        <w:rPr>
          <w:rFonts w:ascii="Arial" w:eastAsia="Calibri" w:hAnsi="Arial" w:cs="Arial"/>
          <w:bCs/>
          <w:szCs w:val="24"/>
        </w:rPr>
        <w:t>to proceed to advertise the amendment to the local planning scheme with modifications; or</w:t>
      </w:r>
    </w:p>
    <w:p w14:paraId="362C71FF" w14:textId="77777777" w:rsidR="007129F2" w:rsidRPr="0002643E" w:rsidRDefault="007129F2" w:rsidP="008D1737">
      <w:pPr>
        <w:numPr>
          <w:ilvl w:val="0"/>
          <w:numId w:val="9"/>
        </w:numPr>
        <w:ind w:left="284" w:right="-238" w:hanging="567"/>
        <w:contextualSpacing/>
        <w:jc w:val="both"/>
        <w:rPr>
          <w:rFonts w:ascii="Arial" w:eastAsia="Calibri" w:hAnsi="Arial" w:cs="Arial"/>
          <w:bCs/>
          <w:szCs w:val="24"/>
        </w:rPr>
      </w:pPr>
      <w:r w:rsidRPr="0002643E">
        <w:rPr>
          <w:rFonts w:ascii="Arial" w:eastAsia="Calibri" w:hAnsi="Arial" w:cs="Arial"/>
          <w:bCs/>
          <w:szCs w:val="24"/>
        </w:rPr>
        <w:t>not to proceed to advertise the amendment to the local planning scheme.</w:t>
      </w:r>
    </w:p>
    <w:p w14:paraId="36891813" w14:textId="77777777" w:rsidR="007129F2" w:rsidRPr="0002643E" w:rsidRDefault="007129F2" w:rsidP="00A7695B">
      <w:pPr>
        <w:ind w:left="-284" w:right="-238"/>
        <w:jc w:val="both"/>
        <w:rPr>
          <w:rFonts w:ascii="Arial" w:eastAsia="Calibri" w:hAnsi="Arial" w:cs="Arial"/>
          <w:bCs/>
          <w:szCs w:val="24"/>
        </w:rPr>
      </w:pPr>
      <w:r w:rsidRPr="0002643E">
        <w:rPr>
          <w:rFonts w:ascii="Arial" w:eastAsia="Calibri" w:hAnsi="Arial" w:cs="Arial"/>
          <w:bCs/>
          <w:szCs w:val="24"/>
        </w:rPr>
        <w:t>There is no provision for adopting a strategy for a sub-area as proposed. However, the strategy can act as a visioning document and assist in the assessment of development applications in the short term while the Scheme Amendment is progressed. Elements of the Strategy may be incorporated into the Local Planning Strategy and endorsed by the WAPC upon the 5 yearly scheme review intended to commence next year.</w:t>
      </w:r>
    </w:p>
    <w:p w14:paraId="446D577C" w14:textId="77777777" w:rsidR="007129F2" w:rsidRDefault="007129F2" w:rsidP="00A7695B">
      <w:pPr>
        <w:ind w:left="-284" w:right="-238"/>
        <w:jc w:val="both"/>
        <w:rPr>
          <w:rFonts w:ascii="Arial" w:eastAsia="Calibri" w:hAnsi="Arial" w:cs="Arial"/>
          <w:bCs/>
          <w:szCs w:val="24"/>
        </w:rPr>
      </w:pPr>
    </w:p>
    <w:p w14:paraId="31C20DEF" w14:textId="77777777" w:rsidR="007129F2" w:rsidRPr="0002643E" w:rsidRDefault="007129F2" w:rsidP="00A7695B">
      <w:pPr>
        <w:ind w:left="-284" w:right="-238"/>
        <w:jc w:val="both"/>
        <w:rPr>
          <w:rFonts w:ascii="Arial" w:eastAsia="Calibri" w:hAnsi="Arial" w:cs="Arial"/>
          <w:bCs/>
          <w:szCs w:val="24"/>
        </w:rPr>
      </w:pPr>
    </w:p>
    <w:p w14:paraId="7C9D5426"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Decision Implications</w:t>
      </w:r>
    </w:p>
    <w:p w14:paraId="3AB23D33" w14:textId="77777777" w:rsidR="007129F2" w:rsidRPr="0002643E" w:rsidRDefault="007129F2" w:rsidP="00A7695B">
      <w:pPr>
        <w:ind w:left="-284" w:right="-238"/>
        <w:jc w:val="both"/>
        <w:rPr>
          <w:rFonts w:ascii="Arial" w:eastAsia="Calibri" w:hAnsi="Arial" w:cs="Arial"/>
          <w:b/>
          <w:szCs w:val="24"/>
        </w:rPr>
      </w:pPr>
    </w:p>
    <w:p w14:paraId="62E2B00E"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szCs w:val="24"/>
        </w:rPr>
        <w:t>If Council resolves to proceed either with or without modifications, the documentation will be referred to the WAPC and the Environmental Protection Authority (EPA) for review. The WAPC will make a decision that may or may not require amending the proposal prior to advertising. Should the WAPC and the EPA provide approval to proceed, the scheme amendment will be advertised in accordance with the Regulations. The NSHAC Strategy will be advertised concurrently. After advertising, the Amendment and Strategy will be referred back to Council for a further review.</w:t>
      </w:r>
    </w:p>
    <w:p w14:paraId="2D8903D2" w14:textId="77777777" w:rsidR="007129F2" w:rsidRPr="0002643E" w:rsidRDefault="007129F2" w:rsidP="00A7695B">
      <w:pPr>
        <w:ind w:left="-284" w:right="-238"/>
        <w:jc w:val="both"/>
        <w:rPr>
          <w:rFonts w:ascii="Arial" w:eastAsia="Calibri" w:hAnsi="Arial" w:cs="Arial"/>
          <w:szCs w:val="24"/>
        </w:rPr>
      </w:pPr>
    </w:p>
    <w:p w14:paraId="7C6456FE"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szCs w:val="24"/>
        </w:rPr>
        <w:t>If Council resolves not to proceed with the Amendments, they will not be progressed and the existing controls and scheme provisions regarding building height will remain in effect.</w:t>
      </w:r>
    </w:p>
    <w:p w14:paraId="306A47F5" w14:textId="77777777" w:rsidR="007129F2" w:rsidRPr="0002643E" w:rsidRDefault="007129F2" w:rsidP="00A7695B">
      <w:pPr>
        <w:ind w:left="-284" w:right="-238"/>
        <w:jc w:val="both"/>
        <w:rPr>
          <w:rFonts w:ascii="Arial" w:eastAsia="Calibri" w:hAnsi="Arial" w:cs="Arial"/>
          <w:szCs w:val="24"/>
        </w:rPr>
      </w:pPr>
    </w:p>
    <w:p w14:paraId="78575B3E" w14:textId="77777777" w:rsidR="007129F2" w:rsidRPr="0002643E" w:rsidRDefault="007129F2" w:rsidP="00A7695B">
      <w:pPr>
        <w:ind w:left="-284" w:right="-238"/>
        <w:jc w:val="both"/>
        <w:rPr>
          <w:rFonts w:ascii="Arial" w:eastAsia="Calibri" w:hAnsi="Arial" w:cs="Arial"/>
          <w:szCs w:val="24"/>
        </w:rPr>
      </w:pPr>
      <w:r w:rsidRPr="0002643E">
        <w:rPr>
          <w:rFonts w:ascii="Arial" w:eastAsia="Calibri" w:hAnsi="Arial" w:cs="Arial"/>
          <w:szCs w:val="24"/>
        </w:rPr>
        <w:t>If Council resolves not to proceed with the Strategy, there will be no short-term guidance for the NSHAC area while the Amendment progresses. Existing uncertainty about the desired future scale and character of the area will remain.</w:t>
      </w:r>
    </w:p>
    <w:p w14:paraId="4A54402D" w14:textId="77777777" w:rsidR="007129F2" w:rsidRPr="0002643E" w:rsidRDefault="007129F2" w:rsidP="00A7695B">
      <w:pPr>
        <w:ind w:left="-284" w:right="-238"/>
        <w:jc w:val="both"/>
        <w:rPr>
          <w:rFonts w:ascii="Arial" w:eastAsia="Calibri" w:hAnsi="Arial" w:cs="Arial"/>
          <w:szCs w:val="24"/>
        </w:rPr>
      </w:pPr>
    </w:p>
    <w:p w14:paraId="1D2ED27F" w14:textId="77777777" w:rsidR="007129F2" w:rsidRPr="001B51B7" w:rsidRDefault="007129F2" w:rsidP="00A7695B">
      <w:pPr>
        <w:ind w:left="-284" w:right="-238"/>
        <w:jc w:val="both"/>
        <w:rPr>
          <w:rFonts w:ascii="Arial" w:eastAsia="Calibri" w:hAnsi="Arial" w:cs="Arial"/>
          <w:szCs w:val="24"/>
        </w:rPr>
      </w:pPr>
    </w:p>
    <w:p w14:paraId="284E04F1"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Conclusion</w:t>
      </w:r>
    </w:p>
    <w:p w14:paraId="54204ADF" w14:textId="77777777" w:rsidR="007129F2" w:rsidRPr="0002643E" w:rsidRDefault="007129F2" w:rsidP="00A7695B">
      <w:pPr>
        <w:ind w:left="-284" w:right="-238"/>
        <w:jc w:val="both"/>
        <w:rPr>
          <w:rFonts w:ascii="Arial" w:eastAsia="Calibri" w:hAnsi="Arial" w:cs="Arial"/>
          <w:bCs/>
          <w:szCs w:val="24"/>
        </w:rPr>
      </w:pPr>
    </w:p>
    <w:p w14:paraId="75E52520" w14:textId="77777777" w:rsidR="007129F2" w:rsidRPr="0002643E" w:rsidRDefault="007129F2" w:rsidP="00A7695B">
      <w:pPr>
        <w:ind w:left="-284" w:right="-238"/>
        <w:jc w:val="both"/>
        <w:rPr>
          <w:rFonts w:ascii="Arial" w:eastAsia="Calibri" w:hAnsi="Arial" w:cs="Arial"/>
          <w:bCs/>
          <w:szCs w:val="24"/>
        </w:rPr>
      </w:pPr>
      <w:r w:rsidRPr="0002643E">
        <w:rPr>
          <w:rFonts w:ascii="Arial" w:eastAsia="Calibri" w:hAnsi="Arial" w:cs="Arial"/>
          <w:bCs/>
          <w:szCs w:val="24"/>
        </w:rPr>
        <w:t>It is recommended that Council adopt the Amendment and Strategy as proposed to begin the process of creating locality-specific controls for development along Stirling Highway and within the NSHAC area.</w:t>
      </w:r>
    </w:p>
    <w:p w14:paraId="72CE2DD7" w14:textId="77777777" w:rsidR="007129F2" w:rsidRPr="0002643E" w:rsidRDefault="007129F2" w:rsidP="00A7695B">
      <w:pPr>
        <w:ind w:left="-284" w:right="-238"/>
        <w:jc w:val="both"/>
        <w:rPr>
          <w:rFonts w:ascii="Arial" w:eastAsia="Calibri" w:hAnsi="Arial" w:cs="Arial"/>
          <w:bCs/>
          <w:szCs w:val="24"/>
        </w:rPr>
      </w:pPr>
    </w:p>
    <w:p w14:paraId="6AC17CA0" w14:textId="77777777" w:rsidR="007129F2" w:rsidRPr="0002643E" w:rsidRDefault="007129F2" w:rsidP="00A7695B">
      <w:pPr>
        <w:ind w:left="-284" w:right="-238"/>
        <w:jc w:val="both"/>
        <w:rPr>
          <w:rFonts w:ascii="Arial" w:eastAsia="Calibri" w:hAnsi="Arial" w:cs="Arial"/>
          <w:bCs/>
          <w:szCs w:val="24"/>
        </w:rPr>
      </w:pPr>
    </w:p>
    <w:p w14:paraId="1BD6F924" w14:textId="77777777" w:rsidR="007129F2" w:rsidRPr="0002643E" w:rsidRDefault="007129F2" w:rsidP="00A7695B">
      <w:pPr>
        <w:ind w:left="-284" w:right="-238"/>
        <w:jc w:val="both"/>
        <w:rPr>
          <w:rFonts w:ascii="Arial" w:eastAsia="Calibri" w:hAnsi="Arial" w:cs="Arial"/>
          <w:b/>
          <w:color w:val="244061"/>
          <w:sz w:val="28"/>
          <w:szCs w:val="32"/>
        </w:rPr>
      </w:pPr>
      <w:r w:rsidRPr="0002643E">
        <w:rPr>
          <w:rFonts w:ascii="Arial" w:eastAsia="Calibri" w:hAnsi="Arial" w:cs="Arial"/>
          <w:b/>
          <w:color w:val="244061"/>
          <w:sz w:val="28"/>
          <w:szCs w:val="32"/>
        </w:rPr>
        <w:t>Further Information</w:t>
      </w:r>
    </w:p>
    <w:p w14:paraId="2120ACF3" w14:textId="77777777" w:rsidR="007129F2" w:rsidRPr="0002643E" w:rsidRDefault="007129F2" w:rsidP="00A7695B">
      <w:pPr>
        <w:ind w:left="-284" w:right="-238"/>
        <w:jc w:val="both"/>
        <w:rPr>
          <w:rFonts w:ascii="Arial" w:eastAsia="Calibri" w:hAnsi="Arial" w:cs="Arial"/>
          <w:b/>
          <w:szCs w:val="24"/>
        </w:rPr>
      </w:pPr>
    </w:p>
    <w:p w14:paraId="7D97BC11" w14:textId="29E812D5" w:rsidR="007129F2" w:rsidRPr="0002643E" w:rsidRDefault="008D1737" w:rsidP="00A7695B">
      <w:pPr>
        <w:ind w:left="-284" w:right="-238"/>
        <w:jc w:val="both"/>
        <w:rPr>
          <w:rFonts w:ascii="Arial" w:eastAsia="Calibri" w:hAnsi="Arial" w:cs="Arial"/>
          <w:bCs/>
          <w:szCs w:val="24"/>
        </w:rPr>
      </w:pPr>
      <w:r>
        <w:rPr>
          <w:rFonts w:ascii="Arial" w:eastAsia="Calibri" w:hAnsi="Arial" w:cs="Arial"/>
          <w:bCs/>
          <w:szCs w:val="24"/>
        </w:rPr>
        <w:t>Nil.</w:t>
      </w:r>
    </w:p>
    <w:p w14:paraId="62F8E0FB" w14:textId="77777777" w:rsidR="00B40CA6" w:rsidRDefault="00B40CA6" w:rsidP="007129F2">
      <w:pPr>
        <w:ind w:left="-284" w:right="-238"/>
        <w:rPr>
          <w:rFonts w:ascii="Arial" w:hAnsi="Arial" w:cs="Arial"/>
          <w:b/>
          <w:color w:val="17365D" w:themeColor="text2" w:themeShade="BF"/>
          <w:kern w:val="28"/>
          <w:szCs w:val="24"/>
        </w:rPr>
      </w:pPr>
    </w:p>
    <w:p w14:paraId="4FF4B044" w14:textId="77777777" w:rsidR="00A7695B" w:rsidRDefault="00A7695B">
      <w:pPr>
        <w:rPr>
          <w:rFonts w:ascii="Arial" w:hAnsi="Arial" w:cs="Arial"/>
          <w:b/>
          <w:color w:val="17365D" w:themeColor="text2" w:themeShade="BF"/>
          <w:kern w:val="28"/>
          <w:sz w:val="28"/>
        </w:rPr>
      </w:pPr>
      <w:bookmarkStart w:id="18" w:name="_Toc133939337"/>
      <w:r>
        <w:rPr>
          <w:rFonts w:ascii="Arial" w:hAnsi="Arial" w:cs="Arial"/>
          <w:caps/>
          <w:color w:val="17365D" w:themeColor="text2" w:themeShade="BF"/>
        </w:rPr>
        <w:br w:type="page"/>
      </w:r>
    </w:p>
    <w:p w14:paraId="0461FDA7" w14:textId="5CFF79E8" w:rsidR="00B40CA6" w:rsidRPr="00B40CA6" w:rsidRDefault="00F152BD"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r>
        <w:rPr>
          <w:rFonts w:ascii="Arial" w:hAnsi="Arial" w:cs="Arial"/>
          <w:caps w:val="0"/>
          <w:color w:val="17365D" w:themeColor="text2" w:themeShade="BF"/>
          <w:u w:val="none"/>
        </w:rPr>
        <w:t xml:space="preserve">PD20.05.23 </w:t>
      </w:r>
      <w:r w:rsidRPr="00F152BD">
        <w:rPr>
          <w:rFonts w:ascii="Arial" w:hAnsi="Arial" w:cs="Arial"/>
          <w:caps w:val="0"/>
          <w:color w:val="17365D" w:themeColor="text2" w:themeShade="BF"/>
          <w:u w:val="none"/>
        </w:rPr>
        <w:t>Consideration of Development Application – Residential - Five Grouped Dwellings at 63 Dalkeith Road, Nedlands</w:t>
      </w:r>
      <w:bookmarkEnd w:id="18"/>
    </w:p>
    <w:p w14:paraId="1D3B32B1" w14:textId="36331FCF"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BC3C23" w:rsidRPr="0075517D" w14:paraId="45713054" w14:textId="77777777" w:rsidTr="00DA033B">
        <w:trPr>
          <w:trHeight w:val="130"/>
        </w:trPr>
        <w:tc>
          <w:tcPr>
            <w:tcW w:w="2349" w:type="dxa"/>
          </w:tcPr>
          <w:p w14:paraId="2D62A6B8" w14:textId="77777777" w:rsidR="00BC3C23" w:rsidRPr="0075517D" w:rsidRDefault="00BC3C23" w:rsidP="00DA033B">
            <w:pPr>
              <w:ind w:right="110"/>
              <w:jc w:val="both"/>
              <w:rPr>
                <w:rFonts w:ascii="Arial" w:eastAsia="Calibri" w:hAnsi="Arial" w:cs="Arial"/>
                <w:b/>
                <w:color w:val="244061"/>
                <w:szCs w:val="24"/>
              </w:rPr>
            </w:pPr>
            <w:r w:rsidRPr="0075517D">
              <w:rPr>
                <w:rFonts w:ascii="Arial" w:eastAsia="Calibri" w:hAnsi="Arial" w:cs="Arial"/>
                <w:b/>
                <w:color w:val="244061"/>
                <w:szCs w:val="24"/>
              </w:rPr>
              <w:t>Meeting &amp; Date</w:t>
            </w:r>
          </w:p>
        </w:tc>
        <w:tc>
          <w:tcPr>
            <w:tcW w:w="7291" w:type="dxa"/>
          </w:tcPr>
          <w:p w14:paraId="3CA29D16" w14:textId="77777777" w:rsidR="00BC3C23" w:rsidRPr="0075517D" w:rsidRDefault="00BC3C23" w:rsidP="00DA033B">
            <w:pPr>
              <w:ind w:right="39"/>
              <w:jc w:val="both"/>
              <w:rPr>
                <w:rFonts w:ascii="Arial" w:eastAsia="Calibri" w:hAnsi="Arial" w:cs="Arial"/>
                <w:szCs w:val="24"/>
              </w:rPr>
            </w:pPr>
            <w:r w:rsidRPr="0075517D">
              <w:rPr>
                <w:rFonts w:ascii="Arial" w:eastAsia="Calibri" w:hAnsi="Arial" w:cs="Arial"/>
                <w:szCs w:val="24"/>
              </w:rPr>
              <w:t>Council Meeting – 23 May 2023</w:t>
            </w:r>
          </w:p>
        </w:tc>
      </w:tr>
      <w:tr w:rsidR="00BC3C23" w:rsidRPr="0075517D" w14:paraId="757ED1D0" w14:textId="77777777" w:rsidTr="00DA033B">
        <w:tc>
          <w:tcPr>
            <w:tcW w:w="2349" w:type="dxa"/>
          </w:tcPr>
          <w:p w14:paraId="2257F077" w14:textId="77777777" w:rsidR="00BC3C23" w:rsidRPr="0075517D" w:rsidRDefault="00BC3C23" w:rsidP="00DA033B">
            <w:pPr>
              <w:ind w:right="110"/>
              <w:jc w:val="both"/>
              <w:rPr>
                <w:rFonts w:ascii="Arial" w:eastAsia="Calibri" w:hAnsi="Arial" w:cs="Arial"/>
                <w:b/>
                <w:color w:val="244061"/>
                <w:szCs w:val="24"/>
              </w:rPr>
            </w:pPr>
            <w:r w:rsidRPr="0075517D">
              <w:rPr>
                <w:rFonts w:ascii="Arial" w:eastAsia="Calibri" w:hAnsi="Arial" w:cs="Arial"/>
                <w:b/>
                <w:color w:val="244061"/>
                <w:szCs w:val="24"/>
              </w:rPr>
              <w:t>Applicant</w:t>
            </w:r>
          </w:p>
        </w:tc>
        <w:tc>
          <w:tcPr>
            <w:tcW w:w="7291" w:type="dxa"/>
          </w:tcPr>
          <w:p w14:paraId="22B0D8ED" w14:textId="77777777" w:rsidR="00BC3C23" w:rsidRPr="0075517D" w:rsidRDefault="00BC3C23" w:rsidP="00DA033B">
            <w:pPr>
              <w:ind w:right="39"/>
              <w:jc w:val="both"/>
              <w:rPr>
                <w:rFonts w:ascii="Arial" w:eastAsia="Calibri" w:hAnsi="Arial" w:cs="Arial"/>
                <w:szCs w:val="24"/>
              </w:rPr>
            </w:pPr>
            <w:r w:rsidRPr="0075517D">
              <w:rPr>
                <w:rFonts w:ascii="Arial" w:eastAsia="Calibri" w:hAnsi="Arial" w:cs="Arial"/>
                <w:szCs w:val="24"/>
              </w:rPr>
              <w:t>Pinnacle Planning</w:t>
            </w:r>
          </w:p>
        </w:tc>
      </w:tr>
      <w:tr w:rsidR="00BC3C23" w:rsidRPr="0075517D" w14:paraId="18388E02" w14:textId="77777777" w:rsidTr="00DA033B">
        <w:tc>
          <w:tcPr>
            <w:tcW w:w="2349" w:type="dxa"/>
          </w:tcPr>
          <w:p w14:paraId="1D4410FA" w14:textId="77777777" w:rsidR="00BC3C23" w:rsidRPr="0075517D" w:rsidRDefault="00BC3C23" w:rsidP="00DA033B">
            <w:pPr>
              <w:ind w:right="110"/>
              <w:jc w:val="both"/>
              <w:rPr>
                <w:rFonts w:ascii="Arial" w:eastAsia="Calibri" w:hAnsi="Arial" w:cs="Arial"/>
                <w:b/>
                <w:color w:val="244061"/>
                <w:szCs w:val="24"/>
              </w:rPr>
            </w:pPr>
            <w:r w:rsidRPr="0075517D">
              <w:rPr>
                <w:rFonts w:ascii="Arial" w:eastAsia="Calibri" w:hAnsi="Arial" w:cs="Arial"/>
                <w:b/>
                <w:bCs/>
                <w:color w:val="244061"/>
                <w:szCs w:val="24"/>
              </w:rPr>
              <w:t>Information Provided</w:t>
            </w:r>
          </w:p>
        </w:tc>
        <w:tc>
          <w:tcPr>
            <w:tcW w:w="7291" w:type="dxa"/>
          </w:tcPr>
          <w:p w14:paraId="574BF666" w14:textId="77777777" w:rsidR="00BC3C23" w:rsidRPr="0075517D" w:rsidRDefault="00BC3C23" w:rsidP="00DA033B">
            <w:pPr>
              <w:ind w:right="39"/>
              <w:jc w:val="both"/>
              <w:rPr>
                <w:rFonts w:ascii="Arial" w:eastAsia="Calibri" w:hAnsi="Arial" w:cs="Arial"/>
                <w:szCs w:val="24"/>
              </w:rPr>
            </w:pPr>
            <w:r w:rsidRPr="0075517D">
              <w:rPr>
                <w:rFonts w:ascii="Arial" w:eastAsia="Calibri" w:hAnsi="Arial" w:cs="Arial"/>
                <w:szCs w:val="24"/>
              </w:rPr>
              <w:t xml:space="preserve">All relevant information required for this assessment has been provided by the applicant. </w:t>
            </w:r>
          </w:p>
        </w:tc>
      </w:tr>
      <w:tr w:rsidR="00BC3C23" w:rsidRPr="0075517D" w14:paraId="06E131A4" w14:textId="77777777" w:rsidTr="00DA033B">
        <w:tc>
          <w:tcPr>
            <w:tcW w:w="2349" w:type="dxa"/>
          </w:tcPr>
          <w:p w14:paraId="4CACAC3B" w14:textId="77777777" w:rsidR="00BC3C23" w:rsidRPr="0075517D" w:rsidRDefault="00BC3C23" w:rsidP="00DA033B">
            <w:pPr>
              <w:ind w:right="110"/>
              <w:rPr>
                <w:rFonts w:ascii="Arial" w:eastAsia="Calibri" w:hAnsi="Arial" w:cs="Arial"/>
                <w:b/>
                <w:bCs/>
                <w:color w:val="244061"/>
                <w:szCs w:val="24"/>
              </w:rPr>
            </w:pPr>
            <w:r w:rsidRPr="0075517D">
              <w:rPr>
                <w:rFonts w:ascii="Arial" w:eastAsia="Calibri" w:hAnsi="Arial" w:cs="Arial"/>
                <w:b/>
                <w:bCs/>
                <w:color w:val="244061"/>
                <w:szCs w:val="24"/>
              </w:rPr>
              <w:t xml:space="preserve">Employee Disclosure under section 5.70 Local Government Act 1995 </w:t>
            </w:r>
          </w:p>
        </w:tc>
        <w:tc>
          <w:tcPr>
            <w:tcW w:w="7291" w:type="dxa"/>
          </w:tcPr>
          <w:p w14:paraId="1758348B" w14:textId="77777777" w:rsidR="00BC3C23" w:rsidRPr="0075517D" w:rsidRDefault="00BC3C23" w:rsidP="00DA033B">
            <w:pPr>
              <w:tabs>
                <w:tab w:val="right" w:pos="595"/>
              </w:tabs>
              <w:ind w:right="39"/>
              <w:rPr>
                <w:rFonts w:ascii="Arial" w:eastAsia="Times New Roman" w:hAnsi="Arial" w:cs="Arial"/>
                <w:szCs w:val="24"/>
                <w:lang w:eastAsia="en-AU"/>
              </w:rPr>
            </w:pPr>
            <w:r w:rsidRPr="0075517D">
              <w:rPr>
                <w:rFonts w:ascii="Arial" w:eastAsia="Times New Roman" w:hAnsi="Arial" w:cs="Arial"/>
                <w:szCs w:val="24"/>
                <w:lang w:eastAsia="en-AU"/>
              </w:rPr>
              <w:t>The author, reviewers and authoriser of this report declare they have no financial or impartiality interest with this matter.</w:t>
            </w:r>
          </w:p>
          <w:p w14:paraId="2DE47B8F" w14:textId="77777777" w:rsidR="00BC3C23" w:rsidRPr="0075517D" w:rsidRDefault="00BC3C23" w:rsidP="00DA033B">
            <w:pPr>
              <w:tabs>
                <w:tab w:val="right" w:pos="595"/>
              </w:tabs>
              <w:ind w:right="39"/>
              <w:rPr>
                <w:rFonts w:ascii="Arial" w:eastAsia="Times New Roman" w:hAnsi="Arial" w:cs="Arial"/>
                <w:szCs w:val="24"/>
                <w:lang w:eastAsia="en-AU"/>
              </w:rPr>
            </w:pPr>
          </w:p>
          <w:p w14:paraId="3164E63B" w14:textId="77777777" w:rsidR="00BC3C23" w:rsidRPr="0075517D" w:rsidRDefault="00BC3C23" w:rsidP="00DA033B">
            <w:pPr>
              <w:ind w:right="39"/>
              <w:rPr>
                <w:rFonts w:ascii="Arial" w:eastAsia="Times New Roman" w:hAnsi="Arial" w:cs="Arial"/>
                <w:szCs w:val="24"/>
                <w:lang w:eastAsia="en-AU"/>
              </w:rPr>
            </w:pPr>
            <w:r w:rsidRPr="0075517D">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BC3C23" w:rsidRPr="0075517D" w14:paraId="08732311" w14:textId="77777777" w:rsidTr="00DA033B">
        <w:tc>
          <w:tcPr>
            <w:tcW w:w="2349" w:type="dxa"/>
          </w:tcPr>
          <w:p w14:paraId="083A09A4" w14:textId="77777777" w:rsidR="00BC3C23" w:rsidRPr="0075517D" w:rsidRDefault="00BC3C23" w:rsidP="00DA033B">
            <w:pPr>
              <w:ind w:right="110"/>
              <w:jc w:val="both"/>
              <w:rPr>
                <w:rFonts w:ascii="Arial" w:eastAsia="Calibri" w:hAnsi="Arial" w:cs="Arial"/>
                <w:b/>
                <w:color w:val="244061"/>
                <w:szCs w:val="24"/>
              </w:rPr>
            </w:pPr>
            <w:r w:rsidRPr="0075517D">
              <w:rPr>
                <w:rFonts w:ascii="Arial" w:eastAsia="Calibri" w:hAnsi="Arial" w:cs="Arial"/>
                <w:b/>
                <w:color w:val="244061"/>
                <w:szCs w:val="24"/>
              </w:rPr>
              <w:t>Report Author</w:t>
            </w:r>
          </w:p>
        </w:tc>
        <w:tc>
          <w:tcPr>
            <w:tcW w:w="7291" w:type="dxa"/>
          </w:tcPr>
          <w:p w14:paraId="3590A0BC" w14:textId="77777777" w:rsidR="00BC3C23" w:rsidRPr="0075517D" w:rsidRDefault="00BC3C23" w:rsidP="00DA033B">
            <w:pPr>
              <w:ind w:right="39"/>
              <w:jc w:val="both"/>
              <w:rPr>
                <w:rFonts w:ascii="Arial" w:eastAsia="Calibri" w:hAnsi="Arial" w:cs="Arial"/>
                <w:szCs w:val="24"/>
              </w:rPr>
            </w:pPr>
            <w:r w:rsidRPr="0075517D">
              <w:rPr>
                <w:rFonts w:ascii="Arial" w:eastAsia="Calibri" w:hAnsi="Arial" w:cs="Arial"/>
                <w:szCs w:val="24"/>
              </w:rPr>
              <w:t>Roy Winslow – Manager Urban Planning</w:t>
            </w:r>
          </w:p>
        </w:tc>
      </w:tr>
      <w:tr w:rsidR="00BC3C23" w:rsidRPr="0075517D" w14:paraId="01D879F9" w14:textId="77777777" w:rsidTr="00DA033B">
        <w:tc>
          <w:tcPr>
            <w:tcW w:w="2349" w:type="dxa"/>
          </w:tcPr>
          <w:p w14:paraId="441503B0" w14:textId="313A8BE1" w:rsidR="00BC3C23" w:rsidRPr="0075517D" w:rsidRDefault="00BC3C23" w:rsidP="00DA033B">
            <w:pPr>
              <w:ind w:right="110"/>
              <w:jc w:val="both"/>
              <w:rPr>
                <w:rFonts w:ascii="Arial" w:eastAsia="Calibri" w:hAnsi="Arial" w:cs="Arial"/>
                <w:b/>
                <w:color w:val="244061"/>
                <w:szCs w:val="24"/>
              </w:rPr>
            </w:pPr>
            <w:r w:rsidRPr="0075517D">
              <w:rPr>
                <w:rFonts w:ascii="Arial" w:eastAsia="Calibri" w:hAnsi="Arial" w:cs="Arial"/>
                <w:b/>
                <w:color w:val="244061"/>
                <w:szCs w:val="24"/>
              </w:rPr>
              <w:t>Director</w:t>
            </w:r>
          </w:p>
        </w:tc>
        <w:tc>
          <w:tcPr>
            <w:tcW w:w="7291" w:type="dxa"/>
          </w:tcPr>
          <w:p w14:paraId="753B5FD6" w14:textId="77777777" w:rsidR="00BC3C23" w:rsidRPr="0075517D" w:rsidRDefault="00BC3C23" w:rsidP="00DA033B">
            <w:pPr>
              <w:ind w:right="39"/>
              <w:jc w:val="both"/>
              <w:rPr>
                <w:rFonts w:ascii="Arial" w:eastAsia="Calibri" w:hAnsi="Arial" w:cs="Arial"/>
                <w:szCs w:val="24"/>
              </w:rPr>
            </w:pPr>
            <w:r w:rsidRPr="0075517D">
              <w:rPr>
                <w:rFonts w:ascii="Arial" w:eastAsia="Calibri" w:hAnsi="Arial" w:cs="Arial"/>
                <w:szCs w:val="24"/>
              </w:rPr>
              <w:t>Tony Free – Director Planning and Development</w:t>
            </w:r>
          </w:p>
        </w:tc>
      </w:tr>
      <w:tr w:rsidR="00BC3C23" w:rsidRPr="0075517D" w14:paraId="34774D4D" w14:textId="77777777" w:rsidTr="00DA033B">
        <w:tc>
          <w:tcPr>
            <w:tcW w:w="2349" w:type="dxa"/>
          </w:tcPr>
          <w:p w14:paraId="68CC0837" w14:textId="77777777" w:rsidR="00BC3C23" w:rsidRPr="0075517D" w:rsidRDefault="00BC3C23" w:rsidP="00DA033B">
            <w:pPr>
              <w:ind w:right="110"/>
              <w:jc w:val="both"/>
              <w:rPr>
                <w:rFonts w:ascii="Arial" w:eastAsia="Calibri" w:hAnsi="Arial" w:cs="Arial"/>
                <w:b/>
                <w:color w:val="244061"/>
                <w:szCs w:val="24"/>
              </w:rPr>
            </w:pPr>
            <w:r w:rsidRPr="0075517D">
              <w:rPr>
                <w:rFonts w:ascii="Arial" w:eastAsia="Calibri" w:hAnsi="Arial" w:cs="Arial"/>
                <w:b/>
                <w:color w:val="244061"/>
                <w:szCs w:val="24"/>
              </w:rPr>
              <w:t>Attachments</w:t>
            </w:r>
          </w:p>
        </w:tc>
        <w:tc>
          <w:tcPr>
            <w:tcW w:w="7291" w:type="dxa"/>
          </w:tcPr>
          <w:p w14:paraId="7664201D" w14:textId="1F1C6541" w:rsidR="00BC3C23" w:rsidRPr="0075517D" w:rsidRDefault="00BC3C23" w:rsidP="00BC3C23">
            <w:pPr>
              <w:numPr>
                <w:ilvl w:val="0"/>
                <w:numId w:val="18"/>
              </w:numPr>
              <w:contextualSpacing/>
              <w:jc w:val="both"/>
              <w:rPr>
                <w:rFonts w:ascii="Arial" w:eastAsia="Calibri" w:hAnsi="Arial" w:cs="Arial"/>
              </w:rPr>
            </w:pPr>
            <w:r w:rsidRPr="15384C73">
              <w:rPr>
                <w:rFonts w:ascii="Arial" w:eastAsia="Calibri" w:hAnsi="Arial" w:cs="Arial"/>
              </w:rPr>
              <w:t>Aerial Image and Zoning Map</w:t>
            </w:r>
          </w:p>
          <w:p w14:paraId="7A30EC39" w14:textId="77777777" w:rsidR="00BC3C23" w:rsidRPr="0075517D" w:rsidRDefault="00BC3C23" w:rsidP="00BC3C23">
            <w:pPr>
              <w:numPr>
                <w:ilvl w:val="0"/>
                <w:numId w:val="18"/>
              </w:numPr>
              <w:contextualSpacing/>
              <w:jc w:val="both"/>
              <w:rPr>
                <w:rFonts w:ascii="Arial" w:eastAsia="Calibri" w:hAnsi="Arial" w:cs="Arial"/>
                <w:szCs w:val="24"/>
              </w:rPr>
            </w:pPr>
            <w:r w:rsidRPr="0075517D">
              <w:rPr>
                <w:rFonts w:ascii="Arial" w:eastAsia="Calibri" w:hAnsi="Arial" w:cs="Arial"/>
                <w:szCs w:val="24"/>
              </w:rPr>
              <w:t>Development Plans dated 21 March 2023</w:t>
            </w:r>
          </w:p>
          <w:p w14:paraId="41E331EE" w14:textId="77777777" w:rsidR="00BC3C23" w:rsidRPr="00462B9E" w:rsidRDefault="00BC3C23" w:rsidP="00BC3C23">
            <w:pPr>
              <w:numPr>
                <w:ilvl w:val="0"/>
                <w:numId w:val="18"/>
              </w:numPr>
              <w:contextualSpacing/>
              <w:jc w:val="both"/>
              <w:rPr>
                <w:rFonts w:ascii="Arial" w:eastAsia="Calibri" w:hAnsi="Arial" w:cs="Arial"/>
                <w:szCs w:val="24"/>
              </w:rPr>
            </w:pPr>
            <w:r w:rsidRPr="00462B9E">
              <w:rPr>
                <w:rFonts w:ascii="Arial" w:eastAsia="Calibri" w:hAnsi="Arial" w:cs="Arial"/>
                <w:szCs w:val="24"/>
              </w:rPr>
              <w:t xml:space="preserve">Architectural Perspectives </w:t>
            </w:r>
          </w:p>
          <w:p w14:paraId="43FF4E9A" w14:textId="77777777" w:rsidR="00BC3C23" w:rsidRPr="0075517D" w:rsidRDefault="00BC3C23" w:rsidP="00BC3C23">
            <w:pPr>
              <w:numPr>
                <w:ilvl w:val="0"/>
                <w:numId w:val="18"/>
              </w:numPr>
              <w:contextualSpacing/>
              <w:jc w:val="both"/>
              <w:rPr>
                <w:rFonts w:ascii="Arial" w:eastAsia="Calibri" w:hAnsi="Arial" w:cs="Arial"/>
                <w:szCs w:val="24"/>
                <w:lang w:val="en-US"/>
              </w:rPr>
            </w:pPr>
            <w:r w:rsidRPr="00462B9E">
              <w:rPr>
                <w:rFonts w:ascii="Arial" w:eastAsia="Calibri" w:hAnsi="Arial" w:cs="Arial"/>
                <w:color w:val="000000"/>
                <w:szCs w:val="24"/>
              </w:rPr>
              <w:t>CONFIDENTIAL ATTACHMENT - Submissions</w:t>
            </w:r>
          </w:p>
        </w:tc>
      </w:tr>
    </w:tbl>
    <w:p w14:paraId="5FDD5744" w14:textId="77777777" w:rsidR="00BC3C23" w:rsidRPr="0075517D" w:rsidRDefault="00BC3C23" w:rsidP="00BC3C23">
      <w:pPr>
        <w:ind w:right="-330"/>
        <w:jc w:val="both"/>
        <w:rPr>
          <w:rFonts w:ascii="Arial" w:eastAsia="Calibri" w:hAnsi="Arial" w:cs="Arial"/>
          <w:b/>
          <w:szCs w:val="24"/>
          <w:lang w:val="en-US"/>
        </w:rPr>
      </w:pPr>
    </w:p>
    <w:p w14:paraId="76FD6046" w14:textId="77777777" w:rsidR="00BC3C23" w:rsidRPr="0075517D" w:rsidRDefault="00BC3C23" w:rsidP="00A7695B">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Purpose</w:t>
      </w:r>
    </w:p>
    <w:p w14:paraId="71635CA8" w14:textId="77777777" w:rsidR="00BC3C23" w:rsidRPr="0075517D" w:rsidRDefault="00BC3C23" w:rsidP="00A7695B">
      <w:pPr>
        <w:ind w:left="-567" w:right="-238"/>
        <w:jc w:val="both"/>
        <w:rPr>
          <w:rFonts w:ascii="Arial" w:eastAsia="Calibri" w:hAnsi="Arial" w:cs="Arial"/>
          <w:b/>
          <w:szCs w:val="24"/>
          <w:lang w:val="en-US"/>
        </w:rPr>
      </w:pPr>
    </w:p>
    <w:p w14:paraId="0BE6835C" w14:textId="77777777" w:rsidR="00BC3C23" w:rsidRPr="0075517D" w:rsidRDefault="00BC3C23" w:rsidP="00A7695B">
      <w:pPr>
        <w:ind w:left="-284" w:right="-238"/>
        <w:jc w:val="both"/>
        <w:rPr>
          <w:rFonts w:ascii="Arial" w:eastAsia="Calibri" w:hAnsi="Arial" w:cs="Arial"/>
          <w:szCs w:val="24"/>
          <w:lang w:val="en-US"/>
        </w:rPr>
      </w:pPr>
      <w:r w:rsidRPr="50603542">
        <w:rPr>
          <w:rFonts w:ascii="Arial" w:eastAsia="Calibri" w:hAnsi="Arial" w:cs="Arial"/>
          <w:szCs w:val="24"/>
          <w:lang w:val="en-US"/>
        </w:rPr>
        <w:t>The purpose of this report is for Council to consider a development application for five grouped dwellings at 63 Dalkeith Road, Nedlands. This proposal is being presented to Council for consideration due to the number of dwellings exceeding four and the proposal receiving objections within the consultation period.</w:t>
      </w:r>
    </w:p>
    <w:p w14:paraId="254A0A4F" w14:textId="77777777" w:rsidR="00BC3C23" w:rsidRDefault="00BC3C23" w:rsidP="00A7695B">
      <w:pPr>
        <w:ind w:left="-284" w:right="-238"/>
        <w:jc w:val="both"/>
        <w:rPr>
          <w:rFonts w:ascii="Arial" w:eastAsia="Calibri" w:hAnsi="Arial" w:cs="Arial"/>
          <w:szCs w:val="24"/>
          <w:lang w:val="en-US"/>
        </w:rPr>
      </w:pPr>
    </w:p>
    <w:p w14:paraId="247A40C8" w14:textId="77777777" w:rsidR="00BC3C23" w:rsidRDefault="00BC3C23" w:rsidP="00A7695B">
      <w:pPr>
        <w:ind w:left="-284" w:right="-238"/>
        <w:jc w:val="both"/>
        <w:rPr>
          <w:rFonts w:ascii="Arial" w:eastAsia="Calibri" w:hAnsi="Arial" w:cs="Arial"/>
          <w:szCs w:val="24"/>
          <w:lang w:val="en-US"/>
        </w:rPr>
      </w:pPr>
      <w:r w:rsidRPr="50603542">
        <w:rPr>
          <w:rFonts w:ascii="Arial" w:eastAsia="Calibri" w:hAnsi="Arial" w:cs="Arial"/>
          <w:szCs w:val="24"/>
          <w:lang w:val="en-US"/>
        </w:rPr>
        <w:t>Council is requested to exercise its judgement in considering the merits of the application against the design principles of Volume 1 of the Residential Planning Codes for the following aspects of the proposal:</w:t>
      </w:r>
    </w:p>
    <w:p w14:paraId="01140876" w14:textId="77777777" w:rsidR="00BC3C23" w:rsidRDefault="00BC3C23" w:rsidP="00A7695B">
      <w:pPr>
        <w:ind w:left="-284" w:right="-238"/>
        <w:jc w:val="both"/>
        <w:rPr>
          <w:rFonts w:ascii="Arial" w:eastAsia="Calibri" w:hAnsi="Arial" w:cs="Arial"/>
          <w:szCs w:val="24"/>
          <w:lang w:val="en-US"/>
        </w:rPr>
      </w:pPr>
    </w:p>
    <w:p w14:paraId="78953523" w14:textId="77777777" w:rsidR="00BC3C23" w:rsidRDefault="00BC3C23" w:rsidP="00A7695B">
      <w:pPr>
        <w:pStyle w:val="ListParagraph"/>
        <w:numPr>
          <w:ilvl w:val="0"/>
          <w:numId w:val="17"/>
        </w:numPr>
        <w:ind w:left="142" w:right="-238"/>
        <w:jc w:val="both"/>
        <w:rPr>
          <w:rFonts w:ascii="Arial" w:eastAsia="Calibri" w:hAnsi="Arial" w:cs="Arial"/>
          <w:szCs w:val="24"/>
          <w:lang w:val="en-US"/>
        </w:rPr>
      </w:pPr>
      <w:r w:rsidRPr="50603542">
        <w:rPr>
          <w:rFonts w:ascii="Arial" w:eastAsia="Calibri" w:hAnsi="Arial" w:cs="Arial"/>
          <w:szCs w:val="24"/>
          <w:lang w:val="en-US"/>
        </w:rPr>
        <w:t>Street setback (Dalkeith Road and common property)</w:t>
      </w:r>
    </w:p>
    <w:p w14:paraId="0F24683F" w14:textId="77777777" w:rsidR="00BC3C23" w:rsidRDefault="00BC3C23" w:rsidP="00A7695B">
      <w:pPr>
        <w:pStyle w:val="ListParagraph"/>
        <w:numPr>
          <w:ilvl w:val="0"/>
          <w:numId w:val="17"/>
        </w:numPr>
        <w:ind w:left="142" w:right="-238"/>
        <w:jc w:val="both"/>
        <w:rPr>
          <w:rFonts w:ascii="Arial" w:eastAsia="Calibri" w:hAnsi="Arial" w:cs="Arial"/>
          <w:szCs w:val="24"/>
          <w:lang w:val="en-US"/>
        </w:rPr>
      </w:pPr>
      <w:r w:rsidRPr="50603542">
        <w:rPr>
          <w:rFonts w:ascii="Arial" w:eastAsia="Calibri" w:hAnsi="Arial" w:cs="Arial"/>
          <w:szCs w:val="24"/>
          <w:lang w:val="en-US"/>
        </w:rPr>
        <w:t>Lot boundary setback (from the northern boundary)</w:t>
      </w:r>
    </w:p>
    <w:p w14:paraId="02BFE087" w14:textId="77777777" w:rsidR="00BC3C23" w:rsidRDefault="00BC3C23" w:rsidP="00A7695B">
      <w:pPr>
        <w:pStyle w:val="ListParagraph"/>
        <w:numPr>
          <w:ilvl w:val="0"/>
          <w:numId w:val="17"/>
        </w:numPr>
        <w:ind w:left="142" w:right="-238"/>
        <w:jc w:val="both"/>
        <w:rPr>
          <w:rFonts w:ascii="Arial" w:eastAsia="Calibri" w:hAnsi="Arial" w:cs="Arial"/>
          <w:szCs w:val="24"/>
          <w:lang w:val="en-US"/>
        </w:rPr>
      </w:pPr>
      <w:r w:rsidRPr="50603542">
        <w:rPr>
          <w:rFonts w:ascii="Arial" w:eastAsia="Calibri" w:hAnsi="Arial" w:cs="Arial"/>
          <w:szCs w:val="24"/>
          <w:lang w:val="en-US"/>
        </w:rPr>
        <w:t>Outdoor living area (Unit 1)</w:t>
      </w:r>
    </w:p>
    <w:p w14:paraId="161551E5" w14:textId="77777777" w:rsidR="00BC3C23" w:rsidRDefault="00BC3C23" w:rsidP="00A7695B">
      <w:pPr>
        <w:pStyle w:val="ListParagraph"/>
        <w:numPr>
          <w:ilvl w:val="0"/>
          <w:numId w:val="17"/>
        </w:numPr>
        <w:ind w:left="142" w:right="-238"/>
        <w:jc w:val="both"/>
        <w:rPr>
          <w:rFonts w:ascii="Arial" w:eastAsia="Calibri" w:hAnsi="Arial" w:cs="Arial"/>
          <w:szCs w:val="24"/>
          <w:lang w:val="en-US"/>
        </w:rPr>
      </w:pPr>
      <w:r w:rsidRPr="50603542">
        <w:rPr>
          <w:rFonts w:ascii="Arial" w:eastAsia="Calibri" w:hAnsi="Arial" w:cs="Arial"/>
          <w:szCs w:val="24"/>
          <w:lang w:val="en-US"/>
        </w:rPr>
        <w:t>Visitor parking</w:t>
      </w:r>
    </w:p>
    <w:p w14:paraId="4AF3702C" w14:textId="77777777" w:rsidR="00BC3C23" w:rsidRPr="0075517D" w:rsidRDefault="00BC3C23" w:rsidP="00A7695B">
      <w:pPr>
        <w:ind w:left="-284" w:right="-238"/>
        <w:jc w:val="both"/>
        <w:rPr>
          <w:rFonts w:ascii="Arial" w:eastAsia="Calibri" w:hAnsi="Arial" w:cs="Arial"/>
          <w:szCs w:val="24"/>
          <w:lang w:val="en-US"/>
        </w:rPr>
      </w:pPr>
    </w:p>
    <w:p w14:paraId="78231861" w14:textId="77777777" w:rsidR="00BC3C23" w:rsidRPr="001B51B7" w:rsidRDefault="00BC3C23" w:rsidP="00A7695B">
      <w:pPr>
        <w:ind w:left="-284" w:right="-238"/>
        <w:jc w:val="both"/>
        <w:rPr>
          <w:rFonts w:ascii="Arial" w:eastAsia="Calibri" w:hAnsi="Arial" w:cs="Arial"/>
          <w:szCs w:val="24"/>
          <w:lang w:val="en-US"/>
        </w:rPr>
      </w:pPr>
    </w:p>
    <w:p w14:paraId="756B3D9E" w14:textId="77777777" w:rsidR="00BC3C23" w:rsidRPr="0075517D" w:rsidRDefault="00BC3C23" w:rsidP="00A7695B">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Recommendation</w:t>
      </w:r>
    </w:p>
    <w:p w14:paraId="2E27C452" w14:textId="77777777" w:rsidR="00BC3C23" w:rsidRPr="0075517D" w:rsidRDefault="00BC3C23" w:rsidP="00A7695B">
      <w:pPr>
        <w:ind w:left="-567" w:right="-238"/>
        <w:jc w:val="both"/>
        <w:rPr>
          <w:rFonts w:ascii="Arial" w:eastAsia="Calibri" w:hAnsi="Arial" w:cs="Arial"/>
          <w:b/>
          <w:color w:val="244061"/>
          <w:szCs w:val="24"/>
          <w:lang w:val="en-US"/>
        </w:rPr>
      </w:pPr>
    </w:p>
    <w:p w14:paraId="46A3433F" w14:textId="77777777" w:rsidR="00BC3C23" w:rsidRPr="0075517D" w:rsidRDefault="00BC3C23" w:rsidP="00A7695B">
      <w:pPr>
        <w:ind w:left="-284" w:right="-238"/>
        <w:jc w:val="both"/>
        <w:rPr>
          <w:rFonts w:ascii="Arial" w:eastAsia="Calibri" w:hAnsi="Arial" w:cs="Arial"/>
          <w:b/>
          <w:color w:val="244061"/>
          <w:szCs w:val="24"/>
          <w:lang w:val="en-US"/>
        </w:rPr>
      </w:pPr>
      <w:r w:rsidRPr="0075517D">
        <w:rPr>
          <w:rFonts w:ascii="Arial" w:eastAsia="Calibri" w:hAnsi="Arial" w:cs="Arial"/>
          <w:b/>
          <w:color w:val="244061"/>
          <w:szCs w:val="24"/>
          <w:lang w:val="en-US"/>
        </w:rPr>
        <w:t>That Council</w:t>
      </w:r>
      <w:r w:rsidRPr="00DC3DE9">
        <w:rPr>
          <w:rFonts w:ascii="Arial" w:eastAsia="Calibri" w:hAnsi="Arial" w:cs="Arial"/>
          <w:b/>
          <w:color w:val="244061"/>
          <w:szCs w:val="24"/>
          <w:lang w:val="en-US"/>
        </w:rPr>
        <w:t>, i</w:t>
      </w:r>
      <w:r w:rsidRPr="0075517D">
        <w:rPr>
          <w:rFonts w:ascii="Arial" w:eastAsia="Calibri" w:hAnsi="Arial" w:cs="Arial"/>
          <w:b/>
          <w:color w:val="244061"/>
          <w:szCs w:val="24"/>
          <w:lang w:val="en-US"/>
        </w:rPr>
        <w:t>n accordance with Clause 68(2)(b) of the Deemed Provisions of the Planning and Development (Local Planning Schemes) Regulations 2015, approves the development application in accordance with the plans date stamped 21 March 2023 for five grouped dwellings at 63 Dalkeith Road, Nedlands, subject to the following conditions:</w:t>
      </w:r>
    </w:p>
    <w:p w14:paraId="0057B057" w14:textId="77777777" w:rsidR="00BC3C23" w:rsidRPr="0075517D" w:rsidRDefault="00BC3C23" w:rsidP="00A7695B">
      <w:pPr>
        <w:ind w:left="-284" w:right="-238"/>
        <w:jc w:val="both"/>
        <w:rPr>
          <w:rFonts w:ascii="Arial" w:eastAsia="Calibri" w:hAnsi="Arial" w:cs="Arial"/>
          <w:b/>
          <w:color w:val="244061"/>
          <w:szCs w:val="24"/>
          <w:lang w:val="en-US"/>
        </w:rPr>
      </w:pPr>
    </w:p>
    <w:p w14:paraId="3F14B506" w14:textId="77777777" w:rsidR="00BC3C23" w:rsidRPr="001B51B7" w:rsidRDefault="00BC3C23" w:rsidP="00A7695B">
      <w:pPr>
        <w:pStyle w:val="ListParagraph"/>
        <w:numPr>
          <w:ilvl w:val="0"/>
          <w:numId w:val="20"/>
        </w:numPr>
        <w:ind w:left="284"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This approval relates only to the development as indicated on the approved plans dated 21 March 2023. It does not relate to any other development on this lot and must substantially commence within 2 years from the date of the decision letter.</w:t>
      </w:r>
    </w:p>
    <w:p w14:paraId="18718299" w14:textId="77777777" w:rsidR="00BC3C23" w:rsidRPr="0075517D" w:rsidRDefault="00BC3C23" w:rsidP="00A7695B">
      <w:pPr>
        <w:ind w:left="76" w:right="-238"/>
        <w:contextualSpacing/>
        <w:jc w:val="both"/>
        <w:rPr>
          <w:rFonts w:ascii="Arial" w:eastAsia="Calibri" w:hAnsi="Arial" w:cs="Arial"/>
          <w:b/>
          <w:color w:val="244061"/>
          <w:szCs w:val="24"/>
          <w:lang w:val="en-US"/>
        </w:rPr>
      </w:pPr>
    </w:p>
    <w:p w14:paraId="55ABDA28" w14:textId="77777777" w:rsidR="00BC3C23" w:rsidRPr="001B51B7" w:rsidRDefault="00BC3C23" w:rsidP="00A7695B">
      <w:pPr>
        <w:pStyle w:val="ListParagraph"/>
        <w:numPr>
          <w:ilvl w:val="0"/>
          <w:numId w:val="20"/>
        </w:numPr>
        <w:ind w:left="284"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All works indicated on the approved plans shall be wholly located within the lot boundaries of the subject site.</w:t>
      </w:r>
    </w:p>
    <w:p w14:paraId="3CDD21AC" w14:textId="77777777" w:rsidR="00BC3C23" w:rsidRPr="001B51B7" w:rsidRDefault="00BC3C23" w:rsidP="00A7695B">
      <w:pPr>
        <w:ind w:left="-283" w:right="-238"/>
        <w:jc w:val="both"/>
        <w:rPr>
          <w:rFonts w:ascii="Arial" w:hAnsi="Arial" w:cs="Arial"/>
          <w:b/>
          <w:color w:val="244061" w:themeColor="accent1" w:themeShade="80"/>
          <w:szCs w:val="24"/>
          <w:lang w:val="en-GB"/>
        </w:rPr>
      </w:pPr>
    </w:p>
    <w:p w14:paraId="0A61A7F8" w14:textId="77777777" w:rsidR="00BC3C23" w:rsidRPr="001B51B7" w:rsidRDefault="00BC3C23" w:rsidP="00A7695B">
      <w:pPr>
        <w:pStyle w:val="ListParagraph"/>
        <w:numPr>
          <w:ilvl w:val="0"/>
          <w:numId w:val="20"/>
        </w:numPr>
        <w:ind w:left="284"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Prior to the issue of a demolition permit and building permit, a Demolition or Construction Management Plan (as appropriate) shall be submitted and approved to the satisfaction of the City. The approved Construction Management Plan shall be observed at all times throughout the construction process to the satisfaction of the City.</w:t>
      </w:r>
    </w:p>
    <w:p w14:paraId="5F757875" w14:textId="77777777" w:rsidR="00BC3C23" w:rsidRPr="001B51B7" w:rsidRDefault="00BC3C23" w:rsidP="00A7695B">
      <w:pPr>
        <w:ind w:left="-283" w:right="-238"/>
        <w:jc w:val="both"/>
        <w:rPr>
          <w:rFonts w:ascii="Arial" w:hAnsi="Arial" w:cs="Arial"/>
          <w:b/>
          <w:color w:val="244061" w:themeColor="accent1" w:themeShade="80"/>
          <w:szCs w:val="24"/>
          <w:lang w:val="en-GB"/>
        </w:rPr>
      </w:pPr>
    </w:p>
    <w:p w14:paraId="389B1684" w14:textId="77777777" w:rsidR="00BC3C23" w:rsidRPr="001B51B7" w:rsidRDefault="00BC3C23" w:rsidP="00A7695B">
      <w:pPr>
        <w:pStyle w:val="ListParagraph"/>
        <w:numPr>
          <w:ilvl w:val="0"/>
          <w:numId w:val="20"/>
        </w:numPr>
        <w:ind w:left="284"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Prior to occupation, walls on or adjacent to lot boundaries are to be finished externally to the same standard as the rest of the development in:</w:t>
      </w:r>
    </w:p>
    <w:p w14:paraId="30BBA304" w14:textId="77777777" w:rsidR="00BC3C23" w:rsidRPr="0075517D" w:rsidRDefault="00BC3C23" w:rsidP="00A7695B">
      <w:pPr>
        <w:ind w:left="76" w:right="-238"/>
        <w:contextualSpacing/>
        <w:jc w:val="both"/>
        <w:rPr>
          <w:rFonts w:ascii="Arial" w:eastAsia="Calibri" w:hAnsi="Arial" w:cs="Arial"/>
          <w:b/>
          <w:color w:val="244061"/>
          <w:szCs w:val="24"/>
          <w:lang w:val="en-US"/>
        </w:rPr>
      </w:pPr>
    </w:p>
    <w:p w14:paraId="29699ADC" w14:textId="77777777" w:rsidR="00BC3C23" w:rsidRPr="001B51B7" w:rsidRDefault="00BC3C23" w:rsidP="00386F48">
      <w:pPr>
        <w:numPr>
          <w:ilvl w:val="1"/>
          <w:numId w:val="20"/>
        </w:numPr>
        <w:ind w:left="851"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Face brick;</w:t>
      </w:r>
    </w:p>
    <w:p w14:paraId="5366AB8F" w14:textId="77777777" w:rsidR="00BC3C23" w:rsidRPr="001B51B7" w:rsidRDefault="00BC3C23" w:rsidP="00386F48">
      <w:pPr>
        <w:numPr>
          <w:ilvl w:val="1"/>
          <w:numId w:val="20"/>
        </w:numPr>
        <w:ind w:left="851"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Painted render;</w:t>
      </w:r>
    </w:p>
    <w:p w14:paraId="24D06B49" w14:textId="77777777" w:rsidR="00BC3C23" w:rsidRPr="001B51B7" w:rsidRDefault="00BC3C23" w:rsidP="00386F48">
      <w:pPr>
        <w:numPr>
          <w:ilvl w:val="1"/>
          <w:numId w:val="20"/>
        </w:numPr>
        <w:ind w:left="851"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Painted brickwork; or</w:t>
      </w:r>
    </w:p>
    <w:p w14:paraId="6AB09D4B" w14:textId="77777777" w:rsidR="00BC3C23" w:rsidRPr="001B51B7" w:rsidRDefault="00BC3C23" w:rsidP="00386F48">
      <w:pPr>
        <w:numPr>
          <w:ilvl w:val="1"/>
          <w:numId w:val="20"/>
        </w:numPr>
        <w:ind w:left="851"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Other clean finish as specified on the approved plans.</w:t>
      </w:r>
    </w:p>
    <w:p w14:paraId="148F34EB" w14:textId="77777777" w:rsidR="00BC3C23" w:rsidRPr="0075517D" w:rsidRDefault="00BC3C23" w:rsidP="00A7695B">
      <w:pPr>
        <w:ind w:left="360" w:right="-238"/>
        <w:contextualSpacing/>
        <w:jc w:val="both"/>
        <w:rPr>
          <w:rFonts w:ascii="Arial" w:eastAsia="Calibri" w:hAnsi="Arial" w:cs="Arial"/>
          <w:b/>
          <w:color w:val="244061"/>
          <w:szCs w:val="24"/>
          <w:lang w:val="en-US"/>
        </w:rPr>
      </w:pPr>
    </w:p>
    <w:p w14:paraId="54EDD9B6" w14:textId="77777777" w:rsidR="00BC3C23" w:rsidRPr="0075517D" w:rsidRDefault="00BC3C23" w:rsidP="00A7695B">
      <w:pPr>
        <w:ind w:left="284" w:right="-238"/>
        <w:contextualSpacing/>
        <w:jc w:val="both"/>
        <w:rPr>
          <w:rFonts w:ascii="Arial" w:eastAsia="Calibri" w:hAnsi="Arial" w:cs="Arial"/>
          <w:b/>
          <w:color w:val="244061"/>
          <w:szCs w:val="24"/>
          <w:lang w:val="en-US"/>
        </w:rPr>
      </w:pPr>
      <w:r w:rsidRPr="0075517D">
        <w:rPr>
          <w:rFonts w:ascii="Arial" w:eastAsia="Calibri" w:hAnsi="Arial" w:cs="Arial"/>
          <w:b/>
          <w:color w:val="244061"/>
          <w:szCs w:val="24"/>
          <w:lang w:val="en-US"/>
        </w:rPr>
        <w:t>And are to be thereafter maintained to the satisfaction of the City of Nedlands</w:t>
      </w:r>
    </w:p>
    <w:p w14:paraId="43C5F9C0" w14:textId="77777777" w:rsidR="00BC3C23" w:rsidRPr="0075517D" w:rsidRDefault="00BC3C23" w:rsidP="00A7695B">
      <w:pPr>
        <w:ind w:left="360" w:right="-238"/>
        <w:contextualSpacing/>
        <w:jc w:val="both"/>
        <w:rPr>
          <w:rFonts w:ascii="Arial" w:eastAsia="Calibri" w:hAnsi="Arial" w:cs="Arial"/>
          <w:b/>
          <w:color w:val="244061"/>
          <w:szCs w:val="24"/>
          <w:lang w:val="en-US"/>
        </w:rPr>
      </w:pPr>
    </w:p>
    <w:p w14:paraId="1D0B2467" w14:textId="77777777" w:rsidR="00BC3C23" w:rsidRPr="001B51B7" w:rsidRDefault="00BC3C23" w:rsidP="00A7695B">
      <w:pPr>
        <w:pStyle w:val="ListParagraph"/>
        <w:numPr>
          <w:ilvl w:val="0"/>
          <w:numId w:val="20"/>
        </w:numPr>
        <w:ind w:left="284"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 xml:space="preserve">Prior to occupation, landscaping shall be completed in accordance with the Landscaping Plan dated 11 April 2023. All landscaped areas are to be maintained on an ongoing basis for the life of the development on the site to the satisfaction of the City of Nedlands. </w:t>
      </w:r>
    </w:p>
    <w:p w14:paraId="4F803B3D" w14:textId="77777777" w:rsidR="00BC3C23" w:rsidRPr="001B51B7" w:rsidRDefault="00BC3C23" w:rsidP="00A7695B">
      <w:pPr>
        <w:ind w:left="-283" w:right="-238"/>
        <w:jc w:val="both"/>
        <w:rPr>
          <w:rFonts w:ascii="Arial" w:hAnsi="Arial" w:cs="Arial"/>
          <w:b/>
          <w:color w:val="244061" w:themeColor="accent1" w:themeShade="80"/>
          <w:szCs w:val="24"/>
          <w:lang w:val="en-GB"/>
        </w:rPr>
      </w:pPr>
    </w:p>
    <w:p w14:paraId="056D795E" w14:textId="77777777" w:rsidR="00BC3C23" w:rsidRPr="001B51B7" w:rsidRDefault="00BC3C23" w:rsidP="00A7695B">
      <w:pPr>
        <w:pStyle w:val="ListParagraph"/>
        <w:numPr>
          <w:ilvl w:val="0"/>
          <w:numId w:val="20"/>
        </w:numPr>
        <w:ind w:left="284"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53D5B555" w14:textId="77777777" w:rsidR="00BC3C23" w:rsidRPr="001B51B7" w:rsidRDefault="00BC3C23" w:rsidP="00A7695B">
      <w:pPr>
        <w:ind w:left="-283" w:right="-238"/>
        <w:jc w:val="both"/>
        <w:rPr>
          <w:rFonts w:ascii="Arial" w:hAnsi="Arial" w:cs="Arial"/>
          <w:b/>
          <w:color w:val="244061" w:themeColor="accent1" w:themeShade="80"/>
          <w:szCs w:val="24"/>
          <w:lang w:val="en-GB"/>
        </w:rPr>
      </w:pPr>
    </w:p>
    <w:p w14:paraId="489A61D5" w14:textId="77777777" w:rsidR="00BC3C23" w:rsidRPr="001B51B7" w:rsidRDefault="00BC3C23" w:rsidP="00A7695B">
      <w:pPr>
        <w:pStyle w:val="ListParagraph"/>
        <w:numPr>
          <w:ilvl w:val="0"/>
          <w:numId w:val="20"/>
        </w:numPr>
        <w:ind w:left="284"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 xml:space="preserve">Prior to occupation, the applicant is to plant a minimum of one (1) x 30L tree located on the Dalkeith Road verge, at the expense of the applicant and to the satisfaction of the City of Nedlands.  </w:t>
      </w:r>
    </w:p>
    <w:p w14:paraId="65A80E0E" w14:textId="77777777" w:rsidR="00BC3C23" w:rsidRPr="001B51B7" w:rsidRDefault="00BC3C23" w:rsidP="00A7695B">
      <w:pPr>
        <w:ind w:left="-283" w:right="-238"/>
        <w:jc w:val="both"/>
        <w:rPr>
          <w:rFonts w:ascii="Arial" w:hAnsi="Arial" w:cs="Arial"/>
          <w:b/>
          <w:color w:val="244061" w:themeColor="accent1" w:themeShade="80"/>
          <w:szCs w:val="24"/>
          <w:lang w:val="en-GB"/>
        </w:rPr>
      </w:pPr>
    </w:p>
    <w:p w14:paraId="7B301B94" w14:textId="77777777" w:rsidR="00BC3C23" w:rsidRPr="001B51B7" w:rsidRDefault="00BC3C23" w:rsidP="00A7695B">
      <w:pPr>
        <w:pStyle w:val="ListParagraph"/>
        <w:numPr>
          <w:ilvl w:val="0"/>
          <w:numId w:val="20"/>
        </w:numPr>
        <w:ind w:left="284"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All stormwater discharge from the development shall be contained and disposed of on-site unless otherwise approved by the City of Nedlands.</w:t>
      </w:r>
    </w:p>
    <w:p w14:paraId="7F9EFD90" w14:textId="77777777" w:rsidR="00BC3C23" w:rsidRPr="001B51B7" w:rsidRDefault="00BC3C23" w:rsidP="00A7695B">
      <w:pPr>
        <w:ind w:left="-283" w:right="-238"/>
        <w:jc w:val="both"/>
        <w:rPr>
          <w:rFonts w:ascii="Arial" w:hAnsi="Arial" w:cs="Arial"/>
          <w:b/>
          <w:color w:val="244061" w:themeColor="accent1" w:themeShade="80"/>
          <w:szCs w:val="24"/>
          <w:lang w:val="en-GB"/>
        </w:rPr>
      </w:pPr>
    </w:p>
    <w:p w14:paraId="117286CF" w14:textId="77777777" w:rsidR="00BC3C23" w:rsidRPr="001B51B7" w:rsidRDefault="00BC3C23" w:rsidP="00A7695B">
      <w:pPr>
        <w:pStyle w:val="ListParagraph"/>
        <w:numPr>
          <w:ilvl w:val="0"/>
          <w:numId w:val="20"/>
        </w:numPr>
        <w:ind w:left="284"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The recommendations contained within the Sustainable Design Assessment report dated 19 April 2023 are to be carried out and maintained for the lifetime of the development to the satisfaction of the City of Nedlands.</w:t>
      </w:r>
    </w:p>
    <w:p w14:paraId="71AA72A9" w14:textId="77777777" w:rsidR="00BC3C23" w:rsidRPr="001B51B7" w:rsidRDefault="00BC3C23" w:rsidP="00A7695B">
      <w:pPr>
        <w:ind w:left="-283" w:right="-238"/>
        <w:jc w:val="both"/>
        <w:rPr>
          <w:rFonts w:ascii="Arial" w:hAnsi="Arial" w:cs="Arial"/>
          <w:b/>
          <w:color w:val="244061" w:themeColor="accent1" w:themeShade="80"/>
          <w:szCs w:val="24"/>
          <w:lang w:val="en-GB"/>
        </w:rPr>
      </w:pPr>
    </w:p>
    <w:p w14:paraId="32FDB7D4" w14:textId="77777777" w:rsidR="00BC3C23" w:rsidRPr="001B51B7" w:rsidRDefault="00BC3C23" w:rsidP="00A7695B">
      <w:pPr>
        <w:pStyle w:val="ListParagraph"/>
        <w:numPr>
          <w:ilvl w:val="0"/>
          <w:numId w:val="20"/>
        </w:numPr>
        <w:ind w:left="284"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Prior to the issuing of a Building Permit, an acoustic report and noise management plan shall be prepared by a suitably qualified acoustic engineer certifying that the proposal incorporates sufficient sound attenuation measures in accordance with the quiet house design requirements as identified in State Planning Policy 5.4 – Road and Rail Noise.</w:t>
      </w:r>
    </w:p>
    <w:p w14:paraId="7B074529" w14:textId="77777777" w:rsidR="00BC3C23" w:rsidRPr="001B51B7" w:rsidRDefault="00BC3C23" w:rsidP="00A7695B">
      <w:pPr>
        <w:pStyle w:val="ListParagraph"/>
        <w:numPr>
          <w:ilvl w:val="0"/>
          <w:numId w:val="20"/>
        </w:numPr>
        <w:ind w:left="284"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All recommendations contained within the acoustic report shall be implemented and adhered to for the lifetime of the development to the satisfaction of the City of Nedlands. Any changes to the assumptions, recommendations, or acoustic solutions require assessment by an acoustic consultant to confirm compliance with Environmental Protection (Noise) Regulations 1997.</w:t>
      </w:r>
    </w:p>
    <w:p w14:paraId="60F52BC1" w14:textId="77777777" w:rsidR="00BC3C23" w:rsidRPr="001B51B7" w:rsidRDefault="00BC3C23" w:rsidP="00A7695B">
      <w:pPr>
        <w:ind w:left="-283" w:right="-238"/>
        <w:jc w:val="both"/>
        <w:rPr>
          <w:rFonts w:ascii="Arial" w:hAnsi="Arial" w:cs="Arial"/>
          <w:b/>
          <w:color w:val="244061" w:themeColor="accent1" w:themeShade="80"/>
          <w:szCs w:val="24"/>
          <w:lang w:val="en-GB"/>
        </w:rPr>
      </w:pPr>
    </w:p>
    <w:p w14:paraId="389C80AD" w14:textId="77777777" w:rsidR="00BC3C23" w:rsidRPr="001B51B7" w:rsidRDefault="00BC3C23" w:rsidP="00A7695B">
      <w:pPr>
        <w:pStyle w:val="ListParagraph"/>
        <w:numPr>
          <w:ilvl w:val="0"/>
          <w:numId w:val="20"/>
        </w:numPr>
        <w:ind w:left="284" w:right="-238" w:hanging="567"/>
        <w:jc w:val="both"/>
        <w:rPr>
          <w:rFonts w:ascii="Arial" w:hAnsi="Arial" w:cs="Arial"/>
          <w:b/>
          <w:color w:val="244061" w:themeColor="accent1" w:themeShade="80"/>
          <w:szCs w:val="24"/>
          <w:lang w:val="en-GB"/>
        </w:rPr>
      </w:pPr>
      <w:r w:rsidRPr="001B51B7">
        <w:rPr>
          <w:rFonts w:ascii="Arial" w:hAnsi="Arial" w:cs="Arial"/>
          <w:b/>
          <w:color w:val="244061" w:themeColor="accent1" w:themeShade="80"/>
          <w:szCs w:val="24"/>
          <w:lang w:val="en-GB"/>
        </w:rPr>
        <w:t xml:space="preserve">Prior to occupation of the development, a notification pursuant to Section 70A of the Transfer of Land Act 1893 shall be prepared at the expense of the owner and registered against the Certificate of Title to the land the subject of the proposed development advising the owners and subsequent owners of the land of the following matter(s): </w:t>
      </w:r>
    </w:p>
    <w:p w14:paraId="67014676" w14:textId="77777777" w:rsidR="00BC3C23" w:rsidRPr="0075517D" w:rsidRDefault="00BC3C23" w:rsidP="00A7695B">
      <w:pPr>
        <w:ind w:left="76" w:right="-238"/>
        <w:contextualSpacing/>
        <w:jc w:val="both"/>
        <w:rPr>
          <w:rFonts w:ascii="Arial" w:eastAsia="Calibri" w:hAnsi="Arial" w:cs="Arial"/>
          <w:b/>
          <w:color w:val="244061"/>
          <w:szCs w:val="24"/>
          <w:lang w:val="en-US"/>
        </w:rPr>
      </w:pPr>
    </w:p>
    <w:p w14:paraId="36F90000" w14:textId="77777777" w:rsidR="00BC3C23" w:rsidRPr="0075517D" w:rsidRDefault="00BC3C23" w:rsidP="00386F48">
      <w:pPr>
        <w:ind w:left="284" w:right="-238"/>
        <w:contextualSpacing/>
        <w:jc w:val="both"/>
        <w:rPr>
          <w:rFonts w:ascii="Arial" w:eastAsia="Calibri" w:hAnsi="Arial" w:cs="Arial"/>
          <w:b/>
          <w:bCs/>
          <w:color w:val="244061"/>
          <w:szCs w:val="24"/>
          <w:lang w:val="en-US"/>
        </w:rPr>
      </w:pPr>
      <w:r w:rsidRPr="50603542">
        <w:rPr>
          <w:rFonts w:ascii="Arial" w:eastAsia="Calibri" w:hAnsi="Arial" w:cs="Arial"/>
          <w:b/>
          <w:bCs/>
          <w:color w:val="244061"/>
          <w:szCs w:val="24"/>
          <w:lang w:val="en-US"/>
        </w:rPr>
        <w:t>“This lot is situated in the vicinity of a transport corridor and is currently affected, or may in the future be affected by transport noise. Additional planning and building requirements may apply to development on this land to achieve an acceptable level of noise reduction.”</w:t>
      </w:r>
    </w:p>
    <w:p w14:paraId="0981BF65" w14:textId="77777777" w:rsidR="00BC3C23" w:rsidRDefault="00BC3C23" w:rsidP="00A7695B">
      <w:pPr>
        <w:ind w:left="720" w:right="-238"/>
        <w:contextualSpacing/>
        <w:jc w:val="both"/>
        <w:rPr>
          <w:rFonts w:ascii="Arial" w:eastAsia="Calibri" w:hAnsi="Arial" w:cs="Arial"/>
          <w:b/>
          <w:bCs/>
          <w:color w:val="244061"/>
          <w:szCs w:val="24"/>
          <w:lang w:val="en-US"/>
        </w:rPr>
      </w:pPr>
    </w:p>
    <w:p w14:paraId="51982C6E" w14:textId="77777777" w:rsidR="00BC3C23" w:rsidRPr="001B51B7" w:rsidRDefault="00BC3C23" w:rsidP="00A7695B">
      <w:pPr>
        <w:ind w:left="720" w:right="-238"/>
        <w:contextualSpacing/>
        <w:jc w:val="both"/>
        <w:rPr>
          <w:rFonts w:ascii="Arial" w:eastAsia="Calibri" w:hAnsi="Arial" w:cs="Arial"/>
          <w:b/>
          <w:bCs/>
          <w:color w:val="244061"/>
          <w:szCs w:val="24"/>
          <w:lang w:val="en-US"/>
        </w:rPr>
      </w:pPr>
    </w:p>
    <w:p w14:paraId="55ED4E47" w14:textId="77777777" w:rsidR="00BC3C23" w:rsidRPr="0075517D" w:rsidRDefault="00BC3C23" w:rsidP="00A7695B">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Voting Requirement</w:t>
      </w:r>
    </w:p>
    <w:p w14:paraId="0BE0DD3A" w14:textId="77777777" w:rsidR="00BC3C23" w:rsidRPr="0075517D" w:rsidRDefault="00BC3C23" w:rsidP="00A7695B">
      <w:pPr>
        <w:ind w:left="-284" w:right="-238"/>
        <w:jc w:val="both"/>
        <w:rPr>
          <w:rFonts w:ascii="Arial" w:eastAsia="Calibri" w:hAnsi="Arial" w:cs="Arial"/>
          <w:color w:val="000000"/>
          <w:szCs w:val="24"/>
          <w:lang w:val="en-GB"/>
        </w:rPr>
      </w:pPr>
    </w:p>
    <w:p w14:paraId="4C93AEF8" w14:textId="77777777" w:rsidR="00BC3C23" w:rsidRPr="0075517D" w:rsidRDefault="00BC3C23" w:rsidP="00A7695B">
      <w:pPr>
        <w:ind w:left="-284" w:right="-238"/>
        <w:jc w:val="both"/>
        <w:rPr>
          <w:rFonts w:ascii="Arial" w:eastAsia="Calibri" w:hAnsi="Arial" w:cs="Arial"/>
          <w:color w:val="000000"/>
          <w:szCs w:val="24"/>
          <w:lang w:val="en-GB"/>
        </w:rPr>
      </w:pPr>
      <w:r w:rsidRPr="0075517D">
        <w:rPr>
          <w:rFonts w:ascii="Arial" w:eastAsia="Calibri" w:hAnsi="Arial" w:cs="Arial"/>
          <w:color w:val="000000"/>
          <w:szCs w:val="24"/>
          <w:lang w:val="en-GB"/>
        </w:rPr>
        <w:t xml:space="preserve">Simple Majority. </w:t>
      </w:r>
    </w:p>
    <w:p w14:paraId="58AC4313" w14:textId="77777777" w:rsidR="00BC3C23" w:rsidRPr="0075517D" w:rsidRDefault="00BC3C23" w:rsidP="00A7695B">
      <w:pPr>
        <w:ind w:left="-284" w:right="-238"/>
        <w:jc w:val="both"/>
        <w:rPr>
          <w:rFonts w:ascii="Arial" w:eastAsia="Calibri" w:hAnsi="Arial" w:cs="Arial"/>
          <w:bCs/>
          <w:szCs w:val="24"/>
          <w:lang w:val="en-US"/>
        </w:rPr>
      </w:pPr>
    </w:p>
    <w:p w14:paraId="639607B7" w14:textId="77777777" w:rsidR="00BC3C23" w:rsidRPr="0075517D" w:rsidRDefault="00BC3C23" w:rsidP="00A7695B">
      <w:pPr>
        <w:ind w:left="-284" w:right="-238"/>
        <w:jc w:val="both"/>
        <w:rPr>
          <w:rFonts w:ascii="Arial" w:eastAsia="Calibri" w:hAnsi="Arial" w:cs="Arial"/>
          <w:bCs/>
          <w:szCs w:val="24"/>
          <w:lang w:val="en-US"/>
        </w:rPr>
      </w:pPr>
      <w:r w:rsidRPr="0075517D">
        <w:rPr>
          <w:rFonts w:ascii="Arial" w:eastAsia="Calibri" w:hAnsi="Arial" w:cs="Arial"/>
          <w:bCs/>
          <w:szCs w:val="24"/>
          <w:lang w:val="en-US"/>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0DB2F331" w14:textId="77777777" w:rsidR="00BC3C23" w:rsidRPr="0075517D" w:rsidRDefault="00BC3C23" w:rsidP="00A7695B">
      <w:pPr>
        <w:ind w:left="-284" w:right="-238"/>
        <w:jc w:val="both"/>
        <w:rPr>
          <w:rFonts w:ascii="Arial" w:eastAsia="Calibri" w:hAnsi="Arial" w:cs="Arial"/>
          <w:bCs/>
          <w:szCs w:val="24"/>
          <w:lang w:val="en-US"/>
        </w:rPr>
      </w:pPr>
    </w:p>
    <w:p w14:paraId="25284E02" w14:textId="77777777" w:rsidR="00BC3C23" w:rsidRDefault="00BC3C23" w:rsidP="00A7695B">
      <w:pPr>
        <w:ind w:left="-284" w:right="-238"/>
        <w:jc w:val="both"/>
        <w:rPr>
          <w:rFonts w:ascii="Arial" w:eastAsia="Calibri" w:hAnsi="Arial" w:cs="Arial"/>
          <w:bCs/>
          <w:szCs w:val="24"/>
          <w:lang w:val="en-US"/>
        </w:rPr>
      </w:pPr>
      <w:r w:rsidRPr="0075517D">
        <w:rPr>
          <w:rFonts w:ascii="Arial" w:eastAsia="Calibri" w:hAnsi="Arial" w:cs="Arial"/>
          <w:bCs/>
          <w:szCs w:val="24"/>
          <w:lang w:val="en-US"/>
        </w:rPr>
        <w:t>The decision must be made in a manner that is impartial, free from bias, and in accordance with the principles of natural justice. The decision must be made having regard to the facts of the matter under consideration, and in accordance with the relevant laws and policies as they apply to that matter.</w:t>
      </w:r>
    </w:p>
    <w:p w14:paraId="164566D7" w14:textId="77777777" w:rsidR="00BC3C23" w:rsidRPr="0075517D" w:rsidRDefault="00BC3C23" w:rsidP="00A7695B">
      <w:pPr>
        <w:ind w:left="-284" w:right="-238"/>
        <w:jc w:val="both"/>
        <w:rPr>
          <w:rFonts w:ascii="Arial" w:eastAsia="Calibri" w:hAnsi="Arial" w:cs="Arial"/>
          <w:bCs/>
          <w:szCs w:val="24"/>
          <w:lang w:val="en-US"/>
        </w:rPr>
      </w:pPr>
    </w:p>
    <w:p w14:paraId="7F86FDD9" w14:textId="77777777" w:rsidR="00BC3C23" w:rsidRPr="0075517D" w:rsidRDefault="00BC3C23" w:rsidP="00A7695B">
      <w:pPr>
        <w:ind w:left="-284" w:right="-238"/>
        <w:jc w:val="both"/>
        <w:rPr>
          <w:rFonts w:ascii="Arial" w:eastAsia="Calibri" w:hAnsi="Arial" w:cs="Arial"/>
          <w:b/>
          <w:sz w:val="28"/>
          <w:szCs w:val="32"/>
          <w:lang w:val="en-US"/>
        </w:rPr>
      </w:pPr>
      <w:r w:rsidRPr="0075517D">
        <w:rPr>
          <w:rFonts w:ascii="Arial" w:eastAsia="Calibri" w:hAnsi="Arial" w:cs="Arial"/>
          <w:color w:val="000000"/>
          <w:szCs w:val="24"/>
          <w:lang w:val="en-GB"/>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78C5736D" w14:textId="77777777" w:rsidR="00BC3C23" w:rsidRPr="0075517D" w:rsidRDefault="00BC3C23" w:rsidP="00A7695B">
      <w:pPr>
        <w:ind w:left="-284" w:right="-238"/>
        <w:jc w:val="both"/>
        <w:rPr>
          <w:rFonts w:ascii="Arial" w:eastAsia="Calibri" w:hAnsi="Arial" w:cs="Arial"/>
          <w:bCs/>
          <w:szCs w:val="24"/>
          <w:lang w:val="en-US"/>
        </w:rPr>
      </w:pPr>
    </w:p>
    <w:p w14:paraId="49EA17B4" w14:textId="77777777" w:rsidR="00BC3C23" w:rsidRPr="0075517D" w:rsidRDefault="00BC3C23" w:rsidP="00A7695B">
      <w:pPr>
        <w:ind w:left="-284" w:right="-238"/>
        <w:jc w:val="both"/>
        <w:rPr>
          <w:rFonts w:ascii="Arial" w:eastAsia="Calibri" w:hAnsi="Arial" w:cs="Arial"/>
          <w:bCs/>
          <w:szCs w:val="24"/>
          <w:lang w:val="en-US"/>
        </w:rPr>
      </w:pPr>
    </w:p>
    <w:p w14:paraId="349C3F04" w14:textId="77777777" w:rsidR="00BC3C23" w:rsidRPr="0075517D" w:rsidRDefault="00BC3C23" w:rsidP="00BC3C23">
      <w:pPr>
        <w:ind w:left="-284" w:right="-330"/>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 xml:space="preserve">Background </w:t>
      </w:r>
    </w:p>
    <w:p w14:paraId="692A4222" w14:textId="77777777" w:rsidR="00BC3C23" w:rsidRPr="0075517D" w:rsidRDefault="00BC3C23" w:rsidP="00BC3C23">
      <w:pPr>
        <w:ind w:left="-284" w:right="-330"/>
        <w:jc w:val="both"/>
        <w:rPr>
          <w:rFonts w:ascii="Arial" w:eastAsia="Calibri" w:hAnsi="Arial" w:cs="Arial"/>
          <w:b/>
          <w:szCs w:val="24"/>
          <w:lang w:val="en-US"/>
        </w:rPr>
      </w:pPr>
    </w:p>
    <w:p w14:paraId="15380FB6" w14:textId="77777777" w:rsidR="00BC3C23" w:rsidRPr="0075517D" w:rsidRDefault="00BC3C23" w:rsidP="00BC3C23">
      <w:pPr>
        <w:ind w:left="-284"/>
        <w:jc w:val="both"/>
        <w:rPr>
          <w:rFonts w:ascii="Arial" w:eastAsia="Calibri" w:hAnsi="Arial" w:cs="Arial"/>
          <w:b/>
          <w:bCs/>
          <w:color w:val="000000"/>
          <w:lang w:val="en-GB"/>
        </w:rPr>
      </w:pPr>
      <w:r w:rsidRPr="0075517D">
        <w:rPr>
          <w:rFonts w:ascii="Arial" w:eastAsia="Calibri" w:hAnsi="Arial" w:cs="Arial"/>
          <w:b/>
          <w:bCs/>
          <w:color w:val="000000"/>
          <w:lang w:val="en-GB"/>
        </w:rPr>
        <w:t>Land Details</w:t>
      </w:r>
    </w:p>
    <w:tbl>
      <w:tblPr>
        <w:tblStyle w:val="TableGrid"/>
        <w:tblW w:w="9640" w:type="dxa"/>
        <w:tblInd w:w="-289" w:type="dxa"/>
        <w:tblLook w:val="04A0" w:firstRow="1" w:lastRow="0" w:firstColumn="1" w:lastColumn="0" w:noHBand="0" w:noVBand="1"/>
      </w:tblPr>
      <w:tblGrid>
        <w:gridCol w:w="6096"/>
        <w:gridCol w:w="3544"/>
      </w:tblGrid>
      <w:tr w:rsidR="00BC3C23" w:rsidRPr="0075517D" w14:paraId="047AA0AC" w14:textId="77777777" w:rsidTr="00920DBD">
        <w:tc>
          <w:tcPr>
            <w:tcW w:w="6096" w:type="dxa"/>
            <w:vAlign w:val="center"/>
          </w:tcPr>
          <w:p w14:paraId="22BF682D" w14:textId="77777777" w:rsidR="00BC3C23" w:rsidRPr="0075517D" w:rsidRDefault="00BC3C23" w:rsidP="00DA033B">
            <w:pPr>
              <w:jc w:val="both"/>
              <w:rPr>
                <w:rFonts w:ascii="Arial" w:eastAsia="Calibri" w:hAnsi="Arial" w:cs="Arial"/>
                <w:b/>
                <w:color w:val="000000"/>
                <w:szCs w:val="24"/>
              </w:rPr>
            </w:pPr>
            <w:r w:rsidRPr="0075517D">
              <w:rPr>
                <w:rFonts w:ascii="Arial" w:eastAsia="Calibri" w:hAnsi="Arial" w:cs="Arial"/>
                <w:b/>
                <w:color w:val="000000"/>
                <w:szCs w:val="24"/>
              </w:rPr>
              <w:t>Metropolitan Region Scheme Zone</w:t>
            </w:r>
          </w:p>
        </w:tc>
        <w:tc>
          <w:tcPr>
            <w:tcW w:w="3544" w:type="dxa"/>
            <w:vAlign w:val="center"/>
          </w:tcPr>
          <w:p w14:paraId="240C3C86" w14:textId="77777777" w:rsidR="00BC3C23" w:rsidRPr="0075517D" w:rsidRDefault="00BC3C23" w:rsidP="00DA033B">
            <w:pPr>
              <w:jc w:val="both"/>
              <w:rPr>
                <w:rFonts w:ascii="Arial" w:eastAsia="Calibri" w:hAnsi="Arial" w:cs="Arial"/>
                <w:color w:val="000000"/>
                <w:szCs w:val="24"/>
              </w:rPr>
            </w:pPr>
            <w:r w:rsidRPr="0075517D">
              <w:rPr>
                <w:rFonts w:ascii="Arial" w:eastAsia="Calibri" w:hAnsi="Arial" w:cs="Arial"/>
                <w:color w:val="000000"/>
                <w:szCs w:val="24"/>
              </w:rPr>
              <w:t>Urban</w:t>
            </w:r>
          </w:p>
        </w:tc>
      </w:tr>
      <w:tr w:rsidR="00BC3C23" w:rsidRPr="0075517D" w14:paraId="5411B23E" w14:textId="77777777" w:rsidTr="00920DBD">
        <w:tc>
          <w:tcPr>
            <w:tcW w:w="6096" w:type="dxa"/>
            <w:vAlign w:val="center"/>
          </w:tcPr>
          <w:p w14:paraId="6F729E9A" w14:textId="77777777" w:rsidR="00BC3C23" w:rsidRPr="0075517D" w:rsidRDefault="00BC3C23" w:rsidP="00DA033B">
            <w:pPr>
              <w:jc w:val="both"/>
              <w:rPr>
                <w:rFonts w:ascii="Arial" w:eastAsia="Calibri" w:hAnsi="Arial" w:cs="Arial"/>
                <w:b/>
                <w:color w:val="000000"/>
                <w:szCs w:val="24"/>
              </w:rPr>
            </w:pPr>
            <w:r w:rsidRPr="0075517D">
              <w:rPr>
                <w:rFonts w:ascii="Arial" w:eastAsia="Calibri" w:hAnsi="Arial" w:cs="Arial"/>
                <w:b/>
                <w:color w:val="000000"/>
                <w:szCs w:val="24"/>
              </w:rPr>
              <w:t>Local Planning Scheme Zone</w:t>
            </w:r>
          </w:p>
        </w:tc>
        <w:tc>
          <w:tcPr>
            <w:tcW w:w="3544" w:type="dxa"/>
            <w:vAlign w:val="center"/>
          </w:tcPr>
          <w:p w14:paraId="1B3B7C06" w14:textId="77777777" w:rsidR="00BC3C23" w:rsidRPr="0075517D" w:rsidRDefault="00BC3C23" w:rsidP="00DA033B">
            <w:pPr>
              <w:jc w:val="both"/>
              <w:rPr>
                <w:rFonts w:ascii="Arial" w:eastAsia="Calibri" w:hAnsi="Arial" w:cs="Arial"/>
                <w:color w:val="000000"/>
                <w:szCs w:val="24"/>
              </w:rPr>
            </w:pPr>
            <w:r w:rsidRPr="0075517D">
              <w:rPr>
                <w:rFonts w:ascii="Arial" w:eastAsia="Calibri" w:hAnsi="Arial" w:cs="Arial"/>
                <w:color w:val="000000"/>
                <w:szCs w:val="24"/>
              </w:rPr>
              <w:t>Residential</w:t>
            </w:r>
          </w:p>
        </w:tc>
      </w:tr>
      <w:tr w:rsidR="00BC3C23" w:rsidRPr="0075517D" w14:paraId="577D59F2" w14:textId="77777777" w:rsidTr="00920DBD">
        <w:tc>
          <w:tcPr>
            <w:tcW w:w="6096" w:type="dxa"/>
            <w:vAlign w:val="center"/>
          </w:tcPr>
          <w:p w14:paraId="45EFD9FA" w14:textId="77777777" w:rsidR="00BC3C23" w:rsidRPr="0075517D" w:rsidRDefault="00BC3C23" w:rsidP="00DA033B">
            <w:pPr>
              <w:jc w:val="both"/>
              <w:rPr>
                <w:rFonts w:ascii="Arial" w:eastAsia="Calibri" w:hAnsi="Arial" w:cs="Arial"/>
                <w:b/>
                <w:color w:val="000000"/>
                <w:szCs w:val="24"/>
              </w:rPr>
            </w:pPr>
            <w:r w:rsidRPr="0075517D">
              <w:rPr>
                <w:rFonts w:ascii="Arial" w:eastAsia="Calibri" w:hAnsi="Arial" w:cs="Arial"/>
                <w:b/>
                <w:color w:val="000000"/>
                <w:szCs w:val="24"/>
              </w:rPr>
              <w:t>R-Code</w:t>
            </w:r>
          </w:p>
        </w:tc>
        <w:tc>
          <w:tcPr>
            <w:tcW w:w="3544" w:type="dxa"/>
            <w:vAlign w:val="center"/>
          </w:tcPr>
          <w:p w14:paraId="1D8A236A" w14:textId="77777777" w:rsidR="00BC3C23" w:rsidRPr="0075517D" w:rsidRDefault="00BC3C23" w:rsidP="00DA033B">
            <w:pPr>
              <w:jc w:val="both"/>
              <w:rPr>
                <w:rFonts w:ascii="Arial" w:eastAsia="Calibri" w:hAnsi="Arial" w:cs="Arial"/>
                <w:color w:val="000000"/>
                <w:szCs w:val="24"/>
              </w:rPr>
            </w:pPr>
            <w:r w:rsidRPr="0075517D">
              <w:rPr>
                <w:rFonts w:ascii="Arial" w:eastAsia="Calibri" w:hAnsi="Arial" w:cs="Arial"/>
                <w:color w:val="000000"/>
                <w:szCs w:val="24"/>
              </w:rPr>
              <w:t>R60</w:t>
            </w:r>
          </w:p>
        </w:tc>
      </w:tr>
      <w:tr w:rsidR="00BC3C23" w:rsidRPr="0075517D" w14:paraId="029AFFE6" w14:textId="77777777" w:rsidTr="00920DBD">
        <w:tc>
          <w:tcPr>
            <w:tcW w:w="6096" w:type="dxa"/>
            <w:vAlign w:val="center"/>
          </w:tcPr>
          <w:p w14:paraId="7EF07AD8" w14:textId="77777777" w:rsidR="00BC3C23" w:rsidRPr="0075517D" w:rsidRDefault="00BC3C23" w:rsidP="00DA033B">
            <w:pPr>
              <w:jc w:val="both"/>
              <w:rPr>
                <w:rFonts w:ascii="Arial" w:eastAsia="Calibri" w:hAnsi="Arial" w:cs="Arial"/>
                <w:b/>
                <w:color w:val="000000"/>
                <w:szCs w:val="24"/>
              </w:rPr>
            </w:pPr>
            <w:r w:rsidRPr="0075517D">
              <w:rPr>
                <w:rFonts w:ascii="Arial" w:eastAsia="Calibri" w:hAnsi="Arial" w:cs="Arial"/>
                <w:b/>
                <w:color w:val="000000"/>
                <w:szCs w:val="24"/>
              </w:rPr>
              <w:t>Land area</w:t>
            </w:r>
          </w:p>
        </w:tc>
        <w:tc>
          <w:tcPr>
            <w:tcW w:w="3544" w:type="dxa"/>
            <w:vAlign w:val="center"/>
          </w:tcPr>
          <w:p w14:paraId="6AA599D1" w14:textId="77777777" w:rsidR="00BC3C23" w:rsidRPr="0075517D" w:rsidRDefault="00BC3C23" w:rsidP="00DA033B">
            <w:pPr>
              <w:jc w:val="both"/>
              <w:rPr>
                <w:rFonts w:ascii="Arial" w:eastAsia="Calibri" w:hAnsi="Arial" w:cs="Arial"/>
                <w:color w:val="000000"/>
                <w:szCs w:val="24"/>
                <w:vertAlign w:val="superscript"/>
              </w:rPr>
            </w:pPr>
            <w:r w:rsidRPr="0075517D">
              <w:rPr>
                <w:rFonts w:ascii="Arial" w:eastAsia="Calibri" w:hAnsi="Arial" w:cs="Arial"/>
                <w:color w:val="000000"/>
                <w:szCs w:val="24"/>
              </w:rPr>
              <w:t>Parent Lot: 1,012m</w:t>
            </w:r>
            <w:r w:rsidRPr="0075517D">
              <w:rPr>
                <w:rFonts w:ascii="Arial" w:eastAsia="Calibri" w:hAnsi="Arial" w:cs="Arial"/>
                <w:color w:val="000000"/>
                <w:szCs w:val="24"/>
                <w:vertAlign w:val="superscript"/>
              </w:rPr>
              <w:t>2</w:t>
            </w:r>
          </w:p>
          <w:p w14:paraId="6E0ACFBF" w14:textId="77777777" w:rsidR="00BC3C23" w:rsidRPr="0075517D" w:rsidRDefault="00BC3C23" w:rsidP="00DA033B">
            <w:pPr>
              <w:jc w:val="both"/>
              <w:rPr>
                <w:rFonts w:ascii="Arial" w:eastAsia="Calibri" w:hAnsi="Arial" w:cs="Arial"/>
                <w:color w:val="000000"/>
                <w:szCs w:val="24"/>
                <w:vertAlign w:val="superscript"/>
              </w:rPr>
            </w:pPr>
            <w:r w:rsidRPr="0075517D">
              <w:rPr>
                <w:rFonts w:ascii="Arial" w:eastAsia="Calibri" w:hAnsi="Arial" w:cs="Arial"/>
                <w:color w:val="000000"/>
                <w:szCs w:val="24"/>
              </w:rPr>
              <w:t>Strata Lot 1: 163m</w:t>
            </w:r>
            <w:r w:rsidRPr="0075517D">
              <w:rPr>
                <w:rFonts w:ascii="Arial" w:eastAsia="Calibri" w:hAnsi="Arial" w:cs="Arial"/>
                <w:color w:val="000000"/>
                <w:szCs w:val="24"/>
                <w:vertAlign w:val="superscript"/>
              </w:rPr>
              <w:t>2</w:t>
            </w:r>
          </w:p>
          <w:p w14:paraId="2FD0D703" w14:textId="77777777" w:rsidR="00BC3C23" w:rsidRPr="0075517D" w:rsidRDefault="00BC3C23" w:rsidP="00DA033B">
            <w:pPr>
              <w:jc w:val="both"/>
              <w:rPr>
                <w:rFonts w:ascii="Arial" w:eastAsia="Calibri" w:hAnsi="Arial" w:cs="Arial"/>
                <w:color w:val="000000"/>
                <w:szCs w:val="24"/>
                <w:vertAlign w:val="superscript"/>
              </w:rPr>
            </w:pPr>
            <w:r w:rsidRPr="0075517D">
              <w:rPr>
                <w:rFonts w:ascii="Arial" w:eastAsia="Calibri" w:hAnsi="Arial" w:cs="Arial"/>
                <w:color w:val="000000"/>
                <w:szCs w:val="24"/>
              </w:rPr>
              <w:t>Strata Lot 2: 150m</w:t>
            </w:r>
            <w:r w:rsidRPr="0075517D">
              <w:rPr>
                <w:rFonts w:ascii="Arial" w:eastAsia="Calibri" w:hAnsi="Arial" w:cs="Arial"/>
                <w:color w:val="000000"/>
                <w:szCs w:val="24"/>
                <w:vertAlign w:val="superscript"/>
              </w:rPr>
              <w:t>2</w:t>
            </w:r>
          </w:p>
          <w:p w14:paraId="79D5550B" w14:textId="77777777" w:rsidR="00BC3C23" w:rsidRPr="0075517D" w:rsidRDefault="00BC3C23" w:rsidP="00DA033B">
            <w:pPr>
              <w:jc w:val="both"/>
              <w:rPr>
                <w:rFonts w:ascii="Arial" w:eastAsia="Calibri" w:hAnsi="Arial" w:cs="Arial"/>
                <w:color w:val="000000"/>
                <w:szCs w:val="24"/>
                <w:vertAlign w:val="superscript"/>
              </w:rPr>
            </w:pPr>
            <w:r w:rsidRPr="0075517D">
              <w:rPr>
                <w:rFonts w:ascii="Arial" w:eastAsia="Calibri" w:hAnsi="Arial" w:cs="Arial"/>
                <w:color w:val="000000"/>
                <w:szCs w:val="24"/>
              </w:rPr>
              <w:t>Strata Lot 3: 150m</w:t>
            </w:r>
            <w:r w:rsidRPr="0075517D">
              <w:rPr>
                <w:rFonts w:ascii="Arial" w:eastAsia="Calibri" w:hAnsi="Arial" w:cs="Arial"/>
                <w:color w:val="000000"/>
                <w:szCs w:val="24"/>
                <w:vertAlign w:val="superscript"/>
              </w:rPr>
              <w:t>2</w:t>
            </w:r>
          </w:p>
          <w:p w14:paraId="082C87BA" w14:textId="77777777" w:rsidR="00BC3C23" w:rsidRPr="0075517D" w:rsidRDefault="00BC3C23" w:rsidP="00DA033B">
            <w:pPr>
              <w:jc w:val="both"/>
              <w:rPr>
                <w:rFonts w:ascii="Arial" w:eastAsia="Calibri" w:hAnsi="Arial" w:cs="Arial"/>
                <w:color w:val="000000"/>
                <w:szCs w:val="24"/>
                <w:vertAlign w:val="superscript"/>
              </w:rPr>
            </w:pPr>
            <w:r w:rsidRPr="0075517D">
              <w:rPr>
                <w:rFonts w:ascii="Arial" w:eastAsia="Calibri" w:hAnsi="Arial" w:cs="Arial"/>
                <w:color w:val="000000"/>
                <w:szCs w:val="24"/>
              </w:rPr>
              <w:t>Strata Lot 4: 150m</w:t>
            </w:r>
            <w:r w:rsidRPr="0075517D">
              <w:rPr>
                <w:rFonts w:ascii="Arial" w:eastAsia="Calibri" w:hAnsi="Arial" w:cs="Arial"/>
                <w:color w:val="000000"/>
                <w:szCs w:val="24"/>
                <w:vertAlign w:val="superscript"/>
              </w:rPr>
              <w:t>2</w:t>
            </w:r>
          </w:p>
          <w:p w14:paraId="2F5FA072" w14:textId="77777777" w:rsidR="00BC3C23" w:rsidRPr="0075517D" w:rsidRDefault="00BC3C23" w:rsidP="00DA033B">
            <w:pPr>
              <w:jc w:val="both"/>
              <w:rPr>
                <w:rFonts w:ascii="Arial" w:eastAsia="Calibri" w:hAnsi="Arial" w:cs="Arial"/>
                <w:color w:val="000000"/>
                <w:szCs w:val="24"/>
              </w:rPr>
            </w:pPr>
            <w:r w:rsidRPr="0075517D">
              <w:rPr>
                <w:rFonts w:ascii="Arial" w:eastAsia="Calibri" w:hAnsi="Arial" w:cs="Arial"/>
                <w:color w:val="000000"/>
                <w:szCs w:val="24"/>
              </w:rPr>
              <w:t>Strata Lot 5: 199m</w:t>
            </w:r>
            <w:r w:rsidRPr="0075517D">
              <w:rPr>
                <w:rFonts w:ascii="Arial" w:eastAsia="Calibri" w:hAnsi="Arial" w:cs="Arial"/>
                <w:color w:val="000000"/>
                <w:szCs w:val="24"/>
                <w:vertAlign w:val="superscript"/>
              </w:rPr>
              <w:t>2</w:t>
            </w:r>
          </w:p>
        </w:tc>
      </w:tr>
      <w:tr w:rsidR="00BC3C23" w:rsidRPr="0075517D" w14:paraId="7954EB6A" w14:textId="77777777" w:rsidTr="00920DBD">
        <w:tc>
          <w:tcPr>
            <w:tcW w:w="6096" w:type="dxa"/>
            <w:vAlign w:val="center"/>
          </w:tcPr>
          <w:p w14:paraId="0F57BCCD" w14:textId="77777777" w:rsidR="00BC3C23" w:rsidRPr="0075517D" w:rsidRDefault="00BC3C23" w:rsidP="00DA033B">
            <w:pPr>
              <w:jc w:val="both"/>
              <w:rPr>
                <w:rFonts w:ascii="Arial" w:eastAsia="Calibri" w:hAnsi="Arial" w:cs="Arial"/>
                <w:b/>
                <w:color w:val="000000"/>
                <w:szCs w:val="24"/>
              </w:rPr>
            </w:pPr>
            <w:r w:rsidRPr="0075517D">
              <w:rPr>
                <w:rFonts w:ascii="Arial" w:eastAsia="Calibri" w:hAnsi="Arial" w:cs="Arial"/>
                <w:b/>
                <w:color w:val="000000"/>
                <w:szCs w:val="24"/>
              </w:rPr>
              <w:t>Land Use</w:t>
            </w:r>
          </w:p>
        </w:tc>
        <w:tc>
          <w:tcPr>
            <w:tcW w:w="3544" w:type="dxa"/>
            <w:vAlign w:val="center"/>
          </w:tcPr>
          <w:p w14:paraId="33F2B854" w14:textId="77777777" w:rsidR="00BC3C23" w:rsidRPr="0075517D" w:rsidRDefault="00BC3C23" w:rsidP="00DA033B">
            <w:pPr>
              <w:jc w:val="both"/>
              <w:rPr>
                <w:rFonts w:ascii="Arial" w:eastAsia="Calibri" w:hAnsi="Arial" w:cs="Arial"/>
                <w:color w:val="000000"/>
                <w:szCs w:val="24"/>
              </w:rPr>
            </w:pPr>
            <w:r w:rsidRPr="0075517D">
              <w:rPr>
                <w:rFonts w:ascii="Arial" w:eastAsia="Calibri" w:hAnsi="Arial" w:cs="Arial"/>
                <w:color w:val="000000"/>
                <w:szCs w:val="24"/>
              </w:rPr>
              <w:t xml:space="preserve">Residential </w:t>
            </w:r>
          </w:p>
          <w:p w14:paraId="01962D4F" w14:textId="77777777" w:rsidR="00BC3C23" w:rsidRPr="0075517D" w:rsidRDefault="00BC3C23" w:rsidP="00DA033B">
            <w:pPr>
              <w:jc w:val="both"/>
              <w:rPr>
                <w:rFonts w:ascii="Arial" w:eastAsia="Calibri" w:hAnsi="Arial" w:cs="Arial"/>
                <w:color w:val="000000"/>
                <w:szCs w:val="24"/>
              </w:rPr>
            </w:pPr>
            <w:r w:rsidRPr="0075517D">
              <w:rPr>
                <w:rFonts w:ascii="Arial" w:eastAsia="Calibri" w:hAnsi="Arial" w:cs="Arial"/>
                <w:color w:val="000000"/>
                <w:szCs w:val="24"/>
              </w:rPr>
              <w:t>(Grouped Dwellings)</w:t>
            </w:r>
          </w:p>
        </w:tc>
      </w:tr>
      <w:tr w:rsidR="00BC3C23" w:rsidRPr="0075517D" w14:paraId="4CECF5DE" w14:textId="77777777" w:rsidTr="00920DBD">
        <w:tc>
          <w:tcPr>
            <w:tcW w:w="6096" w:type="dxa"/>
            <w:vAlign w:val="center"/>
          </w:tcPr>
          <w:p w14:paraId="49D838CB" w14:textId="77777777" w:rsidR="00BC3C23" w:rsidRPr="0075517D" w:rsidRDefault="00BC3C23" w:rsidP="00DA033B">
            <w:pPr>
              <w:jc w:val="both"/>
              <w:rPr>
                <w:rFonts w:ascii="Arial" w:eastAsia="Calibri" w:hAnsi="Arial" w:cs="Arial"/>
                <w:b/>
                <w:color w:val="000000"/>
                <w:szCs w:val="24"/>
              </w:rPr>
            </w:pPr>
            <w:r w:rsidRPr="0075517D">
              <w:rPr>
                <w:rFonts w:ascii="Arial" w:eastAsia="Calibri" w:hAnsi="Arial" w:cs="Arial"/>
                <w:b/>
                <w:color w:val="000000"/>
                <w:szCs w:val="24"/>
              </w:rPr>
              <w:t>Use Class</w:t>
            </w:r>
          </w:p>
        </w:tc>
        <w:tc>
          <w:tcPr>
            <w:tcW w:w="3544" w:type="dxa"/>
            <w:shd w:val="clear" w:color="auto" w:fill="auto"/>
            <w:vAlign w:val="center"/>
          </w:tcPr>
          <w:p w14:paraId="0707AFB9" w14:textId="77777777" w:rsidR="00BC3C23" w:rsidRPr="0075517D" w:rsidRDefault="00BC3C23" w:rsidP="00DA033B">
            <w:pPr>
              <w:jc w:val="both"/>
              <w:rPr>
                <w:rFonts w:ascii="Arial" w:eastAsia="Calibri" w:hAnsi="Arial" w:cs="Arial"/>
                <w:color w:val="000000"/>
                <w:szCs w:val="24"/>
              </w:rPr>
            </w:pPr>
            <w:r w:rsidRPr="0075517D">
              <w:rPr>
                <w:rFonts w:ascii="Arial" w:eastAsia="Calibri" w:hAnsi="Arial" w:cs="Arial"/>
                <w:color w:val="000000"/>
                <w:szCs w:val="24"/>
              </w:rPr>
              <w:t>‘P’ – Permitted Use</w:t>
            </w:r>
          </w:p>
        </w:tc>
      </w:tr>
    </w:tbl>
    <w:p w14:paraId="39A11F30" w14:textId="77777777" w:rsidR="00BC3C23" w:rsidRPr="0075517D" w:rsidRDefault="00BC3C23" w:rsidP="00BC3C23">
      <w:pPr>
        <w:ind w:left="-142" w:right="-330"/>
        <w:jc w:val="both"/>
        <w:rPr>
          <w:rFonts w:ascii="Arial" w:eastAsia="Calibri" w:hAnsi="Arial" w:cs="Arial"/>
          <w:b/>
          <w:sz w:val="28"/>
          <w:szCs w:val="32"/>
          <w:lang w:val="en-US"/>
        </w:rPr>
      </w:pPr>
    </w:p>
    <w:p w14:paraId="75365099" w14:textId="77777777" w:rsidR="00BC3C23" w:rsidRPr="0075517D" w:rsidRDefault="00BC3C23" w:rsidP="00A7695B">
      <w:pPr>
        <w:ind w:left="-284" w:right="-238"/>
        <w:jc w:val="both"/>
        <w:rPr>
          <w:rFonts w:ascii="Arial" w:eastAsia="Calibri" w:hAnsi="Arial" w:cs="Arial"/>
          <w:szCs w:val="24"/>
        </w:rPr>
      </w:pPr>
      <w:r w:rsidRPr="0075517D">
        <w:rPr>
          <w:rFonts w:ascii="Arial" w:eastAsia="Calibri" w:hAnsi="Arial" w:cs="Arial"/>
          <w:szCs w:val="24"/>
        </w:rPr>
        <w:t xml:space="preserve">The site is located at 63 Dalkeith Road, Nedlands and is 120m south of Stirling Highway </w:t>
      </w:r>
      <w:r w:rsidRPr="0075517D">
        <w:rPr>
          <w:rFonts w:ascii="Arial" w:eastAsia="Calibri" w:hAnsi="Arial" w:cs="Arial"/>
          <w:bCs/>
          <w:szCs w:val="24"/>
        </w:rPr>
        <w:t>(</w:t>
      </w:r>
      <w:r w:rsidRPr="0075517D">
        <w:rPr>
          <w:rFonts w:ascii="Arial" w:eastAsia="Calibri" w:hAnsi="Arial" w:cs="Arial"/>
          <w:b/>
          <w:szCs w:val="24"/>
        </w:rPr>
        <w:t>Attachment 1</w:t>
      </w:r>
      <w:r w:rsidRPr="0075517D">
        <w:rPr>
          <w:rFonts w:ascii="Arial" w:eastAsia="Calibri" w:hAnsi="Arial" w:cs="Arial"/>
          <w:bCs/>
          <w:szCs w:val="24"/>
        </w:rPr>
        <w:t>). The site is currently occupied by a single storey, single house with a pool.</w:t>
      </w:r>
      <w:r w:rsidRPr="0075517D">
        <w:rPr>
          <w:rFonts w:ascii="Arial" w:eastAsia="Calibri" w:hAnsi="Arial" w:cs="Arial"/>
          <w:szCs w:val="24"/>
        </w:rPr>
        <w:t xml:space="preserve"> The site is the subject of a subdivision application for five strata lots and a common property driveway. The site slopes upward from front to back with a fall of 1.7m from west (rear) to east (front). </w:t>
      </w:r>
    </w:p>
    <w:p w14:paraId="3FBEE775" w14:textId="77777777" w:rsidR="00BC3C23" w:rsidRPr="0075517D" w:rsidRDefault="00BC3C23" w:rsidP="00A7695B">
      <w:pPr>
        <w:ind w:left="-284" w:right="-238"/>
        <w:jc w:val="both"/>
        <w:rPr>
          <w:rFonts w:ascii="Arial" w:eastAsia="Calibri" w:hAnsi="Arial" w:cs="Arial"/>
          <w:szCs w:val="24"/>
        </w:rPr>
      </w:pPr>
    </w:p>
    <w:p w14:paraId="19C2404F" w14:textId="77777777" w:rsidR="00BC3C23" w:rsidRPr="0075517D" w:rsidRDefault="00BC3C23" w:rsidP="00A7695B">
      <w:pPr>
        <w:ind w:left="-284" w:right="-238"/>
        <w:jc w:val="both"/>
        <w:rPr>
          <w:rFonts w:ascii="Arial" w:eastAsia="Calibri" w:hAnsi="Arial" w:cs="Arial"/>
          <w:bCs/>
          <w:szCs w:val="24"/>
        </w:rPr>
      </w:pPr>
      <w:r w:rsidRPr="0075517D">
        <w:rPr>
          <w:rFonts w:ascii="Arial" w:eastAsia="Calibri" w:hAnsi="Arial" w:cs="Arial"/>
          <w:bCs/>
          <w:szCs w:val="24"/>
        </w:rPr>
        <w:t xml:space="preserve">The locality is predominantly characterised by single residential houses between one to two storeys. The properties in this area are coded R60 or R160 and are expected to undergo a gradual transition to a higher density and scale of development.  </w:t>
      </w:r>
    </w:p>
    <w:p w14:paraId="4C29D125" w14:textId="77777777" w:rsidR="00BC3C23" w:rsidRPr="0075517D" w:rsidRDefault="00BC3C23" w:rsidP="00A7695B">
      <w:pPr>
        <w:ind w:left="-284" w:right="-238"/>
        <w:jc w:val="both"/>
        <w:rPr>
          <w:rFonts w:ascii="Arial" w:eastAsia="Calibri" w:hAnsi="Arial" w:cs="Arial"/>
          <w:bCs/>
          <w:szCs w:val="24"/>
        </w:rPr>
      </w:pPr>
    </w:p>
    <w:p w14:paraId="7B4945FD" w14:textId="77777777" w:rsidR="00BC3C23" w:rsidRDefault="00BC3C23" w:rsidP="00A7695B">
      <w:pPr>
        <w:ind w:left="-284" w:right="-238"/>
        <w:jc w:val="both"/>
        <w:rPr>
          <w:rFonts w:ascii="Arial" w:eastAsia="Calibri" w:hAnsi="Arial" w:cs="Arial"/>
          <w:szCs w:val="24"/>
        </w:rPr>
      </w:pPr>
      <w:r w:rsidRPr="50603542">
        <w:rPr>
          <w:rFonts w:ascii="Arial" w:eastAsia="Calibri" w:hAnsi="Arial" w:cs="Arial"/>
          <w:szCs w:val="24"/>
        </w:rPr>
        <w:t xml:space="preserve">The property to the south (65 Dalkeith Road) has approval for five grouped dwellings, which are nearing completion. The property diagonally opposite at 66 Dalkeith Road has been previously subdivided into three lots with houses now completed on each. </w:t>
      </w:r>
    </w:p>
    <w:p w14:paraId="450EFB0A" w14:textId="77777777" w:rsidR="00BC3C23" w:rsidRDefault="00BC3C23" w:rsidP="00A7695B">
      <w:pPr>
        <w:ind w:left="-284" w:right="-238"/>
        <w:jc w:val="both"/>
        <w:rPr>
          <w:rFonts w:ascii="Arial" w:eastAsia="Calibri" w:hAnsi="Arial" w:cs="Arial"/>
          <w:szCs w:val="24"/>
        </w:rPr>
      </w:pPr>
    </w:p>
    <w:p w14:paraId="6AC1797C" w14:textId="77777777" w:rsidR="00BC3C23" w:rsidRDefault="00BC3C23" w:rsidP="00A7695B">
      <w:pPr>
        <w:ind w:left="-284" w:right="-238"/>
        <w:jc w:val="both"/>
        <w:rPr>
          <w:rFonts w:ascii="Arial" w:eastAsia="Calibri" w:hAnsi="Arial" w:cs="Arial"/>
          <w:b/>
          <w:bCs/>
          <w:color w:val="000000" w:themeColor="text1"/>
          <w:szCs w:val="24"/>
          <w:lang w:val="en-GB"/>
        </w:rPr>
      </w:pPr>
      <w:r w:rsidRPr="50603542">
        <w:rPr>
          <w:rFonts w:ascii="Arial" w:eastAsia="Calibri" w:hAnsi="Arial" w:cs="Arial"/>
          <w:b/>
          <w:bCs/>
          <w:color w:val="000000" w:themeColor="text1"/>
          <w:szCs w:val="24"/>
          <w:lang w:val="en-GB"/>
        </w:rPr>
        <w:t>Nedlands Stirling Highway Activity Corridor – Residential Precinct Local Planning Policy</w:t>
      </w:r>
    </w:p>
    <w:p w14:paraId="1B5E757F" w14:textId="77777777" w:rsidR="00BC3C23" w:rsidRDefault="00BC3C23" w:rsidP="00A7695B">
      <w:pPr>
        <w:ind w:left="-284" w:right="-238"/>
        <w:jc w:val="both"/>
        <w:rPr>
          <w:rFonts w:ascii="Arial" w:eastAsia="Calibri" w:hAnsi="Arial" w:cs="Arial"/>
          <w:color w:val="000000" w:themeColor="text1"/>
          <w:szCs w:val="24"/>
          <w:lang w:val="en-GB"/>
        </w:rPr>
      </w:pPr>
    </w:p>
    <w:p w14:paraId="11CE4EC0" w14:textId="77777777" w:rsidR="00BC3C23" w:rsidRDefault="00BC3C23" w:rsidP="00A7695B">
      <w:pPr>
        <w:ind w:left="-284" w:right="-238"/>
        <w:jc w:val="both"/>
        <w:rPr>
          <w:rFonts w:ascii="Arial" w:eastAsia="Calibri" w:hAnsi="Arial" w:cs="Arial"/>
          <w:color w:val="000000" w:themeColor="text1"/>
          <w:szCs w:val="24"/>
          <w:lang w:val="en-GB"/>
        </w:rPr>
      </w:pPr>
      <w:r w:rsidRPr="50603542">
        <w:rPr>
          <w:rFonts w:ascii="Arial" w:eastAsia="Calibri" w:hAnsi="Arial" w:cs="Arial"/>
          <w:color w:val="000000" w:themeColor="text1"/>
          <w:szCs w:val="24"/>
          <w:lang w:val="en-GB"/>
        </w:rPr>
        <w:t xml:space="preserve">The Nedlands Stirling Highway Activity Corridor – Residential Precinct Local Planning Policy was adopted by Council on 26 April 2023. The development application for 63 Dalkeith Road, Nedlands was subject to pre-lodgement discussion with the City in March 2022, was lodged in August 2022 and had been designed, assessed and amended several times prior to the adoption of the Policy. As such, the provisions of the newly adopted Policy have not been given full weight in this assessment. </w:t>
      </w:r>
    </w:p>
    <w:p w14:paraId="32AFC569" w14:textId="77777777" w:rsidR="00BC3C23" w:rsidRDefault="00BC3C23" w:rsidP="00A7695B">
      <w:pPr>
        <w:ind w:left="-284" w:right="-238"/>
        <w:jc w:val="both"/>
        <w:rPr>
          <w:rFonts w:ascii="Arial" w:eastAsia="Calibri" w:hAnsi="Arial" w:cs="Arial"/>
          <w:szCs w:val="24"/>
        </w:rPr>
      </w:pPr>
    </w:p>
    <w:p w14:paraId="1C3526B0" w14:textId="77777777" w:rsidR="00BC3C23" w:rsidRPr="0075517D" w:rsidRDefault="00BC3C23" w:rsidP="00A7695B">
      <w:pPr>
        <w:ind w:left="-284" w:right="-238"/>
        <w:jc w:val="both"/>
        <w:rPr>
          <w:rFonts w:ascii="Arial" w:eastAsia="Calibri" w:hAnsi="Arial" w:cs="Arial"/>
          <w:b/>
          <w:bCs/>
          <w:szCs w:val="24"/>
        </w:rPr>
      </w:pPr>
      <w:r w:rsidRPr="0075517D">
        <w:rPr>
          <w:rFonts w:ascii="Arial" w:eastAsia="Calibri" w:hAnsi="Arial" w:cs="Arial"/>
          <w:b/>
          <w:bCs/>
          <w:szCs w:val="24"/>
        </w:rPr>
        <w:t>Application Details</w:t>
      </w:r>
    </w:p>
    <w:p w14:paraId="3E19E3BD" w14:textId="77777777" w:rsidR="00BC3C23" w:rsidRPr="0075517D" w:rsidRDefault="00BC3C23" w:rsidP="00A7695B">
      <w:pPr>
        <w:ind w:left="-284" w:right="-238"/>
        <w:jc w:val="both"/>
        <w:rPr>
          <w:rFonts w:ascii="Arial" w:eastAsia="Calibri" w:hAnsi="Arial" w:cs="Arial"/>
          <w:szCs w:val="24"/>
          <w:lang w:val="en-GB"/>
        </w:rPr>
      </w:pPr>
      <w:r w:rsidRPr="0075517D">
        <w:rPr>
          <w:rFonts w:ascii="Arial" w:eastAsia="Calibri" w:hAnsi="Arial" w:cs="Arial"/>
          <w:szCs w:val="24"/>
          <w:lang w:val="en-GB"/>
        </w:rPr>
        <w:t>The application seeks development approval for the construction of five grouped dwellings</w:t>
      </w:r>
      <w:r>
        <w:rPr>
          <w:rFonts w:ascii="Arial" w:eastAsia="Calibri" w:hAnsi="Arial" w:cs="Arial"/>
          <w:szCs w:val="24"/>
          <w:lang w:val="en-GB"/>
        </w:rPr>
        <w:t>,</w:t>
      </w:r>
      <w:r w:rsidRPr="0075517D">
        <w:rPr>
          <w:rFonts w:ascii="Arial" w:eastAsia="Calibri" w:hAnsi="Arial" w:cs="Arial"/>
          <w:szCs w:val="24"/>
          <w:lang w:val="en-GB"/>
        </w:rPr>
        <w:t xml:space="preserve"> two storeys in height</w:t>
      </w:r>
      <w:r>
        <w:rPr>
          <w:rFonts w:ascii="Arial" w:eastAsia="Calibri" w:hAnsi="Arial" w:cs="Arial"/>
          <w:szCs w:val="24"/>
          <w:lang w:val="en-GB"/>
        </w:rPr>
        <w:t>,</w:t>
      </w:r>
      <w:r w:rsidRPr="0075517D">
        <w:rPr>
          <w:rFonts w:ascii="Arial" w:eastAsia="Calibri" w:hAnsi="Arial" w:cs="Arial"/>
          <w:szCs w:val="24"/>
          <w:lang w:val="en-GB"/>
        </w:rPr>
        <w:t xml:space="preserve"> containing three bedrooms and two bathrooms each.</w:t>
      </w:r>
    </w:p>
    <w:p w14:paraId="02428D2D" w14:textId="77777777" w:rsidR="00BC3C23" w:rsidRPr="0075517D" w:rsidRDefault="00BC3C23" w:rsidP="00A7695B">
      <w:pPr>
        <w:ind w:left="-284" w:right="-238"/>
        <w:jc w:val="both"/>
        <w:rPr>
          <w:rFonts w:ascii="Arial" w:eastAsia="Calibri" w:hAnsi="Arial" w:cs="Arial"/>
          <w:szCs w:val="24"/>
          <w:lang w:val="en-GB"/>
        </w:rPr>
      </w:pPr>
    </w:p>
    <w:p w14:paraId="4E2E9DB6" w14:textId="77777777" w:rsidR="00BC3C23" w:rsidRPr="0075517D" w:rsidRDefault="00BC3C23" w:rsidP="00A7695B">
      <w:pPr>
        <w:ind w:left="-284" w:right="-238"/>
        <w:jc w:val="both"/>
        <w:rPr>
          <w:rFonts w:ascii="Arial" w:eastAsia="Calibri" w:hAnsi="Arial" w:cs="Arial"/>
          <w:szCs w:val="24"/>
          <w:lang w:val="en-GB"/>
        </w:rPr>
      </w:pPr>
      <w:r w:rsidRPr="0075517D">
        <w:rPr>
          <w:rFonts w:ascii="Arial" w:eastAsia="Calibri" w:hAnsi="Arial" w:cs="Arial"/>
          <w:szCs w:val="24"/>
          <w:lang w:val="en-GB"/>
        </w:rPr>
        <w:t xml:space="preserve">Unit 1 is proposed to have independent pedestrian access directly from Dalkeith Road and vehicle access from the common property driveway. The remaining four units obtain vehicle and pedestrian access from the common property driveway. </w:t>
      </w:r>
    </w:p>
    <w:p w14:paraId="6D6528F5" w14:textId="77777777" w:rsidR="00BC3C23" w:rsidRPr="0075517D" w:rsidRDefault="00BC3C23" w:rsidP="00A7695B">
      <w:pPr>
        <w:ind w:left="-284" w:right="-238"/>
        <w:jc w:val="both"/>
        <w:rPr>
          <w:rFonts w:ascii="Arial" w:eastAsia="Calibri" w:hAnsi="Arial" w:cs="Arial"/>
          <w:szCs w:val="24"/>
          <w:lang w:val="en-GB"/>
        </w:rPr>
      </w:pPr>
    </w:p>
    <w:p w14:paraId="5CE127AD" w14:textId="77777777" w:rsidR="00BC3C23" w:rsidRPr="0075517D" w:rsidRDefault="00BC3C23" w:rsidP="00A7695B">
      <w:pPr>
        <w:ind w:left="-284" w:right="-238"/>
        <w:jc w:val="both"/>
        <w:rPr>
          <w:rFonts w:ascii="Arial" w:eastAsia="Calibri" w:hAnsi="Arial" w:cs="Arial"/>
          <w:szCs w:val="24"/>
          <w:lang w:val="en-GB"/>
        </w:rPr>
      </w:pPr>
      <w:r w:rsidRPr="0075517D">
        <w:rPr>
          <w:rFonts w:ascii="Arial" w:eastAsia="Calibri" w:hAnsi="Arial" w:cs="Arial"/>
          <w:szCs w:val="24"/>
          <w:lang w:val="en-GB"/>
        </w:rPr>
        <w:t xml:space="preserve">The development includes a single visitor parking bay located behind Lot 1. The visitor bay has been located behind the front unit to reduce the visual impact of parking on the streetscape. </w:t>
      </w:r>
    </w:p>
    <w:p w14:paraId="44BC0E9C" w14:textId="77777777" w:rsidR="00BC3C23" w:rsidRPr="0075517D" w:rsidRDefault="00BC3C23" w:rsidP="00A7695B">
      <w:pPr>
        <w:ind w:left="-284" w:right="-238"/>
        <w:jc w:val="both"/>
        <w:rPr>
          <w:rFonts w:ascii="Arial" w:eastAsia="Calibri" w:hAnsi="Arial" w:cs="Arial"/>
          <w:szCs w:val="24"/>
          <w:lang w:val="en-GB"/>
        </w:rPr>
      </w:pPr>
    </w:p>
    <w:p w14:paraId="7D894CB0" w14:textId="77777777" w:rsidR="00BC3C23" w:rsidRPr="0075517D" w:rsidRDefault="00BC3C23" w:rsidP="00A7695B">
      <w:pPr>
        <w:ind w:left="-284" w:right="-238"/>
        <w:jc w:val="both"/>
        <w:rPr>
          <w:rFonts w:ascii="Arial" w:eastAsia="Calibri" w:hAnsi="Arial" w:cs="Arial"/>
          <w:szCs w:val="24"/>
          <w:lang w:val="en-GB"/>
        </w:rPr>
      </w:pPr>
      <w:r w:rsidRPr="0075517D">
        <w:rPr>
          <w:rFonts w:ascii="Arial" w:eastAsia="Calibri" w:hAnsi="Arial" w:cs="Arial"/>
          <w:szCs w:val="24"/>
          <w:lang w:val="en-GB"/>
        </w:rPr>
        <w:t xml:space="preserve">The proposal has been subject to refinement over time as a result of design review and consultation. The current version of plans dated 17 March 2023 are included at </w:t>
      </w:r>
      <w:r w:rsidRPr="0075517D">
        <w:rPr>
          <w:rFonts w:ascii="Arial" w:eastAsia="Calibri" w:hAnsi="Arial" w:cs="Arial"/>
          <w:b/>
          <w:bCs/>
          <w:szCs w:val="24"/>
          <w:lang w:val="en-GB"/>
        </w:rPr>
        <w:t>Attachment 2</w:t>
      </w:r>
      <w:r w:rsidRPr="0075517D">
        <w:rPr>
          <w:rFonts w:ascii="Arial" w:eastAsia="Calibri" w:hAnsi="Arial" w:cs="Arial"/>
          <w:szCs w:val="24"/>
          <w:lang w:val="en-GB"/>
        </w:rPr>
        <w:t xml:space="preserve"> and form the basis of Council’s consideration of this application. Architectural perspectives of the development are included at </w:t>
      </w:r>
      <w:r w:rsidRPr="0075517D">
        <w:rPr>
          <w:rFonts w:ascii="Arial" w:eastAsia="Calibri" w:hAnsi="Arial" w:cs="Arial"/>
          <w:b/>
          <w:bCs/>
          <w:szCs w:val="24"/>
          <w:lang w:val="en-GB"/>
        </w:rPr>
        <w:t>Attachment 3</w:t>
      </w:r>
      <w:r w:rsidRPr="0075517D">
        <w:rPr>
          <w:rFonts w:ascii="Arial" w:eastAsia="Calibri" w:hAnsi="Arial" w:cs="Arial"/>
          <w:szCs w:val="24"/>
          <w:lang w:val="en-GB"/>
        </w:rPr>
        <w:t xml:space="preserve">. </w:t>
      </w:r>
    </w:p>
    <w:p w14:paraId="174FE9DC" w14:textId="77777777" w:rsidR="00BC3C23" w:rsidRPr="0075517D" w:rsidRDefault="00BC3C23" w:rsidP="00A7695B">
      <w:pPr>
        <w:ind w:left="-284" w:right="-238"/>
        <w:jc w:val="both"/>
        <w:rPr>
          <w:rFonts w:ascii="Arial" w:eastAsia="Calibri" w:hAnsi="Arial" w:cs="Arial"/>
          <w:szCs w:val="24"/>
          <w:lang w:val="en-GB"/>
        </w:rPr>
      </w:pPr>
    </w:p>
    <w:p w14:paraId="6FCB6261" w14:textId="6B5EB370" w:rsidR="00BC3C23" w:rsidRDefault="00BC3C23" w:rsidP="00A7695B">
      <w:pPr>
        <w:ind w:right="-238"/>
        <w:jc w:val="both"/>
        <w:rPr>
          <w:rFonts w:ascii="Arial" w:eastAsia="Calibri" w:hAnsi="Arial" w:cs="Arial"/>
          <w:b/>
          <w:szCs w:val="24"/>
          <w:lang w:val="en-US"/>
        </w:rPr>
      </w:pPr>
    </w:p>
    <w:p w14:paraId="2B16C148" w14:textId="2301A8B8" w:rsidR="00920DBD" w:rsidRDefault="00920DBD" w:rsidP="00A7695B">
      <w:pPr>
        <w:ind w:right="-238"/>
        <w:jc w:val="both"/>
        <w:rPr>
          <w:rFonts w:ascii="Arial" w:eastAsia="Calibri" w:hAnsi="Arial" w:cs="Arial"/>
          <w:b/>
          <w:szCs w:val="24"/>
          <w:lang w:val="en-US"/>
        </w:rPr>
      </w:pPr>
    </w:p>
    <w:p w14:paraId="11B27237" w14:textId="05D45385" w:rsidR="00920DBD" w:rsidRDefault="00920DBD" w:rsidP="00A7695B">
      <w:pPr>
        <w:ind w:right="-238"/>
        <w:jc w:val="both"/>
        <w:rPr>
          <w:rFonts w:ascii="Arial" w:eastAsia="Calibri" w:hAnsi="Arial" w:cs="Arial"/>
          <w:b/>
          <w:szCs w:val="24"/>
          <w:lang w:val="en-US"/>
        </w:rPr>
      </w:pPr>
    </w:p>
    <w:p w14:paraId="3D94B6E2" w14:textId="77777777" w:rsidR="00920DBD" w:rsidRDefault="00920DBD" w:rsidP="00A7695B">
      <w:pPr>
        <w:ind w:right="-238"/>
        <w:jc w:val="both"/>
        <w:rPr>
          <w:rFonts w:ascii="Arial" w:eastAsia="Calibri" w:hAnsi="Arial" w:cs="Arial"/>
          <w:b/>
          <w:szCs w:val="24"/>
          <w:lang w:val="en-US"/>
        </w:rPr>
      </w:pPr>
    </w:p>
    <w:p w14:paraId="688A0BB0" w14:textId="77777777" w:rsidR="00BC3C23" w:rsidRDefault="00BC3C23" w:rsidP="00A7695B">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Discussion</w:t>
      </w:r>
    </w:p>
    <w:p w14:paraId="12EF40DF" w14:textId="77777777" w:rsidR="00BC3C23" w:rsidRPr="0075517D" w:rsidRDefault="00BC3C23" w:rsidP="00A7695B">
      <w:pPr>
        <w:ind w:left="-284" w:right="-238"/>
        <w:jc w:val="both"/>
        <w:rPr>
          <w:rFonts w:ascii="Arial" w:eastAsia="Calibri" w:hAnsi="Arial" w:cs="Arial"/>
          <w:b/>
          <w:color w:val="244061"/>
          <w:sz w:val="28"/>
          <w:szCs w:val="32"/>
          <w:lang w:val="en-US"/>
        </w:rPr>
      </w:pPr>
    </w:p>
    <w:p w14:paraId="7F986DFE" w14:textId="77777777" w:rsidR="00BC3C23" w:rsidRPr="0075517D" w:rsidRDefault="00BC3C23" w:rsidP="00A7695B">
      <w:pPr>
        <w:ind w:left="-284" w:right="-238"/>
        <w:jc w:val="both"/>
        <w:rPr>
          <w:rFonts w:ascii="Arial" w:eastAsia="Calibri" w:hAnsi="Arial" w:cs="Arial"/>
          <w:b/>
          <w:bCs/>
          <w:szCs w:val="32"/>
          <w:lang w:val="en-US"/>
        </w:rPr>
      </w:pPr>
      <w:r w:rsidRPr="0075517D">
        <w:rPr>
          <w:rFonts w:ascii="Arial" w:eastAsia="Calibri" w:hAnsi="Arial" w:cs="Arial"/>
          <w:b/>
          <w:bCs/>
          <w:szCs w:val="32"/>
          <w:lang w:val="en-US"/>
        </w:rPr>
        <w:t>Assessment of Statutory Provisions</w:t>
      </w:r>
    </w:p>
    <w:p w14:paraId="15C0B850" w14:textId="77777777" w:rsidR="00BC3C23" w:rsidRPr="0075517D" w:rsidRDefault="00BC3C23" w:rsidP="00A7695B">
      <w:pPr>
        <w:ind w:left="-284" w:right="-238"/>
        <w:jc w:val="both"/>
        <w:rPr>
          <w:rFonts w:ascii="Arial" w:eastAsia="Calibri" w:hAnsi="Arial" w:cs="Arial"/>
          <w:szCs w:val="32"/>
          <w:lang w:val="en-US"/>
        </w:rPr>
      </w:pPr>
      <w:r w:rsidRPr="0075517D">
        <w:rPr>
          <w:rFonts w:ascii="Arial" w:eastAsia="Calibri" w:hAnsi="Arial" w:cs="Arial"/>
          <w:szCs w:val="32"/>
          <w:lang w:val="en-US"/>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1D6BA577" w14:textId="77777777" w:rsidR="00BC3C23" w:rsidRDefault="00BC3C23" w:rsidP="00A7695B">
      <w:pPr>
        <w:ind w:left="-284" w:right="-238"/>
        <w:jc w:val="both"/>
        <w:rPr>
          <w:rFonts w:ascii="Arial" w:eastAsia="Calibri" w:hAnsi="Arial" w:cs="Arial"/>
          <w:b/>
          <w:bCs/>
          <w:szCs w:val="32"/>
          <w:lang w:val="en-US"/>
        </w:rPr>
      </w:pPr>
    </w:p>
    <w:p w14:paraId="45B775E3" w14:textId="77777777" w:rsidR="00BC3C23" w:rsidRPr="0075517D" w:rsidRDefault="00BC3C23" w:rsidP="00A7695B">
      <w:pPr>
        <w:ind w:left="-284" w:right="-238"/>
        <w:jc w:val="both"/>
        <w:rPr>
          <w:rFonts w:ascii="Arial" w:eastAsia="Calibri" w:hAnsi="Arial" w:cs="Arial"/>
          <w:b/>
          <w:bCs/>
          <w:szCs w:val="32"/>
          <w:lang w:val="en-US"/>
        </w:rPr>
      </w:pPr>
      <w:r w:rsidRPr="0075517D">
        <w:rPr>
          <w:rFonts w:ascii="Arial" w:eastAsia="Calibri" w:hAnsi="Arial" w:cs="Arial"/>
          <w:b/>
          <w:bCs/>
          <w:szCs w:val="32"/>
          <w:lang w:val="en-US"/>
        </w:rPr>
        <w:t>Local Planning Scheme No. 3</w:t>
      </w:r>
    </w:p>
    <w:p w14:paraId="2A324D06" w14:textId="77777777" w:rsidR="00BC3C23" w:rsidRPr="0075517D" w:rsidRDefault="00BC3C23" w:rsidP="00A7695B">
      <w:pPr>
        <w:ind w:left="-284" w:right="-238"/>
        <w:jc w:val="both"/>
        <w:rPr>
          <w:rFonts w:ascii="Arial" w:eastAsia="Calibri" w:hAnsi="Arial" w:cs="Arial"/>
          <w:szCs w:val="32"/>
          <w:lang w:val="en-US"/>
        </w:rPr>
      </w:pPr>
      <w:r w:rsidRPr="0075517D">
        <w:rPr>
          <w:rFonts w:ascii="Arial" w:eastAsia="Calibri" w:hAnsi="Arial" w:cs="Arial"/>
          <w:szCs w:val="32"/>
          <w:lang w:val="en-US"/>
        </w:rPr>
        <w:t>Schedule 2, Clause 67(2) (Consideration of application by Local Government)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66C1A490" w14:textId="77777777" w:rsidR="00BC3C23" w:rsidRDefault="00BC3C23" w:rsidP="00A7695B">
      <w:pPr>
        <w:ind w:left="-284" w:right="-238"/>
        <w:jc w:val="both"/>
        <w:rPr>
          <w:rFonts w:ascii="Arial" w:eastAsia="Calibri" w:hAnsi="Arial" w:cs="Arial"/>
          <w:b/>
          <w:bCs/>
          <w:color w:val="000000"/>
          <w:szCs w:val="24"/>
          <w:lang w:val="en-GB"/>
        </w:rPr>
      </w:pPr>
    </w:p>
    <w:p w14:paraId="2DD309CC" w14:textId="77777777" w:rsidR="00BC3C23" w:rsidRPr="0075517D" w:rsidRDefault="00BC3C23" w:rsidP="00A7695B">
      <w:pPr>
        <w:ind w:left="-284" w:right="-238"/>
        <w:jc w:val="both"/>
        <w:rPr>
          <w:rFonts w:ascii="Arial" w:eastAsia="Calibri" w:hAnsi="Arial" w:cs="Arial"/>
          <w:b/>
          <w:bCs/>
          <w:color w:val="000000"/>
          <w:szCs w:val="24"/>
          <w:lang w:val="en-GB"/>
        </w:rPr>
      </w:pPr>
      <w:r w:rsidRPr="0075517D">
        <w:rPr>
          <w:rFonts w:ascii="Arial" w:eastAsia="Calibri" w:hAnsi="Arial" w:cs="Arial"/>
          <w:b/>
          <w:bCs/>
          <w:color w:val="000000"/>
          <w:szCs w:val="24"/>
          <w:lang w:val="en-GB"/>
        </w:rPr>
        <w:t xml:space="preserve">Design Review Panel </w:t>
      </w:r>
    </w:p>
    <w:p w14:paraId="142B96A7" w14:textId="77777777" w:rsidR="00BC3C23" w:rsidRDefault="00BC3C23" w:rsidP="00A7695B">
      <w:pPr>
        <w:ind w:left="-284" w:right="-238"/>
        <w:jc w:val="both"/>
        <w:rPr>
          <w:rFonts w:ascii="Arial" w:eastAsia="Calibri" w:hAnsi="Arial" w:cs="Arial"/>
          <w:szCs w:val="32"/>
          <w:lang w:val="en-US"/>
        </w:rPr>
      </w:pPr>
      <w:r w:rsidRPr="0075517D">
        <w:rPr>
          <w:rFonts w:ascii="Arial" w:eastAsia="Calibri" w:hAnsi="Arial" w:cs="Arial"/>
          <w:szCs w:val="32"/>
          <w:lang w:val="en-US"/>
        </w:rPr>
        <w:t xml:space="preserve">The application was reviewed by the City’s Design Review Panel (DRP) on 13 February 2023. A final review of revised plans was conducted by the DRP Chair on 17 April 2023. </w:t>
      </w:r>
    </w:p>
    <w:p w14:paraId="673F3957" w14:textId="77777777" w:rsidR="00BC3C23" w:rsidRDefault="00BC3C23" w:rsidP="00A7695B">
      <w:pPr>
        <w:ind w:left="-284" w:right="-238"/>
        <w:jc w:val="both"/>
        <w:rPr>
          <w:rFonts w:ascii="Arial" w:eastAsia="Calibri" w:hAnsi="Arial" w:cs="Arial"/>
          <w:szCs w:val="32"/>
          <w:lang w:val="en-US"/>
        </w:rPr>
      </w:pPr>
    </w:p>
    <w:p w14:paraId="7F87B30A" w14:textId="77777777" w:rsidR="00BC3C23" w:rsidRDefault="00BC3C23" w:rsidP="00A7695B">
      <w:pPr>
        <w:ind w:left="-284" w:right="-238"/>
        <w:jc w:val="both"/>
        <w:rPr>
          <w:rFonts w:ascii="Arial" w:eastAsia="Calibri" w:hAnsi="Arial" w:cs="Arial"/>
          <w:szCs w:val="32"/>
          <w:lang w:val="en-US"/>
        </w:rPr>
      </w:pPr>
      <w:r w:rsidRPr="0075517D">
        <w:rPr>
          <w:rFonts w:ascii="Arial" w:eastAsia="Calibri" w:hAnsi="Arial" w:cs="Arial"/>
          <w:szCs w:val="32"/>
          <w:lang w:val="en-US"/>
        </w:rPr>
        <w:t>A summary of the DRP advice is provided in the table below.</w:t>
      </w:r>
    </w:p>
    <w:p w14:paraId="13EC912E" w14:textId="77777777" w:rsidR="00BC3C23" w:rsidRPr="0075517D" w:rsidRDefault="00BC3C23" w:rsidP="00BC3C23">
      <w:pPr>
        <w:ind w:left="-284"/>
        <w:jc w:val="both"/>
        <w:rPr>
          <w:rFonts w:ascii="Arial" w:eastAsia="Calibri" w:hAnsi="Arial" w:cs="Arial"/>
          <w:szCs w:val="32"/>
          <w:lang w:val="en-US"/>
        </w:rPr>
      </w:pPr>
    </w:p>
    <w:tbl>
      <w:tblPr>
        <w:tblStyle w:val="TableGrid"/>
        <w:tblW w:w="9536" w:type="dxa"/>
        <w:tblInd w:w="-185" w:type="dxa"/>
        <w:tblLook w:val="04A0" w:firstRow="1" w:lastRow="0" w:firstColumn="1" w:lastColumn="0" w:noHBand="0" w:noVBand="1"/>
      </w:tblPr>
      <w:tblGrid>
        <w:gridCol w:w="4546"/>
        <w:gridCol w:w="2438"/>
        <w:gridCol w:w="2552"/>
      </w:tblGrid>
      <w:tr w:rsidR="00BC3C23" w:rsidRPr="0075517D" w14:paraId="53B85DAE" w14:textId="77777777" w:rsidTr="00DA033B">
        <w:tc>
          <w:tcPr>
            <w:tcW w:w="9536" w:type="dxa"/>
            <w:gridSpan w:val="3"/>
            <w:shd w:val="clear" w:color="auto" w:fill="D9D9D9"/>
          </w:tcPr>
          <w:p w14:paraId="758A3FA4" w14:textId="77777777" w:rsidR="00BC3C23" w:rsidRPr="0075517D" w:rsidRDefault="00BC3C23" w:rsidP="00DA033B">
            <w:pPr>
              <w:jc w:val="center"/>
              <w:rPr>
                <w:rFonts w:ascii="Arial" w:eastAsia="Calibri" w:hAnsi="Arial" w:cs="Arial"/>
                <w:b/>
                <w:bCs/>
                <w:szCs w:val="24"/>
              </w:rPr>
            </w:pPr>
            <w:r w:rsidRPr="0075517D">
              <w:rPr>
                <w:rFonts w:ascii="Arial" w:eastAsia="Calibri" w:hAnsi="Arial" w:cs="Arial"/>
                <w:b/>
                <w:bCs/>
                <w:szCs w:val="24"/>
              </w:rPr>
              <w:t>DRP Design Quality Evaluation</w:t>
            </w:r>
          </w:p>
        </w:tc>
      </w:tr>
      <w:tr w:rsidR="00BC3C23" w:rsidRPr="0075517D" w14:paraId="1C7E1E60" w14:textId="77777777" w:rsidTr="00DA033B">
        <w:tc>
          <w:tcPr>
            <w:tcW w:w="4546" w:type="dxa"/>
            <w:shd w:val="clear" w:color="auto" w:fill="92D050"/>
          </w:tcPr>
          <w:p w14:paraId="62EEB3A7" w14:textId="77777777" w:rsidR="00BC3C23" w:rsidRPr="0075517D" w:rsidRDefault="00BC3C23" w:rsidP="00DA033B">
            <w:pPr>
              <w:jc w:val="both"/>
              <w:rPr>
                <w:rFonts w:ascii="Arial" w:eastAsia="Calibri" w:hAnsi="Arial" w:cs="Arial"/>
                <w:szCs w:val="24"/>
              </w:rPr>
            </w:pPr>
          </w:p>
        </w:tc>
        <w:tc>
          <w:tcPr>
            <w:tcW w:w="4990" w:type="dxa"/>
            <w:gridSpan w:val="2"/>
            <w:vMerge w:val="restart"/>
          </w:tcPr>
          <w:p w14:paraId="7A6EE688" w14:textId="77777777" w:rsidR="00BC3C23" w:rsidRPr="0075517D" w:rsidRDefault="00BC3C23" w:rsidP="00DA033B">
            <w:pPr>
              <w:jc w:val="both"/>
              <w:rPr>
                <w:rFonts w:ascii="Arial" w:eastAsia="Calibri" w:hAnsi="Arial" w:cs="Arial"/>
                <w:szCs w:val="24"/>
              </w:rPr>
            </w:pPr>
            <w:r w:rsidRPr="0075517D">
              <w:rPr>
                <w:rFonts w:ascii="Arial" w:eastAsia="Calibri" w:hAnsi="Arial" w:cs="Arial"/>
                <w:szCs w:val="24"/>
              </w:rPr>
              <w:t>Supported</w:t>
            </w:r>
          </w:p>
          <w:p w14:paraId="0B8ED995" w14:textId="77777777" w:rsidR="00BC3C23" w:rsidRPr="0075517D" w:rsidRDefault="00BC3C23" w:rsidP="00DA033B">
            <w:pPr>
              <w:jc w:val="both"/>
              <w:rPr>
                <w:rFonts w:ascii="Arial" w:eastAsia="Calibri" w:hAnsi="Arial" w:cs="Arial"/>
                <w:szCs w:val="24"/>
              </w:rPr>
            </w:pPr>
            <w:r w:rsidRPr="0075517D">
              <w:rPr>
                <w:rFonts w:ascii="Arial" w:eastAsia="Calibri" w:hAnsi="Arial" w:cs="Arial"/>
                <w:szCs w:val="24"/>
              </w:rPr>
              <w:t>Further Information Required</w:t>
            </w:r>
          </w:p>
          <w:p w14:paraId="023DEB72" w14:textId="77777777" w:rsidR="00BC3C23" w:rsidRPr="0075517D" w:rsidRDefault="00BC3C23" w:rsidP="00DA033B">
            <w:pPr>
              <w:jc w:val="both"/>
              <w:rPr>
                <w:rFonts w:ascii="Arial" w:eastAsia="Calibri" w:hAnsi="Arial" w:cs="Arial"/>
                <w:szCs w:val="24"/>
              </w:rPr>
            </w:pPr>
            <w:r w:rsidRPr="0075517D">
              <w:rPr>
                <w:rFonts w:ascii="Arial" w:eastAsia="Calibri" w:hAnsi="Arial" w:cs="Arial"/>
                <w:szCs w:val="24"/>
              </w:rPr>
              <w:t>Not supported</w:t>
            </w:r>
          </w:p>
        </w:tc>
      </w:tr>
      <w:tr w:rsidR="00BC3C23" w:rsidRPr="0075517D" w14:paraId="6550D199" w14:textId="77777777" w:rsidTr="00DA033B">
        <w:tc>
          <w:tcPr>
            <w:tcW w:w="4546" w:type="dxa"/>
            <w:shd w:val="clear" w:color="auto" w:fill="FFC000"/>
          </w:tcPr>
          <w:p w14:paraId="2D6017EE" w14:textId="77777777" w:rsidR="00BC3C23" w:rsidRPr="0075517D" w:rsidRDefault="00BC3C23" w:rsidP="00DA033B">
            <w:pPr>
              <w:jc w:val="both"/>
              <w:rPr>
                <w:rFonts w:ascii="Arial" w:eastAsia="Calibri" w:hAnsi="Arial" w:cs="Arial"/>
                <w:szCs w:val="24"/>
              </w:rPr>
            </w:pPr>
          </w:p>
        </w:tc>
        <w:tc>
          <w:tcPr>
            <w:tcW w:w="4990" w:type="dxa"/>
            <w:gridSpan w:val="2"/>
            <w:vMerge/>
          </w:tcPr>
          <w:p w14:paraId="5A82C1C7" w14:textId="77777777" w:rsidR="00BC3C23" w:rsidRPr="0075517D" w:rsidRDefault="00BC3C23" w:rsidP="00DA033B">
            <w:pPr>
              <w:jc w:val="both"/>
              <w:rPr>
                <w:rFonts w:ascii="Arial" w:eastAsia="Calibri" w:hAnsi="Arial" w:cs="Arial"/>
                <w:szCs w:val="24"/>
              </w:rPr>
            </w:pPr>
          </w:p>
        </w:tc>
      </w:tr>
      <w:tr w:rsidR="00BC3C23" w:rsidRPr="0075517D" w14:paraId="4199202D" w14:textId="77777777" w:rsidTr="00DA033B">
        <w:tc>
          <w:tcPr>
            <w:tcW w:w="4546" w:type="dxa"/>
            <w:shd w:val="clear" w:color="auto" w:fill="FF0000"/>
          </w:tcPr>
          <w:p w14:paraId="6885C068" w14:textId="77777777" w:rsidR="00BC3C23" w:rsidRPr="0075517D" w:rsidRDefault="00BC3C23" w:rsidP="00DA033B">
            <w:pPr>
              <w:jc w:val="both"/>
              <w:rPr>
                <w:rFonts w:ascii="Arial" w:eastAsia="Calibri" w:hAnsi="Arial" w:cs="Arial"/>
                <w:szCs w:val="24"/>
              </w:rPr>
            </w:pPr>
          </w:p>
        </w:tc>
        <w:tc>
          <w:tcPr>
            <w:tcW w:w="4990" w:type="dxa"/>
            <w:gridSpan w:val="2"/>
            <w:vMerge/>
          </w:tcPr>
          <w:p w14:paraId="6E335036" w14:textId="77777777" w:rsidR="00BC3C23" w:rsidRPr="0075517D" w:rsidRDefault="00BC3C23" w:rsidP="00DA033B">
            <w:pPr>
              <w:jc w:val="both"/>
              <w:rPr>
                <w:rFonts w:ascii="Arial" w:eastAsia="Calibri" w:hAnsi="Arial" w:cs="Arial"/>
                <w:szCs w:val="24"/>
              </w:rPr>
            </w:pPr>
          </w:p>
        </w:tc>
      </w:tr>
      <w:tr w:rsidR="00BC3C23" w:rsidRPr="0075517D" w14:paraId="22023955" w14:textId="77777777" w:rsidTr="00DA033B">
        <w:tc>
          <w:tcPr>
            <w:tcW w:w="4546" w:type="dxa"/>
          </w:tcPr>
          <w:p w14:paraId="2A74423B" w14:textId="77777777" w:rsidR="00BC3C23" w:rsidRPr="0075517D" w:rsidRDefault="00BC3C23" w:rsidP="00DA033B">
            <w:pPr>
              <w:jc w:val="both"/>
              <w:rPr>
                <w:rFonts w:ascii="Arial" w:eastAsia="Calibri" w:hAnsi="Arial" w:cs="Arial"/>
                <w:szCs w:val="24"/>
              </w:rPr>
            </w:pPr>
            <w:r w:rsidRPr="0075517D">
              <w:rPr>
                <w:rFonts w:ascii="Arial" w:eastAsia="Calibri" w:hAnsi="Arial" w:cs="Arial"/>
                <w:szCs w:val="24"/>
              </w:rPr>
              <w:t>SPP 7.0 Principles</w:t>
            </w:r>
          </w:p>
        </w:tc>
        <w:tc>
          <w:tcPr>
            <w:tcW w:w="2438" w:type="dxa"/>
          </w:tcPr>
          <w:p w14:paraId="491D89C8" w14:textId="77777777" w:rsidR="00BC3C23" w:rsidRPr="0075517D" w:rsidRDefault="00BC3C23" w:rsidP="00DA033B">
            <w:pPr>
              <w:jc w:val="center"/>
              <w:rPr>
                <w:rFonts w:ascii="Arial" w:eastAsia="Calibri" w:hAnsi="Arial" w:cs="Arial"/>
                <w:szCs w:val="24"/>
              </w:rPr>
            </w:pPr>
            <w:r w:rsidRPr="0075517D">
              <w:rPr>
                <w:rFonts w:ascii="Arial" w:eastAsia="Calibri" w:hAnsi="Arial" w:cs="Arial"/>
                <w:szCs w:val="24"/>
              </w:rPr>
              <w:t>13 February 2023</w:t>
            </w:r>
          </w:p>
          <w:p w14:paraId="0D3B87EA" w14:textId="77777777" w:rsidR="00BC3C23" w:rsidRPr="0075517D" w:rsidRDefault="00BC3C23" w:rsidP="00DA033B">
            <w:pPr>
              <w:jc w:val="center"/>
              <w:rPr>
                <w:rFonts w:ascii="Arial" w:eastAsia="Calibri" w:hAnsi="Arial" w:cs="Arial"/>
                <w:szCs w:val="24"/>
              </w:rPr>
            </w:pPr>
            <w:r w:rsidRPr="0075517D">
              <w:rPr>
                <w:rFonts w:ascii="Arial" w:eastAsia="Calibri" w:hAnsi="Arial" w:cs="Arial"/>
                <w:szCs w:val="24"/>
              </w:rPr>
              <w:t>DR1</w:t>
            </w:r>
          </w:p>
        </w:tc>
        <w:tc>
          <w:tcPr>
            <w:tcW w:w="2552" w:type="dxa"/>
          </w:tcPr>
          <w:p w14:paraId="3FD9CFB5" w14:textId="77777777" w:rsidR="00BC3C23" w:rsidRPr="0075517D" w:rsidRDefault="00BC3C23" w:rsidP="00DA033B">
            <w:pPr>
              <w:jc w:val="center"/>
              <w:rPr>
                <w:rFonts w:ascii="Arial" w:eastAsia="Calibri" w:hAnsi="Arial" w:cs="Arial"/>
                <w:szCs w:val="24"/>
              </w:rPr>
            </w:pPr>
            <w:r w:rsidRPr="0075517D">
              <w:rPr>
                <w:rFonts w:ascii="Arial" w:eastAsia="Calibri" w:hAnsi="Arial" w:cs="Arial"/>
                <w:szCs w:val="24"/>
              </w:rPr>
              <w:t>17 April 2023 (Chair Review)</w:t>
            </w:r>
          </w:p>
        </w:tc>
      </w:tr>
      <w:tr w:rsidR="00BC3C23" w:rsidRPr="0075517D" w14:paraId="49DAE385" w14:textId="77777777" w:rsidTr="00DA033B">
        <w:tc>
          <w:tcPr>
            <w:tcW w:w="4546" w:type="dxa"/>
          </w:tcPr>
          <w:p w14:paraId="4A5E3EE8" w14:textId="77777777" w:rsidR="00BC3C23" w:rsidRPr="0075517D" w:rsidRDefault="00BC3C23" w:rsidP="00BC3C23">
            <w:pPr>
              <w:numPr>
                <w:ilvl w:val="0"/>
                <w:numId w:val="25"/>
              </w:numPr>
              <w:contextualSpacing/>
              <w:rPr>
                <w:rFonts w:ascii="Arial" w:eastAsia="Calibri" w:hAnsi="Arial" w:cs="Arial"/>
                <w:szCs w:val="24"/>
              </w:rPr>
            </w:pPr>
            <w:r w:rsidRPr="0075517D">
              <w:rPr>
                <w:rFonts w:ascii="Arial" w:eastAsia="Calibri" w:hAnsi="Arial" w:cs="Arial"/>
                <w:szCs w:val="24"/>
              </w:rPr>
              <w:t>Context and Character</w:t>
            </w:r>
          </w:p>
        </w:tc>
        <w:tc>
          <w:tcPr>
            <w:tcW w:w="2438" w:type="dxa"/>
            <w:shd w:val="clear" w:color="auto" w:fill="92D050"/>
          </w:tcPr>
          <w:p w14:paraId="1CA019A2" w14:textId="77777777" w:rsidR="00BC3C23" w:rsidRPr="0075517D" w:rsidRDefault="00BC3C23" w:rsidP="00DA033B">
            <w:pPr>
              <w:jc w:val="both"/>
              <w:rPr>
                <w:rFonts w:ascii="Arial" w:eastAsia="Larsseit Thin" w:hAnsi="Arial" w:cs="Arial"/>
                <w:szCs w:val="24"/>
              </w:rPr>
            </w:pPr>
          </w:p>
        </w:tc>
        <w:tc>
          <w:tcPr>
            <w:tcW w:w="2552" w:type="dxa"/>
            <w:shd w:val="clear" w:color="auto" w:fill="92D050"/>
          </w:tcPr>
          <w:p w14:paraId="45041D0A" w14:textId="77777777" w:rsidR="00BC3C23" w:rsidRPr="0075517D" w:rsidRDefault="00BC3C23" w:rsidP="00DA033B">
            <w:pPr>
              <w:jc w:val="both"/>
              <w:rPr>
                <w:rFonts w:ascii="Arial" w:eastAsia="Larsseit Thin" w:hAnsi="Arial" w:cs="Arial"/>
                <w:szCs w:val="24"/>
              </w:rPr>
            </w:pPr>
          </w:p>
        </w:tc>
      </w:tr>
      <w:tr w:rsidR="00BC3C23" w:rsidRPr="0075517D" w14:paraId="3D948985" w14:textId="77777777" w:rsidTr="00DA033B">
        <w:tc>
          <w:tcPr>
            <w:tcW w:w="4546" w:type="dxa"/>
          </w:tcPr>
          <w:p w14:paraId="6D574BD1" w14:textId="77777777" w:rsidR="00BC3C23" w:rsidRPr="0075517D" w:rsidRDefault="00BC3C23" w:rsidP="00BC3C23">
            <w:pPr>
              <w:numPr>
                <w:ilvl w:val="0"/>
                <w:numId w:val="25"/>
              </w:numPr>
              <w:contextualSpacing/>
              <w:rPr>
                <w:rFonts w:ascii="Arial" w:eastAsia="Calibri" w:hAnsi="Arial" w:cs="Arial"/>
                <w:szCs w:val="24"/>
              </w:rPr>
            </w:pPr>
            <w:r w:rsidRPr="0075517D">
              <w:rPr>
                <w:rFonts w:ascii="Arial" w:eastAsia="Calibri" w:hAnsi="Arial" w:cs="Arial"/>
                <w:szCs w:val="24"/>
              </w:rPr>
              <w:t>Landscape Quality</w:t>
            </w:r>
          </w:p>
        </w:tc>
        <w:tc>
          <w:tcPr>
            <w:tcW w:w="2438" w:type="dxa"/>
            <w:shd w:val="clear" w:color="auto" w:fill="FFC000"/>
          </w:tcPr>
          <w:p w14:paraId="49047D59" w14:textId="77777777" w:rsidR="00BC3C23" w:rsidRPr="0075517D" w:rsidRDefault="00BC3C23" w:rsidP="00DA033B">
            <w:pPr>
              <w:jc w:val="both"/>
              <w:rPr>
                <w:rFonts w:ascii="Arial" w:eastAsia="Larsseit Thin" w:hAnsi="Arial" w:cs="Arial"/>
                <w:szCs w:val="24"/>
              </w:rPr>
            </w:pPr>
          </w:p>
        </w:tc>
        <w:tc>
          <w:tcPr>
            <w:tcW w:w="2552" w:type="dxa"/>
            <w:shd w:val="clear" w:color="auto" w:fill="92D050"/>
          </w:tcPr>
          <w:p w14:paraId="4C4992E0" w14:textId="77777777" w:rsidR="00BC3C23" w:rsidRPr="0075517D" w:rsidRDefault="00BC3C23" w:rsidP="00DA033B">
            <w:pPr>
              <w:jc w:val="both"/>
              <w:rPr>
                <w:rFonts w:ascii="Arial" w:eastAsia="Larsseit Thin" w:hAnsi="Arial" w:cs="Arial"/>
                <w:szCs w:val="24"/>
              </w:rPr>
            </w:pPr>
          </w:p>
        </w:tc>
      </w:tr>
      <w:tr w:rsidR="00BC3C23" w:rsidRPr="0075517D" w14:paraId="10551E9A" w14:textId="77777777" w:rsidTr="00DA033B">
        <w:trPr>
          <w:trHeight w:val="170"/>
        </w:trPr>
        <w:tc>
          <w:tcPr>
            <w:tcW w:w="4546" w:type="dxa"/>
          </w:tcPr>
          <w:p w14:paraId="066C8D9C" w14:textId="77777777" w:rsidR="00BC3C23" w:rsidRPr="0075517D" w:rsidRDefault="00BC3C23" w:rsidP="00BC3C23">
            <w:pPr>
              <w:numPr>
                <w:ilvl w:val="0"/>
                <w:numId w:val="25"/>
              </w:numPr>
              <w:contextualSpacing/>
              <w:rPr>
                <w:rFonts w:ascii="Arial" w:eastAsia="Calibri" w:hAnsi="Arial" w:cs="Arial"/>
                <w:szCs w:val="24"/>
              </w:rPr>
            </w:pPr>
            <w:r w:rsidRPr="0075517D">
              <w:rPr>
                <w:rFonts w:ascii="Arial" w:eastAsia="Calibri" w:hAnsi="Arial" w:cs="Arial"/>
                <w:szCs w:val="24"/>
              </w:rPr>
              <w:t>Built Form and Scale</w:t>
            </w:r>
          </w:p>
        </w:tc>
        <w:tc>
          <w:tcPr>
            <w:tcW w:w="2438" w:type="dxa"/>
            <w:shd w:val="clear" w:color="auto" w:fill="92D050"/>
          </w:tcPr>
          <w:p w14:paraId="0D81486E" w14:textId="77777777" w:rsidR="00BC3C23" w:rsidRPr="0075517D" w:rsidRDefault="00BC3C23" w:rsidP="00DA033B">
            <w:pPr>
              <w:jc w:val="both"/>
              <w:rPr>
                <w:rFonts w:ascii="Arial" w:eastAsia="Larsseit Thin" w:hAnsi="Arial" w:cs="Arial"/>
                <w:szCs w:val="24"/>
              </w:rPr>
            </w:pPr>
          </w:p>
        </w:tc>
        <w:tc>
          <w:tcPr>
            <w:tcW w:w="2552" w:type="dxa"/>
            <w:shd w:val="clear" w:color="auto" w:fill="92D050"/>
          </w:tcPr>
          <w:p w14:paraId="33C464A0" w14:textId="77777777" w:rsidR="00BC3C23" w:rsidRPr="0075517D" w:rsidRDefault="00BC3C23" w:rsidP="00DA033B">
            <w:pPr>
              <w:jc w:val="both"/>
              <w:rPr>
                <w:rFonts w:ascii="Arial" w:eastAsia="Larsseit Thin" w:hAnsi="Arial" w:cs="Arial"/>
                <w:szCs w:val="24"/>
              </w:rPr>
            </w:pPr>
          </w:p>
        </w:tc>
      </w:tr>
      <w:tr w:rsidR="00BC3C23" w:rsidRPr="0075517D" w14:paraId="1EC5273A" w14:textId="77777777" w:rsidTr="00DA033B">
        <w:tc>
          <w:tcPr>
            <w:tcW w:w="4546" w:type="dxa"/>
          </w:tcPr>
          <w:p w14:paraId="2C83B092" w14:textId="77777777" w:rsidR="00BC3C23" w:rsidRPr="0075517D" w:rsidRDefault="00BC3C23" w:rsidP="00BC3C23">
            <w:pPr>
              <w:numPr>
                <w:ilvl w:val="0"/>
                <w:numId w:val="25"/>
              </w:numPr>
              <w:contextualSpacing/>
              <w:rPr>
                <w:rFonts w:ascii="Arial" w:eastAsia="Calibri" w:hAnsi="Arial" w:cs="Arial"/>
                <w:szCs w:val="24"/>
              </w:rPr>
            </w:pPr>
            <w:r w:rsidRPr="0075517D">
              <w:rPr>
                <w:rFonts w:ascii="Arial" w:eastAsia="Calibri" w:hAnsi="Arial" w:cs="Arial"/>
                <w:szCs w:val="24"/>
              </w:rPr>
              <w:t>Functionality and Built Quality</w:t>
            </w:r>
          </w:p>
        </w:tc>
        <w:tc>
          <w:tcPr>
            <w:tcW w:w="2438" w:type="dxa"/>
            <w:shd w:val="clear" w:color="auto" w:fill="92D050"/>
          </w:tcPr>
          <w:p w14:paraId="53199479" w14:textId="77777777" w:rsidR="00BC3C23" w:rsidRPr="0075517D" w:rsidRDefault="00BC3C23" w:rsidP="00DA033B">
            <w:pPr>
              <w:jc w:val="both"/>
              <w:rPr>
                <w:rFonts w:ascii="Arial" w:eastAsia="Larsseit Thin" w:hAnsi="Arial" w:cs="Arial"/>
                <w:szCs w:val="24"/>
              </w:rPr>
            </w:pPr>
          </w:p>
        </w:tc>
        <w:tc>
          <w:tcPr>
            <w:tcW w:w="2552" w:type="dxa"/>
            <w:shd w:val="clear" w:color="auto" w:fill="92D050"/>
          </w:tcPr>
          <w:p w14:paraId="1761D215" w14:textId="77777777" w:rsidR="00BC3C23" w:rsidRPr="0075517D" w:rsidRDefault="00BC3C23" w:rsidP="00DA033B">
            <w:pPr>
              <w:jc w:val="both"/>
              <w:rPr>
                <w:rFonts w:ascii="Arial" w:eastAsia="Larsseit Thin" w:hAnsi="Arial" w:cs="Arial"/>
                <w:szCs w:val="24"/>
              </w:rPr>
            </w:pPr>
          </w:p>
        </w:tc>
      </w:tr>
      <w:tr w:rsidR="00BC3C23" w:rsidRPr="0075517D" w14:paraId="75D41A1C" w14:textId="77777777" w:rsidTr="00DA033B">
        <w:trPr>
          <w:trHeight w:val="70"/>
        </w:trPr>
        <w:tc>
          <w:tcPr>
            <w:tcW w:w="4546" w:type="dxa"/>
          </w:tcPr>
          <w:p w14:paraId="0C7EAD5F" w14:textId="77777777" w:rsidR="00BC3C23" w:rsidRPr="0075517D" w:rsidRDefault="00BC3C23" w:rsidP="00BC3C23">
            <w:pPr>
              <w:numPr>
                <w:ilvl w:val="0"/>
                <w:numId w:val="25"/>
              </w:numPr>
              <w:contextualSpacing/>
              <w:rPr>
                <w:rFonts w:ascii="Arial" w:eastAsia="Calibri" w:hAnsi="Arial" w:cs="Arial"/>
                <w:szCs w:val="24"/>
              </w:rPr>
            </w:pPr>
            <w:r w:rsidRPr="0075517D">
              <w:rPr>
                <w:rFonts w:ascii="Arial" w:eastAsia="Calibri" w:hAnsi="Arial" w:cs="Arial"/>
                <w:szCs w:val="24"/>
              </w:rPr>
              <w:t>Sustainability</w:t>
            </w:r>
          </w:p>
        </w:tc>
        <w:tc>
          <w:tcPr>
            <w:tcW w:w="2438" w:type="dxa"/>
            <w:shd w:val="clear" w:color="auto" w:fill="auto"/>
          </w:tcPr>
          <w:p w14:paraId="72CDCC0F" w14:textId="77777777" w:rsidR="00BC3C23" w:rsidRPr="0075517D" w:rsidRDefault="00BC3C23" w:rsidP="00DA033B">
            <w:pPr>
              <w:jc w:val="both"/>
              <w:rPr>
                <w:rFonts w:ascii="Arial" w:eastAsia="Larsseit Thin" w:hAnsi="Arial" w:cs="Arial"/>
                <w:szCs w:val="24"/>
              </w:rPr>
            </w:pPr>
          </w:p>
        </w:tc>
        <w:tc>
          <w:tcPr>
            <w:tcW w:w="2552" w:type="dxa"/>
            <w:shd w:val="clear" w:color="auto" w:fill="FFC000"/>
          </w:tcPr>
          <w:p w14:paraId="5C1A3E47" w14:textId="77777777" w:rsidR="00BC3C23" w:rsidRPr="0075517D" w:rsidRDefault="00BC3C23" w:rsidP="00DA033B">
            <w:pPr>
              <w:jc w:val="both"/>
              <w:rPr>
                <w:rFonts w:ascii="Arial" w:eastAsia="Larsseit Thin" w:hAnsi="Arial" w:cs="Arial"/>
                <w:szCs w:val="24"/>
              </w:rPr>
            </w:pPr>
          </w:p>
        </w:tc>
      </w:tr>
      <w:tr w:rsidR="00BC3C23" w:rsidRPr="0075517D" w14:paraId="362AAA96" w14:textId="77777777" w:rsidTr="00DA033B">
        <w:tc>
          <w:tcPr>
            <w:tcW w:w="4546" w:type="dxa"/>
          </w:tcPr>
          <w:p w14:paraId="64FA88B9" w14:textId="77777777" w:rsidR="00BC3C23" w:rsidRPr="0075517D" w:rsidRDefault="00BC3C23" w:rsidP="00BC3C23">
            <w:pPr>
              <w:numPr>
                <w:ilvl w:val="0"/>
                <w:numId w:val="25"/>
              </w:numPr>
              <w:contextualSpacing/>
              <w:rPr>
                <w:rFonts w:ascii="Arial" w:eastAsia="Calibri" w:hAnsi="Arial" w:cs="Arial"/>
                <w:szCs w:val="24"/>
              </w:rPr>
            </w:pPr>
            <w:r w:rsidRPr="0075517D">
              <w:rPr>
                <w:rFonts w:ascii="Arial" w:eastAsia="Calibri" w:hAnsi="Arial" w:cs="Arial"/>
                <w:szCs w:val="24"/>
              </w:rPr>
              <w:t>Amenity</w:t>
            </w:r>
          </w:p>
        </w:tc>
        <w:tc>
          <w:tcPr>
            <w:tcW w:w="2438" w:type="dxa"/>
            <w:shd w:val="clear" w:color="auto" w:fill="FFC000"/>
          </w:tcPr>
          <w:p w14:paraId="7A5C186A" w14:textId="77777777" w:rsidR="00BC3C23" w:rsidRPr="0075517D" w:rsidRDefault="00BC3C23" w:rsidP="00DA033B">
            <w:pPr>
              <w:jc w:val="both"/>
              <w:rPr>
                <w:rFonts w:ascii="Arial" w:eastAsia="Larsseit Thin" w:hAnsi="Arial" w:cs="Arial"/>
                <w:szCs w:val="24"/>
              </w:rPr>
            </w:pPr>
          </w:p>
        </w:tc>
        <w:tc>
          <w:tcPr>
            <w:tcW w:w="2552" w:type="dxa"/>
            <w:shd w:val="clear" w:color="auto" w:fill="92D050"/>
          </w:tcPr>
          <w:p w14:paraId="3A219A56" w14:textId="77777777" w:rsidR="00BC3C23" w:rsidRPr="0075517D" w:rsidRDefault="00BC3C23" w:rsidP="00DA033B">
            <w:pPr>
              <w:jc w:val="both"/>
              <w:rPr>
                <w:rFonts w:ascii="Arial" w:eastAsia="Larsseit Thin" w:hAnsi="Arial" w:cs="Arial"/>
                <w:szCs w:val="24"/>
              </w:rPr>
            </w:pPr>
          </w:p>
        </w:tc>
      </w:tr>
      <w:tr w:rsidR="00BC3C23" w:rsidRPr="0075517D" w14:paraId="5D0C37B3" w14:textId="77777777" w:rsidTr="00DA033B">
        <w:tc>
          <w:tcPr>
            <w:tcW w:w="4546" w:type="dxa"/>
          </w:tcPr>
          <w:p w14:paraId="1DDF1210" w14:textId="77777777" w:rsidR="00BC3C23" w:rsidRPr="0075517D" w:rsidRDefault="00BC3C23" w:rsidP="00BC3C23">
            <w:pPr>
              <w:numPr>
                <w:ilvl w:val="0"/>
                <w:numId w:val="25"/>
              </w:numPr>
              <w:contextualSpacing/>
              <w:rPr>
                <w:rFonts w:ascii="Arial" w:eastAsia="Calibri" w:hAnsi="Arial" w:cs="Arial"/>
                <w:szCs w:val="24"/>
              </w:rPr>
            </w:pPr>
            <w:r w:rsidRPr="0075517D">
              <w:rPr>
                <w:rFonts w:ascii="Arial" w:eastAsia="Calibri" w:hAnsi="Arial" w:cs="Arial"/>
                <w:szCs w:val="24"/>
              </w:rPr>
              <w:t>Legibility</w:t>
            </w:r>
          </w:p>
        </w:tc>
        <w:tc>
          <w:tcPr>
            <w:tcW w:w="2438" w:type="dxa"/>
            <w:shd w:val="clear" w:color="auto" w:fill="92D050"/>
          </w:tcPr>
          <w:p w14:paraId="11C4B3ED" w14:textId="77777777" w:rsidR="00BC3C23" w:rsidRPr="0075517D" w:rsidRDefault="00BC3C23" w:rsidP="00DA033B">
            <w:pPr>
              <w:jc w:val="both"/>
              <w:rPr>
                <w:rFonts w:ascii="Arial" w:eastAsia="Larsseit Thin" w:hAnsi="Arial" w:cs="Arial"/>
                <w:szCs w:val="24"/>
              </w:rPr>
            </w:pPr>
          </w:p>
        </w:tc>
        <w:tc>
          <w:tcPr>
            <w:tcW w:w="2552" w:type="dxa"/>
            <w:shd w:val="clear" w:color="auto" w:fill="92D050"/>
          </w:tcPr>
          <w:p w14:paraId="423742D8" w14:textId="77777777" w:rsidR="00BC3C23" w:rsidRPr="0075517D" w:rsidRDefault="00BC3C23" w:rsidP="00DA033B">
            <w:pPr>
              <w:jc w:val="both"/>
              <w:rPr>
                <w:rFonts w:ascii="Arial" w:eastAsia="Larsseit Thin" w:hAnsi="Arial" w:cs="Arial"/>
                <w:szCs w:val="24"/>
              </w:rPr>
            </w:pPr>
          </w:p>
        </w:tc>
      </w:tr>
      <w:tr w:rsidR="00BC3C23" w:rsidRPr="0075517D" w14:paraId="3623BCC3" w14:textId="77777777" w:rsidTr="00DA033B">
        <w:tc>
          <w:tcPr>
            <w:tcW w:w="4546" w:type="dxa"/>
          </w:tcPr>
          <w:p w14:paraId="38C1C90F" w14:textId="77777777" w:rsidR="00BC3C23" w:rsidRPr="0075517D" w:rsidRDefault="00BC3C23" w:rsidP="00BC3C23">
            <w:pPr>
              <w:numPr>
                <w:ilvl w:val="0"/>
                <w:numId w:val="25"/>
              </w:numPr>
              <w:contextualSpacing/>
              <w:rPr>
                <w:rFonts w:ascii="Arial" w:eastAsia="Calibri" w:hAnsi="Arial" w:cs="Arial"/>
                <w:szCs w:val="24"/>
              </w:rPr>
            </w:pPr>
            <w:r w:rsidRPr="0075517D">
              <w:rPr>
                <w:rFonts w:ascii="Arial" w:eastAsia="Calibri" w:hAnsi="Arial" w:cs="Arial"/>
                <w:szCs w:val="24"/>
              </w:rPr>
              <w:t>Safety</w:t>
            </w:r>
          </w:p>
        </w:tc>
        <w:tc>
          <w:tcPr>
            <w:tcW w:w="2438" w:type="dxa"/>
            <w:shd w:val="clear" w:color="auto" w:fill="FFC000"/>
          </w:tcPr>
          <w:p w14:paraId="7D4B2807" w14:textId="77777777" w:rsidR="00BC3C23" w:rsidRPr="0075517D" w:rsidRDefault="00BC3C23" w:rsidP="00DA033B">
            <w:pPr>
              <w:jc w:val="both"/>
              <w:rPr>
                <w:rFonts w:ascii="Arial" w:eastAsia="Larsseit Thin" w:hAnsi="Arial" w:cs="Arial"/>
                <w:szCs w:val="24"/>
              </w:rPr>
            </w:pPr>
          </w:p>
        </w:tc>
        <w:tc>
          <w:tcPr>
            <w:tcW w:w="2552" w:type="dxa"/>
            <w:shd w:val="clear" w:color="auto" w:fill="92D050"/>
          </w:tcPr>
          <w:p w14:paraId="474B7DBE" w14:textId="77777777" w:rsidR="00BC3C23" w:rsidRPr="0075517D" w:rsidRDefault="00BC3C23" w:rsidP="00DA033B">
            <w:pPr>
              <w:jc w:val="both"/>
              <w:rPr>
                <w:rFonts w:ascii="Arial" w:eastAsia="Larsseit Thin" w:hAnsi="Arial" w:cs="Arial"/>
                <w:szCs w:val="24"/>
              </w:rPr>
            </w:pPr>
          </w:p>
        </w:tc>
      </w:tr>
      <w:tr w:rsidR="00BC3C23" w:rsidRPr="0075517D" w14:paraId="25C0B18E" w14:textId="77777777" w:rsidTr="00DA033B">
        <w:tc>
          <w:tcPr>
            <w:tcW w:w="4546" w:type="dxa"/>
          </w:tcPr>
          <w:p w14:paraId="140D5D68" w14:textId="77777777" w:rsidR="00BC3C23" w:rsidRPr="0075517D" w:rsidRDefault="00BC3C23" w:rsidP="00BC3C23">
            <w:pPr>
              <w:numPr>
                <w:ilvl w:val="0"/>
                <w:numId w:val="25"/>
              </w:numPr>
              <w:contextualSpacing/>
              <w:rPr>
                <w:rFonts w:ascii="Arial" w:eastAsia="Calibri" w:hAnsi="Arial" w:cs="Arial"/>
                <w:szCs w:val="24"/>
              </w:rPr>
            </w:pPr>
            <w:r w:rsidRPr="0075517D">
              <w:rPr>
                <w:rFonts w:ascii="Arial" w:eastAsia="Calibri" w:hAnsi="Arial" w:cs="Arial"/>
                <w:szCs w:val="24"/>
              </w:rPr>
              <w:t>Community</w:t>
            </w:r>
          </w:p>
        </w:tc>
        <w:tc>
          <w:tcPr>
            <w:tcW w:w="2438" w:type="dxa"/>
            <w:shd w:val="clear" w:color="auto" w:fill="92D050"/>
          </w:tcPr>
          <w:p w14:paraId="5FC52D14" w14:textId="77777777" w:rsidR="00BC3C23" w:rsidRPr="0075517D" w:rsidRDefault="00BC3C23" w:rsidP="00DA033B">
            <w:pPr>
              <w:jc w:val="both"/>
              <w:rPr>
                <w:rFonts w:ascii="Arial" w:eastAsia="Larsseit Thin" w:hAnsi="Arial" w:cs="Arial"/>
                <w:szCs w:val="24"/>
              </w:rPr>
            </w:pPr>
          </w:p>
        </w:tc>
        <w:tc>
          <w:tcPr>
            <w:tcW w:w="2552" w:type="dxa"/>
            <w:shd w:val="clear" w:color="auto" w:fill="92D050"/>
          </w:tcPr>
          <w:p w14:paraId="2A5F515A" w14:textId="77777777" w:rsidR="00BC3C23" w:rsidRPr="0075517D" w:rsidRDefault="00BC3C23" w:rsidP="00DA033B">
            <w:pPr>
              <w:jc w:val="both"/>
              <w:rPr>
                <w:rFonts w:ascii="Arial" w:eastAsia="Larsseit Thin" w:hAnsi="Arial" w:cs="Arial"/>
                <w:szCs w:val="24"/>
              </w:rPr>
            </w:pPr>
          </w:p>
        </w:tc>
      </w:tr>
      <w:tr w:rsidR="00BC3C23" w:rsidRPr="0075517D" w14:paraId="583907EE" w14:textId="77777777" w:rsidTr="00DA033B">
        <w:trPr>
          <w:trHeight w:val="70"/>
        </w:trPr>
        <w:tc>
          <w:tcPr>
            <w:tcW w:w="4546" w:type="dxa"/>
          </w:tcPr>
          <w:p w14:paraId="6C684F7A" w14:textId="77777777" w:rsidR="00BC3C23" w:rsidRPr="0075517D" w:rsidRDefault="00BC3C23" w:rsidP="00BC3C23">
            <w:pPr>
              <w:numPr>
                <w:ilvl w:val="0"/>
                <w:numId w:val="25"/>
              </w:numPr>
              <w:contextualSpacing/>
              <w:rPr>
                <w:rFonts w:ascii="Arial" w:eastAsia="Calibri" w:hAnsi="Arial" w:cs="Arial"/>
                <w:szCs w:val="24"/>
              </w:rPr>
            </w:pPr>
            <w:r w:rsidRPr="0075517D">
              <w:rPr>
                <w:rFonts w:ascii="Arial" w:eastAsia="Calibri" w:hAnsi="Arial" w:cs="Arial"/>
                <w:szCs w:val="24"/>
              </w:rPr>
              <w:t>Aesthetics</w:t>
            </w:r>
          </w:p>
        </w:tc>
        <w:tc>
          <w:tcPr>
            <w:tcW w:w="2438" w:type="dxa"/>
            <w:shd w:val="clear" w:color="auto" w:fill="FFC000"/>
          </w:tcPr>
          <w:p w14:paraId="78BDF2AE" w14:textId="77777777" w:rsidR="00BC3C23" w:rsidRPr="0075517D" w:rsidRDefault="00BC3C23" w:rsidP="00DA033B">
            <w:pPr>
              <w:jc w:val="both"/>
              <w:rPr>
                <w:rFonts w:ascii="Arial" w:eastAsia="Larsseit Thin" w:hAnsi="Arial" w:cs="Arial"/>
                <w:szCs w:val="24"/>
              </w:rPr>
            </w:pPr>
          </w:p>
        </w:tc>
        <w:tc>
          <w:tcPr>
            <w:tcW w:w="2552" w:type="dxa"/>
            <w:shd w:val="clear" w:color="auto" w:fill="92D050"/>
          </w:tcPr>
          <w:p w14:paraId="2A13E4B0" w14:textId="77777777" w:rsidR="00BC3C23" w:rsidRPr="0075517D" w:rsidRDefault="00BC3C23" w:rsidP="00DA033B">
            <w:pPr>
              <w:jc w:val="both"/>
              <w:rPr>
                <w:rFonts w:ascii="Arial" w:eastAsia="Larsseit Thin" w:hAnsi="Arial" w:cs="Arial"/>
                <w:szCs w:val="24"/>
              </w:rPr>
            </w:pPr>
          </w:p>
        </w:tc>
      </w:tr>
    </w:tbl>
    <w:p w14:paraId="1EF2270E" w14:textId="77777777" w:rsidR="00BC3C23" w:rsidRDefault="00BC3C23" w:rsidP="00A7695B">
      <w:pPr>
        <w:ind w:left="-284" w:right="-238"/>
        <w:jc w:val="both"/>
        <w:rPr>
          <w:rFonts w:ascii="Arial" w:eastAsia="Calibri" w:hAnsi="Arial" w:cs="Arial"/>
          <w:color w:val="000000"/>
          <w:szCs w:val="24"/>
          <w:lang w:val="en-GB"/>
        </w:rPr>
      </w:pPr>
    </w:p>
    <w:p w14:paraId="4AD105A6" w14:textId="77777777" w:rsidR="00BC3C23" w:rsidRDefault="00BC3C23" w:rsidP="00A7695B">
      <w:pPr>
        <w:ind w:left="-284" w:right="-238"/>
        <w:jc w:val="both"/>
        <w:rPr>
          <w:rFonts w:ascii="Arial" w:eastAsia="Calibri" w:hAnsi="Arial" w:cs="Arial"/>
          <w:color w:val="000000"/>
          <w:szCs w:val="24"/>
          <w:lang w:val="en-GB"/>
        </w:rPr>
      </w:pPr>
      <w:r w:rsidRPr="50603542">
        <w:rPr>
          <w:rFonts w:ascii="Arial" w:eastAsia="Calibri" w:hAnsi="Arial" w:cs="Arial"/>
          <w:color w:val="000000" w:themeColor="text1"/>
          <w:szCs w:val="24"/>
          <w:lang w:val="en-GB"/>
        </w:rPr>
        <w:t>There was notable improvement in the overall design of the development between the two reviews, including the following:</w:t>
      </w:r>
    </w:p>
    <w:p w14:paraId="4FD288AC" w14:textId="77777777" w:rsidR="00BC3C23" w:rsidRDefault="00BC3C23" w:rsidP="00A7695B">
      <w:pPr>
        <w:ind w:left="-284" w:right="-238"/>
        <w:jc w:val="both"/>
        <w:rPr>
          <w:rFonts w:ascii="Arial" w:eastAsia="Calibri" w:hAnsi="Arial" w:cs="Arial"/>
          <w:color w:val="000000" w:themeColor="text1"/>
          <w:szCs w:val="24"/>
          <w:lang w:val="en-GB"/>
        </w:rPr>
      </w:pPr>
    </w:p>
    <w:p w14:paraId="5AD20061" w14:textId="77777777" w:rsidR="00BC3C23" w:rsidRDefault="00BC3C23" w:rsidP="00A7695B">
      <w:pPr>
        <w:numPr>
          <w:ilvl w:val="0"/>
          <w:numId w:val="22"/>
        </w:numPr>
        <w:ind w:left="142" w:right="-238"/>
        <w:contextualSpacing/>
        <w:jc w:val="both"/>
        <w:rPr>
          <w:rFonts w:ascii="Arial" w:eastAsia="Calibri" w:hAnsi="Arial" w:cs="Arial"/>
          <w:szCs w:val="24"/>
          <w:lang w:val="en-GB"/>
        </w:rPr>
      </w:pPr>
      <w:r w:rsidRPr="50603542">
        <w:rPr>
          <w:rFonts w:ascii="Arial" w:eastAsia="Calibri" w:hAnsi="Arial" w:cs="Arial"/>
          <w:szCs w:val="24"/>
          <w:lang w:val="en-GB"/>
        </w:rPr>
        <w:t xml:space="preserve">Reduction in overall site cover. </w:t>
      </w:r>
    </w:p>
    <w:p w14:paraId="45657788" w14:textId="77777777" w:rsidR="00BC3C23" w:rsidRDefault="00BC3C23" w:rsidP="00A7695B">
      <w:pPr>
        <w:numPr>
          <w:ilvl w:val="0"/>
          <w:numId w:val="22"/>
        </w:numPr>
        <w:ind w:left="142" w:right="-238"/>
        <w:contextualSpacing/>
        <w:jc w:val="both"/>
        <w:rPr>
          <w:rFonts w:ascii="Arial" w:eastAsia="Calibri" w:hAnsi="Arial" w:cs="Arial"/>
          <w:szCs w:val="24"/>
          <w:lang w:val="en-GB"/>
        </w:rPr>
      </w:pPr>
      <w:r w:rsidRPr="50603542">
        <w:rPr>
          <w:rFonts w:ascii="Arial" w:eastAsia="Calibri" w:hAnsi="Arial" w:cs="Arial"/>
          <w:szCs w:val="24"/>
          <w:lang w:val="en-GB"/>
        </w:rPr>
        <w:t>Reduction in the length of the internal boundary wall abutting the outdoor living area of Lot 4.</w:t>
      </w:r>
    </w:p>
    <w:p w14:paraId="60A784A1" w14:textId="77777777" w:rsidR="00BC3C23" w:rsidRDefault="00BC3C23" w:rsidP="00A7695B">
      <w:pPr>
        <w:numPr>
          <w:ilvl w:val="0"/>
          <w:numId w:val="22"/>
        </w:numPr>
        <w:ind w:left="142" w:right="-238"/>
        <w:contextualSpacing/>
        <w:jc w:val="both"/>
        <w:rPr>
          <w:rFonts w:ascii="Arial" w:eastAsia="Calibri" w:hAnsi="Arial" w:cs="Arial"/>
          <w:szCs w:val="24"/>
          <w:lang w:val="en-GB"/>
        </w:rPr>
      </w:pPr>
      <w:r w:rsidRPr="50603542">
        <w:rPr>
          <w:rFonts w:ascii="Arial" w:eastAsia="Calibri" w:hAnsi="Arial" w:cs="Arial"/>
          <w:szCs w:val="24"/>
          <w:lang w:val="en-GB"/>
        </w:rPr>
        <w:t xml:space="preserve">An increase in outdoor living area size for Lots 2-5. </w:t>
      </w:r>
    </w:p>
    <w:p w14:paraId="159807BB" w14:textId="77777777" w:rsidR="00BC3C23" w:rsidRDefault="00BC3C23" w:rsidP="00A7695B">
      <w:pPr>
        <w:numPr>
          <w:ilvl w:val="0"/>
          <w:numId w:val="22"/>
        </w:numPr>
        <w:ind w:left="142" w:right="-238"/>
        <w:contextualSpacing/>
        <w:jc w:val="both"/>
        <w:rPr>
          <w:rFonts w:ascii="Arial" w:eastAsia="Calibri" w:hAnsi="Arial" w:cs="Arial"/>
          <w:szCs w:val="24"/>
          <w:lang w:val="en-GB"/>
        </w:rPr>
      </w:pPr>
      <w:r w:rsidRPr="50603542">
        <w:rPr>
          <w:rFonts w:ascii="Arial" w:eastAsia="Calibri" w:hAnsi="Arial" w:cs="Arial"/>
          <w:szCs w:val="24"/>
          <w:lang w:val="en-GB"/>
        </w:rPr>
        <w:t>An amended landscaping plan to increase landscaping over the entire site.</w:t>
      </w:r>
    </w:p>
    <w:p w14:paraId="046D525A" w14:textId="77777777" w:rsidR="00BC3C23" w:rsidRDefault="00BC3C23" w:rsidP="00A7695B">
      <w:pPr>
        <w:numPr>
          <w:ilvl w:val="0"/>
          <w:numId w:val="22"/>
        </w:numPr>
        <w:ind w:left="142" w:right="-238"/>
        <w:contextualSpacing/>
        <w:jc w:val="both"/>
        <w:rPr>
          <w:rFonts w:ascii="Arial" w:eastAsia="Calibri" w:hAnsi="Arial" w:cs="Arial"/>
          <w:szCs w:val="24"/>
          <w:lang w:val="en-GB"/>
        </w:rPr>
      </w:pPr>
      <w:r w:rsidRPr="50603542">
        <w:rPr>
          <w:rFonts w:ascii="Arial" w:eastAsia="Calibri" w:hAnsi="Arial" w:cs="Arial"/>
          <w:color w:val="000000" w:themeColor="text1"/>
          <w:szCs w:val="24"/>
          <w:lang w:val="en-GB"/>
        </w:rPr>
        <w:t>Reduced projections from buildings to improve vehicle manoeuvrability.</w:t>
      </w:r>
    </w:p>
    <w:p w14:paraId="70FCE9C2" w14:textId="77777777" w:rsidR="00BC3C23" w:rsidRDefault="00BC3C23" w:rsidP="00A7695B">
      <w:pPr>
        <w:ind w:right="-238"/>
        <w:jc w:val="both"/>
        <w:rPr>
          <w:rFonts w:ascii="Arial" w:eastAsia="Calibri" w:hAnsi="Arial" w:cs="Arial"/>
          <w:color w:val="000000" w:themeColor="text1"/>
          <w:szCs w:val="24"/>
          <w:lang w:val="en-GB"/>
        </w:rPr>
      </w:pPr>
    </w:p>
    <w:p w14:paraId="31A0B7FB" w14:textId="38959203" w:rsidR="00BC3C23" w:rsidRDefault="00BC3C23" w:rsidP="00A7695B">
      <w:pPr>
        <w:ind w:left="-284" w:right="-238"/>
        <w:jc w:val="both"/>
        <w:rPr>
          <w:rFonts w:ascii="Arial" w:eastAsia="Calibri" w:hAnsi="Arial" w:cs="Arial"/>
          <w:bCs/>
          <w:color w:val="000000"/>
          <w:szCs w:val="24"/>
          <w:lang w:val="en-GB"/>
        </w:rPr>
      </w:pPr>
      <w:r w:rsidRPr="0075517D">
        <w:rPr>
          <w:rFonts w:ascii="Arial" w:eastAsia="Calibri" w:hAnsi="Arial" w:cs="Arial"/>
          <w:bCs/>
          <w:color w:val="000000"/>
          <w:szCs w:val="24"/>
          <w:lang w:val="en-GB"/>
        </w:rPr>
        <w:t>In relation to sustainability, a report prepared by Sustainability</w:t>
      </w:r>
      <w:r w:rsidR="00CC2B85">
        <w:rPr>
          <w:rFonts w:ascii="Arial" w:eastAsia="Calibri" w:hAnsi="Arial" w:cs="Arial"/>
          <w:bCs/>
          <w:color w:val="000000"/>
          <w:szCs w:val="24"/>
          <w:lang w:val="en-GB"/>
        </w:rPr>
        <w:t xml:space="preserve"> </w:t>
      </w:r>
      <w:r w:rsidRPr="0075517D">
        <w:rPr>
          <w:rFonts w:ascii="Arial" w:eastAsia="Calibri" w:hAnsi="Arial" w:cs="Arial"/>
          <w:bCs/>
          <w:color w:val="000000"/>
          <w:szCs w:val="24"/>
          <w:lang w:val="en-GB"/>
        </w:rPr>
        <w:t xml:space="preserve">WA assessed the design and has identified aspects which contribute to, and made recommendations that will further ensure, the sustainability of the proposal. Details of the report include: </w:t>
      </w:r>
    </w:p>
    <w:p w14:paraId="7DBEDF70" w14:textId="77777777" w:rsidR="00BC3C23" w:rsidRPr="0075517D" w:rsidRDefault="00BC3C23" w:rsidP="00A7695B">
      <w:pPr>
        <w:ind w:left="-284" w:right="-238"/>
        <w:jc w:val="both"/>
        <w:rPr>
          <w:rFonts w:ascii="Arial" w:eastAsia="Calibri" w:hAnsi="Arial" w:cs="Arial"/>
          <w:bCs/>
          <w:color w:val="000000"/>
          <w:szCs w:val="24"/>
          <w:lang w:val="en-GB"/>
        </w:rPr>
      </w:pPr>
    </w:p>
    <w:p w14:paraId="1E8EC1ED" w14:textId="77777777" w:rsidR="00BC3C23" w:rsidRPr="0075517D" w:rsidRDefault="00BC3C23" w:rsidP="00A7695B">
      <w:pPr>
        <w:numPr>
          <w:ilvl w:val="0"/>
          <w:numId w:val="27"/>
        </w:numPr>
        <w:ind w:left="142" w:right="-238"/>
        <w:contextualSpacing/>
        <w:jc w:val="both"/>
        <w:rPr>
          <w:rFonts w:ascii="Arial" w:eastAsia="Calibri" w:hAnsi="Arial" w:cs="Arial"/>
          <w:bCs/>
          <w:color w:val="000000"/>
          <w:szCs w:val="24"/>
          <w:lang w:val="en-GB"/>
        </w:rPr>
      </w:pPr>
      <w:r w:rsidRPr="0075517D">
        <w:rPr>
          <w:rFonts w:ascii="Arial" w:eastAsia="Calibri" w:hAnsi="Arial" w:cs="Arial"/>
          <w:bCs/>
          <w:color w:val="000000"/>
          <w:szCs w:val="24"/>
          <w:lang w:val="en-GB"/>
        </w:rPr>
        <w:t xml:space="preserve">Solar passive design is achieved through north facing living areas and appropriate eastern and western window shading. </w:t>
      </w:r>
    </w:p>
    <w:p w14:paraId="65B26CD9" w14:textId="77777777" w:rsidR="00BC3C23" w:rsidRPr="0075517D" w:rsidRDefault="00BC3C23" w:rsidP="00A7695B">
      <w:pPr>
        <w:numPr>
          <w:ilvl w:val="0"/>
          <w:numId w:val="27"/>
        </w:numPr>
        <w:ind w:left="142" w:right="-238"/>
        <w:contextualSpacing/>
        <w:jc w:val="both"/>
        <w:rPr>
          <w:rFonts w:ascii="Arial" w:eastAsia="Calibri" w:hAnsi="Arial" w:cs="Arial"/>
          <w:bCs/>
          <w:color w:val="000000"/>
          <w:szCs w:val="24"/>
          <w:lang w:val="en-GB"/>
        </w:rPr>
      </w:pPr>
      <w:r w:rsidRPr="0075517D">
        <w:rPr>
          <w:rFonts w:ascii="Arial" w:eastAsia="Calibri" w:hAnsi="Arial" w:cs="Arial"/>
          <w:bCs/>
          <w:color w:val="000000"/>
          <w:szCs w:val="24"/>
          <w:lang w:val="en-GB"/>
        </w:rPr>
        <w:t xml:space="preserve">Provision has been made for future solar collectors. </w:t>
      </w:r>
    </w:p>
    <w:p w14:paraId="0906B32D" w14:textId="77777777" w:rsidR="00BC3C23" w:rsidRPr="0075517D" w:rsidRDefault="00BC3C23" w:rsidP="00A7695B">
      <w:pPr>
        <w:numPr>
          <w:ilvl w:val="0"/>
          <w:numId w:val="27"/>
        </w:numPr>
        <w:ind w:left="142" w:right="-238"/>
        <w:contextualSpacing/>
        <w:jc w:val="both"/>
        <w:rPr>
          <w:rFonts w:ascii="Arial" w:eastAsia="Calibri" w:hAnsi="Arial" w:cs="Arial"/>
          <w:bCs/>
          <w:color w:val="000000"/>
          <w:szCs w:val="24"/>
          <w:lang w:val="en-GB"/>
        </w:rPr>
      </w:pPr>
      <w:r w:rsidRPr="0075517D">
        <w:rPr>
          <w:rFonts w:ascii="Arial" w:eastAsia="Calibri" w:hAnsi="Arial" w:cs="Arial"/>
          <w:bCs/>
          <w:color w:val="000000"/>
          <w:szCs w:val="24"/>
          <w:lang w:val="en-GB"/>
        </w:rPr>
        <w:t xml:space="preserve">All appliances will achieve a 5 or 6 star WELS rating. </w:t>
      </w:r>
    </w:p>
    <w:p w14:paraId="61147FDD" w14:textId="77777777" w:rsidR="00BC3C23" w:rsidRPr="0075517D" w:rsidRDefault="00BC3C23" w:rsidP="00A7695B">
      <w:pPr>
        <w:numPr>
          <w:ilvl w:val="0"/>
          <w:numId w:val="27"/>
        </w:numPr>
        <w:ind w:left="142" w:right="-238"/>
        <w:contextualSpacing/>
        <w:jc w:val="both"/>
        <w:rPr>
          <w:rFonts w:ascii="Arial" w:eastAsia="Calibri" w:hAnsi="Arial" w:cs="Arial"/>
          <w:bCs/>
          <w:color w:val="000000"/>
          <w:szCs w:val="24"/>
          <w:lang w:val="en-GB"/>
        </w:rPr>
      </w:pPr>
      <w:r w:rsidRPr="50603542">
        <w:rPr>
          <w:rFonts w:ascii="Arial" w:eastAsia="Calibri" w:hAnsi="Arial" w:cs="Arial"/>
          <w:color w:val="000000" w:themeColor="text1"/>
          <w:szCs w:val="24"/>
          <w:lang w:val="en-GB"/>
        </w:rPr>
        <w:t xml:space="preserve">Landscaping irrigation will be ‘drip fed’ with moisture sensors. </w:t>
      </w:r>
    </w:p>
    <w:p w14:paraId="6A7A3C2A" w14:textId="77777777" w:rsidR="00BC3C23" w:rsidRDefault="00BC3C23" w:rsidP="00A7695B">
      <w:pPr>
        <w:ind w:left="-284" w:right="-238"/>
        <w:jc w:val="both"/>
        <w:rPr>
          <w:rFonts w:ascii="Arial" w:eastAsia="Calibri" w:hAnsi="Arial" w:cs="Arial"/>
          <w:bCs/>
          <w:color w:val="000000"/>
          <w:szCs w:val="24"/>
          <w:lang w:val="en-GB"/>
        </w:rPr>
      </w:pPr>
    </w:p>
    <w:p w14:paraId="6E631343" w14:textId="77777777" w:rsidR="00BC3C23" w:rsidRPr="0075517D" w:rsidRDefault="00BC3C23" w:rsidP="00A7695B">
      <w:pPr>
        <w:ind w:left="-284" w:right="-238"/>
        <w:jc w:val="both"/>
        <w:rPr>
          <w:rFonts w:ascii="Arial" w:eastAsia="Calibri" w:hAnsi="Arial" w:cs="Arial"/>
          <w:bCs/>
          <w:color w:val="000000"/>
          <w:szCs w:val="24"/>
          <w:lang w:val="en-GB"/>
        </w:rPr>
      </w:pPr>
      <w:r w:rsidRPr="50603542">
        <w:rPr>
          <w:rFonts w:ascii="Arial" w:eastAsia="Calibri" w:hAnsi="Arial" w:cs="Arial"/>
          <w:color w:val="000000" w:themeColor="text1"/>
          <w:szCs w:val="24"/>
          <w:lang w:val="en-GB"/>
        </w:rPr>
        <w:t xml:space="preserve">A condition is recommended that requires the sustainability initiatives in the sustainable design assessment report dated 19 April 2023 to be implemented. </w:t>
      </w:r>
    </w:p>
    <w:p w14:paraId="69E6E2C7" w14:textId="77777777" w:rsidR="00BC3C23" w:rsidRDefault="00BC3C23" w:rsidP="00A7695B">
      <w:pPr>
        <w:ind w:left="-284" w:right="-238"/>
        <w:jc w:val="both"/>
        <w:rPr>
          <w:rFonts w:ascii="Arial" w:eastAsia="Calibri" w:hAnsi="Arial" w:cs="Arial"/>
          <w:color w:val="000000" w:themeColor="text1"/>
          <w:szCs w:val="24"/>
          <w:lang w:val="en-GB"/>
        </w:rPr>
      </w:pPr>
    </w:p>
    <w:p w14:paraId="5996ECCB" w14:textId="77777777" w:rsidR="00BC3C23" w:rsidRDefault="00BC3C23" w:rsidP="00A7695B">
      <w:pPr>
        <w:ind w:left="-284" w:right="-238"/>
        <w:jc w:val="both"/>
        <w:rPr>
          <w:rFonts w:ascii="Arial" w:eastAsia="Calibri" w:hAnsi="Arial" w:cs="Arial"/>
          <w:color w:val="000000" w:themeColor="text1"/>
          <w:szCs w:val="24"/>
          <w:lang w:val="en-GB"/>
        </w:rPr>
      </w:pPr>
      <w:r w:rsidRPr="50603542">
        <w:rPr>
          <w:rFonts w:ascii="Arial" w:eastAsia="Calibri" w:hAnsi="Arial" w:cs="Arial"/>
          <w:color w:val="000000" w:themeColor="text1"/>
          <w:szCs w:val="24"/>
          <w:lang w:val="en-GB"/>
        </w:rPr>
        <w:t>The DRP Chairs final assessment included:</w:t>
      </w:r>
    </w:p>
    <w:p w14:paraId="0E07154B" w14:textId="77777777" w:rsidR="00BC3C23" w:rsidRDefault="00BC3C23" w:rsidP="00A7695B">
      <w:pPr>
        <w:ind w:left="-284" w:right="-238"/>
        <w:jc w:val="both"/>
        <w:rPr>
          <w:rFonts w:ascii="Arial" w:eastAsia="Calibri" w:hAnsi="Arial" w:cs="Arial"/>
          <w:color w:val="000000" w:themeColor="text1"/>
          <w:szCs w:val="24"/>
          <w:lang w:val="en-GB"/>
        </w:rPr>
      </w:pPr>
    </w:p>
    <w:p w14:paraId="40C8A727" w14:textId="77777777" w:rsidR="00BC3C23" w:rsidRPr="001B51B7" w:rsidRDefault="00BC3C23" w:rsidP="00A7695B">
      <w:pPr>
        <w:ind w:left="-284" w:right="-238"/>
        <w:jc w:val="both"/>
        <w:rPr>
          <w:rFonts w:ascii="Arial" w:hAnsi="Arial" w:cs="Arial"/>
        </w:rPr>
      </w:pPr>
      <w:r w:rsidRPr="50603542">
        <w:rPr>
          <w:rFonts w:ascii="Arial" w:eastAsia="Arial" w:hAnsi="Arial" w:cs="Arial"/>
          <w:b/>
          <w:bCs/>
          <w:color w:val="000000" w:themeColor="text1"/>
          <w:szCs w:val="24"/>
          <w:lang w:val="en-GB"/>
        </w:rPr>
        <w:t>Landscape Quality</w:t>
      </w:r>
    </w:p>
    <w:p w14:paraId="6CC152E4" w14:textId="77777777" w:rsidR="00BC3C23" w:rsidRPr="001B51B7" w:rsidRDefault="00BC3C23" w:rsidP="00A7695B">
      <w:pPr>
        <w:ind w:left="-284" w:right="-238"/>
        <w:jc w:val="both"/>
        <w:rPr>
          <w:rFonts w:ascii="Arial" w:hAnsi="Arial" w:cs="Arial"/>
        </w:rPr>
      </w:pPr>
      <w:r w:rsidRPr="50603542">
        <w:rPr>
          <w:rFonts w:ascii="Arial" w:eastAsia="Arial" w:hAnsi="Arial" w:cs="Arial"/>
          <w:color w:val="000000" w:themeColor="text1"/>
          <w:szCs w:val="24"/>
          <w:lang w:val="en-GB"/>
        </w:rPr>
        <w:t>A comprehensive landscape plan has been prepared by a landscape consultant. Landscape quality is greatly improved and increased outdoor living areas provided. Each unit is now articulated by landscape.</w:t>
      </w:r>
    </w:p>
    <w:p w14:paraId="4F95D8DB" w14:textId="77777777" w:rsidR="00BC3C23" w:rsidRPr="001B51B7" w:rsidRDefault="00BC3C23" w:rsidP="00A7695B">
      <w:pPr>
        <w:ind w:left="-284" w:right="-238"/>
        <w:jc w:val="both"/>
        <w:rPr>
          <w:rFonts w:ascii="Arial" w:hAnsi="Arial" w:cs="Arial"/>
        </w:rPr>
      </w:pPr>
      <w:r w:rsidRPr="50603542">
        <w:rPr>
          <w:rFonts w:ascii="Arial" w:eastAsia="Arial" w:hAnsi="Arial" w:cs="Arial"/>
          <w:b/>
          <w:bCs/>
          <w:color w:val="000000" w:themeColor="text1"/>
          <w:szCs w:val="24"/>
          <w:lang w:val="en-GB"/>
        </w:rPr>
        <w:t>Amenity</w:t>
      </w:r>
    </w:p>
    <w:p w14:paraId="42AD3648" w14:textId="77777777" w:rsidR="00BC3C23" w:rsidRPr="001B51B7" w:rsidRDefault="00BC3C23" w:rsidP="00A7695B">
      <w:pPr>
        <w:ind w:left="-284" w:right="-238"/>
        <w:jc w:val="both"/>
        <w:rPr>
          <w:rFonts w:ascii="Arial" w:hAnsi="Arial" w:cs="Arial"/>
        </w:rPr>
      </w:pPr>
      <w:r w:rsidRPr="50603542">
        <w:rPr>
          <w:rFonts w:ascii="Arial" w:eastAsia="Arial" w:hAnsi="Arial" w:cs="Arial"/>
          <w:color w:val="000000" w:themeColor="text1"/>
          <w:szCs w:val="24"/>
          <w:lang w:val="en-GB"/>
        </w:rPr>
        <w:t>Many small amendments have improved the amenity of the units, in particular the kitchen and scullery areas.</w:t>
      </w:r>
    </w:p>
    <w:p w14:paraId="0A083124" w14:textId="77777777" w:rsidR="00BC3C23" w:rsidRDefault="00BC3C23" w:rsidP="00A7695B">
      <w:pPr>
        <w:ind w:left="-284" w:right="-238"/>
        <w:jc w:val="both"/>
        <w:rPr>
          <w:rFonts w:ascii="Arial" w:eastAsia="Arial" w:hAnsi="Arial" w:cs="Arial"/>
          <w:b/>
          <w:bCs/>
          <w:color w:val="000000" w:themeColor="text1"/>
          <w:szCs w:val="24"/>
          <w:lang w:val="en-GB"/>
        </w:rPr>
      </w:pPr>
      <w:r w:rsidRPr="50603542">
        <w:rPr>
          <w:rFonts w:ascii="Arial" w:eastAsia="Arial" w:hAnsi="Arial" w:cs="Arial"/>
          <w:b/>
          <w:bCs/>
          <w:color w:val="000000" w:themeColor="text1"/>
          <w:szCs w:val="24"/>
          <w:lang w:val="en-GB"/>
        </w:rPr>
        <w:t>Safety</w:t>
      </w:r>
    </w:p>
    <w:p w14:paraId="7751E267" w14:textId="77777777" w:rsidR="00BC3C23" w:rsidRPr="001B51B7" w:rsidRDefault="00BC3C23" w:rsidP="00A7695B">
      <w:pPr>
        <w:ind w:left="-284" w:right="-238"/>
        <w:jc w:val="both"/>
        <w:rPr>
          <w:rFonts w:ascii="Arial" w:hAnsi="Arial" w:cs="Arial"/>
        </w:rPr>
      </w:pPr>
      <w:r w:rsidRPr="50603542">
        <w:rPr>
          <w:rFonts w:ascii="Arial" w:eastAsia="Arial" w:hAnsi="Arial" w:cs="Arial"/>
          <w:color w:val="000000" w:themeColor="text1"/>
          <w:szCs w:val="24"/>
          <w:lang w:val="en-GB"/>
        </w:rPr>
        <w:t>Sweep paths have been included to establish safe vehicle movements while pedestrian entries are now better articulated.</w:t>
      </w:r>
    </w:p>
    <w:p w14:paraId="1B678FB1" w14:textId="77777777" w:rsidR="00BC3C23" w:rsidRDefault="00BC3C23" w:rsidP="00A7695B">
      <w:pPr>
        <w:ind w:left="-284" w:right="-238"/>
        <w:jc w:val="both"/>
        <w:rPr>
          <w:rFonts w:ascii="Arial" w:eastAsia="Arial" w:hAnsi="Arial" w:cs="Arial"/>
          <w:b/>
          <w:bCs/>
          <w:color w:val="000000" w:themeColor="text1"/>
          <w:szCs w:val="24"/>
          <w:lang w:val="en-GB"/>
        </w:rPr>
      </w:pPr>
      <w:r w:rsidRPr="50603542">
        <w:rPr>
          <w:rFonts w:ascii="Arial" w:eastAsia="Arial" w:hAnsi="Arial" w:cs="Arial"/>
          <w:b/>
          <w:bCs/>
          <w:color w:val="000000" w:themeColor="text1"/>
          <w:szCs w:val="24"/>
          <w:lang w:val="en-GB"/>
        </w:rPr>
        <w:t>Aesthetics</w:t>
      </w:r>
    </w:p>
    <w:p w14:paraId="6F003FF5" w14:textId="77777777" w:rsidR="00BC3C23" w:rsidRPr="001B51B7" w:rsidRDefault="00BC3C23" w:rsidP="00A7695B">
      <w:pPr>
        <w:ind w:left="-284" w:right="-238"/>
        <w:jc w:val="both"/>
        <w:rPr>
          <w:rFonts w:ascii="Arial" w:hAnsi="Arial" w:cs="Arial"/>
        </w:rPr>
      </w:pPr>
      <w:r w:rsidRPr="50603542">
        <w:rPr>
          <w:rFonts w:ascii="Arial" w:eastAsia="Arial" w:hAnsi="Arial" w:cs="Arial"/>
          <w:color w:val="000000" w:themeColor="text1"/>
          <w:szCs w:val="24"/>
          <w:lang w:val="en-GB"/>
        </w:rPr>
        <w:t>Greatly improved by following the advice of the DRP. Noteworthy are the improved north and west elevations.</w:t>
      </w:r>
    </w:p>
    <w:p w14:paraId="77A27EDB" w14:textId="77777777" w:rsidR="00BC3C23" w:rsidRDefault="00BC3C23" w:rsidP="00A7695B">
      <w:pPr>
        <w:ind w:left="-284" w:right="-238"/>
        <w:jc w:val="both"/>
        <w:rPr>
          <w:rFonts w:ascii="Arial" w:eastAsia="Calibri" w:hAnsi="Arial" w:cs="Arial"/>
          <w:b/>
          <w:color w:val="000000"/>
          <w:szCs w:val="24"/>
          <w:lang w:val="en-GB"/>
        </w:rPr>
      </w:pPr>
    </w:p>
    <w:p w14:paraId="2FE98448" w14:textId="77777777" w:rsidR="00BC3C23" w:rsidRDefault="00BC3C23" w:rsidP="00A7695B">
      <w:pPr>
        <w:ind w:left="-284" w:right="-238"/>
        <w:jc w:val="both"/>
        <w:rPr>
          <w:rFonts w:ascii="Arial" w:eastAsia="Calibri" w:hAnsi="Arial" w:cs="Arial"/>
          <w:b/>
          <w:bCs/>
          <w:szCs w:val="24"/>
          <w:lang w:val="en-GB"/>
        </w:rPr>
      </w:pPr>
      <w:r w:rsidRPr="50603542">
        <w:rPr>
          <w:rFonts w:ascii="Arial" w:eastAsia="Calibri" w:hAnsi="Arial" w:cs="Arial"/>
          <w:b/>
          <w:bCs/>
          <w:szCs w:val="24"/>
          <w:lang w:val="en-GB"/>
        </w:rPr>
        <w:t>State Planning Policy 5.4 Road and Rail Noise</w:t>
      </w:r>
    </w:p>
    <w:p w14:paraId="2C848736" w14:textId="77777777" w:rsidR="00BC3C23" w:rsidRDefault="00BC3C23" w:rsidP="00A7695B">
      <w:pPr>
        <w:ind w:left="-284" w:right="-238"/>
        <w:jc w:val="both"/>
        <w:rPr>
          <w:rFonts w:ascii="Arial" w:eastAsia="Calibri" w:hAnsi="Arial" w:cs="Arial"/>
          <w:szCs w:val="24"/>
          <w:lang w:val="en-GB"/>
        </w:rPr>
      </w:pPr>
      <w:r w:rsidRPr="50603542">
        <w:rPr>
          <w:rFonts w:ascii="Arial" w:eastAsia="Calibri" w:hAnsi="Arial" w:cs="Arial"/>
          <w:szCs w:val="24"/>
          <w:lang w:val="en-GB"/>
        </w:rPr>
        <w:t xml:space="preserve">The objective of State Planning Policy 5.4 is to protect the community from unreasonable levels of transport noise and ensure transport infrastructure and land use can mutually exist within urban corridors. The subject site is within the policy “trigger distance” of Stirling Highway, which is an “other significant freight/traffic route”. Where a site is located within or partly within a trigger distance, an assessment against the state planning policy is required to determine the likely level of transport noise and management/mitigation required. </w:t>
      </w:r>
    </w:p>
    <w:p w14:paraId="73440046" w14:textId="77777777" w:rsidR="00BC3C23" w:rsidRDefault="00BC3C23" w:rsidP="00A7695B">
      <w:pPr>
        <w:ind w:left="-284" w:right="-238"/>
        <w:jc w:val="both"/>
        <w:rPr>
          <w:rFonts w:ascii="Arial" w:eastAsia="Calibri" w:hAnsi="Arial" w:cs="Arial"/>
          <w:szCs w:val="24"/>
          <w:lang w:val="en-GB"/>
        </w:rPr>
      </w:pPr>
    </w:p>
    <w:p w14:paraId="12CB7F95" w14:textId="77777777" w:rsidR="00BC3C23" w:rsidRDefault="00BC3C23" w:rsidP="00A7695B">
      <w:pPr>
        <w:ind w:left="-284" w:right="-238"/>
        <w:jc w:val="both"/>
        <w:rPr>
          <w:rFonts w:ascii="Arial" w:eastAsia="Calibri" w:hAnsi="Arial" w:cs="Arial"/>
          <w:szCs w:val="24"/>
          <w:lang w:val="en-GB"/>
        </w:rPr>
      </w:pPr>
      <w:r w:rsidRPr="50603542">
        <w:rPr>
          <w:rFonts w:ascii="Arial" w:eastAsia="Calibri" w:hAnsi="Arial" w:cs="Arial"/>
          <w:szCs w:val="24"/>
          <w:lang w:val="en-GB"/>
        </w:rPr>
        <w:t>The state planning policy provides a noise target for noise-sensitive land use, such as dwellings. These targets recommend a maximum daytime and night-time decibel of 55dB and 50dB respectively for outdoors. For indoors the daytime recommendation is 40dB for living and work areas. At night in bedrooms the recommendation is 35dB. It is recommended that a condition be placed on any approval granted by Council that the dwellings be constructed to meet the noise targets of the state planning policy.</w:t>
      </w:r>
    </w:p>
    <w:p w14:paraId="23EA3E3D" w14:textId="5D0F459E" w:rsidR="00BC3C23" w:rsidRDefault="00BC3C23" w:rsidP="00A7695B">
      <w:pPr>
        <w:ind w:left="-284" w:right="-238"/>
        <w:jc w:val="both"/>
        <w:rPr>
          <w:rFonts w:ascii="Arial" w:eastAsia="Calibri" w:hAnsi="Arial" w:cs="Arial"/>
          <w:b/>
          <w:bCs/>
          <w:color w:val="000000" w:themeColor="text1"/>
          <w:szCs w:val="24"/>
          <w:lang w:val="en-GB"/>
        </w:rPr>
      </w:pPr>
    </w:p>
    <w:p w14:paraId="2DEEB802" w14:textId="77777777" w:rsidR="00CC2B85" w:rsidRDefault="00CC2B85" w:rsidP="00A7695B">
      <w:pPr>
        <w:ind w:left="-284" w:right="-238"/>
        <w:jc w:val="both"/>
        <w:rPr>
          <w:rFonts w:ascii="Arial" w:eastAsia="Calibri" w:hAnsi="Arial" w:cs="Arial"/>
          <w:b/>
          <w:bCs/>
          <w:color w:val="000000" w:themeColor="text1"/>
          <w:szCs w:val="24"/>
          <w:lang w:val="en-GB"/>
        </w:rPr>
      </w:pPr>
    </w:p>
    <w:p w14:paraId="6C626C18" w14:textId="77777777" w:rsidR="00BC3C23" w:rsidRPr="0075517D" w:rsidRDefault="00BC3C23" w:rsidP="00A7695B">
      <w:pPr>
        <w:ind w:left="-284" w:right="-238"/>
        <w:jc w:val="both"/>
        <w:rPr>
          <w:rFonts w:ascii="Arial" w:eastAsia="Calibri" w:hAnsi="Arial" w:cs="Arial"/>
          <w:b/>
          <w:color w:val="000000"/>
          <w:szCs w:val="24"/>
          <w:lang w:val="en-GB"/>
        </w:rPr>
      </w:pPr>
      <w:r w:rsidRPr="0075517D">
        <w:rPr>
          <w:rFonts w:ascii="Arial" w:eastAsia="Calibri" w:hAnsi="Arial" w:cs="Arial"/>
          <w:b/>
          <w:color w:val="000000"/>
          <w:szCs w:val="24"/>
          <w:lang w:val="en-GB"/>
        </w:rPr>
        <w:t>State Planning Policy 7.3 - Residential Design Codes – Volume 1</w:t>
      </w:r>
    </w:p>
    <w:p w14:paraId="16D9CEEE" w14:textId="77777777" w:rsidR="00BC3C23" w:rsidRDefault="00BC3C23" w:rsidP="00A7695B">
      <w:pPr>
        <w:ind w:left="-284" w:right="-238"/>
        <w:jc w:val="both"/>
        <w:rPr>
          <w:rFonts w:ascii="Arial" w:eastAsia="Calibri" w:hAnsi="Arial" w:cs="Arial"/>
          <w:color w:val="000000"/>
          <w:szCs w:val="24"/>
          <w:lang w:val="en-GB"/>
        </w:rPr>
      </w:pPr>
      <w:r w:rsidRPr="0075517D">
        <w:rPr>
          <w:rFonts w:ascii="Arial" w:eastAsia="Calibri" w:hAnsi="Arial" w:cs="Arial"/>
          <w:color w:val="000000"/>
          <w:szCs w:val="24"/>
          <w:lang w:val="en-GB"/>
        </w:rPr>
        <w:t>The R-Codes apply to all single and grouped dwelling developments. An approval under the R-Codes can be obtained in one of two ways. This is by either meeting the deemed-to-comply provisions or via a design principle assessment pathway.</w:t>
      </w:r>
    </w:p>
    <w:p w14:paraId="3CE43DD4" w14:textId="77777777" w:rsidR="00BC3C23" w:rsidRPr="0075517D" w:rsidRDefault="00BC3C23" w:rsidP="00A7695B">
      <w:pPr>
        <w:ind w:left="-284" w:right="-238"/>
        <w:jc w:val="both"/>
        <w:rPr>
          <w:rFonts w:ascii="Arial" w:eastAsia="Calibri" w:hAnsi="Arial" w:cs="Arial"/>
          <w:color w:val="000000"/>
          <w:szCs w:val="24"/>
          <w:lang w:val="en-GB"/>
        </w:rPr>
      </w:pPr>
    </w:p>
    <w:p w14:paraId="1B24BECA" w14:textId="77777777" w:rsidR="00BC3C23" w:rsidRDefault="00BC3C23" w:rsidP="00A7695B">
      <w:pPr>
        <w:ind w:left="-284" w:right="-238"/>
        <w:jc w:val="both"/>
        <w:rPr>
          <w:rFonts w:ascii="Arial" w:eastAsia="Calibri" w:hAnsi="Arial" w:cs="Arial"/>
          <w:color w:val="000000"/>
          <w:szCs w:val="24"/>
          <w:lang w:val="en-GB"/>
        </w:rPr>
      </w:pPr>
      <w:r w:rsidRPr="0075517D">
        <w:rPr>
          <w:rFonts w:ascii="Arial" w:eastAsia="Calibri" w:hAnsi="Arial" w:cs="Arial"/>
          <w:color w:val="000000"/>
          <w:szCs w:val="24"/>
          <w:lang w:val="en-GB"/>
        </w:rPr>
        <w:t xml:space="preserve">The proposed development is seeking a design principle assessment pathway for parts of this proposal relating to street setback, lot boundary setback, outdoor living area and parking. </w:t>
      </w:r>
    </w:p>
    <w:p w14:paraId="6BB81DE0" w14:textId="77777777" w:rsidR="00BC3C23" w:rsidRDefault="00BC3C23" w:rsidP="00A7695B">
      <w:pPr>
        <w:ind w:left="-284" w:right="-238"/>
        <w:jc w:val="both"/>
        <w:rPr>
          <w:rFonts w:ascii="Arial" w:eastAsia="Calibri" w:hAnsi="Arial" w:cs="Arial"/>
          <w:color w:val="000000"/>
          <w:szCs w:val="24"/>
          <w:lang w:val="en-GB"/>
        </w:rPr>
      </w:pPr>
    </w:p>
    <w:p w14:paraId="115F1A0E" w14:textId="77777777" w:rsidR="00BC3C23" w:rsidRDefault="00BC3C23" w:rsidP="00A7695B">
      <w:pPr>
        <w:ind w:left="-284" w:right="-238"/>
        <w:jc w:val="both"/>
        <w:rPr>
          <w:rFonts w:ascii="Arial" w:eastAsia="Calibri" w:hAnsi="Arial" w:cs="Arial"/>
          <w:color w:val="000000"/>
          <w:szCs w:val="24"/>
          <w:lang w:val="en-GB"/>
        </w:rPr>
      </w:pPr>
      <w:r w:rsidRPr="0075517D">
        <w:rPr>
          <w:rFonts w:ascii="Arial" w:eastAsia="Calibri" w:hAnsi="Arial" w:cs="Arial"/>
          <w:color w:val="000000"/>
          <w:szCs w:val="24"/>
          <w:lang w:val="en-GB"/>
        </w:rPr>
        <w:t>A new version of the Codes for low and medium density development will come into effect on 1 September 2023 (R-Codes 2023). Consistent with Western Australian Planning Commission advice to local government, the City has assessed the development against the deemed-to-comply provisions of the R-Codes 2021. Where a design principle assessment has been required, due regard has been made to the relevant design principle of the R-Codes 2023.</w:t>
      </w:r>
    </w:p>
    <w:p w14:paraId="08775259" w14:textId="77777777" w:rsidR="00BC3C23" w:rsidRPr="0075517D" w:rsidRDefault="00BC3C23" w:rsidP="00A7695B">
      <w:pPr>
        <w:ind w:left="-284" w:right="-238"/>
        <w:jc w:val="both"/>
        <w:rPr>
          <w:rFonts w:ascii="Arial" w:eastAsia="Calibri" w:hAnsi="Arial" w:cs="Arial"/>
          <w:color w:val="000000"/>
          <w:szCs w:val="24"/>
          <w:lang w:val="en-GB"/>
        </w:rPr>
      </w:pPr>
    </w:p>
    <w:p w14:paraId="649EC9D7" w14:textId="77777777" w:rsidR="00BC3C23" w:rsidRPr="0075517D" w:rsidRDefault="00BC3C23" w:rsidP="00A7695B">
      <w:pPr>
        <w:ind w:left="-284" w:right="-238"/>
        <w:jc w:val="both"/>
        <w:rPr>
          <w:rFonts w:ascii="Arial" w:eastAsia="Calibri" w:hAnsi="Arial" w:cs="Arial"/>
          <w:b/>
          <w:bCs/>
          <w:color w:val="000000"/>
          <w:szCs w:val="24"/>
          <w:lang w:val="en-GB"/>
        </w:rPr>
      </w:pPr>
      <w:r w:rsidRPr="50603542">
        <w:rPr>
          <w:rFonts w:ascii="Arial" w:eastAsia="Calibri" w:hAnsi="Arial" w:cs="Arial"/>
          <w:b/>
          <w:bCs/>
          <w:color w:val="000000" w:themeColor="text1"/>
          <w:szCs w:val="24"/>
          <w:lang w:val="en-GB"/>
        </w:rPr>
        <w:t>Clause 5.1.2 - Street Setback</w:t>
      </w:r>
    </w:p>
    <w:p w14:paraId="3AB22F12" w14:textId="77777777" w:rsidR="00BC3C23" w:rsidRDefault="00BC3C23" w:rsidP="00A7695B">
      <w:pPr>
        <w:ind w:left="-284" w:right="-238"/>
        <w:jc w:val="both"/>
        <w:rPr>
          <w:rFonts w:ascii="Arial" w:eastAsia="Calibri" w:hAnsi="Arial" w:cs="Arial"/>
          <w:b/>
          <w:bCs/>
          <w:color w:val="000000" w:themeColor="text1"/>
          <w:szCs w:val="24"/>
          <w:lang w:val="en-GB"/>
        </w:rPr>
      </w:pPr>
    </w:p>
    <w:p w14:paraId="60C4A9F1" w14:textId="77777777" w:rsidR="00BC3C23" w:rsidRDefault="00BC3C23" w:rsidP="00A7695B">
      <w:pPr>
        <w:ind w:left="-284" w:right="-238"/>
        <w:jc w:val="both"/>
        <w:rPr>
          <w:rFonts w:ascii="Arial" w:eastAsia="Calibri" w:hAnsi="Arial" w:cs="Arial"/>
          <w:color w:val="000000"/>
          <w:szCs w:val="24"/>
          <w:lang w:val="en-GB"/>
        </w:rPr>
      </w:pPr>
      <w:r w:rsidRPr="0075517D">
        <w:rPr>
          <w:rFonts w:ascii="Arial" w:eastAsia="Calibri" w:hAnsi="Arial" w:cs="Arial"/>
          <w:color w:val="000000"/>
          <w:szCs w:val="24"/>
          <w:lang w:val="en-GB"/>
        </w:rPr>
        <w:t>Unit 1 proposes an upper floor setback of 1.0m from Dalkeith Road. Units 2 to 5 propose a nil or 1.3m setback to the common property. The design principles for street setbacks consider the immediate and future streetscape, privacy, site planning requirements and building mass. The development meets the design principles as:</w:t>
      </w:r>
    </w:p>
    <w:p w14:paraId="73B86BAC" w14:textId="77777777" w:rsidR="00BC3C23" w:rsidRPr="0075517D" w:rsidRDefault="00BC3C23" w:rsidP="00A7695B">
      <w:pPr>
        <w:ind w:left="-284" w:right="-238"/>
        <w:jc w:val="both"/>
        <w:rPr>
          <w:rFonts w:ascii="Arial" w:eastAsia="Calibri" w:hAnsi="Arial" w:cs="Arial"/>
          <w:color w:val="000000"/>
          <w:szCs w:val="24"/>
          <w:lang w:val="en-GB"/>
        </w:rPr>
      </w:pPr>
    </w:p>
    <w:p w14:paraId="05079F9F" w14:textId="77777777" w:rsidR="00BC3C23" w:rsidRPr="0075517D" w:rsidRDefault="00BC3C23" w:rsidP="00A7695B">
      <w:pPr>
        <w:numPr>
          <w:ilvl w:val="0"/>
          <w:numId w:val="26"/>
        </w:numPr>
        <w:ind w:left="142" w:right="-238"/>
        <w:contextualSpacing/>
        <w:jc w:val="both"/>
        <w:rPr>
          <w:rFonts w:ascii="Arial" w:eastAsia="Calibri" w:hAnsi="Arial" w:cs="Arial"/>
          <w:color w:val="000000"/>
          <w:szCs w:val="24"/>
          <w:lang w:val="en-GB"/>
        </w:rPr>
      </w:pPr>
      <w:r w:rsidRPr="0075517D">
        <w:rPr>
          <w:rFonts w:ascii="Arial" w:eastAsia="Calibri" w:hAnsi="Arial" w:cs="Arial"/>
          <w:color w:val="000000"/>
          <w:szCs w:val="24"/>
          <w:lang w:val="en-GB"/>
        </w:rPr>
        <w:t xml:space="preserve">The minimum upper floor setback of 1.0m from Dalkeith Road responds to the future intended high density character of the area, which is informed by immediately adjacent lots coded R160 and the nearby RAC-1 areas of Stirling Highway. </w:t>
      </w:r>
    </w:p>
    <w:p w14:paraId="10834D3D" w14:textId="77777777" w:rsidR="00BC3C23" w:rsidRPr="0075517D" w:rsidRDefault="00BC3C23" w:rsidP="00A7695B">
      <w:pPr>
        <w:numPr>
          <w:ilvl w:val="0"/>
          <w:numId w:val="26"/>
        </w:numPr>
        <w:ind w:left="142" w:right="-238"/>
        <w:contextualSpacing/>
        <w:jc w:val="both"/>
        <w:rPr>
          <w:rFonts w:ascii="Arial" w:eastAsia="Calibri" w:hAnsi="Arial" w:cs="Arial"/>
          <w:color w:val="000000"/>
          <w:szCs w:val="24"/>
          <w:lang w:val="en-GB"/>
        </w:rPr>
      </w:pPr>
      <w:r w:rsidRPr="0075517D">
        <w:rPr>
          <w:rFonts w:ascii="Arial" w:eastAsia="Calibri" w:hAnsi="Arial" w:cs="Arial"/>
          <w:color w:val="000000"/>
          <w:szCs w:val="24"/>
          <w:lang w:val="en-GB"/>
        </w:rPr>
        <w:t>The impact of bulk from the upper floor wall on lot 1 is ameliorated by articulation and design features. The front façade provides a varied setback to Dalkeith Road ranging from 1.0m to 1.6m and incorporates several design elements to create visual interest including timber screen battens and an inset window to the upper floor living area.</w:t>
      </w:r>
    </w:p>
    <w:p w14:paraId="1836D2A9" w14:textId="77777777" w:rsidR="00BC3C23" w:rsidRPr="0075517D" w:rsidRDefault="00BC3C23" w:rsidP="00A7695B">
      <w:pPr>
        <w:numPr>
          <w:ilvl w:val="0"/>
          <w:numId w:val="26"/>
        </w:numPr>
        <w:ind w:left="142" w:right="-238"/>
        <w:contextualSpacing/>
        <w:jc w:val="both"/>
        <w:rPr>
          <w:rFonts w:ascii="Arial" w:eastAsia="Calibri" w:hAnsi="Arial" w:cs="Arial"/>
          <w:color w:val="000000"/>
          <w:szCs w:val="24"/>
          <w:lang w:val="en-GB"/>
        </w:rPr>
      </w:pPr>
      <w:r w:rsidRPr="0075517D">
        <w:rPr>
          <w:rFonts w:ascii="Arial" w:eastAsia="Calibri" w:hAnsi="Arial" w:cs="Arial"/>
          <w:color w:val="000000"/>
          <w:szCs w:val="24"/>
          <w:lang w:val="en-GB"/>
        </w:rPr>
        <w:t>The internal street setbacks have no adverse impact on any external lots or the streetscape.</w:t>
      </w:r>
    </w:p>
    <w:p w14:paraId="0A3C6B66" w14:textId="77777777" w:rsidR="00BC3C23" w:rsidRPr="0075517D" w:rsidRDefault="00BC3C23" w:rsidP="00A7695B">
      <w:pPr>
        <w:numPr>
          <w:ilvl w:val="0"/>
          <w:numId w:val="26"/>
        </w:numPr>
        <w:ind w:left="142" w:right="-238"/>
        <w:contextualSpacing/>
        <w:jc w:val="both"/>
        <w:rPr>
          <w:rFonts w:ascii="Arial" w:eastAsia="Calibri" w:hAnsi="Arial" w:cs="Arial"/>
          <w:color w:val="000000"/>
          <w:szCs w:val="24"/>
          <w:lang w:val="en-GB"/>
        </w:rPr>
      </w:pPr>
      <w:r w:rsidRPr="0075517D">
        <w:rPr>
          <w:rFonts w:ascii="Arial" w:eastAsia="Calibri" w:hAnsi="Arial" w:cs="Arial"/>
          <w:color w:val="000000"/>
          <w:szCs w:val="24"/>
          <w:lang w:val="en-GB"/>
        </w:rPr>
        <w:t>The street setbacks do not compromise open space across the lots as the open space achieves the deemed-to-comply provisions of the R-Codes.</w:t>
      </w:r>
    </w:p>
    <w:p w14:paraId="4AF0DEE7" w14:textId="77777777" w:rsidR="00BC3C23" w:rsidRDefault="00BC3C23" w:rsidP="00A7695B">
      <w:pPr>
        <w:numPr>
          <w:ilvl w:val="0"/>
          <w:numId w:val="26"/>
        </w:numPr>
        <w:ind w:left="142" w:right="-238"/>
        <w:contextualSpacing/>
        <w:jc w:val="both"/>
        <w:rPr>
          <w:rFonts w:ascii="Arial" w:eastAsia="Calibri" w:hAnsi="Arial" w:cs="Arial"/>
          <w:color w:val="000000"/>
          <w:szCs w:val="24"/>
          <w:lang w:val="en-GB"/>
        </w:rPr>
      </w:pPr>
      <w:r w:rsidRPr="0075517D">
        <w:rPr>
          <w:rFonts w:ascii="Arial" w:eastAsia="Calibri" w:hAnsi="Arial" w:cs="Arial"/>
          <w:color w:val="000000"/>
          <w:szCs w:val="24"/>
          <w:lang w:val="en-GB"/>
        </w:rPr>
        <w:t>The proposal responds to site planning requirements, including vehicle access, parking, and utility services. These site planning requirements are appropriately screened from the street interface where possible.</w:t>
      </w:r>
    </w:p>
    <w:p w14:paraId="53DCEFBC" w14:textId="77777777" w:rsidR="00BC3C23" w:rsidRDefault="00BC3C23" w:rsidP="00A7695B">
      <w:pPr>
        <w:autoSpaceDE w:val="0"/>
        <w:autoSpaceDN w:val="0"/>
        <w:adjustRightInd w:val="0"/>
        <w:ind w:left="-284" w:right="-238"/>
        <w:jc w:val="both"/>
        <w:rPr>
          <w:rFonts w:ascii="Arial" w:eastAsia="Calibri" w:hAnsi="Arial" w:cs="Arial"/>
          <w:color w:val="000000"/>
          <w:szCs w:val="24"/>
          <w:u w:val="single"/>
          <w:lang w:val="en-GB" w:eastAsia="en-AU"/>
        </w:rPr>
      </w:pPr>
    </w:p>
    <w:p w14:paraId="5DE5DE61" w14:textId="77777777" w:rsidR="00BC3C23" w:rsidRPr="0075517D" w:rsidRDefault="00BC3C23" w:rsidP="00A7695B">
      <w:pPr>
        <w:autoSpaceDE w:val="0"/>
        <w:autoSpaceDN w:val="0"/>
        <w:adjustRightInd w:val="0"/>
        <w:ind w:left="-284" w:right="-238"/>
        <w:jc w:val="both"/>
        <w:rPr>
          <w:rFonts w:ascii="Arial" w:eastAsia="Calibri" w:hAnsi="Arial" w:cs="Arial"/>
          <w:b/>
          <w:bCs/>
          <w:color w:val="000000"/>
          <w:szCs w:val="24"/>
          <w:lang w:val="en-GB" w:eastAsia="en-AU"/>
        </w:rPr>
      </w:pPr>
      <w:r w:rsidRPr="50603542">
        <w:rPr>
          <w:rFonts w:ascii="Arial" w:eastAsia="Calibri" w:hAnsi="Arial" w:cs="Arial"/>
          <w:b/>
          <w:bCs/>
          <w:color w:val="000000" w:themeColor="text1"/>
          <w:szCs w:val="24"/>
          <w:lang w:val="en-GB" w:eastAsia="en-AU"/>
        </w:rPr>
        <w:t xml:space="preserve">Clause 5.1.3 - Lot Boundary Setback   </w:t>
      </w:r>
    </w:p>
    <w:p w14:paraId="56911C55" w14:textId="77777777" w:rsidR="00BC3C23" w:rsidRDefault="00BC3C23" w:rsidP="00A7695B">
      <w:pPr>
        <w:autoSpaceDE w:val="0"/>
        <w:autoSpaceDN w:val="0"/>
        <w:adjustRightInd w:val="0"/>
        <w:ind w:left="-284" w:right="-238"/>
        <w:jc w:val="both"/>
        <w:rPr>
          <w:rFonts w:ascii="Arial" w:eastAsia="Calibri" w:hAnsi="Arial" w:cs="Arial"/>
          <w:color w:val="000000"/>
          <w:szCs w:val="24"/>
          <w:lang w:val="en-GB" w:eastAsia="en-AU"/>
        </w:rPr>
      </w:pPr>
    </w:p>
    <w:p w14:paraId="17F8D4B4" w14:textId="77777777" w:rsidR="00BC3C23" w:rsidRPr="008F3E6A" w:rsidRDefault="00BC3C23" w:rsidP="00A7695B">
      <w:pPr>
        <w:autoSpaceDE w:val="0"/>
        <w:autoSpaceDN w:val="0"/>
        <w:adjustRightInd w:val="0"/>
        <w:ind w:left="-284" w:right="-238"/>
        <w:jc w:val="both"/>
        <w:rPr>
          <w:rFonts w:ascii="Arial" w:eastAsia="Calibri" w:hAnsi="Arial" w:cs="Arial"/>
          <w:szCs w:val="24"/>
          <w:lang w:val="en-GB"/>
        </w:rPr>
      </w:pPr>
      <w:r w:rsidRPr="0075517D">
        <w:rPr>
          <w:rFonts w:ascii="Arial" w:eastAsia="Calibri" w:hAnsi="Arial" w:cs="Arial"/>
          <w:color w:val="000000"/>
          <w:szCs w:val="24"/>
          <w:lang w:val="en-GB" w:eastAsia="en-AU"/>
        </w:rPr>
        <w:t xml:space="preserve">Unit 1 proposes a 3.0m setback from the northern side lot boundary on the first floor. The design principles for lot boundary setbacks consider the impact of building bulk on adjoining properties, providing adequate sun and ventilation and minimising overlooking. The proposed northern lot boundary setback is </w:t>
      </w:r>
      <w:r w:rsidRPr="0075517D">
        <w:rPr>
          <w:rFonts w:ascii="Arial" w:eastAsia="Calibri" w:hAnsi="Arial" w:cs="Arial"/>
          <w:szCs w:val="24"/>
          <w:lang w:val="en-GB"/>
        </w:rPr>
        <w:t>considered to meet the design principles for the following reasons:</w:t>
      </w:r>
    </w:p>
    <w:p w14:paraId="4004BF7A" w14:textId="77777777" w:rsidR="00BC3C23" w:rsidRPr="0075517D" w:rsidRDefault="00BC3C23" w:rsidP="00A7695B">
      <w:pPr>
        <w:autoSpaceDE w:val="0"/>
        <w:autoSpaceDN w:val="0"/>
        <w:adjustRightInd w:val="0"/>
        <w:ind w:left="-284" w:right="-238"/>
        <w:jc w:val="both"/>
        <w:rPr>
          <w:rFonts w:ascii="Arial" w:eastAsia="Calibri" w:hAnsi="Arial" w:cs="Arial"/>
          <w:szCs w:val="24"/>
          <w:lang w:val="en-GB"/>
        </w:rPr>
      </w:pPr>
    </w:p>
    <w:p w14:paraId="11328D1B" w14:textId="77777777" w:rsidR="00BC3C23" w:rsidRPr="0075517D" w:rsidRDefault="00BC3C23" w:rsidP="00A7695B">
      <w:pPr>
        <w:numPr>
          <w:ilvl w:val="0"/>
          <w:numId w:val="21"/>
        </w:numPr>
        <w:ind w:left="142" w:right="-238"/>
        <w:contextualSpacing/>
        <w:jc w:val="both"/>
        <w:rPr>
          <w:rFonts w:ascii="Arial" w:eastAsia="Calibri" w:hAnsi="Arial" w:cs="Arial"/>
          <w:szCs w:val="24"/>
          <w:lang w:val="en-GB"/>
        </w:rPr>
      </w:pPr>
      <w:r w:rsidRPr="0075517D">
        <w:rPr>
          <w:rFonts w:ascii="Arial" w:eastAsia="Calibri" w:hAnsi="Arial" w:cs="Arial"/>
          <w:szCs w:val="24"/>
          <w:lang w:val="en-GB"/>
        </w:rPr>
        <w:t xml:space="preserve">The proposed lot boundary setbacks do not impede on the northern adjoining lot’s solar access or ventilation. Solar access achieves the deemed-to-comply provisions of the R-Codes.  </w:t>
      </w:r>
    </w:p>
    <w:p w14:paraId="5B5BF9DB" w14:textId="77777777" w:rsidR="00BC3C23" w:rsidRPr="0075517D" w:rsidRDefault="00BC3C23" w:rsidP="00A7695B">
      <w:pPr>
        <w:numPr>
          <w:ilvl w:val="0"/>
          <w:numId w:val="24"/>
        </w:numPr>
        <w:autoSpaceDE w:val="0"/>
        <w:autoSpaceDN w:val="0"/>
        <w:adjustRightInd w:val="0"/>
        <w:ind w:left="142" w:right="-238"/>
        <w:contextualSpacing/>
        <w:jc w:val="both"/>
        <w:rPr>
          <w:rFonts w:ascii="Arial" w:eastAsia="Calibri" w:hAnsi="Arial" w:cs="Arial"/>
          <w:szCs w:val="24"/>
          <w:lang w:val="en-GB"/>
        </w:rPr>
      </w:pPr>
      <w:r w:rsidRPr="0075517D">
        <w:rPr>
          <w:rFonts w:ascii="Arial" w:eastAsia="Calibri" w:hAnsi="Arial" w:cs="Arial"/>
          <w:szCs w:val="24"/>
          <w:lang w:val="en-GB"/>
        </w:rPr>
        <w:t xml:space="preserve">Setback at 3.0m, the wall is a sufficient distance from the boundary to minimise the adverse impact of building bulk on the adjoining lot. </w:t>
      </w:r>
    </w:p>
    <w:p w14:paraId="728D3779" w14:textId="77777777" w:rsidR="00BC3C23" w:rsidRPr="0075517D" w:rsidRDefault="00BC3C23" w:rsidP="00A7695B">
      <w:pPr>
        <w:numPr>
          <w:ilvl w:val="0"/>
          <w:numId w:val="24"/>
        </w:numPr>
        <w:autoSpaceDE w:val="0"/>
        <w:autoSpaceDN w:val="0"/>
        <w:adjustRightInd w:val="0"/>
        <w:ind w:left="142" w:right="-238"/>
        <w:contextualSpacing/>
        <w:jc w:val="both"/>
        <w:rPr>
          <w:rFonts w:ascii="Arial" w:eastAsia="Calibri" w:hAnsi="Arial" w:cs="Arial"/>
          <w:szCs w:val="24"/>
          <w:lang w:val="en-GB"/>
        </w:rPr>
      </w:pPr>
      <w:r w:rsidRPr="0075517D">
        <w:rPr>
          <w:rFonts w:ascii="Arial" w:eastAsia="Calibri" w:hAnsi="Arial" w:cs="Arial"/>
          <w:szCs w:val="24"/>
          <w:lang w:val="en-GB"/>
        </w:rPr>
        <w:t xml:space="preserve">The proposed setback does not impact adjoining properties in terms of overlooking as the major opening from the </w:t>
      </w:r>
      <w:r>
        <w:rPr>
          <w:rFonts w:ascii="Arial" w:eastAsia="Calibri" w:hAnsi="Arial" w:cs="Arial"/>
          <w:szCs w:val="24"/>
          <w:lang w:val="en-GB"/>
        </w:rPr>
        <w:t>m</w:t>
      </w:r>
      <w:r w:rsidRPr="0075517D">
        <w:rPr>
          <w:rFonts w:ascii="Arial" w:eastAsia="Calibri" w:hAnsi="Arial" w:cs="Arial"/>
          <w:szCs w:val="24"/>
          <w:lang w:val="en-GB"/>
        </w:rPr>
        <w:t xml:space="preserve">aster </w:t>
      </w:r>
      <w:r>
        <w:rPr>
          <w:rFonts w:ascii="Arial" w:eastAsia="Calibri" w:hAnsi="Arial" w:cs="Arial"/>
          <w:szCs w:val="24"/>
          <w:lang w:val="en-GB"/>
        </w:rPr>
        <w:t>b</w:t>
      </w:r>
      <w:r w:rsidRPr="0075517D">
        <w:rPr>
          <w:rFonts w:ascii="Arial" w:eastAsia="Calibri" w:hAnsi="Arial" w:cs="Arial"/>
          <w:szCs w:val="24"/>
          <w:lang w:val="en-GB"/>
        </w:rPr>
        <w:t xml:space="preserve">edroom achieves the visual privacy deemed-to-comply provisions of the R-Codes. </w:t>
      </w:r>
    </w:p>
    <w:p w14:paraId="2E9612E5" w14:textId="77777777" w:rsidR="00BC3C23" w:rsidRPr="0075517D" w:rsidRDefault="00BC3C23" w:rsidP="00A7695B">
      <w:pPr>
        <w:numPr>
          <w:ilvl w:val="0"/>
          <w:numId w:val="24"/>
        </w:numPr>
        <w:autoSpaceDE w:val="0"/>
        <w:autoSpaceDN w:val="0"/>
        <w:adjustRightInd w:val="0"/>
        <w:ind w:left="142" w:right="-238"/>
        <w:contextualSpacing/>
        <w:jc w:val="both"/>
        <w:rPr>
          <w:rFonts w:ascii="Arial" w:eastAsia="Calibri" w:hAnsi="Arial" w:cs="Arial"/>
          <w:color w:val="000000"/>
          <w:szCs w:val="24"/>
          <w:lang w:val="en-GB" w:eastAsia="en-AU"/>
        </w:rPr>
      </w:pPr>
      <w:r w:rsidRPr="0075517D">
        <w:rPr>
          <w:rFonts w:ascii="Arial" w:eastAsia="Calibri" w:hAnsi="Arial" w:cs="Arial"/>
          <w:color w:val="000000"/>
          <w:szCs w:val="24"/>
          <w:lang w:val="en-GB" w:eastAsia="en-AU"/>
        </w:rPr>
        <w:t xml:space="preserve">The proposed lot boundary setback is consistent with the site’s density code and is typical for a grouped dwelling proposal.  </w:t>
      </w:r>
    </w:p>
    <w:p w14:paraId="4E5FB16F" w14:textId="77777777" w:rsidR="00BC3C23" w:rsidRDefault="00BC3C23" w:rsidP="00A7695B">
      <w:pPr>
        <w:autoSpaceDE w:val="0"/>
        <w:autoSpaceDN w:val="0"/>
        <w:adjustRightInd w:val="0"/>
        <w:ind w:left="-284" w:right="-238"/>
        <w:jc w:val="both"/>
        <w:rPr>
          <w:rFonts w:ascii="Arial" w:eastAsia="Calibri" w:hAnsi="Arial" w:cs="Arial"/>
          <w:color w:val="000000"/>
          <w:szCs w:val="24"/>
          <w:u w:val="single"/>
          <w:lang w:val="en-GB" w:eastAsia="en-AU"/>
        </w:rPr>
      </w:pPr>
    </w:p>
    <w:p w14:paraId="4826CBC9" w14:textId="77777777" w:rsidR="00BC3C23" w:rsidRDefault="00BC3C23" w:rsidP="00A7695B">
      <w:pPr>
        <w:autoSpaceDE w:val="0"/>
        <w:autoSpaceDN w:val="0"/>
        <w:adjustRightInd w:val="0"/>
        <w:ind w:left="-284" w:right="-238"/>
        <w:jc w:val="both"/>
        <w:rPr>
          <w:rFonts w:ascii="Arial" w:eastAsia="Calibri" w:hAnsi="Arial" w:cs="Arial"/>
          <w:b/>
          <w:bCs/>
          <w:color w:val="000000"/>
          <w:szCs w:val="24"/>
          <w:lang w:val="en-GB" w:eastAsia="en-AU"/>
        </w:rPr>
      </w:pPr>
      <w:r w:rsidRPr="50603542">
        <w:rPr>
          <w:rFonts w:ascii="Arial" w:eastAsia="Calibri" w:hAnsi="Arial" w:cs="Arial"/>
          <w:b/>
          <w:bCs/>
          <w:color w:val="000000" w:themeColor="text1"/>
          <w:szCs w:val="24"/>
          <w:lang w:val="en-GB" w:eastAsia="en-AU"/>
        </w:rPr>
        <w:t>Clause 5.3.1 - Outdoor Living Areas</w:t>
      </w:r>
    </w:p>
    <w:p w14:paraId="1364BD68" w14:textId="77777777" w:rsidR="00BC3C23" w:rsidRPr="0075517D" w:rsidRDefault="00BC3C23" w:rsidP="00A7695B">
      <w:pPr>
        <w:autoSpaceDE w:val="0"/>
        <w:autoSpaceDN w:val="0"/>
        <w:adjustRightInd w:val="0"/>
        <w:ind w:left="-284" w:right="-238"/>
        <w:jc w:val="both"/>
        <w:rPr>
          <w:rFonts w:ascii="Arial" w:eastAsia="Calibri" w:hAnsi="Arial" w:cs="Arial"/>
          <w:b/>
          <w:bCs/>
          <w:color w:val="000000"/>
          <w:szCs w:val="24"/>
          <w:lang w:val="en-GB" w:eastAsia="en-AU"/>
        </w:rPr>
      </w:pPr>
    </w:p>
    <w:p w14:paraId="1AC2FB07" w14:textId="77777777" w:rsidR="00BC3C23" w:rsidRDefault="00BC3C23" w:rsidP="00A7695B">
      <w:pPr>
        <w:autoSpaceDE w:val="0"/>
        <w:autoSpaceDN w:val="0"/>
        <w:adjustRightInd w:val="0"/>
        <w:ind w:left="-284" w:right="-238"/>
        <w:jc w:val="both"/>
        <w:rPr>
          <w:rFonts w:ascii="Arial" w:eastAsia="Calibri" w:hAnsi="Arial" w:cs="Arial"/>
          <w:color w:val="000000"/>
          <w:szCs w:val="24"/>
          <w:lang w:val="en-GB" w:eastAsia="en-AU"/>
        </w:rPr>
      </w:pPr>
      <w:r w:rsidRPr="0075517D">
        <w:rPr>
          <w:rFonts w:ascii="Arial" w:eastAsia="Calibri" w:hAnsi="Arial" w:cs="Arial"/>
          <w:color w:val="000000"/>
          <w:szCs w:val="24"/>
          <w:lang w:val="en-GB" w:eastAsia="en-AU"/>
        </w:rPr>
        <w:t xml:space="preserve">The outdoor living area of Unit 1 is partially located within the front setback area. The design principles for outdoor living area consider the space to be functional and usable, allow for winter sun and natural ventilation, the provision of landscaping and to facilitate street surveillance when in the front setback area. The development meets the design principles for the following reasons: </w:t>
      </w:r>
    </w:p>
    <w:p w14:paraId="4524F084" w14:textId="77777777" w:rsidR="00BC3C23" w:rsidRPr="0075517D" w:rsidRDefault="00BC3C23" w:rsidP="00A7695B">
      <w:pPr>
        <w:autoSpaceDE w:val="0"/>
        <w:autoSpaceDN w:val="0"/>
        <w:adjustRightInd w:val="0"/>
        <w:ind w:left="-284" w:right="-238"/>
        <w:jc w:val="both"/>
        <w:rPr>
          <w:rFonts w:ascii="Arial" w:eastAsia="Calibri" w:hAnsi="Arial" w:cs="Arial"/>
          <w:color w:val="000000"/>
          <w:szCs w:val="24"/>
          <w:lang w:val="en-GB" w:eastAsia="en-AU"/>
        </w:rPr>
      </w:pPr>
    </w:p>
    <w:p w14:paraId="352BE1E7" w14:textId="77777777" w:rsidR="00BC3C23" w:rsidRPr="0075517D" w:rsidRDefault="00BC3C23" w:rsidP="00A7695B">
      <w:pPr>
        <w:numPr>
          <w:ilvl w:val="0"/>
          <w:numId w:val="23"/>
        </w:numPr>
        <w:autoSpaceDE w:val="0"/>
        <w:autoSpaceDN w:val="0"/>
        <w:adjustRightInd w:val="0"/>
        <w:ind w:left="142" w:right="-238"/>
        <w:contextualSpacing/>
        <w:jc w:val="both"/>
        <w:rPr>
          <w:rFonts w:ascii="Arial" w:eastAsia="Calibri" w:hAnsi="Arial" w:cs="Arial"/>
          <w:color w:val="000000"/>
          <w:szCs w:val="24"/>
          <w:lang w:val="en-GB" w:eastAsia="en-AU"/>
        </w:rPr>
      </w:pPr>
      <w:r w:rsidRPr="0075517D">
        <w:rPr>
          <w:rFonts w:ascii="Arial" w:eastAsia="Calibri" w:hAnsi="Arial" w:cs="Arial"/>
          <w:color w:val="000000"/>
          <w:szCs w:val="24"/>
          <w:lang w:val="en-GB" w:eastAsia="en-AU"/>
        </w:rPr>
        <w:t xml:space="preserve">The outdoor living area for Unit 1 is directly accessible from the primary living area of the dwelling via triple framed sliding doors from the dining room. </w:t>
      </w:r>
    </w:p>
    <w:p w14:paraId="6F862E9C" w14:textId="77777777" w:rsidR="00BC3C23" w:rsidRPr="0075517D" w:rsidRDefault="00BC3C23" w:rsidP="00A7695B">
      <w:pPr>
        <w:numPr>
          <w:ilvl w:val="0"/>
          <w:numId w:val="23"/>
        </w:numPr>
        <w:autoSpaceDE w:val="0"/>
        <w:autoSpaceDN w:val="0"/>
        <w:adjustRightInd w:val="0"/>
        <w:ind w:left="142" w:right="-238"/>
        <w:contextualSpacing/>
        <w:jc w:val="both"/>
        <w:rPr>
          <w:rFonts w:ascii="Arial" w:eastAsia="Calibri" w:hAnsi="Arial" w:cs="Arial"/>
          <w:color w:val="000000"/>
          <w:szCs w:val="24"/>
          <w:lang w:val="en-GB" w:eastAsia="en-AU"/>
        </w:rPr>
      </w:pPr>
      <w:r w:rsidRPr="0075517D">
        <w:rPr>
          <w:rFonts w:ascii="Arial" w:eastAsia="Calibri" w:hAnsi="Arial" w:cs="Arial"/>
          <w:color w:val="000000"/>
          <w:szCs w:val="24"/>
          <w:lang w:val="en-GB" w:eastAsia="en-AU"/>
        </w:rPr>
        <w:t xml:space="preserve">There is sufficient space </w:t>
      </w:r>
      <w:r w:rsidRPr="00527E93">
        <w:rPr>
          <w:rFonts w:ascii="Arial" w:eastAsia="Calibri" w:hAnsi="Arial" w:cs="Arial"/>
          <w:color w:val="000000"/>
          <w:szCs w:val="24"/>
          <w:lang w:val="en-GB" w:eastAsia="en-AU"/>
        </w:rPr>
        <w:t>i</w:t>
      </w:r>
      <w:r w:rsidRPr="0075517D">
        <w:rPr>
          <w:rFonts w:ascii="Arial" w:eastAsia="Calibri" w:hAnsi="Arial" w:cs="Arial"/>
          <w:color w:val="000000"/>
          <w:szCs w:val="24"/>
          <w:lang w:val="en-GB" w:eastAsia="en-AU"/>
        </w:rPr>
        <w:t>n Unit 1 to provide for landscaping, entertaining and connection to the outdoors. This space is both functional and usable and consists of a covered alfresco area, along with space for two small trees and shrubbery.</w:t>
      </w:r>
    </w:p>
    <w:p w14:paraId="09B712C2" w14:textId="77777777" w:rsidR="00BC3C23" w:rsidRPr="0075517D" w:rsidRDefault="00BC3C23" w:rsidP="00A7695B">
      <w:pPr>
        <w:numPr>
          <w:ilvl w:val="0"/>
          <w:numId w:val="23"/>
        </w:numPr>
        <w:autoSpaceDE w:val="0"/>
        <w:autoSpaceDN w:val="0"/>
        <w:adjustRightInd w:val="0"/>
        <w:ind w:left="142" w:right="-238"/>
        <w:contextualSpacing/>
        <w:jc w:val="both"/>
        <w:rPr>
          <w:rFonts w:ascii="Arial" w:eastAsia="Calibri" w:hAnsi="Arial" w:cs="Arial"/>
          <w:color w:val="000000"/>
          <w:szCs w:val="24"/>
          <w:lang w:val="en-GB" w:eastAsia="en-AU"/>
        </w:rPr>
      </w:pPr>
      <w:r w:rsidRPr="0075517D">
        <w:rPr>
          <w:rFonts w:ascii="Arial" w:eastAsia="Calibri" w:hAnsi="Arial" w:cs="Arial"/>
          <w:color w:val="000000"/>
          <w:szCs w:val="24"/>
          <w:lang w:val="en-GB" w:eastAsia="en-AU"/>
        </w:rPr>
        <w:t>The outdoor living area is bounded by a front fence that is visually permeable above 0.7m. This allows for views of the lot’s landscaping from the street and provides passive surveillance.</w:t>
      </w:r>
    </w:p>
    <w:p w14:paraId="4F574829" w14:textId="77777777" w:rsidR="00BC3C23" w:rsidRDefault="00BC3C23" w:rsidP="00A7695B">
      <w:pPr>
        <w:autoSpaceDE w:val="0"/>
        <w:autoSpaceDN w:val="0"/>
        <w:adjustRightInd w:val="0"/>
        <w:ind w:left="-284" w:right="-238"/>
        <w:jc w:val="both"/>
        <w:rPr>
          <w:rFonts w:ascii="Arial" w:eastAsia="Calibri" w:hAnsi="Arial" w:cs="Arial"/>
          <w:color w:val="000000"/>
          <w:szCs w:val="24"/>
          <w:u w:val="single"/>
          <w:lang w:val="en-GB" w:eastAsia="en-AU"/>
        </w:rPr>
      </w:pPr>
    </w:p>
    <w:p w14:paraId="627822C3" w14:textId="77777777" w:rsidR="00BC3C23" w:rsidRPr="0075517D" w:rsidRDefault="00BC3C23" w:rsidP="00A7695B">
      <w:pPr>
        <w:autoSpaceDE w:val="0"/>
        <w:autoSpaceDN w:val="0"/>
        <w:adjustRightInd w:val="0"/>
        <w:ind w:left="-284" w:right="-238"/>
        <w:jc w:val="both"/>
        <w:rPr>
          <w:rFonts w:ascii="Arial" w:eastAsia="Calibri" w:hAnsi="Arial" w:cs="Arial"/>
          <w:b/>
          <w:bCs/>
          <w:color w:val="000000"/>
          <w:szCs w:val="24"/>
          <w:lang w:val="en-GB" w:eastAsia="en-AU"/>
        </w:rPr>
      </w:pPr>
      <w:r w:rsidRPr="50603542">
        <w:rPr>
          <w:rFonts w:ascii="Arial" w:eastAsia="Calibri" w:hAnsi="Arial" w:cs="Arial"/>
          <w:b/>
          <w:bCs/>
          <w:color w:val="000000" w:themeColor="text1"/>
          <w:szCs w:val="24"/>
          <w:lang w:val="en-GB" w:eastAsia="en-AU"/>
        </w:rPr>
        <w:t>Clause 5.3.3 - Parking</w:t>
      </w:r>
    </w:p>
    <w:p w14:paraId="35DA72D3" w14:textId="77777777" w:rsidR="00BC3C23" w:rsidRDefault="00BC3C23" w:rsidP="00A7695B">
      <w:pPr>
        <w:ind w:left="-284" w:right="-238"/>
        <w:jc w:val="both"/>
        <w:rPr>
          <w:rFonts w:ascii="Arial" w:eastAsia="Calibri" w:hAnsi="Arial" w:cs="Arial"/>
          <w:b/>
          <w:bCs/>
          <w:color w:val="000000" w:themeColor="text1"/>
          <w:szCs w:val="24"/>
          <w:lang w:val="en-GB" w:eastAsia="en-AU"/>
        </w:rPr>
      </w:pPr>
    </w:p>
    <w:p w14:paraId="1873D648" w14:textId="00179ECE" w:rsidR="00BC3C23" w:rsidRDefault="00BC3C23" w:rsidP="00A7695B">
      <w:pPr>
        <w:autoSpaceDE w:val="0"/>
        <w:autoSpaceDN w:val="0"/>
        <w:adjustRightInd w:val="0"/>
        <w:ind w:left="-284" w:right="-238"/>
        <w:jc w:val="both"/>
        <w:rPr>
          <w:rFonts w:ascii="Arial" w:eastAsia="Calibri" w:hAnsi="Arial" w:cs="Arial"/>
          <w:color w:val="000000"/>
          <w:szCs w:val="24"/>
          <w:lang w:val="en-GB" w:eastAsia="en-AU"/>
        </w:rPr>
      </w:pPr>
      <w:r w:rsidRPr="0075517D">
        <w:rPr>
          <w:rFonts w:ascii="Arial" w:eastAsia="Calibri" w:hAnsi="Arial" w:cs="Arial"/>
          <w:color w:val="000000"/>
          <w:szCs w:val="24"/>
          <w:lang w:val="en-GB" w:eastAsia="en-AU"/>
        </w:rPr>
        <w:t>The development proposes one visitor parking bay. The design principles for parking consider the availability of on-street parking and the proximity of the site to public transport. The proposed parking is considered to meet the design principles as outlined below.</w:t>
      </w:r>
    </w:p>
    <w:p w14:paraId="2533F22B" w14:textId="77777777" w:rsidR="00AE12F9" w:rsidRPr="0075517D" w:rsidRDefault="00AE12F9" w:rsidP="00A7695B">
      <w:pPr>
        <w:autoSpaceDE w:val="0"/>
        <w:autoSpaceDN w:val="0"/>
        <w:adjustRightInd w:val="0"/>
        <w:ind w:left="-284" w:right="-238"/>
        <w:jc w:val="both"/>
        <w:rPr>
          <w:rFonts w:ascii="Arial" w:eastAsia="Calibri" w:hAnsi="Arial" w:cs="Arial"/>
          <w:color w:val="000000"/>
          <w:szCs w:val="24"/>
          <w:lang w:val="en-GB" w:eastAsia="en-AU"/>
        </w:rPr>
      </w:pPr>
    </w:p>
    <w:p w14:paraId="2EF04287" w14:textId="77777777" w:rsidR="00BC3C23" w:rsidRPr="00AE12F9" w:rsidRDefault="00BC3C23" w:rsidP="00A7695B">
      <w:pPr>
        <w:autoSpaceDE w:val="0"/>
        <w:autoSpaceDN w:val="0"/>
        <w:adjustRightInd w:val="0"/>
        <w:ind w:left="-284" w:right="-238"/>
        <w:jc w:val="both"/>
        <w:rPr>
          <w:rFonts w:ascii="Arial" w:eastAsia="Calibri" w:hAnsi="Arial" w:cs="Arial"/>
          <w:b/>
          <w:bCs/>
          <w:color w:val="000000"/>
          <w:szCs w:val="24"/>
          <w:lang w:val="en-GB" w:eastAsia="en-AU"/>
        </w:rPr>
      </w:pPr>
      <w:r w:rsidRPr="00AE12F9">
        <w:rPr>
          <w:rFonts w:ascii="Arial" w:eastAsia="Calibri" w:hAnsi="Arial" w:cs="Arial"/>
          <w:b/>
          <w:bCs/>
          <w:color w:val="000000"/>
          <w:szCs w:val="24"/>
          <w:lang w:val="en-GB" w:eastAsia="en-AU"/>
        </w:rPr>
        <w:t>Availability of On-Street Parking</w:t>
      </w:r>
    </w:p>
    <w:p w14:paraId="5234FBA0" w14:textId="77777777" w:rsidR="00BC3C23" w:rsidRPr="0075517D" w:rsidRDefault="00BC3C23" w:rsidP="00A7695B">
      <w:pPr>
        <w:autoSpaceDE w:val="0"/>
        <w:autoSpaceDN w:val="0"/>
        <w:adjustRightInd w:val="0"/>
        <w:ind w:left="-284" w:right="-238"/>
        <w:jc w:val="both"/>
        <w:rPr>
          <w:rFonts w:ascii="Arial" w:eastAsia="Calibri" w:hAnsi="Arial" w:cs="Arial"/>
          <w:color w:val="000000"/>
          <w:szCs w:val="24"/>
          <w:lang w:val="en-GB" w:eastAsia="en-AU"/>
        </w:rPr>
      </w:pPr>
      <w:r w:rsidRPr="0075517D">
        <w:rPr>
          <w:rFonts w:ascii="Arial" w:eastAsia="Calibri" w:hAnsi="Arial" w:cs="Arial"/>
          <w:color w:val="000000"/>
          <w:szCs w:val="24"/>
          <w:lang w:val="en-GB" w:eastAsia="en-AU"/>
        </w:rPr>
        <w:t xml:space="preserve">Street parking to a limit of 3 hours is available on both sides of Dalkeith Road. </w:t>
      </w:r>
    </w:p>
    <w:p w14:paraId="55A60702" w14:textId="77777777" w:rsidR="00BC3C23" w:rsidRDefault="00BC3C23" w:rsidP="00A7695B">
      <w:pPr>
        <w:autoSpaceDE w:val="0"/>
        <w:autoSpaceDN w:val="0"/>
        <w:adjustRightInd w:val="0"/>
        <w:ind w:left="-284" w:right="-238"/>
        <w:jc w:val="both"/>
        <w:rPr>
          <w:rFonts w:ascii="Arial" w:eastAsia="Calibri" w:hAnsi="Arial" w:cs="Arial"/>
          <w:szCs w:val="24"/>
          <w:lang w:val="en-GB"/>
        </w:rPr>
      </w:pPr>
    </w:p>
    <w:p w14:paraId="5D67C86B" w14:textId="77777777" w:rsidR="00BC3C23" w:rsidRPr="00AE12F9" w:rsidRDefault="00BC3C23" w:rsidP="00A7695B">
      <w:pPr>
        <w:autoSpaceDE w:val="0"/>
        <w:autoSpaceDN w:val="0"/>
        <w:adjustRightInd w:val="0"/>
        <w:ind w:left="-284" w:right="-238"/>
        <w:jc w:val="both"/>
        <w:rPr>
          <w:rFonts w:ascii="Arial" w:eastAsia="Calibri" w:hAnsi="Arial" w:cs="Arial"/>
          <w:b/>
          <w:bCs/>
          <w:szCs w:val="24"/>
          <w:lang w:val="en-GB"/>
        </w:rPr>
      </w:pPr>
      <w:r w:rsidRPr="00AE12F9">
        <w:rPr>
          <w:rFonts w:ascii="Arial" w:eastAsia="Calibri" w:hAnsi="Arial" w:cs="Arial"/>
          <w:b/>
          <w:bCs/>
          <w:szCs w:val="24"/>
          <w:lang w:val="en-GB"/>
        </w:rPr>
        <w:t>Proximity to High Frequency Public Transport</w:t>
      </w:r>
    </w:p>
    <w:p w14:paraId="718091E7" w14:textId="77777777" w:rsidR="00BC3C23" w:rsidRDefault="00BC3C23" w:rsidP="00A7695B">
      <w:pPr>
        <w:autoSpaceDE w:val="0"/>
        <w:autoSpaceDN w:val="0"/>
        <w:adjustRightInd w:val="0"/>
        <w:ind w:left="-284" w:right="-238"/>
        <w:jc w:val="both"/>
        <w:rPr>
          <w:rFonts w:ascii="Arial" w:eastAsia="Calibri" w:hAnsi="Arial" w:cs="Arial"/>
          <w:szCs w:val="24"/>
          <w:lang w:val="en-GB"/>
        </w:rPr>
      </w:pPr>
      <w:r w:rsidRPr="0075517D">
        <w:rPr>
          <w:rFonts w:ascii="Arial" w:eastAsia="Calibri" w:hAnsi="Arial" w:cs="Arial"/>
          <w:szCs w:val="24"/>
          <w:lang w:val="en-GB"/>
        </w:rPr>
        <w:t xml:space="preserve">The subject site is located 130m from Stirling Highway, on which there are two ‘900 series’ high frequency bus routes – the 995 (Perth-Claremont) and 998/999 (Circle Route). The 900 series routes provide a daytime off-peak service frequency of 15 minutes in each direction, seven days a week. This exceeds the R-Codes definition of a ‘high frequency route’, which requires a 15-minute frequency only during the weekday morning and afternoon peaks of 7am-9am and 5pm-7pm respectively. </w:t>
      </w:r>
    </w:p>
    <w:p w14:paraId="6C6A2D5F" w14:textId="77777777" w:rsidR="00BC3C23" w:rsidRPr="0075517D" w:rsidRDefault="00BC3C23" w:rsidP="00A7695B">
      <w:pPr>
        <w:autoSpaceDE w:val="0"/>
        <w:autoSpaceDN w:val="0"/>
        <w:adjustRightInd w:val="0"/>
        <w:ind w:left="-284" w:right="-238"/>
        <w:jc w:val="both"/>
        <w:rPr>
          <w:rFonts w:ascii="Arial" w:eastAsia="Calibri" w:hAnsi="Arial" w:cs="Arial"/>
          <w:szCs w:val="24"/>
          <w:lang w:val="en-GB"/>
        </w:rPr>
      </w:pPr>
    </w:p>
    <w:p w14:paraId="405B896D" w14:textId="77777777" w:rsidR="00BC3C23" w:rsidRDefault="00BC3C23" w:rsidP="00A7695B">
      <w:pPr>
        <w:autoSpaceDE w:val="0"/>
        <w:autoSpaceDN w:val="0"/>
        <w:adjustRightInd w:val="0"/>
        <w:ind w:left="-284" w:right="-238"/>
        <w:jc w:val="both"/>
        <w:rPr>
          <w:rFonts w:ascii="Arial" w:eastAsia="Calibri" w:hAnsi="Arial" w:cs="Arial"/>
          <w:szCs w:val="24"/>
          <w:lang w:val="en-GB"/>
        </w:rPr>
      </w:pPr>
      <w:r w:rsidRPr="0075517D">
        <w:rPr>
          <w:rFonts w:ascii="Arial" w:eastAsia="Calibri" w:hAnsi="Arial" w:cs="Arial"/>
          <w:szCs w:val="24"/>
          <w:lang w:val="en-GB"/>
        </w:rPr>
        <w:t xml:space="preserve">The nearest bus stops are located approximately 190m (towards Claremont/Fremantle) and 240m (towards Perth/Stirling) from the site. The service frequency on Stirling Highway is high given the combination of routes. </w:t>
      </w:r>
    </w:p>
    <w:p w14:paraId="12B3F471" w14:textId="77777777" w:rsidR="00BC3C23" w:rsidRPr="0075517D" w:rsidRDefault="00BC3C23" w:rsidP="00A7695B">
      <w:pPr>
        <w:autoSpaceDE w:val="0"/>
        <w:autoSpaceDN w:val="0"/>
        <w:adjustRightInd w:val="0"/>
        <w:ind w:left="-284" w:right="-238"/>
        <w:jc w:val="both"/>
        <w:rPr>
          <w:rFonts w:ascii="Arial" w:eastAsia="Calibri" w:hAnsi="Arial" w:cs="Arial"/>
          <w:szCs w:val="24"/>
          <w:lang w:val="en-GB"/>
        </w:rPr>
      </w:pPr>
    </w:p>
    <w:p w14:paraId="1CB53E5D" w14:textId="77777777" w:rsidR="00BC3C23" w:rsidRDefault="00BC3C23" w:rsidP="00A7695B">
      <w:pPr>
        <w:autoSpaceDE w:val="0"/>
        <w:autoSpaceDN w:val="0"/>
        <w:adjustRightInd w:val="0"/>
        <w:ind w:left="-284" w:right="-238"/>
        <w:jc w:val="both"/>
        <w:rPr>
          <w:rFonts w:ascii="Arial" w:eastAsia="Calibri" w:hAnsi="Arial" w:cs="Arial"/>
          <w:szCs w:val="24"/>
          <w:lang w:val="en-GB"/>
        </w:rPr>
      </w:pPr>
      <w:r w:rsidRPr="0075517D">
        <w:rPr>
          <w:rFonts w:ascii="Arial" w:eastAsia="Calibri" w:hAnsi="Arial" w:cs="Arial"/>
          <w:szCs w:val="24"/>
          <w:lang w:val="en-GB"/>
        </w:rPr>
        <w:t xml:space="preserve">It is considered that the combination of the provision of the two car parking bays per dwelling and one visitor parking bay is sufficient given the availability of on-street parking and the site’s proximity to high frequency public transport. </w:t>
      </w:r>
    </w:p>
    <w:p w14:paraId="02F881CB" w14:textId="54DE3157" w:rsidR="00BC3C23" w:rsidRPr="00AE12F9" w:rsidRDefault="00BC3C23" w:rsidP="00A7695B">
      <w:pPr>
        <w:autoSpaceDE w:val="0"/>
        <w:autoSpaceDN w:val="0"/>
        <w:adjustRightInd w:val="0"/>
        <w:ind w:left="-284" w:right="-238"/>
        <w:jc w:val="both"/>
        <w:rPr>
          <w:rFonts w:ascii="Arial" w:eastAsia="Calibri" w:hAnsi="Arial" w:cs="Arial"/>
          <w:b/>
          <w:bCs/>
          <w:szCs w:val="24"/>
          <w:lang w:val="en-GB"/>
        </w:rPr>
      </w:pPr>
      <w:r w:rsidRPr="00AE12F9">
        <w:rPr>
          <w:rFonts w:ascii="Arial" w:eastAsia="Calibri" w:hAnsi="Arial" w:cs="Arial"/>
          <w:b/>
          <w:bCs/>
          <w:szCs w:val="24"/>
          <w:lang w:val="en-GB"/>
        </w:rPr>
        <w:t>Upcoming Visitor Parking Changes</w:t>
      </w:r>
    </w:p>
    <w:p w14:paraId="1297EE23" w14:textId="77777777" w:rsidR="00BC3C23" w:rsidRDefault="00BC3C23" w:rsidP="00A7695B">
      <w:pPr>
        <w:autoSpaceDE w:val="0"/>
        <w:autoSpaceDN w:val="0"/>
        <w:adjustRightInd w:val="0"/>
        <w:ind w:left="-284" w:right="-238"/>
        <w:jc w:val="both"/>
        <w:rPr>
          <w:rFonts w:ascii="Arial" w:eastAsia="Calibri" w:hAnsi="Arial" w:cs="Arial"/>
          <w:szCs w:val="24"/>
          <w:lang w:val="en-GB"/>
        </w:rPr>
      </w:pPr>
      <w:r w:rsidRPr="0075517D">
        <w:rPr>
          <w:rFonts w:ascii="Arial" w:eastAsia="Calibri" w:hAnsi="Arial" w:cs="Arial"/>
          <w:szCs w:val="24"/>
          <w:lang w:val="en-GB"/>
        </w:rPr>
        <w:t>The deemed-to-comply provision for visitor parking in grouped dwellings required 5 lot proposals to provide one visitor parking space before 2 July 2021. From this date, the deemed-to-comply provision was modified to require two spaces.</w:t>
      </w:r>
    </w:p>
    <w:p w14:paraId="699780B1" w14:textId="77777777" w:rsidR="00BC3C23" w:rsidRPr="0075517D" w:rsidRDefault="00BC3C23" w:rsidP="00A7695B">
      <w:pPr>
        <w:autoSpaceDE w:val="0"/>
        <w:autoSpaceDN w:val="0"/>
        <w:adjustRightInd w:val="0"/>
        <w:ind w:left="-284" w:right="-238"/>
        <w:jc w:val="both"/>
        <w:rPr>
          <w:rFonts w:ascii="Arial" w:eastAsia="Calibri" w:hAnsi="Arial" w:cs="Arial"/>
          <w:szCs w:val="24"/>
          <w:lang w:val="en-GB"/>
        </w:rPr>
      </w:pPr>
    </w:p>
    <w:p w14:paraId="7430FE2F" w14:textId="77777777" w:rsidR="00BC3C23" w:rsidRDefault="00BC3C23" w:rsidP="00A7695B">
      <w:pPr>
        <w:autoSpaceDE w:val="0"/>
        <w:autoSpaceDN w:val="0"/>
        <w:adjustRightInd w:val="0"/>
        <w:ind w:left="-284" w:right="-238"/>
        <w:jc w:val="both"/>
        <w:rPr>
          <w:rFonts w:ascii="Arial" w:eastAsia="Calibri" w:hAnsi="Arial" w:cs="Arial"/>
          <w:szCs w:val="24"/>
          <w:lang w:val="en-GB"/>
        </w:rPr>
      </w:pPr>
      <w:r w:rsidRPr="0075517D">
        <w:rPr>
          <w:rFonts w:ascii="Arial" w:eastAsia="Calibri" w:hAnsi="Arial" w:cs="Arial"/>
          <w:szCs w:val="24"/>
          <w:lang w:val="en-GB"/>
        </w:rPr>
        <w:t>The WAPC has recently released a revised version of the R-Codes Volume 1, which will become effective on 1 September 2023. From this date, visitor parking will revert to one space for 5-8 units sharing a common driveway. It is noted that the visitor parking for this development will be deemed-to-comply on 1 September 2023.</w:t>
      </w:r>
    </w:p>
    <w:p w14:paraId="169442E5" w14:textId="77777777" w:rsidR="00BC3C23" w:rsidRDefault="00BC3C23" w:rsidP="00A7695B">
      <w:pPr>
        <w:autoSpaceDE w:val="0"/>
        <w:autoSpaceDN w:val="0"/>
        <w:adjustRightInd w:val="0"/>
        <w:ind w:left="-284" w:right="-238"/>
        <w:jc w:val="both"/>
        <w:rPr>
          <w:rFonts w:ascii="Arial" w:eastAsia="Calibri" w:hAnsi="Arial" w:cs="Arial"/>
          <w:szCs w:val="24"/>
          <w:lang w:val="en-GB"/>
        </w:rPr>
      </w:pPr>
    </w:p>
    <w:p w14:paraId="50D6FB5F" w14:textId="77777777" w:rsidR="00BC3C23" w:rsidRPr="0075517D" w:rsidRDefault="00BC3C23" w:rsidP="00A7695B">
      <w:pPr>
        <w:autoSpaceDE w:val="0"/>
        <w:autoSpaceDN w:val="0"/>
        <w:adjustRightInd w:val="0"/>
        <w:ind w:left="-284" w:right="-238"/>
        <w:jc w:val="both"/>
        <w:rPr>
          <w:rFonts w:ascii="Arial" w:eastAsia="Calibri" w:hAnsi="Arial" w:cs="Arial"/>
          <w:szCs w:val="24"/>
          <w:lang w:val="en-GB"/>
        </w:rPr>
      </w:pPr>
    </w:p>
    <w:p w14:paraId="62763D7B" w14:textId="77777777" w:rsidR="00BC3C23" w:rsidRDefault="00BC3C23" w:rsidP="00A7695B">
      <w:pPr>
        <w:ind w:left="-284" w:right="-238"/>
        <w:jc w:val="both"/>
        <w:rPr>
          <w:rFonts w:ascii="Arial" w:eastAsia="Calibri" w:hAnsi="Arial" w:cs="Arial"/>
          <w:b/>
          <w:color w:val="17365D"/>
          <w:sz w:val="28"/>
          <w:szCs w:val="32"/>
          <w:lang w:val="en-US"/>
        </w:rPr>
      </w:pPr>
      <w:r w:rsidRPr="0075517D">
        <w:rPr>
          <w:rFonts w:ascii="Arial" w:eastAsia="Calibri" w:hAnsi="Arial" w:cs="Arial"/>
          <w:b/>
          <w:color w:val="17365D"/>
          <w:sz w:val="28"/>
          <w:szCs w:val="32"/>
          <w:lang w:val="en-US"/>
        </w:rPr>
        <w:t>Consultation</w:t>
      </w:r>
    </w:p>
    <w:p w14:paraId="6D218CF2" w14:textId="77777777" w:rsidR="00BC3C23" w:rsidRPr="0075517D" w:rsidRDefault="00BC3C23" w:rsidP="00A7695B">
      <w:pPr>
        <w:ind w:left="-284" w:right="-238"/>
        <w:jc w:val="both"/>
        <w:rPr>
          <w:rFonts w:ascii="Arial" w:eastAsia="Calibri" w:hAnsi="Arial" w:cs="Arial"/>
          <w:b/>
          <w:color w:val="17365D"/>
          <w:sz w:val="28"/>
          <w:szCs w:val="32"/>
          <w:lang w:val="en-US"/>
        </w:rPr>
      </w:pPr>
    </w:p>
    <w:p w14:paraId="3B290405" w14:textId="77777777" w:rsidR="00BC3C23" w:rsidRDefault="00BC3C23" w:rsidP="00A7695B">
      <w:pPr>
        <w:ind w:left="-284" w:right="-238"/>
        <w:jc w:val="both"/>
        <w:rPr>
          <w:rFonts w:ascii="Arial" w:eastAsia="Calibri" w:hAnsi="Arial" w:cs="Arial"/>
          <w:szCs w:val="32"/>
          <w:lang w:val="en-US"/>
        </w:rPr>
      </w:pPr>
      <w:r w:rsidRPr="0075517D">
        <w:rPr>
          <w:rFonts w:ascii="Arial" w:eastAsia="Calibri" w:hAnsi="Arial" w:cs="Arial"/>
          <w:szCs w:val="32"/>
          <w:lang w:val="en-US"/>
        </w:rPr>
        <w:t xml:space="preserve">The development application was advertised in accordance with the City’s Local Planning Policy - Consultation of Planning Proposals to five adjoining properties and for a period of 14 days from 21 February 2023 to 8 March 2023. At the close of the advertising period, one objection was received. </w:t>
      </w:r>
    </w:p>
    <w:p w14:paraId="2F8C0112" w14:textId="77777777" w:rsidR="00BC3C23" w:rsidRPr="0075517D" w:rsidRDefault="00BC3C23" w:rsidP="00A7695B">
      <w:pPr>
        <w:ind w:left="-284" w:right="-238"/>
        <w:jc w:val="both"/>
        <w:rPr>
          <w:rFonts w:ascii="Arial" w:eastAsia="Calibri" w:hAnsi="Arial" w:cs="Arial"/>
          <w:szCs w:val="32"/>
          <w:lang w:val="en-US"/>
        </w:rPr>
      </w:pPr>
    </w:p>
    <w:p w14:paraId="2911CD6E" w14:textId="77777777" w:rsidR="00BC3C23" w:rsidRDefault="00BC3C23" w:rsidP="00A7695B">
      <w:pPr>
        <w:ind w:left="-284" w:right="-238"/>
        <w:jc w:val="both"/>
        <w:rPr>
          <w:rFonts w:ascii="Arial" w:eastAsia="Calibri" w:hAnsi="Arial" w:cs="Arial"/>
          <w:szCs w:val="32"/>
          <w:lang w:val="en-US"/>
        </w:rPr>
      </w:pPr>
      <w:r w:rsidRPr="0075517D">
        <w:rPr>
          <w:rFonts w:ascii="Arial" w:eastAsia="Calibri" w:hAnsi="Arial" w:cs="Arial"/>
          <w:szCs w:val="32"/>
          <w:lang w:val="en-US"/>
        </w:rPr>
        <w:t>The following is a summary of the concerns/comments raised and the Administration’s response and action taken in relation to each issue:</w:t>
      </w:r>
    </w:p>
    <w:p w14:paraId="2B02D026" w14:textId="77777777" w:rsidR="00BC3C23" w:rsidRPr="0075517D" w:rsidRDefault="00BC3C23" w:rsidP="00A7695B">
      <w:pPr>
        <w:ind w:left="-284" w:right="-238"/>
        <w:jc w:val="both"/>
        <w:rPr>
          <w:rFonts w:ascii="Arial" w:eastAsia="Calibri" w:hAnsi="Arial" w:cs="Arial"/>
          <w:szCs w:val="32"/>
          <w:lang w:val="en-US"/>
        </w:rPr>
      </w:pPr>
    </w:p>
    <w:p w14:paraId="25F81DD2" w14:textId="77777777" w:rsidR="00BC3C23" w:rsidRPr="0075517D" w:rsidRDefault="00BC3C23" w:rsidP="00A7695B">
      <w:pPr>
        <w:numPr>
          <w:ilvl w:val="0"/>
          <w:numId w:val="19"/>
        </w:numPr>
        <w:ind w:left="284" w:right="-238" w:hanging="568"/>
        <w:contextualSpacing/>
        <w:jc w:val="both"/>
        <w:rPr>
          <w:rFonts w:ascii="Arial" w:eastAsia="Calibri" w:hAnsi="Arial" w:cs="Arial"/>
          <w:szCs w:val="32"/>
          <w:lang w:val="en-US"/>
        </w:rPr>
      </w:pPr>
      <w:r w:rsidRPr="0075517D">
        <w:rPr>
          <w:rFonts w:ascii="Arial" w:eastAsia="Calibri" w:hAnsi="Arial" w:cs="Arial"/>
          <w:szCs w:val="32"/>
          <w:lang w:val="en-US"/>
        </w:rPr>
        <w:t xml:space="preserve">The development will result in a loss of significant trees and vegetation and does not provide sufficient landscaping. </w:t>
      </w:r>
    </w:p>
    <w:p w14:paraId="3A9CB6DD" w14:textId="77777777" w:rsidR="00BC3C23" w:rsidRPr="0075517D" w:rsidRDefault="00BC3C23" w:rsidP="00A7695B">
      <w:pPr>
        <w:ind w:left="436" w:right="-238"/>
        <w:contextualSpacing/>
        <w:jc w:val="both"/>
        <w:rPr>
          <w:rFonts w:ascii="Arial" w:eastAsia="Calibri" w:hAnsi="Arial" w:cs="Arial"/>
          <w:szCs w:val="32"/>
          <w:lang w:val="en-US"/>
        </w:rPr>
      </w:pPr>
    </w:p>
    <w:p w14:paraId="29201141" w14:textId="77777777" w:rsidR="00BC3C23" w:rsidRPr="0075517D" w:rsidRDefault="00BC3C23" w:rsidP="00A7695B">
      <w:pPr>
        <w:ind w:left="284" w:right="-238"/>
        <w:contextualSpacing/>
        <w:jc w:val="both"/>
        <w:rPr>
          <w:rFonts w:ascii="Arial" w:eastAsia="Calibri" w:hAnsi="Arial" w:cs="Arial"/>
          <w:szCs w:val="32"/>
          <w:lang w:val="en-US"/>
        </w:rPr>
      </w:pPr>
      <w:r w:rsidRPr="0075517D">
        <w:rPr>
          <w:rFonts w:ascii="Arial" w:eastAsia="Calibri" w:hAnsi="Arial" w:cs="Arial"/>
          <w:szCs w:val="32"/>
          <w:lang w:val="en-US"/>
        </w:rPr>
        <w:t xml:space="preserve">The development provides 4 new medium trees, 4 new small trees and small shrubs to landscaped areas. The landscaping meets the deemed-to-comply provisions of the R-Codes Volume 1.  </w:t>
      </w:r>
    </w:p>
    <w:p w14:paraId="4E42C3B4" w14:textId="77777777" w:rsidR="00BC3C23" w:rsidRPr="0075517D" w:rsidRDefault="00BC3C23" w:rsidP="00A7695B">
      <w:pPr>
        <w:ind w:left="436" w:right="-238"/>
        <w:contextualSpacing/>
        <w:jc w:val="both"/>
        <w:rPr>
          <w:rFonts w:ascii="Arial" w:eastAsia="Calibri" w:hAnsi="Arial" w:cs="Arial"/>
          <w:szCs w:val="32"/>
          <w:lang w:val="en-US"/>
        </w:rPr>
      </w:pPr>
    </w:p>
    <w:p w14:paraId="725AA91A" w14:textId="77777777" w:rsidR="00BC3C23" w:rsidRPr="0075517D" w:rsidRDefault="00BC3C23" w:rsidP="00A7695B">
      <w:pPr>
        <w:numPr>
          <w:ilvl w:val="0"/>
          <w:numId w:val="19"/>
        </w:numPr>
        <w:ind w:left="284" w:right="-238" w:hanging="568"/>
        <w:contextualSpacing/>
        <w:jc w:val="both"/>
        <w:rPr>
          <w:rFonts w:ascii="Arial" w:eastAsia="Calibri" w:hAnsi="Arial" w:cs="Arial"/>
          <w:szCs w:val="32"/>
          <w:lang w:val="en-US"/>
        </w:rPr>
      </w:pPr>
      <w:r w:rsidRPr="0075517D">
        <w:rPr>
          <w:rFonts w:ascii="Arial" w:eastAsia="Calibri" w:hAnsi="Arial" w:cs="Arial"/>
          <w:szCs w:val="32"/>
          <w:lang w:val="en-US"/>
        </w:rPr>
        <w:t>The development will result in an increase in traffic.</w:t>
      </w:r>
    </w:p>
    <w:p w14:paraId="1B164D0C" w14:textId="77777777" w:rsidR="00BC3C23" w:rsidRPr="0075517D" w:rsidRDefault="00BC3C23" w:rsidP="00A7695B">
      <w:pPr>
        <w:ind w:left="436" w:right="-238"/>
        <w:contextualSpacing/>
        <w:jc w:val="both"/>
        <w:rPr>
          <w:rFonts w:ascii="Arial" w:eastAsia="Calibri" w:hAnsi="Arial" w:cs="Arial"/>
          <w:szCs w:val="32"/>
          <w:lang w:val="en-US"/>
        </w:rPr>
      </w:pPr>
    </w:p>
    <w:p w14:paraId="41968FEA" w14:textId="77777777" w:rsidR="00BC3C23" w:rsidRPr="0075517D" w:rsidRDefault="00BC3C23" w:rsidP="00A7695B">
      <w:pPr>
        <w:ind w:left="284" w:right="-238"/>
        <w:contextualSpacing/>
        <w:jc w:val="both"/>
        <w:rPr>
          <w:rFonts w:ascii="Arial" w:eastAsia="Calibri" w:hAnsi="Arial" w:cs="Arial"/>
          <w:szCs w:val="32"/>
          <w:lang w:val="en-US"/>
        </w:rPr>
      </w:pPr>
      <w:r w:rsidRPr="0075517D">
        <w:rPr>
          <w:rFonts w:ascii="Arial" w:eastAsia="Calibri" w:hAnsi="Arial" w:cs="Arial"/>
          <w:szCs w:val="32"/>
          <w:lang w:val="en-US"/>
        </w:rPr>
        <w:t xml:space="preserve">A Traffic Impact Statement has been provided which outlines that the dwelling will generate 0.8 vehicle trips per dwelling in peak hour. This equates to 4 total vehicle trips per hour in the peak, which is considered low impact and does not result in an adverse increase in traffic or failure of the road network. </w:t>
      </w:r>
    </w:p>
    <w:p w14:paraId="481BD395" w14:textId="77777777" w:rsidR="00BC3C23" w:rsidRDefault="00BC3C23" w:rsidP="00A7695B">
      <w:pPr>
        <w:ind w:right="-238"/>
        <w:contextualSpacing/>
        <w:jc w:val="both"/>
        <w:rPr>
          <w:rFonts w:ascii="Arial" w:eastAsia="Calibri" w:hAnsi="Arial" w:cs="Arial"/>
          <w:szCs w:val="32"/>
          <w:lang w:val="en-US"/>
        </w:rPr>
      </w:pPr>
    </w:p>
    <w:p w14:paraId="6E90D138" w14:textId="77777777" w:rsidR="00BC3C23" w:rsidRPr="0075517D" w:rsidRDefault="00BC3C23" w:rsidP="00A7695B">
      <w:pPr>
        <w:ind w:right="-238"/>
        <w:contextualSpacing/>
        <w:jc w:val="both"/>
        <w:rPr>
          <w:rFonts w:ascii="Arial" w:eastAsia="Calibri" w:hAnsi="Arial" w:cs="Arial"/>
          <w:szCs w:val="32"/>
          <w:lang w:val="en-US"/>
        </w:rPr>
      </w:pPr>
    </w:p>
    <w:p w14:paraId="44B7463B" w14:textId="77777777" w:rsidR="00BC3C23" w:rsidRPr="0075517D" w:rsidRDefault="00BC3C23" w:rsidP="00A7695B">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Strategic Implications</w:t>
      </w:r>
    </w:p>
    <w:p w14:paraId="460E2D0F" w14:textId="77777777" w:rsidR="00BC3C23" w:rsidRPr="0075517D" w:rsidRDefault="00BC3C23" w:rsidP="00A7695B">
      <w:pPr>
        <w:ind w:left="-284" w:right="-238"/>
        <w:jc w:val="both"/>
        <w:rPr>
          <w:rFonts w:ascii="Arial" w:eastAsia="Calibri" w:hAnsi="Arial" w:cs="Arial"/>
          <w:szCs w:val="24"/>
          <w:highlight w:val="red"/>
          <w:lang w:val="en-US"/>
        </w:rPr>
      </w:pPr>
    </w:p>
    <w:p w14:paraId="28E37A4F" w14:textId="77777777" w:rsidR="00BC3C23" w:rsidRPr="0075517D" w:rsidRDefault="00BC3C23" w:rsidP="00A7695B">
      <w:pPr>
        <w:ind w:left="-284" w:right="-238"/>
        <w:jc w:val="both"/>
        <w:rPr>
          <w:rFonts w:ascii="Arial" w:eastAsia="Calibri" w:hAnsi="Arial" w:cs="Arial"/>
          <w:szCs w:val="24"/>
          <w:lang w:val="en-US"/>
        </w:rPr>
      </w:pPr>
      <w:r w:rsidRPr="0075517D">
        <w:rPr>
          <w:rFonts w:ascii="Arial" w:eastAsia="Calibri" w:hAnsi="Arial" w:cs="Arial"/>
          <w:szCs w:val="24"/>
          <w:lang w:val="en-US"/>
        </w:rPr>
        <w:t xml:space="preserve">This item relates to the following elements from the City’s Strategic Community Plan. </w:t>
      </w:r>
    </w:p>
    <w:p w14:paraId="39D7E4B8" w14:textId="77777777" w:rsidR="00BC3C23" w:rsidRPr="0075517D" w:rsidRDefault="00BC3C23" w:rsidP="00A7695B">
      <w:pPr>
        <w:ind w:left="-284" w:right="-238"/>
        <w:jc w:val="both"/>
        <w:rPr>
          <w:rFonts w:ascii="Arial" w:eastAsia="Calibri" w:hAnsi="Arial" w:cs="Arial"/>
          <w:szCs w:val="24"/>
          <w:lang w:val="en-US"/>
        </w:rPr>
      </w:pPr>
    </w:p>
    <w:p w14:paraId="2A6E2D47" w14:textId="77777777" w:rsidR="00BC3C23" w:rsidRPr="0075517D" w:rsidRDefault="00BC3C23" w:rsidP="00A7695B">
      <w:pPr>
        <w:ind w:left="-284" w:right="-238"/>
        <w:jc w:val="both"/>
        <w:rPr>
          <w:rFonts w:ascii="Arial" w:eastAsia="Calibri" w:hAnsi="Arial" w:cs="Arial"/>
          <w:szCs w:val="24"/>
          <w:lang w:val="en-US"/>
        </w:rPr>
      </w:pPr>
      <w:r w:rsidRPr="0075517D">
        <w:rPr>
          <w:rFonts w:ascii="Arial" w:eastAsia="Calibri" w:hAnsi="Arial" w:cs="Arial"/>
          <w:b/>
          <w:color w:val="17365D"/>
          <w:szCs w:val="24"/>
          <w:lang w:val="en-US"/>
        </w:rPr>
        <w:t>Vision</w:t>
      </w:r>
      <w:r w:rsidRPr="0075517D">
        <w:rPr>
          <w:rFonts w:ascii="Arial" w:eastAsia="Calibri" w:hAnsi="Arial" w:cs="Arial"/>
          <w:szCs w:val="24"/>
          <w:lang w:val="en-US"/>
        </w:rPr>
        <w:t xml:space="preserve"> </w:t>
      </w:r>
      <w:r w:rsidRPr="0075517D">
        <w:rPr>
          <w:rFonts w:ascii="Arial" w:eastAsia="Calibri" w:hAnsi="Arial" w:cs="Arial"/>
          <w:szCs w:val="24"/>
          <w:lang w:val="en-GB"/>
        </w:rPr>
        <w:tab/>
      </w:r>
      <w:r w:rsidRPr="0075517D">
        <w:rPr>
          <w:rFonts w:ascii="Arial" w:eastAsia="Calibri" w:hAnsi="Arial" w:cs="Arial"/>
          <w:szCs w:val="24"/>
          <w:lang w:val="en-GB"/>
        </w:rPr>
        <w:tab/>
      </w:r>
      <w:r w:rsidRPr="0075517D">
        <w:rPr>
          <w:rFonts w:ascii="Arial" w:eastAsia="Calibri" w:hAnsi="Arial" w:cs="Arial"/>
          <w:szCs w:val="24"/>
          <w:lang w:val="en-US"/>
        </w:rPr>
        <w:t>Our city will be an environmentally-sensitive, beautiful and inclusive place.</w:t>
      </w:r>
    </w:p>
    <w:p w14:paraId="5FCBCCBD" w14:textId="7B297EB0" w:rsidR="00BC3C23" w:rsidRDefault="00BC3C23" w:rsidP="00A7695B">
      <w:pPr>
        <w:ind w:left="-567" w:right="-238"/>
        <w:jc w:val="both"/>
        <w:rPr>
          <w:rFonts w:ascii="Arial" w:eastAsia="Calibri" w:hAnsi="Arial" w:cs="Arial"/>
          <w:szCs w:val="24"/>
          <w:lang w:val="en-US"/>
        </w:rPr>
      </w:pPr>
    </w:p>
    <w:p w14:paraId="287A6799" w14:textId="77777777" w:rsidR="00BC3C23" w:rsidRPr="0075517D" w:rsidRDefault="00BC3C23" w:rsidP="002E7E53">
      <w:pPr>
        <w:ind w:left="-284" w:right="-238"/>
        <w:jc w:val="both"/>
        <w:rPr>
          <w:rFonts w:ascii="Arial" w:eastAsia="Calibri" w:hAnsi="Arial" w:cs="Arial"/>
          <w:b/>
          <w:szCs w:val="24"/>
          <w:lang w:val="en-US"/>
        </w:rPr>
      </w:pPr>
      <w:r w:rsidRPr="0075517D">
        <w:rPr>
          <w:rFonts w:ascii="Arial" w:eastAsia="Calibri" w:hAnsi="Arial" w:cs="Arial"/>
          <w:b/>
          <w:color w:val="17365D"/>
          <w:szCs w:val="24"/>
          <w:lang w:val="en-US"/>
        </w:rPr>
        <w:t>Values</w:t>
      </w:r>
      <w:r w:rsidRPr="0075517D">
        <w:rPr>
          <w:rFonts w:ascii="Arial" w:eastAsia="Calibri" w:hAnsi="Arial" w:cs="Arial"/>
          <w:bCs/>
          <w:szCs w:val="24"/>
          <w:lang w:val="en-US"/>
        </w:rPr>
        <w:tab/>
      </w:r>
      <w:r w:rsidRPr="0075517D">
        <w:rPr>
          <w:rFonts w:ascii="Arial" w:eastAsia="Calibri" w:hAnsi="Arial" w:cs="Arial"/>
          <w:bCs/>
          <w:szCs w:val="24"/>
          <w:lang w:val="en-US"/>
        </w:rPr>
        <w:tab/>
      </w:r>
      <w:r w:rsidRPr="0075517D">
        <w:rPr>
          <w:rFonts w:ascii="Arial" w:eastAsia="Calibri" w:hAnsi="Arial" w:cs="Arial"/>
          <w:b/>
          <w:szCs w:val="24"/>
          <w:lang w:val="en-US"/>
        </w:rPr>
        <w:t>Great Natural and Built Environment</w:t>
      </w:r>
    </w:p>
    <w:p w14:paraId="7AE51280" w14:textId="1BED12A2" w:rsidR="00BC3C23" w:rsidRDefault="00BC3C23" w:rsidP="002E7E53">
      <w:pPr>
        <w:ind w:left="1418" w:right="-238"/>
        <w:jc w:val="both"/>
        <w:rPr>
          <w:rFonts w:ascii="Arial" w:eastAsia="Calibri" w:hAnsi="Arial" w:cs="Arial"/>
          <w:bCs/>
          <w:szCs w:val="24"/>
          <w:lang w:val="en-US"/>
        </w:rPr>
      </w:pPr>
      <w:r w:rsidRPr="0075517D">
        <w:rPr>
          <w:rFonts w:ascii="Arial" w:eastAsia="Calibri" w:hAnsi="Arial" w:cs="Arial"/>
          <w:bCs/>
          <w:szCs w:val="24"/>
          <w:lang w:val="en-US"/>
        </w:rPr>
        <w:t>We protect our enhanced, engaging community spaces, heritage, the natural environment and our biodiversity through well-planned and managed development.</w:t>
      </w:r>
    </w:p>
    <w:p w14:paraId="70F0970F" w14:textId="77777777" w:rsidR="00F6197F" w:rsidRPr="0075517D" w:rsidRDefault="00F6197F" w:rsidP="002E7E53">
      <w:pPr>
        <w:ind w:left="1418" w:right="-238"/>
        <w:jc w:val="both"/>
        <w:rPr>
          <w:rFonts w:ascii="Arial" w:eastAsia="Calibri" w:hAnsi="Arial" w:cs="Arial"/>
          <w:bCs/>
          <w:szCs w:val="24"/>
          <w:lang w:val="en-US"/>
        </w:rPr>
      </w:pPr>
    </w:p>
    <w:p w14:paraId="436AAA40" w14:textId="77777777" w:rsidR="00BC3C23" w:rsidRPr="0075517D" w:rsidRDefault="00BC3C23" w:rsidP="002E7E53">
      <w:pPr>
        <w:ind w:left="-284" w:right="-238"/>
        <w:jc w:val="both"/>
        <w:rPr>
          <w:rFonts w:ascii="Arial" w:eastAsia="Calibri" w:hAnsi="Arial" w:cs="Arial"/>
          <w:b/>
          <w:bCs/>
          <w:color w:val="17365D"/>
          <w:szCs w:val="24"/>
          <w:lang w:val="en-US"/>
        </w:rPr>
      </w:pPr>
      <w:r w:rsidRPr="0075517D">
        <w:rPr>
          <w:rFonts w:ascii="Arial" w:eastAsia="Acumin Pro" w:hAnsi="Arial" w:cs="Arial"/>
          <w:b/>
          <w:bCs/>
          <w:color w:val="17365D"/>
          <w:szCs w:val="24"/>
          <w:lang w:val="en-US"/>
        </w:rPr>
        <w:t>Priority</w:t>
      </w:r>
      <w:r w:rsidRPr="0075517D">
        <w:rPr>
          <w:rFonts w:ascii="Arial" w:eastAsia="Calibri" w:hAnsi="Arial" w:cs="Arial"/>
          <w:b/>
          <w:bCs/>
          <w:color w:val="17365D"/>
          <w:szCs w:val="24"/>
          <w:lang w:val="en-US"/>
        </w:rPr>
        <w:t xml:space="preserve"> Area</w:t>
      </w:r>
      <w:r w:rsidRPr="0075517D">
        <w:rPr>
          <w:rFonts w:ascii="Arial" w:eastAsia="Calibri" w:hAnsi="Arial" w:cs="Arial"/>
          <w:b/>
          <w:bCs/>
          <w:color w:val="17365D"/>
          <w:szCs w:val="24"/>
          <w:lang w:val="en-US"/>
        </w:rPr>
        <w:tab/>
      </w:r>
      <w:r w:rsidRPr="0075517D">
        <w:rPr>
          <w:rFonts w:ascii="Arial" w:eastAsia="Calibri" w:hAnsi="Arial" w:cs="Arial"/>
          <w:szCs w:val="24"/>
          <w:lang w:val="en-US"/>
        </w:rPr>
        <w:t>Urban form - protecting our quality living environment</w:t>
      </w:r>
    </w:p>
    <w:p w14:paraId="6E122154" w14:textId="77777777" w:rsidR="00BC3C23" w:rsidRPr="0075517D" w:rsidRDefault="00BC3C23" w:rsidP="002E7E53">
      <w:pPr>
        <w:ind w:left="-567" w:right="-238"/>
        <w:jc w:val="both"/>
        <w:rPr>
          <w:rFonts w:ascii="Arial" w:eastAsia="Calibri" w:hAnsi="Arial" w:cs="Arial"/>
          <w:b/>
          <w:szCs w:val="24"/>
          <w:lang w:val="en-US"/>
        </w:rPr>
      </w:pPr>
    </w:p>
    <w:p w14:paraId="2BCF9CEC" w14:textId="77777777" w:rsidR="00BC3C23" w:rsidRPr="0075517D" w:rsidRDefault="00BC3C23" w:rsidP="002E7E53">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Budget/Financial Implications</w:t>
      </w:r>
    </w:p>
    <w:p w14:paraId="56C3D2DD" w14:textId="77777777" w:rsidR="00BC3C23" w:rsidRPr="0075517D" w:rsidRDefault="00BC3C23" w:rsidP="002E7E53">
      <w:pPr>
        <w:ind w:right="-238"/>
        <w:jc w:val="both"/>
        <w:rPr>
          <w:rFonts w:ascii="Arial" w:eastAsia="Calibri" w:hAnsi="Arial" w:cs="Arial"/>
          <w:b/>
          <w:szCs w:val="24"/>
          <w:lang w:val="en-US"/>
        </w:rPr>
      </w:pPr>
    </w:p>
    <w:p w14:paraId="317D4CEA" w14:textId="2853AAC8" w:rsidR="00BC3C23" w:rsidRPr="0075517D" w:rsidRDefault="00BC3C23" w:rsidP="00BC3C23">
      <w:pPr>
        <w:ind w:left="-284" w:right="-330"/>
        <w:jc w:val="both"/>
        <w:rPr>
          <w:rFonts w:ascii="Arial" w:eastAsia="Calibri" w:hAnsi="Arial" w:cs="Arial"/>
          <w:szCs w:val="24"/>
          <w:lang w:val="en-US"/>
        </w:rPr>
      </w:pPr>
      <w:r w:rsidRPr="0075517D">
        <w:rPr>
          <w:rFonts w:ascii="Arial" w:eastAsia="Calibri" w:hAnsi="Arial" w:cs="Arial"/>
          <w:szCs w:val="24"/>
          <w:lang w:val="en-US"/>
        </w:rPr>
        <w:t>Nil</w:t>
      </w:r>
      <w:r w:rsidR="00920DBD">
        <w:rPr>
          <w:rFonts w:ascii="Arial" w:eastAsia="Calibri" w:hAnsi="Arial" w:cs="Arial"/>
          <w:szCs w:val="24"/>
          <w:lang w:val="en-US"/>
        </w:rPr>
        <w:t>.</w:t>
      </w:r>
    </w:p>
    <w:p w14:paraId="2EFC84AD" w14:textId="77777777" w:rsidR="00BC3C23" w:rsidRDefault="00BC3C23" w:rsidP="00BC3C23">
      <w:pPr>
        <w:ind w:left="-284" w:right="-330"/>
        <w:jc w:val="both"/>
        <w:rPr>
          <w:rFonts w:ascii="Arial" w:eastAsia="Calibri" w:hAnsi="Arial" w:cs="Arial"/>
          <w:szCs w:val="24"/>
          <w:highlight w:val="yellow"/>
          <w:lang w:val="en-US"/>
        </w:rPr>
      </w:pPr>
    </w:p>
    <w:p w14:paraId="287AA842" w14:textId="77777777" w:rsidR="00BC3C23" w:rsidRPr="0075517D" w:rsidRDefault="00BC3C23" w:rsidP="002E7E53">
      <w:pPr>
        <w:ind w:left="-284" w:right="-238"/>
        <w:jc w:val="both"/>
        <w:rPr>
          <w:rFonts w:ascii="Arial" w:eastAsia="Calibri" w:hAnsi="Arial" w:cs="Arial"/>
          <w:szCs w:val="24"/>
          <w:highlight w:val="yellow"/>
          <w:lang w:val="en-US"/>
        </w:rPr>
      </w:pPr>
    </w:p>
    <w:p w14:paraId="0495A36D" w14:textId="77777777" w:rsidR="00BC3C23" w:rsidRPr="0075517D" w:rsidRDefault="00BC3C23" w:rsidP="002E7E53">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Legislative and Policy Implications</w:t>
      </w:r>
    </w:p>
    <w:p w14:paraId="7BAB4FF4" w14:textId="77777777" w:rsidR="00BC3C23" w:rsidRPr="0075517D" w:rsidRDefault="00BC3C23" w:rsidP="002E7E53">
      <w:pPr>
        <w:ind w:left="-284" w:right="-238"/>
        <w:jc w:val="both"/>
        <w:rPr>
          <w:rFonts w:ascii="Arial" w:eastAsia="Calibri" w:hAnsi="Arial" w:cs="Arial"/>
          <w:b/>
          <w:szCs w:val="24"/>
          <w:lang w:val="en-US"/>
        </w:rPr>
      </w:pPr>
    </w:p>
    <w:p w14:paraId="76274F27" w14:textId="77777777" w:rsidR="00BC3C23" w:rsidRPr="0075517D" w:rsidRDefault="00BC3C23" w:rsidP="002E7E53">
      <w:pPr>
        <w:ind w:left="-284" w:right="-238"/>
        <w:jc w:val="both"/>
        <w:rPr>
          <w:rFonts w:ascii="Arial" w:eastAsia="Calibri" w:hAnsi="Arial" w:cs="Arial"/>
          <w:bCs/>
          <w:szCs w:val="24"/>
          <w:lang w:val="en-US"/>
        </w:rPr>
      </w:pPr>
      <w:r w:rsidRPr="0075517D">
        <w:rPr>
          <w:rFonts w:ascii="Arial" w:eastAsia="Calibri" w:hAnsi="Arial" w:cs="Arial"/>
          <w:bCs/>
          <w:szCs w:val="24"/>
          <w:lang w:val="en-US"/>
        </w:rPr>
        <w:t xml:space="preserve">Council is requested to make a decision in accordance with clause 68(2) of the </w:t>
      </w:r>
      <w:hyperlink r:id="rId23" w:history="1">
        <w:r w:rsidRPr="0075517D">
          <w:rPr>
            <w:rFonts w:ascii="Arial" w:eastAsia="Calibri" w:hAnsi="Arial" w:cs="Arial"/>
            <w:bCs/>
            <w:color w:val="0000FF"/>
            <w:szCs w:val="24"/>
            <w:u w:val="single"/>
            <w:lang w:val="en-US"/>
          </w:rPr>
          <w:t>Deemed Provisions</w:t>
        </w:r>
      </w:hyperlink>
      <w:r w:rsidRPr="0075517D">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5D1493C3" w14:textId="77777777" w:rsidR="00BC3C23" w:rsidRPr="0075517D" w:rsidRDefault="00BC3C23" w:rsidP="002E7E53">
      <w:pPr>
        <w:ind w:left="-284" w:right="-238"/>
        <w:jc w:val="both"/>
        <w:rPr>
          <w:rFonts w:ascii="Arial" w:eastAsia="Calibri" w:hAnsi="Arial" w:cs="Arial"/>
          <w:b/>
          <w:color w:val="17365D"/>
          <w:sz w:val="28"/>
          <w:szCs w:val="32"/>
          <w:lang w:val="en-US"/>
        </w:rPr>
      </w:pPr>
    </w:p>
    <w:p w14:paraId="79757EC5" w14:textId="77777777" w:rsidR="00BC3C23" w:rsidRPr="001B51B7" w:rsidRDefault="00BC3C23" w:rsidP="002E7E53">
      <w:pPr>
        <w:ind w:left="-284" w:right="-238"/>
        <w:jc w:val="both"/>
        <w:rPr>
          <w:rFonts w:ascii="Arial" w:eastAsia="Calibri" w:hAnsi="Arial" w:cs="Arial"/>
          <w:b/>
          <w:color w:val="17365D"/>
          <w:sz w:val="28"/>
          <w:szCs w:val="32"/>
          <w:lang w:val="en-US"/>
        </w:rPr>
      </w:pPr>
    </w:p>
    <w:p w14:paraId="2B8D5117" w14:textId="77777777" w:rsidR="00BC3C23" w:rsidRPr="0075517D" w:rsidRDefault="00BC3C23" w:rsidP="002E7E53">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Decision Implications</w:t>
      </w:r>
    </w:p>
    <w:p w14:paraId="676CAD34" w14:textId="77777777" w:rsidR="00BC3C23" w:rsidRPr="0075517D" w:rsidRDefault="00BC3C23" w:rsidP="002E7E53">
      <w:pPr>
        <w:ind w:left="-284" w:right="-238"/>
        <w:jc w:val="both"/>
        <w:rPr>
          <w:rFonts w:ascii="Arial" w:eastAsia="Calibri" w:hAnsi="Arial" w:cs="Arial"/>
          <w:b/>
          <w:szCs w:val="24"/>
          <w:lang w:val="en-US"/>
        </w:rPr>
      </w:pPr>
    </w:p>
    <w:p w14:paraId="4F3D9987" w14:textId="77777777" w:rsidR="00BC3C23" w:rsidRPr="0075517D" w:rsidRDefault="00BC3C23" w:rsidP="002E7E53">
      <w:pPr>
        <w:ind w:left="-284" w:right="-238"/>
        <w:jc w:val="both"/>
        <w:rPr>
          <w:rFonts w:ascii="Arial" w:eastAsia="Calibri" w:hAnsi="Arial" w:cs="Arial"/>
          <w:bCs/>
          <w:szCs w:val="24"/>
          <w:lang w:val="en-US"/>
        </w:rPr>
      </w:pPr>
      <w:r w:rsidRPr="0075517D">
        <w:rPr>
          <w:rFonts w:ascii="Arial" w:eastAsia="Calibri" w:hAnsi="Arial" w:cs="Arial"/>
          <w:bCs/>
          <w:szCs w:val="24"/>
          <w:lang w:val="en-US"/>
        </w:rPr>
        <w:t xml:space="preserve">If Council resolves to approve the proposal, </w:t>
      </w:r>
      <w:r>
        <w:rPr>
          <w:rFonts w:ascii="Arial" w:eastAsia="Calibri" w:hAnsi="Arial" w:cs="Arial"/>
          <w:bCs/>
          <w:szCs w:val="24"/>
          <w:lang w:val="en-US"/>
        </w:rPr>
        <w:t xml:space="preserve">the </w:t>
      </w:r>
      <w:r w:rsidRPr="0075517D">
        <w:rPr>
          <w:rFonts w:ascii="Arial" w:eastAsia="Calibri" w:hAnsi="Arial" w:cs="Arial"/>
          <w:bCs/>
          <w:szCs w:val="24"/>
          <w:lang w:val="en-US"/>
        </w:rPr>
        <w:t>development can proceed after receiving a Building Permit and necessary clearances.</w:t>
      </w:r>
    </w:p>
    <w:p w14:paraId="0937B0A1" w14:textId="77777777" w:rsidR="00BC3C23" w:rsidRPr="0075517D" w:rsidRDefault="00BC3C23" w:rsidP="002E7E53">
      <w:pPr>
        <w:ind w:left="-284" w:right="-238"/>
        <w:jc w:val="both"/>
        <w:rPr>
          <w:rFonts w:ascii="Arial" w:eastAsia="Calibri" w:hAnsi="Arial" w:cs="Arial"/>
          <w:bCs/>
          <w:szCs w:val="24"/>
          <w:lang w:val="en-US"/>
        </w:rPr>
      </w:pPr>
    </w:p>
    <w:p w14:paraId="387FC923" w14:textId="77777777" w:rsidR="00BC3C23" w:rsidRPr="0075517D" w:rsidRDefault="00BC3C23" w:rsidP="002E7E53">
      <w:pPr>
        <w:ind w:left="-284" w:right="-238"/>
        <w:jc w:val="both"/>
        <w:rPr>
          <w:rFonts w:ascii="Arial" w:eastAsia="Calibri" w:hAnsi="Arial" w:cs="Arial"/>
          <w:szCs w:val="24"/>
          <w:lang w:val="en-GB"/>
        </w:rPr>
      </w:pPr>
      <w:r w:rsidRPr="0075517D">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1954037B" w14:textId="77777777" w:rsidR="00BC3C23" w:rsidRPr="0075517D" w:rsidRDefault="00BC3C23" w:rsidP="002E7E53">
      <w:pPr>
        <w:ind w:left="-284" w:right="-238"/>
        <w:jc w:val="both"/>
        <w:rPr>
          <w:rFonts w:ascii="Arial" w:eastAsia="Calibri" w:hAnsi="Arial" w:cs="Arial"/>
          <w:szCs w:val="24"/>
        </w:rPr>
      </w:pPr>
    </w:p>
    <w:p w14:paraId="47164F43" w14:textId="77777777" w:rsidR="00BC3C23" w:rsidRPr="001B51B7" w:rsidRDefault="00BC3C23" w:rsidP="002E7E53">
      <w:pPr>
        <w:ind w:left="-284" w:right="-238"/>
        <w:jc w:val="both"/>
        <w:rPr>
          <w:rFonts w:ascii="Arial" w:eastAsia="Calibri" w:hAnsi="Arial" w:cs="Arial"/>
          <w:szCs w:val="24"/>
        </w:rPr>
      </w:pPr>
    </w:p>
    <w:p w14:paraId="3DEBA56A" w14:textId="77777777" w:rsidR="00BC3C23" w:rsidRPr="0075517D" w:rsidRDefault="00BC3C23" w:rsidP="002E7E53">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Conclusion</w:t>
      </w:r>
    </w:p>
    <w:p w14:paraId="1435B8D0" w14:textId="77777777" w:rsidR="00BC3C23" w:rsidRPr="0075517D" w:rsidRDefault="00BC3C23" w:rsidP="002E7E53">
      <w:pPr>
        <w:ind w:left="-284" w:right="-238"/>
        <w:jc w:val="both"/>
        <w:rPr>
          <w:rFonts w:ascii="Arial" w:eastAsia="Calibri" w:hAnsi="Arial" w:cs="Arial"/>
          <w:bCs/>
          <w:szCs w:val="24"/>
          <w:lang w:val="en-US"/>
        </w:rPr>
      </w:pPr>
    </w:p>
    <w:p w14:paraId="6BFFCD37" w14:textId="77777777" w:rsidR="00BC3C23" w:rsidRPr="0075517D" w:rsidRDefault="00BC3C23" w:rsidP="002E7E53">
      <w:pPr>
        <w:ind w:left="-284" w:right="-238"/>
        <w:jc w:val="both"/>
        <w:rPr>
          <w:rFonts w:ascii="Arial" w:eastAsia="Calibri" w:hAnsi="Arial" w:cs="Arial"/>
          <w:bCs/>
          <w:szCs w:val="24"/>
          <w:lang w:val="en-GB"/>
        </w:rPr>
      </w:pPr>
      <w:r w:rsidRPr="0075517D">
        <w:rPr>
          <w:rFonts w:ascii="Arial" w:eastAsia="Calibri" w:hAnsi="Arial" w:cs="Arial"/>
          <w:bCs/>
          <w:szCs w:val="24"/>
          <w:lang w:val="en-GB"/>
        </w:rPr>
        <w:t>The application for five grouped dwellings has been presented for Council consideration due to the number of dwelling</w:t>
      </w:r>
      <w:r>
        <w:rPr>
          <w:rFonts w:ascii="Arial" w:eastAsia="Calibri" w:hAnsi="Arial" w:cs="Arial"/>
          <w:bCs/>
          <w:szCs w:val="24"/>
          <w:lang w:val="en-GB"/>
        </w:rPr>
        <w:t>s</w:t>
      </w:r>
      <w:r w:rsidRPr="0075517D">
        <w:rPr>
          <w:rFonts w:ascii="Arial" w:eastAsia="Calibri" w:hAnsi="Arial" w:cs="Arial"/>
          <w:bCs/>
          <w:szCs w:val="24"/>
          <w:lang w:val="en-GB"/>
        </w:rPr>
        <w:t xml:space="preserve"> and a received objection.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4F70A606" w14:textId="77777777" w:rsidR="00BC3C23" w:rsidRPr="0075517D" w:rsidRDefault="00BC3C23" w:rsidP="002E7E53">
      <w:pPr>
        <w:ind w:left="-284" w:right="-238"/>
        <w:jc w:val="both"/>
        <w:rPr>
          <w:rFonts w:ascii="Arial" w:eastAsia="Calibri" w:hAnsi="Arial" w:cs="Arial"/>
          <w:bCs/>
          <w:szCs w:val="24"/>
          <w:lang w:val="en-GB"/>
        </w:rPr>
      </w:pPr>
    </w:p>
    <w:p w14:paraId="2F9E1583" w14:textId="77777777" w:rsidR="00BC3C23" w:rsidRPr="0075517D" w:rsidRDefault="00BC3C23" w:rsidP="002E7E53">
      <w:pPr>
        <w:ind w:left="-284" w:right="-238"/>
        <w:jc w:val="both"/>
        <w:rPr>
          <w:rFonts w:ascii="Arial" w:eastAsia="Calibri" w:hAnsi="Arial" w:cs="Arial"/>
          <w:bCs/>
          <w:lang w:val="en-GB"/>
        </w:rPr>
      </w:pPr>
      <w:r w:rsidRPr="0075517D">
        <w:rPr>
          <w:rFonts w:ascii="Arial" w:eastAsia="Calibri" w:hAnsi="Arial" w:cs="Arial"/>
          <w:bCs/>
          <w:szCs w:val="24"/>
          <w:lang w:val="en-GB"/>
        </w:rPr>
        <w:t>Accordingly, it is recommended that the application be approved by Council, subject to conditions of Administration’s recommendation.</w:t>
      </w:r>
    </w:p>
    <w:p w14:paraId="5EAC1A8E" w14:textId="77777777" w:rsidR="00BC3C23" w:rsidRPr="0075517D" w:rsidRDefault="00BC3C23" w:rsidP="002E7E53">
      <w:pPr>
        <w:ind w:right="-238"/>
        <w:jc w:val="both"/>
        <w:rPr>
          <w:rFonts w:ascii="Arial" w:eastAsia="Calibri" w:hAnsi="Arial" w:cs="Arial"/>
          <w:bCs/>
          <w:szCs w:val="24"/>
        </w:rPr>
      </w:pPr>
    </w:p>
    <w:p w14:paraId="0B839CDF" w14:textId="77777777" w:rsidR="00BC3C23" w:rsidRPr="001B51B7" w:rsidRDefault="00BC3C23" w:rsidP="002E7E53">
      <w:pPr>
        <w:ind w:right="-238"/>
        <w:jc w:val="both"/>
        <w:rPr>
          <w:rFonts w:ascii="Arial" w:eastAsia="Calibri" w:hAnsi="Arial" w:cs="Arial"/>
          <w:bCs/>
          <w:szCs w:val="24"/>
        </w:rPr>
      </w:pPr>
    </w:p>
    <w:p w14:paraId="5325BDF9" w14:textId="77777777" w:rsidR="00BC3C23" w:rsidRPr="0075517D" w:rsidRDefault="00BC3C23" w:rsidP="002E7E53">
      <w:pPr>
        <w:ind w:left="-284" w:right="-238"/>
        <w:jc w:val="both"/>
        <w:rPr>
          <w:rFonts w:ascii="Arial" w:eastAsia="Calibri" w:hAnsi="Arial" w:cs="Arial"/>
          <w:b/>
          <w:color w:val="244061"/>
          <w:sz w:val="28"/>
          <w:szCs w:val="32"/>
          <w:lang w:val="en-US"/>
        </w:rPr>
      </w:pPr>
      <w:r w:rsidRPr="0075517D">
        <w:rPr>
          <w:rFonts w:ascii="Arial" w:eastAsia="Calibri" w:hAnsi="Arial" w:cs="Arial"/>
          <w:b/>
          <w:color w:val="244061"/>
          <w:sz w:val="28"/>
          <w:szCs w:val="32"/>
          <w:lang w:val="en-US"/>
        </w:rPr>
        <w:t>Further Information</w:t>
      </w:r>
    </w:p>
    <w:p w14:paraId="69F5E4AD" w14:textId="77777777" w:rsidR="00BC3C23" w:rsidRPr="0075517D" w:rsidRDefault="00BC3C23" w:rsidP="002E7E53">
      <w:pPr>
        <w:ind w:left="-284" w:right="-238"/>
        <w:jc w:val="both"/>
        <w:rPr>
          <w:rFonts w:ascii="Arial" w:eastAsia="Calibri" w:hAnsi="Arial" w:cs="Arial"/>
          <w:b/>
          <w:szCs w:val="24"/>
          <w:lang w:val="en-US"/>
        </w:rPr>
      </w:pPr>
    </w:p>
    <w:p w14:paraId="735D7621" w14:textId="472CA8D7" w:rsidR="00920DBD" w:rsidRDefault="00BC3C23" w:rsidP="002E7E53">
      <w:pPr>
        <w:ind w:left="-284" w:right="-238"/>
        <w:jc w:val="both"/>
        <w:rPr>
          <w:rFonts w:ascii="Arial" w:hAnsi="Arial" w:cs="Arial"/>
          <w:b/>
          <w:color w:val="17365D" w:themeColor="text2" w:themeShade="BF"/>
          <w:kern w:val="28"/>
          <w:sz w:val="28"/>
          <w:szCs w:val="28"/>
        </w:rPr>
      </w:pPr>
      <w:r w:rsidRPr="0075517D">
        <w:rPr>
          <w:rFonts w:ascii="Arial" w:eastAsia="Calibri" w:hAnsi="Arial" w:cs="Arial"/>
          <w:bCs/>
          <w:szCs w:val="24"/>
          <w:lang w:val="en-US"/>
        </w:rPr>
        <w:t>Nil</w:t>
      </w:r>
      <w:r w:rsidR="00920DBD">
        <w:rPr>
          <w:rFonts w:ascii="Arial" w:eastAsia="Calibri" w:hAnsi="Arial" w:cs="Arial"/>
          <w:bCs/>
          <w:szCs w:val="24"/>
          <w:lang w:val="en-US"/>
        </w:rPr>
        <w:t>.</w:t>
      </w:r>
      <w:bookmarkStart w:id="19" w:name="_Toc133939338"/>
      <w:r w:rsidR="00920DBD">
        <w:rPr>
          <w:rFonts w:ascii="Arial" w:hAnsi="Arial" w:cs="Arial"/>
          <w:caps/>
          <w:color w:val="17365D" w:themeColor="text2" w:themeShade="BF"/>
          <w:szCs w:val="28"/>
        </w:rPr>
        <w:br w:type="page"/>
      </w:r>
    </w:p>
    <w:p w14:paraId="031482BA" w14:textId="12F24569" w:rsidR="00B40CA6" w:rsidRPr="00164E62" w:rsidRDefault="000A35A7"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r>
        <w:rPr>
          <w:rFonts w:ascii="Arial" w:hAnsi="Arial" w:cs="Arial"/>
          <w:caps w:val="0"/>
          <w:color w:val="17365D" w:themeColor="text2" w:themeShade="BF"/>
          <w:szCs w:val="28"/>
          <w:u w:val="none"/>
        </w:rPr>
        <w:t xml:space="preserve">PD21.05.23 </w:t>
      </w:r>
      <w:r w:rsidRPr="000A35A7">
        <w:rPr>
          <w:rFonts w:ascii="Arial" w:hAnsi="Arial" w:cs="Arial"/>
          <w:caps w:val="0"/>
          <w:color w:val="17365D" w:themeColor="text2" w:themeShade="BF"/>
          <w:szCs w:val="28"/>
          <w:u w:val="none"/>
        </w:rPr>
        <w:t>Consideration of Development Application – Single House at 66 Clifton Street, Nedlands</w:t>
      </w:r>
      <w:bookmarkEnd w:id="19"/>
    </w:p>
    <w:p w14:paraId="47583ED6" w14:textId="43EA6888" w:rsidR="00B40CA6" w:rsidRDefault="00B40CA6" w:rsidP="001C23DF">
      <w:pPr>
        <w:pStyle w:val="Heading1"/>
        <w:numPr>
          <w:ilvl w:val="0"/>
          <w:numId w:val="0"/>
        </w:numPr>
        <w:tabs>
          <w:tab w:val="clear" w:pos="720"/>
          <w:tab w:val="clear" w:pos="2410"/>
          <w:tab w:val="clear" w:pos="2977"/>
          <w:tab w:val="clear" w:pos="8335"/>
          <w:tab w:val="clear" w:pos="8505"/>
        </w:tabs>
        <w:spacing w:before="0" w:after="0"/>
        <w:ind w:right="-238"/>
        <w:rPr>
          <w:rFonts w:ascii="Arial" w:hAnsi="Arial" w:cs="Arial"/>
          <w:color w:val="17365D" w:themeColor="text2" w:themeShade="BF"/>
          <w:sz w:val="24"/>
          <w:szCs w:val="18"/>
          <w:u w:val="none"/>
        </w:rPr>
      </w:pPr>
    </w:p>
    <w:tbl>
      <w:tblPr>
        <w:tblStyle w:val="TableGrid"/>
        <w:tblW w:w="9640" w:type="dxa"/>
        <w:tblInd w:w="-289" w:type="dxa"/>
        <w:tblLook w:val="04A0" w:firstRow="1" w:lastRow="0" w:firstColumn="1" w:lastColumn="0" w:noHBand="0" w:noVBand="1"/>
      </w:tblPr>
      <w:tblGrid>
        <w:gridCol w:w="2349"/>
        <w:gridCol w:w="7291"/>
      </w:tblGrid>
      <w:tr w:rsidR="00E65C73" w:rsidRPr="00CC4DBF" w14:paraId="51E47B72" w14:textId="77777777" w:rsidTr="00DA033B">
        <w:tc>
          <w:tcPr>
            <w:tcW w:w="2349" w:type="dxa"/>
          </w:tcPr>
          <w:p w14:paraId="63BB57DC" w14:textId="77777777" w:rsidR="00E65C73" w:rsidRPr="00CC4DBF" w:rsidRDefault="00E65C73" w:rsidP="00DA033B">
            <w:pPr>
              <w:ind w:right="110"/>
              <w:jc w:val="both"/>
              <w:rPr>
                <w:rFonts w:ascii="Arial" w:eastAsia="Calibri" w:hAnsi="Arial" w:cs="Arial"/>
                <w:b/>
                <w:color w:val="244061"/>
                <w:szCs w:val="24"/>
              </w:rPr>
            </w:pPr>
            <w:r w:rsidRPr="00CC4DBF">
              <w:rPr>
                <w:rFonts w:ascii="Arial" w:eastAsia="Calibri" w:hAnsi="Arial" w:cs="Arial"/>
                <w:b/>
                <w:color w:val="244061"/>
                <w:szCs w:val="24"/>
              </w:rPr>
              <w:t>Meeting &amp; Date</w:t>
            </w:r>
          </w:p>
        </w:tc>
        <w:tc>
          <w:tcPr>
            <w:tcW w:w="7291" w:type="dxa"/>
          </w:tcPr>
          <w:p w14:paraId="252685B7" w14:textId="77777777" w:rsidR="00E65C73" w:rsidRPr="00CC4DBF" w:rsidRDefault="00E65C73" w:rsidP="00DA033B">
            <w:pPr>
              <w:ind w:right="39"/>
              <w:jc w:val="both"/>
              <w:rPr>
                <w:rFonts w:ascii="Arial" w:eastAsia="Calibri" w:hAnsi="Arial" w:cs="Arial"/>
                <w:szCs w:val="24"/>
              </w:rPr>
            </w:pPr>
            <w:r w:rsidRPr="00CC4DBF">
              <w:rPr>
                <w:rFonts w:ascii="Arial" w:eastAsia="Calibri" w:hAnsi="Arial" w:cs="Arial"/>
                <w:szCs w:val="24"/>
              </w:rPr>
              <w:t>Council Meeting – 23 May 2023</w:t>
            </w:r>
          </w:p>
        </w:tc>
      </w:tr>
      <w:tr w:rsidR="00E65C73" w:rsidRPr="00CC4DBF" w14:paraId="4B8DB4C6" w14:textId="77777777" w:rsidTr="00DA033B">
        <w:tc>
          <w:tcPr>
            <w:tcW w:w="2349" w:type="dxa"/>
          </w:tcPr>
          <w:p w14:paraId="4560A692" w14:textId="77777777" w:rsidR="00E65C73" w:rsidRPr="00CC4DBF" w:rsidRDefault="00E65C73" w:rsidP="00DA033B">
            <w:pPr>
              <w:ind w:right="110"/>
              <w:jc w:val="both"/>
              <w:rPr>
                <w:rFonts w:ascii="Arial" w:eastAsia="Calibri" w:hAnsi="Arial" w:cs="Arial"/>
                <w:b/>
                <w:color w:val="244061"/>
                <w:szCs w:val="24"/>
              </w:rPr>
            </w:pPr>
            <w:r w:rsidRPr="00CC4DBF">
              <w:rPr>
                <w:rFonts w:ascii="Arial" w:eastAsia="Calibri" w:hAnsi="Arial" w:cs="Arial"/>
                <w:b/>
                <w:color w:val="244061"/>
                <w:szCs w:val="24"/>
              </w:rPr>
              <w:t>Applicant</w:t>
            </w:r>
          </w:p>
        </w:tc>
        <w:tc>
          <w:tcPr>
            <w:tcW w:w="7291" w:type="dxa"/>
          </w:tcPr>
          <w:p w14:paraId="27E306EF" w14:textId="77777777" w:rsidR="00E65C73" w:rsidRPr="00CC4DBF" w:rsidRDefault="00E65C73" w:rsidP="00DA033B">
            <w:pPr>
              <w:ind w:right="39"/>
              <w:jc w:val="both"/>
              <w:rPr>
                <w:rFonts w:ascii="Arial" w:eastAsia="Calibri" w:hAnsi="Arial" w:cs="Arial"/>
                <w:szCs w:val="24"/>
              </w:rPr>
            </w:pPr>
            <w:r w:rsidRPr="00CC4DBF">
              <w:rPr>
                <w:rFonts w:ascii="Arial" w:eastAsia="Calibri" w:hAnsi="Arial" w:cs="Arial"/>
                <w:szCs w:val="24"/>
              </w:rPr>
              <w:t xml:space="preserve">Coast Homes </w:t>
            </w:r>
          </w:p>
        </w:tc>
      </w:tr>
      <w:tr w:rsidR="00E65C73" w:rsidRPr="00CC4DBF" w14:paraId="018B35CD" w14:textId="77777777" w:rsidTr="00DA033B">
        <w:tc>
          <w:tcPr>
            <w:tcW w:w="2349" w:type="dxa"/>
          </w:tcPr>
          <w:p w14:paraId="165CE161" w14:textId="77777777" w:rsidR="00E65C73" w:rsidRPr="00CC4DBF" w:rsidRDefault="00E65C73" w:rsidP="00DA033B">
            <w:pPr>
              <w:ind w:right="110"/>
              <w:jc w:val="both"/>
              <w:rPr>
                <w:rFonts w:ascii="Arial" w:eastAsia="Calibri" w:hAnsi="Arial" w:cs="Arial"/>
                <w:b/>
                <w:color w:val="244061"/>
                <w:szCs w:val="24"/>
              </w:rPr>
            </w:pPr>
            <w:r w:rsidRPr="00CC4DBF">
              <w:rPr>
                <w:rFonts w:ascii="Arial" w:eastAsia="Calibri" w:hAnsi="Arial" w:cs="Arial"/>
                <w:b/>
                <w:color w:val="244061"/>
                <w:szCs w:val="24"/>
              </w:rPr>
              <w:t>Information Provided</w:t>
            </w:r>
          </w:p>
        </w:tc>
        <w:tc>
          <w:tcPr>
            <w:tcW w:w="7291" w:type="dxa"/>
          </w:tcPr>
          <w:p w14:paraId="043F0ABA" w14:textId="77777777" w:rsidR="00E65C73" w:rsidRPr="00CC4DBF" w:rsidRDefault="00E65C73" w:rsidP="00DA033B">
            <w:pPr>
              <w:ind w:right="39"/>
              <w:jc w:val="both"/>
              <w:rPr>
                <w:rFonts w:ascii="Arial" w:eastAsia="Calibri" w:hAnsi="Arial" w:cs="Arial"/>
                <w:szCs w:val="24"/>
              </w:rPr>
            </w:pPr>
            <w:r w:rsidRPr="00CC4DBF">
              <w:rPr>
                <w:rFonts w:ascii="Arial" w:eastAsia="Calibri" w:hAnsi="Arial" w:cs="Arial"/>
                <w:szCs w:val="24"/>
              </w:rPr>
              <w:t>All relevant information required has been provided.</w:t>
            </w:r>
          </w:p>
        </w:tc>
      </w:tr>
      <w:tr w:rsidR="00E65C73" w:rsidRPr="00CC4DBF" w14:paraId="70D2A778" w14:textId="77777777" w:rsidTr="00DA033B">
        <w:tc>
          <w:tcPr>
            <w:tcW w:w="2349" w:type="dxa"/>
          </w:tcPr>
          <w:p w14:paraId="549B9DBD" w14:textId="77777777" w:rsidR="00E65C73" w:rsidRPr="00CC4DBF" w:rsidRDefault="00E65C73" w:rsidP="00DA033B">
            <w:pPr>
              <w:ind w:right="110"/>
              <w:rPr>
                <w:rFonts w:ascii="Arial" w:eastAsia="Calibri" w:hAnsi="Arial" w:cs="Arial"/>
                <w:b/>
                <w:bCs/>
                <w:color w:val="244061"/>
                <w:szCs w:val="24"/>
              </w:rPr>
            </w:pPr>
            <w:r w:rsidRPr="00CC4DBF">
              <w:rPr>
                <w:rFonts w:ascii="Arial" w:eastAsia="Calibri" w:hAnsi="Arial" w:cs="Arial"/>
                <w:b/>
                <w:bCs/>
                <w:color w:val="244061"/>
                <w:szCs w:val="24"/>
              </w:rPr>
              <w:t xml:space="preserve">Employee Disclosure under section 5.70 Local Government Act 1995 </w:t>
            </w:r>
          </w:p>
        </w:tc>
        <w:tc>
          <w:tcPr>
            <w:tcW w:w="7291" w:type="dxa"/>
          </w:tcPr>
          <w:p w14:paraId="70FF3233" w14:textId="61620A39" w:rsidR="00E65C73" w:rsidRDefault="00E65C73" w:rsidP="00DA033B">
            <w:pPr>
              <w:tabs>
                <w:tab w:val="right" w:pos="595"/>
              </w:tabs>
              <w:ind w:right="40"/>
              <w:rPr>
                <w:rFonts w:ascii="Arial" w:eastAsia="Times New Roman" w:hAnsi="Arial" w:cs="Arial"/>
                <w:szCs w:val="24"/>
                <w:lang w:eastAsia="en-AU"/>
              </w:rPr>
            </w:pPr>
            <w:r w:rsidRPr="00CC4DBF">
              <w:rPr>
                <w:rFonts w:ascii="Arial" w:eastAsia="Times New Roman" w:hAnsi="Arial" w:cs="Arial"/>
                <w:szCs w:val="24"/>
                <w:lang w:eastAsia="en-AU"/>
              </w:rPr>
              <w:t>The author, reviewers and authoriser of this report declare they have no financial or impartiality interest with this matter.</w:t>
            </w:r>
          </w:p>
          <w:p w14:paraId="092F128A" w14:textId="77777777" w:rsidR="00F6197F" w:rsidRPr="00CC4DBF" w:rsidRDefault="00F6197F" w:rsidP="00DA033B">
            <w:pPr>
              <w:tabs>
                <w:tab w:val="right" w:pos="595"/>
              </w:tabs>
              <w:ind w:right="40"/>
              <w:rPr>
                <w:rFonts w:ascii="Arial" w:eastAsia="Times New Roman" w:hAnsi="Arial" w:cs="Arial"/>
                <w:szCs w:val="24"/>
                <w:lang w:eastAsia="en-AU"/>
              </w:rPr>
            </w:pPr>
          </w:p>
          <w:p w14:paraId="0935D254" w14:textId="77777777" w:rsidR="00E65C73" w:rsidRPr="00CC4DBF" w:rsidRDefault="00E65C73" w:rsidP="00DA033B">
            <w:pPr>
              <w:ind w:right="40"/>
              <w:rPr>
                <w:rFonts w:ascii="Arial" w:eastAsia="Times New Roman" w:hAnsi="Arial" w:cs="Arial"/>
                <w:szCs w:val="24"/>
                <w:lang w:eastAsia="en-AU"/>
              </w:rPr>
            </w:pPr>
            <w:r w:rsidRPr="00CC4DBF">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E65C73" w:rsidRPr="00CC4DBF" w14:paraId="49C9C405" w14:textId="77777777" w:rsidTr="00DA033B">
        <w:tc>
          <w:tcPr>
            <w:tcW w:w="2349" w:type="dxa"/>
          </w:tcPr>
          <w:p w14:paraId="5C6FA752" w14:textId="77777777" w:rsidR="00E65C73" w:rsidRPr="00CC4DBF" w:rsidRDefault="00E65C73" w:rsidP="00DA033B">
            <w:pPr>
              <w:ind w:right="110"/>
              <w:jc w:val="both"/>
              <w:rPr>
                <w:rFonts w:ascii="Arial" w:eastAsia="Calibri" w:hAnsi="Arial" w:cs="Arial"/>
                <w:b/>
                <w:color w:val="244061"/>
                <w:szCs w:val="24"/>
              </w:rPr>
            </w:pPr>
            <w:r w:rsidRPr="00CC4DBF">
              <w:rPr>
                <w:rFonts w:ascii="Arial" w:eastAsia="Calibri" w:hAnsi="Arial" w:cs="Arial"/>
                <w:b/>
                <w:color w:val="244061"/>
                <w:szCs w:val="24"/>
              </w:rPr>
              <w:t>Report Author</w:t>
            </w:r>
          </w:p>
        </w:tc>
        <w:tc>
          <w:tcPr>
            <w:tcW w:w="7291" w:type="dxa"/>
          </w:tcPr>
          <w:p w14:paraId="4272D107" w14:textId="77777777" w:rsidR="00E65C73" w:rsidRPr="00CC4DBF" w:rsidRDefault="00E65C73" w:rsidP="00DA033B">
            <w:pPr>
              <w:ind w:right="39"/>
              <w:jc w:val="both"/>
              <w:rPr>
                <w:rFonts w:ascii="Arial" w:eastAsia="Calibri" w:hAnsi="Arial" w:cs="Arial"/>
                <w:szCs w:val="24"/>
              </w:rPr>
            </w:pPr>
            <w:r w:rsidRPr="00CC4DBF">
              <w:rPr>
                <w:rFonts w:ascii="Arial" w:eastAsia="Calibri" w:hAnsi="Arial" w:cs="Arial"/>
                <w:szCs w:val="24"/>
              </w:rPr>
              <w:t>Roy Winslow – Manager Urban Planning</w:t>
            </w:r>
          </w:p>
        </w:tc>
      </w:tr>
      <w:tr w:rsidR="00E65C73" w:rsidRPr="00CC4DBF" w14:paraId="21ECB2F3" w14:textId="77777777" w:rsidTr="00DA033B">
        <w:tc>
          <w:tcPr>
            <w:tcW w:w="2349" w:type="dxa"/>
          </w:tcPr>
          <w:p w14:paraId="5C71E2C9" w14:textId="3FB1DCB8" w:rsidR="00E65C73" w:rsidRPr="00CC4DBF" w:rsidRDefault="00E65C73" w:rsidP="00DA033B">
            <w:pPr>
              <w:ind w:right="110"/>
              <w:jc w:val="both"/>
              <w:rPr>
                <w:rFonts w:ascii="Arial" w:eastAsia="Calibri" w:hAnsi="Arial" w:cs="Arial"/>
                <w:b/>
                <w:color w:val="244061"/>
                <w:szCs w:val="24"/>
              </w:rPr>
            </w:pPr>
            <w:r w:rsidRPr="00CC4DBF">
              <w:rPr>
                <w:rFonts w:ascii="Arial" w:eastAsia="Calibri" w:hAnsi="Arial" w:cs="Arial"/>
                <w:b/>
                <w:color w:val="244061"/>
                <w:szCs w:val="24"/>
              </w:rPr>
              <w:t>Director</w:t>
            </w:r>
          </w:p>
        </w:tc>
        <w:tc>
          <w:tcPr>
            <w:tcW w:w="7291" w:type="dxa"/>
          </w:tcPr>
          <w:p w14:paraId="1816133C" w14:textId="77777777" w:rsidR="00E65C73" w:rsidRPr="00CC4DBF" w:rsidRDefault="00E65C73" w:rsidP="00DA033B">
            <w:pPr>
              <w:ind w:right="39"/>
              <w:jc w:val="both"/>
              <w:rPr>
                <w:rFonts w:ascii="Arial" w:eastAsia="Calibri" w:hAnsi="Arial" w:cs="Arial"/>
                <w:szCs w:val="24"/>
              </w:rPr>
            </w:pPr>
            <w:r w:rsidRPr="00CC4DBF">
              <w:rPr>
                <w:rFonts w:ascii="Arial" w:eastAsia="Calibri" w:hAnsi="Arial" w:cs="Arial"/>
                <w:szCs w:val="24"/>
              </w:rPr>
              <w:t>Tony Free – Director Planning and Development</w:t>
            </w:r>
          </w:p>
        </w:tc>
      </w:tr>
      <w:tr w:rsidR="00E65C73" w:rsidRPr="00CC4DBF" w14:paraId="44DFFE38" w14:textId="77777777" w:rsidTr="00DA033B">
        <w:tc>
          <w:tcPr>
            <w:tcW w:w="2349" w:type="dxa"/>
          </w:tcPr>
          <w:p w14:paraId="1099D911" w14:textId="77777777" w:rsidR="00E65C73" w:rsidRPr="00CC4DBF" w:rsidRDefault="00E65C73" w:rsidP="00DA033B">
            <w:pPr>
              <w:ind w:right="110"/>
              <w:jc w:val="both"/>
              <w:rPr>
                <w:rFonts w:ascii="Arial" w:eastAsia="Calibri" w:hAnsi="Arial" w:cs="Arial"/>
                <w:b/>
                <w:color w:val="244061"/>
                <w:szCs w:val="24"/>
              </w:rPr>
            </w:pPr>
            <w:r w:rsidRPr="00CC4DBF">
              <w:rPr>
                <w:rFonts w:ascii="Arial" w:eastAsia="Calibri" w:hAnsi="Arial" w:cs="Arial"/>
                <w:b/>
                <w:color w:val="244061"/>
                <w:szCs w:val="24"/>
              </w:rPr>
              <w:t>Attachments</w:t>
            </w:r>
          </w:p>
        </w:tc>
        <w:tc>
          <w:tcPr>
            <w:tcW w:w="7291" w:type="dxa"/>
          </w:tcPr>
          <w:p w14:paraId="79290AE8" w14:textId="4B2C67D0" w:rsidR="00E65C73" w:rsidRPr="004A5F06" w:rsidRDefault="00E65C73" w:rsidP="00E65C73">
            <w:pPr>
              <w:pStyle w:val="ListParagraph"/>
              <w:numPr>
                <w:ilvl w:val="0"/>
                <w:numId w:val="33"/>
              </w:numPr>
              <w:jc w:val="both"/>
              <w:rPr>
                <w:rFonts w:ascii="Arial" w:eastAsia="Calibri" w:hAnsi="Arial" w:cs="Arial"/>
              </w:rPr>
            </w:pPr>
            <w:r w:rsidRPr="15384C73">
              <w:rPr>
                <w:rFonts w:ascii="Arial" w:eastAsia="Calibri" w:hAnsi="Arial" w:cs="Arial"/>
              </w:rPr>
              <w:t>Aerial Image and Zoning Map</w:t>
            </w:r>
          </w:p>
          <w:p w14:paraId="36946D27" w14:textId="77777777" w:rsidR="00E65C73" w:rsidRPr="004A5F06" w:rsidRDefault="00E65C73" w:rsidP="00E65C73">
            <w:pPr>
              <w:pStyle w:val="ListParagraph"/>
              <w:numPr>
                <w:ilvl w:val="0"/>
                <w:numId w:val="33"/>
              </w:numPr>
              <w:jc w:val="both"/>
              <w:rPr>
                <w:rFonts w:ascii="Arial" w:eastAsia="Calibri" w:hAnsi="Arial" w:cs="Arial"/>
                <w:szCs w:val="24"/>
              </w:rPr>
            </w:pPr>
            <w:r w:rsidRPr="004A5F06">
              <w:rPr>
                <w:rFonts w:ascii="Arial" w:eastAsia="Calibri" w:hAnsi="Arial" w:cs="Arial"/>
                <w:szCs w:val="24"/>
              </w:rPr>
              <w:t>Development Plans</w:t>
            </w:r>
          </w:p>
          <w:p w14:paraId="772C4935" w14:textId="77777777" w:rsidR="00E65C73" w:rsidRPr="004A5F06" w:rsidRDefault="00E65C73" w:rsidP="00E65C73">
            <w:pPr>
              <w:pStyle w:val="ListParagraph"/>
              <w:numPr>
                <w:ilvl w:val="0"/>
                <w:numId w:val="33"/>
              </w:numPr>
              <w:ind w:right="39"/>
              <w:jc w:val="both"/>
              <w:rPr>
                <w:rFonts w:ascii="Arial" w:eastAsia="Calibri" w:hAnsi="Arial" w:cs="Arial"/>
                <w:color w:val="000000"/>
                <w:szCs w:val="24"/>
              </w:rPr>
            </w:pPr>
            <w:r w:rsidRPr="004A5F06">
              <w:rPr>
                <w:rFonts w:ascii="Arial" w:eastAsia="Calibri" w:hAnsi="Arial" w:cs="Arial"/>
                <w:color w:val="000000"/>
                <w:szCs w:val="24"/>
              </w:rPr>
              <w:t>CONFIDENTIAL ATTACHMENT - Submissions</w:t>
            </w:r>
          </w:p>
          <w:p w14:paraId="79016080" w14:textId="77777777" w:rsidR="00E65C73" w:rsidRPr="004A5F06" w:rsidRDefault="00E65C73" w:rsidP="00E65C73">
            <w:pPr>
              <w:pStyle w:val="ListParagraph"/>
              <w:numPr>
                <w:ilvl w:val="0"/>
                <w:numId w:val="33"/>
              </w:numPr>
              <w:ind w:right="39"/>
              <w:jc w:val="both"/>
              <w:rPr>
                <w:rFonts w:ascii="Arial" w:eastAsia="Calibri" w:hAnsi="Arial" w:cs="Arial"/>
                <w:szCs w:val="24"/>
              </w:rPr>
            </w:pPr>
            <w:r w:rsidRPr="004A5F06">
              <w:rPr>
                <w:rFonts w:ascii="Arial" w:eastAsia="Calibri" w:hAnsi="Arial" w:cs="Arial"/>
                <w:szCs w:val="24"/>
              </w:rPr>
              <w:t xml:space="preserve">CONFIDENTIAL ATTACHMENT – Shadow Diagram </w:t>
            </w:r>
          </w:p>
        </w:tc>
      </w:tr>
    </w:tbl>
    <w:p w14:paraId="60287D96" w14:textId="77777777" w:rsidR="00E65C73" w:rsidRPr="00CC4DBF" w:rsidRDefault="00E65C73" w:rsidP="00E65C73">
      <w:pPr>
        <w:ind w:right="-330"/>
        <w:jc w:val="both"/>
        <w:rPr>
          <w:rFonts w:ascii="Arial" w:eastAsia="Calibri" w:hAnsi="Arial" w:cs="Arial"/>
          <w:b/>
          <w:szCs w:val="24"/>
        </w:rPr>
      </w:pPr>
    </w:p>
    <w:p w14:paraId="6117A265"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Purpose</w:t>
      </w:r>
    </w:p>
    <w:p w14:paraId="62BDF6AC" w14:textId="77777777" w:rsidR="00E65C73" w:rsidRPr="00CC4DBF" w:rsidRDefault="00E65C73" w:rsidP="002E7E53">
      <w:pPr>
        <w:ind w:left="-284" w:right="-238"/>
        <w:jc w:val="both"/>
        <w:rPr>
          <w:rFonts w:ascii="Arial" w:eastAsia="Calibri" w:hAnsi="Arial" w:cs="Arial"/>
          <w:b/>
          <w:szCs w:val="24"/>
        </w:rPr>
      </w:pPr>
    </w:p>
    <w:p w14:paraId="2CAD1999" w14:textId="77777777" w:rsidR="00E65C73" w:rsidRPr="00CC4DBF" w:rsidRDefault="00E65C73" w:rsidP="002E7E53">
      <w:pPr>
        <w:ind w:left="-284" w:right="-238"/>
        <w:jc w:val="both"/>
        <w:rPr>
          <w:rFonts w:ascii="Arial" w:eastAsia="Calibri" w:hAnsi="Arial" w:cs="Arial"/>
          <w:b/>
          <w:szCs w:val="24"/>
        </w:rPr>
      </w:pPr>
      <w:r w:rsidRPr="50603542">
        <w:rPr>
          <w:rFonts w:ascii="Arial" w:eastAsia="Calibri" w:hAnsi="Arial" w:cs="Arial"/>
          <w:szCs w:val="24"/>
        </w:rPr>
        <w:t xml:space="preserve">The purpose of this report is for Council to consider a development application for a single house at 66 Clifton Street, Nedlands. The proposal is being presented to Council for consideration due to the proposal receiving an objection within the consultation period. </w:t>
      </w:r>
    </w:p>
    <w:p w14:paraId="07BBD8C1" w14:textId="77777777" w:rsidR="00E65C73" w:rsidRDefault="00E65C73" w:rsidP="002E7E53">
      <w:pPr>
        <w:ind w:left="-284" w:right="-238"/>
        <w:jc w:val="both"/>
        <w:rPr>
          <w:rFonts w:ascii="Arial" w:eastAsia="Calibri" w:hAnsi="Arial" w:cs="Arial"/>
          <w:szCs w:val="24"/>
        </w:rPr>
      </w:pPr>
    </w:p>
    <w:p w14:paraId="4C77133E" w14:textId="77777777" w:rsidR="00E65C73" w:rsidRDefault="00E65C73" w:rsidP="002E7E53">
      <w:pPr>
        <w:ind w:left="-284" w:right="-238"/>
        <w:jc w:val="both"/>
        <w:rPr>
          <w:rFonts w:ascii="Arial" w:eastAsia="Calibri" w:hAnsi="Arial" w:cs="Arial"/>
          <w:szCs w:val="24"/>
          <w:lang w:val="en-US"/>
        </w:rPr>
      </w:pPr>
      <w:r w:rsidRPr="50603542">
        <w:rPr>
          <w:rFonts w:ascii="Arial" w:eastAsia="Calibri" w:hAnsi="Arial" w:cs="Arial"/>
          <w:szCs w:val="24"/>
          <w:lang w:val="en-US"/>
        </w:rPr>
        <w:t>Council is requested to exercise its judgement in considering the merits of the application against the design principles of Volume 1 of the Residential Planning Codes for the following aspects of the proposal:</w:t>
      </w:r>
    </w:p>
    <w:p w14:paraId="0F2A1508" w14:textId="77777777" w:rsidR="00E65C73" w:rsidRDefault="00E65C73" w:rsidP="002E7E53">
      <w:pPr>
        <w:ind w:left="-284" w:right="-238"/>
        <w:jc w:val="both"/>
        <w:rPr>
          <w:rFonts w:ascii="Arial" w:eastAsia="Calibri" w:hAnsi="Arial" w:cs="Arial"/>
          <w:szCs w:val="24"/>
          <w:lang w:val="en-US"/>
        </w:rPr>
      </w:pPr>
    </w:p>
    <w:p w14:paraId="5C758FC6" w14:textId="77777777" w:rsidR="00E65C73" w:rsidRDefault="00E65C73" w:rsidP="002E7E53">
      <w:pPr>
        <w:pStyle w:val="ListParagraph"/>
        <w:numPr>
          <w:ilvl w:val="0"/>
          <w:numId w:val="17"/>
        </w:numPr>
        <w:ind w:left="142" w:right="-238"/>
        <w:jc w:val="both"/>
        <w:rPr>
          <w:rFonts w:ascii="Arial" w:eastAsia="Calibri" w:hAnsi="Arial" w:cs="Arial"/>
          <w:szCs w:val="24"/>
          <w:lang w:val="en-US"/>
        </w:rPr>
      </w:pPr>
      <w:r w:rsidRPr="50603542">
        <w:rPr>
          <w:rFonts w:ascii="Arial" w:eastAsia="Calibri" w:hAnsi="Arial" w:cs="Arial"/>
          <w:szCs w:val="24"/>
          <w:lang w:val="en-US"/>
        </w:rPr>
        <w:t>Lot boundary setback (from the northern boundary)</w:t>
      </w:r>
    </w:p>
    <w:p w14:paraId="25197DCA" w14:textId="77777777" w:rsidR="00E65C73" w:rsidRDefault="00E65C73" w:rsidP="002E7E53">
      <w:pPr>
        <w:pStyle w:val="ListParagraph"/>
        <w:numPr>
          <w:ilvl w:val="0"/>
          <w:numId w:val="17"/>
        </w:numPr>
        <w:ind w:left="142" w:right="-238"/>
        <w:jc w:val="both"/>
        <w:rPr>
          <w:rFonts w:ascii="Arial" w:eastAsia="Calibri" w:hAnsi="Arial" w:cs="Arial"/>
          <w:szCs w:val="24"/>
          <w:lang w:val="en-US"/>
        </w:rPr>
      </w:pPr>
      <w:r w:rsidRPr="50603542">
        <w:rPr>
          <w:rFonts w:ascii="Arial" w:eastAsia="Calibri" w:hAnsi="Arial" w:cs="Arial"/>
          <w:szCs w:val="24"/>
          <w:lang w:val="en-US"/>
        </w:rPr>
        <w:t xml:space="preserve">Open space </w:t>
      </w:r>
    </w:p>
    <w:p w14:paraId="5DFB8692" w14:textId="77777777" w:rsidR="00E65C73" w:rsidRDefault="00E65C73" w:rsidP="002E7E53">
      <w:pPr>
        <w:pStyle w:val="ListParagraph"/>
        <w:numPr>
          <w:ilvl w:val="0"/>
          <w:numId w:val="17"/>
        </w:numPr>
        <w:ind w:left="142" w:right="-238"/>
        <w:jc w:val="both"/>
        <w:rPr>
          <w:rFonts w:ascii="Arial" w:eastAsia="Calibri" w:hAnsi="Arial" w:cs="Arial"/>
          <w:szCs w:val="24"/>
          <w:lang w:val="en-US"/>
        </w:rPr>
      </w:pPr>
      <w:r w:rsidRPr="50603542">
        <w:rPr>
          <w:rFonts w:ascii="Arial" w:eastAsia="Calibri" w:hAnsi="Arial" w:cs="Arial"/>
          <w:szCs w:val="24"/>
          <w:lang w:val="en-US"/>
        </w:rPr>
        <w:t>Garage width</w:t>
      </w:r>
    </w:p>
    <w:p w14:paraId="1566873A" w14:textId="77777777" w:rsidR="00E65C73" w:rsidRDefault="00E65C73" w:rsidP="002E7E53">
      <w:pPr>
        <w:pStyle w:val="ListParagraph"/>
        <w:numPr>
          <w:ilvl w:val="0"/>
          <w:numId w:val="17"/>
        </w:numPr>
        <w:ind w:left="142" w:right="-238"/>
        <w:jc w:val="both"/>
        <w:rPr>
          <w:rFonts w:ascii="Arial" w:eastAsia="Calibri" w:hAnsi="Arial" w:cs="Arial"/>
          <w:szCs w:val="24"/>
          <w:lang w:val="en-US"/>
        </w:rPr>
      </w:pPr>
      <w:r w:rsidRPr="50603542">
        <w:rPr>
          <w:rFonts w:ascii="Arial" w:eastAsia="Calibri" w:hAnsi="Arial" w:cs="Arial"/>
          <w:szCs w:val="24"/>
          <w:lang w:val="en-US"/>
        </w:rPr>
        <w:t>Site works</w:t>
      </w:r>
    </w:p>
    <w:p w14:paraId="195E7D09" w14:textId="77777777" w:rsidR="00E65C73" w:rsidRDefault="00E65C73" w:rsidP="002E7E53">
      <w:pPr>
        <w:pStyle w:val="ListParagraph"/>
        <w:numPr>
          <w:ilvl w:val="0"/>
          <w:numId w:val="17"/>
        </w:numPr>
        <w:ind w:left="142" w:right="-238"/>
        <w:jc w:val="both"/>
        <w:rPr>
          <w:rFonts w:ascii="Arial" w:eastAsia="Calibri" w:hAnsi="Arial" w:cs="Arial"/>
          <w:szCs w:val="24"/>
          <w:lang w:val="en-US"/>
        </w:rPr>
      </w:pPr>
      <w:r w:rsidRPr="50603542">
        <w:rPr>
          <w:rFonts w:ascii="Arial" w:eastAsia="Calibri" w:hAnsi="Arial" w:cs="Arial"/>
          <w:szCs w:val="24"/>
          <w:lang w:val="en-US"/>
        </w:rPr>
        <w:t>Solar access for adjoining sites</w:t>
      </w:r>
    </w:p>
    <w:p w14:paraId="58EF8840" w14:textId="77777777" w:rsidR="00E65C73" w:rsidRPr="00CC4DBF" w:rsidRDefault="00E65C73" w:rsidP="002E7E53">
      <w:pPr>
        <w:ind w:left="-284" w:right="-238"/>
        <w:jc w:val="both"/>
        <w:rPr>
          <w:rFonts w:ascii="Arial" w:eastAsia="Calibri" w:hAnsi="Arial" w:cs="Arial"/>
          <w:b/>
          <w:szCs w:val="24"/>
        </w:rPr>
      </w:pPr>
    </w:p>
    <w:p w14:paraId="784AF21D" w14:textId="77777777" w:rsidR="00E65C73" w:rsidRPr="001B51B7" w:rsidRDefault="00E65C73" w:rsidP="002E7E53">
      <w:pPr>
        <w:ind w:left="-284" w:right="-238"/>
        <w:jc w:val="both"/>
        <w:rPr>
          <w:rFonts w:ascii="Arial" w:eastAsia="Calibri" w:hAnsi="Arial" w:cs="Arial"/>
          <w:b/>
          <w:szCs w:val="24"/>
        </w:rPr>
      </w:pPr>
    </w:p>
    <w:p w14:paraId="6E372DD4"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Recommendation</w:t>
      </w:r>
    </w:p>
    <w:p w14:paraId="55E6226A" w14:textId="77777777" w:rsidR="00E65C73" w:rsidRPr="00CC4DBF" w:rsidRDefault="00E65C73" w:rsidP="002E7E53">
      <w:pPr>
        <w:ind w:left="-284" w:right="-238"/>
        <w:jc w:val="both"/>
        <w:rPr>
          <w:rFonts w:ascii="Arial" w:eastAsia="Calibri" w:hAnsi="Arial" w:cs="Arial"/>
          <w:b/>
          <w:color w:val="244061"/>
          <w:szCs w:val="24"/>
        </w:rPr>
      </w:pPr>
    </w:p>
    <w:p w14:paraId="78C314D8" w14:textId="77777777" w:rsidR="00E65C73" w:rsidRPr="00CC4DBF" w:rsidRDefault="00E65C73" w:rsidP="002E7E53">
      <w:pPr>
        <w:ind w:left="-284" w:right="-238"/>
        <w:jc w:val="both"/>
        <w:rPr>
          <w:rFonts w:ascii="Arial" w:eastAsia="Calibri" w:hAnsi="Arial" w:cs="Arial"/>
          <w:b/>
          <w:color w:val="244061"/>
          <w:szCs w:val="24"/>
          <w:highlight w:val="yellow"/>
        </w:rPr>
      </w:pPr>
      <w:r w:rsidRPr="00CC4DBF">
        <w:rPr>
          <w:rFonts w:ascii="Arial" w:eastAsia="Calibri" w:hAnsi="Arial" w:cs="Arial"/>
          <w:b/>
          <w:color w:val="244061"/>
          <w:szCs w:val="24"/>
        </w:rPr>
        <w:t>That Council</w:t>
      </w:r>
      <w:r>
        <w:rPr>
          <w:rFonts w:ascii="Arial" w:eastAsia="Calibri" w:hAnsi="Arial" w:cs="Arial"/>
          <w:b/>
          <w:color w:val="244061"/>
          <w:szCs w:val="24"/>
        </w:rPr>
        <w:t>, i</w:t>
      </w:r>
      <w:r w:rsidRPr="00CC4DBF">
        <w:rPr>
          <w:rFonts w:ascii="Arial" w:eastAsia="Calibri" w:hAnsi="Arial" w:cs="Arial"/>
          <w:b/>
          <w:color w:val="244061"/>
          <w:szCs w:val="24"/>
        </w:rPr>
        <w:t>n accordance with Clause 68(2)(b) of the Deemed Provisions of the Planning and Development (Local Planning Schemes) Regulations 2015, approves the development application in accordance with the plans date stamped 20 March 2023 for a single house at 66 Clifton Street, Nedlands, subject to the following conditions:</w:t>
      </w:r>
    </w:p>
    <w:p w14:paraId="6F03A896" w14:textId="77777777" w:rsidR="00E65C73" w:rsidRPr="00CC4DBF" w:rsidRDefault="00E65C73" w:rsidP="002E7E53">
      <w:pPr>
        <w:ind w:left="-284" w:right="-238"/>
        <w:jc w:val="both"/>
        <w:rPr>
          <w:rFonts w:ascii="Arial" w:eastAsia="Calibri" w:hAnsi="Arial" w:cs="Arial"/>
          <w:b/>
          <w:color w:val="244061"/>
          <w:szCs w:val="24"/>
        </w:rPr>
      </w:pPr>
    </w:p>
    <w:p w14:paraId="7A678816" w14:textId="2C03C3EF" w:rsidR="00E65C73" w:rsidRDefault="00E65C73" w:rsidP="002E7E53">
      <w:pPr>
        <w:pStyle w:val="ListParagraph"/>
        <w:numPr>
          <w:ilvl w:val="0"/>
          <w:numId w:val="34"/>
        </w:numPr>
        <w:ind w:left="284" w:right="-238" w:hanging="567"/>
        <w:jc w:val="both"/>
        <w:rPr>
          <w:rFonts w:ascii="Arial" w:hAnsi="Arial" w:cs="Arial"/>
          <w:b/>
          <w:color w:val="244061" w:themeColor="accent1" w:themeShade="80"/>
          <w:szCs w:val="24"/>
          <w:lang w:val="en-GB"/>
        </w:rPr>
      </w:pPr>
      <w:r w:rsidRPr="00CC4DBF">
        <w:rPr>
          <w:rFonts w:ascii="Arial" w:hAnsi="Arial" w:cs="Arial"/>
          <w:b/>
          <w:color w:val="244061" w:themeColor="accent1" w:themeShade="80"/>
          <w:szCs w:val="24"/>
          <w:lang w:val="en-GB"/>
        </w:rPr>
        <w:t>This approval relates only to the development as indicated on the approved plans dated 20 March 2023. It does not relate to any other development on this lot and must substantially commence within 2 years from the date of the decision letter.</w:t>
      </w:r>
    </w:p>
    <w:p w14:paraId="27807587" w14:textId="77777777" w:rsidR="00F6197F" w:rsidRPr="00CC4DBF" w:rsidRDefault="00F6197F" w:rsidP="00F6197F">
      <w:pPr>
        <w:pStyle w:val="ListParagraph"/>
        <w:ind w:left="284" w:right="-238"/>
        <w:jc w:val="both"/>
        <w:rPr>
          <w:rFonts w:ascii="Arial" w:hAnsi="Arial" w:cs="Arial"/>
          <w:b/>
          <w:color w:val="244061" w:themeColor="accent1" w:themeShade="80"/>
          <w:szCs w:val="24"/>
          <w:lang w:val="en-GB"/>
        </w:rPr>
      </w:pPr>
    </w:p>
    <w:p w14:paraId="5D363CB4" w14:textId="77777777" w:rsidR="00E65C73" w:rsidRPr="00CC4DBF" w:rsidRDefault="00E65C73" w:rsidP="002E7E53">
      <w:pPr>
        <w:pStyle w:val="ListParagraph"/>
        <w:numPr>
          <w:ilvl w:val="0"/>
          <w:numId w:val="34"/>
        </w:numPr>
        <w:ind w:left="284" w:right="-238" w:hanging="567"/>
        <w:jc w:val="both"/>
        <w:rPr>
          <w:rFonts w:ascii="Arial" w:hAnsi="Arial" w:cs="Arial"/>
          <w:b/>
          <w:color w:val="244061" w:themeColor="accent1" w:themeShade="80"/>
          <w:szCs w:val="24"/>
          <w:lang w:val="en-GB"/>
        </w:rPr>
      </w:pPr>
      <w:r w:rsidRPr="00CC4DBF">
        <w:rPr>
          <w:rFonts w:ascii="Arial" w:hAnsi="Arial" w:cs="Arial"/>
          <w:b/>
          <w:color w:val="244061" w:themeColor="accent1" w:themeShade="80"/>
          <w:szCs w:val="24"/>
          <w:lang w:val="en-GB"/>
        </w:rPr>
        <w:t>All works indicated on the approved plans shall be wholly located within the lot boundaries of the subject site.</w:t>
      </w:r>
    </w:p>
    <w:p w14:paraId="04C3B184" w14:textId="77777777" w:rsidR="00E65C73" w:rsidRPr="00CC4DBF" w:rsidRDefault="00E65C73" w:rsidP="002E7E53">
      <w:pPr>
        <w:ind w:left="720" w:right="-238"/>
        <w:contextualSpacing/>
        <w:rPr>
          <w:rFonts w:ascii="Arial" w:eastAsia="Calibri" w:hAnsi="Arial" w:cs="Arial"/>
          <w:b/>
          <w:color w:val="244061"/>
          <w:szCs w:val="24"/>
        </w:rPr>
      </w:pPr>
    </w:p>
    <w:p w14:paraId="627DCC8C" w14:textId="77777777" w:rsidR="00E65C73" w:rsidRPr="00CC4DBF" w:rsidRDefault="00E65C73" w:rsidP="002E7E53">
      <w:pPr>
        <w:pStyle w:val="ListParagraph"/>
        <w:numPr>
          <w:ilvl w:val="0"/>
          <w:numId w:val="34"/>
        </w:numPr>
        <w:ind w:left="284" w:right="-238" w:hanging="567"/>
        <w:jc w:val="both"/>
        <w:rPr>
          <w:rFonts w:ascii="Arial" w:hAnsi="Arial" w:cs="Arial"/>
          <w:b/>
          <w:color w:val="244061" w:themeColor="accent1" w:themeShade="80"/>
          <w:szCs w:val="24"/>
          <w:lang w:val="en-GB"/>
        </w:rPr>
      </w:pPr>
      <w:r w:rsidRPr="00CC4DBF">
        <w:rPr>
          <w:rFonts w:ascii="Arial" w:hAnsi="Arial" w:cs="Arial"/>
          <w:b/>
          <w:color w:val="244061" w:themeColor="accent1" w:themeShade="80"/>
          <w:szCs w:val="24"/>
          <w:lang w:val="en-GB"/>
        </w:rPr>
        <w:t xml:space="preserve">Prior to occupation, walls on or adjacent to lot boundaries are to be finished externally to the same standard as the rest of the development in: </w:t>
      </w:r>
    </w:p>
    <w:p w14:paraId="0F1D0E86" w14:textId="77777777" w:rsidR="00E65C73" w:rsidRPr="00CC4DBF" w:rsidRDefault="00E65C73" w:rsidP="002E7E53">
      <w:pPr>
        <w:ind w:left="76" w:right="-238"/>
        <w:contextualSpacing/>
        <w:jc w:val="both"/>
        <w:rPr>
          <w:rFonts w:ascii="Arial" w:eastAsia="Calibri" w:hAnsi="Arial" w:cs="Arial"/>
          <w:b/>
          <w:color w:val="244061"/>
          <w:szCs w:val="24"/>
        </w:rPr>
      </w:pPr>
    </w:p>
    <w:p w14:paraId="68C2E13A" w14:textId="77777777" w:rsidR="00E65C73" w:rsidRPr="00CC4DBF" w:rsidRDefault="00E65C73" w:rsidP="00AE12F9">
      <w:pPr>
        <w:numPr>
          <w:ilvl w:val="0"/>
          <w:numId w:val="29"/>
        </w:numPr>
        <w:ind w:left="851" w:right="-238" w:hanging="567"/>
        <w:jc w:val="both"/>
        <w:rPr>
          <w:rFonts w:ascii="Arial" w:hAnsi="Arial" w:cs="Arial"/>
          <w:b/>
          <w:color w:val="244061" w:themeColor="accent1" w:themeShade="80"/>
          <w:szCs w:val="24"/>
          <w:lang w:val="en-GB"/>
        </w:rPr>
      </w:pPr>
      <w:r w:rsidRPr="00CC4DBF">
        <w:rPr>
          <w:rFonts w:ascii="Arial" w:hAnsi="Arial" w:cs="Arial"/>
          <w:b/>
          <w:color w:val="244061" w:themeColor="accent1" w:themeShade="80"/>
          <w:szCs w:val="24"/>
          <w:lang w:val="en-GB"/>
        </w:rPr>
        <w:t xml:space="preserve">Face brick; </w:t>
      </w:r>
    </w:p>
    <w:p w14:paraId="174750E7" w14:textId="77777777" w:rsidR="00E65C73" w:rsidRPr="00CC4DBF" w:rsidRDefault="00E65C73" w:rsidP="00AE12F9">
      <w:pPr>
        <w:numPr>
          <w:ilvl w:val="0"/>
          <w:numId w:val="29"/>
        </w:numPr>
        <w:ind w:left="851" w:right="-238" w:hanging="567"/>
        <w:jc w:val="both"/>
        <w:rPr>
          <w:rFonts w:ascii="Arial" w:hAnsi="Arial" w:cs="Arial"/>
          <w:b/>
          <w:color w:val="244061" w:themeColor="accent1" w:themeShade="80"/>
          <w:szCs w:val="24"/>
          <w:lang w:val="en-GB"/>
        </w:rPr>
      </w:pPr>
      <w:r w:rsidRPr="00CC4DBF">
        <w:rPr>
          <w:rFonts w:ascii="Arial" w:hAnsi="Arial" w:cs="Arial"/>
          <w:b/>
          <w:color w:val="244061" w:themeColor="accent1" w:themeShade="80"/>
          <w:szCs w:val="24"/>
          <w:lang w:val="en-GB"/>
        </w:rPr>
        <w:t xml:space="preserve">Painted render; </w:t>
      </w:r>
    </w:p>
    <w:p w14:paraId="25F777CD" w14:textId="77777777" w:rsidR="00E65C73" w:rsidRPr="00CC4DBF" w:rsidRDefault="00E65C73" w:rsidP="00AE12F9">
      <w:pPr>
        <w:numPr>
          <w:ilvl w:val="0"/>
          <w:numId w:val="29"/>
        </w:numPr>
        <w:ind w:left="851" w:right="-238" w:hanging="567"/>
        <w:jc w:val="both"/>
        <w:rPr>
          <w:rFonts w:ascii="Arial" w:hAnsi="Arial" w:cs="Arial"/>
          <w:b/>
          <w:color w:val="244061" w:themeColor="accent1" w:themeShade="80"/>
          <w:szCs w:val="24"/>
          <w:lang w:val="en-GB"/>
        </w:rPr>
      </w:pPr>
      <w:r w:rsidRPr="00CC4DBF">
        <w:rPr>
          <w:rFonts w:ascii="Arial" w:hAnsi="Arial" w:cs="Arial"/>
          <w:b/>
          <w:color w:val="244061" w:themeColor="accent1" w:themeShade="80"/>
          <w:szCs w:val="24"/>
          <w:lang w:val="en-GB"/>
        </w:rPr>
        <w:t xml:space="preserve">Painted brickwork; or </w:t>
      </w:r>
    </w:p>
    <w:p w14:paraId="21BBAAB2" w14:textId="77777777" w:rsidR="00E65C73" w:rsidRPr="00CC4DBF" w:rsidRDefault="00E65C73" w:rsidP="00AE12F9">
      <w:pPr>
        <w:numPr>
          <w:ilvl w:val="0"/>
          <w:numId w:val="29"/>
        </w:numPr>
        <w:ind w:left="851" w:right="-238" w:hanging="567"/>
        <w:jc w:val="both"/>
        <w:rPr>
          <w:rFonts w:ascii="Arial" w:hAnsi="Arial" w:cs="Arial"/>
          <w:b/>
          <w:color w:val="244061" w:themeColor="accent1" w:themeShade="80"/>
          <w:szCs w:val="24"/>
          <w:lang w:val="en-GB"/>
        </w:rPr>
      </w:pPr>
      <w:r w:rsidRPr="00CC4DBF">
        <w:rPr>
          <w:rFonts w:ascii="Arial" w:hAnsi="Arial" w:cs="Arial"/>
          <w:b/>
          <w:color w:val="244061" w:themeColor="accent1" w:themeShade="80"/>
          <w:szCs w:val="24"/>
          <w:lang w:val="en-GB"/>
        </w:rPr>
        <w:t xml:space="preserve">Other clean finish as specified on the approved plans. </w:t>
      </w:r>
    </w:p>
    <w:p w14:paraId="3790437C" w14:textId="77777777" w:rsidR="00E65C73" w:rsidRPr="00CC4DBF" w:rsidRDefault="00E65C73" w:rsidP="002E7E53">
      <w:pPr>
        <w:ind w:left="76" w:right="-238"/>
        <w:contextualSpacing/>
        <w:jc w:val="both"/>
        <w:rPr>
          <w:rFonts w:ascii="Arial" w:eastAsia="Calibri" w:hAnsi="Arial" w:cs="Arial"/>
          <w:b/>
          <w:color w:val="244061"/>
          <w:szCs w:val="24"/>
        </w:rPr>
      </w:pPr>
    </w:p>
    <w:p w14:paraId="3479B733" w14:textId="77777777" w:rsidR="00E65C73" w:rsidRPr="00CC4DBF" w:rsidRDefault="00E65C73" w:rsidP="002E7E53">
      <w:pPr>
        <w:ind w:left="76" w:right="-238" w:firstLine="208"/>
        <w:contextualSpacing/>
        <w:jc w:val="both"/>
        <w:rPr>
          <w:rFonts w:ascii="Arial" w:eastAsia="Calibri" w:hAnsi="Arial" w:cs="Arial"/>
          <w:b/>
          <w:color w:val="244061"/>
          <w:szCs w:val="24"/>
        </w:rPr>
      </w:pPr>
      <w:r w:rsidRPr="00CC4DBF">
        <w:rPr>
          <w:rFonts w:ascii="Arial" w:eastAsia="Calibri" w:hAnsi="Arial" w:cs="Arial"/>
          <w:b/>
          <w:color w:val="244061"/>
          <w:szCs w:val="24"/>
        </w:rPr>
        <w:t>And are to be thereafter maintained to the satisfaction of the City of Nedlands.</w:t>
      </w:r>
    </w:p>
    <w:p w14:paraId="3C76007C" w14:textId="77777777" w:rsidR="00E65C73" w:rsidRPr="00CC4DBF" w:rsidRDefault="00E65C73" w:rsidP="002E7E53">
      <w:pPr>
        <w:ind w:left="76" w:right="-238"/>
        <w:contextualSpacing/>
        <w:jc w:val="both"/>
        <w:rPr>
          <w:rFonts w:ascii="Arial" w:eastAsia="Calibri" w:hAnsi="Arial" w:cs="Arial"/>
          <w:b/>
          <w:color w:val="244061"/>
          <w:szCs w:val="24"/>
        </w:rPr>
      </w:pPr>
    </w:p>
    <w:p w14:paraId="15FD708A" w14:textId="77777777" w:rsidR="00E65C73" w:rsidRPr="00CC4DBF" w:rsidRDefault="00E65C73" w:rsidP="002E7E53">
      <w:pPr>
        <w:pStyle w:val="ListParagraph"/>
        <w:numPr>
          <w:ilvl w:val="0"/>
          <w:numId w:val="34"/>
        </w:numPr>
        <w:ind w:left="284" w:right="-238" w:hanging="567"/>
        <w:jc w:val="both"/>
        <w:rPr>
          <w:rFonts w:ascii="Arial" w:hAnsi="Arial" w:cs="Arial"/>
          <w:b/>
          <w:color w:val="244061" w:themeColor="accent1" w:themeShade="80"/>
          <w:szCs w:val="24"/>
          <w:lang w:val="en-GB"/>
        </w:rPr>
      </w:pPr>
      <w:r w:rsidRPr="00CC4DBF">
        <w:rPr>
          <w:rFonts w:ascii="Arial" w:hAnsi="Arial" w:cs="Arial"/>
          <w:b/>
          <w:color w:val="244061" w:themeColor="accent1" w:themeShade="80"/>
          <w:szCs w:val="24"/>
          <w:lang w:val="en-GB"/>
        </w:rPr>
        <w:t>Prior to occupation, one tree shall be planted within the lot and shall have a minimum planting area of 2m x 2m, to the satisfaction of the City of Nedlands. The tree is to be maintained for the life of the development.</w:t>
      </w:r>
    </w:p>
    <w:p w14:paraId="36D3094B" w14:textId="77777777" w:rsidR="00E65C73" w:rsidRPr="00F33132" w:rsidRDefault="00E65C73" w:rsidP="002E7E53">
      <w:pPr>
        <w:ind w:left="-283" w:right="-238"/>
        <w:jc w:val="both"/>
        <w:rPr>
          <w:rFonts w:ascii="Arial" w:hAnsi="Arial" w:cs="Arial"/>
          <w:b/>
          <w:color w:val="244061" w:themeColor="accent1" w:themeShade="80"/>
          <w:szCs w:val="24"/>
          <w:lang w:val="en-GB"/>
        </w:rPr>
      </w:pPr>
    </w:p>
    <w:p w14:paraId="59184DB3" w14:textId="77777777" w:rsidR="00E65C73" w:rsidRPr="00CC4DBF" w:rsidRDefault="00E65C73" w:rsidP="002E7E53">
      <w:pPr>
        <w:pStyle w:val="ListParagraph"/>
        <w:numPr>
          <w:ilvl w:val="0"/>
          <w:numId w:val="34"/>
        </w:numPr>
        <w:ind w:left="284" w:right="-238" w:hanging="567"/>
        <w:jc w:val="both"/>
        <w:rPr>
          <w:rFonts w:ascii="Arial" w:hAnsi="Arial" w:cs="Arial"/>
          <w:b/>
          <w:color w:val="244061" w:themeColor="accent1" w:themeShade="80"/>
          <w:szCs w:val="24"/>
          <w:lang w:val="en-GB"/>
        </w:rPr>
      </w:pPr>
      <w:r w:rsidRPr="00CC4DBF">
        <w:rPr>
          <w:rFonts w:ascii="Arial" w:hAnsi="Arial" w:cs="Arial"/>
          <w:b/>
          <w:color w:val="244061" w:themeColor="accent1" w:themeShade="80"/>
          <w:szCs w:val="24"/>
          <w:lang w:val="en-GB"/>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1469A27F" w14:textId="77777777" w:rsidR="00E65C73" w:rsidRPr="00F33132" w:rsidRDefault="00E65C73" w:rsidP="002E7E53">
      <w:pPr>
        <w:ind w:left="-283" w:right="-238"/>
        <w:jc w:val="both"/>
        <w:rPr>
          <w:rFonts w:ascii="Arial" w:hAnsi="Arial" w:cs="Arial"/>
          <w:b/>
          <w:color w:val="244061" w:themeColor="accent1" w:themeShade="80"/>
          <w:szCs w:val="24"/>
          <w:lang w:val="en-GB"/>
        </w:rPr>
      </w:pPr>
    </w:p>
    <w:p w14:paraId="338BAD24" w14:textId="77777777" w:rsidR="00E65C73" w:rsidRPr="00CC4DBF" w:rsidRDefault="00E65C73" w:rsidP="002E7E53">
      <w:pPr>
        <w:pStyle w:val="ListParagraph"/>
        <w:numPr>
          <w:ilvl w:val="0"/>
          <w:numId w:val="34"/>
        </w:numPr>
        <w:ind w:left="284" w:right="-238" w:hanging="567"/>
        <w:jc w:val="both"/>
        <w:rPr>
          <w:rFonts w:ascii="Arial" w:hAnsi="Arial" w:cs="Arial"/>
          <w:b/>
          <w:color w:val="244061" w:themeColor="accent1" w:themeShade="80"/>
          <w:szCs w:val="24"/>
          <w:lang w:val="en-GB"/>
        </w:rPr>
      </w:pPr>
      <w:r w:rsidRPr="00CC4DBF">
        <w:rPr>
          <w:rFonts w:ascii="Arial" w:hAnsi="Arial" w:cs="Arial"/>
          <w:b/>
          <w:color w:val="244061" w:themeColor="accent1" w:themeShade="80"/>
          <w:szCs w:val="24"/>
          <w:lang w:val="en-GB"/>
        </w:rPr>
        <w:t xml:space="preserve">Prior to the issue of a demolition permit and a building permit, a Demolition or Construction Management Plan (as appropriate) shall be submitted and approved to the satisfaction of the City. The approved Demolition and Construction Management Plans shall be observed at all times throughout the construction and demolition processes to the satisfaction of the City. </w:t>
      </w:r>
    </w:p>
    <w:p w14:paraId="107E111A" w14:textId="77777777" w:rsidR="00E65C73" w:rsidRPr="00F33132" w:rsidRDefault="00E65C73" w:rsidP="002E7E53">
      <w:pPr>
        <w:ind w:left="-283" w:right="-238"/>
        <w:jc w:val="both"/>
        <w:rPr>
          <w:rFonts w:ascii="Arial" w:hAnsi="Arial" w:cs="Arial"/>
          <w:b/>
          <w:color w:val="244061" w:themeColor="accent1" w:themeShade="80"/>
          <w:szCs w:val="24"/>
          <w:lang w:val="en-GB"/>
        </w:rPr>
      </w:pPr>
    </w:p>
    <w:p w14:paraId="4F62CFD0" w14:textId="77777777" w:rsidR="00E65C73" w:rsidRPr="00CC4DBF" w:rsidRDefault="00E65C73" w:rsidP="002E7E53">
      <w:pPr>
        <w:pStyle w:val="ListParagraph"/>
        <w:numPr>
          <w:ilvl w:val="0"/>
          <w:numId w:val="34"/>
        </w:numPr>
        <w:ind w:left="284" w:right="-238" w:hanging="567"/>
        <w:jc w:val="both"/>
        <w:rPr>
          <w:rFonts w:ascii="Arial" w:hAnsi="Arial" w:cs="Arial"/>
          <w:b/>
          <w:color w:val="244061" w:themeColor="accent1" w:themeShade="80"/>
          <w:szCs w:val="24"/>
          <w:lang w:val="en-GB"/>
        </w:rPr>
      </w:pPr>
      <w:r w:rsidRPr="00CC4DBF">
        <w:rPr>
          <w:rFonts w:ascii="Arial" w:hAnsi="Arial" w:cs="Arial"/>
          <w:b/>
          <w:color w:val="244061" w:themeColor="accent1" w:themeShade="80"/>
          <w:szCs w:val="24"/>
          <w:lang w:val="en-GB"/>
        </w:rPr>
        <w:t>All stormwater discharge from the development shall be contained and disposed of on-site unless otherwise approved by the City of Nedlands.</w:t>
      </w:r>
    </w:p>
    <w:p w14:paraId="1CCB2F56" w14:textId="77777777" w:rsidR="00E65C73" w:rsidRPr="00CC4DBF" w:rsidRDefault="00E65C73" w:rsidP="002E7E53">
      <w:pPr>
        <w:ind w:left="-284" w:right="-238"/>
        <w:jc w:val="both"/>
        <w:rPr>
          <w:rFonts w:ascii="Arial" w:eastAsia="Calibri" w:hAnsi="Arial" w:cs="Arial"/>
          <w:b/>
          <w:color w:val="244061"/>
          <w:szCs w:val="24"/>
          <w:highlight w:val="yellow"/>
        </w:rPr>
      </w:pPr>
    </w:p>
    <w:p w14:paraId="39E3C8BD" w14:textId="77777777" w:rsidR="00E65C73" w:rsidRPr="00CC4DBF" w:rsidRDefault="00E65C73" w:rsidP="002E7E53">
      <w:pPr>
        <w:ind w:left="-284" w:right="-238"/>
        <w:jc w:val="both"/>
        <w:rPr>
          <w:rFonts w:ascii="Arial" w:eastAsia="Calibri" w:hAnsi="Arial" w:cs="Arial"/>
          <w:b/>
          <w:color w:val="244061"/>
          <w:szCs w:val="24"/>
          <w:highlight w:val="yellow"/>
        </w:rPr>
      </w:pPr>
    </w:p>
    <w:p w14:paraId="7298D3F9"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Voting Requirement</w:t>
      </w:r>
    </w:p>
    <w:p w14:paraId="6C08E513" w14:textId="77777777" w:rsidR="00E65C73" w:rsidRPr="00CC4DBF" w:rsidRDefault="00E65C73" w:rsidP="002E7E53">
      <w:pPr>
        <w:ind w:left="-284" w:right="-238"/>
        <w:jc w:val="both"/>
        <w:rPr>
          <w:rFonts w:ascii="Arial" w:eastAsia="Calibri" w:hAnsi="Arial" w:cs="Arial"/>
          <w:color w:val="000000"/>
          <w:szCs w:val="24"/>
        </w:rPr>
      </w:pPr>
    </w:p>
    <w:p w14:paraId="2C490037" w14:textId="77777777" w:rsidR="00E65C73" w:rsidRPr="00CC4DBF" w:rsidRDefault="00E65C73" w:rsidP="002E7E53">
      <w:pPr>
        <w:ind w:left="-284" w:right="-238"/>
        <w:jc w:val="both"/>
        <w:rPr>
          <w:rFonts w:ascii="Arial" w:eastAsia="Calibri" w:hAnsi="Arial" w:cs="Arial"/>
          <w:color w:val="000000"/>
          <w:szCs w:val="24"/>
        </w:rPr>
      </w:pPr>
      <w:r w:rsidRPr="00CC4DBF">
        <w:rPr>
          <w:rFonts w:ascii="Arial" w:eastAsia="Calibri" w:hAnsi="Arial" w:cs="Arial"/>
          <w:color w:val="000000"/>
          <w:szCs w:val="24"/>
        </w:rPr>
        <w:t xml:space="preserve">Simple Majority. </w:t>
      </w:r>
    </w:p>
    <w:p w14:paraId="079A10A1" w14:textId="77777777" w:rsidR="00E65C73" w:rsidRPr="00CC4DBF" w:rsidRDefault="00E65C73" w:rsidP="002E7E53">
      <w:pPr>
        <w:ind w:left="-284" w:right="-238"/>
        <w:jc w:val="both"/>
        <w:rPr>
          <w:rFonts w:ascii="Arial" w:eastAsia="Calibri" w:hAnsi="Arial" w:cs="Arial"/>
          <w:bCs/>
          <w:szCs w:val="24"/>
        </w:rPr>
      </w:pPr>
    </w:p>
    <w:p w14:paraId="3C7CB160" w14:textId="77777777" w:rsidR="00E65C73" w:rsidRDefault="00E65C73" w:rsidP="002E7E53">
      <w:pPr>
        <w:ind w:left="-284" w:right="-238"/>
        <w:jc w:val="both"/>
        <w:rPr>
          <w:rFonts w:ascii="Arial" w:eastAsia="Calibri" w:hAnsi="Arial" w:cs="Arial"/>
          <w:bCs/>
          <w:szCs w:val="24"/>
        </w:rPr>
      </w:pPr>
      <w:r w:rsidRPr="00CC4DBF">
        <w:rPr>
          <w:rFonts w:ascii="Arial" w:eastAsia="Calibri" w:hAnsi="Arial" w:cs="Arial"/>
          <w:bCs/>
          <w:szCs w:val="24"/>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6AD9541" w14:textId="77777777" w:rsidR="00E65C73" w:rsidRPr="00CC4DBF" w:rsidRDefault="00E65C73" w:rsidP="002E7E53">
      <w:pPr>
        <w:ind w:left="-284" w:right="-238"/>
        <w:jc w:val="both"/>
        <w:rPr>
          <w:rFonts w:ascii="Arial" w:eastAsia="Calibri" w:hAnsi="Arial" w:cs="Arial"/>
          <w:bCs/>
          <w:szCs w:val="24"/>
        </w:rPr>
      </w:pPr>
    </w:p>
    <w:p w14:paraId="1C43AF3D" w14:textId="77777777" w:rsidR="00E65C73" w:rsidRPr="00CC4DBF" w:rsidRDefault="00E65C73" w:rsidP="002E7E53">
      <w:pPr>
        <w:ind w:left="-284" w:right="-238"/>
        <w:jc w:val="both"/>
        <w:rPr>
          <w:rFonts w:ascii="Arial" w:eastAsia="Calibri" w:hAnsi="Arial" w:cs="Arial"/>
          <w:bCs/>
          <w:szCs w:val="24"/>
        </w:rPr>
      </w:pPr>
      <w:r w:rsidRPr="00CC4DBF">
        <w:rPr>
          <w:rFonts w:ascii="Arial" w:eastAsia="Calibri" w:hAnsi="Arial" w:cs="Arial"/>
          <w:bCs/>
          <w:szCs w:val="24"/>
        </w:rPr>
        <w:t>The decision must be made in a manner that is impartial, free from bias, and in accordance with the principles of natural justice. The decision must be made having regard to the facts of the matter under consideration, and in accordance with the relevant laws and policies as they apply to that matter.</w:t>
      </w:r>
    </w:p>
    <w:p w14:paraId="6BA67BB8" w14:textId="77777777" w:rsidR="00E65C73" w:rsidRPr="00CC4DBF" w:rsidRDefault="00E65C73" w:rsidP="002E7E53">
      <w:pPr>
        <w:spacing w:before="240"/>
        <w:ind w:left="-284" w:right="-238"/>
        <w:jc w:val="both"/>
        <w:rPr>
          <w:rFonts w:ascii="Arial" w:eastAsia="Calibri" w:hAnsi="Arial" w:cs="Arial"/>
          <w:b/>
          <w:sz w:val="28"/>
          <w:szCs w:val="32"/>
        </w:rPr>
      </w:pPr>
      <w:r w:rsidRPr="00CC4DBF">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6CE52366" w14:textId="77777777" w:rsidR="00E65C73" w:rsidRPr="00CC4DBF" w:rsidRDefault="00E65C73" w:rsidP="002E7E53">
      <w:pPr>
        <w:ind w:left="-284" w:right="-238"/>
        <w:jc w:val="both"/>
        <w:rPr>
          <w:rFonts w:ascii="Arial" w:eastAsia="Calibri" w:hAnsi="Arial" w:cs="Arial"/>
          <w:bCs/>
          <w:szCs w:val="24"/>
        </w:rPr>
      </w:pPr>
    </w:p>
    <w:p w14:paraId="2D8BED14" w14:textId="77777777" w:rsidR="00E65C73" w:rsidRPr="00CC4DBF" w:rsidRDefault="00E65C73" w:rsidP="002E7E53">
      <w:pPr>
        <w:ind w:left="-284" w:right="-238"/>
        <w:jc w:val="both"/>
        <w:rPr>
          <w:rFonts w:ascii="Arial" w:eastAsia="Calibri" w:hAnsi="Arial" w:cs="Arial"/>
          <w:bCs/>
          <w:szCs w:val="24"/>
        </w:rPr>
      </w:pPr>
    </w:p>
    <w:p w14:paraId="6C12D6D4"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 xml:space="preserve">Background </w:t>
      </w:r>
    </w:p>
    <w:p w14:paraId="29C8768F" w14:textId="77777777" w:rsidR="00E65C73" w:rsidRPr="00CC4DBF" w:rsidRDefault="00E65C73" w:rsidP="002E7E53">
      <w:pPr>
        <w:ind w:left="-284" w:right="-238"/>
        <w:jc w:val="both"/>
        <w:rPr>
          <w:rFonts w:ascii="Arial" w:eastAsia="Calibri" w:hAnsi="Arial" w:cs="Arial"/>
          <w:b/>
          <w:szCs w:val="24"/>
        </w:rPr>
      </w:pPr>
    </w:p>
    <w:p w14:paraId="0A790306" w14:textId="77777777" w:rsidR="00E65C73" w:rsidRPr="00CC4DBF" w:rsidRDefault="00E65C73" w:rsidP="002E7E53">
      <w:pPr>
        <w:ind w:left="-284" w:right="-238"/>
        <w:jc w:val="both"/>
        <w:rPr>
          <w:rFonts w:ascii="Arial" w:eastAsia="Calibri" w:hAnsi="Arial" w:cs="Arial"/>
          <w:b/>
          <w:bCs/>
          <w:color w:val="000000"/>
        </w:rPr>
      </w:pPr>
      <w:r w:rsidRPr="00CC4DBF">
        <w:rPr>
          <w:rFonts w:ascii="Arial" w:eastAsia="Calibri" w:hAnsi="Arial" w:cs="Arial"/>
          <w:b/>
          <w:bCs/>
          <w:color w:val="000000"/>
        </w:rPr>
        <w:t>Land Details</w:t>
      </w:r>
    </w:p>
    <w:tbl>
      <w:tblPr>
        <w:tblStyle w:val="TableGrid"/>
        <w:tblW w:w="9640" w:type="dxa"/>
        <w:tblInd w:w="-289" w:type="dxa"/>
        <w:tblLook w:val="04A0" w:firstRow="1" w:lastRow="0" w:firstColumn="1" w:lastColumn="0" w:noHBand="0" w:noVBand="1"/>
      </w:tblPr>
      <w:tblGrid>
        <w:gridCol w:w="6096"/>
        <w:gridCol w:w="3544"/>
      </w:tblGrid>
      <w:tr w:rsidR="00E65C73" w:rsidRPr="00CC4DBF" w14:paraId="533D6A76" w14:textId="77777777" w:rsidTr="00920DBD">
        <w:tc>
          <w:tcPr>
            <w:tcW w:w="6096" w:type="dxa"/>
            <w:vAlign w:val="center"/>
          </w:tcPr>
          <w:p w14:paraId="5F75C40F" w14:textId="77777777" w:rsidR="00E65C73" w:rsidRPr="00CC4DBF" w:rsidRDefault="00E65C73" w:rsidP="00DA033B">
            <w:pPr>
              <w:jc w:val="both"/>
              <w:rPr>
                <w:rFonts w:ascii="Arial" w:eastAsia="Calibri" w:hAnsi="Arial" w:cs="Arial"/>
                <w:b/>
                <w:color w:val="000000"/>
                <w:szCs w:val="24"/>
              </w:rPr>
            </w:pPr>
            <w:r w:rsidRPr="00CC4DBF">
              <w:rPr>
                <w:rFonts w:ascii="Arial" w:eastAsia="Calibri" w:hAnsi="Arial" w:cs="Arial"/>
                <w:b/>
                <w:color w:val="000000"/>
                <w:szCs w:val="24"/>
              </w:rPr>
              <w:t>Metropolitan Region Scheme Zone</w:t>
            </w:r>
          </w:p>
        </w:tc>
        <w:tc>
          <w:tcPr>
            <w:tcW w:w="3544" w:type="dxa"/>
            <w:vAlign w:val="center"/>
          </w:tcPr>
          <w:p w14:paraId="43EF6D35" w14:textId="77777777" w:rsidR="00E65C73" w:rsidRPr="00CC4DBF" w:rsidRDefault="00E65C73" w:rsidP="00DA033B">
            <w:pPr>
              <w:jc w:val="both"/>
              <w:rPr>
                <w:rFonts w:ascii="Arial" w:eastAsia="Calibri" w:hAnsi="Arial" w:cs="Arial"/>
                <w:color w:val="000000"/>
                <w:szCs w:val="24"/>
              </w:rPr>
            </w:pPr>
            <w:r w:rsidRPr="00CC4DBF">
              <w:rPr>
                <w:rFonts w:ascii="Arial" w:eastAsia="Calibri" w:hAnsi="Arial" w:cs="Arial"/>
                <w:color w:val="000000"/>
                <w:szCs w:val="24"/>
              </w:rPr>
              <w:t>Urban</w:t>
            </w:r>
          </w:p>
        </w:tc>
      </w:tr>
      <w:tr w:rsidR="00E65C73" w:rsidRPr="00CC4DBF" w14:paraId="24B19175" w14:textId="77777777" w:rsidTr="00920DBD">
        <w:tc>
          <w:tcPr>
            <w:tcW w:w="6096" w:type="dxa"/>
            <w:vAlign w:val="center"/>
          </w:tcPr>
          <w:p w14:paraId="762A1365" w14:textId="77777777" w:rsidR="00E65C73" w:rsidRPr="00CC4DBF" w:rsidRDefault="00E65C73" w:rsidP="00DA033B">
            <w:pPr>
              <w:jc w:val="both"/>
              <w:rPr>
                <w:rFonts w:ascii="Arial" w:eastAsia="Calibri" w:hAnsi="Arial" w:cs="Arial"/>
                <w:b/>
                <w:color w:val="000000"/>
                <w:szCs w:val="24"/>
              </w:rPr>
            </w:pPr>
            <w:r w:rsidRPr="00CC4DBF">
              <w:rPr>
                <w:rFonts w:ascii="Arial" w:eastAsia="Calibri" w:hAnsi="Arial" w:cs="Arial"/>
                <w:b/>
                <w:color w:val="000000"/>
                <w:szCs w:val="24"/>
              </w:rPr>
              <w:t>Local Planning Scheme Zone</w:t>
            </w:r>
          </w:p>
        </w:tc>
        <w:tc>
          <w:tcPr>
            <w:tcW w:w="3544" w:type="dxa"/>
            <w:vAlign w:val="center"/>
          </w:tcPr>
          <w:p w14:paraId="4737046D" w14:textId="77777777" w:rsidR="00E65C73" w:rsidRPr="00CC4DBF" w:rsidRDefault="00E65C73" w:rsidP="00DA033B">
            <w:pPr>
              <w:jc w:val="both"/>
              <w:rPr>
                <w:rFonts w:ascii="Arial" w:eastAsia="Calibri" w:hAnsi="Arial" w:cs="Arial"/>
                <w:color w:val="000000"/>
                <w:szCs w:val="24"/>
              </w:rPr>
            </w:pPr>
            <w:r w:rsidRPr="00CC4DBF">
              <w:rPr>
                <w:rFonts w:ascii="Arial" w:eastAsia="Calibri" w:hAnsi="Arial" w:cs="Arial"/>
                <w:color w:val="000000"/>
                <w:szCs w:val="24"/>
              </w:rPr>
              <w:t>Residential</w:t>
            </w:r>
          </w:p>
        </w:tc>
      </w:tr>
      <w:tr w:rsidR="00E65C73" w:rsidRPr="00CC4DBF" w14:paraId="3319BC20" w14:textId="77777777" w:rsidTr="00920DBD">
        <w:tc>
          <w:tcPr>
            <w:tcW w:w="6096" w:type="dxa"/>
            <w:vAlign w:val="center"/>
          </w:tcPr>
          <w:p w14:paraId="4B25F066" w14:textId="77777777" w:rsidR="00E65C73" w:rsidRPr="00CC4DBF" w:rsidRDefault="00E65C73" w:rsidP="00DA033B">
            <w:pPr>
              <w:jc w:val="both"/>
              <w:rPr>
                <w:rFonts w:ascii="Arial" w:eastAsia="Calibri" w:hAnsi="Arial" w:cs="Arial"/>
                <w:b/>
                <w:color w:val="000000"/>
                <w:szCs w:val="24"/>
              </w:rPr>
            </w:pPr>
            <w:r w:rsidRPr="00CC4DBF">
              <w:rPr>
                <w:rFonts w:ascii="Arial" w:eastAsia="Calibri" w:hAnsi="Arial" w:cs="Arial"/>
                <w:b/>
                <w:color w:val="000000"/>
                <w:szCs w:val="24"/>
              </w:rPr>
              <w:t>R-Code</w:t>
            </w:r>
          </w:p>
        </w:tc>
        <w:tc>
          <w:tcPr>
            <w:tcW w:w="3544" w:type="dxa"/>
            <w:vAlign w:val="center"/>
          </w:tcPr>
          <w:p w14:paraId="09844A0E" w14:textId="77777777" w:rsidR="00E65C73" w:rsidRPr="00CC4DBF" w:rsidRDefault="00E65C73" w:rsidP="00DA033B">
            <w:pPr>
              <w:jc w:val="both"/>
              <w:rPr>
                <w:rFonts w:ascii="Arial" w:eastAsia="Calibri" w:hAnsi="Arial" w:cs="Arial"/>
                <w:color w:val="000000"/>
                <w:szCs w:val="24"/>
              </w:rPr>
            </w:pPr>
            <w:r w:rsidRPr="00CC4DBF">
              <w:rPr>
                <w:rFonts w:ascii="Arial" w:eastAsia="Calibri" w:hAnsi="Arial" w:cs="Arial"/>
                <w:color w:val="000000"/>
                <w:szCs w:val="24"/>
              </w:rPr>
              <w:t>R40</w:t>
            </w:r>
          </w:p>
        </w:tc>
      </w:tr>
      <w:tr w:rsidR="00E65C73" w:rsidRPr="00CC4DBF" w14:paraId="5BB2D943" w14:textId="77777777" w:rsidTr="00920DBD">
        <w:tc>
          <w:tcPr>
            <w:tcW w:w="6096" w:type="dxa"/>
            <w:vAlign w:val="center"/>
          </w:tcPr>
          <w:p w14:paraId="7D52E493" w14:textId="77777777" w:rsidR="00E65C73" w:rsidRPr="00CC4DBF" w:rsidRDefault="00E65C73" w:rsidP="00DA033B">
            <w:pPr>
              <w:jc w:val="both"/>
              <w:rPr>
                <w:rFonts w:ascii="Arial" w:eastAsia="Calibri" w:hAnsi="Arial" w:cs="Arial"/>
                <w:b/>
                <w:color w:val="000000"/>
                <w:szCs w:val="24"/>
              </w:rPr>
            </w:pPr>
            <w:r w:rsidRPr="00CC4DBF">
              <w:rPr>
                <w:rFonts w:ascii="Arial" w:eastAsia="Calibri" w:hAnsi="Arial" w:cs="Arial"/>
                <w:b/>
                <w:color w:val="000000"/>
                <w:szCs w:val="24"/>
              </w:rPr>
              <w:t>Land area</w:t>
            </w:r>
          </w:p>
        </w:tc>
        <w:tc>
          <w:tcPr>
            <w:tcW w:w="3544" w:type="dxa"/>
            <w:vAlign w:val="center"/>
          </w:tcPr>
          <w:p w14:paraId="7017CA25" w14:textId="77777777" w:rsidR="00E65C73" w:rsidRPr="00CC4DBF" w:rsidRDefault="00E65C73" w:rsidP="00DA033B">
            <w:pPr>
              <w:jc w:val="both"/>
              <w:rPr>
                <w:rFonts w:ascii="Arial" w:eastAsia="Calibri" w:hAnsi="Arial" w:cs="Arial"/>
                <w:color w:val="000000"/>
                <w:szCs w:val="24"/>
              </w:rPr>
            </w:pPr>
            <w:r w:rsidRPr="00CC4DBF">
              <w:rPr>
                <w:rFonts w:ascii="Arial" w:eastAsia="Calibri" w:hAnsi="Arial" w:cs="Arial"/>
                <w:color w:val="000000"/>
                <w:szCs w:val="24"/>
              </w:rPr>
              <w:t>319m</w:t>
            </w:r>
            <w:r w:rsidRPr="00CC4DBF">
              <w:rPr>
                <w:rFonts w:ascii="Arial" w:eastAsia="Calibri" w:hAnsi="Arial" w:cs="Arial"/>
                <w:color w:val="000000"/>
                <w:szCs w:val="24"/>
                <w:vertAlign w:val="superscript"/>
              </w:rPr>
              <w:t>2</w:t>
            </w:r>
          </w:p>
        </w:tc>
      </w:tr>
      <w:tr w:rsidR="00E65C73" w:rsidRPr="00CC4DBF" w14:paraId="7284FAB5" w14:textId="77777777" w:rsidTr="00920DBD">
        <w:tc>
          <w:tcPr>
            <w:tcW w:w="6096" w:type="dxa"/>
            <w:vAlign w:val="center"/>
          </w:tcPr>
          <w:p w14:paraId="7745C7DD" w14:textId="77777777" w:rsidR="00E65C73" w:rsidRPr="00CC4DBF" w:rsidRDefault="00E65C73" w:rsidP="00DA033B">
            <w:pPr>
              <w:jc w:val="both"/>
              <w:rPr>
                <w:rFonts w:ascii="Arial" w:eastAsia="Calibri" w:hAnsi="Arial" w:cs="Arial"/>
                <w:b/>
                <w:color w:val="000000"/>
                <w:szCs w:val="24"/>
              </w:rPr>
            </w:pPr>
            <w:r w:rsidRPr="00CC4DBF">
              <w:rPr>
                <w:rFonts w:ascii="Arial" w:eastAsia="Calibri" w:hAnsi="Arial" w:cs="Arial"/>
                <w:b/>
                <w:color w:val="000000"/>
                <w:szCs w:val="24"/>
              </w:rPr>
              <w:t>Land Use</w:t>
            </w:r>
          </w:p>
        </w:tc>
        <w:tc>
          <w:tcPr>
            <w:tcW w:w="3544" w:type="dxa"/>
            <w:vAlign w:val="center"/>
          </w:tcPr>
          <w:p w14:paraId="4B115209" w14:textId="77777777" w:rsidR="00E65C73" w:rsidRPr="00CC4DBF" w:rsidRDefault="00E65C73" w:rsidP="00DA033B">
            <w:pPr>
              <w:jc w:val="both"/>
              <w:rPr>
                <w:rFonts w:ascii="Arial" w:eastAsia="Calibri" w:hAnsi="Arial" w:cs="Arial"/>
                <w:color w:val="000000"/>
                <w:szCs w:val="24"/>
              </w:rPr>
            </w:pPr>
            <w:r w:rsidRPr="00CC4DBF">
              <w:rPr>
                <w:rFonts w:ascii="Arial" w:eastAsia="Calibri" w:hAnsi="Arial" w:cs="Arial"/>
                <w:color w:val="000000"/>
                <w:szCs w:val="24"/>
              </w:rPr>
              <w:t>Residential – Single House</w:t>
            </w:r>
          </w:p>
        </w:tc>
      </w:tr>
      <w:tr w:rsidR="00E65C73" w:rsidRPr="00CC4DBF" w14:paraId="7D13C679" w14:textId="77777777" w:rsidTr="00920DBD">
        <w:tc>
          <w:tcPr>
            <w:tcW w:w="6096" w:type="dxa"/>
            <w:vAlign w:val="center"/>
          </w:tcPr>
          <w:p w14:paraId="7292F0FB" w14:textId="77777777" w:rsidR="00E65C73" w:rsidRPr="00CC4DBF" w:rsidRDefault="00E65C73" w:rsidP="00DA033B">
            <w:pPr>
              <w:jc w:val="both"/>
              <w:rPr>
                <w:rFonts w:ascii="Arial" w:eastAsia="Calibri" w:hAnsi="Arial" w:cs="Arial"/>
                <w:b/>
                <w:color w:val="000000"/>
                <w:szCs w:val="24"/>
              </w:rPr>
            </w:pPr>
            <w:r w:rsidRPr="00CC4DBF">
              <w:rPr>
                <w:rFonts w:ascii="Arial" w:eastAsia="Calibri" w:hAnsi="Arial" w:cs="Arial"/>
                <w:b/>
                <w:color w:val="000000"/>
                <w:szCs w:val="24"/>
              </w:rPr>
              <w:t>Use Class</w:t>
            </w:r>
          </w:p>
        </w:tc>
        <w:tc>
          <w:tcPr>
            <w:tcW w:w="3544" w:type="dxa"/>
            <w:shd w:val="clear" w:color="auto" w:fill="auto"/>
            <w:vAlign w:val="center"/>
          </w:tcPr>
          <w:p w14:paraId="0A33B783" w14:textId="77777777" w:rsidR="00E65C73" w:rsidRPr="00CC4DBF" w:rsidRDefault="00E65C73" w:rsidP="00DA033B">
            <w:pPr>
              <w:jc w:val="both"/>
              <w:rPr>
                <w:rFonts w:ascii="Arial" w:eastAsia="Calibri" w:hAnsi="Arial" w:cs="Arial"/>
                <w:color w:val="000000"/>
                <w:szCs w:val="24"/>
                <w:highlight w:val="yellow"/>
              </w:rPr>
            </w:pPr>
            <w:r w:rsidRPr="00CC4DBF">
              <w:rPr>
                <w:rFonts w:ascii="Arial" w:eastAsia="Calibri" w:hAnsi="Arial" w:cs="Arial"/>
                <w:color w:val="000000"/>
                <w:szCs w:val="24"/>
              </w:rPr>
              <w:t>‘P’ – Permitted Use</w:t>
            </w:r>
          </w:p>
        </w:tc>
      </w:tr>
    </w:tbl>
    <w:p w14:paraId="7AB1FE66" w14:textId="77777777" w:rsidR="00E65C73" w:rsidRPr="00CC4DBF" w:rsidRDefault="00E65C73" w:rsidP="002E7E53">
      <w:pPr>
        <w:ind w:left="-142" w:right="-238"/>
        <w:jc w:val="both"/>
        <w:rPr>
          <w:rFonts w:ascii="Arial" w:eastAsia="Calibri" w:hAnsi="Arial" w:cs="Arial"/>
          <w:b/>
          <w:sz w:val="28"/>
          <w:szCs w:val="32"/>
        </w:rPr>
      </w:pPr>
    </w:p>
    <w:p w14:paraId="1979855F" w14:textId="7C6B2840" w:rsidR="00E65C73" w:rsidRPr="00CC4DBF" w:rsidRDefault="00E65C73" w:rsidP="002E7E53">
      <w:pPr>
        <w:spacing w:after="200"/>
        <w:ind w:left="-284" w:right="-238"/>
        <w:jc w:val="both"/>
        <w:rPr>
          <w:rFonts w:ascii="Arial" w:eastAsia="Calibri" w:hAnsi="Arial" w:cs="Arial"/>
          <w:szCs w:val="24"/>
        </w:rPr>
      </w:pPr>
      <w:r w:rsidRPr="00CC4DBF">
        <w:rPr>
          <w:rFonts w:ascii="Arial" w:eastAsia="Calibri" w:hAnsi="Arial" w:cs="Arial"/>
          <w:szCs w:val="24"/>
        </w:rPr>
        <w:t xml:space="preserve">The site is located at 66 Clifton Street, Nedlands. The site is on the eastern side of Clifton Street. The site recently underwent a </w:t>
      </w:r>
      <w:r w:rsidR="00920DBD" w:rsidRPr="00CC4DBF">
        <w:rPr>
          <w:rFonts w:ascii="Arial" w:eastAsia="Calibri" w:hAnsi="Arial" w:cs="Arial"/>
          <w:szCs w:val="24"/>
        </w:rPr>
        <w:t>2-lot</w:t>
      </w:r>
      <w:r w:rsidRPr="00CC4DBF">
        <w:rPr>
          <w:rFonts w:ascii="Arial" w:eastAsia="Calibri" w:hAnsi="Arial" w:cs="Arial"/>
          <w:szCs w:val="24"/>
        </w:rPr>
        <w:t xml:space="preserve"> subdivision with the adjoining southern property 66A Clifton Street, Nedlands. The lot is rectangular in shape with a</w:t>
      </w:r>
      <w:r>
        <w:rPr>
          <w:rFonts w:ascii="Arial" w:eastAsia="Calibri" w:hAnsi="Arial" w:cs="Arial"/>
          <w:szCs w:val="24"/>
        </w:rPr>
        <w:t>n</w:t>
      </w:r>
      <w:r w:rsidRPr="00CC4DBF">
        <w:rPr>
          <w:rFonts w:ascii="Arial" w:eastAsia="Calibri" w:hAnsi="Arial" w:cs="Arial"/>
          <w:szCs w:val="24"/>
        </w:rPr>
        <w:t xml:space="preserve"> 8.1m frontage and an area of 319m</w:t>
      </w:r>
      <w:r w:rsidRPr="00CC4DBF">
        <w:rPr>
          <w:rFonts w:ascii="Arial" w:eastAsia="Calibri" w:hAnsi="Arial" w:cs="Arial"/>
          <w:szCs w:val="24"/>
          <w:vertAlign w:val="superscript"/>
        </w:rPr>
        <w:t>2</w:t>
      </w:r>
      <w:r w:rsidRPr="00CC4DBF">
        <w:rPr>
          <w:rFonts w:ascii="Arial" w:eastAsia="Calibri" w:hAnsi="Arial" w:cs="Arial"/>
          <w:szCs w:val="24"/>
        </w:rPr>
        <w:t>. The lot is sloping, with a 1m fall from west to east. The lot is currently vacant, as is the neighbouring lot to the south (66A Clifton Street)</w:t>
      </w:r>
    </w:p>
    <w:p w14:paraId="65FE39CB" w14:textId="77777777" w:rsidR="00E65C73" w:rsidRPr="00CC4DBF" w:rsidRDefault="00E65C73" w:rsidP="002E7E53">
      <w:pPr>
        <w:spacing w:after="200"/>
        <w:ind w:left="-284" w:right="-238"/>
        <w:jc w:val="both"/>
        <w:rPr>
          <w:rFonts w:ascii="Arial" w:eastAsia="Calibri" w:hAnsi="Arial" w:cs="Arial"/>
          <w:szCs w:val="24"/>
        </w:rPr>
      </w:pPr>
      <w:r w:rsidRPr="00CC4DBF">
        <w:rPr>
          <w:rFonts w:ascii="Arial" w:eastAsia="Calibri" w:hAnsi="Arial" w:cs="Arial"/>
          <w:szCs w:val="24"/>
        </w:rPr>
        <w:t xml:space="preserve">The immediate streetscape is surrounded by existing single houses, ranging between one and two storeys in height. </w:t>
      </w:r>
    </w:p>
    <w:p w14:paraId="64FC07FF" w14:textId="77777777" w:rsidR="00E65C73" w:rsidRPr="00CC4DBF" w:rsidRDefault="00E65C73" w:rsidP="002E7E53">
      <w:pPr>
        <w:spacing w:after="200"/>
        <w:ind w:left="-284" w:right="-238"/>
        <w:jc w:val="both"/>
        <w:rPr>
          <w:rFonts w:ascii="Arial" w:eastAsia="Calibri" w:hAnsi="Arial" w:cs="Arial"/>
          <w:b/>
          <w:bCs/>
          <w:szCs w:val="24"/>
        </w:rPr>
      </w:pPr>
      <w:r w:rsidRPr="00CC4DBF">
        <w:rPr>
          <w:rFonts w:ascii="Arial" w:eastAsia="Calibri" w:hAnsi="Arial" w:cs="Arial"/>
          <w:b/>
          <w:bCs/>
          <w:szCs w:val="24"/>
        </w:rPr>
        <w:t>Application Details</w:t>
      </w:r>
    </w:p>
    <w:p w14:paraId="33CBA704" w14:textId="77777777" w:rsidR="00E65C73" w:rsidRDefault="00E65C73" w:rsidP="002E7E53">
      <w:pPr>
        <w:ind w:left="-284" w:right="-238"/>
        <w:jc w:val="both"/>
        <w:rPr>
          <w:rFonts w:ascii="Arial" w:eastAsia="Calibri" w:hAnsi="Arial" w:cs="Arial"/>
          <w:color w:val="000000" w:themeColor="text1"/>
          <w:szCs w:val="24"/>
          <w:lang w:eastAsia="en-AU"/>
        </w:rPr>
      </w:pPr>
      <w:r w:rsidRPr="50603542">
        <w:rPr>
          <w:rFonts w:ascii="Arial" w:eastAsia="Calibri" w:hAnsi="Arial" w:cs="Arial"/>
          <w:szCs w:val="24"/>
        </w:rPr>
        <w:t>The application seeks development approval for the construction of a two-storey single house at 66 Clifton Street, Nedlands. The southern adjoining property at 66A Clifton Street has recent planning approval for a single storey single house. The below assessment has considered these plans where appropriate.</w:t>
      </w:r>
    </w:p>
    <w:p w14:paraId="26D31514" w14:textId="77777777" w:rsidR="00E65C73" w:rsidRDefault="00E65C73" w:rsidP="002E7E53">
      <w:pPr>
        <w:ind w:left="-284" w:right="-238"/>
        <w:jc w:val="both"/>
        <w:rPr>
          <w:rFonts w:ascii="Arial" w:eastAsia="Calibri" w:hAnsi="Arial" w:cs="Arial"/>
          <w:color w:val="000000" w:themeColor="text1"/>
          <w:szCs w:val="24"/>
          <w:lang w:eastAsia="en-AU"/>
        </w:rPr>
      </w:pPr>
    </w:p>
    <w:p w14:paraId="0ADC64D4" w14:textId="77777777" w:rsidR="00E65C73" w:rsidRDefault="00E65C73" w:rsidP="002E7E53">
      <w:pPr>
        <w:ind w:left="-284" w:right="-238"/>
        <w:jc w:val="both"/>
        <w:rPr>
          <w:rFonts w:ascii="Arial" w:eastAsia="Calibri" w:hAnsi="Arial" w:cs="Arial"/>
          <w:b/>
          <w:bCs/>
          <w:color w:val="000000" w:themeColor="text1"/>
          <w:szCs w:val="24"/>
          <w:lang w:eastAsia="en-AU"/>
        </w:rPr>
      </w:pPr>
      <w:r w:rsidRPr="50603542">
        <w:rPr>
          <w:rFonts w:ascii="Arial" w:eastAsia="Calibri" w:hAnsi="Arial" w:cs="Arial"/>
          <w:b/>
          <w:bCs/>
          <w:color w:val="000000" w:themeColor="text1"/>
          <w:szCs w:val="24"/>
          <w:lang w:eastAsia="en-AU"/>
        </w:rPr>
        <w:t>Hampden-Hollywood Precinct Local Planning Policy</w:t>
      </w:r>
    </w:p>
    <w:p w14:paraId="4414D436" w14:textId="77777777" w:rsidR="00E65C73" w:rsidRDefault="00E65C73" w:rsidP="002E7E53">
      <w:pPr>
        <w:ind w:left="-284" w:right="-238"/>
        <w:jc w:val="both"/>
        <w:rPr>
          <w:rFonts w:ascii="Arial" w:eastAsia="Calibri" w:hAnsi="Arial" w:cs="Arial"/>
          <w:b/>
          <w:bCs/>
          <w:color w:val="000000" w:themeColor="text1"/>
          <w:szCs w:val="24"/>
          <w:lang w:eastAsia="en-AU"/>
        </w:rPr>
      </w:pPr>
    </w:p>
    <w:p w14:paraId="6E1DE21F" w14:textId="77777777" w:rsidR="00E65C73" w:rsidRDefault="00E65C73" w:rsidP="002E7E53">
      <w:pPr>
        <w:ind w:left="-284" w:right="-238"/>
        <w:jc w:val="both"/>
        <w:rPr>
          <w:rFonts w:ascii="Arial" w:eastAsia="Calibri" w:hAnsi="Arial" w:cs="Arial"/>
          <w:color w:val="000000" w:themeColor="text1"/>
          <w:szCs w:val="24"/>
          <w:lang w:val="en-GB"/>
        </w:rPr>
      </w:pPr>
      <w:r w:rsidRPr="50603542">
        <w:rPr>
          <w:rFonts w:ascii="Arial" w:eastAsia="Calibri" w:hAnsi="Arial" w:cs="Arial"/>
          <w:color w:val="000000" w:themeColor="text1"/>
          <w:szCs w:val="24"/>
          <w:lang w:val="en-GB"/>
        </w:rPr>
        <w:t xml:space="preserve">The Hampden-Hollywood local planning policy was adopted by Council on 28 March 2023. The subject development application was submitted in November 2022 and had been designed and largely assessed prior to the adoption of the Policy. </w:t>
      </w:r>
    </w:p>
    <w:p w14:paraId="0B78BC8C" w14:textId="77777777" w:rsidR="00E65C73" w:rsidRPr="00CC4DBF" w:rsidRDefault="00E65C73" w:rsidP="002E7E53">
      <w:pPr>
        <w:ind w:left="-284" w:right="-238"/>
        <w:jc w:val="both"/>
        <w:rPr>
          <w:rFonts w:ascii="Arial" w:eastAsia="Calibri" w:hAnsi="Arial" w:cs="Arial"/>
          <w:b/>
          <w:szCs w:val="24"/>
        </w:rPr>
      </w:pPr>
    </w:p>
    <w:p w14:paraId="31E5EEF2" w14:textId="77777777" w:rsidR="00E65C73" w:rsidRPr="001B51B7" w:rsidRDefault="00E65C73" w:rsidP="002E7E53">
      <w:pPr>
        <w:ind w:left="-284" w:right="-238"/>
        <w:jc w:val="both"/>
        <w:rPr>
          <w:rFonts w:ascii="Arial" w:eastAsia="Calibri" w:hAnsi="Arial" w:cs="Arial"/>
          <w:b/>
          <w:szCs w:val="24"/>
        </w:rPr>
      </w:pPr>
    </w:p>
    <w:p w14:paraId="5D0C9A92"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Discussion</w:t>
      </w:r>
    </w:p>
    <w:p w14:paraId="4792B904" w14:textId="77777777" w:rsidR="00E65C73" w:rsidRPr="00CC4DBF" w:rsidRDefault="00E65C73" w:rsidP="002E7E53">
      <w:pPr>
        <w:ind w:left="-284" w:right="-238"/>
        <w:jc w:val="both"/>
        <w:rPr>
          <w:rFonts w:ascii="Arial" w:eastAsia="Calibri" w:hAnsi="Arial" w:cs="Arial"/>
          <w:szCs w:val="24"/>
        </w:rPr>
      </w:pPr>
    </w:p>
    <w:p w14:paraId="62D0B075" w14:textId="77777777" w:rsidR="00E65C73" w:rsidRPr="00CC4DBF" w:rsidRDefault="00E65C73" w:rsidP="002E7E53">
      <w:pPr>
        <w:ind w:left="-284" w:right="-238"/>
        <w:jc w:val="both"/>
        <w:rPr>
          <w:rFonts w:ascii="Arial" w:eastAsia="Calibri" w:hAnsi="Arial" w:cs="Arial"/>
          <w:b/>
          <w:bCs/>
          <w:szCs w:val="32"/>
        </w:rPr>
      </w:pPr>
      <w:r w:rsidRPr="00CC4DBF">
        <w:rPr>
          <w:rFonts w:ascii="Arial" w:eastAsia="Calibri" w:hAnsi="Arial" w:cs="Arial"/>
          <w:b/>
          <w:bCs/>
          <w:szCs w:val="32"/>
        </w:rPr>
        <w:t>Assessment of Statutory Provisions</w:t>
      </w:r>
    </w:p>
    <w:p w14:paraId="7B0E68D1" w14:textId="77777777" w:rsidR="00E65C73" w:rsidRPr="00CC4DBF" w:rsidRDefault="00E65C73" w:rsidP="002E7E53">
      <w:pPr>
        <w:spacing w:before="240"/>
        <w:ind w:left="-284" w:right="-238"/>
        <w:jc w:val="both"/>
        <w:rPr>
          <w:rFonts w:ascii="Arial" w:eastAsia="Calibri" w:hAnsi="Arial" w:cs="Arial"/>
          <w:szCs w:val="32"/>
        </w:rPr>
      </w:pPr>
      <w:r w:rsidRPr="00CC4DBF">
        <w:rPr>
          <w:rFonts w:ascii="Arial" w:eastAsia="Calibri" w:hAnsi="Arial" w:cs="Arial"/>
          <w:szCs w:val="32"/>
        </w:rPr>
        <w:t>If a proposal does not satisfy the deemed 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72D824D7" w14:textId="77777777" w:rsidR="00E65C73" w:rsidRPr="00CC4DBF" w:rsidRDefault="00E65C73" w:rsidP="002E7E53">
      <w:pPr>
        <w:spacing w:before="240"/>
        <w:ind w:left="-284" w:right="-238"/>
        <w:jc w:val="both"/>
        <w:rPr>
          <w:rFonts w:ascii="Arial" w:eastAsia="Calibri" w:hAnsi="Arial" w:cs="Arial"/>
          <w:b/>
          <w:bCs/>
          <w:szCs w:val="32"/>
        </w:rPr>
      </w:pPr>
      <w:r w:rsidRPr="00CC4DBF">
        <w:rPr>
          <w:rFonts w:ascii="Arial" w:eastAsia="Calibri" w:hAnsi="Arial" w:cs="Arial"/>
          <w:b/>
          <w:bCs/>
          <w:szCs w:val="32"/>
        </w:rPr>
        <w:t>Local Planning Scheme No. 3</w:t>
      </w:r>
    </w:p>
    <w:p w14:paraId="690A4350" w14:textId="77777777" w:rsidR="00E65C73" w:rsidRPr="00CC4DBF" w:rsidRDefault="00E65C73" w:rsidP="002E7E53">
      <w:pPr>
        <w:ind w:left="-284" w:right="-238"/>
        <w:jc w:val="both"/>
        <w:rPr>
          <w:rFonts w:ascii="Arial" w:eastAsia="Calibri" w:hAnsi="Arial" w:cs="Arial"/>
          <w:b/>
          <w:bCs/>
          <w:szCs w:val="32"/>
        </w:rPr>
      </w:pPr>
    </w:p>
    <w:p w14:paraId="49C553F7" w14:textId="77777777" w:rsidR="00E65C73" w:rsidRPr="00CC4DBF" w:rsidRDefault="00E65C73" w:rsidP="002E7E53">
      <w:pPr>
        <w:ind w:left="-284" w:right="-238"/>
        <w:jc w:val="both"/>
        <w:rPr>
          <w:rFonts w:ascii="Arial" w:eastAsia="Calibri" w:hAnsi="Arial" w:cs="Arial"/>
          <w:szCs w:val="32"/>
        </w:rPr>
      </w:pPr>
      <w:r w:rsidRPr="00CC4DBF">
        <w:rPr>
          <w:rFonts w:ascii="Arial" w:eastAsia="Calibri" w:hAnsi="Arial" w:cs="Arial"/>
          <w:szCs w:val="32"/>
        </w:rPr>
        <w:t>Schedule 2, Clause 67(2) (Consideration of application by Local Government) identifies those matters that are required to be given due regard to the extent relevant to the application.  Where relevant, these matters are discussed in the following sections. Overall, the development is considered to meet these objectives, particularly in regard to height, scale, bulk and appearance, and the potential impact it will have on the local amenity.</w:t>
      </w:r>
    </w:p>
    <w:p w14:paraId="323306E5" w14:textId="77777777" w:rsidR="00E65C73" w:rsidRPr="00CC4DBF" w:rsidRDefault="00E65C73" w:rsidP="002E7E53">
      <w:pPr>
        <w:ind w:left="-284" w:right="-238"/>
        <w:jc w:val="both"/>
        <w:rPr>
          <w:rFonts w:ascii="Arial" w:eastAsia="Calibri" w:hAnsi="Arial" w:cs="Arial"/>
          <w:szCs w:val="32"/>
        </w:rPr>
      </w:pPr>
    </w:p>
    <w:p w14:paraId="6A9C42B3" w14:textId="77777777" w:rsidR="00E65C73" w:rsidRPr="00CC4DBF" w:rsidRDefault="00E65C73" w:rsidP="002E7E53">
      <w:pPr>
        <w:ind w:left="-284" w:right="-238"/>
        <w:jc w:val="both"/>
        <w:rPr>
          <w:rFonts w:ascii="Arial" w:eastAsia="Calibri" w:hAnsi="Arial" w:cs="Arial"/>
          <w:b/>
          <w:bCs/>
          <w:szCs w:val="32"/>
        </w:rPr>
      </w:pPr>
      <w:r w:rsidRPr="00CC4DBF">
        <w:rPr>
          <w:rFonts w:ascii="Arial" w:eastAsia="Calibri" w:hAnsi="Arial" w:cs="Arial"/>
          <w:b/>
          <w:bCs/>
          <w:szCs w:val="32"/>
        </w:rPr>
        <w:t>State Planning Policy 5.4 – Road and Rail Noise</w:t>
      </w:r>
    </w:p>
    <w:p w14:paraId="07B7C01F" w14:textId="77777777" w:rsidR="00E65C73" w:rsidRPr="00CC4DBF" w:rsidRDefault="00E65C73" w:rsidP="002E7E53">
      <w:pPr>
        <w:ind w:left="-284" w:right="-238"/>
        <w:jc w:val="both"/>
        <w:rPr>
          <w:rFonts w:ascii="Arial" w:eastAsia="Calibri" w:hAnsi="Arial" w:cs="Arial"/>
          <w:b/>
          <w:bCs/>
          <w:szCs w:val="32"/>
        </w:rPr>
      </w:pPr>
    </w:p>
    <w:p w14:paraId="2F5218BD" w14:textId="77777777" w:rsidR="00E65C73" w:rsidRPr="00CC4DBF" w:rsidRDefault="00E65C73" w:rsidP="002E7E53">
      <w:pPr>
        <w:ind w:left="-284" w:right="-238"/>
        <w:jc w:val="both"/>
        <w:rPr>
          <w:rFonts w:ascii="Arial" w:eastAsia="Calibri" w:hAnsi="Arial" w:cs="Arial"/>
          <w:szCs w:val="24"/>
          <w:lang w:val="en-GB"/>
        </w:rPr>
      </w:pPr>
      <w:r w:rsidRPr="00CC4DBF">
        <w:rPr>
          <w:rFonts w:ascii="Arial" w:eastAsia="Calibri" w:hAnsi="Arial" w:cs="Arial"/>
          <w:szCs w:val="24"/>
          <w:lang w:val="en-GB"/>
        </w:rPr>
        <w:t xml:space="preserve">The objective of State Planning Policy 5.4 is to protect the community from unreasonable levels of transport noise and ensure transport infrastructure and land use can mutually exist within urban corridors. The subject site is located approximately 275m north of Stirling Highway, which is an “other significant freight/traffic route”. As the subject site is not located within the 250m buffer zone, an assessment against the policy is not required. </w:t>
      </w:r>
    </w:p>
    <w:p w14:paraId="3F908245" w14:textId="77777777" w:rsidR="00E65C73" w:rsidRPr="00CC4DBF" w:rsidRDefault="00E65C73" w:rsidP="002E7E53">
      <w:pPr>
        <w:ind w:left="-284" w:right="-238"/>
        <w:jc w:val="both"/>
        <w:rPr>
          <w:rFonts w:ascii="Arial" w:eastAsia="Calibri" w:hAnsi="Arial" w:cs="Arial"/>
          <w:b/>
          <w:bCs/>
          <w:szCs w:val="32"/>
        </w:rPr>
      </w:pPr>
    </w:p>
    <w:p w14:paraId="25E25F5E" w14:textId="77777777" w:rsidR="00E65C73" w:rsidRPr="00CC4DBF" w:rsidRDefault="00E65C73" w:rsidP="002E7E53">
      <w:pPr>
        <w:spacing w:after="200"/>
        <w:ind w:left="-284" w:right="-238"/>
        <w:jc w:val="both"/>
        <w:rPr>
          <w:rFonts w:ascii="Arial" w:eastAsia="Calibri" w:hAnsi="Arial" w:cs="Arial"/>
          <w:b/>
          <w:color w:val="000000"/>
          <w:szCs w:val="24"/>
        </w:rPr>
      </w:pPr>
      <w:r w:rsidRPr="00CC4DBF">
        <w:rPr>
          <w:rFonts w:ascii="Arial" w:eastAsia="Calibri" w:hAnsi="Arial" w:cs="Arial"/>
          <w:b/>
          <w:color w:val="000000"/>
          <w:szCs w:val="24"/>
        </w:rPr>
        <w:t>State Planning Policy 7.3 - Residential Design Codes – Volume 1</w:t>
      </w:r>
    </w:p>
    <w:p w14:paraId="78716BDE" w14:textId="77777777" w:rsidR="00E65C73" w:rsidRPr="00CC4DBF" w:rsidRDefault="00E65C73" w:rsidP="002E7E53">
      <w:pPr>
        <w:spacing w:after="200"/>
        <w:ind w:left="-284" w:right="-238"/>
        <w:jc w:val="both"/>
        <w:rPr>
          <w:rFonts w:ascii="Arial" w:eastAsia="Calibri" w:hAnsi="Arial" w:cs="Arial"/>
          <w:bCs/>
          <w:szCs w:val="24"/>
        </w:rPr>
      </w:pPr>
      <w:r w:rsidRPr="00CC4DBF">
        <w:rPr>
          <w:rFonts w:ascii="Arial" w:eastAsia="Calibri" w:hAnsi="Arial" w:cs="Arial"/>
          <w:bCs/>
          <w:szCs w:val="24"/>
        </w:rPr>
        <w:t xml:space="preserve">The R-Codes apply to all single and grouped dwelling developments. An approval under the R-Codes can be obtained in one of two ways. This is by either meeting the deemed-to-comply provisions or via a design principle assessment pathway. </w:t>
      </w:r>
    </w:p>
    <w:p w14:paraId="324411DE" w14:textId="77777777" w:rsidR="00E65C73" w:rsidRDefault="00E65C73" w:rsidP="002E7E53">
      <w:pPr>
        <w:spacing w:after="200"/>
        <w:ind w:left="-284" w:right="-238"/>
        <w:jc w:val="both"/>
        <w:rPr>
          <w:rFonts w:ascii="Arial" w:eastAsia="Calibri" w:hAnsi="Arial" w:cs="Arial"/>
          <w:bCs/>
          <w:szCs w:val="24"/>
        </w:rPr>
      </w:pPr>
      <w:r w:rsidRPr="00CC4DBF">
        <w:rPr>
          <w:rFonts w:ascii="Arial" w:eastAsia="Calibri" w:hAnsi="Arial" w:cs="Arial"/>
          <w:bCs/>
          <w:szCs w:val="24"/>
        </w:rPr>
        <w:t xml:space="preserve">The proposed development is seeking a design principle assessment pathway for parts of this proposal relating to lot boundary setbacks, open space, garage width, site works and solar access to adjoining sites. </w:t>
      </w:r>
    </w:p>
    <w:p w14:paraId="786E52FA" w14:textId="77777777" w:rsidR="00E65C73" w:rsidRPr="00CC4DBF" w:rsidRDefault="00E65C73" w:rsidP="002E7E53">
      <w:pPr>
        <w:spacing w:after="200"/>
        <w:ind w:left="-284" w:right="-238"/>
        <w:jc w:val="both"/>
        <w:rPr>
          <w:rFonts w:ascii="Arial" w:eastAsia="Calibri" w:hAnsi="Arial" w:cs="Arial"/>
          <w:color w:val="000000"/>
          <w:szCs w:val="24"/>
          <w:lang w:val="en-GB"/>
        </w:rPr>
      </w:pPr>
      <w:r w:rsidRPr="00CC4DBF">
        <w:rPr>
          <w:rFonts w:ascii="Arial" w:eastAsia="Calibri" w:hAnsi="Arial" w:cs="Arial"/>
          <w:color w:val="000000"/>
          <w:szCs w:val="24"/>
          <w:lang w:val="en-GB"/>
        </w:rPr>
        <w:t>A new version of the Codes for low and medium density development will come into effect on 1 September 2023 (R-Codes 2023). Consistent with Western Australian Planning Commission advice to local government, the City has assessed the development against the deemed-to-comply provisions of the R-Codes 2021. Where a design principle assessment has been required, due regard has been made to the relevant design principle of the R-Codes 2023.</w:t>
      </w:r>
    </w:p>
    <w:p w14:paraId="3B723F26" w14:textId="77777777" w:rsidR="00E65C73" w:rsidRPr="00CC4DBF" w:rsidRDefault="00E65C73" w:rsidP="002E7E53">
      <w:pPr>
        <w:autoSpaceDE w:val="0"/>
        <w:autoSpaceDN w:val="0"/>
        <w:adjustRightInd w:val="0"/>
        <w:ind w:left="-284" w:right="-238"/>
        <w:jc w:val="both"/>
        <w:rPr>
          <w:rFonts w:ascii="Arial" w:eastAsia="Calibri" w:hAnsi="Arial" w:cs="Arial"/>
          <w:b/>
          <w:bCs/>
          <w:color w:val="000000" w:themeColor="text1"/>
          <w:szCs w:val="24"/>
          <w:lang w:eastAsia="en-AU"/>
        </w:rPr>
      </w:pPr>
      <w:r w:rsidRPr="50603542">
        <w:rPr>
          <w:rFonts w:ascii="Arial" w:eastAsia="Calibri" w:hAnsi="Arial" w:cs="Arial"/>
          <w:b/>
          <w:bCs/>
          <w:color w:val="000000" w:themeColor="text1"/>
          <w:szCs w:val="24"/>
          <w:lang w:eastAsia="en-AU"/>
        </w:rPr>
        <w:t>Clause 5.1.3 - Lot Boundary Setback</w:t>
      </w:r>
    </w:p>
    <w:p w14:paraId="28ED783C" w14:textId="77777777" w:rsidR="00E65C73" w:rsidRPr="00CC4DBF" w:rsidRDefault="00E65C73" w:rsidP="002E7E53">
      <w:pPr>
        <w:autoSpaceDE w:val="0"/>
        <w:autoSpaceDN w:val="0"/>
        <w:adjustRightInd w:val="0"/>
        <w:ind w:left="-284" w:right="-238"/>
        <w:jc w:val="both"/>
        <w:rPr>
          <w:rFonts w:ascii="Arial" w:eastAsia="Calibri" w:hAnsi="Arial" w:cs="Arial"/>
          <w:color w:val="000000"/>
          <w:szCs w:val="24"/>
          <w:lang w:eastAsia="en-AU"/>
        </w:rPr>
      </w:pPr>
      <w:r w:rsidRPr="50603542">
        <w:rPr>
          <w:rFonts w:ascii="Arial" w:eastAsia="Calibri" w:hAnsi="Arial" w:cs="Arial"/>
          <w:color w:val="000000" w:themeColor="text1"/>
          <w:szCs w:val="24"/>
          <w:lang w:eastAsia="en-AU"/>
        </w:rPr>
        <w:t xml:space="preserve"> </w:t>
      </w:r>
    </w:p>
    <w:p w14:paraId="392A710F" w14:textId="77777777" w:rsidR="00E65C73" w:rsidRDefault="00E65C73" w:rsidP="002E7E53">
      <w:pPr>
        <w:autoSpaceDE w:val="0"/>
        <w:autoSpaceDN w:val="0"/>
        <w:adjustRightInd w:val="0"/>
        <w:ind w:left="-284" w:right="-238"/>
        <w:jc w:val="both"/>
        <w:rPr>
          <w:rFonts w:ascii="Arial" w:eastAsia="Calibri" w:hAnsi="Arial" w:cs="Arial"/>
          <w:szCs w:val="24"/>
        </w:rPr>
      </w:pPr>
      <w:r w:rsidRPr="00CC4DBF">
        <w:rPr>
          <w:rFonts w:ascii="Arial" w:eastAsia="Calibri" w:hAnsi="Arial" w:cs="Arial"/>
          <w:color w:val="000000"/>
          <w:szCs w:val="24"/>
          <w:lang w:eastAsia="en-AU"/>
        </w:rPr>
        <w:t xml:space="preserve">The development proposes a minimum 1.2m upper floor setback facing the northern lot boundary. The design principles for lot boundary setbacks consider the impact of building bulk on adjoining properties, providing adequate sun and ventilation and minimising overlooking. The proposed northern lot boundary setback is </w:t>
      </w:r>
      <w:r w:rsidRPr="00CC4DBF">
        <w:rPr>
          <w:rFonts w:ascii="Arial" w:eastAsia="Calibri" w:hAnsi="Arial" w:cs="Arial"/>
          <w:szCs w:val="24"/>
        </w:rPr>
        <w:t>considered to meet the design principles for the following reasons:</w:t>
      </w:r>
    </w:p>
    <w:p w14:paraId="2C402F6E" w14:textId="77777777" w:rsidR="00E65C73" w:rsidRPr="00CC4DBF" w:rsidRDefault="00E65C73" w:rsidP="002E7E53">
      <w:pPr>
        <w:autoSpaceDE w:val="0"/>
        <w:autoSpaceDN w:val="0"/>
        <w:adjustRightInd w:val="0"/>
        <w:ind w:left="-284" w:right="-238"/>
        <w:jc w:val="both"/>
        <w:rPr>
          <w:rFonts w:ascii="Arial" w:eastAsia="Calibri" w:hAnsi="Arial" w:cs="Arial"/>
          <w:szCs w:val="24"/>
        </w:rPr>
      </w:pPr>
    </w:p>
    <w:p w14:paraId="356866C7" w14:textId="77777777" w:rsidR="00E65C73" w:rsidRPr="00CC4DBF" w:rsidRDefault="00E65C73" w:rsidP="002E7E53">
      <w:pPr>
        <w:numPr>
          <w:ilvl w:val="0"/>
          <w:numId w:val="28"/>
        </w:numPr>
        <w:autoSpaceDE w:val="0"/>
        <w:autoSpaceDN w:val="0"/>
        <w:adjustRightInd w:val="0"/>
        <w:ind w:left="142" w:right="-238"/>
        <w:contextualSpacing/>
        <w:jc w:val="both"/>
        <w:rPr>
          <w:rFonts w:ascii="Arial" w:eastAsia="Calibri" w:hAnsi="Arial" w:cs="Arial"/>
          <w:color w:val="000000"/>
          <w:szCs w:val="24"/>
          <w:lang w:eastAsia="en-AU"/>
        </w:rPr>
      </w:pPr>
      <w:r w:rsidRPr="00CC4DBF">
        <w:rPr>
          <w:rFonts w:ascii="Arial" w:eastAsia="Calibri" w:hAnsi="Arial" w:cs="Arial"/>
          <w:color w:val="000000"/>
          <w:szCs w:val="24"/>
          <w:lang w:eastAsia="en-AU"/>
        </w:rPr>
        <w:t xml:space="preserve">The upper floor elevation incorporates three wall articulations along the entire length. The provided setbacks, varying from 1.2m to 1.7m, will allow the perception of building bulk to be broken up. </w:t>
      </w:r>
    </w:p>
    <w:p w14:paraId="013BB5A4" w14:textId="77777777" w:rsidR="00E65C73" w:rsidRPr="00CC4DBF" w:rsidRDefault="00E65C73" w:rsidP="002E7E53">
      <w:pPr>
        <w:numPr>
          <w:ilvl w:val="0"/>
          <w:numId w:val="28"/>
        </w:numPr>
        <w:autoSpaceDE w:val="0"/>
        <w:autoSpaceDN w:val="0"/>
        <w:adjustRightInd w:val="0"/>
        <w:ind w:left="142" w:right="-238"/>
        <w:contextualSpacing/>
        <w:jc w:val="both"/>
        <w:rPr>
          <w:rFonts w:ascii="Arial" w:eastAsia="Calibri" w:hAnsi="Arial" w:cs="Arial"/>
          <w:color w:val="000000"/>
          <w:szCs w:val="24"/>
          <w:lang w:eastAsia="en-AU"/>
        </w:rPr>
      </w:pPr>
      <w:r w:rsidRPr="00CC4DBF">
        <w:rPr>
          <w:rFonts w:ascii="Arial" w:eastAsia="Calibri" w:hAnsi="Arial" w:cs="Arial"/>
          <w:color w:val="000000"/>
          <w:szCs w:val="24"/>
          <w:lang w:eastAsia="en-AU"/>
        </w:rPr>
        <w:t xml:space="preserve">Any bulk from the upper floor wall is unlikely to be perceived by the adjoining property as the main portion of the adjoining house is setback to the north. Additionally, the upper floor wall is bounded to the north by a carport on the adjoining property, therefore reducing the impacts of building bulk as experienced from the neighbouring property. </w:t>
      </w:r>
    </w:p>
    <w:p w14:paraId="6AB403C8" w14:textId="77777777" w:rsidR="00E65C73" w:rsidRPr="00CC4DBF" w:rsidRDefault="00E65C73" w:rsidP="002E7E53">
      <w:pPr>
        <w:numPr>
          <w:ilvl w:val="0"/>
          <w:numId w:val="28"/>
        </w:numPr>
        <w:autoSpaceDE w:val="0"/>
        <w:autoSpaceDN w:val="0"/>
        <w:adjustRightInd w:val="0"/>
        <w:ind w:left="142" w:right="-238"/>
        <w:contextualSpacing/>
        <w:jc w:val="both"/>
        <w:rPr>
          <w:rFonts w:ascii="Arial" w:eastAsia="Calibri" w:hAnsi="Arial" w:cs="Arial"/>
          <w:color w:val="000000"/>
          <w:szCs w:val="24"/>
          <w:lang w:eastAsia="en-AU"/>
        </w:rPr>
      </w:pPr>
      <w:r w:rsidRPr="00CC4DBF">
        <w:rPr>
          <w:rFonts w:ascii="Arial" w:eastAsia="Calibri" w:hAnsi="Arial" w:cs="Arial"/>
          <w:color w:val="000000"/>
          <w:szCs w:val="24"/>
          <w:lang w:eastAsia="en-AU"/>
        </w:rPr>
        <w:t xml:space="preserve">Ventilation is maintained through the varied setback on the upper floor. </w:t>
      </w:r>
    </w:p>
    <w:p w14:paraId="1701FA22" w14:textId="77777777" w:rsidR="00E65C73" w:rsidRPr="00CC4DBF" w:rsidRDefault="00E65C73" w:rsidP="002E7E53">
      <w:pPr>
        <w:numPr>
          <w:ilvl w:val="0"/>
          <w:numId w:val="28"/>
        </w:numPr>
        <w:autoSpaceDE w:val="0"/>
        <w:autoSpaceDN w:val="0"/>
        <w:adjustRightInd w:val="0"/>
        <w:ind w:left="142" w:right="-238"/>
        <w:contextualSpacing/>
        <w:jc w:val="both"/>
        <w:rPr>
          <w:rFonts w:ascii="Arial" w:eastAsia="Calibri" w:hAnsi="Arial" w:cs="Arial"/>
          <w:color w:val="000000"/>
          <w:szCs w:val="24"/>
          <w:lang w:eastAsia="en-AU"/>
        </w:rPr>
      </w:pPr>
      <w:r w:rsidRPr="00CC4DBF">
        <w:rPr>
          <w:rFonts w:ascii="Arial" w:eastAsia="Calibri" w:hAnsi="Arial" w:cs="Arial"/>
          <w:color w:val="000000"/>
          <w:szCs w:val="24"/>
          <w:lang w:eastAsia="en-AU"/>
        </w:rPr>
        <w:t>The wall is to the northern boundary so does not result in overshadowing.</w:t>
      </w:r>
    </w:p>
    <w:p w14:paraId="41E5AD90" w14:textId="77777777" w:rsidR="00E65C73" w:rsidRPr="00CC4DBF" w:rsidRDefault="00E65C73" w:rsidP="002E7E53">
      <w:pPr>
        <w:numPr>
          <w:ilvl w:val="0"/>
          <w:numId w:val="28"/>
        </w:numPr>
        <w:autoSpaceDE w:val="0"/>
        <w:autoSpaceDN w:val="0"/>
        <w:adjustRightInd w:val="0"/>
        <w:ind w:left="142" w:right="-238"/>
        <w:contextualSpacing/>
        <w:jc w:val="both"/>
        <w:rPr>
          <w:rFonts w:ascii="Arial" w:eastAsia="Calibri" w:hAnsi="Arial" w:cs="Arial"/>
          <w:color w:val="000000"/>
          <w:szCs w:val="24"/>
          <w:lang w:eastAsia="en-AU"/>
        </w:rPr>
      </w:pPr>
      <w:r w:rsidRPr="00CC4DBF">
        <w:rPr>
          <w:rFonts w:ascii="Arial" w:eastAsia="Calibri" w:hAnsi="Arial" w:cs="Arial"/>
          <w:color w:val="000000"/>
          <w:szCs w:val="24"/>
          <w:lang w:eastAsia="en-AU"/>
        </w:rPr>
        <w:t xml:space="preserve">There is no overlooking proposed as there are no major openings on the upper floor along the northern elevation. </w:t>
      </w:r>
    </w:p>
    <w:p w14:paraId="23404488" w14:textId="77777777" w:rsidR="00E65C73" w:rsidRDefault="00E65C73" w:rsidP="002E7E53">
      <w:pPr>
        <w:autoSpaceDE w:val="0"/>
        <w:autoSpaceDN w:val="0"/>
        <w:adjustRightInd w:val="0"/>
        <w:ind w:right="-238" w:hanging="284"/>
        <w:jc w:val="both"/>
        <w:rPr>
          <w:rFonts w:ascii="Arial" w:eastAsia="Calibri" w:hAnsi="Arial" w:cs="Arial"/>
          <w:color w:val="000000"/>
          <w:szCs w:val="24"/>
          <w:u w:val="single"/>
          <w:lang w:eastAsia="en-AU"/>
        </w:rPr>
      </w:pPr>
    </w:p>
    <w:p w14:paraId="7391D95D" w14:textId="77777777" w:rsidR="00E65C73" w:rsidRPr="00CC4DBF" w:rsidRDefault="00E65C73" w:rsidP="002E7E53">
      <w:pPr>
        <w:autoSpaceDE w:val="0"/>
        <w:autoSpaceDN w:val="0"/>
        <w:adjustRightInd w:val="0"/>
        <w:ind w:left="-284" w:right="-238"/>
        <w:jc w:val="both"/>
        <w:rPr>
          <w:rFonts w:ascii="Arial" w:eastAsia="Calibri" w:hAnsi="Arial" w:cs="Arial"/>
          <w:b/>
          <w:bCs/>
          <w:color w:val="000000"/>
          <w:szCs w:val="24"/>
          <w:lang w:eastAsia="en-AU"/>
        </w:rPr>
      </w:pPr>
      <w:r w:rsidRPr="50603542">
        <w:rPr>
          <w:rFonts w:ascii="Arial" w:eastAsia="Calibri" w:hAnsi="Arial" w:cs="Arial"/>
          <w:b/>
          <w:bCs/>
          <w:color w:val="000000" w:themeColor="text1"/>
          <w:szCs w:val="24"/>
          <w:lang w:eastAsia="en-AU"/>
        </w:rPr>
        <w:t>Clause 5.1.4 - Open Space</w:t>
      </w:r>
    </w:p>
    <w:p w14:paraId="3D4CBB52" w14:textId="77777777" w:rsidR="00E65C73" w:rsidRDefault="00E65C73" w:rsidP="002E7E53">
      <w:pPr>
        <w:ind w:left="-284" w:right="-238"/>
        <w:jc w:val="both"/>
        <w:rPr>
          <w:rFonts w:ascii="Arial" w:eastAsia="Calibri" w:hAnsi="Arial" w:cs="Arial"/>
          <w:b/>
          <w:bCs/>
          <w:color w:val="000000" w:themeColor="text1"/>
          <w:szCs w:val="24"/>
          <w:lang w:eastAsia="en-AU"/>
        </w:rPr>
      </w:pPr>
    </w:p>
    <w:p w14:paraId="43BB206A" w14:textId="77777777" w:rsidR="00E65C73" w:rsidRDefault="00E65C73" w:rsidP="002E7E53">
      <w:pPr>
        <w:autoSpaceDE w:val="0"/>
        <w:autoSpaceDN w:val="0"/>
        <w:adjustRightInd w:val="0"/>
        <w:ind w:left="-284" w:right="-238"/>
        <w:jc w:val="both"/>
        <w:rPr>
          <w:rFonts w:ascii="Arial" w:eastAsia="Calibri" w:hAnsi="Arial" w:cs="Arial"/>
          <w:szCs w:val="24"/>
        </w:rPr>
      </w:pPr>
      <w:r w:rsidRPr="00CC4DBF">
        <w:rPr>
          <w:rFonts w:ascii="Arial" w:eastAsia="Calibri" w:hAnsi="Arial" w:cs="Arial"/>
          <w:szCs w:val="24"/>
        </w:rPr>
        <w:t xml:space="preserve">The development proposes 42% open space. </w:t>
      </w:r>
      <w:r w:rsidRPr="00CC4DBF">
        <w:rPr>
          <w:rFonts w:ascii="Arial" w:eastAsia="Calibri" w:hAnsi="Arial" w:cs="Arial"/>
          <w:color w:val="000000"/>
          <w:szCs w:val="24"/>
          <w:lang w:eastAsia="en-AU"/>
        </w:rPr>
        <w:t xml:space="preserve">The design principles for open space consider the impact of building bulk, provision of adequate sun and ventilation and ability to use external spaces for outdoor pursuits and recreation. The proposed open space is </w:t>
      </w:r>
      <w:r w:rsidRPr="00CC4DBF">
        <w:rPr>
          <w:rFonts w:ascii="Arial" w:eastAsia="Calibri" w:hAnsi="Arial" w:cs="Arial"/>
          <w:szCs w:val="24"/>
        </w:rPr>
        <w:t>considered to meet the design principles for the following reasons:</w:t>
      </w:r>
    </w:p>
    <w:p w14:paraId="7CD7645C" w14:textId="77777777" w:rsidR="00E65C73" w:rsidRPr="00CC4DBF" w:rsidRDefault="00E65C73" w:rsidP="002E7E53">
      <w:pPr>
        <w:autoSpaceDE w:val="0"/>
        <w:autoSpaceDN w:val="0"/>
        <w:adjustRightInd w:val="0"/>
        <w:ind w:left="-284" w:right="-238"/>
        <w:jc w:val="both"/>
        <w:rPr>
          <w:rFonts w:ascii="Arial" w:eastAsia="Calibri" w:hAnsi="Arial" w:cs="Arial"/>
          <w:szCs w:val="24"/>
        </w:rPr>
      </w:pPr>
    </w:p>
    <w:p w14:paraId="6E32262A" w14:textId="77777777" w:rsidR="00E65C73" w:rsidRPr="00CC4DBF" w:rsidRDefault="00E65C73" w:rsidP="002E7E53">
      <w:pPr>
        <w:numPr>
          <w:ilvl w:val="0"/>
          <w:numId w:val="30"/>
        </w:numPr>
        <w:autoSpaceDE w:val="0"/>
        <w:autoSpaceDN w:val="0"/>
        <w:adjustRightInd w:val="0"/>
        <w:ind w:left="142" w:right="-238"/>
        <w:contextualSpacing/>
        <w:jc w:val="both"/>
        <w:rPr>
          <w:rFonts w:ascii="Arial" w:eastAsia="Calibri" w:hAnsi="Arial" w:cs="Arial"/>
          <w:szCs w:val="24"/>
        </w:rPr>
      </w:pPr>
      <w:r w:rsidRPr="00CC4DBF">
        <w:rPr>
          <w:rFonts w:ascii="Arial" w:eastAsia="Calibri" w:hAnsi="Arial" w:cs="Arial"/>
          <w:szCs w:val="24"/>
        </w:rPr>
        <w:t>The development’s scale is considered to reflect the existing and desired future character of Clifton Street, being two storey in design and matching the established street setbacks with a range of single and two storey houses along the block.</w:t>
      </w:r>
    </w:p>
    <w:p w14:paraId="14EF0622" w14:textId="77777777" w:rsidR="00E65C73" w:rsidRPr="00CC4DBF" w:rsidRDefault="00E65C73" w:rsidP="002E7E53">
      <w:pPr>
        <w:numPr>
          <w:ilvl w:val="0"/>
          <w:numId w:val="30"/>
        </w:numPr>
        <w:autoSpaceDE w:val="0"/>
        <w:autoSpaceDN w:val="0"/>
        <w:adjustRightInd w:val="0"/>
        <w:ind w:left="142" w:right="-238"/>
        <w:contextualSpacing/>
        <w:jc w:val="both"/>
        <w:rPr>
          <w:rFonts w:ascii="Arial" w:eastAsia="Calibri" w:hAnsi="Arial" w:cs="Arial"/>
          <w:szCs w:val="24"/>
        </w:rPr>
      </w:pPr>
      <w:r w:rsidRPr="00CC4DBF">
        <w:rPr>
          <w:rFonts w:ascii="Arial" w:eastAsia="Calibri" w:hAnsi="Arial" w:cs="Arial"/>
          <w:szCs w:val="24"/>
        </w:rPr>
        <w:t>It is expected to see more subdivision along Clifton Street and the surrounding area with all lots being coded R40 or R60. In this context, the proposed development will be consistent with the future streetscape that is likely to develop over time.</w:t>
      </w:r>
    </w:p>
    <w:p w14:paraId="30CAF6FB" w14:textId="77777777" w:rsidR="00E65C73" w:rsidRPr="00CC4DBF" w:rsidRDefault="00E65C73" w:rsidP="002E7E53">
      <w:pPr>
        <w:numPr>
          <w:ilvl w:val="0"/>
          <w:numId w:val="30"/>
        </w:numPr>
        <w:autoSpaceDE w:val="0"/>
        <w:autoSpaceDN w:val="0"/>
        <w:adjustRightInd w:val="0"/>
        <w:ind w:left="142" w:right="-238"/>
        <w:contextualSpacing/>
        <w:jc w:val="both"/>
        <w:rPr>
          <w:rFonts w:ascii="Arial" w:eastAsia="Calibri" w:hAnsi="Arial" w:cs="Arial"/>
          <w:szCs w:val="24"/>
        </w:rPr>
      </w:pPr>
      <w:r w:rsidRPr="50603542">
        <w:rPr>
          <w:rFonts w:ascii="Arial" w:eastAsia="Calibri" w:hAnsi="Arial" w:cs="Arial"/>
          <w:szCs w:val="24"/>
        </w:rPr>
        <w:t xml:space="preserve">The proposed dwelling is considered to maximise access to natural light through the northern aspect of the site through the outdoor living area at the rear, north facing courtyard, and major opening to the north. </w:t>
      </w:r>
    </w:p>
    <w:p w14:paraId="7571D099" w14:textId="77777777" w:rsidR="00E65C73" w:rsidRPr="00CC4DBF" w:rsidRDefault="00E65C73" w:rsidP="002E7E53">
      <w:pPr>
        <w:numPr>
          <w:ilvl w:val="0"/>
          <w:numId w:val="30"/>
        </w:numPr>
        <w:autoSpaceDE w:val="0"/>
        <w:autoSpaceDN w:val="0"/>
        <w:adjustRightInd w:val="0"/>
        <w:ind w:left="142" w:right="-238"/>
        <w:contextualSpacing/>
        <w:jc w:val="both"/>
        <w:rPr>
          <w:rFonts w:ascii="Arial" w:eastAsia="Calibri" w:hAnsi="Arial" w:cs="Arial"/>
          <w:szCs w:val="24"/>
        </w:rPr>
      </w:pPr>
      <w:r w:rsidRPr="50603542">
        <w:rPr>
          <w:rFonts w:ascii="Arial" w:eastAsia="Calibri" w:hAnsi="Arial" w:cs="Arial"/>
          <w:szCs w:val="24"/>
        </w:rPr>
        <w:t xml:space="preserve">Building bulk has been reduced through the design of the upper floor limited to the front half of the lot. This has mitigated the overall bulk of the dwelling when viewed from neighbouring properties. </w:t>
      </w:r>
    </w:p>
    <w:p w14:paraId="2A5C807C" w14:textId="77777777" w:rsidR="00E65C73" w:rsidRPr="00CC4DBF" w:rsidRDefault="00E65C73" w:rsidP="002E7E53">
      <w:pPr>
        <w:numPr>
          <w:ilvl w:val="0"/>
          <w:numId w:val="30"/>
        </w:numPr>
        <w:autoSpaceDE w:val="0"/>
        <w:autoSpaceDN w:val="0"/>
        <w:adjustRightInd w:val="0"/>
        <w:ind w:left="142" w:right="-238"/>
        <w:contextualSpacing/>
        <w:jc w:val="both"/>
        <w:rPr>
          <w:rFonts w:ascii="Arial" w:eastAsia="Calibri" w:hAnsi="Arial" w:cs="Arial"/>
          <w:szCs w:val="24"/>
        </w:rPr>
      </w:pPr>
      <w:r w:rsidRPr="00CC4DBF">
        <w:rPr>
          <w:rFonts w:ascii="Arial" w:eastAsia="Calibri" w:hAnsi="Arial" w:cs="Arial"/>
          <w:szCs w:val="24"/>
        </w:rPr>
        <w:t>The primary street frontage is appropriately landscaped through the use of soft landscaping and the addition of a tree.</w:t>
      </w:r>
    </w:p>
    <w:p w14:paraId="39B9D51C" w14:textId="77777777" w:rsidR="00E65C73" w:rsidRPr="00CC4DBF" w:rsidRDefault="00E65C73" w:rsidP="002E7E53">
      <w:pPr>
        <w:numPr>
          <w:ilvl w:val="0"/>
          <w:numId w:val="30"/>
        </w:numPr>
        <w:autoSpaceDE w:val="0"/>
        <w:autoSpaceDN w:val="0"/>
        <w:adjustRightInd w:val="0"/>
        <w:ind w:left="142" w:right="-238"/>
        <w:contextualSpacing/>
        <w:jc w:val="both"/>
        <w:rPr>
          <w:rFonts w:ascii="Arial" w:eastAsia="Calibri" w:hAnsi="Arial" w:cs="Arial"/>
          <w:szCs w:val="24"/>
        </w:rPr>
      </w:pPr>
      <w:r w:rsidRPr="00CC4DBF">
        <w:rPr>
          <w:rFonts w:ascii="Arial" w:eastAsia="Calibri" w:hAnsi="Arial" w:cs="Arial"/>
          <w:szCs w:val="24"/>
        </w:rPr>
        <w:t>The proposed outdoor living area provides opportunities for residents to use external space for outdoor pursuits, including covered and uncovered entertaining areas in the courtyard and alfresco.</w:t>
      </w:r>
    </w:p>
    <w:p w14:paraId="293178A0" w14:textId="77777777" w:rsidR="00E65C73" w:rsidRDefault="00E65C73" w:rsidP="002E7E53">
      <w:pPr>
        <w:autoSpaceDE w:val="0"/>
        <w:autoSpaceDN w:val="0"/>
        <w:adjustRightInd w:val="0"/>
        <w:ind w:left="-284" w:right="-238"/>
        <w:jc w:val="both"/>
        <w:rPr>
          <w:rFonts w:ascii="Arial" w:eastAsia="Calibri" w:hAnsi="Arial" w:cs="Arial"/>
          <w:b/>
          <w:bCs/>
          <w:color w:val="000000"/>
          <w:szCs w:val="24"/>
          <w:u w:val="single"/>
          <w:lang w:eastAsia="en-AU"/>
        </w:rPr>
      </w:pPr>
    </w:p>
    <w:p w14:paraId="69ED69B7" w14:textId="77777777" w:rsidR="00E65C73" w:rsidRPr="00CC4DBF" w:rsidRDefault="00E65C73" w:rsidP="002E7E53">
      <w:pPr>
        <w:autoSpaceDE w:val="0"/>
        <w:autoSpaceDN w:val="0"/>
        <w:adjustRightInd w:val="0"/>
        <w:ind w:left="-284" w:right="-238"/>
        <w:jc w:val="both"/>
        <w:rPr>
          <w:rFonts w:ascii="Arial" w:eastAsia="Calibri" w:hAnsi="Arial" w:cs="Arial"/>
          <w:b/>
          <w:bCs/>
          <w:color w:val="000000"/>
          <w:szCs w:val="24"/>
          <w:lang w:eastAsia="en-AU"/>
        </w:rPr>
      </w:pPr>
      <w:r w:rsidRPr="50603542">
        <w:rPr>
          <w:rFonts w:ascii="Arial" w:eastAsia="Calibri" w:hAnsi="Arial" w:cs="Arial"/>
          <w:b/>
          <w:bCs/>
          <w:color w:val="000000" w:themeColor="text1"/>
          <w:szCs w:val="24"/>
          <w:lang w:eastAsia="en-AU"/>
        </w:rPr>
        <w:t xml:space="preserve">Clause 5.2.2 - Garage width </w:t>
      </w:r>
    </w:p>
    <w:p w14:paraId="53FD7848" w14:textId="77777777" w:rsidR="00E65C73" w:rsidRDefault="00E65C73" w:rsidP="002E7E53">
      <w:pPr>
        <w:ind w:left="-284" w:right="-238"/>
        <w:jc w:val="both"/>
        <w:rPr>
          <w:rFonts w:ascii="Arial" w:eastAsia="Calibri" w:hAnsi="Arial" w:cs="Arial"/>
          <w:b/>
          <w:bCs/>
          <w:color w:val="000000" w:themeColor="text1"/>
          <w:szCs w:val="24"/>
          <w:lang w:eastAsia="en-AU"/>
        </w:rPr>
      </w:pPr>
    </w:p>
    <w:p w14:paraId="3DFC4417" w14:textId="77777777" w:rsidR="00E65C73" w:rsidRDefault="00E65C73" w:rsidP="002E7E53">
      <w:pPr>
        <w:autoSpaceDE w:val="0"/>
        <w:autoSpaceDN w:val="0"/>
        <w:adjustRightInd w:val="0"/>
        <w:ind w:left="-284" w:right="-238"/>
        <w:jc w:val="both"/>
        <w:rPr>
          <w:rFonts w:ascii="Arial" w:eastAsia="Calibri" w:hAnsi="Arial" w:cs="Arial"/>
          <w:szCs w:val="24"/>
        </w:rPr>
      </w:pPr>
      <w:r w:rsidRPr="00CC4DBF">
        <w:rPr>
          <w:rFonts w:ascii="Arial" w:eastAsia="Calibri" w:hAnsi="Arial" w:cs="Arial"/>
          <w:color w:val="000000"/>
          <w:szCs w:val="24"/>
          <w:lang w:eastAsia="en-AU"/>
        </w:rPr>
        <w:t xml:space="preserve">The subject site has an 8.1m wide frontage. The development proposes a garage width of 79% of the lot frontage (6.4m). The garage width has been assessed against the design principles which considers sightlines and visual connectivity to maintained on the streetscape.  The proposed garage width is </w:t>
      </w:r>
      <w:r w:rsidRPr="00CC4DBF">
        <w:rPr>
          <w:rFonts w:ascii="Arial" w:eastAsia="Calibri" w:hAnsi="Arial" w:cs="Arial"/>
          <w:szCs w:val="24"/>
        </w:rPr>
        <w:t>considered to meet the design principles for the following reasons:</w:t>
      </w:r>
    </w:p>
    <w:p w14:paraId="11CCE958" w14:textId="77777777" w:rsidR="00E65C73" w:rsidRPr="00CC4DBF" w:rsidRDefault="00E65C73" w:rsidP="002E7E53">
      <w:pPr>
        <w:autoSpaceDE w:val="0"/>
        <w:autoSpaceDN w:val="0"/>
        <w:adjustRightInd w:val="0"/>
        <w:ind w:left="-284" w:right="-238"/>
        <w:jc w:val="both"/>
        <w:rPr>
          <w:rFonts w:ascii="Arial" w:eastAsia="Calibri" w:hAnsi="Arial" w:cs="Arial"/>
          <w:szCs w:val="24"/>
        </w:rPr>
      </w:pPr>
    </w:p>
    <w:p w14:paraId="7D209747" w14:textId="77777777" w:rsidR="00E65C73" w:rsidRPr="00CC4DBF" w:rsidRDefault="00E65C73" w:rsidP="002E7E53">
      <w:pPr>
        <w:numPr>
          <w:ilvl w:val="0"/>
          <w:numId w:val="30"/>
        </w:numPr>
        <w:autoSpaceDE w:val="0"/>
        <w:autoSpaceDN w:val="0"/>
        <w:adjustRightInd w:val="0"/>
        <w:ind w:left="142" w:right="-238"/>
        <w:contextualSpacing/>
        <w:jc w:val="both"/>
        <w:rPr>
          <w:rFonts w:ascii="Arial" w:eastAsia="Calibri" w:hAnsi="Arial" w:cs="Arial"/>
          <w:szCs w:val="24"/>
        </w:rPr>
      </w:pPr>
      <w:r w:rsidRPr="00CC4DBF">
        <w:rPr>
          <w:rFonts w:ascii="Arial" w:eastAsia="Calibri" w:hAnsi="Arial" w:cs="Arial"/>
          <w:szCs w:val="24"/>
        </w:rPr>
        <w:t xml:space="preserve">The site is constrained in regards to lot width and frontage being limited to 8.1m. There is no alternative vehicular access such as a rear right-of-way present on site. Additionally, it is likely that when narrow frontage single house lots are created, with no alternate vehicular access, there is likely to be a prevalence of double garages and significant garage width at ground level. </w:t>
      </w:r>
    </w:p>
    <w:p w14:paraId="6658757A" w14:textId="77777777" w:rsidR="00E65C73" w:rsidRPr="00CC4DBF" w:rsidRDefault="00E65C73" w:rsidP="002E7E53">
      <w:pPr>
        <w:numPr>
          <w:ilvl w:val="0"/>
          <w:numId w:val="30"/>
        </w:numPr>
        <w:autoSpaceDE w:val="0"/>
        <w:autoSpaceDN w:val="0"/>
        <w:adjustRightInd w:val="0"/>
        <w:ind w:left="142" w:right="-238"/>
        <w:contextualSpacing/>
        <w:jc w:val="both"/>
        <w:rPr>
          <w:rFonts w:ascii="Arial" w:eastAsia="Calibri" w:hAnsi="Arial" w:cs="Arial"/>
          <w:szCs w:val="24"/>
        </w:rPr>
      </w:pPr>
      <w:r w:rsidRPr="00CC4DBF">
        <w:rPr>
          <w:rFonts w:ascii="Arial" w:eastAsia="Calibri" w:hAnsi="Arial" w:cs="Arial"/>
          <w:szCs w:val="24"/>
        </w:rPr>
        <w:t xml:space="preserve">Visual connectivity is maintained between the dwelling and the street by the major opening from the study on the upper floor. The entry path to the house is located along the southern side of the site and is clearly defined through the use of a portico and paved access. </w:t>
      </w:r>
    </w:p>
    <w:p w14:paraId="6A9FBEBB" w14:textId="77777777" w:rsidR="00E65C73" w:rsidRPr="00CC4DBF" w:rsidRDefault="00E65C73" w:rsidP="002E7E53">
      <w:pPr>
        <w:numPr>
          <w:ilvl w:val="0"/>
          <w:numId w:val="30"/>
        </w:numPr>
        <w:autoSpaceDE w:val="0"/>
        <w:autoSpaceDN w:val="0"/>
        <w:adjustRightInd w:val="0"/>
        <w:ind w:left="142" w:right="-238"/>
        <w:contextualSpacing/>
        <w:jc w:val="both"/>
        <w:rPr>
          <w:rFonts w:ascii="Arial" w:eastAsia="Calibri" w:hAnsi="Arial" w:cs="Arial"/>
          <w:szCs w:val="24"/>
        </w:rPr>
      </w:pPr>
      <w:r w:rsidRPr="50603542">
        <w:rPr>
          <w:rFonts w:ascii="Arial" w:eastAsia="Calibri" w:hAnsi="Arial" w:cs="Arial"/>
          <w:szCs w:val="24"/>
        </w:rPr>
        <w:t xml:space="preserve">The impact of the garage door is reduced through the use of the 5.0m setback from the boundary. </w:t>
      </w:r>
    </w:p>
    <w:p w14:paraId="0D64FDFA" w14:textId="77777777" w:rsidR="00E65C73" w:rsidRPr="00CC4DBF" w:rsidRDefault="00E65C73" w:rsidP="002E7E53">
      <w:pPr>
        <w:numPr>
          <w:ilvl w:val="0"/>
          <w:numId w:val="30"/>
        </w:numPr>
        <w:autoSpaceDE w:val="0"/>
        <w:autoSpaceDN w:val="0"/>
        <w:adjustRightInd w:val="0"/>
        <w:ind w:left="142" w:right="-238"/>
        <w:contextualSpacing/>
        <w:jc w:val="both"/>
        <w:rPr>
          <w:rFonts w:ascii="Arial" w:eastAsia="Calibri" w:hAnsi="Arial" w:cs="Arial"/>
          <w:szCs w:val="24"/>
        </w:rPr>
      </w:pPr>
      <w:r w:rsidRPr="00CC4DBF">
        <w:rPr>
          <w:rFonts w:ascii="Arial" w:eastAsia="Calibri" w:hAnsi="Arial" w:cs="Arial"/>
          <w:szCs w:val="24"/>
        </w:rPr>
        <w:t>The impact of the garage door is reduced as the upper floor is projected 1.0m forwards of the garage door. This provides articulation and reduces the visual dominance of the garage door on the streetscape.</w:t>
      </w:r>
    </w:p>
    <w:p w14:paraId="767024D4" w14:textId="77777777" w:rsidR="00E65C73" w:rsidRPr="00CC4DBF" w:rsidRDefault="00E65C73" w:rsidP="002E7E53">
      <w:pPr>
        <w:numPr>
          <w:ilvl w:val="0"/>
          <w:numId w:val="30"/>
        </w:numPr>
        <w:autoSpaceDE w:val="0"/>
        <w:autoSpaceDN w:val="0"/>
        <w:adjustRightInd w:val="0"/>
        <w:ind w:left="142" w:right="-238"/>
        <w:contextualSpacing/>
        <w:jc w:val="both"/>
        <w:rPr>
          <w:rFonts w:ascii="Arial" w:eastAsia="Calibri" w:hAnsi="Arial" w:cs="Arial"/>
          <w:szCs w:val="24"/>
        </w:rPr>
      </w:pPr>
      <w:r w:rsidRPr="50603542">
        <w:rPr>
          <w:rFonts w:ascii="Arial" w:eastAsia="Calibri" w:hAnsi="Arial" w:cs="Arial"/>
          <w:szCs w:val="24"/>
        </w:rPr>
        <w:t xml:space="preserve">A reduced driveway width of 3.3m at the lot boundary and tapers out to provide access for vehicle manouverability. Additional landscaping has been provided on either side of the driveway, with the addition of a tree in the south-western corner to achieve the deemed-to-comply provisions for landscaping. </w:t>
      </w:r>
    </w:p>
    <w:p w14:paraId="4741BE05" w14:textId="77777777" w:rsidR="00E65C73" w:rsidRDefault="00E65C73" w:rsidP="002E7E53">
      <w:pPr>
        <w:ind w:left="-284" w:right="-238"/>
        <w:jc w:val="both"/>
        <w:textAlignment w:val="baseline"/>
        <w:rPr>
          <w:rFonts w:ascii="Arial" w:hAnsi="Arial" w:cs="Arial"/>
          <w:b/>
          <w:bCs/>
          <w:color w:val="000000"/>
          <w:szCs w:val="24"/>
          <w:u w:val="single"/>
          <w:lang w:eastAsia="en-AU"/>
        </w:rPr>
      </w:pPr>
    </w:p>
    <w:p w14:paraId="402399F6" w14:textId="77777777" w:rsidR="00E65C73" w:rsidRPr="00CC4DBF" w:rsidRDefault="00E65C73" w:rsidP="002E7E53">
      <w:pPr>
        <w:ind w:left="-284" w:right="-238"/>
        <w:jc w:val="both"/>
        <w:textAlignment w:val="baseline"/>
        <w:rPr>
          <w:rFonts w:ascii="Arial" w:hAnsi="Arial" w:cs="Arial"/>
          <w:color w:val="000000"/>
          <w:szCs w:val="24"/>
          <w:lang w:eastAsia="en-AU"/>
        </w:rPr>
      </w:pPr>
      <w:r w:rsidRPr="50603542">
        <w:rPr>
          <w:rFonts w:ascii="Arial" w:hAnsi="Arial" w:cs="Arial"/>
          <w:b/>
          <w:bCs/>
          <w:color w:val="000000" w:themeColor="text1"/>
          <w:szCs w:val="24"/>
          <w:lang w:eastAsia="en-AU"/>
        </w:rPr>
        <w:t>Clause 5.3.7 - Site Works</w:t>
      </w:r>
      <w:r w:rsidRPr="50603542">
        <w:rPr>
          <w:rFonts w:ascii="Arial" w:hAnsi="Arial" w:cs="Arial"/>
          <w:color w:val="000000" w:themeColor="text1"/>
          <w:szCs w:val="24"/>
          <w:lang w:eastAsia="en-AU"/>
        </w:rPr>
        <w:t xml:space="preserve"> </w:t>
      </w:r>
    </w:p>
    <w:p w14:paraId="30D64B88" w14:textId="77777777" w:rsidR="00E65C73" w:rsidRDefault="00E65C73" w:rsidP="002E7E53">
      <w:pPr>
        <w:ind w:left="-284" w:right="-238"/>
        <w:jc w:val="both"/>
        <w:rPr>
          <w:rFonts w:ascii="Arial" w:hAnsi="Arial" w:cs="Arial"/>
          <w:color w:val="000000" w:themeColor="text1"/>
          <w:szCs w:val="24"/>
          <w:lang w:eastAsia="en-AU"/>
        </w:rPr>
      </w:pPr>
    </w:p>
    <w:p w14:paraId="281C8017" w14:textId="77777777" w:rsidR="00E65C73" w:rsidRPr="00CC4DBF" w:rsidRDefault="00E65C73" w:rsidP="002E7E53">
      <w:pPr>
        <w:ind w:left="-284" w:right="-238"/>
        <w:jc w:val="both"/>
        <w:textAlignment w:val="baseline"/>
        <w:rPr>
          <w:rFonts w:ascii="Arial" w:hAnsi="Arial" w:cs="Arial"/>
          <w:color w:val="000000"/>
          <w:szCs w:val="24"/>
          <w:shd w:val="clear" w:color="auto" w:fill="FFFFFF"/>
          <w:lang w:val="en-GB" w:eastAsia="en-AU"/>
        </w:rPr>
      </w:pPr>
      <w:r w:rsidRPr="00CC4DBF">
        <w:rPr>
          <w:rFonts w:ascii="Arial" w:hAnsi="Arial" w:cs="Arial"/>
          <w:color w:val="000000"/>
          <w:szCs w:val="24"/>
          <w:lang w:eastAsia="en-AU"/>
        </w:rPr>
        <w:t xml:space="preserve">The development proposes retaining walls to a maximum height of 0.7m (cut) within the front setback area. </w:t>
      </w:r>
      <w:r w:rsidRPr="00CC4DBF">
        <w:rPr>
          <w:rFonts w:ascii="Arial" w:hAnsi="Arial" w:cs="Arial"/>
          <w:color w:val="000000"/>
          <w:szCs w:val="24"/>
          <w:shd w:val="clear" w:color="auto" w:fill="FFFFFF"/>
          <w:lang w:val="en-GB" w:eastAsia="en-AU"/>
        </w:rPr>
        <w:t xml:space="preserve">The house features one continuous finished floor level through the dwelling. The lot slopes 1m from west to east, with the finished floor level of the dwelling consistent with the average level across the site. The cut at the front of the lot is necessary for providing vehicular access to the garage. </w:t>
      </w:r>
      <w:r w:rsidRPr="00CC4DBF">
        <w:rPr>
          <w:rFonts w:ascii="Arial" w:hAnsi="Arial" w:cs="Arial"/>
          <w:color w:val="000000"/>
          <w:szCs w:val="24"/>
          <w:lang w:eastAsia="en-AU"/>
        </w:rPr>
        <w:t xml:space="preserve">The retaining meets the design principles as it responds to the natural slope of the site, </w:t>
      </w:r>
      <w:r w:rsidRPr="00CC4DBF">
        <w:rPr>
          <w:rFonts w:ascii="Arial" w:hAnsi="Arial" w:cs="Arial"/>
          <w:color w:val="000000"/>
          <w:szCs w:val="24"/>
          <w:shd w:val="clear" w:color="auto" w:fill="FFFFFF"/>
          <w:lang w:val="en-GB" w:eastAsia="en-AU"/>
        </w:rPr>
        <w:t xml:space="preserve">only exceeding a height of 0.5m for a small portion and does not create undue building bulk or over-height walls.  </w:t>
      </w:r>
    </w:p>
    <w:p w14:paraId="686ACA78" w14:textId="77777777" w:rsidR="00E65C73" w:rsidRPr="001B51B7" w:rsidRDefault="00E65C73" w:rsidP="002E7E53">
      <w:pPr>
        <w:ind w:left="-284" w:right="-238"/>
        <w:jc w:val="both"/>
        <w:textAlignment w:val="baseline"/>
        <w:rPr>
          <w:rFonts w:ascii="Arial" w:hAnsi="Arial" w:cs="Arial"/>
          <w:szCs w:val="24"/>
          <w:shd w:val="clear" w:color="auto" w:fill="FFFFFF"/>
          <w:lang w:val="en-GB" w:eastAsia="en-AU"/>
        </w:rPr>
      </w:pPr>
    </w:p>
    <w:p w14:paraId="63E64ECF" w14:textId="77777777" w:rsidR="00E65C73" w:rsidRPr="00CC4DBF" w:rsidRDefault="00E65C73" w:rsidP="002E7E53">
      <w:pPr>
        <w:ind w:left="-284" w:right="-238"/>
        <w:jc w:val="both"/>
        <w:textAlignment w:val="baseline"/>
        <w:rPr>
          <w:rFonts w:ascii="Arial" w:hAnsi="Arial" w:cs="Arial"/>
          <w:color w:val="000000"/>
          <w:szCs w:val="24"/>
          <w:lang w:val="en-GB" w:eastAsia="en-AU"/>
        </w:rPr>
      </w:pPr>
      <w:r w:rsidRPr="50603542">
        <w:rPr>
          <w:rFonts w:ascii="Arial" w:hAnsi="Arial" w:cs="Arial"/>
          <w:b/>
          <w:bCs/>
          <w:color w:val="000000" w:themeColor="text1"/>
          <w:szCs w:val="24"/>
          <w:lang w:val="en-GB" w:eastAsia="en-AU"/>
        </w:rPr>
        <w:t>Clause 5.4.2 - Solar access for adjoining sites</w:t>
      </w:r>
      <w:r w:rsidRPr="50603542">
        <w:rPr>
          <w:rFonts w:ascii="Arial" w:hAnsi="Arial" w:cs="Arial"/>
          <w:color w:val="000000" w:themeColor="text1"/>
          <w:szCs w:val="24"/>
          <w:lang w:val="en-GB" w:eastAsia="en-AU"/>
        </w:rPr>
        <w:t>  </w:t>
      </w:r>
    </w:p>
    <w:p w14:paraId="156A46A6" w14:textId="77777777" w:rsidR="00E65C73" w:rsidRDefault="00E65C73" w:rsidP="002E7E53">
      <w:pPr>
        <w:ind w:left="-284" w:right="-238"/>
        <w:jc w:val="both"/>
        <w:rPr>
          <w:rFonts w:ascii="Arial" w:hAnsi="Arial" w:cs="Arial"/>
          <w:color w:val="000000" w:themeColor="text1"/>
          <w:szCs w:val="24"/>
          <w:lang w:val="en-GB" w:eastAsia="en-AU"/>
        </w:rPr>
      </w:pPr>
    </w:p>
    <w:p w14:paraId="292513EA" w14:textId="77777777" w:rsidR="00E65C73" w:rsidRPr="00CC4DBF" w:rsidRDefault="00E65C73" w:rsidP="002E7E53">
      <w:pPr>
        <w:ind w:left="-284" w:right="-238"/>
        <w:jc w:val="both"/>
        <w:textAlignment w:val="baseline"/>
        <w:rPr>
          <w:rFonts w:ascii="Arial" w:hAnsi="Arial" w:cs="Arial"/>
          <w:color w:val="000000"/>
          <w:szCs w:val="24"/>
          <w:shd w:val="clear" w:color="auto" w:fill="FFFFFF"/>
          <w:lang w:val="en-GB" w:eastAsia="en-AU"/>
        </w:rPr>
      </w:pPr>
      <w:r w:rsidRPr="00CC4DBF">
        <w:rPr>
          <w:rFonts w:ascii="Arial" w:hAnsi="Arial" w:cs="Arial"/>
          <w:color w:val="000000"/>
          <w:szCs w:val="24"/>
          <w:shd w:val="clear" w:color="auto" w:fill="FFFFFF"/>
          <w:lang w:eastAsia="en-AU"/>
        </w:rPr>
        <w:t xml:space="preserve">The development proposes 64% overshadowing to 66A Clifton Street at the winter solstice. </w:t>
      </w:r>
      <w:r w:rsidRPr="00CC4DBF">
        <w:rPr>
          <w:rFonts w:ascii="Arial" w:hAnsi="Arial" w:cs="Arial"/>
          <w:color w:val="000000"/>
          <w:szCs w:val="24"/>
          <w:shd w:val="clear" w:color="auto" w:fill="FFFFFF"/>
          <w:lang w:val="en-GB" w:eastAsia="en-AU"/>
        </w:rPr>
        <w:t>The design principles consider effective solar access for the subject development, and the protection of solar access for neighbouring properties.</w:t>
      </w:r>
    </w:p>
    <w:p w14:paraId="0E79C809" w14:textId="77777777" w:rsidR="00E65C73" w:rsidRPr="00CC4DBF" w:rsidRDefault="00E65C73" w:rsidP="002E7E53">
      <w:pPr>
        <w:ind w:left="-284" w:right="-238"/>
        <w:jc w:val="both"/>
        <w:textAlignment w:val="baseline"/>
        <w:rPr>
          <w:rFonts w:ascii="Arial" w:hAnsi="Arial" w:cs="Arial"/>
          <w:color w:val="000000"/>
          <w:szCs w:val="24"/>
          <w:shd w:val="clear" w:color="auto" w:fill="FFFFFF"/>
          <w:lang w:eastAsia="en-AU"/>
        </w:rPr>
      </w:pPr>
    </w:p>
    <w:p w14:paraId="70FBB471" w14:textId="77777777" w:rsidR="00E65C73" w:rsidRPr="00CC4DBF" w:rsidRDefault="00E65C73" w:rsidP="002E7E53">
      <w:pPr>
        <w:ind w:left="-284" w:right="-238"/>
        <w:jc w:val="both"/>
        <w:textAlignment w:val="baseline"/>
        <w:rPr>
          <w:rFonts w:ascii="Arial" w:hAnsi="Arial" w:cs="Arial"/>
          <w:color w:val="000000"/>
          <w:szCs w:val="24"/>
          <w:shd w:val="clear" w:color="auto" w:fill="FFFFFF"/>
          <w:lang w:val="en-GB" w:eastAsia="en-AU"/>
        </w:rPr>
      </w:pPr>
      <w:r w:rsidRPr="00CC4DBF">
        <w:rPr>
          <w:rFonts w:ascii="Arial" w:hAnsi="Arial" w:cs="Arial"/>
          <w:color w:val="000000"/>
          <w:szCs w:val="24"/>
          <w:shd w:val="clear" w:color="auto" w:fill="FFFFFF"/>
          <w:lang w:val="en-GB" w:eastAsia="en-AU"/>
        </w:rPr>
        <w:t>Given the site’s narrow lot width and east-west orientation, it is acknowledged that achieving deemed-to-comply overshadowing is unlikely to occur. For example, an otherwise deemed-to-comply single storey house would still result in approximately 43% overshadowing. In this regard, particular consideration needs to be given to the protection of solar access to the adjoining property’s outdoor living areas, major openings to habitable rooms and solar collectors.</w:t>
      </w:r>
    </w:p>
    <w:p w14:paraId="03465594" w14:textId="77777777" w:rsidR="00E65C73" w:rsidRPr="00CC4DBF" w:rsidRDefault="00E65C73" w:rsidP="002E7E53">
      <w:pPr>
        <w:ind w:left="-284" w:right="-238"/>
        <w:jc w:val="both"/>
        <w:textAlignment w:val="baseline"/>
        <w:rPr>
          <w:rFonts w:ascii="Arial" w:hAnsi="Arial" w:cs="Arial"/>
          <w:color w:val="000000"/>
          <w:szCs w:val="24"/>
          <w:shd w:val="clear" w:color="auto" w:fill="FFFFFF"/>
          <w:lang w:val="en-GB" w:eastAsia="en-AU"/>
        </w:rPr>
      </w:pPr>
    </w:p>
    <w:p w14:paraId="3C4DD26D" w14:textId="77777777" w:rsidR="00E65C73" w:rsidRPr="00CC4DBF" w:rsidRDefault="00E65C73" w:rsidP="002E7E53">
      <w:pPr>
        <w:ind w:left="-284" w:right="-238"/>
        <w:jc w:val="both"/>
        <w:textAlignment w:val="baseline"/>
        <w:rPr>
          <w:rFonts w:ascii="Arial" w:hAnsi="Arial" w:cs="Arial"/>
          <w:color w:val="000000"/>
          <w:szCs w:val="24"/>
          <w:shd w:val="clear" w:color="auto" w:fill="FFFFFF"/>
          <w:lang w:val="en-GB" w:eastAsia="en-AU"/>
        </w:rPr>
      </w:pPr>
      <w:r w:rsidRPr="00CC4DBF">
        <w:rPr>
          <w:rFonts w:ascii="Arial" w:hAnsi="Arial" w:cs="Arial"/>
          <w:color w:val="000000"/>
          <w:szCs w:val="24"/>
          <w:shd w:val="clear" w:color="auto" w:fill="FFFFFF"/>
          <w:lang w:val="en-GB" w:eastAsia="en-AU"/>
        </w:rPr>
        <w:t>The application meets the design principles as:</w:t>
      </w:r>
    </w:p>
    <w:p w14:paraId="108E7A44" w14:textId="77777777" w:rsidR="00E65C73" w:rsidRPr="00CC4DBF" w:rsidRDefault="00E65C73" w:rsidP="002E7E53">
      <w:pPr>
        <w:ind w:left="-284" w:right="-238"/>
        <w:contextualSpacing/>
        <w:jc w:val="both"/>
        <w:textAlignment w:val="baseline"/>
        <w:rPr>
          <w:rFonts w:ascii="Arial" w:eastAsia="Calibri" w:hAnsi="Arial" w:cs="Arial"/>
          <w:szCs w:val="24"/>
          <w:lang w:val="en-GB"/>
        </w:rPr>
      </w:pPr>
    </w:p>
    <w:p w14:paraId="44F544F1" w14:textId="77777777" w:rsidR="00E65C73" w:rsidRPr="00CC4DBF" w:rsidRDefault="00E65C73" w:rsidP="002E7E53">
      <w:pPr>
        <w:numPr>
          <w:ilvl w:val="0"/>
          <w:numId w:val="31"/>
        </w:numPr>
        <w:autoSpaceDE w:val="0"/>
        <w:autoSpaceDN w:val="0"/>
        <w:adjustRightInd w:val="0"/>
        <w:ind w:left="142" w:right="-238"/>
        <w:contextualSpacing/>
        <w:jc w:val="both"/>
        <w:textAlignment w:val="baseline"/>
        <w:rPr>
          <w:rFonts w:ascii="Arial" w:eastAsia="Calibri" w:hAnsi="Arial" w:cs="Arial"/>
          <w:szCs w:val="24"/>
          <w:lang w:val="en-GB"/>
        </w:rPr>
      </w:pPr>
      <w:r w:rsidRPr="50603542">
        <w:rPr>
          <w:rFonts w:ascii="Arial" w:eastAsia="Calibri" w:hAnsi="Arial" w:cs="Arial"/>
          <w:szCs w:val="24"/>
          <w:lang w:val="en-GB"/>
        </w:rPr>
        <w:t xml:space="preserve">In relation to outdoor living areas, 66A Clifton has two courtyards positioned to the north of the lot. The primary outdoor living area is in the middle of the lot adjacent to the northern boundary. The proposed development has positioned the upper floor to the front of the site to avoid impacting this outdoor living area as much as possible. It is acknowledged that given the central positioning of 66A Clifton’s outdoor living area, it is impractical to design a two-storey dwelling that avoids overshadowing this area entirely.  </w:t>
      </w:r>
    </w:p>
    <w:p w14:paraId="10629AE9" w14:textId="77777777" w:rsidR="00E65C73" w:rsidRPr="00CC4DBF" w:rsidRDefault="00E65C73" w:rsidP="002E7E53">
      <w:pPr>
        <w:numPr>
          <w:ilvl w:val="0"/>
          <w:numId w:val="31"/>
        </w:numPr>
        <w:autoSpaceDE w:val="0"/>
        <w:autoSpaceDN w:val="0"/>
        <w:adjustRightInd w:val="0"/>
        <w:ind w:left="142" w:right="-238"/>
        <w:contextualSpacing/>
        <w:jc w:val="both"/>
        <w:textAlignment w:val="baseline"/>
        <w:rPr>
          <w:rFonts w:ascii="Arial" w:eastAsia="Calibri" w:hAnsi="Arial" w:cs="Arial"/>
          <w:szCs w:val="24"/>
          <w:lang w:val="en-GB"/>
        </w:rPr>
      </w:pPr>
      <w:r w:rsidRPr="00CC4DBF">
        <w:rPr>
          <w:rFonts w:ascii="Arial" w:eastAsia="Calibri" w:hAnsi="Arial" w:cs="Arial"/>
          <w:szCs w:val="24"/>
          <w:lang w:val="en-GB"/>
        </w:rPr>
        <w:t xml:space="preserve">In relation to major openings, 66A Clifton has two north facing major openings to the master bedroom at the rear of the lot. These are unaffected by the two-storey portion of the proposal. The shadow cast onto these major openings is from the dining room and alfresco, which are single storey and meet deemed-to-comply lot boundary setbacks. All other openings facing north are minor openings, largely into hallways. </w:t>
      </w:r>
    </w:p>
    <w:p w14:paraId="31DD8974" w14:textId="77777777" w:rsidR="00E65C73" w:rsidRPr="00CC4DBF" w:rsidRDefault="00E65C73" w:rsidP="002E7E53">
      <w:pPr>
        <w:numPr>
          <w:ilvl w:val="0"/>
          <w:numId w:val="31"/>
        </w:numPr>
        <w:autoSpaceDE w:val="0"/>
        <w:autoSpaceDN w:val="0"/>
        <w:adjustRightInd w:val="0"/>
        <w:ind w:left="142" w:right="-238"/>
        <w:contextualSpacing/>
        <w:jc w:val="both"/>
        <w:textAlignment w:val="baseline"/>
        <w:rPr>
          <w:rFonts w:ascii="Arial" w:eastAsia="Calibri" w:hAnsi="Arial" w:cs="Arial"/>
          <w:szCs w:val="24"/>
          <w:lang w:val="en-GB"/>
        </w:rPr>
      </w:pPr>
      <w:r w:rsidRPr="00CC4DBF">
        <w:rPr>
          <w:rFonts w:ascii="Arial" w:eastAsia="Calibri" w:hAnsi="Arial" w:cs="Arial"/>
          <w:szCs w:val="24"/>
          <w:lang w:val="en-GB"/>
        </w:rPr>
        <w:t xml:space="preserve">In relation to solar collectors, there are no roof mounted solar collectors proposed on the adjoining southern lot. </w:t>
      </w:r>
    </w:p>
    <w:p w14:paraId="43DDC6DD" w14:textId="77777777" w:rsidR="00AE12F9" w:rsidRDefault="00AE12F9" w:rsidP="002E7E53">
      <w:pPr>
        <w:ind w:left="-284" w:right="-238"/>
        <w:jc w:val="both"/>
        <w:rPr>
          <w:rFonts w:ascii="Arial" w:eastAsia="Calibri" w:hAnsi="Arial" w:cs="Arial"/>
          <w:b/>
          <w:color w:val="17365D"/>
          <w:sz w:val="28"/>
          <w:szCs w:val="32"/>
        </w:rPr>
      </w:pPr>
    </w:p>
    <w:p w14:paraId="001E622A" w14:textId="6A9A7DEC" w:rsidR="00E65C73" w:rsidRPr="00CC4DBF" w:rsidRDefault="00920DBD" w:rsidP="002E7E53">
      <w:pPr>
        <w:ind w:left="-284" w:right="-238"/>
        <w:jc w:val="both"/>
        <w:rPr>
          <w:rFonts w:ascii="Arial" w:eastAsia="Calibri" w:hAnsi="Arial" w:cs="Arial"/>
          <w:b/>
          <w:color w:val="17365D"/>
          <w:sz w:val="28"/>
          <w:szCs w:val="32"/>
        </w:rPr>
      </w:pPr>
      <w:r>
        <w:rPr>
          <w:rFonts w:ascii="Arial" w:eastAsia="Calibri" w:hAnsi="Arial" w:cs="Arial"/>
          <w:b/>
          <w:color w:val="17365D"/>
          <w:sz w:val="28"/>
          <w:szCs w:val="32"/>
        </w:rPr>
        <w:t>C</w:t>
      </w:r>
      <w:r w:rsidR="00E65C73" w:rsidRPr="00CC4DBF">
        <w:rPr>
          <w:rFonts w:ascii="Arial" w:eastAsia="Calibri" w:hAnsi="Arial" w:cs="Arial"/>
          <w:b/>
          <w:color w:val="17365D"/>
          <w:sz w:val="28"/>
          <w:szCs w:val="32"/>
        </w:rPr>
        <w:t>onsultation</w:t>
      </w:r>
    </w:p>
    <w:p w14:paraId="28A8912B" w14:textId="77777777" w:rsidR="00E65C73" w:rsidRDefault="00E65C73" w:rsidP="002E7E53">
      <w:pPr>
        <w:ind w:left="-284" w:right="-238"/>
        <w:jc w:val="both"/>
        <w:rPr>
          <w:rFonts w:ascii="Arial" w:eastAsia="Calibri" w:hAnsi="Arial" w:cs="Arial"/>
          <w:szCs w:val="32"/>
        </w:rPr>
      </w:pPr>
    </w:p>
    <w:p w14:paraId="65D5E308" w14:textId="77777777" w:rsidR="00E65C73" w:rsidRDefault="00E65C73" w:rsidP="002E7E53">
      <w:pPr>
        <w:ind w:left="-284" w:right="-238"/>
        <w:jc w:val="both"/>
        <w:rPr>
          <w:rFonts w:ascii="Arial" w:eastAsia="Calibri" w:hAnsi="Arial" w:cs="Arial"/>
          <w:szCs w:val="32"/>
        </w:rPr>
      </w:pPr>
      <w:r w:rsidRPr="00CC4DBF">
        <w:rPr>
          <w:rFonts w:ascii="Arial" w:eastAsia="Calibri" w:hAnsi="Arial" w:cs="Arial"/>
          <w:szCs w:val="32"/>
        </w:rPr>
        <w:t>The application is seeking assessment under the design principles of the R-Codes for lot boundary setbacks, open space, garage width, site works and solar access.</w:t>
      </w:r>
    </w:p>
    <w:p w14:paraId="59738BE9" w14:textId="77777777" w:rsidR="00E65C73" w:rsidRPr="00CC4DBF" w:rsidRDefault="00E65C73" w:rsidP="002E7E53">
      <w:pPr>
        <w:ind w:left="-284" w:right="-238"/>
        <w:jc w:val="both"/>
        <w:rPr>
          <w:rFonts w:ascii="Arial" w:eastAsia="Calibri" w:hAnsi="Arial" w:cs="Arial"/>
          <w:szCs w:val="32"/>
        </w:rPr>
      </w:pPr>
    </w:p>
    <w:p w14:paraId="40CB59F6" w14:textId="77777777" w:rsidR="00E65C73" w:rsidRDefault="00E65C73" w:rsidP="002E7E53">
      <w:pPr>
        <w:ind w:left="-284" w:right="-238"/>
        <w:jc w:val="both"/>
        <w:rPr>
          <w:rFonts w:ascii="Arial" w:eastAsia="Calibri" w:hAnsi="Arial" w:cs="Arial"/>
          <w:szCs w:val="32"/>
        </w:rPr>
      </w:pPr>
      <w:r w:rsidRPr="00CC4DBF">
        <w:rPr>
          <w:rFonts w:ascii="Arial" w:eastAsia="Calibri" w:hAnsi="Arial" w:cs="Arial"/>
          <w:szCs w:val="32"/>
        </w:rPr>
        <w:t>The development application was advertised in accordance with the City’s Local Planning Policy - Consultation of Planning Proposals to 25 adjoining properties.  The application was advertised for a period of 14 days from 3 February 2023 to 17 February 2023. At the close of the advertising period, one objection was received.</w:t>
      </w:r>
    </w:p>
    <w:p w14:paraId="544716EC" w14:textId="77777777" w:rsidR="00E65C73" w:rsidRPr="00CC4DBF" w:rsidRDefault="00E65C73" w:rsidP="002E7E53">
      <w:pPr>
        <w:ind w:left="-284" w:right="-238"/>
        <w:jc w:val="both"/>
        <w:rPr>
          <w:rFonts w:ascii="Arial" w:eastAsia="Calibri" w:hAnsi="Arial" w:cs="Arial"/>
          <w:szCs w:val="32"/>
        </w:rPr>
      </w:pPr>
      <w:r w:rsidRPr="00CC4DBF">
        <w:rPr>
          <w:rFonts w:ascii="Arial" w:eastAsia="Calibri" w:hAnsi="Arial" w:cs="Arial"/>
          <w:szCs w:val="32"/>
        </w:rPr>
        <w:t xml:space="preserve"> </w:t>
      </w:r>
    </w:p>
    <w:p w14:paraId="46472C6F" w14:textId="77777777" w:rsidR="00E65C73" w:rsidRDefault="00E65C73" w:rsidP="002E7E53">
      <w:pPr>
        <w:ind w:left="-284" w:right="-238"/>
        <w:jc w:val="both"/>
        <w:rPr>
          <w:rFonts w:ascii="Arial" w:eastAsia="Calibri" w:hAnsi="Arial" w:cs="Arial"/>
          <w:szCs w:val="32"/>
        </w:rPr>
      </w:pPr>
      <w:r w:rsidRPr="00CC4DBF">
        <w:rPr>
          <w:rFonts w:ascii="Arial" w:eastAsia="Calibri" w:hAnsi="Arial" w:cs="Arial"/>
          <w:szCs w:val="32"/>
        </w:rPr>
        <w:t>The following is a summary of the concerns/comments raised</w:t>
      </w:r>
      <w:r>
        <w:rPr>
          <w:rFonts w:ascii="Arial" w:eastAsia="Calibri" w:hAnsi="Arial" w:cs="Arial"/>
          <w:szCs w:val="32"/>
        </w:rPr>
        <w:t>,</w:t>
      </w:r>
      <w:r w:rsidRPr="00CC4DBF">
        <w:rPr>
          <w:rFonts w:ascii="Arial" w:eastAsia="Calibri" w:hAnsi="Arial" w:cs="Arial"/>
          <w:szCs w:val="32"/>
        </w:rPr>
        <w:t xml:space="preserve"> and the Administration’s response and action taken in relation to each issue:</w:t>
      </w:r>
    </w:p>
    <w:p w14:paraId="338069DA" w14:textId="77777777" w:rsidR="00E65C73" w:rsidRPr="00CC4DBF" w:rsidRDefault="00E65C73" w:rsidP="002E7E53">
      <w:pPr>
        <w:ind w:left="-284" w:right="-238"/>
        <w:jc w:val="both"/>
        <w:rPr>
          <w:rFonts w:ascii="Arial" w:eastAsia="Calibri" w:hAnsi="Arial" w:cs="Arial"/>
          <w:szCs w:val="32"/>
        </w:rPr>
      </w:pPr>
    </w:p>
    <w:p w14:paraId="6069ADA1" w14:textId="77777777" w:rsidR="00E65C73" w:rsidRDefault="00E65C73" w:rsidP="002E7E53">
      <w:pPr>
        <w:numPr>
          <w:ilvl w:val="0"/>
          <w:numId w:val="32"/>
        </w:numPr>
        <w:ind w:left="142" w:right="-238"/>
        <w:contextualSpacing/>
        <w:jc w:val="both"/>
        <w:rPr>
          <w:rFonts w:ascii="Arial" w:eastAsia="Calibri" w:hAnsi="Arial" w:cs="Arial"/>
          <w:szCs w:val="32"/>
        </w:rPr>
      </w:pPr>
      <w:r w:rsidRPr="00CC4DBF">
        <w:rPr>
          <w:rFonts w:ascii="Arial" w:eastAsia="Calibri" w:hAnsi="Arial" w:cs="Arial"/>
          <w:szCs w:val="32"/>
        </w:rPr>
        <w:t>Restricted natural solar access to the outdoor living areas of the southern lot from increased overshadow.</w:t>
      </w:r>
    </w:p>
    <w:p w14:paraId="5136E6BC" w14:textId="77777777" w:rsidR="00E65C73" w:rsidRPr="00CC4DBF" w:rsidRDefault="00E65C73" w:rsidP="002E7E53">
      <w:pPr>
        <w:ind w:left="-218" w:right="-238"/>
        <w:contextualSpacing/>
        <w:jc w:val="both"/>
        <w:rPr>
          <w:rFonts w:ascii="Arial" w:eastAsia="Calibri" w:hAnsi="Arial" w:cs="Arial"/>
          <w:szCs w:val="32"/>
        </w:rPr>
      </w:pPr>
    </w:p>
    <w:p w14:paraId="423E8DB1" w14:textId="77777777" w:rsidR="00E65C73" w:rsidRPr="00CC4DBF" w:rsidRDefault="00E65C73" w:rsidP="002E7E53">
      <w:pPr>
        <w:ind w:left="142" w:right="-238"/>
        <w:jc w:val="both"/>
        <w:rPr>
          <w:rFonts w:ascii="Arial" w:eastAsia="Calibri" w:hAnsi="Arial" w:cs="Arial"/>
          <w:szCs w:val="32"/>
        </w:rPr>
      </w:pPr>
      <w:r w:rsidRPr="00CC4DBF">
        <w:rPr>
          <w:rFonts w:ascii="Arial" w:eastAsia="Calibri" w:hAnsi="Arial" w:cs="Arial"/>
          <w:szCs w:val="32"/>
        </w:rPr>
        <w:t xml:space="preserve">Given the lot constraints this site faces, including the narrow width and orientation, administration supports the proposed overshadowing, and the solar access is considered to achieve the design principles. See Clause 5.4.2 assessment above. </w:t>
      </w:r>
    </w:p>
    <w:p w14:paraId="74CE9F81" w14:textId="77777777" w:rsidR="00E65C73" w:rsidRPr="00CC4DBF" w:rsidRDefault="00E65C73" w:rsidP="002E7E53">
      <w:pPr>
        <w:ind w:left="426" w:right="-238"/>
        <w:jc w:val="both"/>
        <w:rPr>
          <w:rFonts w:ascii="Arial" w:eastAsia="Calibri" w:hAnsi="Arial" w:cs="Arial"/>
          <w:szCs w:val="32"/>
        </w:rPr>
      </w:pPr>
    </w:p>
    <w:p w14:paraId="35CA20C2" w14:textId="77777777" w:rsidR="00E65C73" w:rsidRPr="00CC4DBF" w:rsidRDefault="00E65C73" w:rsidP="002E7E53">
      <w:pPr>
        <w:numPr>
          <w:ilvl w:val="0"/>
          <w:numId w:val="32"/>
        </w:numPr>
        <w:ind w:left="142" w:right="-238"/>
        <w:contextualSpacing/>
        <w:jc w:val="both"/>
        <w:rPr>
          <w:rFonts w:ascii="Arial" w:eastAsia="Calibri" w:hAnsi="Arial" w:cs="Arial"/>
          <w:szCs w:val="32"/>
        </w:rPr>
      </w:pPr>
      <w:r w:rsidRPr="00CC4DBF">
        <w:rPr>
          <w:rFonts w:ascii="Arial" w:eastAsia="Calibri" w:hAnsi="Arial" w:cs="Arial"/>
          <w:szCs w:val="32"/>
        </w:rPr>
        <w:t xml:space="preserve">The southern boundary walls of the development reduce northern light to the southern lot. </w:t>
      </w:r>
    </w:p>
    <w:p w14:paraId="265786EC" w14:textId="77777777" w:rsidR="00E65C73" w:rsidRPr="00CC4DBF" w:rsidRDefault="00E65C73" w:rsidP="002E7E53">
      <w:pPr>
        <w:ind w:left="436" w:right="-238"/>
        <w:contextualSpacing/>
        <w:jc w:val="both"/>
        <w:rPr>
          <w:rFonts w:ascii="Arial" w:eastAsia="Calibri" w:hAnsi="Arial" w:cs="Arial"/>
          <w:szCs w:val="24"/>
        </w:rPr>
      </w:pPr>
    </w:p>
    <w:p w14:paraId="06DFDA6A" w14:textId="77777777" w:rsidR="00E65C73" w:rsidRPr="00CC4DBF" w:rsidRDefault="00E65C73" w:rsidP="002E7E53">
      <w:pPr>
        <w:ind w:left="142" w:right="-238"/>
        <w:contextualSpacing/>
        <w:jc w:val="both"/>
        <w:rPr>
          <w:rFonts w:ascii="Arial" w:eastAsia="Calibri" w:hAnsi="Arial" w:cs="Arial"/>
          <w:szCs w:val="24"/>
        </w:rPr>
      </w:pPr>
      <w:r w:rsidRPr="00CC4DBF">
        <w:rPr>
          <w:rFonts w:ascii="Arial" w:eastAsia="Calibri" w:hAnsi="Arial" w:cs="Arial"/>
          <w:szCs w:val="24"/>
        </w:rPr>
        <w:t xml:space="preserve">The proposed southern boundary wall satisfies the deemed-to-comply provision in relation to lot boundary setback. The solar access is considered to achieve the design principles. See discussion on overshadowing assessment above. </w:t>
      </w:r>
    </w:p>
    <w:p w14:paraId="54CABD58" w14:textId="77777777" w:rsidR="00E65C73" w:rsidRDefault="00E65C73" w:rsidP="002E7E53">
      <w:pPr>
        <w:ind w:left="-284" w:right="-238"/>
        <w:jc w:val="both"/>
        <w:rPr>
          <w:rFonts w:ascii="Arial" w:eastAsia="Calibri" w:hAnsi="Arial" w:cs="Arial"/>
          <w:szCs w:val="24"/>
        </w:rPr>
      </w:pPr>
    </w:p>
    <w:p w14:paraId="00CEB296" w14:textId="77777777" w:rsidR="00E65C73" w:rsidRPr="00CC4DBF" w:rsidRDefault="00E65C73" w:rsidP="002E7E53">
      <w:pPr>
        <w:ind w:left="-284" w:right="-238"/>
        <w:jc w:val="both"/>
        <w:rPr>
          <w:rFonts w:ascii="Arial" w:eastAsia="Calibri" w:hAnsi="Arial" w:cs="Arial"/>
          <w:szCs w:val="24"/>
        </w:rPr>
      </w:pPr>
    </w:p>
    <w:p w14:paraId="14A5E143"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Strategic Implications</w:t>
      </w:r>
    </w:p>
    <w:p w14:paraId="3ABF86BB" w14:textId="77777777" w:rsidR="00E65C73" w:rsidRPr="00CC4DBF" w:rsidRDefault="00E65C73" w:rsidP="002E7E53">
      <w:pPr>
        <w:ind w:left="-284" w:right="-238"/>
        <w:jc w:val="both"/>
        <w:rPr>
          <w:rFonts w:ascii="Arial" w:eastAsia="Calibri" w:hAnsi="Arial" w:cs="Arial"/>
          <w:szCs w:val="24"/>
          <w:highlight w:val="red"/>
        </w:rPr>
      </w:pPr>
    </w:p>
    <w:p w14:paraId="60A08C89" w14:textId="77777777" w:rsidR="00E65C73" w:rsidRPr="00CC4DBF" w:rsidRDefault="00E65C73" w:rsidP="002E7E53">
      <w:pPr>
        <w:ind w:left="-284" w:right="-238"/>
        <w:jc w:val="both"/>
        <w:rPr>
          <w:rFonts w:ascii="Arial" w:eastAsia="Calibri" w:hAnsi="Arial" w:cs="Arial"/>
          <w:szCs w:val="24"/>
        </w:rPr>
      </w:pPr>
      <w:r w:rsidRPr="00CC4DBF">
        <w:rPr>
          <w:rFonts w:ascii="Arial" w:eastAsia="Calibri" w:hAnsi="Arial" w:cs="Arial"/>
          <w:szCs w:val="24"/>
        </w:rPr>
        <w:t xml:space="preserve">This item relates to the following elements from the City’s Strategic Community Plan. </w:t>
      </w:r>
    </w:p>
    <w:p w14:paraId="0A3C48C7" w14:textId="77777777" w:rsidR="00E65C73" w:rsidRPr="00CC4DBF" w:rsidRDefault="00E65C73" w:rsidP="002E7E53">
      <w:pPr>
        <w:ind w:left="-284" w:right="-238"/>
        <w:jc w:val="both"/>
        <w:rPr>
          <w:rFonts w:ascii="Arial" w:eastAsia="Calibri" w:hAnsi="Arial" w:cs="Arial"/>
          <w:szCs w:val="24"/>
        </w:rPr>
      </w:pPr>
    </w:p>
    <w:p w14:paraId="45C0A813" w14:textId="77777777" w:rsidR="00E65C73" w:rsidRPr="00CC4DBF" w:rsidRDefault="00E65C73" w:rsidP="002E7E53">
      <w:pPr>
        <w:ind w:left="-284" w:right="-238"/>
        <w:jc w:val="both"/>
        <w:rPr>
          <w:rFonts w:ascii="Arial" w:eastAsia="Calibri" w:hAnsi="Arial" w:cs="Arial"/>
          <w:szCs w:val="24"/>
        </w:rPr>
      </w:pPr>
      <w:r w:rsidRPr="00CC4DBF">
        <w:rPr>
          <w:rFonts w:ascii="Arial" w:eastAsia="Calibri" w:hAnsi="Arial" w:cs="Arial"/>
          <w:b/>
          <w:color w:val="17365D"/>
          <w:szCs w:val="24"/>
        </w:rPr>
        <w:t>Vision</w:t>
      </w:r>
      <w:r w:rsidRPr="00CC4DBF">
        <w:rPr>
          <w:rFonts w:ascii="Arial" w:eastAsia="Calibri" w:hAnsi="Arial" w:cs="Arial"/>
          <w:szCs w:val="24"/>
        </w:rPr>
        <w:t xml:space="preserve"> </w:t>
      </w:r>
      <w:r w:rsidRPr="00CC4DBF">
        <w:rPr>
          <w:rFonts w:ascii="Arial" w:eastAsia="Calibri" w:hAnsi="Arial" w:cs="Arial"/>
          <w:szCs w:val="24"/>
        </w:rPr>
        <w:tab/>
      </w:r>
      <w:r w:rsidRPr="00CC4DBF">
        <w:rPr>
          <w:rFonts w:ascii="Arial" w:eastAsia="Calibri" w:hAnsi="Arial" w:cs="Arial"/>
          <w:szCs w:val="24"/>
        </w:rPr>
        <w:tab/>
        <w:t>Our city will be an environmentally-sensitive, beautiful and inclusive place.</w:t>
      </w:r>
    </w:p>
    <w:p w14:paraId="0AFCBA12" w14:textId="77777777" w:rsidR="00E65C73" w:rsidRPr="00CC4DBF" w:rsidRDefault="00E65C73" w:rsidP="002E7E53">
      <w:pPr>
        <w:ind w:left="-284" w:right="-238"/>
        <w:jc w:val="both"/>
        <w:rPr>
          <w:rFonts w:ascii="Arial" w:eastAsia="Calibri" w:hAnsi="Arial" w:cs="Arial"/>
          <w:szCs w:val="24"/>
        </w:rPr>
      </w:pPr>
    </w:p>
    <w:p w14:paraId="1C7AFDDD" w14:textId="77777777" w:rsidR="00E65C73" w:rsidRPr="00CC4DBF" w:rsidRDefault="00E65C73" w:rsidP="002E7E53">
      <w:pPr>
        <w:ind w:left="-284" w:right="-238"/>
        <w:jc w:val="both"/>
        <w:rPr>
          <w:rFonts w:ascii="Arial" w:eastAsia="Calibri" w:hAnsi="Arial" w:cs="Arial"/>
          <w:b/>
          <w:szCs w:val="24"/>
        </w:rPr>
      </w:pPr>
      <w:r w:rsidRPr="00CC4DBF">
        <w:rPr>
          <w:rFonts w:ascii="Arial" w:eastAsia="Calibri" w:hAnsi="Arial" w:cs="Arial"/>
          <w:b/>
          <w:color w:val="17365D"/>
          <w:szCs w:val="24"/>
        </w:rPr>
        <w:t>Values</w:t>
      </w:r>
      <w:r w:rsidRPr="00CC4DBF">
        <w:rPr>
          <w:rFonts w:ascii="Arial" w:eastAsia="Calibri" w:hAnsi="Arial" w:cs="Arial"/>
          <w:bCs/>
          <w:szCs w:val="24"/>
        </w:rPr>
        <w:tab/>
      </w:r>
      <w:r w:rsidRPr="00CC4DBF">
        <w:rPr>
          <w:rFonts w:ascii="Arial" w:eastAsia="Calibri" w:hAnsi="Arial" w:cs="Arial"/>
          <w:bCs/>
          <w:szCs w:val="24"/>
        </w:rPr>
        <w:tab/>
      </w:r>
      <w:r w:rsidRPr="00CC4DBF">
        <w:rPr>
          <w:rFonts w:ascii="Arial" w:eastAsia="Calibri" w:hAnsi="Arial" w:cs="Arial"/>
          <w:b/>
          <w:szCs w:val="24"/>
        </w:rPr>
        <w:t>Great Natural and Built Environment</w:t>
      </w:r>
    </w:p>
    <w:p w14:paraId="3569B90A" w14:textId="77777777" w:rsidR="00E65C73" w:rsidRPr="00CC4DBF" w:rsidRDefault="00E65C73" w:rsidP="002E7E53">
      <w:pPr>
        <w:ind w:left="1418" w:right="-238"/>
        <w:jc w:val="both"/>
        <w:rPr>
          <w:rFonts w:ascii="Arial" w:eastAsia="Calibri" w:hAnsi="Arial" w:cs="Arial"/>
          <w:bCs/>
          <w:szCs w:val="24"/>
        </w:rPr>
      </w:pPr>
      <w:r w:rsidRPr="00CC4DBF">
        <w:rPr>
          <w:rFonts w:ascii="Arial" w:eastAsia="Calibri" w:hAnsi="Arial" w:cs="Arial"/>
          <w:bCs/>
          <w:szCs w:val="24"/>
        </w:rPr>
        <w:t>We protect our enhanced, engaging community spaces, heritage, the natural environment and our biodiversity through well-planned and managed development.</w:t>
      </w:r>
    </w:p>
    <w:p w14:paraId="33EC7F7D" w14:textId="77777777" w:rsidR="00E65C73" w:rsidRPr="00CC4DBF" w:rsidRDefault="00E65C73" w:rsidP="002E7E53">
      <w:pPr>
        <w:ind w:left="-284" w:right="-238"/>
        <w:jc w:val="both"/>
        <w:rPr>
          <w:rFonts w:ascii="Arial" w:eastAsia="Calibri" w:hAnsi="Arial" w:cs="Arial"/>
          <w:bCs/>
          <w:szCs w:val="24"/>
        </w:rPr>
      </w:pPr>
    </w:p>
    <w:p w14:paraId="12E3A37F" w14:textId="77777777" w:rsidR="00E65C73" w:rsidRPr="00CC4DBF" w:rsidRDefault="00E65C73" w:rsidP="002E7E53">
      <w:pPr>
        <w:ind w:left="-284" w:right="-238"/>
        <w:jc w:val="both"/>
        <w:rPr>
          <w:rFonts w:ascii="Arial" w:eastAsia="Calibri" w:hAnsi="Arial" w:cs="Arial"/>
          <w:b/>
          <w:bCs/>
          <w:color w:val="17365D"/>
          <w:szCs w:val="24"/>
        </w:rPr>
      </w:pPr>
      <w:r w:rsidRPr="00CC4DBF">
        <w:rPr>
          <w:rFonts w:ascii="Arial" w:eastAsia="Acumin Pro" w:hAnsi="Arial" w:cs="Arial"/>
          <w:b/>
          <w:bCs/>
          <w:color w:val="17365D"/>
          <w:szCs w:val="24"/>
        </w:rPr>
        <w:t>Priority</w:t>
      </w:r>
      <w:r w:rsidRPr="00CC4DBF">
        <w:rPr>
          <w:rFonts w:ascii="Arial" w:eastAsia="Calibri" w:hAnsi="Arial" w:cs="Arial"/>
          <w:b/>
          <w:bCs/>
          <w:color w:val="17365D"/>
          <w:szCs w:val="24"/>
        </w:rPr>
        <w:t xml:space="preserve"> Area</w:t>
      </w:r>
      <w:r w:rsidRPr="00CC4DBF">
        <w:rPr>
          <w:rFonts w:ascii="Arial" w:eastAsia="Calibri" w:hAnsi="Arial" w:cs="Arial"/>
          <w:b/>
          <w:bCs/>
          <w:color w:val="17365D"/>
          <w:szCs w:val="24"/>
        </w:rPr>
        <w:tab/>
      </w:r>
      <w:r w:rsidRPr="00CC4DBF">
        <w:rPr>
          <w:rFonts w:ascii="Arial" w:eastAsia="Calibri" w:hAnsi="Arial" w:cs="Arial"/>
          <w:szCs w:val="24"/>
        </w:rPr>
        <w:t>Urban form - protecting our quality living environment.</w:t>
      </w:r>
    </w:p>
    <w:p w14:paraId="420404BF" w14:textId="77777777" w:rsidR="00E65C73" w:rsidRPr="00CC4DBF" w:rsidRDefault="00E65C73" w:rsidP="002E7E53">
      <w:pPr>
        <w:ind w:left="-284" w:right="-238"/>
        <w:jc w:val="both"/>
        <w:rPr>
          <w:rFonts w:ascii="Arial" w:eastAsia="Calibri" w:hAnsi="Arial" w:cs="Arial"/>
          <w:b/>
          <w:szCs w:val="24"/>
        </w:rPr>
      </w:pPr>
    </w:p>
    <w:p w14:paraId="2F36E369" w14:textId="77777777" w:rsidR="00E65C73" w:rsidRPr="00CC4DBF" w:rsidRDefault="00E65C73" w:rsidP="002E7E53">
      <w:pPr>
        <w:ind w:left="-284" w:right="-238"/>
        <w:jc w:val="both"/>
        <w:rPr>
          <w:rFonts w:ascii="Arial" w:eastAsia="Calibri" w:hAnsi="Arial" w:cs="Arial"/>
          <w:bCs/>
          <w:szCs w:val="24"/>
        </w:rPr>
      </w:pPr>
    </w:p>
    <w:p w14:paraId="67BF0CAF"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Budget/Financial Implications</w:t>
      </w:r>
    </w:p>
    <w:p w14:paraId="275671BD" w14:textId="77777777" w:rsidR="00E65C73" w:rsidRPr="00CC4DBF" w:rsidRDefault="00E65C73" w:rsidP="002E7E53">
      <w:pPr>
        <w:ind w:right="-238"/>
        <w:jc w:val="both"/>
        <w:rPr>
          <w:rFonts w:ascii="Arial" w:eastAsia="Calibri" w:hAnsi="Arial" w:cs="Arial"/>
          <w:b/>
          <w:szCs w:val="24"/>
        </w:rPr>
      </w:pPr>
    </w:p>
    <w:p w14:paraId="3A56232C" w14:textId="03482817" w:rsidR="00E65C73" w:rsidRDefault="00E65C73" w:rsidP="002E7E53">
      <w:pPr>
        <w:ind w:left="-284" w:right="-238"/>
        <w:jc w:val="both"/>
        <w:rPr>
          <w:rFonts w:ascii="Arial" w:eastAsia="Calibri" w:hAnsi="Arial" w:cs="Arial"/>
          <w:szCs w:val="24"/>
        </w:rPr>
      </w:pPr>
      <w:r w:rsidRPr="00CC4DBF">
        <w:rPr>
          <w:rFonts w:ascii="Arial" w:eastAsia="Calibri" w:hAnsi="Arial" w:cs="Arial"/>
          <w:szCs w:val="24"/>
        </w:rPr>
        <w:t>Nil</w:t>
      </w:r>
      <w:r w:rsidR="00920DBD">
        <w:rPr>
          <w:rFonts w:ascii="Arial" w:eastAsia="Calibri" w:hAnsi="Arial" w:cs="Arial"/>
          <w:szCs w:val="24"/>
        </w:rPr>
        <w:t>.</w:t>
      </w:r>
    </w:p>
    <w:p w14:paraId="0236A0DF" w14:textId="04C64C6E" w:rsidR="00920DBD" w:rsidRDefault="00920DBD" w:rsidP="002E7E53">
      <w:pPr>
        <w:ind w:left="-284" w:right="-238"/>
        <w:jc w:val="both"/>
        <w:rPr>
          <w:rFonts w:ascii="Arial" w:eastAsia="Calibri" w:hAnsi="Arial" w:cs="Arial"/>
          <w:szCs w:val="24"/>
        </w:rPr>
      </w:pPr>
    </w:p>
    <w:p w14:paraId="5483EEF5" w14:textId="5D6B0B33" w:rsidR="00E65C73" w:rsidRDefault="00E65C73" w:rsidP="00E65C73">
      <w:pPr>
        <w:ind w:left="-284" w:right="-330"/>
        <w:jc w:val="both"/>
        <w:rPr>
          <w:rFonts w:ascii="Arial" w:eastAsia="Calibri" w:hAnsi="Arial" w:cs="Arial"/>
          <w:szCs w:val="24"/>
          <w:highlight w:val="yellow"/>
        </w:rPr>
      </w:pPr>
    </w:p>
    <w:p w14:paraId="6E999078" w14:textId="14484FD8" w:rsidR="002E7E53" w:rsidRDefault="002E7E53" w:rsidP="00E65C73">
      <w:pPr>
        <w:ind w:left="-284" w:right="-330"/>
        <w:jc w:val="both"/>
        <w:rPr>
          <w:rFonts w:ascii="Arial" w:eastAsia="Calibri" w:hAnsi="Arial" w:cs="Arial"/>
          <w:szCs w:val="24"/>
          <w:highlight w:val="yellow"/>
        </w:rPr>
      </w:pPr>
    </w:p>
    <w:p w14:paraId="352BDBE0" w14:textId="6E9EE202" w:rsidR="002E7E53" w:rsidRDefault="002E7E53" w:rsidP="00E65C73">
      <w:pPr>
        <w:ind w:left="-284" w:right="-330"/>
        <w:jc w:val="both"/>
        <w:rPr>
          <w:rFonts w:ascii="Arial" w:eastAsia="Calibri" w:hAnsi="Arial" w:cs="Arial"/>
          <w:szCs w:val="24"/>
          <w:highlight w:val="yellow"/>
        </w:rPr>
      </w:pPr>
    </w:p>
    <w:p w14:paraId="6472FEAD"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Legislative and Policy Implications</w:t>
      </w:r>
    </w:p>
    <w:p w14:paraId="2AA10C3D" w14:textId="77777777" w:rsidR="00E65C73" w:rsidRPr="00CC4DBF" w:rsidRDefault="00E65C73" w:rsidP="002E7E53">
      <w:pPr>
        <w:ind w:left="-284" w:right="-238"/>
        <w:jc w:val="both"/>
        <w:rPr>
          <w:rFonts w:ascii="Arial" w:eastAsia="Calibri" w:hAnsi="Arial" w:cs="Arial"/>
          <w:b/>
          <w:szCs w:val="24"/>
        </w:rPr>
      </w:pPr>
    </w:p>
    <w:p w14:paraId="7F5F4E62" w14:textId="77777777" w:rsidR="00E65C73" w:rsidRPr="00CC4DBF" w:rsidRDefault="00E65C73" w:rsidP="002E7E53">
      <w:pPr>
        <w:ind w:left="-284" w:right="-238"/>
        <w:jc w:val="both"/>
        <w:rPr>
          <w:rFonts w:ascii="Arial" w:eastAsia="Calibri" w:hAnsi="Arial" w:cs="Arial"/>
          <w:bCs/>
          <w:szCs w:val="24"/>
        </w:rPr>
      </w:pPr>
      <w:r w:rsidRPr="00CC4DBF">
        <w:rPr>
          <w:rFonts w:ascii="Arial" w:eastAsia="Calibri" w:hAnsi="Arial" w:cs="Arial"/>
          <w:bCs/>
          <w:szCs w:val="24"/>
        </w:rPr>
        <w:t xml:space="preserve">Council is requested to make a decision in accordance with clause 68(2) of the </w:t>
      </w:r>
      <w:hyperlink r:id="rId24" w:history="1">
        <w:r w:rsidRPr="00CC4DBF">
          <w:rPr>
            <w:rFonts w:ascii="Arial" w:eastAsia="Calibri" w:hAnsi="Arial" w:cs="Arial"/>
            <w:bCs/>
            <w:color w:val="0000FF"/>
            <w:szCs w:val="24"/>
            <w:u w:val="single"/>
          </w:rPr>
          <w:t>Deemed Provisions</w:t>
        </w:r>
      </w:hyperlink>
      <w:r w:rsidRPr="00CC4DBF">
        <w:rPr>
          <w:rFonts w:ascii="Arial" w:eastAsia="Calibri" w:hAnsi="Arial" w:cs="Arial"/>
          <w:bCs/>
          <w:szCs w:val="24"/>
        </w:rPr>
        <w:t>. Council may determine to approve the development without conditions (cl.68(2)(a)), approve with development with conditions (cl.68(2)(b)), or refuse the development (cl.68(2)(c)).</w:t>
      </w:r>
    </w:p>
    <w:p w14:paraId="064EF7B9" w14:textId="77777777" w:rsidR="00E65C73" w:rsidRPr="00CC4DBF" w:rsidRDefault="00E65C73" w:rsidP="002E7E53">
      <w:pPr>
        <w:ind w:left="-284" w:right="-238"/>
        <w:jc w:val="both"/>
        <w:rPr>
          <w:rFonts w:ascii="Arial" w:eastAsia="Calibri" w:hAnsi="Arial" w:cs="Arial"/>
          <w:bCs/>
          <w:szCs w:val="24"/>
        </w:rPr>
      </w:pPr>
    </w:p>
    <w:p w14:paraId="1E8219E6" w14:textId="77777777" w:rsidR="00E65C73" w:rsidRPr="00CC4DBF" w:rsidRDefault="00E65C73" w:rsidP="002E7E53">
      <w:pPr>
        <w:ind w:left="-284" w:right="-238"/>
        <w:jc w:val="both"/>
        <w:rPr>
          <w:rFonts w:ascii="Arial" w:eastAsia="Calibri" w:hAnsi="Arial" w:cs="Arial"/>
          <w:b/>
          <w:color w:val="17365D"/>
          <w:sz w:val="28"/>
          <w:szCs w:val="32"/>
        </w:rPr>
      </w:pPr>
    </w:p>
    <w:p w14:paraId="00284E0C"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Decision Implications</w:t>
      </w:r>
    </w:p>
    <w:p w14:paraId="2546CC65" w14:textId="77777777" w:rsidR="00E65C73" w:rsidRPr="00CC4DBF" w:rsidRDefault="00E65C73" w:rsidP="002E7E53">
      <w:pPr>
        <w:ind w:left="-284" w:right="-238"/>
        <w:jc w:val="both"/>
        <w:rPr>
          <w:rFonts w:ascii="Arial" w:eastAsia="Calibri" w:hAnsi="Arial" w:cs="Arial"/>
          <w:b/>
          <w:szCs w:val="24"/>
        </w:rPr>
      </w:pPr>
    </w:p>
    <w:p w14:paraId="281C14B6" w14:textId="77777777" w:rsidR="00E65C73" w:rsidRPr="00CC4DBF" w:rsidRDefault="00E65C73" w:rsidP="002E7E53">
      <w:pPr>
        <w:ind w:left="-284" w:right="-238"/>
        <w:jc w:val="both"/>
        <w:rPr>
          <w:rFonts w:ascii="Arial" w:eastAsia="Calibri" w:hAnsi="Arial" w:cs="Arial"/>
          <w:bCs/>
          <w:szCs w:val="24"/>
        </w:rPr>
      </w:pPr>
      <w:r w:rsidRPr="00CC4DBF">
        <w:rPr>
          <w:rFonts w:ascii="Arial" w:eastAsia="Calibri" w:hAnsi="Arial" w:cs="Arial"/>
          <w:bCs/>
          <w:szCs w:val="24"/>
        </w:rPr>
        <w:t>If Council resolves to approve the proposal, development can proceed after receiving a Building Permit and necessary clearances.</w:t>
      </w:r>
    </w:p>
    <w:p w14:paraId="5853600F" w14:textId="77777777" w:rsidR="00E65C73" w:rsidRPr="00CC4DBF" w:rsidRDefault="00E65C73" w:rsidP="002E7E53">
      <w:pPr>
        <w:ind w:left="-284" w:right="-238"/>
        <w:jc w:val="both"/>
        <w:rPr>
          <w:rFonts w:ascii="Arial" w:eastAsia="Calibri" w:hAnsi="Arial" w:cs="Arial"/>
          <w:bCs/>
          <w:szCs w:val="24"/>
        </w:rPr>
      </w:pPr>
    </w:p>
    <w:p w14:paraId="11990667" w14:textId="77777777" w:rsidR="00E65C73" w:rsidRPr="00CC4DBF" w:rsidRDefault="00E65C73" w:rsidP="002E7E53">
      <w:pPr>
        <w:ind w:left="-284" w:right="-238"/>
        <w:jc w:val="both"/>
        <w:rPr>
          <w:rFonts w:ascii="Arial" w:eastAsia="Calibri" w:hAnsi="Arial" w:cs="Arial"/>
          <w:szCs w:val="24"/>
        </w:rPr>
      </w:pPr>
      <w:r w:rsidRPr="00CC4DBF">
        <w:rPr>
          <w:rFonts w:ascii="Arial" w:eastAsia="Calibri" w:hAnsi="Arial" w:cs="Arial"/>
          <w:bCs/>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369766EC" w14:textId="77777777" w:rsidR="00E65C73" w:rsidRPr="00CC4DBF" w:rsidRDefault="00E65C73" w:rsidP="002E7E53">
      <w:pPr>
        <w:ind w:left="-284" w:right="-238"/>
        <w:jc w:val="both"/>
        <w:rPr>
          <w:rFonts w:ascii="Arial" w:eastAsia="Calibri" w:hAnsi="Arial" w:cs="Arial"/>
          <w:szCs w:val="24"/>
        </w:rPr>
      </w:pPr>
    </w:p>
    <w:p w14:paraId="69544CD7" w14:textId="77777777" w:rsidR="00E65C73" w:rsidRPr="00CC4DBF" w:rsidRDefault="00E65C73" w:rsidP="002E7E53">
      <w:pPr>
        <w:ind w:left="-284" w:right="-238"/>
        <w:jc w:val="both"/>
        <w:rPr>
          <w:rFonts w:ascii="Arial" w:eastAsia="Calibri" w:hAnsi="Arial" w:cs="Arial"/>
          <w:szCs w:val="24"/>
        </w:rPr>
      </w:pPr>
    </w:p>
    <w:p w14:paraId="6214BD87"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Conclusion</w:t>
      </w:r>
    </w:p>
    <w:p w14:paraId="50B7D3AF" w14:textId="77777777" w:rsidR="00E65C73" w:rsidRPr="00CC4DBF" w:rsidRDefault="00E65C73" w:rsidP="002E7E53">
      <w:pPr>
        <w:ind w:left="-284" w:right="-238"/>
        <w:jc w:val="both"/>
        <w:rPr>
          <w:rFonts w:ascii="Arial" w:eastAsia="Calibri" w:hAnsi="Arial" w:cs="Arial"/>
          <w:bCs/>
          <w:szCs w:val="24"/>
        </w:rPr>
      </w:pPr>
    </w:p>
    <w:p w14:paraId="3740D324" w14:textId="77777777" w:rsidR="00E65C73" w:rsidRPr="00CC4DBF" w:rsidRDefault="00E65C73" w:rsidP="002E7E53">
      <w:pPr>
        <w:ind w:left="-284" w:right="-238"/>
        <w:jc w:val="both"/>
        <w:rPr>
          <w:rFonts w:ascii="Arial" w:eastAsia="Calibri" w:hAnsi="Arial" w:cs="Arial"/>
          <w:bCs/>
          <w:szCs w:val="24"/>
        </w:rPr>
      </w:pPr>
      <w:r w:rsidRPr="00CC4DBF">
        <w:rPr>
          <w:rFonts w:ascii="Arial" w:eastAsia="Calibri" w:hAnsi="Arial" w:cs="Arial"/>
          <w:bCs/>
          <w:szCs w:val="24"/>
        </w:rPr>
        <w:t xml:space="preserve">The application for a single house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4CF0DB80" w14:textId="77777777" w:rsidR="00E65C73" w:rsidRPr="00CC4DBF" w:rsidRDefault="00E65C73" w:rsidP="002E7E53">
      <w:pPr>
        <w:ind w:left="-284" w:right="-238"/>
        <w:jc w:val="both"/>
        <w:rPr>
          <w:rFonts w:ascii="Arial" w:eastAsia="Calibri" w:hAnsi="Arial" w:cs="Arial"/>
          <w:bCs/>
          <w:szCs w:val="24"/>
        </w:rPr>
      </w:pPr>
    </w:p>
    <w:p w14:paraId="4F21AC05" w14:textId="77777777" w:rsidR="00E65C73" w:rsidRPr="00CC4DBF" w:rsidRDefault="00E65C73" w:rsidP="002E7E53">
      <w:pPr>
        <w:ind w:left="-284" w:right="-238"/>
        <w:jc w:val="both"/>
        <w:rPr>
          <w:rFonts w:ascii="Arial" w:eastAsia="Calibri" w:hAnsi="Arial" w:cs="Arial"/>
          <w:bCs/>
        </w:rPr>
      </w:pPr>
      <w:r w:rsidRPr="00CC4DBF">
        <w:rPr>
          <w:rFonts w:ascii="Arial" w:eastAsia="Calibri" w:hAnsi="Arial" w:cs="Arial"/>
          <w:bCs/>
          <w:szCs w:val="24"/>
        </w:rPr>
        <w:t>Accordingly, it is recommended that the application be approved by Council, subject to conditions of Administration’s recommendation.</w:t>
      </w:r>
    </w:p>
    <w:p w14:paraId="59D11295" w14:textId="77777777" w:rsidR="00E65C73" w:rsidRPr="00CC4DBF" w:rsidRDefault="00E65C73" w:rsidP="002E7E53">
      <w:pPr>
        <w:ind w:left="-284" w:right="-238"/>
        <w:jc w:val="both"/>
        <w:rPr>
          <w:rFonts w:ascii="Arial" w:eastAsia="Calibri" w:hAnsi="Arial" w:cs="Arial"/>
          <w:bCs/>
          <w:szCs w:val="24"/>
        </w:rPr>
      </w:pPr>
    </w:p>
    <w:p w14:paraId="44C2C501" w14:textId="77777777" w:rsidR="00E65C73" w:rsidRPr="00CC4DBF" w:rsidRDefault="00E65C73" w:rsidP="002E7E53">
      <w:pPr>
        <w:ind w:left="-284" w:right="-238"/>
        <w:jc w:val="both"/>
        <w:rPr>
          <w:rFonts w:ascii="Arial" w:eastAsia="Calibri" w:hAnsi="Arial" w:cs="Arial"/>
          <w:bCs/>
          <w:szCs w:val="24"/>
        </w:rPr>
      </w:pPr>
    </w:p>
    <w:p w14:paraId="7F0CA042" w14:textId="77777777" w:rsidR="00E65C73" w:rsidRPr="00CC4DBF" w:rsidRDefault="00E65C73" w:rsidP="002E7E53">
      <w:pPr>
        <w:ind w:left="-284" w:right="-238"/>
        <w:jc w:val="both"/>
        <w:rPr>
          <w:rFonts w:ascii="Arial" w:eastAsia="Calibri" w:hAnsi="Arial" w:cs="Arial"/>
          <w:b/>
          <w:color w:val="244061"/>
          <w:sz w:val="28"/>
          <w:szCs w:val="32"/>
        </w:rPr>
      </w:pPr>
      <w:r w:rsidRPr="00CC4DBF">
        <w:rPr>
          <w:rFonts w:ascii="Arial" w:eastAsia="Calibri" w:hAnsi="Arial" w:cs="Arial"/>
          <w:b/>
          <w:color w:val="244061"/>
          <w:sz w:val="28"/>
          <w:szCs w:val="32"/>
        </w:rPr>
        <w:t>Further Information</w:t>
      </w:r>
    </w:p>
    <w:p w14:paraId="226D0F92" w14:textId="77777777" w:rsidR="00E65C73" w:rsidRPr="00CC4DBF" w:rsidRDefault="00E65C73" w:rsidP="002E7E53">
      <w:pPr>
        <w:ind w:left="-284" w:right="-238"/>
        <w:jc w:val="both"/>
        <w:rPr>
          <w:rFonts w:ascii="Arial" w:eastAsia="Calibri" w:hAnsi="Arial" w:cs="Arial"/>
          <w:b/>
          <w:szCs w:val="24"/>
        </w:rPr>
      </w:pPr>
    </w:p>
    <w:p w14:paraId="4CFB16CD" w14:textId="77777777" w:rsidR="00E65C73" w:rsidRDefault="00E65C73" w:rsidP="002E7E53">
      <w:pPr>
        <w:ind w:left="-284" w:right="-238"/>
        <w:jc w:val="both"/>
        <w:rPr>
          <w:rFonts w:ascii="Arial" w:eastAsia="Calibri" w:hAnsi="Arial" w:cs="Arial"/>
          <w:bCs/>
          <w:szCs w:val="24"/>
        </w:rPr>
      </w:pPr>
      <w:r w:rsidRPr="00CC4DBF">
        <w:rPr>
          <w:rFonts w:ascii="Arial" w:eastAsia="Calibri" w:hAnsi="Arial" w:cs="Arial"/>
          <w:bCs/>
          <w:szCs w:val="24"/>
        </w:rPr>
        <w:t>Nil</w:t>
      </w:r>
      <w:r>
        <w:rPr>
          <w:rFonts w:ascii="Arial" w:eastAsia="Calibri" w:hAnsi="Arial" w:cs="Arial"/>
          <w:bCs/>
          <w:szCs w:val="24"/>
        </w:rPr>
        <w:t>.</w:t>
      </w:r>
    </w:p>
    <w:p w14:paraId="12B906EB" w14:textId="77777777" w:rsidR="00B40CA6" w:rsidRPr="00B40CA6" w:rsidRDefault="00B40CA6" w:rsidP="002E7E53">
      <w:pPr>
        <w:ind w:left="-284" w:right="-238"/>
      </w:pPr>
    </w:p>
    <w:p w14:paraId="3112AD3E" w14:textId="77777777" w:rsidR="003239C2" w:rsidRDefault="003239C2">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55DF241" w14:textId="12371E01" w:rsidR="00F50013" w:rsidRPr="009346C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0" w:name="_Toc133939339"/>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 xml:space="preserve">Corporate </w:t>
      </w:r>
      <w:r w:rsidR="00A0568C">
        <w:rPr>
          <w:rFonts w:ascii="Arial" w:hAnsi="Arial" w:cs="Arial"/>
          <w:caps w:val="0"/>
          <w:color w:val="17365D" w:themeColor="text2" w:themeShade="BF"/>
          <w:szCs w:val="28"/>
          <w:u w:val="none"/>
        </w:rPr>
        <w:t>Services</w:t>
      </w:r>
      <w:r w:rsidR="00F50013" w:rsidRPr="009346C2">
        <w:rPr>
          <w:rFonts w:ascii="Arial" w:hAnsi="Arial" w:cs="Arial"/>
          <w:caps w:val="0"/>
          <w:color w:val="17365D" w:themeColor="text2" w:themeShade="BF"/>
          <w:szCs w:val="28"/>
          <w:u w:val="none"/>
        </w:rPr>
        <w:t xml:space="preserve"> Report No’s CPS</w:t>
      </w:r>
      <w:r w:rsidR="00A0568C">
        <w:rPr>
          <w:rFonts w:ascii="Arial" w:hAnsi="Arial" w:cs="Arial"/>
          <w:caps w:val="0"/>
          <w:color w:val="17365D" w:themeColor="text2" w:themeShade="BF"/>
          <w:szCs w:val="28"/>
          <w:u w:val="none"/>
        </w:rPr>
        <w:t>19.05.23</w:t>
      </w:r>
      <w:r w:rsidR="00F50013" w:rsidRPr="009346C2">
        <w:rPr>
          <w:rFonts w:ascii="Arial" w:hAnsi="Arial" w:cs="Arial"/>
          <w:caps w:val="0"/>
          <w:color w:val="17365D" w:themeColor="text2" w:themeShade="BF"/>
          <w:szCs w:val="28"/>
          <w:u w:val="none"/>
        </w:rPr>
        <w:t xml:space="preserve"> to CPS</w:t>
      </w:r>
      <w:r w:rsidR="00C44123">
        <w:rPr>
          <w:rFonts w:ascii="Arial" w:hAnsi="Arial" w:cs="Arial"/>
          <w:caps w:val="0"/>
          <w:color w:val="17365D" w:themeColor="text2" w:themeShade="BF"/>
          <w:szCs w:val="28"/>
          <w:u w:val="none"/>
        </w:rPr>
        <w:t>25.0</w:t>
      </w:r>
      <w:r w:rsidR="00B32F66">
        <w:rPr>
          <w:rFonts w:ascii="Arial" w:hAnsi="Arial" w:cs="Arial"/>
          <w:caps w:val="0"/>
          <w:color w:val="17365D" w:themeColor="text2" w:themeShade="BF"/>
          <w:szCs w:val="28"/>
          <w:u w:val="none"/>
        </w:rPr>
        <w:t>5</w:t>
      </w:r>
      <w:r w:rsidR="00C44123">
        <w:rPr>
          <w:rFonts w:ascii="Arial" w:hAnsi="Arial" w:cs="Arial"/>
          <w:caps w:val="0"/>
          <w:color w:val="17365D" w:themeColor="text2" w:themeShade="BF"/>
          <w:szCs w:val="28"/>
          <w:u w:val="none"/>
        </w:rPr>
        <w:t>.23</w:t>
      </w:r>
      <w:bookmarkEnd w:id="20"/>
      <w:r w:rsidR="00F50013" w:rsidRPr="009346C2">
        <w:rPr>
          <w:rFonts w:ascii="Arial" w:hAnsi="Arial" w:cs="Arial"/>
          <w:caps w:val="0"/>
          <w:color w:val="17365D" w:themeColor="text2" w:themeShade="BF"/>
          <w:szCs w:val="28"/>
          <w:u w:val="none"/>
        </w:rPr>
        <w:t xml:space="preserve"> </w:t>
      </w:r>
    </w:p>
    <w:p w14:paraId="4023874C" w14:textId="77777777" w:rsidR="00F50013" w:rsidRDefault="00F50013" w:rsidP="001C23DF">
      <w:pPr>
        <w:pStyle w:val="CouncilHeading"/>
        <w:ind w:right="-238"/>
      </w:pPr>
    </w:p>
    <w:p w14:paraId="6BAE9319" w14:textId="0384A538" w:rsidR="00B40CA6" w:rsidRPr="00B40CA6" w:rsidRDefault="00DF380E"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21" w:name="_Toc133939340"/>
      <w:r>
        <w:rPr>
          <w:rFonts w:ascii="Arial" w:hAnsi="Arial" w:cs="Arial"/>
          <w:caps w:val="0"/>
          <w:color w:val="17365D" w:themeColor="text2" w:themeShade="BF"/>
          <w:u w:val="none"/>
        </w:rPr>
        <w:t>CPS19.05.23 Lease at the Tresillian Arts Centre – Delegation of Authority to the Chief Executive Officer</w:t>
      </w:r>
      <w:bookmarkEnd w:id="21"/>
    </w:p>
    <w:p w14:paraId="046A3798" w14:textId="1520EB2D" w:rsidR="00671F60" w:rsidRDefault="00671F60" w:rsidP="001C23DF">
      <w:pPr>
        <w:pStyle w:val="CouncilHeading"/>
        <w:ind w:right="-238"/>
      </w:pPr>
    </w:p>
    <w:tbl>
      <w:tblPr>
        <w:tblStyle w:val="TableGrid"/>
        <w:tblW w:w="9640" w:type="dxa"/>
        <w:tblInd w:w="-289" w:type="dxa"/>
        <w:tblLook w:val="04A0" w:firstRow="1" w:lastRow="0" w:firstColumn="1" w:lastColumn="0" w:noHBand="0" w:noVBand="1"/>
      </w:tblPr>
      <w:tblGrid>
        <w:gridCol w:w="2349"/>
        <w:gridCol w:w="7291"/>
      </w:tblGrid>
      <w:tr w:rsidR="00B24129" w:rsidRPr="00C02867" w14:paraId="13343E6F" w14:textId="77777777" w:rsidTr="00DA033B">
        <w:tc>
          <w:tcPr>
            <w:tcW w:w="2349" w:type="dxa"/>
          </w:tcPr>
          <w:p w14:paraId="0E9BF1D8" w14:textId="77777777" w:rsidR="00B24129" w:rsidRPr="00E95DDF" w:rsidRDefault="00B2412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0F999D4D" w14:textId="77777777" w:rsidR="00B24129" w:rsidRPr="00E95DDF" w:rsidRDefault="00B24129" w:rsidP="00DA033B">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23 May 2023</w:t>
            </w:r>
          </w:p>
        </w:tc>
      </w:tr>
      <w:tr w:rsidR="00B24129" w:rsidRPr="00C02867" w14:paraId="211FEE27" w14:textId="77777777" w:rsidTr="00DA033B">
        <w:tc>
          <w:tcPr>
            <w:tcW w:w="2349" w:type="dxa"/>
          </w:tcPr>
          <w:p w14:paraId="564BE949" w14:textId="77777777" w:rsidR="00B24129" w:rsidRPr="00E95DDF" w:rsidRDefault="00B2412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394181DE" w14:textId="77777777" w:rsidR="00B24129" w:rsidRPr="00E95DDF" w:rsidRDefault="00B24129" w:rsidP="00DA033B">
            <w:pPr>
              <w:ind w:right="39"/>
              <w:jc w:val="both"/>
              <w:rPr>
                <w:rFonts w:ascii="Arial" w:hAnsi="Arial" w:cs="Arial"/>
                <w:szCs w:val="24"/>
                <w:lang w:val="en-AU"/>
              </w:rPr>
            </w:pPr>
            <w:r w:rsidRPr="00E95DDF">
              <w:rPr>
                <w:rFonts w:ascii="Arial" w:hAnsi="Arial" w:cs="Arial"/>
                <w:szCs w:val="24"/>
                <w:lang w:val="en-AU"/>
              </w:rPr>
              <w:t>City of Nedlands</w:t>
            </w:r>
          </w:p>
        </w:tc>
      </w:tr>
      <w:tr w:rsidR="00B24129" w:rsidRPr="00C02867" w14:paraId="53EA2B11" w14:textId="77777777" w:rsidTr="00DA033B">
        <w:tc>
          <w:tcPr>
            <w:tcW w:w="2349" w:type="dxa"/>
          </w:tcPr>
          <w:p w14:paraId="6100131A" w14:textId="77777777" w:rsidR="00B24129" w:rsidRPr="00E95DDF" w:rsidRDefault="00B24129" w:rsidP="00DA033B">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AE9AA7B" w14:textId="77777777" w:rsidR="00B24129" w:rsidRPr="00E95DDF" w:rsidRDefault="00B24129" w:rsidP="00DA033B">
            <w:pPr>
              <w:pStyle w:val="Subsection"/>
              <w:tabs>
                <w:tab w:val="clear" w:pos="595"/>
                <w:tab w:val="clear" w:pos="879"/>
              </w:tabs>
              <w:spacing w:before="0" w:line="240" w:lineRule="auto"/>
              <w:ind w:left="0" w:right="39" w:firstLine="0"/>
              <w:rPr>
                <w:rFonts w:ascii="Arial" w:hAnsi="Arial" w:cs="Arial"/>
                <w:szCs w:val="24"/>
              </w:rPr>
            </w:pPr>
          </w:p>
          <w:p w14:paraId="513E08F3" w14:textId="7006FECD" w:rsidR="00B24129" w:rsidRPr="00E95DDF" w:rsidRDefault="00B24129" w:rsidP="00DA033B">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B24129" w:rsidRPr="00C02867" w14:paraId="02C5255A" w14:textId="77777777" w:rsidTr="00DA033B">
        <w:tc>
          <w:tcPr>
            <w:tcW w:w="2349" w:type="dxa"/>
          </w:tcPr>
          <w:p w14:paraId="59830E61" w14:textId="77777777" w:rsidR="00B24129" w:rsidRPr="00E95DDF" w:rsidRDefault="00B2412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13CB8BF6" w14:textId="77777777" w:rsidR="00B24129" w:rsidRPr="00E95DDF" w:rsidRDefault="00B24129" w:rsidP="00DA033B">
            <w:pPr>
              <w:ind w:right="39"/>
              <w:jc w:val="both"/>
              <w:rPr>
                <w:rFonts w:ascii="Arial" w:hAnsi="Arial" w:cs="Arial"/>
                <w:szCs w:val="24"/>
                <w:lang w:val="en-AU"/>
              </w:rPr>
            </w:pPr>
            <w:r>
              <w:rPr>
                <w:rFonts w:ascii="Arial" w:hAnsi="Arial" w:cs="Arial"/>
                <w:szCs w:val="24"/>
                <w:lang w:val="en-AU"/>
              </w:rPr>
              <w:t>Peter Scasserra – Coordinator Land and Property</w:t>
            </w:r>
          </w:p>
        </w:tc>
      </w:tr>
      <w:tr w:rsidR="00B24129" w:rsidRPr="00C02867" w14:paraId="39FD4C04" w14:textId="77777777" w:rsidTr="00DA033B">
        <w:tc>
          <w:tcPr>
            <w:tcW w:w="2349" w:type="dxa"/>
          </w:tcPr>
          <w:p w14:paraId="60369E06" w14:textId="65AE6FE1" w:rsidR="00B24129" w:rsidRPr="00E95DDF" w:rsidRDefault="00B2412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2A592C18" w14:textId="77777777" w:rsidR="00B24129" w:rsidRPr="00E95DDF" w:rsidRDefault="00B24129" w:rsidP="00DA033B">
            <w:pPr>
              <w:ind w:right="39"/>
              <w:jc w:val="both"/>
              <w:rPr>
                <w:rFonts w:ascii="Arial" w:hAnsi="Arial" w:cs="Arial"/>
                <w:szCs w:val="24"/>
                <w:lang w:val="en-AU"/>
              </w:rPr>
            </w:pPr>
            <w:r>
              <w:rPr>
                <w:rFonts w:ascii="Arial" w:hAnsi="Arial" w:cs="Arial"/>
                <w:szCs w:val="24"/>
                <w:lang w:val="en-AU"/>
              </w:rPr>
              <w:t>Michael Cole – Director Corporate Services</w:t>
            </w:r>
          </w:p>
        </w:tc>
      </w:tr>
      <w:tr w:rsidR="00B24129" w:rsidRPr="00C02867" w14:paraId="3E37D786" w14:textId="77777777" w:rsidTr="00DA033B">
        <w:tc>
          <w:tcPr>
            <w:tcW w:w="2349" w:type="dxa"/>
          </w:tcPr>
          <w:p w14:paraId="455A113E" w14:textId="77777777" w:rsidR="00B24129" w:rsidRPr="00E95DDF" w:rsidRDefault="00B2412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01734557" w14:textId="1CD8DF25" w:rsidR="00B24129" w:rsidRPr="00E95DDF" w:rsidRDefault="00B24129" w:rsidP="00B24129">
            <w:pPr>
              <w:ind w:right="39"/>
              <w:jc w:val="both"/>
              <w:rPr>
                <w:rFonts w:ascii="Arial" w:hAnsi="Arial" w:cs="Arial"/>
                <w:szCs w:val="24"/>
                <w:lang w:val="en-US"/>
              </w:rPr>
            </w:pPr>
            <w:r>
              <w:rPr>
                <w:rFonts w:ascii="Arial" w:hAnsi="Arial" w:cs="Arial"/>
                <w:szCs w:val="24"/>
                <w:lang w:val="en-US"/>
              </w:rPr>
              <w:t>Nil.</w:t>
            </w:r>
          </w:p>
        </w:tc>
      </w:tr>
    </w:tbl>
    <w:p w14:paraId="7F53FD01" w14:textId="77777777" w:rsidR="00B24129" w:rsidRPr="00C1421E" w:rsidRDefault="00B24129" w:rsidP="00B24129">
      <w:pPr>
        <w:ind w:right="-330"/>
        <w:jc w:val="both"/>
        <w:rPr>
          <w:rFonts w:ascii="Arial" w:hAnsi="Arial" w:cs="Arial"/>
          <w:b/>
          <w:szCs w:val="24"/>
          <w:lang w:val="en-US"/>
        </w:rPr>
      </w:pPr>
    </w:p>
    <w:p w14:paraId="1EDAEFC6" w14:textId="77777777" w:rsidR="00B24129" w:rsidRPr="00E87554" w:rsidRDefault="00B24129" w:rsidP="002E7E5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02D4A9B" w14:textId="77777777" w:rsidR="00B24129" w:rsidRPr="00C1421E" w:rsidRDefault="00B24129" w:rsidP="002E7E53">
      <w:pPr>
        <w:ind w:left="-567" w:right="-238"/>
        <w:jc w:val="both"/>
        <w:rPr>
          <w:rFonts w:ascii="Arial" w:hAnsi="Arial" w:cs="Arial"/>
          <w:b/>
          <w:szCs w:val="24"/>
          <w:lang w:val="en-US"/>
        </w:rPr>
      </w:pPr>
    </w:p>
    <w:p w14:paraId="749407AE" w14:textId="77777777" w:rsidR="00B24129" w:rsidRPr="00C1421E" w:rsidRDefault="00B24129" w:rsidP="002E7E53">
      <w:pPr>
        <w:ind w:left="-284" w:right="-238"/>
        <w:jc w:val="both"/>
        <w:rPr>
          <w:rFonts w:ascii="Arial" w:hAnsi="Arial" w:cs="Arial"/>
          <w:b/>
          <w:bCs/>
          <w:szCs w:val="24"/>
          <w:lang w:val="en-US"/>
        </w:rPr>
      </w:pPr>
      <w:r w:rsidRPr="1F20B02B">
        <w:rPr>
          <w:rFonts w:ascii="Arial" w:hAnsi="Arial" w:cs="Arial"/>
          <w:szCs w:val="24"/>
          <w:lang w:val="en-US"/>
        </w:rPr>
        <w:t xml:space="preserve">This report seeks delegation of authority from Council to authorise the Chief Executive Officer (CEO) to accept and vary leases negotiated at Tresillian in accordance with the </w:t>
      </w:r>
      <w:r w:rsidRPr="1F20B02B">
        <w:rPr>
          <w:rFonts w:ascii="Arial" w:hAnsi="Arial" w:cs="Arial"/>
          <w:i/>
          <w:iCs/>
          <w:szCs w:val="24"/>
          <w:lang w:val="en-US"/>
        </w:rPr>
        <w:t>Local Government Act 1995</w:t>
      </w:r>
      <w:r w:rsidRPr="1F20B02B">
        <w:rPr>
          <w:rFonts w:ascii="Arial" w:hAnsi="Arial" w:cs="Arial"/>
          <w:szCs w:val="24"/>
          <w:lang w:val="en-US"/>
        </w:rPr>
        <w:t>.  This delegation was not included in the last review of the Delegated Authority Manual endorsed by Council in September 2022 (CEO101.09.22 refers).</w:t>
      </w:r>
    </w:p>
    <w:p w14:paraId="6DF78336" w14:textId="77777777" w:rsidR="00B24129" w:rsidRPr="00C1421E" w:rsidRDefault="00B24129" w:rsidP="002E7E53">
      <w:pPr>
        <w:ind w:left="-567" w:right="-238"/>
        <w:jc w:val="both"/>
        <w:rPr>
          <w:rFonts w:ascii="Arial" w:hAnsi="Arial" w:cs="Arial"/>
          <w:b/>
          <w:szCs w:val="24"/>
          <w:lang w:val="en-US"/>
        </w:rPr>
      </w:pPr>
    </w:p>
    <w:p w14:paraId="4B71A920" w14:textId="77777777" w:rsidR="00B24129" w:rsidRPr="00C1421E" w:rsidRDefault="00B24129" w:rsidP="002E7E53">
      <w:pPr>
        <w:ind w:left="-567" w:right="-238"/>
        <w:jc w:val="both"/>
        <w:rPr>
          <w:rFonts w:ascii="Arial" w:hAnsi="Arial" w:cs="Arial"/>
          <w:b/>
          <w:szCs w:val="24"/>
          <w:lang w:val="en-US"/>
        </w:rPr>
      </w:pPr>
    </w:p>
    <w:p w14:paraId="627209DD" w14:textId="77777777" w:rsidR="00B24129" w:rsidRPr="00E87554" w:rsidRDefault="00B24129" w:rsidP="002E7E5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4BF149F0" w14:textId="77777777" w:rsidR="00B24129" w:rsidRPr="00C1421E" w:rsidRDefault="00B24129" w:rsidP="002E7E53">
      <w:pPr>
        <w:ind w:left="-567" w:right="-238"/>
        <w:jc w:val="both"/>
        <w:rPr>
          <w:rFonts w:ascii="Arial" w:hAnsi="Arial" w:cs="Arial"/>
          <w:b/>
          <w:color w:val="244061" w:themeColor="accent1" w:themeShade="80"/>
          <w:szCs w:val="24"/>
          <w:lang w:val="en-US"/>
        </w:rPr>
      </w:pPr>
    </w:p>
    <w:p w14:paraId="02AE5030" w14:textId="77777777" w:rsidR="00B24129" w:rsidRPr="00865298" w:rsidRDefault="00B24129" w:rsidP="002E7E53">
      <w:pPr>
        <w:ind w:left="-284" w:right="-238"/>
        <w:jc w:val="both"/>
        <w:rPr>
          <w:rFonts w:ascii="Arial" w:hAnsi="Arial" w:cs="Arial"/>
          <w:b/>
          <w:color w:val="244061" w:themeColor="accent1" w:themeShade="80"/>
          <w:szCs w:val="24"/>
          <w:lang w:val="en-US"/>
        </w:rPr>
      </w:pPr>
      <w:r w:rsidRPr="00865298">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w:t>
      </w:r>
    </w:p>
    <w:p w14:paraId="7446E64D" w14:textId="77777777" w:rsidR="00B24129" w:rsidRPr="00865298" w:rsidRDefault="00B24129" w:rsidP="002E7E53">
      <w:pPr>
        <w:ind w:left="-284" w:right="-238"/>
        <w:jc w:val="both"/>
        <w:rPr>
          <w:rFonts w:ascii="Arial" w:hAnsi="Arial" w:cs="Arial"/>
          <w:b/>
          <w:color w:val="244061" w:themeColor="accent1" w:themeShade="80"/>
          <w:szCs w:val="24"/>
          <w:lang w:val="en-US"/>
        </w:rPr>
      </w:pPr>
      <w:r w:rsidRPr="00865298">
        <w:rPr>
          <w:rFonts w:ascii="Arial" w:hAnsi="Arial" w:cs="Arial"/>
          <w:b/>
          <w:color w:val="244061" w:themeColor="accent1" w:themeShade="80"/>
          <w:szCs w:val="24"/>
          <w:lang w:val="en-US"/>
        </w:rPr>
        <w:t xml:space="preserve"> </w:t>
      </w:r>
    </w:p>
    <w:p w14:paraId="5EFDFFE6" w14:textId="7D068C8A" w:rsidR="00B24129" w:rsidRDefault="00B24129" w:rsidP="002E7E53">
      <w:pPr>
        <w:pStyle w:val="ListParagraph"/>
        <w:numPr>
          <w:ilvl w:val="0"/>
          <w:numId w:val="39"/>
        </w:numPr>
        <w:ind w:left="284" w:right="-238" w:hanging="568"/>
        <w:jc w:val="both"/>
        <w:rPr>
          <w:rFonts w:ascii="Arial" w:hAnsi="Arial" w:cs="Arial"/>
          <w:b/>
          <w:bCs/>
          <w:color w:val="244061" w:themeColor="accent1" w:themeShade="80"/>
          <w:szCs w:val="24"/>
          <w:lang w:val="en-US"/>
        </w:rPr>
      </w:pPr>
      <w:r>
        <w:rPr>
          <w:rFonts w:ascii="Arial" w:hAnsi="Arial" w:cs="Arial"/>
          <w:b/>
          <w:bCs/>
          <w:color w:val="244061" w:themeColor="accent1" w:themeShade="80"/>
          <w:szCs w:val="24"/>
          <w:lang w:val="en-US"/>
        </w:rPr>
        <w:t>a</w:t>
      </w:r>
      <w:r w:rsidRPr="00F841BF">
        <w:rPr>
          <w:rFonts w:ascii="Arial" w:hAnsi="Arial" w:cs="Arial"/>
          <w:b/>
          <w:bCs/>
          <w:color w:val="244061" w:themeColor="accent1" w:themeShade="80"/>
          <w:szCs w:val="24"/>
          <w:lang w:val="en-US"/>
        </w:rPr>
        <w:t>pproves the following delegation of authority relating to Tresillian Arts Centre leases</w:t>
      </w:r>
      <w:r w:rsidRPr="1F20B02B">
        <w:rPr>
          <w:rFonts w:ascii="Arial" w:hAnsi="Arial" w:cs="Arial"/>
          <w:b/>
          <w:bCs/>
          <w:color w:val="244061" w:themeColor="accent1" w:themeShade="80"/>
          <w:szCs w:val="24"/>
          <w:lang w:val="en-US"/>
        </w:rPr>
        <w:t>:</w:t>
      </w:r>
    </w:p>
    <w:p w14:paraId="514F08EC" w14:textId="77777777" w:rsidR="00B24129" w:rsidRDefault="00B24129" w:rsidP="002E7E53">
      <w:pPr>
        <w:pStyle w:val="ListParagraph"/>
        <w:ind w:left="-284" w:right="-238" w:firstLine="14"/>
        <w:jc w:val="both"/>
        <w:rPr>
          <w:rFonts w:ascii="Arial" w:hAnsi="Arial" w:cs="Arial"/>
          <w:b/>
          <w:bCs/>
          <w:color w:val="244061" w:themeColor="accent1" w:themeShade="80"/>
          <w:szCs w:val="24"/>
          <w:lang w:val="en-US"/>
        </w:rPr>
      </w:pPr>
    </w:p>
    <w:p w14:paraId="601634ED" w14:textId="61773B73" w:rsidR="00B24129" w:rsidRDefault="00B24129" w:rsidP="002E7E53">
      <w:pPr>
        <w:pStyle w:val="ListParagraph"/>
        <w:ind w:left="284" w:right="-238"/>
        <w:jc w:val="both"/>
        <w:rPr>
          <w:rFonts w:ascii="Arial" w:hAnsi="Arial" w:cs="Arial"/>
          <w:b/>
          <w:bCs/>
          <w:color w:val="244061" w:themeColor="accent1" w:themeShade="80"/>
          <w:szCs w:val="24"/>
          <w:lang w:val="en-US"/>
        </w:rPr>
      </w:pPr>
      <w:r w:rsidRPr="1F20B02B">
        <w:rPr>
          <w:rFonts w:ascii="Arial" w:hAnsi="Arial" w:cs="Arial"/>
          <w:b/>
          <w:bCs/>
          <w:color w:val="244061" w:themeColor="accent1" w:themeShade="80"/>
          <w:szCs w:val="24"/>
          <w:lang w:val="en-US"/>
        </w:rPr>
        <w:t>The CEO is authorised to accept and vary leases negotiated at Tresillian Arts Centre in accordance with Section 3.58 of the</w:t>
      </w:r>
      <w:r w:rsidRPr="1F20B02B">
        <w:rPr>
          <w:rFonts w:ascii="Arial" w:hAnsi="Arial" w:cs="Arial"/>
          <w:b/>
          <w:bCs/>
          <w:i/>
          <w:iCs/>
          <w:color w:val="244061" w:themeColor="accent1" w:themeShade="80"/>
          <w:szCs w:val="24"/>
          <w:lang w:val="en-US"/>
        </w:rPr>
        <w:t xml:space="preserve"> Local Government Act 1995</w:t>
      </w:r>
      <w:r w:rsidRPr="1F20B02B">
        <w:rPr>
          <w:rFonts w:ascii="Arial" w:hAnsi="Arial" w:cs="Arial"/>
          <w:b/>
          <w:bCs/>
          <w:color w:val="244061" w:themeColor="accent1" w:themeShade="80"/>
          <w:szCs w:val="24"/>
          <w:lang w:val="en-US"/>
        </w:rPr>
        <w:t>, up to an annual rental income of $10,000</w:t>
      </w:r>
      <w:r>
        <w:rPr>
          <w:rFonts w:ascii="Arial" w:hAnsi="Arial" w:cs="Arial"/>
          <w:b/>
          <w:bCs/>
          <w:color w:val="244061" w:themeColor="accent1" w:themeShade="80"/>
          <w:szCs w:val="24"/>
          <w:lang w:val="en-US"/>
        </w:rPr>
        <w:t>; and</w:t>
      </w:r>
    </w:p>
    <w:p w14:paraId="4EF95737" w14:textId="77777777" w:rsidR="00B24129" w:rsidRPr="00865298" w:rsidRDefault="00B24129" w:rsidP="002E7E53">
      <w:pPr>
        <w:ind w:right="-238" w:hanging="270"/>
        <w:jc w:val="both"/>
        <w:rPr>
          <w:rFonts w:ascii="Arial" w:hAnsi="Arial" w:cs="Arial"/>
          <w:b/>
          <w:bCs/>
          <w:color w:val="244061" w:themeColor="accent1" w:themeShade="80"/>
          <w:szCs w:val="24"/>
          <w:lang w:val="en-US"/>
        </w:rPr>
      </w:pPr>
    </w:p>
    <w:p w14:paraId="4E93C121" w14:textId="7B71EEB5" w:rsidR="00B24129" w:rsidRPr="00865298" w:rsidRDefault="00B24129" w:rsidP="002E7E53">
      <w:pPr>
        <w:pStyle w:val="ListParagraph"/>
        <w:numPr>
          <w:ilvl w:val="0"/>
          <w:numId w:val="39"/>
        </w:numPr>
        <w:ind w:left="284" w:right="-238" w:hanging="568"/>
        <w:jc w:val="both"/>
        <w:rPr>
          <w:rFonts w:ascii="Arial" w:hAnsi="Arial" w:cs="Arial"/>
          <w:b/>
          <w:bCs/>
          <w:color w:val="244061" w:themeColor="accent1" w:themeShade="80"/>
          <w:szCs w:val="24"/>
          <w:lang w:val="en-US"/>
        </w:rPr>
      </w:pPr>
      <w:r>
        <w:rPr>
          <w:rFonts w:ascii="Arial" w:hAnsi="Arial" w:cs="Arial"/>
          <w:b/>
          <w:bCs/>
          <w:color w:val="244061" w:themeColor="accent1" w:themeShade="80"/>
          <w:szCs w:val="24"/>
          <w:lang w:val="en-US"/>
        </w:rPr>
        <w:t>d</w:t>
      </w:r>
      <w:r w:rsidRPr="328BE273">
        <w:rPr>
          <w:rFonts w:ascii="Arial" w:hAnsi="Arial" w:cs="Arial"/>
          <w:b/>
          <w:bCs/>
          <w:color w:val="244061" w:themeColor="accent1" w:themeShade="80"/>
          <w:szCs w:val="24"/>
          <w:lang w:val="en-US"/>
        </w:rPr>
        <w:t>elegates authority to the Chief Executive Officer to sign the associated Deeds of Lease as a deed following a negotiation process in accordance with that noted in (1) above.</w:t>
      </w:r>
    </w:p>
    <w:p w14:paraId="1564FB43" w14:textId="77777777" w:rsidR="00B24129" w:rsidRPr="00C1421E" w:rsidRDefault="00B24129" w:rsidP="002E7E53">
      <w:pPr>
        <w:ind w:left="-284" w:right="-238"/>
        <w:jc w:val="both"/>
        <w:rPr>
          <w:rFonts w:ascii="Arial" w:hAnsi="Arial" w:cs="Arial"/>
          <w:b/>
          <w:color w:val="244061" w:themeColor="accent1" w:themeShade="80"/>
          <w:szCs w:val="24"/>
          <w:highlight w:val="yellow"/>
          <w:lang w:val="en-US"/>
        </w:rPr>
      </w:pPr>
    </w:p>
    <w:p w14:paraId="5E07FEDF" w14:textId="77777777" w:rsidR="00B24129" w:rsidRPr="001C2B78" w:rsidRDefault="00B24129" w:rsidP="002E7E53">
      <w:pPr>
        <w:ind w:left="-567" w:right="-238"/>
        <w:jc w:val="both"/>
        <w:rPr>
          <w:rFonts w:ascii="Arial" w:hAnsi="Arial" w:cs="Arial"/>
          <w:b/>
          <w:szCs w:val="24"/>
          <w:lang w:val="en-US"/>
        </w:rPr>
      </w:pPr>
    </w:p>
    <w:p w14:paraId="73C9A06D" w14:textId="77777777" w:rsidR="00B24129" w:rsidRPr="001F5D65" w:rsidRDefault="00B24129" w:rsidP="002E7E5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191C79A0" w14:textId="77777777" w:rsidR="00B24129" w:rsidRPr="00C1421E" w:rsidRDefault="00B24129" w:rsidP="002E7E53">
      <w:pPr>
        <w:ind w:left="-284" w:right="-238"/>
        <w:jc w:val="both"/>
        <w:rPr>
          <w:rFonts w:ascii="Arial" w:hAnsi="Arial" w:cs="Arial"/>
          <w:color w:val="000000" w:themeColor="text1"/>
          <w:szCs w:val="24"/>
        </w:rPr>
      </w:pPr>
    </w:p>
    <w:p w14:paraId="7472A4B2" w14:textId="02AC416A" w:rsidR="00B24129" w:rsidRDefault="00B24129" w:rsidP="002E7E53">
      <w:pPr>
        <w:ind w:left="-284" w:right="-238"/>
        <w:jc w:val="both"/>
        <w:rPr>
          <w:rFonts w:ascii="Arial" w:hAnsi="Arial" w:cs="Arial"/>
          <w:color w:val="000000" w:themeColor="text1"/>
          <w:szCs w:val="24"/>
        </w:rPr>
      </w:pPr>
      <w:r>
        <w:rPr>
          <w:rFonts w:ascii="Arial" w:hAnsi="Arial" w:cs="Arial"/>
          <w:color w:val="000000" w:themeColor="text1"/>
          <w:szCs w:val="24"/>
        </w:rPr>
        <w:t>Absolute Majority.</w:t>
      </w:r>
    </w:p>
    <w:p w14:paraId="255628F2" w14:textId="756D908C" w:rsidR="00B24129" w:rsidRDefault="00B24129" w:rsidP="002E7E53">
      <w:pPr>
        <w:ind w:left="-284" w:right="-238"/>
        <w:jc w:val="both"/>
        <w:rPr>
          <w:rFonts w:ascii="Arial" w:hAnsi="Arial" w:cs="Arial"/>
          <w:color w:val="000000" w:themeColor="text1"/>
          <w:szCs w:val="24"/>
        </w:rPr>
      </w:pPr>
    </w:p>
    <w:p w14:paraId="074F4A64" w14:textId="77777777" w:rsidR="00B24129" w:rsidRPr="00C1421E" w:rsidRDefault="00B24129" w:rsidP="002E7E53">
      <w:pPr>
        <w:ind w:left="-284" w:right="-238"/>
        <w:jc w:val="both"/>
        <w:rPr>
          <w:rFonts w:ascii="Arial" w:hAnsi="Arial" w:cs="Arial"/>
          <w:b/>
          <w:bCs/>
          <w:szCs w:val="24"/>
          <w:lang w:val="en-US"/>
        </w:rPr>
      </w:pPr>
    </w:p>
    <w:p w14:paraId="6D253BFE" w14:textId="77777777" w:rsidR="00B24129" w:rsidRPr="00C1421E" w:rsidRDefault="00B24129" w:rsidP="002E7E53">
      <w:pPr>
        <w:ind w:left="-284" w:right="-238"/>
        <w:jc w:val="both"/>
        <w:rPr>
          <w:rFonts w:ascii="Arial" w:hAnsi="Arial" w:cs="Arial"/>
          <w:bCs/>
          <w:szCs w:val="24"/>
          <w:lang w:val="en-US"/>
        </w:rPr>
      </w:pPr>
    </w:p>
    <w:p w14:paraId="487B7EE0" w14:textId="77777777" w:rsidR="00B24129" w:rsidRPr="00E87554" w:rsidRDefault="00B24129" w:rsidP="002E7E5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4BF3E1A" w14:textId="77777777" w:rsidR="00B24129" w:rsidRPr="00C1421E" w:rsidRDefault="00B24129" w:rsidP="002E7E53">
      <w:pPr>
        <w:ind w:left="-284" w:right="-238"/>
        <w:jc w:val="both"/>
        <w:rPr>
          <w:rFonts w:ascii="Arial" w:hAnsi="Arial" w:cs="Arial"/>
          <w:b/>
          <w:szCs w:val="24"/>
          <w:lang w:val="en-US"/>
        </w:rPr>
      </w:pPr>
    </w:p>
    <w:p w14:paraId="77BE4668" w14:textId="77777777" w:rsidR="00B24129" w:rsidRPr="00C1421E" w:rsidRDefault="00B24129" w:rsidP="002E7E53">
      <w:pPr>
        <w:ind w:left="-284" w:right="-238"/>
        <w:jc w:val="both"/>
        <w:rPr>
          <w:rFonts w:ascii="Arial" w:hAnsi="Arial" w:cs="Arial"/>
          <w:szCs w:val="24"/>
          <w:lang w:val="en-US"/>
        </w:rPr>
      </w:pPr>
      <w:r w:rsidRPr="1F20B02B">
        <w:rPr>
          <w:rFonts w:ascii="Arial" w:hAnsi="Arial" w:cs="Arial"/>
          <w:szCs w:val="24"/>
          <w:lang w:val="en-US"/>
        </w:rPr>
        <w:t xml:space="preserve">The City is required to review its Register of Delegations annually in accordance with section 5.46(2) of the Local Government Act 1995. The last review was endorsed by Council at its meeting of 27 September 2022.  Due to an administrative oversight, this review did not include a previously endorsed delegation to the CEO to accept or vary leases negotiated at Tresillian Arts Centre. </w:t>
      </w:r>
    </w:p>
    <w:p w14:paraId="599FF140" w14:textId="77777777" w:rsidR="00B24129" w:rsidRPr="00C1421E" w:rsidRDefault="00B24129" w:rsidP="002E7E53">
      <w:pPr>
        <w:ind w:left="-284" w:right="-238"/>
        <w:jc w:val="both"/>
        <w:rPr>
          <w:rFonts w:ascii="Arial" w:hAnsi="Arial" w:cs="Arial"/>
          <w:b/>
          <w:szCs w:val="24"/>
          <w:lang w:val="en-US"/>
        </w:rPr>
      </w:pPr>
    </w:p>
    <w:p w14:paraId="67F70C9F" w14:textId="77777777" w:rsidR="00B24129" w:rsidRPr="00C1421E" w:rsidRDefault="00B24129" w:rsidP="002E7E53">
      <w:pPr>
        <w:ind w:left="-284" w:right="-238"/>
        <w:jc w:val="both"/>
        <w:rPr>
          <w:rFonts w:ascii="Arial" w:hAnsi="Arial" w:cs="Arial"/>
          <w:b/>
          <w:szCs w:val="24"/>
          <w:lang w:val="en-US"/>
        </w:rPr>
      </w:pPr>
    </w:p>
    <w:p w14:paraId="0BAC30F1" w14:textId="77777777" w:rsidR="00B24129" w:rsidRPr="001F5D65" w:rsidRDefault="00B24129" w:rsidP="002E7E5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67DE46B8" w14:textId="77777777" w:rsidR="00B24129" w:rsidRPr="00C1421E" w:rsidRDefault="00B24129" w:rsidP="002E7E53">
      <w:pPr>
        <w:ind w:left="-284" w:right="-238"/>
        <w:jc w:val="both"/>
        <w:rPr>
          <w:rFonts w:ascii="Arial" w:hAnsi="Arial" w:cs="Arial"/>
          <w:szCs w:val="24"/>
          <w:lang w:val="en-US"/>
        </w:rPr>
      </w:pPr>
    </w:p>
    <w:p w14:paraId="554BF163" w14:textId="77777777" w:rsidR="00B24129" w:rsidRDefault="00B24129" w:rsidP="002E7E53">
      <w:pPr>
        <w:ind w:left="-284" w:right="-238"/>
        <w:jc w:val="both"/>
        <w:rPr>
          <w:rFonts w:ascii="Arial" w:hAnsi="Arial" w:cs="Arial"/>
          <w:szCs w:val="24"/>
          <w:lang w:val="en-US"/>
        </w:rPr>
      </w:pPr>
      <w:r w:rsidRPr="00B96CCE">
        <w:rPr>
          <w:rFonts w:ascii="Arial" w:hAnsi="Arial" w:cs="Arial"/>
          <w:szCs w:val="24"/>
          <w:lang w:val="en-US"/>
        </w:rPr>
        <w:t>By resolution of Council on 23 March 1999 Council delegated authority to the C</w:t>
      </w:r>
      <w:r>
        <w:rPr>
          <w:rFonts w:ascii="Arial" w:hAnsi="Arial" w:cs="Arial"/>
          <w:szCs w:val="24"/>
          <w:lang w:val="en-US"/>
        </w:rPr>
        <w:t>EO</w:t>
      </w:r>
      <w:r w:rsidRPr="00B96CCE">
        <w:rPr>
          <w:rFonts w:ascii="Arial" w:hAnsi="Arial" w:cs="Arial"/>
          <w:szCs w:val="24"/>
          <w:lang w:val="en-US"/>
        </w:rPr>
        <w:t xml:space="preserve"> to accept leases negotiated at the Tresillian </w:t>
      </w:r>
      <w:r>
        <w:rPr>
          <w:rFonts w:ascii="Arial" w:hAnsi="Arial" w:cs="Arial"/>
          <w:szCs w:val="24"/>
          <w:lang w:val="en-US"/>
        </w:rPr>
        <w:t xml:space="preserve">Arts Centre </w:t>
      </w:r>
      <w:r w:rsidRPr="00B96CCE">
        <w:rPr>
          <w:rFonts w:ascii="Arial" w:hAnsi="Arial" w:cs="Arial"/>
          <w:szCs w:val="24"/>
          <w:lang w:val="en-US"/>
        </w:rPr>
        <w:t>on the basis of direct negotiation in accordance with Sections 3.58(3) and (4) of the Local Government Act and up to an annual rental income of $5,000.</w:t>
      </w:r>
      <w:r>
        <w:rPr>
          <w:rFonts w:ascii="Arial" w:hAnsi="Arial" w:cs="Arial"/>
          <w:szCs w:val="24"/>
          <w:lang w:val="en-US"/>
        </w:rPr>
        <w:t xml:space="preserve">  </w:t>
      </w:r>
    </w:p>
    <w:p w14:paraId="5D78360F" w14:textId="77777777" w:rsidR="00B24129" w:rsidRPr="00B96CCE" w:rsidRDefault="00B24129" w:rsidP="002E7E53">
      <w:pPr>
        <w:ind w:left="-284" w:right="-238"/>
        <w:jc w:val="both"/>
        <w:rPr>
          <w:rFonts w:ascii="Arial" w:hAnsi="Arial" w:cs="Arial"/>
          <w:szCs w:val="24"/>
          <w:lang w:val="en-US"/>
        </w:rPr>
      </w:pPr>
    </w:p>
    <w:p w14:paraId="67BEC825" w14:textId="77777777" w:rsidR="00B24129" w:rsidRDefault="00B24129" w:rsidP="002E7E53">
      <w:pPr>
        <w:ind w:left="-284" w:right="-238"/>
        <w:jc w:val="both"/>
        <w:rPr>
          <w:rFonts w:ascii="Arial" w:hAnsi="Arial" w:cs="Arial"/>
          <w:szCs w:val="24"/>
          <w:lang w:val="en-US"/>
        </w:rPr>
      </w:pPr>
      <w:r w:rsidRPr="328BE273">
        <w:rPr>
          <w:rFonts w:ascii="Arial" w:hAnsi="Arial" w:cs="Arial"/>
          <w:szCs w:val="24"/>
          <w:lang w:val="en-US"/>
        </w:rPr>
        <w:t>A draft template for a standard lease agreement for the City to use for each artist studio lease was developed and has been used since that time. The amount for each lease is determined by individual market valuations with CPI based increases applicable in intervening years.  In 2015 Council increased the amount to $10,000 to reflect changes to market conditions.</w:t>
      </w:r>
    </w:p>
    <w:p w14:paraId="1D112675" w14:textId="77777777" w:rsidR="00B24129" w:rsidRDefault="00B24129" w:rsidP="002E7E53">
      <w:pPr>
        <w:ind w:left="-284" w:right="-238"/>
        <w:jc w:val="both"/>
        <w:rPr>
          <w:rFonts w:ascii="Arial" w:hAnsi="Arial" w:cs="Arial"/>
          <w:szCs w:val="24"/>
          <w:lang w:val="en-US"/>
        </w:rPr>
      </w:pPr>
    </w:p>
    <w:p w14:paraId="35FD2960" w14:textId="77777777" w:rsidR="00B24129" w:rsidRDefault="00B24129" w:rsidP="002E7E53">
      <w:pPr>
        <w:ind w:left="-284" w:right="-238"/>
        <w:jc w:val="both"/>
        <w:rPr>
          <w:rFonts w:ascii="Arial" w:hAnsi="Arial" w:cs="Arial"/>
          <w:szCs w:val="24"/>
          <w:lang w:val="en-US"/>
        </w:rPr>
      </w:pPr>
      <w:r>
        <w:rPr>
          <w:rFonts w:ascii="Arial" w:hAnsi="Arial" w:cs="Arial"/>
          <w:szCs w:val="24"/>
          <w:lang w:val="en-US"/>
        </w:rPr>
        <w:t>While this delegation is required to be reviewed annually, due to an administrative oversight, was not reviewed by Council in September 2022.</w:t>
      </w:r>
    </w:p>
    <w:p w14:paraId="4C291DAB" w14:textId="77777777" w:rsidR="00B24129" w:rsidRDefault="00B24129" w:rsidP="002E7E53">
      <w:pPr>
        <w:ind w:left="-284" w:right="-238"/>
        <w:jc w:val="both"/>
        <w:rPr>
          <w:rFonts w:ascii="Arial" w:hAnsi="Arial" w:cs="Arial"/>
          <w:szCs w:val="24"/>
          <w:lang w:val="en-US"/>
        </w:rPr>
      </w:pPr>
    </w:p>
    <w:p w14:paraId="60640222" w14:textId="77777777" w:rsidR="00B24129" w:rsidRPr="00C1421E" w:rsidRDefault="00B24129" w:rsidP="002E7E53">
      <w:pPr>
        <w:ind w:left="-284" w:right="-238"/>
        <w:jc w:val="both"/>
        <w:rPr>
          <w:rFonts w:ascii="Arial" w:hAnsi="Arial" w:cs="Arial"/>
          <w:szCs w:val="24"/>
          <w:lang w:val="en-US"/>
        </w:rPr>
      </w:pPr>
      <w:r w:rsidRPr="1F20B02B">
        <w:rPr>
          <w:rFonts w:ascii="Arial" w:hAnsi="Arial" w:cs="Arial"/>
          <w:szCs w:val="24"/>
          <w:lang w:val="en-US"/>
        </w:rPr>
        <w:t>To facilitate the ongoing management of leases at Tresillian, Administration requests this previous delegation to be re-affirmed.</w:t>
      </w:r>
    </w:p>
    <w:p w14:paraId="77B2CA75" w14:textId="77777777" w:rsidR="00B24129" w:rsidRPr="00C1421E" w:rsidRDefault="00B24129" w:rsidP="002E7E53">
      <w:pPr>
        <w:ind w:left="-284" w:right="-238"/>
        <w:jc w:val="both"/>
        <w:rPr>
          <w:rFonts w:ascii="Arial" w:hAnsi="Arial" w:cs="Arial"/>
          <w:szCs w:val="24"/>
          <w:lang w:val="en-US"/>
        </w:rPr>
      </w:pPr>
    </w:p>
    <w:p w14:paraId="210DF13A" w14:textId="471AC300" w:rsidR="00B24129" w:rsidRPr="00C1421E" w:rsidRDefault="00B24129" w:rsidP="002E7E53">
      <w:pPr>
        <w:ind w:left="-284" w:right="-238"/>
        <w:jc w:val="both"/>
        <w:rPr>
          <w:rFonts w:ascii="Arial" w:hAnsi="Arial" w:cs="Arial"/>
          <w:lang w:val="en-US"/>
        </w:rPr>
      </w:pPr>
      <w:r w:rsidRPr="15384C73">
        <w:rPr>
          <w:rFonts w:ascii="Arial" w:hAnsi="Arial" w:cs="Arial"/>
          <w:lang w:val="en-US"/>
        </w:rPr>
        <w:t>Additionally, to give effect to a variation of lease or early surrender of lease during the term should either the City</w:t>
      </w:r>
      <w:r w:rsidR="2FDEDD85" w:rsidRPr="15384C73">
        <w:rPr>
          <w:rFonts w:ascii="Arial" w:hAnsi="Arial" w:cs="Arial"/>
          <w:lang w:val="en-US"/>
        </w:rPr>
        <w:t>’</w:t>
      </w:r>
      <w:r w:rsidRPr="15384C73">
        <w:rPr>
          <w:rFonts w:ascii="Arial" w:hAnsi="Arial" w:cs="Arial"/>
          <w:lang w:val="en-US"/>
        </w:rPr>
        <w:t>s or the Tenant</w:t>
      </w:r>
      <w:r w:rsidR="1A3832AD" w:rsidRPr="15384C73">
        <w:rPr>
          <w:rFonts w:ascii="Arial" w:hAnsi="Arial" w:cs="Arial"/>
          <w:lang w:val="en-US"/>
        </w:rPr>
        <w:t>’</w:t>
      </w:r>
      <w:r w:rsidRPr="15384C73">
        <w:rPr>
          <w:rFonts w:ascii="Arial" w:hAnsi="Arial" w:cs="Arial"/>
          <w:lang w:val="en-US"/>
        </w:rPr>
        <w:t xml:space="preserve">s circumstances change, this delegation seeks to provide the CEO with authority to vary the lease terms within the constraints of the Use of Council Facilities for Community Purposes Policy.  </w:t>
      </w:r>
    </w:p>
    <w:p w14:paraId="2EEC0853" w14:textId="77777777" w:rsidR="00B24129" w:rsidRPr="00C1421E" w:rsidRDefault="00B24129" w:rsidP="002E7E53">
      <w:pPr>
        <w:ind w:left="-284" w:right="-238"/>
        <w:jc w:val="both"/>
        <w:rPr>
          <w:rFonts w:ascii="Arial" w:hAnsi="Arial" w:cs="Arial"/>
          <w:szCs w:val="24"/>
          <w:lang w:val="en-US"/>
        </w:rPr>
      </w:pPr>
    </w:p>
    <w:p w14:paraId="30083238" w14:textId="77777777" w:rsidR="00B24129" w:rsidRPr="00C1421E" w:rsidRDefault="00B24129" w:rsidP="002E7E53">
      <w:pPr>
        <w:ind w:left="-284" w:right="-238"/>
        <w:jc w:val="both"/>
        <w:rPr>
          <w:rFonts w:ascii="Arial" w:hAnsi="Arial" w:cs="Arial"/>
          <w:szCs w:val="24"/>
          <w:lang w:val="en-US"/>
        </w:rPr>
      </w:pPr>
    </w:p>
    <w:p w14:paraId="457B4E8F" w14:textId="77777777" w:rsidR="00B24129" w:rsidRPr="001F5D65" w:rsidRDefault="00B24129" w:rsidP="002E7E5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268190FA" w14:textId="77777777" w:rsidR="00B24129" w:rsidRPr="00C1421E" w:rsidRDefault="00B24129" w:rsidP="002E7E53">
      <w:pPr>
        <w:ind w:left="-284" w:right="-238"/>
        <w:jc w:val="both"/>
        <w:rPr>
          <w:rFonts w:ascii="Arial" w:hAnsi="Arial" w:cs="Arial"/>
          <w:b/>
          <w:szCs w:val="24"/>
          <w:lang w:val="en-US"/>
        </w:rPr>
      </w:pPr>
    </w:p>
    <w:p w14:paraId="53A3962B" w14:textId="77777777" w:rsidR="00B24129" w:rsidRDefault="00B24129" w:rsidP="002E7E53">
      <w:pPr>
        <w:ind w:left="-284" w:right="-238"/>
        <w:jc w:val="both"/>
        <w:rPr>
          <w:rFonts w:ascii="Arial" w:hAnsi="Arial" w:cs="Arial"/>
          <w:szCs w:val="24"/>
          <w:lang w:val="en-US"/>
        </w:rPr>
      </w:pPr>
      <w:r w:rsidRPr="1F20B02B">
        <w:rPr>
          <w:rFonts w:ascii="Arial" w:hAnsi="Arial" w:cs="Arial"/>
          <w:szCs w:val="24"/>
          <w:lang w:val="en-US"/>
        </w:rPr>
        <w:t>In reviewing the Register of Delegations in 2022, the CEO consulted with the Executive Officer, Governance Officer, Directors and relevant staff members to ensure the register complied with the requirements under the Local Government Act 1995, and the City’s daily operational requirements. In reviewing this delegation the CEO has consulted with the Coordinator Land and Property and the Tresillian Arts Centre Coordinator.</w:t>
      </w:r>
    </w:p>
    <w:p w14:paraId="45C4D72C" w14:textId="77777777" w:rsidR="00B24129" w:rsidRDefault="00B24129" w:rsidP="002E7E53">
      <w:pPr>
        <w:ind w:left="-284" w:right="-238"/>
        <w:jc w:val="both"/>
        <w:rPr>
          <w:rFonts w:ascii="Arial" w:hAnsi="Arial" w:cs="Arial"/>
          <w:szCs w:val="24"/>
          <w:lang w:val="en-US"/>
        </w:rPr>
      </w:pPr>
    </w:p>
    <w:p w14:paraId="2B7F8DE0" w14:textId="77777777" w:rsidR="00B24129" w:rsidRDefault="00B24129" w:rsidP="002E7E53">
      <w:pPr>
        <w:ind w:left="-284" w:right="-238"/>
        <w:jc w:val="both"/>
        <w:rPr>
          <w:rFonts w:ascii="Arial" w:hAnsi="Arial" w:cs="Arial"/>
          <w:b/>
          <w:color w:val="244061" w:themeColor="accent1" w:themeShade="80"/>
          <w:sz w:val="28"/>
          <w:szCs w:val="32"/>
          <w:lang w:val="en-US"/>
        </w:rPr>
      </w:pPr>
    </w:p>
    <w:p w14:paraId="57728A83" w14:textId="77777777" w:rsidR="00B24129" w:rsidRPr="001F5D65" w:rsidRDefault="00B24129" w:rsidP="002E7E5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6038B002" w14:textId="77777777" w:rsidR="00B24129" w:rsidRPr="00C1421E" w:rsidRDefault="00B24129" w:rsidP="002E7E53">
      <w:pPr>
        <w:ind w:left="-284" w:right="-238"/>
        <w:jc w:val="both"/>
        <w:rPr>
          <w:rFonts w:ascii="Arial" w:hAnsi="Arial" w:cs="Arial"/>
          <w:szCs w:val="24"/>
          <w:highlight w:val="red"/>
          <w:lang w:val="en-US"/>
        </w:rPr>
      </w:pPr>
    </w:p>
    <w:p w14:paraId="79C5368F" w14:textId="77777777" w:rsidR="00B24129" w:rsidRPr="00C1421E" w:rsidRDefault="00B24129" w:rsidP="002E7E53">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1DCAF321" w14:textId="77777777" w:rsidR="00B24129" w:rsidRPr="00C1421E" w:rsidRDefault="00B24129" w:rsidP="002E7E53">
      <w:pPr>
        <w:ind w:left="-284" w:right="-238"/>
        <w:jc w:val="both"/>
        <w:rPr>
          <w:rFonts w:ascii="Arial" w:hAnsi="Arial" w:cs="Arial"/>
          <w:szCs w:val="24"/>
          <w:lang w:val="en-US"/>
        </w:rPr>
      </w:pPr>
    </w:p>
    <w:p w14:paraId="0DDDF11D" w14:textId="211FB897" w:rsidR="00B24129" w:rsidRPr="00C1421E" w:rsidRDefault="00B24129" w:rsidP="002E7E53">
      <w:pPr>
        <w:ind w:left="-284" w:right="-238"/>
        <w:jc w:val="both"/>
        <w:rPr>
          <w:rFonts w:ascii="Arial" w:hAnsi="Arial" w:cs="Arial"/>
          <w:lang w:val="en-US"/>
        </w:rPr>
      </w:pPr>
      <w:r w:rsidRPr="15384C73">
        <w:rPr>
          <w:rFonts w:ascii="Arial" w:hAnsi="Arial" w:cs="Arial"/>
          <w:b/>
          <w:color w:val="17365D" w:themeColor="text2" w:themeShade="BF"/>
          <w:lang w:val="en-US"/>
        </w:rPr>
        <w:t>Vision</w:t>
      </w:r>
      <w:r w:rsidRPr="15384C73">
        <w:rPr>
          <w:rFonts w:ascii="Arial" w:hAnsi="Arial" w:cs="Arial"/>
          <w:lang w:val="en-US"/>
        </w:rPr>
        <w:t xml:space="preserve"> </w:t>
      </w:r>
      <w:r>
        <w:tab/>
      </w:r>
      <w:r>
        <w:tab/>
      </w:r>
      <w:r w:rsidRPr="15384C73">
        <w:rPr>
          <w:rFonts w:ascii="Arial" w:hAnsi="Arial" w:cs="Arial"/>
          <w:lang w:val="en-US"/>
        </w:rPr>
        <w:t xml:space="preserve">Our </w:t>
      </w:r>
      <w:r w:rsidR="65E3F879" w:rsidRPr="15384C73">
        <w:rPr>
          <w:rFonts w:ascii="Arial" w:hAnsi="Arial" w:cs="Arial"/>
          <w:lang w:val="en-US"/>
        </w:rPr>
        <w:t>C</w:t>
      </w:r>
      <w:r w:rsidRPr="15384C73">
        <w:rPr>
          <w:rFonts w:ascii="Arial" w:hAnsi="Arial" w:cs="Arial"/>
          <w:lang w:val="en-US"/>
        </w:rPr>
        <w:t>ity will be an environmentally-sensitive, beautiful and inclusive place.</w:t>
      </w:r>
    </w:p>
    <w:p w14:paraId="057DB688" w14:textId="77777777" w:rsidR="00B24129" w:rsidRPr="00C1421E" w:rsidRDefault="00B24129" w:rsidP="002E7E53">
      <w:pPr>
        <w:ind w:left="-284" w:right="-238"/>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High standard of services</w:t>
      </w:r>
    </w:p>
    <w:p w14:paraId="42D03E7F" w14:textId="77777777" w:rsidR="00B24129" w:rsidRPr="00C1421E" w:rsidRDefault="00B24129" w:rsidP="002E7E53">
      <w:pPr>
        <w:ind w:left="1418" w:right="-238"/>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49FA65BA" w14:textId="77777777" w:rsidR="00B24129" w:rsidRPr="00C1421E" w:rsidRDefault="00B24129" w:rsidP="002E7E53">
      <w:pPr>
        <w:ind w:left="-567" w:right="-238"/>
        <w:jc w:val="both"/>
        <w:rPr>
          <w:rFonts w:ascii="Arial" w:hAnsi="Arial" w:cs="Arial"/>
          <w:bCs/>
          <w:szCs w:val="24"/>
          <w:lang w:val="en-US"/>
        </w:rPr>
      </w:pPr>
    </w:p>
    <w:p w14:paraId="261D7760" w14:textId="77777777" w:rsidR="00B24129" w:rsidRPr="00C1421E" w:rsidRDefault="00B24129" w:rsidP="002E7E53">
      <w:pPr>
        <w:ind w:left="-131" w:right="-238" w:firstLine="1549"/>
        <w:jc w:val="both"/>
        <w:rPr>
          <w:rFonts w:ascii="Arial" w:hAnsi="Arial" w:cs="Arial"/>
          <w:b/>
          <w:szCs w:val="24"/>
          <w:lang w:val="en-US"/>
        </w:rPr>
      </w:pPr>
      <w:r w:rsidRPr="00C1421E">
        <w:rPr>
          <w:rFonts w:ascii="Arial" w:hAnsi="Arial" w:cs="Arial"/>
          <w:b/>
          <w:szCs w:val="24"/>
          <w:lang w:val="en-US"/>
        </w:rPr>
        <w:t>Great Governance and Civic Leadership</w:t>
      </w:r>
    </w:p>
    <w:p w14:paraId="53795971" w14:textId="77777777" w:rsidR="00B24129" w:rsidRPr="00C1421E" w:rsidRDefault="00B24129" w:rsidP="002E7E53">
      <w:pPr>
        <w:ind w:left="1418" w:right="-238"/>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71692D66" w14:textId="77777777" w:rsidR="00B24129" w:rsidRPr="00C1421E" w:rsidRDefault="00B24129" w:rsidP="002E7E53">
      <w:pPr>
        <w:ind w:left="1440" w:right="-238"/>
        <w:jc w:val="both"/>
        <w:rPr>
          <w:rFonts w:ascii="Arial" w:hAnsi="Arial" w:cs="Arial"/>
          <w:bCs/>
          <w:szCs w:val="24"/>
          <w:lang w:val="en-US"/>
        </w:rPr>
      </w:pPr>
    </w:p>
    <w:p w14:paraId="6AFF8ABA" w14:textId="77777777" w:rsidR="00B24129" w:rsidRPr="00C1421E" w:rsidRDefault="00B24129" w:rsidP="002E7E53">
      <w:pPr>
        <w:ind w:left="-131" w:right="-238" w:firstLine="1549"/>
        <w:jc w:val="both"/>
        <w:rPr>
          <w:rFonts w:ascii="Arial" w:hAnsi="Arial" w:cs="Arial"/>
          <w:b/>
          <w:szCs w:val="24"/>
          <w:lang w:val="en-US"/>
        </w:rPr>
      </w:pPr>
      <w:r w:rsidRPr="00C1421E">
        <w:rPr>
          <w:rFonts w:ascii="Arial" w:hAnsi="Arial" w:cs="Arial"/>
          <w:b/>
          <w:szCs w:val="24"/>
          <w:lang w:val="en-US"/>
        </w:rPr>
        <w:t>Great Communities</w:t>
      </w:r>
    </w:p>
    <w:p w14:paraId="6879F854" w14:textId="77777777" w:rsidR="00B24129" w:rsidRPr="00C1421E" w:rsidRDefault="00B24129" w:rsidP="002E7E53">
      <w:pPr>
        <w:ind w:left="1418" w:right="-238"/>
        <w:jc w:val="both"/>
        <w:rPr>
          <w:rFonts w:ascii="Arial" w:hAnsi="Arial" w:cs="Arial"/>
          <w:bCs/>
          <w:szCs w:val="24"/>
          <w:lang w:val="en-US"/>
        </w:rPr>
      </w:pPr>
      <w:r w:rsidRPr="00C1421E">
        <w:rPr>
          <w:rFonts w:ascii="Arial" w:hAnsi="Arial" w:cs="Arial"/>
          <w:bCs/>
          <w:szCs w:val="24"/>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2A38AAF9" w14:textId="06C08B55" w:rsidR="00B24129" w:rsidRDefault="00B24129" w:rsidP="002E7E53">
      <w:pPr>
        <w:ind w:left="-567" w:right="-238"/>
        <w:jc w:val="both"/>
        <w:rPr>
          <w:rFonts w:ascii="Arial" w:hAnsi="Arial" w:cs="Arial"/>
          <w:bCs/>
          <w:szCs w:val="24"/>
          <w:lang w:val="en-US"/>
        </w:rPr>
      </w:pPr>
    </w:p>
    <w:p w14:paraId="23ADF01B" w14:textId="77777777" w:rsidR="00DE7FF7" w:rsidRPr="00C1421E" w:rsidRDefault="00DE7FF7" w:rsidP="002E7E53">
      <w:pPr>
        <w:ind w:left="-567" w:right="-238"/>
        <w:jc w:val="both"/>
        <w:rPr>
          <w:rFonts w:ascii="Arial" w:hAnsi="Arial" w:cs="Arial"/>
          <w:bCs/>
          <w:szCs w:val="24"/>
          <w:lang w:val="en-US"/>
        </w:rPr>
      </w:pPr>
    </w:p>
    <w:p w14:paraId="5B03E0FB" w14:textId="77777777" w:rsidR="00B24129" w:rsidRDefault="00B24129" w:rsidP="002E7E5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3EDAE4CF" w14:textId="77777777" w:rsidR="00B24129" w:rsidRDefault="00B24129" w:rsidP="002E7E53">
      <w:pPr>
        <w:ind w:left="-284" w:right="-238"/>
        <w:jc w:val="both"/>
        <w:rPr>
          <w:rFonts w:ascii="Arial" w:hAnsi="Arial" w:cs="Arial"/>
          <w:b/>
          <w:color w:val="244061" w:themeColor="accent1" w:themeShade="80"/>
          <w:sz w:val="28"/>
          <w:szCs w:val="32"/>
          <w:lang w:val="en-US"/>
        </w:rPr>
      </w:pPr>
    </w:p>
    <w:p w14:paraId="6E88BB0E" w14:textId="77777777" w:rsidR="00B24129" w:rsidRPr="000E482B" w:rsidRDefault="00B24129" w:rsidP="002E7E53">
      <w:pPr>
        <w:ind w:left="-284" w:right="-238"/>
        <w:jc w:val="both"/>
        <w:rPr>
          <w:rFonts w:ascii="Arial" w:hAnsi="Arial" w:cs="Arial"/>
          <w:b/>
          <w:color w:val="244061" w:themeColor="accent1" w:themeShade="80"/>
          <w:sz w:val="28"/>
          <w:szCs w:val="32"/>
          <w:lang w:val="en-US"/>
        </w:rPr>
      </w:pPr>
      <w:r>
        <w:rPr>
          <w:rFonts w:ascii="Arial" w:hAnsi="Arial" w:cs="Arial"/>
          <w:szCs w:val="24"/>
          <w:lang w:val="en-US"/>
        </w:rPr>
        <w:t>There are no financial or budget implications with this report.  Income for each lease at Tresillian is initially determined by market valuation with CPI based increases applying thereafter until the next market valuation is required.</w:t>
      </w:r>
    </w:p>
    <w:p w14:paraId="0E7CEA78" w14:textId="77777777" w:rsidR="00B24129" w:rsidRPr="00C1421E" w:rsidRDefault="00B24129" w:rsidP="002E7E53">
      <w:pPr>
        <w:ind w:left="-284" w:right="-238"/>
        <w:jc w:val="both"/>
        <w:rPr>
          <w:rFonts w:ascii="Arial" w:hAnsi="Arial" w:cs="Arial"/>
          <w:szCs w:val="24"/>
          <w:lang w:val="en-US"/>
        </w:rPr>
      </w:pPr>
    </w:p>
    <w:p w14:paraId="693BC419" w14:textId="77777777" w:rsidR="00B24129" w:rsidRPr="00C1421E" w:rsidRDefault="00B24129" w:rsidP="002E7E53">
      <w:pPr>
        <w:ind w:left="-284" w:right="-238"/>
        <w:jc w:val="both"/>
        <w:rPr>
          <w:rFonts w:ascii="Arial" w:hAnsi="Arial" w:cs="Arial"/>
          <w:szCs w:val="24"/>
          <w:highlight w:val="yellow"/>
          <w:lang w:val="en-US"/>
        </w:rPr>
      </w:pPr>
    </w:p>
    <w:p w14:paraId="34DEF05D" w14:textId="77777777" w:rsidR="00B24129" w:rsidRPr="001F5D65" w:rsidRDefault="00B24129" w:rsidP="002E7E5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67B7EE3C" w14:textId="77777777" w:rsidR="00B24129" w:rsidRPr="00C1421E" w:rsidRDefault="00B24129" w:rsidP="002E7E53">
      <w:pPr>
        <w:ind w:left="-284" w:right="-238"/>
        <w:jc w:val="both"/>
        <w:rPr>
          <w:rFonts w:ascii="Arial" w:hAnsi="Arial" w:cs="Arial"/>
          <w:b/>
          <w:szCs w:val="24"/>
          <w:lang w:val="en-US"/>
        </w:rPr>
      </w:pPr>
    </w:p>
    <w:p w14:paraId="163B5475" w14:textId="14656472" w:rsidR="00B24129" w:rsidRDefault="00B24129" w:rsidP="002E7E53">
      <w:pPr>
        <w:ind w:left="-284" w:right="-238"/>
        <w:jc w:val="both"/>
        <w:rPr>
          <w:rFonts w:ascii="Arial" w:hAnsi="Arial" w:cs="Arial"/>
          <w:szCs w:val="24"/>
          <w:lang w:val="en-US"/>
        </w:rPr>
      </w:pPr>
      <w:r w:rsidRPr="1F20B02B">
        <w:rPr>
          <w:rFonts w:ascii="Arial" w:hAnsi="Arial" w:cs="Arial"/>
          <w:szCs w:val="24"/>
          <w:lang w:val="en-US"/>
        </w:rPr>
        <w:t xml:space="preserve">Leases at Tresillian are a disposition of local government property under section 3.58 of the </w:t>
      </w:r>
      <w:hyperlink r:id="rId25" w:history="1">
        <w:r w:rsidRPr="00F663BC">
          <w:rPr>
            <w:rStyle w:val="Hyperlink"/>
            <w:rFonts w:ascii="Arial" w:hAnsi="Arial" w:cs="Arial"/>
            <w:i/>
            <w:iCs/>
            <w:szCs w:val="24"/>
            <w:lang w:val="en-US"/>
          </w:rPr>
          <w:t>Local Government Act 1995</w:t>
        </w:r>
      </w:hyperlink>
      <w:r w:rsidRPr="1F20B02B">
        <w:rPr>
          <w:rFonts w:ascii="Arial" w:hAnsi="Arial" w:cs="Arial"/>
          <w:szCs w:val="24"/>
          <w:lang w:val="en-US"/>
        </w:rPr>
        <w:t>.</w:t>
      </w:r>
    </w:p>
    <w:p w14:paraId="7D23CC1D" w14:textId="77777777" w:rsidR="00B24129" w:rsidRDefault="00B24129" w:rsidP="002E7E53">
      <w:pPr>
        <w:ind w:left="-284" w:right="-238"/>
        <w:jc w:val="both"/>
        <w:rPr>
          <w:rFonts w:ascii="Arial" w:hAnsi="Arial" w:cs="Arial"/>
          <w:szCs w:val="24"/>
          <w:lang w:val="en-US"/>
        </w:rPr>
      </w:pPr>
    </w:p>
    <w:p w14:paraId="615A7CE7" w14:textId="40DB3352" w:rsidR="00B24129" w:rsidRDefault="00B24129" w:rsidP="002E7E53">
      <w:pPr>
        <w:ind w:left="-284" w:right="-238"/>
        <w:jc w:val="both"/>
        <w:rPr>
          <w:rFonts w:ascii="Arial" w:hAnsi="Arial" w:cs="Arial"/>
          <w:szCs w:val="24"/>
          <w:lang w:val="en-US"/>
        </w:rPr>
      </w:pPr>
      <w:r w:rsidRPr="1F20B02B">
        <w:rPr>
          <w:rFonts w:ascii="Arial" w:hAnsi="Arial" w:cs="Arial"/>
          <w:szCs w:val="24"/>
          <w:lang w:val="en-US"/>
        </w:rPr>
        <w:t xml:space="preserve">The Tresillian Café lease is deemed a commercial tenancy agreement under the </w:t>
      </w:r>
      <w:hyperlink r:id="rId26" w:history="1">
        <w:r w:rsidRPr="00CA1B2F">
          <w:rPr>
            <w:rStyle w:val="Hyperlink"/>
            <w:rFonts w:ascii="Arial" w:hAnsi="Arial" w:cs="Arial"/>
            <w:i/>
            <w:iCs/>
            <w:szCs w:val="24"/>
            <w:lang w:val="en-US"/>
          </w:rPr>
          <w:t>Commercial Tenancy (Retail Shops) Agreements Act 1985</w:t>
        </w:r>
      </w:hyperlink>
      <w:r w:rsidRPr="1F20B02B">
        <w:rPr>
          <w:rFonts w:ascii="Arial" w:hAnsi="Arial" w:cs="Arial"/>
          <w:szCs w:val="24"/>
          <w:lang w:val="en-US"/>
        </w:rPr>
        <w:t xml:space="preserve"> and must be prepared in accordance with the provisions of this Act.</w:t>
      </w:r>
    </w:p>
    <w:p w14:paraId="67769A3C" w14:textId="77777777" w:rsidR="00B24129" w:rsidRDefault="00B24129" w:rsidP="002E7E53">
      <w:pPr>
        <w:ind w:left="-284" w:right="-238"/>
        <w:jc w:val="both"/>
        <w:rPr>
          <w:rFonts w:ascii="Arial" w:hAnsi="Arial" w:cs="Arial"/>
          <w:szCs w:val="24"/>
          <w:lang w:val="en-US"/>
        </w:rPr>
      </w:pPr>
    </w:p>
    <w:p w14:paraId="4C07D45A" w14:textId="231A3973" w:rsidR="00B24129" w:rsidRDefault="00B24129" w:rsidP="002E7E53">
      <w:pPr>
        <w:ind w:left="-284" w:right="-238"/>
        <w:jc w:val="both"/>
        <w:rPr>
          <w:rFonts w:ascii="Arial" w:hAnsi="Arial" w:cs="Arial"/>
          <w:szCs w:val="24"/>
          <w:lang w:val="en-US"/>
        </w:rPr>
      </w:pPr>
      <w:r w:rsidRPr="328BE273">
        <w:rPr>
          <w:rFonts w:ascii="Arial" w:hAnsi="Arial" w:cs="Arial"/>
          <w:szCs w:val="24"/>
          <w:lang w:val="en-US"/>
        </w:rPr>
        <w:t xml:space="preserve">The </w:t>
      </w:r>
      <w:hyperlink r:id="rId27" w:history="1">
        <w:r w:rsidRPr="00250265">
          <w:rPr>
            <w:rStyle w:val="Hyperlink"/>
            <w:rFonts w:ascii="Arial" w:hAnsi="Arial" w:cs="Arial"/>
            <w:szCs w:val="24"/>
            <w:lang w:val="en-US"/>
          </w:rPr>
          <w:t>Use of Council Facilities for Community Purposes Policy</w:t>
        </w:r>
      </w:hyperlink>
      <w:r w:rsidRPr="328BE273">
        <w:rPr>
          <w:rFonts w:ascii="Arial" w:hAnsi="Arial" w:cs="Arial"/>
          <w:szCs w:val="24"/>
          <w:lang w:val="en-US"/>
        </w:rPr>
        <w:t xml:space="preserve"> addresses requirements for all leases of Council facilities, including Tresillian Arts Centre.</w:t>
      </w:r>
    </w:p>
    <w:p w14:paraId="636A5164" w14:textId="62E1066F" w:rsidR="00B24129" w:rsidRDefault="00B24129" w:rsidP="002E7E53">
      <w:pPr>
        <w:ind w:left="-284" w:right="-238"/>
        <w:jc w:val="both"/>
        <w:rPr>
          <w:rFonts w:ascii="Arial" w:hAnsi="Arial" w:cs="Arial"/>
          <w:bCs/>
          <w:szCs w:val="24"/>
          <w:lang w:val="en-US"/>
        </w:rPr>
      </w:pPr>
    </w:p>
    <w:p w14:paraId="6DC0CD3A" w14:textId="77777777" w:rsidR="00DE7FF7" w:rsidRDefault="00DE7FF7" w:rsidP="002E7E53">
      <w:pPr>
        <w:ind w:left="-284" w:right="-238"/>
        <w:jc w:val="both"/>
        <w:rPr>
          <w:rFonts w:ascii="Arial" w:hAnsi="Arial" w:cs="Arial"/>
          <w:bCs/>
          <w:szCs w:val="24"/>
          <w:lang w:val="en-US"/>
        </w:rPr>
      </w:pPr>
    </w:p>
    <w:p w14:paraId="00C15B39" w14:textId="77777777" w:rsidR="00B24129" w:rsidRPr="001F5D65" w:rsidRDefault="00B24129" w:rsidP="002E7E5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14D550C8" w14:textId="77777777" w:rsidR="00B24129" w:rsidRPr="00C1421E" w:rsidRDefault="00B24129" w:rsidP="002E7E53">
      <w:pPr>
        <w:ind w:left="-284" w:right="-238"/>
        <w:jc w:val="both"/>
        <w:rPr>
          <w:rFonts w:ascii="Arial" w:hAnsi="Arial" w:cs="Arial"/>
          <w:b/>
          <w:szCs w:val="24"/>
          <w:lang w:val="en-US"/>
        </w:rPr>
      </w:pPr>
    </w:p>
    <w:p w14:paraId="5688CF8A" w14:textId="77777777" w:rsidR="00B24129" w:rsidRDefault="00B24129" w:rsidP="002E7E53">
      <w:pPr>
        <w:ind w:left="-284" w:right="-238"/>
        <w:jc w:val="both"/>
        <w:rPr>
          <w:rFonts w:ascii="Arial" w:hAnsi="Arial" w:cs="Arial"/>
          <w:szCs w:val="24"/>
          <w:lang w:val="en-US"/>
        </w:rPr>
      </w:pPr>
      <w:r w:rsidRPr="1F20B02B">
        <w:rPr>
          <w:rFonts w:ascii="Arial" w:hAnsi="Arial" w:cs="Arial"/>
          <w:szCs w:val="24"/>
          <w:lang w:val="en-US"/>
        </w:rPr>
        <w:t>Endorsement of this recommendation will maintain consistency in process. More for the purpose of administrative efficiency, this prior delegated authority with minor amendments to reflect current market conditions is now presented to Council with a recommendation to retain and re-affirm.</w:t>
      </w:r>
    </w:p>
    <w:p w14:paraId="598EC007" w14:textId="77777777" w:rsidR="00B24129" w:rsidRDefault="00B24129" w:rsidP="002E7E53">
      <w:pPr>
        <w:ind w:left="-284" w:right="-238"/>
        <w:jc w:val="both"/>
        <w:rPr>
          <w:rFonts w:ascii="Arial" w:hAnsi="Arial" w:cs="Arial"/>
          <w:szCs w:val="24"/>
          <w:lang w:val="en-US"/>
        </w:rPr>
      </w:pPr>
      <w:r w:rsidRPr="1F20B02B">
        <w:rPr>
          <w:rFonts w:ascii="Arial" w:hAnsi="Arial" w:cs="Arial"/>
          <w:szCs w:val="24"/>
          <w:lang w:val="en-US"/>
        </w:rPr>
        <w:t xml:space="preserve"> </w:t>
      </w:r>
    </w:p>
    <w:p w14:paraId="5469BB70" w14:textId="17904362" w:rsidR="00B24129" w:rsidRDefault="00B24129" w:rsidP="002E7E53">
      <w:pPr>
        <w:ind w:left="-284" w:right="-238"/>
        <w:jc w:val="both"/>
        <w:rPr>
          <w:rFonts w:ascii="Arial" w:hAnsi="Arial" w:cs="Arial"/>
          <w:lang w:val="en-US"/>
        </w:rPr>
      </w:pPr>
      <w:r w:rsidRPr="15384C73">
        <w:rPr>
          <w:rFonts w:ascii="Arial" w:hAnsi="Arial" w:cs="Arial"/>
          <w:lang w:val="en-US"/>
        </w:rPr>
        <w:t xml:space="preserve">By delegating this authority Council is requiring the City to continue to adhere to the legislated process of leasing of local government property but at the same time recognising the efficiency of Administration to fulfil this obligation. It also affords Council more time to consider more substantive matters. The process by which Tresillian leases have been negotiated for at least the last decade and a half has been improved. Each submission for lease is assessed by a panel against compliance and qualitative criteria to provide for a consistent and equitable </w:t>
      </w:r>
      <w:r w:rsidR="00DE7FF7" w:rsidRPr="15384C73">
        <w:rPr>
          <w:rFonts w:ascii="Arial" w:hAnsi="Arial" w:cs="Arial"/>
          <w:lang w:val="en-US"/>
        </w:rPr>
        <w:t>evaluation and</w:t>
      </w:r>
      <w:r w:rsidRPr="15384C73">
        <w:rPr>
          <w:rFonts w:ascii="Arial" w:hAnsi="Arial" w:cs="Arial"/>
          <w:lang w:val="en-US"/>
        </w:rPr>
        <w:t xml:space="preserve"> align outcomes with the City’s strategic vision. The legislation has remained the same regarding requirements for the process of leasing local government property such as at the Tresillian Arts Centre so it follows that internal processes would do the same.</w:t>
      </w:r>
    </w:p>
    <w:p w14:paraId="77488AEE" w14:textId="77777777" w:rsidR="00B24129" w:rsidRDefault="00B24129" w:rsidP="002E7E53">
      <w:pPr>
        <w:ind w:left="-284" w:right="-238"/>
        <w:jc w:val="both"/>
        <w:rPr>
          <w:rFonts w:ascii="Arial" w:hAnsi="Arial" w:cs="Arial"/>
          <w:bCs/>
          <w:szCs w:val="24"/>
          <w:lang w:val="en-US"/>
        </w:rPr>
      </w:pPr>
    </w:p>
    <w:p w14:paraId="3506C519" w14:textId="77777777" w:rsidR="00B24129" w:rsidRPr="00C1421E" w:rsidRDefault="00B24129" w:rsidP="002E7E53">
      <w:pPr>
        <w:ind w:left="-284" w:right="-238"/>
        <w:jc w:val="both"/>
        <w:rPr>
          <w:rFonts w:ascii="Arial" w:hAnsi="Arial" w:cs="Arial"/>
          <w:bCs/>
          <w:szCs w:val="24"/>
          <w:lang w:val="en-US"/>
        </w:rPr>
      </w:pPr>
      <w:r>
        <w:rPr>
          <w:rFonts w:ascii="Arial" w:hAnsi="Arial" w:cs="Arial"/>
          <w:bCs/>
          <w:szCs w:val="24"/>
          <w:lang w:val="en-US"/>
        </w:rPr>
        <w:t>Should C</w:t>
      </w:r>
      <w:r w:rsidRPr="00C1421E">
        <w:rPr>
          <w:rFonts w:ascii="Arial" w:hAnsi="Arial" w:cs="Arial"/>
          <w:bCs/>
          <w:szCs w:val="24"/>
          <w:lang w:val="en-US"/>
        </w:rPr>
        <w:t xml:space="preserve">ouncil </w:t>
      </w:r>
      <w:r>
        <w:rPr>
          <w:rFonts w:ascii="Arial" w:hAnsi="Arial" w:cs="Arial"/>
          <w:bCs/>
          <w:szCs w:val="24"/>
          <w:lang w:val="en-US"/>
        </w:rPr>
        <w:t xml:space="preserve">not </w:t>
      </w:r>
      <w:r w:rsidRPr="00C1421E">
        <w:rPr>
          <w:rFonts w:ascii="Arial" w:hAnsi="Arial" w:cs="Arial"/>
          <w:bCs/>
          <w:szCs w:val="24"/>
          <w:lang w:val="en-US"/>
        </w:rPr>
        <w:t>endorse the recommendation or pursues an alternative option</w:t>
      </w:r>
      <w:r>
        <w:rPr>
          <w:rFonts w:ascii="Arial" w:hAnsi="Arial" w:cs="Arial"/>
          <w:bCs/>
          <w:szCs w:val="24"/>
          <w:lang w:val="en-US"/>
        </w:rPr>
        <w:t>, each lease at Tresillian may be required to be presented to Council.</w:t>
      </w:r>
    </w:p>
    <w:p w14:paraId="5FC414A4" w14:textId="77777777" w:rsidR="00B24129" w:rsidRPr="00C1421E" w:rsidRDefault="00B24129" w:rsidP="002E7E53">
      <w:pPr>
        <w:ind w:left="-284" w:right="-238"/>
        <w:jc w:val="both"/>
        <w:rPr>
          <w:rFonts w:ascii="Arial" w:hAnsi="Arial" w:cs="Arial"/>
          <w:szCs w:val="24"/>
        </w:rPr>
      </w:pPr>
    </w:p>
    <w:p w14:paraId="0058B924" w14:textId="77777777" w:rsidR="00B24129" w:rsidRPr="00C1421E" w:rsidRDefault="00B24129" w:rsidP="002E7E53">
      <w:pPr>
        <w:ind w:left="-284" w:right="-238"/>
        <w:jc w:val="both"/>
        <w:rPr>
          <w:rFonts w:ascii="Arial" w:hAnsi="Arial" w:cs="Arial"/>
          <w:szCs w:val="24"/>
        </w:rPr>
      </w:pPr>
    </w:p>
    <w:p w14:paraId="66C33A38" w14:textId="77777777" w:rsidR="00B24129" w:rsidRPr="001F5D65" w:rsidRDefault="00B24129" w:rsidP="002E7E5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6A9D739F" w14:textId="77777777" w:rsidR="00B24129" w:rsidRPr="00C1421E" w:rsidRDefault="00B24129" w:rsidP="002E7E53">
      <w:pPr>
        <w:ind w:left="-284" w:right="-238"/>
        <w:jc w:val="both"/>
        <w:rPr>
          <w:rFonts w:ascii="Arial" w:hAnsi="Arial" w:cs="Arial"/>
          <w:bCs/>
          <w:szCs w:val="24"/>
          <w:lang w:val="en-US"/>
        </w:rPr>
      </w:pPr>
    </w:p>
    <w:p w14:paraId="35699DF6" w14:textId="77777777" w:rsidR="00B24129" w:rsidRPr="00C1421E" w:rsidRDefault="00B24129" w:rsidP="002E7E53">
      <w:pPr>
        <w:ind w:left="-284" w:right="-238"/>
        <w:jc w:val="both"/>
        <w:rPr>
          <w:rFonts w:ascii="Arial" w:hAnsi="Arial" w:cs="Arial"/>
          <w:bCs/>
          <w:szCs w:val="24"/>
        </w:rPr>
      </w:pPr>
      <w:r w:rsidRPr="000B372A">
        <w:rPr>
          <w:rFonts w:ascii="Arial" w:hAnsi="Arial" w:cs="Arial"/>
          <w:bCs/>
          <w:szCs w:val="24"/>
        </w:rPr>
        <w:t>This proposed retention of previous delegation of authority is to maintain processes considered to be assisting administrative efficiency. Through the recommendation for delegation of authority legislated processes are consistent and integrity of City of Nedlands procedures preserved</w:t>
      </w:r>
      <w:r>
        <w:rPr>
          <w:rFonts w:ascii="Arial" w:hAnsi="Arial" w:cs="Arial"/>
          <w:bCs/>
          <w:szCs w:val="24"/>
        </w:rPr>
        <w:t>.</w:t>
      </w:r>
    </w:p>
    <w:p w14:paraId="2FDDC23B" w14:textId="77777777" w:rsidR="00B24129" w:rsidRPr="00C1421E" w:rsidRDefault="00B24129" w:rsidP="002E7E53">
      <w:pPr>
        <w:ind w:left="-284" w:right="-238"/>
        <w:jc w:val="both"/>
        <w:rPr>
          <w:rFonts w:ascii="Arial" w:hAnsi="Arial" w:cs="Arial"/>
          <w:bCs/>
          <w:szCs w:val="24"/>
        </w:rPr>
      </w:pPr>
    </w:p>
    <w:p w14:paraId="69711F6F" w14:textId="77777777" w:rsidR="00B24129" w:rsidRPr="00C1421E" w:rsidRDefault="00B24129" w:rsidP="002E7E53">
      <w:pPr>
        <w:ind w:left="-284" w:right="-238"/>
        <w:jc w:val="both"/>
        <w:rPr>
          <w:rFonts w:ascii="Arial" w:hAnsi="Arial" w:cs="Arial"/>
          <w:bCs/>
          <w:szCs w:val="24"/>
        </w:rPr>
      </w:pPr>
    </w:p>
    <w:p w14:paraId="33CFC289" w14:textId="77777777" w:rsidR="00B24129" w:rsidRPr="001F5D65" w:rsidRDefault="00B24129" w:rsidP="002E7E5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4466DA1C" w14:textId="77777777" w:rsidR="00B24129" w:rsidRPr="00C1421E" w:rsidRDefault="00B24129" w:rsidP="002E7E53">
      <w:pPr>
        <w:ind w:left="-284" w:right="-238"/>
        <w:jc w:val="both"/>
        <w:rPr>
          <w:rFonts w:ascii="Arial" w:hAnsi="Arial" w:cs="Arial"/>
          <w:b/>
          <w:szCs w:val="24"/>
          <w:lang w:val="en-US"/>
        </w:rPr>
      </w:pPr>
    </w:p>
    <w:p w14:paraId="38CA43EE" w14:textId="170EF3E9" w:rsidR="00B24129" w:rsidRPr="00C1421E" w:rsidRDefault="00B24129" w:rsidP="002E7E53">
      <w:pPr>
        <w:ind w:left="-284" w:right="-238"/>
        <w:jc w:val="both"/>
        <w:rPr>
          <w:rFonts w:ascii="Arial" w:hAnsi="Arial" w:cs="Arial"/>
          <w:bCs/>
          <w:szCs w:val="24"/>
        </w:rPr>
      </w:pPr>
      <w:r w:rsidRPr="00C1421E">
        <w:rPr>
          <w:rFonts w:ascii="Arial" w:hAnsi="Arial" w:cs="Arial"/>
          <w:bCs/>
          <w:szCs w:val="24"/>
          <w:lang w:val="en-US"/>
        </w:rPr>
        <w:t>Nil</w:t>
      </w:r>
      <w:r w:rsidR="00DE7FF7">
        <w:rPr>
          <w:rFonts w:ascii="Arial" w:hAnsi="Arial" w:cs="Arial"/>
          <w:bCs/>
          <w:szCs w:val="24"/>
          <w:lang w:val="en-US"/>
        </w:rPr>
        <w:t>.</w:t>
      </w:r>
    </w:p>
    <w:p w14:paraId="2AEAD938" w14:textId="77777777" w:rsidR="00B24129" w:rsidRDefault="00B24129" w:rsidP="002E7E53">
      <w:pPr>
        <w:pStyle w:val="CouncilHeading"/>
        <w:ind w:right="-238"/>
      </w:pPr>
    </w:p>
    <w:p w14:paraId="1E7B7D7D" w14:textId="77777777" w:rsidR="00B40CA6" w:rsidRDefault="00B40CA6" w:rsidP="002E7E53">
      <w:pPr>
        <w:pStyle w:val="CouncilHeading"/>
        <w:ind w:right="-238"/>
      </w:pPr>
    </w:p>
    <w:p w14:paraId="276D9515" w14:textId="77777777" w:rsidR="00BB0772" w:rsidRDefault="00BB0772" w:rsidP="002E7E53">
      <w:pPr>
        <w:ind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3E48D883" w14:textId="296DFB54" w:rsidR="00B40CA6" w:rsidRPr="00164E62" w:rsidRDefault="009C45D8"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2" w:name="_Toc133939341"/>
      <w:r>
        <w:rPr>
          <w:rFonts w:ascii="Arial" w:hAnsi="Arial" w:cs="Arial"/>
          <w:caps w:val="0"/>
          <w:color w:val="17365D" w:themeColor="text2" w:themeShade="BF"/>
          <w:u w:val="none"/>
        </w:rPr>
        <w:t>CPS</w:t>
      </w:r>
      <w:r w:rsidR="000443AF">
        <w:rPr>
          <w:rFonts w:ascii="Arial" w:hAnsi="Arial" w:cs="Arial"/>
          <w:caps w:val="0"/>
          <w:color w:val="17365D" w:themeColor="text2" w:themeShade="BF"/>
          <w:u w:val="none"/>
        </w:rPr>
        <w:t>20.05.23 New Lease to St John Ambulance WA Lt</w:t>
      </w:r>
      <w:r w:rsidR="00323172">
        <w:rPr>
          <w:rFonts w:ascii="Arial" w:hAnsi="Arial" w:cs="Arial"/>
          <w:caps w:val="0"/>
          <w:color w:val="17365D" w:themeColor="text2" w:themeShade="BF"/>
          <w:u w:val="none"/>
        </w:rPr>
        <w:t>d</w:t>
      </w:r>
      <w:bookmarkEnd w:id="22"/>
    </w:p>
    <w:p w14:paraId="05EF096A" w14:textId="2C362BD0" w:rsidR="00B40CA6" w:rsidRDefault="00B40CA6" w:rsidP="001C23DF">
      <w:pPr>
        <w:pStyle w:val="CouncilHeading"/>
        <w:ind w:right="-238"/>
      </w:pPr>
    </w:p>
    <w:tbl>
      <w:tblPr>
        <w:tblStyle w:val="TableGrid"/>
        <w:tblW w:w="9640" w:type="dxa"/>
        <w:tblInd w:w="-289" w:type="dxa"/>
        <w:tblLook w:val="04A0" w:firstRow="1" w:lastRow="0" w:firstColumn="1" w:lastColumn="0" w:noHBand="0" w:noVBand="1"/>
      </w:tblPr>
      <w:tblGrid>
        <w:gridCol w:w="2349"/>
        <w:gridCol w:w="7291"/>
      </w:tblGrid>
      <w:tr w:rsidR="00DB2929" w:rsidRPr="005F77A2" w14:paraId="0A013680" w14:textId="77777777" w:rsidTr="00DA033B">
        <w:tc>
          <w:tcPr>
            <w:tcW w:w="2349" w:type="dxa"/>
          </w:tcPr>
          <w:p w14:paraId="48675FE5" w14:textId="77777777" w:rsidR="00DB2929" w:rsidRPr="00E87554" w:rsidRDefault="00DB2929"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40D6C2F0" w14:textId="77777777" w:rsidR="00DB2929" w:rsidRPr="005F77A2" w:rsidRDefault="00DB2929" w:rsidP="00DA033B">
            <w:pPr>
              <w:ind w:right="39"/>
              <w:jc w:val="both"/>
              <w:rPr>
                <w:rFonts w:ascii="Arial" w:hAnsi="Arial" w:cs="Arial"/>
                <w:szCs w:val="24"/>
                <w:lang w:val="en-AU"/>
              </w:rPr>
            </w:pPr>
            <w:r w:rsidRPr="000E378B">
              <w:rPr>
                <w:rFonts w:ascii="Arial" w:hAnsi="Arial" w:cs="Arial"/>
                <w:szCs w:val="24"/>
                <w:lang w:val="en-AU"/>
              </w:rPr>
              <w:t>Council – 2</w:t>
            </w:r>
            <w:r>
              <w:rPr>
                <w:rFonts w:ascii="Arial" w:hAnsi="Arial" w:cs="Arial"/>
                <w:szCs w:val="24"/>
                <w:lang w:val="en-AU"/>
              </w:rPr>
              <w:t>3</w:t>
            </w:r>
            <w:r w:rsidRPr="000E378B">
              <w:rPr>
                <w:rFonts w:ascii="Arial" w:hAnsi="Arial" w:cs="Arial"/>
                <w:szCs w:val="24"/>
                <w:lang w:val="en-AU"/>
              </w:rPr>
              <w:t xml:space="preserve"> </w:t>
            </w:r>
            <w:r>
              <w:rPr>
                <w:rFonts w:ascii="Arial" w:hAnsi="Arial" w:cs="Arial"/>
                <w:szCs w:val="24"/>
                <w:lang w:val="en-AU"/>
              </w:rPr>
              <w:t>May</w:t>
            </w:r>
            <w:r w:rsidRPr="000E378B">
              <w:rPr>
                <w:rFonts w:ascii="Arial" w:hAnsi="Arial" w:cs="Arial"/>
                <w:szCs w:val="24"/>
                <w:lang w:val="en-AU"/>
              </w:rPr>
              <w:t xml:space="preserve"> 2023</w:t>
            </w:r>
          </w:p>
        </w:tc>
      </w:tr>
      <w:tr w:rsidR="00DB2929" w:rsidRPr="005F77A2" w14:paraId="2DE85341" w14:textId="77777777" w:rsidTr="00DA033B">
        <w:tc>
          <w:tcPr>
            <w:tcW w:w="2349" w:type="dxa"/>
          </w:tcPr>
          <w:p w14:paraId="6B9480A6" w14:textId="77777777" w:rsidR="00DB2929" w:rsidRPr="00E87554" w:rsidRDefault="00DB2929"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3B184A54" w14:textId="77777777" w:rsidR="00DB2929" w:rsidRPr="005F77A2" w:rsidRDefault="00DB2929" w:rsidP="00DA033B">
            <w:pPr>
              <w:ind w:right="39"/>
              <w:jc w:val="both"/>
              <w:rPr>
                <w:rFonts w:ascii="Arial" w:hAnsi="Arial" w:cs="Arial"/>
                <w:szCs w:val="24"/>
                <w:lang w:val="en-AU"/>
              </w:rPr>
            </w:pPr>
            <w:r>
              <w:rPr>
                <w:rFonts w:ascii="Arial" w:hAnsi="Arial" w:cs="Arial"/>
                <w:szCs w:val="24"/>
                <w:lang w:val="en-AU"/>
              </w:rPr>
              <w:t xml:space="preserve">St John Ambulance WA Ltd </w:t>
            </w:r>
          </w:p>
        </w:tc>
      </w:tr>
      <w:tr w:rsidR="00DB2929" w:rsidRPr="005F77A2" w14:paraId="648C406B" w14:textId="77777777" w:rsidTr="00DA033B">
        <w:tc>
          <w:tcPr>
            <w:tcW w:w="2349" w:type="dxa"/>
          </w:tcPr>
          <w:p w14:paraId="44CEBD2E" w14:textId="77777777" w:rsidR="00DB2929" w:rsidRPr="00E87554" w:rsidRDefault="00DB2929" w:rsidP="00DA033B">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4A3C5C03" w14:textId="77777777" w:rsidR="00DB2929" w:rsidRDefault="00DB2929" w:rsidP="00DA033B">
            <w:pPr>
              <w:pStyle w:val="Subsection"/>
              <w:tabs>
                <w:tab w:val="clear" w:pos="595"/>
                <w:tab w:val="clear" w:pos="879"/>
              </w:tabs>
              <w:spacing w:before="120"/>
              <w:ind w:left="0" w:right="39" w:firstLine="0"/>
              <w:rPr>
                <w:rFonts w:ascii="Arial" w:hAnsi="Arial" w:cs="Arial"/>
                <w:szCs w:val="24"/>
              </w:rPr>
            </w:pPr>
          </w:p>
          <w:p w14:paraId="08A2B1D0" w14:textId="55F319A8" w:rsidR="00DB2929" w:rsidRPr="005F77A2" w:rsidRDefault="00DB2929" w:rsidP="00DA033B">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00DC6A82">
              <w:rPr>
                <w:rFonts w:ascii="Arial" w:hAnsi="Arial" w:cs="Arial"/>
                <w:szCs w:val="24"/>
              </w:rPr>
              <w:t>.</w:t>
            </w:r>
          </w:p>
        </w:tc>
      </w:tr>
      <w:tr w:rsidR="00DB2929" w:rsidRPr="005F77A2" w14:paraId="14A51F07" w14:textId="77777777" w:rsidTr="00DA033B">
        <w:tc>
          <w:tcPr>
            <w:tcW w:w="2349" w:type="dxa"/>
          </w:tcPr>
          <w:p w14:paraId="73902A20" w14:textId="77777777" w:rsidR="00DB2929" w:rsidRPr="00E87554" w:rsidRDefault="00DB2929"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7CAD04FB" w14:textId="77777777" w:rsidR="00DB2929" w:rsidRPr="005F77A2" w:rsidRDefault="00DB2929" w:rsidP="00DA033B">
            <w:pPr>
              <w:ind w:right="39"/>
              <w:jc w:val="both"/>
              <w:rPr>
                <w:rFonts w:ascii="Arial" w:hAnsi="Arial" w:cs="Arial"/>
                <w:szCs w:val="24"/>
                <w:lang w:val="en-AU"/>
              </w:rPr>
            </w:pPr>
            <w:r>
              <w:rPr>
                <w:rFonts w:ascii="Arial" w:hAnsi="Arial" w:cs="Arial"/>
                <w:szCs w:val="24"/>
                <w:lang w:val="en-AU"/>
              </w:rPr>
              <w:t>Peter Scasserra – Coordinator Land and Property</w:t>
            </w:r>
          </w:p>
        </w:tc>
      </w:tr>
      <w:tr w:rsidR="00DB2929" w:rsidRPr="005F77A2" w14:paraId="721C5953" w14:textId="77777777" w:rsidTr="00DA033B">
        <w:tc>
          <w:tcPr>
            <w:tcW w:w="2349" w:type="dxa"/>
          </w:tcPr>
          <w:p w14:paraId="1DA3FD2D" w14:textId="55FC3F32" w:rsidR="00DB2929" w:rsidRPr="00E87554" w:rsidRDefault="00DB2929"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37347294" w14:textId="77777777" w:rsidR="00DB2929" w:rsidRPr="005F77A2" w:rsidRDefault="00DB2929" w:rsidP="00DA033B">
            <w:pPr>
              <w:ind w:right="39"/>
              <w:jc w:val="both"/>
              <w:rPr>
                <w:rFonts w:ascii="Arial" w:hAnsi="Arial" w:cs="Arial"/>
                <w:szCs w:val="24"/>
                <w:lang w:val="en-AU"/>
              </w:rPr>
            </w:pPr>
            <w:r>
              <w:rPr>
                <w:rFonts w:ascii="Arial" w:hAnsi="Arial" w:cs="Arial"/>
                <w:szCs w:val="24"/>
                <w:lang w:val="en-AU"/>
              </w:rPr>
              <w:t>Michael Cole – Director Corporate Services</w:t>
            </w:r>
          </w:p>
        </w:tc>
      </w:tr>
      <w:tr w:rsidR="00DB2929" w:rsidRPr="005F77A2" w14:paraId="03ADC9AD" w14:textId="77777777" w:rsidTr="00DA033B">
        <w:tc>
          <w:tcPr>
            <w:tcW w:w="2349" w:type="dxa"/>
          </w:tcPr>
          <w:p w14:paraId="449BC2E2" w14:textId="77777777" w:rsidR="00DB2929" w:rsidRPr="00E87554" w:rsidRDefault="00DB2929"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26902A26" w14:textId="11F1DA46" w:rsidR="00DB2929" w:rsidRPr="007C7AA4" w:rsidRDefault="00DB2929" w:rsidP="009A2E3C">
            <w:pPr>
              <w:pStyle w:val="ListParagraph"/>
              <w:numPr>
                <w:ilvl w:val="0"/>
                <w:numId w:val="44"/>
              </w:numPr>
              <w:ind w:left="380" w:right="39"/>
              <w:jc w:val="both"/>
              <w:rPr>
                <w:rFonts w:ascii="Arial" w:hAnsi="Arial" w:cs="Arial"/>
                <w:szCs w:val="24"/>
                <w:lang w:val="en-US"/>
              </w:rPr>
            </w:pPr>
            <w:r w:rsidRPr="74184045">
              <w:rPr>
                <w:rFonts w:ascii="Arial" w:hAnsi="Arial" w:cs="Arial"/>
                <w:szCs w:val="24"/>
                <w:lang w:val="en-US"/>
              </w:rPr>
              <w:t>CONFIDENTIAL –</w:t>
            </w:r>
            <w:r w:rsidR="003A103C">
              <w:rPr>
                <w:rFonts w:ascii="Arial" w:hAnsi="Arial" w:cs="Arial"/>
                <w:szCs w:val="24"/>
                <w:lang w:val="en-US"/>
              </w:rPr>
              <w:t xml:space="preserve"> </w:t>
            </w:r>
            <w:r w:rsidRPr="74184045">
              <w:rPr>
                <w:rFonts w:ascii="Arial" w:hAnsi="Arial" w:cs="Arial"/>
                <w:szCs w:val="24"/>
                <w:lang w:val="en-US"/>
              </w:rPr>
              <w:t>St John Lease Request</w:t>
            </w:r>
          </w:p>
        </w:tc>
      </w:tr>
    </w:tbl>
    <w:p w14:paraId="3D1EAB78" w14:textId="77777777" w:rsidR="00DB2929" w:rsidRPr="005F77A2" w:rsidRDefault="00DB2929" w:rsidP="00DB2929">
      <w:pPr>
        <w:ind w:right="-330"/>
        <w:jc w:val="both"/>
        <w:rPr>
          <w:rFonts w:ascii="Arial" w:hAnsi="Arial" w:cs="Arial"/>
          <w:b/>
          <w:szCs w:val="32"/>
          <w:lang w:val="en-US"/>
        </w:rPr>
      </w:pPr>
    </w:p>
    <w:p w14:paraId="5CA4E838" w14:textId="77777777" w:rsidR="00DB2929" w:rsidRPr="00E87554" w:rsidRDefault="00DB2929" w:rsidP="002E7E5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3D6D8D14" w14:textId="77777777" w:rsidR="00DB2929" w:rsidRPr="005F77A2" w:rsidRDefault="00DB2929" w:rsidP="002E7E53">
      <w:pPr>
        <w:ind w:left="-567" w:right="-238"/>
        <w:jc w:val="both"/>
        <w:rPr>
          <w:rFonts w:ascii="Arial" w:hAnsi="Arial" w:cs="Arial"/>
          <w:b/>
          <w:szCs w:val="32"/>
          <w:lang w:val="en-US"/>
        </w:rPr>
      </w:pPr>
    </w:p>
    <w:p w14:paraId="2EC9FED9" w14:textId="77777777" w:rsidR="00DB2929" w:rsidRPr="00D632C3" w:rsidRDefault="00DB2929" w:rsidP="002E7E53">
      <w:pPr>
        <w:ind w:left="-284" w:right="-238"/>
        <w:jc w:val="both"/>
        <w:rPr>
          <w:rFonts w:ascii="Arial" w:hAnsi="Arial" w:cs="Arial"/>
          <w:szCs w:val="32"/>
          <w:lang w:val="en-US"/>
        </w:rPr>
      </w:pPr>
      <w:r>
        <w:rPr>
          <w:rFonts w:ascii="Arial" w:hAnsi="Arial" w:cs="Arial"/>
          <w:szCs w:val="32"/>
          <w:lang w:val="en-US"/>
        </w:rPr>
        <w:t>The purpose of this report is for Council to consider a new lease for St John Ambulance WA Ltd for a portion of the Nedlands Community Care Office and adjacent carpark at 97-99 Waratah Avenue Dalkeith.</w:t>
      </w:r>
    </w:p>
    <w:p w14:paraId="1642A8B8" w14:textId="6A2C2D07" w:rsidR="00DB2929" w:rsidRDefault="00DB2929" w:rsidP="002E7E53">
      <w:pPr>
        <w:ind w:left="-567" w:right="-238"/>
        <w:jc w:val="both"/>
        <w:rPr>
          <w:rFonts w:ascii="Arial" w:hAnsi="Arial" w:cs="Arial"/>
          <w:b/>
          <w:szCs w:val="32"/>
          <w:lang w:val="en-US"/>
        </w:rPr>
      </w:pPr>
    </w:p>
    <w:p w14:paraId="3BC84E12" w14:textId="77777777" w:rsidR="00DC6A82" w:rsidRPr="005F77A2" w:rsidRDefault="00DC6A82" w:rsidP="002E7E53">
      <w:pPr>
        <w:ind w:left="-567" w:right="-238"/>
        <w:jc w:val="both"/>
        <w:rPr>
          <w:rFonts w:ascii="Arial" w:hAnsi="Arial" w:cs="Arial"/>
          <w:b/>
          <w:szCs w:val="32"/>
          <w:lang w:val="en-US"/>
        </w:rPr>
      </w:pPr>
    </w:p>
    <w:p w14:paraId="164F652D" w14:textId="77777777" w:rsidR="00DB2929" w:rsidRPr="00E87554" w:rsidRDefault="00DB2929" w:rsidP="002E7E5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7EE92A03" w14:textId="77777777" w:rsidR="00DB2929" w:rsidRPr="00E87554" w:rsidRDefault="00DB2929" w:rsidP="002E7E53">
      <w:pPr>
        <w:ind w:left="-567" w:right="-238"/>
        <w:jc w:val="both"/>
        <w:rPr>
          <w:rFonts w:ascii="Arial" w:hAnsi="Arial" w:cs="Arial"/>
          <w:b/>
          <w:color w:val="244061" w:themeColor="accent1" w:themeShade="80"/>
          <w:sz w:val="28"/>
          <w:szCs w:val="32"/>
          <w:lang w:val="en-US"/>
        </w:rPr>
      </w:pPr>
    </w:p>
    <w:p w14:paraId="51FDBDE8" w14:textId="296F753D" w:rsidR="00DB2929" w:rsidRPr="00026E32" w:rsidRDefault="00DB2929" w:rsidP="002E7E53">
      <w:pPr>
        <w:ind w:left="-284" w:right="-238"/>
        <w:jc w:val="both"/>
        <w:rPr>
          <w:rFonts w:ascii="Arial" w:hAnsi="Arial" w:cs="Arial"/>
          <w:b/>
          <w:color w:val="244061" w:themeColor="accent1" w:themeShade="80"/>
          <w:szCs w:val="24"/>
          <w:lang w:val="en-US"/>
        </w:rPr>
      </w:pPr>
      <w:r w:rsidRPr="00026E32">
        <w:rPr>
          <w:rFonts w:ascii="Arial" w:hAnsi="Arial" w:cs="Arial"/>
          <w:b/>
          <w:color w:val="244061" w:themeColor="accent1" w:themeShade="80"/>
          <w:szCs w:val="24"/>
          <w:lang w:val="en-US"/>
        </w:rPr>
        <w:t>That Council</w:t>
      </w:r>
      <w:r w:rsidR="00DC6A82">
        <w:rPr>
          <w:rFonts w:ascii="Arial" w:hAnsi="Arial" w:cs="Arial"/>
          <w:b/>
          <w:color w:val="244061" w:themeColor="accent1" w:themeShade="80"/>
          <w:szCs w:val="24"/>
          <w:lang w:val="en-US"/>
        </w:rPr>
        <w:t>:</w:t>
      </w:r>
    </w:p>
    <w:p w14:paraId="0E6B6133" w14:textId="77777777" w:rsidR="00DB2929" w:rsidRPr="00026E32" w:rsidRDefault="00DB2929" w:rsidP="002E7E53">
      <w:pPr>
        <w:ind w:left="-284" w:right="-238"/>
        <w:jc w:val="both"/>
        <w:rPr>
          <w:rFonts w:ascii="Arial" w:hAnsi="Arial" w:cs="Arial"/>
          <w:b/>
          <w:color w:val="244061" w:themeColor="accent1" w:themeShade="80"/>
          <w:szCs w:val="24"/>
          <w:lang w:val="en-US"/>
        </w:rPr>
      </w:pPr>
    </w:p>
    <w:p w14:paraId="487C94EE" w14:textId="3EE0BD64" w:rsidR="00DB2929" w:rsidRPr="00026E32" w:rsidRDefault="00DB2929" w:rsidP="002E7E53">
      <w:pPr>
        <w:pStyle w:val="ListParagraph"/>
        <w:numPr>
          <w:ilvl w:val="0"/>
          <w:numId w:val="40"/>
        </w:numPr>
        <w:ind w:left="284" w:right="-238" w:hanging="567"/>
        <w:jc w:val="both"/>
        <w:rPr>
          <w:rFonts w:ascii="Arial" w:hAnsi="Arial" w:cs="Arial"/>
          <w:b/>
          <w:color w:val="244061" w:themeColor="accent1" w:themeShade="80"/>
          <w:szCs w:val="24"/>
        </w:rPr>
      </w:pPr>
      <w:r w:rsidRPr="00026E32">
        <w:rPr>
          <w:rFonts w:ascii="Arial" w:hAnsi="Arial" w:cs="Arial"/>
          <w:b/>
          <w:color w:val="244061" w:themeColor="accent1" w:themeShade="80"/>
          <w:szCs w:val="24"/>
        </w:rPr>
        <w:t>approves the lease for a 465 m² (approx.) portion of the Nedlands Community Care Office and adjacent carpark at 97-99 Waratah Avenue Dalkeith (Part Lots 386 and 387 on Deposited Plan 3395) to St John Ambulance WA Ltd consistent with the key terms noted within this report</w:t>
      </w:r>
      <w:r w:rsidR="00DC6A82">
        <w:rPr>
          <w:rFonts w:ascii="Arial" w:hAnsi="Arial" w:cs="Arial"/>
          <w:b/>
          <w:color w:val="244061" w:themeColor="accent1" w:themeShade="80"/>
          <w:szCs w:val="24"/>
        </w:rPr>
        <w:t>;</w:t>
      </w:r>
    </w:p>
    <w:p w14:paraId="6E6A3929" w14:textId="77777777" w:rsidR="00DB2929" w:rsidRPr="00026E32" w:rsidRDefault="00DB2929" w:rsidP="002E7E53">
      <w:pPr>
        <w:pStyle w:val="ListParagraph"/>
        <w:ind w:left="284" w:right="-238"/>
        <w:jc w:val="both"/>
        <w:rPr>
          <w:rFonts w:ascii="Arial" w:hAnsi="Arial" w:cs="Arial"/>
          <w:b/>
          <w:color w:val="244061" w:themeColor="accent1" w:themeShade="80"/>
          <w:szCs w:val="24"/>
        </w:rPr>
      </w:pPr>
    </w:p>
    <w:p w14:paraId="7C1FDDC4" w14:textId="4D8604B5" w:rsidR="00DB2929" w:rsidRPr="00026E32" w:rsidRDefault="00DB2929" w:rsidP="002E7E53">
      <w:pPr>
        <w:pStyle w:val="ListParagraph"/>
        <w:numPr>
          <w:ilvl w:val="0"/>
          <w:numId w:val="40"/>
        </w:numPr>
        <w:ind w:left="284" w:right="-238" w:hanging="567"/>
        <w:jc w:val="both"/>
        <w:rPr>
          <w:rFonts w:ascii="Arial" w:hAnsi="Arial" w:cs="Arial"/>
          <w:b/>
          <w:color w:val="244061" w:themeColor="accent1" w:themeShade="80"/>
          <w:szCs w:val="24"/>
        </w:rPr>
      </w:pPr>
      <w:r w:rsidRPr="00026E32">
        <w:rPr>
          <w:rFonts w:ascii="Arial" w:hAnsi="Arial" w:cs="Arial"/>
          <w:b/>
          <w:color w:val="244061" w:themeColor="accent1" w:themeShade="80"/>
          <w:szCs w:val="24"/>
        </w:rPr>
        <w:t xml:space="preserve">approves an exemption to section 3.58 of the </w:t>
      </w:r>
      <w:r w:rsidRPr="00026E32">
        <w:rPr>
          <w:rFonts w:ascii="Arial" w:hAnsi="Arial" w:cs="Arial"/>
          <w:b/>
          <w:i/>
          <w:iCs/>
          <w:color w:val="244061" w:themeColor="accent1" w:themeShade="80"/>
          <w:szCs w:val="24"/>
        </w:rPr>
        <w:t>Local Government Act 1995</w:t>
      </w:r>
      <w:r w:rsidRPr="00026E32">
        <w:rPr>
          <w:rFonts w:ascii="Arial" w:hAnsi="Arial" w:cs="Arial"/>
          <w:b/>
          <w:color w:val="244061" w:themeColor="accent1" w:themeShade="80"/>
          <w:szCs w:val="24"/>
        </w:rPr>
        <w:t xml:space="preserve"> pursuant to Regulation 30 of the </w:t>
      </w:r>
      <w:r w:rsidRPr="00026E32">
        <w:rPr>
          <w:rFonts w:ascii="Arial" w:hAnsi="Arial" w:cs="Arial"/>
          <w:b/>
          <w:i/>
          <w:iCs/>
          <w:color w:val="244061" w:themeColor="accent1" w:themeShade="80"/>
          <w:szCs w:val="24"/>
        </w:rPr>
        <w:t xml:space="preserve">Local Government (Functions and General) Regulations 1996 </w:t>
      </w:r>
      <w:r w:rsidRPr="00026E32">
        <w:rPr>
          <w:rFonts w:ascii="Arial" w:hAnsi="Arial" w:cs="Arial"/>
          <w:b/>
          <w:color w:val="244061" w:themeColor="accent1" w:themeShade="80"/>
          <w:szCs w:val="24"/>
        </w:rPr>
        <w:t>for the lease of a 465 m² (approx.) portion of the Nedlands Community Care Office and adjacent carpark at 97-99 Waratah Avenue Dalkeith (Part Lots 386 and 387 on Deposited Plan 3395)</w:t>
      </w:r>
      <w:r w:rsidR="00DC6A82" w:rsidRPr="00DC6A82">
        <w:rPr>
          <w:rFonts w:ascii="Arial" w:hAnsi="Arial" w:cs="Arial"/>
          <w:b/>
          <w:color w:val="244061" w:themeColor="accent1" w:themeShade="80"/>
          <w:szCs w:val="24"/>
        </w:rPr>
        <w:t>; and</w:t>
      </w:r>
    </w:p>
    <w:p w14:paraId="6D8B9C6A" w14:textId="77777777" w:rsidR="00DB2929" w:rsidRPr="00026E32" w:rsidRDefault="00DB2929" w:rsidP="002E7E53">
      <w:pPr>
        <w:pStyle w:val="ListParagraph"/>
        <w:ind w:left="284" w:right="-238"/>
        <w:jc w:val="both"/>
        <w:rPr>
          <w:rFonts w:ascii="Arial" w:hAnsi="Arial" w:cs="Arial"/>
          <w:b/>
          <w:color w:val="244061" w:themeColor="accent1" w:themeShade="80"/>
          <w:szCs w:val="24"/>
        </w:rPr>
      </w:pPr>
    </w:p>
    <w:p w14:paraId="1FFC8439" w14:textId="77777777" w:rsidR="00DB2929" w:rsidRPr="00026E32" w:rsidRDefault="00DB2929" w:rsidP="002E7E53">
      <w:pPr>
        <w:pStyle w:val="ListParagraph"/>
        <w:numPr>
          <w:ilvl w:val="0"/>
          <w:numId w:val="40"/>
        </w:numPr>
        <w:ind w:left="284" w:right="-238" w:hanging="567"/>
        <w:jc w:val="both"/>
        <w:rPr>
          <w:rFonts w:ascii="Arial" w:hAnsi="Arial" w:cs="Arial"/>
          <w:b/>
          <w:color w:val="244061" w:themeColor="accent1" w:themeShade="80"/>
          <w:szCs w:val="24"/>
        </w:rPr>
      </w:pPr>
      <w:r w:rsidRPr="00026E32">
        <w:rPr>
          <w:rFonts w:ascii="Arial" w:hAnsi="Arial" w:cs="Arial"/>
          <w:b/>
          <w:color w:val="244061" w:themeColor="accent1" w:themeShade="80"/>
          <w:szCs w:val="24"/>
        </w:rPr>
        <w:t>authorises the Chief Executive Officer and Mayor to execute all documents necessary to give effect to a lease and apply the City’s Common Seal.</w:t>
      </w:r>
    </w:p>
    <w:p w14:paraId="35693FF8" w14:textId="33F164B3" w:rsidR="00DB2929" w:rsidRDefault="00DB2929" w:rsidP="002E7E53">
      <w:pPr>
        <w:ind w:left="-284" w:right="-238"/>
        <w:jc w:val="both"/>
        <w:rPr>
          <w:rFonts w:ascii="Arial" w:hAnsi="Arial" w:cs="Arial"/>
          <w:b/>
          <w:color w:val="17365D" w:themeColor="text2" w:themeShade="BF"/>
          <w:sz w:val="28"/>
          <w:szCs w:val="32"/>
          <w:lang w:val="en-US"/>
        </w:rPr>
      </w:pPr>
    </w:p>
    <w:p w14:paraId="4EB10211" w14:textId="77777777" w:rsidR="00DC6A82" w:rsidRDefault="00DC6A82" w:rsidP="002E7E53">
      <w:pPr>
        <w:ind w:left="-284" w:right="-238"/>
        <w:jc w:val="both"/>
        <w:rPr>
          <w:rFonts w:ascii="Arial" w:hAnsi="Arial" w:cs="Arial"/>
          <w:b/>
          <w:color w:val="17365D" w:themeColor="text2" w:themeShade="BF"/>
          <w:sz w:val="28"/>
          <w:szCs w:val="32"/>
          <w:lang w:val="en-US"/>
        </w:rPr>
      </w:pPr>
    </w:p>
    <w:p w14:paraId="21C7EEF4" w14:textId="77777777" w:rsidR="00DB2929" w:rsidRPr="005F77A2" w:rsidRDefault="00DB2929" w:rsidP="002E7E53">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0E26C2A9" w14:textId="77777777" w:rsidR="00DB2929" w:rsidRPr="005F77A2" w:rsidRDefault="00DB2929" w:rsidP="002E7E53">
      <w:pPr>
        <w:ind w:left="-284" w:right="-238"/>
        <w:jc w:val="both"/>
        <w:rPr>
          <w:rFonts w:ascii="Arial" w:hAnsi="Arial" w:cs="Arial"/>
          <w:color w:val="000000" w:themeColor="text1"/>
          <w:szCs w:val="24"/>
        </w:rPr>
      </w:pPr>
    </w:p>
    <w:p w14:paraId="000693D5" w14:textId="2C7ABF6E" w:rsidR="00DB2929" w:rsidRDefault="00DB2929" w:rsidP="002E7E53">
      <w:pPr>
        <w:ind w:left="-284" w:right="-238"/>
        <w:jc w:val="both"/>
        <w:rPr>
          <w:rFonts w:ascii="Arial" w:hAnsi="Arial" w:cs="Arial"/>
          <w:color w:val="000000" w:themeColor="text1"/>
          <w:szCs w:val="24"/>
        </w:rPr>
      </w:pPr>
      <w:r w:rsidRPr="005F77A2">
        <w:rPr>
          <w:rFonts w:ascii="Arial" w:hAnsi="Arial" w:cs="Arial"/>
          <w:color w:val="000000" w:themeColor="text1"/>
          <w:szCs w:val="24"/>
        </w:rPr>
        <w:t xml:space="preserve">Simple </w:t>
      </w:r>
      <w:r>
        <w:rPr>
          <w:rFonts w:ascii="Arial" w:hAnsi="Arial" w:cs="Arial"/>
          <w:color w:val="000000" w:themeColor="text1"/>
          <w:szCs w:val="24"/>
        </w:rPr>
        <w:t>Majority</w:t>
      </w:r>
      <w:r w:rsidR="00DC6A82">
        <w:rPr>
          <w:rFonts w:ascii="Arial" w:hAnsi="Arial" w:cs="Arial"/>
          <w:color w:val="000000" w:themeColor="text1"/>
          <w:szCs w:val="24"/>
        </w:rPr>
        <w:t>.</w:t>
      </w:r>
    </w:p>
    <w:p w14:paraId="7C0EB340" w14:textId="5AFFABB7" w:rsidR="00DC6A82" w:rsidRDefault="00DC6A82" w:rsidP="002E7E53">
      <w:pPr>
        <w:ind w:left="-284" w:right="-238"/>
        <w:jc w:val="both"/>
        <w:rPr>
          <w:rFonts w:ascii="Arial" w:hAnsi="Arial" w:cs="Arial"/>
          <w:color w:val="000000" w:themeColor="text1"/>
          <w:szCs w:val="24"/>
        </w:rPr>
      </w:pPr>
    </w:p>
    <w:p w14:paraId="1D6B62ED" w14:textId="3BBED09A" w:rsidR="00DC6A82" w:rsidRDefault="00DC6A82" w:rsidP="002E7E53">
      <w:pPr>
        <w:ind w:left="-284" w:right="-238"/>
        <w:jc w:val="both"/>
        <w:rPr>
          <w:rFonts w:ascii="Arial" w:hAnsi="Arial" w:cs="Arial"/>
          <w:color w:val="000000" w:themeColor="text1"/>
          <w:szCs w:val="24"/>
        </w:rPr>
      </w:pPr>
    </w:p>
    <w:p w14:paraId="225567C2" w14:textId="417A3FB7" w:rsidR="00DC6A82" w:rsidRDefault="00DC6A82" w:rsidP="002E7E53">
      <w:pPr>
        <w:ind w:left="-284" w:right="-238"/>
        <w:jc w:val="both"/>
        <w:rPr>
          <w:rFonts w:ascii="Arial" w:hAnsi="Arial" w:cs="Arial"/>
          <w:color w:val="000000" w:themeColor="text1"/>
          <w:szCs w:val="24"/>
        </w:rPr>
      </w:pPr>
    </w:p>
    <w:p w14:paraId="09EB18D7" w14:textId="77777777" w:rsidR="00DC6A82" w:rsidRPr="005F77A2" w:rsidRDefault="00DC6A82" w:rsidP="002E7E53">
      <w:pPr>
        <w:ind w:left="-284" w:right="-238"/>
        <w:jc w:val="both"/>
        <w:rPr>
          <w:rFonts w:ascii="Arial" w:hAnsi="Arial" w:cs="Arial"/>
          <w:b/>
          <w:bCs/>
          <w:szCs w:val="32"/>
          <w:lang w:val="en-US"/>
        </w:rPr>
      </w:pPr>
    </w:p>
    <w:p w14:paraId="1761FBF8" w14:textId="77777777" w:rsidR="00DB2929" w:rsidRPr="005F77A2" w:rsidRDefault="00DB2929" w:rsidP="002E7E53">
      <w:pPr>
        <w:ind w:left="-284" w:right="-238"/>
        <w:jc w:val="both"/>
        <w:rPr>
          <w:rFonts w:ascii="Arial" w:hAnsi="Arial" w:cs="Arial"/>
          <w:b/>
          <w:sz w:val="28"/>
          <w:szCs w:val="32"/>
          <w:lang w:val="en-US"/>
        </w:rPr>
      </w:pPr>
    </w:p>
    <w:p w14:paraId="250C054E" w14:textId="77777777" w:rsidR="00DB2929" w:rsidRPr="00E87554" w:rsidRDefault="00DB2929" w:rsidP="002E7E5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93448E9" w14:textId="77777777" w:rsidR="00DB2929" w:rsidRPr="005F77A2" w:rsidRDefault="00DB2929" w:rsidP="002E7E53">
      <w:pPr>
        <w:ind w:left="-284" w:right="-238"/>
        <w:jc w:val="both"/>
        <w:rPr>
          <w:rFonts w:ascii="Arial" w:hAnsi="Arial" w:cs="Arial"/>
          <w:b/>
          <w:sz w:val="28"/>
          <w:szCs w:val="32"/>
          <w:lang w:val="en-US"/>
        </w:rPr>
      </w:pPr>
    </w:p>
    <w:p w14:paraId="45DDF686"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97-99 Waratah Avenue Dalkeith comprises Lots 385, 386 and 387 on Deposited Plan 3395 and is unencumbered freehold land owned by the City of Nedlands (City).</w:t>
      </w:r>
    </w:p>
    <w:p w14:paraId="6F475163" w14:textId="77777777" w:rsidR="00DB2929" w:rsidRDefault="00DB2929" w:rsidP="002E7E53">
      <w:pPr>
        <w:ind w:left="-284" w:right="-238"/>
        <w:jc w:val="both"/>
        <w:rPr>
          <w:rFonts w:ascii="Arial" w:hAnsi="Arial" w:cs="Arial"/>
          <w:bCs/>
          <w:szCs w:val="24"/>
          <w:lang w:val="en-US"/>
        </w:rPr>
      </w:pPr>
    </w:p>
    <w:p w14:paraId="1E0A3396"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The improvements on the land include Dalkeith Hall, the Nedlands Community Care Office (NCC) and a carpark.</w:t>
      </w:r>
    </w:p>
    <w:p w14:paraId="0869B545" w14:textId="77777777" w:rsidR="00DB2929" w:rsidRDefault="00DB2929" w:rsidP="002E7E53">
      <w:pPr>
        <w:ind w:left="-284" w:right="-238"/>
        <w:jc w:val="both"/>
        <w:rPr>
          <w:rFonts w:ascii="Arial" w:hAnsi="Arial" w:cs="Arial"/>
          <w:bCs/>
          <w:szCs w:val="24"/>
          <w:lang w:val="en-US"/>
        </w:rPr>
      </w:pPr>
    </w:p>
    <w:p w14:paraId="5A5BDF3F"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 xml:space="preserve">Dalkeith Hall was originally constructed in 1956 and spans Lots 385 and 386. This building is used by various community groups pursuant to hire terms, as well as the City’s Positive Ageing program team. </w:t>
      </w:r>
    </w:p>
    <w:p w14:paraId="11906329" w14:textId="77777777" w:rsidR="00DB2929" w:rsidRDefault="00DB2929" w:rsidP="002E7E53">
      <w:pPr>
        <w:ind w:left="-284" w:right="-238"/>
        <w:jc w:val="both"/>
        <w:rPr>
          <w:rFonts w:ascii="Arial" w:hAnsi="Arial" w:cs="Arial"/>
          <w:bCs/>
          <w:szCs w:val="24"/>
          <w:lang w:val="en-US"/>
        </w:rPr>
      </w:pPr>
    </w:p>
    <w:p w14:paraId="6B38C541"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 xml:space="preserve">The adjoining NCC office was constructed early to mid-1990’s and spans Lots 386 and 387. It is currently used by the City’s NCC team to provide both in-home support activities and group social support services for senior residents in the community. </w:t>
      </w:r>
    </w:p>
    <w:p w14:paraId="7BF432A4" w14:textId="77777777" w:rsidR="00DB2929" w:rsidRDefault="00DB2929" w:rsidP="002E7E53">
      <w:pPr>
        <w:ind w:left="-284" w:right="-238"/>
        <w:jc w:val="both"/>
        <w:rPr>
          <w:rFonts w:ascii="Arial" w:hAnsi="Arial" w:cs="Arial"/>
          <w:bCs/>
          <w:szCs w:val="24"/>
          <w:lang w:val="en-US"/>
        </w:rPr>
      </w:pPr>
    </w:p>
    <w:p w14:paraId="6247AA4C" w14:textId="1B249CEA" w:rsidR="00DB2929" w:rsidRDefault="00DB2929" w:rsidP="002E7E53">
      <w:pPr>
        <w:ind w:left="-284" w:right="-238"/>
        <w:jc w:val="both"/>
        <w:rPr>
          <w:rFonts w:ascii="Arial" w:hAnsi="Arial" w:cs="Arial"/>
          <w:bCs/>
          <w:szCs w:val="24"/>
          <w:lang w:val="en-US"/>
        </w:rPr>
      </w:pPr>
      <w:r>
        <w:rPr>
          <w:rFonts w:ascii="Arial" w:hAnsi="Arial" w:cs="Arial"/>
          <w:bCs/>
          <w:szCs w:val="24"/>
          <w:lang w:val="en-US"/>
        </w:rPr>
        <w:t>On the 29</w:t>
      </w:r>
      <w:r w:rsidRPr="00B61475">
        <w:rPr>
          <w:rFonts w:ascii="Arial" w:hAnsi="Arial" w:cs="Arial"/>
          <w:bCs/>
          <w:szCs w:val="24"/>
          <w:vertAlign w:val="superscript"/>
          <w:lang w:val="en-US"/>
        </w:rPr>
        <w:t>th</w:t>
      </w:r>
      <w:r>
        <w:rPr>
          <w:rFonts w:ascii="Arial" w:hAnsi="Arial" w:cs="Arial"/>
          <w:bCs/>
          <w:szCs w:val="24"/>
          <w:lang w:val="en-US"/>
        </w:rPr>
        <w:t xml:space="preserve"> of August 2022, St John Ambulance WA Ltd (St John) contacted the City seeking assistance with finding a suitable premises to use as a training facility and office for their Event Health Service (EHS) team that meets the following requirements:</w:t>
      </w:r>
    </w:p>
    <w:p w14:paraId="66A4884F" w14:textId="77777777" w:rsidR="00DC6A82" w:rsidRDefault="00DC6A82" w:rsidP="002E7E53">
      <w:pPr>
        <w:ind w:left="-284" w:right="-238"/>
        <w:jc w:val="both"/>
        <w:rPr>
          <w:rFonts w:ascii="Arial" w:hAnsi="Arial" w:cs="Arial"/>
          <w:bCs/>
          <w:szCs w:val="24"/>
          <w:lang w:val="en-US"/>
        </w:rPr>
      </w:pPr>
    </w:p>
    <w:p w14:paraId="725D1506" w14:textId="77777777" w:rsidR="00DB2929" w:rsidRDefault="00DB2929" w:rsidP="002E7E53">
      <w:pPr>
        <w:pStyle w:val="ListParagraph"/>
        <w:numPr>
          <w:ilvl w:val="0"/>
          <w:numId w:val="42"/>
        </w:numPr>
        <w:ind w:left="284" w:right="-238" w:hanging="568"/>
        <w:jc w:val="both"/>
        <w:rPr>
          <w:rFonts w:ascii="Arial" w:hAnsi="Arial" w:cs="Arial"/>
          <w:bCs/>
          <w:szCs w:val="24"/>
          <w:lang w:val="en-US"/>
        </w:rPr>
      </w:pPr>
      <w:r>
        <w:rPr>
          <w:rFonts w:ascii="Arial" w:hAnsi="Arial" w:cs="Arial"/>
          <w:bCs/>
          <w:szCs w:val="24"/>
          <w:lang w:val="en-US"/>
        </w:rPr>
        <w:t>Exclusive use.</w:t>
      </w:r>
    </w:p>
    <w:p w14:paraId="77FC8B33" w14:textId="77777777" w:rsidR="00DB2929" w:rsidRDefault="00DB2929" w:rsidP="002E7E53">
      <w:pPr>
        <w:pStyle w:val="ListParagraph"/>
        <w:numPr>
          <w:ilvl w:val="0"/>
          <w:numId w:val="42"/>
        </w:numPr>
        <w:ind w:left="284" w:right="-238" w:hanging="568"/>
        <w:jc w:val="both"/>
        <w:rPr>
          <w:rFonts w:ascii="Arial" w:hAnsi="Arial" w:cs="Arial"/>
          <w:bCs/>
          <w:szCs w:val="24"/>
          <w:lang w:val="en-US"/>
        </w:rPr>
      </w:pPr>
      <w:r>
        <w:rPr>
          <w:rFonts w:ascii="Arial" w:hAnsi="Arial" w:cs="Arial"/>
          <w:bCs/>
          <w:szCs w:val="24"/>
          <w:lang w:val="en-US"/>
        </w:rPr>
        <w:t>24hr access.</w:t>
      </w:r>
    </w:p>
    <w:p w14:paraId="2E7525D4" w14:textId="77777777" w:rsidR="00DB2929" w:rsidRDefault="00DB2929" w:rsidP="002E7E53">
      <w:pPr>
        <w:pStyle w:val="ListParagraph"/>
        <w:numPr>
          <w:ilvl w:val="0"/>
          <w:numId w:val="42"/>
        </w:numPr>
        <w:ind w:left="284" w:right="-238" w:hanging="568"/>
        <w:jc w:val="both"/>
        <w:rPr>
          <w:rFonts w:ascii="Arial" w:hAnsi="Arial" w:cs="Arial"/>
          <w:bCs/>
          <w:szCs w:val="24"/>
          <w:lang w:val="en-US"/>
        </w:rPr>
      </w:pPr>
      <w:r>
        <w:rPr>
          <w:rFonts w:ascii="Arial" w:hAnsi="Arial" w:cs="Arial"/>
          <w:bCs/>
          <w:szCs w:val="24"/>
          <w:lang w:val="en-US"/>
        </w:rPr>
        <w:t>Space to accommodate up to 50 people.</w:t>
      </w:r>
    </w:p>
    <w:p w14:paraId="5F390B0F" w14:textId="77777777" w:rsidR="00DB2929" w:rsidRDefault="00DB2929" w:rsidP="002E7E53">
      <w:pPr>
        <w:pStyle w:val="ListParagraph"/>
        <w:numPr>
          <w:ilvl w:val="0"/>
          <w:numId w:val="42"/>
        </w:numPr>
        <w:ind w:left="284" w:right="-238" w:hanging="568"/>
        <w:jc w:val="both"/>
        <w:rPr>
          <w:rFonts w:ascii="Arial" w:hAnsi="Arial" w:cs="Arial"/>
          <w:bCs/>
          <w:szCs w:val="24"/>
          <w:lang w:val="en-US"/>
        </w:rPr>
      </w:pPr>
      <w:r>
        <w:rPr>
          <w:rFonts w:ascii="Arial" w:hAnsi="Arial" w:cs="Arial"/>
          <w:bCs/>
          <w:szCs w:val="24"/>
          <w:lang w:val="en-US"/>
        </w:rPr>
        <w:t>Bathroom and kitchen facilities.</w:t>
      </w:r>
    </w:p>
    <w:p w14:paraId="2A6A1E82" w14:textId="77777777" w:rsidR="00DB2929" w:rsidRDefault="00DB2929" w:rsidP="002E7E53">
      <w:pPr>
        <w:pStyle w:val="ListParagraph"/>
        <w:numPr>
          <w:ilvl w:val="0"/>
          <w:numId w:val="42"/>
        </w:numPr>
        <w:ind w:left="284" w:right="-238" w:hanging="568"/>
        <w:jc w:val="both"/>
        <w:rPr>
          <w:rFonts w:ascii="Arial" w:hAnsi="Arial" w:cs="Arial"/>
          <w:bCs/>
          <w:szCs w:val="24"/>
          <w:lang w:val="en-US"/>
        </w:rPr>
      </w:pPr>
      <w:r>
        <w:rPr>
          <w:rFonts w:ascii="Arial" w:hAnsi="Arial" w:cs="Arial"/>
          <w:bCs/>
          <w:szCs w:val="24"/>
          <w:lang w:val="en-US"/>
        </w:rPr>
        <w:t>Capacity to garage an EHS ambulance vehicle.</w:t>
      </w:r>
    </w:p>
    <w:p w14:paraId="442135D2" w14:textId="77777777" w:rsidR="00DB2929" w:rsidRDefault="00DB2929" w:rsidP="002E7E53">
      <w:pPr>
        <w:pStyle w:val="ListParagraph"/>
        <w:numPr>
          <w:ilvl w:val="0"/>
          <w:numId w:val="42"/>
        </w:numPr>
        <w:ind w:left="284" w:right="-238" w:hanging="568"/>
        <w:jc w:val="both"/>
        <w:rPr>
          <w:rFonts w:ascii="Arial" w:hAnsi="Arial" w:cs="Arial"/>
          <w:bCs/>
          <w:szCs w:val="24"/>
          <w:lang w:val="en-US"/>
        </w:rPr>
      </w:pPr>
      <w:r>
        <w:rPr>
          <w:rFonts w:ascii="Arial" w:hAnsi="Arial" w:cs="Arial"/>
          <w:bCs/>
          <w:szCs w:val="24"/>
          <w:lang w:val="en-US"/>
        </w:rPr>
        <w:t>Move in date 1</w:t>
      </w:r>
      <w:r w:rsidRPr="009E2D4E">
        <w:rPr>
          <w:rFonts w:ascii="Arial" w:hAnsi="Arial" w:cs="Arial"/>
          <w:bCs/>
          <w:szCs w:val="24"/>
          <w:vertAlign w:val="superscript"/>
          <w:lang w:val="en-US"/>
        </w:rPr>
        <w:t>st</w:t>
      </w:r>
      <w:r>
        <w:rPr>
          <w:rFonts w:ascii="Arial" w:hAnsi="Arial" w:cs="Arial"/>
          <w:bCs/>
          <w:szCs w:val="24"/>
          <w:lang w:val="en-US"/>
        </w:rPr>
        <w:t xml:space="preserve"> July 2023.</w:t>
      </w:r>
    </w:p>
    <w:p w14:paraId="491A95E6" w14:textId="77777777" w:rsidR="00DB2929" w:rsidRPr="007E5EF9" w:rsidRDefault="00DB2929" w:rsidP="002E7E53">
      <w:pPr>
        <w:ind w:right="-238"/>
        <w:jc w:val="both"/>
        <w:rPr>
          <w:rFonts w:ascii="Arial" w:hAnsi="Arial" w:cs="Arial"/>
          <w:bCs/>
          <w:szCs w:val="24"/>
          <w:lang w:val="en-US"/>
        </w:rPr>
      </w:pPr>
    </w:p>
    <w:p w14:paraId="1BF585E1"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Following subsequent discussions with the City, St John requested to view the rear section of the NCC office to determine whether it would provide for a suitable premises. After their site visit on the 6</w:t>
      </w:r>
      <w:r w:rsidRPr="009F4F5B">
        <w:rPr>
          <w:rFonts w:ascii="Arial" w:hAnsi="Arial" w:cs="Arial"/>
          <w:bCs/>
          <w:szCs w:val="24"/>
          <w:vertAlign w:val="superscript"/>
          <w:lang w:val="en-US"/>
        </w:rPr>
        <w:t>th</w:t>
      </w:r>
      <w:r>
        <w:rPr>
          <w:rFonts w:ascii="Arial" w:hAnsi="Arial" w:cs="Arial"/>
          <w:bCs/>
          <w:szCs w:val="24"/>
          <w:lang w:val="en-US"/>
        </w:rPr>
        <w:t xml:space="preserve"> of December 2022, St John advised they would like progress negotiations for a lease for a portion of the NCC office.</w:t>
      </w:r>
    </w:p>
    <w:p w14:paraId="351DBCBD" w14:textId="77777777" w:rsidR="00DB2929" w:rsidRDefault="00DB2929" w:rsidP="002E7E53">
      <w:pPr>
        <w:ind w:right="-238"/>
        <w:jc w:val="both"/>
        <w:rPr>
          <w:rFonts w:ascii="Arial" w:hAnsi="Arial" w:cs="Arial"/>
          <w:bCs/>
          <w:szCs w:val="24"/>
          <w:lang w:val="en-US"/>
        </w:rPr>
      </w:pPr>
    </w:p>
    <w:p w14:paraId="50DE7ABF"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 xml:space="preserve">St John is a charitable, not-for-profit organisation that established itself in Western Australia during 1891 for the provision of first aid, ambulance services and primary and ancillary care to the community.  </w:t>
      </w:r>
    </w:p>
    <w:p w14:paraId="0217D44C" w14:textId="77777777" w:rsidR="00DB2929" w:rsidRDefault="00DB2929" w:rsidP="002E7E53">
      <w:pPr>
        <w:ind w:left="-284" w:right="-238"/>
        <w:jc w:val="both"/>
        <w:rPr>
          <w:rFonts w:ascii="Arial" w:hAnsi="Arial" w:cs="Arial"/>
          <w:bCs/>
          <w:szCs w:val="24"/>
          <w:lang w:val="en-US"/>
        </w:rPr>
      </w:pPr>
    </w:p>
    <w:p w14:paraId="67381217"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 xml:space="preserve">In May 1965, </w:t>
      </w:r>
      <w:r w:rsidRPr="00B8339C">
        <w:rPr>
          <w:rFonts w:ascii="Arial" w:hAnsi="Arial" w:cs="Arial"/>
          <w:bCs/>
          <w:szCs w:val="24"/>
          <w:lang w:val="en-US"/>
        </w:rPr>
        <w:t xml:space="preserve">St John </w:t>
      </w:r>
      <w:r>
        <w:rPr>
          <w:rFonts w:ascii="Arial" w:hAnsi="Arial" w:cs="Arial"/>
          <w:bCs/>
          <w:szCs w:val="24"/>
          <w:lang w:val="en-US"/>
        </w:rPr>
        <w:t>secured a site in Claremont to establish a division in the western suburbs. This site was located at 282 Stirling Highway Claremont and comprised a building that was constructed for St John by the Apex Club of Claremont with the assistance of the district residents, the State Government and Local Government bodies.</w:t>
      </w:r>
    </w:p>
    <w:p w14:paraId="6D1AFC2F" w14:textId="77777777" w:rsidR="00DB2929" w:rsidRDefault="00DB2929" w:rsidP="002E7E53">
      <w:pPr>
        <w:ind w:right="-238"/>
        <w:jc w:val="both"/>
        <w:rPr>
          <w:rFonts w:ascii="Arial" w:hAnsi="Arial" w:cs="Arial"/>
          <w:bCs/>
          <w:szCs w:val="24"/>
          <w:lang w:val="en-US"/>
        </w:rPr>
      </w:pPr>
    </w:p>
    <w:p w14:paraId="3F498345"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 xml:space="preserve">St John leased the premises at 282 Stirling Highway from the Town of Claremont pursuant to a peppercorn lease until the end of their lease term. The local government resolved not to renew the lease following a local planning scheme amendment that resulted in the zoning of the land accommodating the premises at 282 Stirling Highway changing to allow for future redevelopment. </w:t>
      </w:r>
    </w:p>
    <w:p w14:paraId="023DD300" w14:textId="77777777" w:rsidR="00DB2929" w:rsidRDefault="00DB2929" w:rsidP="002E7E53">
      <w:pPr>
        <w:ind w:left="-284" w:right="-238"/>
        <w:jc w:val="both"/>
        <w:rPr>
          <w:rFonts w:ascii="Arial" w:hAnsi="Arial" w:cs="Arial"/>
          <w:bCs/>
          <w:szCs w:val="24"/>
          <w:lang w:val="en-US"/>
        </w:rPr>
      </w:pPr>
    </w:p>
    <w:p w14:paraId="18D44DD1"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The proposal seeks approval from the Council to lease a 465 m² (approx.) portion of the NCC office and adjacent carpark at 97-99 Waratah Avenue Dalkeith to St John for the purpose of a training facility and an office for their Event Health Service team.</w:t>
      </w:r>
    </w:p>
    <w:p w14:paraId="23BA01DA" w14:textId="218BA5DB" w:rsidR="00DB2929" w:rsidRDefault="00DB2929" w:rsidP="002E7E53">
      <w:pPr>
        <w:ind w:right="-238"/>
        <w:jc w:val="both"/>
        <w:rPr>
          <w:rFonts w:ascii="Arial" w:hAnsi="Arial" w:cs="Arial"/>
          <w:b/>
          <w:sz w:val="28"/>
          <w:szCs w:val="32"/>
          <w:lang w:val="en-US"/>
        </w:rPr>
      </w:pPr>
    </w:p>
    <w:p w14:paraId="0566962F" w14:textId="77777777" w:rsidR="00DC6A82" w:rsidRPr="005F77A2" w:rsidRDefault="00DC6A82" w:rsidP="002E7E53">
      <w:pPr>
        <w:ind w:right="-238"/>
        <w:jc w:val="both"/>
        <w:rPr>
          <w:rFonts w:ascii="Arial" w:hAnsi="Arial" w:cs="Arial"/>
          <w:b/>
          <w:sz w:val="28"/>
          <w:szCs w:val="32"/>
          <w:lang w:val="en-US"/>
        </w:rPr>
      </w:pPr>
    </w:p>
    <w:p w14:paraId="31E5D825" w14:textId="77777777" w:rsidR="00DB2929" w:rsidRPr="005F77A2" w:rsidRDefault="00DB2929" w:rsidP="002E7E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59A1D603" w14:textId="77777777" w:rsidR="00DB2929" w:rsidRDefault="00DB2929" w:rsidP="002E7E53">
      <w:pPr>
        <w:ind w:left="-284" w:right="-238"/>
        <w:jc w:val="both"/>
        <w:rPr>
          <w:rFonts w:ascii="Arial" w:hAnsi="Arial" w:cs="Arial"/>
          <w:szCs w:val="32"/>
          <w:lang w:val="en-US"/>
        </w:rPr>
      </w:pPr>
    </w:p>
    <w:p w14:paraId="309C1160" w14:textId="77777777" w:rsidR="00DB2929" w:rsidRDefault="00DB2929" w:rsidP="002E7E53">
      <w:pPr>
        <w:ind w:left="-284" w:right="-238"/>
        <w:jc w:val="both"/>
        <w:rPr>
          <w:rFonts w:ascii="Arial" w:hAnsi="Arial" w:cs="Arial"/>
          <w:szCs w:val="32"/>
          <w:lang w:val="en-US"/>
        </w:rPr>
      </w:pPr>
      <w:r>
        <w:rPr>
          <w:rFonts w:ascii="Arial" w:hAnsi="Arial" w:cs="Arial"/>
          <w:szCs w:val="32"/>
          <w:lang w:val="en-US"/>
        </w:rPr>
        <w:t xml:space="preserve">97-99 Waratah Avenue Dalkeith is zoned ‘Mixed Use’ by the City of Nedlands Local Planning Scheme No. 3. </w:t>
      </w:r>
    </w:p>
    <w:p w14:paraId="6E535302" w14:textId="77777777" w:rsidR="00DB2929" w:rsidRDefault="00DB2929" w:rsidP="002E7E53">
      <w:pPr>
        <w:ind w:left="-284" w:right="-238"/>
        <w:jc w:val="both"/>
        <w:rPr>
          <w:rFonts w:ascii="Arial" w:hAnsi="Arial" w:cs="Arial"/>
          <w:szCs w:val="32"/>
          <w:lang w:val="en-US"/>
        </w:rPr>
      </w:pPr>
    </w:p>
    <w:p w14:paraId="0DA46A57" w14:textId="77777777" w:rsidR="00DB2929" w:rsidRDefault="00DB2929" w:rsidP="002E7E53">
      <w:pPr>
        <w:ind w:left="-284" w:right="-238"/>
        <w:jc w:val="both"/>
        <w:rPr>
          <w:rFonts w:ascii="Arial" w:hAnsi="Arial" w:cs="Arial"/>
          <w:szCs w:val="32"/>
          <w:lang w:val="en-US"/>
        </w:rPr>
      </w:pPr>
      <w:r>
        <w:rPr>
          <w:rFonts w:ascii="Arial" w:hAnsi="Arial" w:cs="Arial"/>
          <w:szCs w:val="32"/>
          <w:lang w:val="en-US"/>
        </w:rPr>
        <w:t xml:space="preserve">Notwithstanding the current zoning, the existing use of the building is defined as a ‘Community Purpose’, being premises designed or adapted primarily for the provision of educational, social or recreational facilities or services by organisations involved in activities for community benefit. </w:t>
      </w:r>
    </w:p>
    <w:p w14:paraId="779053C2" w14:textId="77777777" w:rsidR="00DB2929" w:rsidRDefault="00DB2929" w:rsidP="002E7E53">
      <w:pPr>
        <w:ind w:left="-284" w:right="-238"/>
        <w:jc w:val="both"/>
        <w:rPr>
          <w:rFonts w:ascii="Arial" w:hAnsi="Arial" w:cs="Arial"/>
          <w:szCs w:val="32"/>
          <w:lang w:val="en-US"/>
        </w:rPr>
      </w:pPr>
    </w:p>
    <w:p w14:paraId="76EA369B" w14:textId="22436A83" w:rsidR="00DB2929" w:rsidRDefault="00DB2929" w:rsidP="002E7E53">
      <w:pPr>
        <w:ind w:left="-284" w:right="-238"/>
        <w:jc w:val="both"/>
        <w:rPr>
          <w:rFonts w:ascii="Arial" w:hAnsi="Arial" w:cs="Arial"/>
          <w:szCs w:val="32"/>
          <w:lang w:val="en-US"/>
        </w:rPr>
      </w:pPr>
      <w:r>
        <w:rPr>
          <w:rFonts w:ascii="Arial" w:hAnsi="Arial" w:cs="Arial"/>
          <w:szCs w:val="32"/>
          <w:lang w:val="en-US"/>
        </w:rPr>
        <w:t>Considering the proposed use of the building aligns with the definition of community purpose, there is no fundamental change to the underlying use of the building as a result of the proposed lease to St John. Therefore</w:t>
      </w:r>
      <w:r w:rsidR="00DC6A82">
        <w:rPr>
          <w:rFonts w:ascii="Arial" w:hAnsi="Arial" w:cs="Arial"/>
          <w:szCs w:val="32"/>
          <w:lang w:val="en-US"/>
        </w:rPr>
        <w:t>,</w:t>
      </w:r>
      <w:r>
        <w:rPr>
          <w:rFonts w:ascii="Arial" w:hAnsi="Arial" w:cs="Arial"/>
          <w:szCs w:val="32"/>
          <w:lang w:val="en-US"/>
        </w:rPr>
        <w:t xml:space="preserve"> a use that continues to satisfy the objectives of a community purpose can be considered</w:t>
      </w:r>
      <w:r w:rsidR="00712F8B">
        <w:rPr>
          <w:rFonts w:ascii="Arial" w:hAnsi="Arial" w:cs="Arial"/>
          <w:szCs w:val="32"/>
          <w:lang w:val="en-US"/>
        </w:rPr>
        <w:t>.</w:t>
      </w:r>
    </w:p>
    <w:p w14:paraId="123DBF57" w14:textId="77777777" w:rsidR="00DB2929" w:rsidRDefault="00DB2929" w:rsidP="002E7E53">
      <w:pPr>
        <w:ind w:right="-238"/>
        <w:jc w:val="both"/>
        <w:rPr>
          <w:rFonts w:ascii="Arial" w:hAnsi="Arial" w:cs="Arial"/>
          <w:szCs w:val="32"/>
          <w:lang w:val="en-US"/>
        </w:rPr>
      </w:pPr>
    </w:p>
    <w:p w14:paraId="65E216CA" w14:textId="77777777" w:rsidR="00DB2929" w:rsidRDefault="00DB2929" w:rsidP="002E7E53">
      <w:pPr>
        <w:ind w:left="-284" w:right="-238"/>
        <w:jc w:val="both"/>
        <w:rPr>
          <w:rFonts w:ascii="Arial" w:hAnsi="Arial" w:cs="Arial"/>
          <w:bCs/>
          <w:szCs w:val="24"/>
          <w:lang w:val="en-US"/>
        </w:rPr>
      </w:pPr>
      <w:r>
        <w:rPr>
          <w:rFonts w:ascii="Arial" w:hAnsi="Arial" w:cs="Arial"/>
          <w:szCs w:val="32"/>
          <w:lang w:val="en-US"/>
        </w:rPr>
        <w:t>At present, t</w:t>
      </w:r>
      <w:r>
        <w:rPr>
          <w:rFonts w:ascii="Arial" w:hAnsi="Arial" w:cs="Arial"/>
          <w:bCs/>
          <w:szCs w:val="24"/>
          <w:lang w:val="en-US"/>
        </w:rPr>
        <w:t xml:space="preserve">he entire NCC office is used by the City’s NCC team to facilitate the delivery of Commonwealth Home Support Program (CHSP) services. </w:t>
      </w:r>
    </w:p>
    <w:p w14:paraId="2D912757" w14:textId="77777777" w:rsidR="00DB2929" w:rsidRDefault="00DB2929" w:rsidP="002E7E53">
      <w:pPr>
        <w:ind w:left="-284" w:right="-238"/>
        <w:jc w:val="both"/>
        <w:rPr>
          <w:rFonts w:ascii="Arial" w:hAnsi="Arial" w:cs="Arial"/>
          <w:bCs/>
          <w:szCs w:val="24"/>
          <w:lang w:val="en-US"/>
        </w:rPr>
      </w:pPr>
    </w:p>
    <w:p w14:paraId="349EF3EC" w14:textId="77777777" w:rsidR="00DB2929" w:rsidRDefault="00DB2929" w:rsidP="002E7E53">
      <w:pPr>
        <w:ind w:left="-284" w:right="-238"/>
        <w:jc w:val="both"/>
        <w:rPr>
          <w:rFonts w:ascii="Arial" w:hAnsi="Arial" w:cs="Arial"/>
          <w:bCs/>
          <w:szCs w:val="24"/>
          <w:lang w:val="en-US"/>
        </w:rPr>
      </w:pPr>
      <w:r w:rsidRPr="00140397">
        <w:rPr>
          <w:rFonts w:ascii="Arial" w:hAnsi="Arial" w:cs="Arial"/>
          <w:bCs/>
          <w:szCs w:val="24"/>
          <w:lang w:val="en-US"/>
        </w:rPr>
        <w:t>At the Ordinary Council Meeting of the 28</w:t>
      </w:r>
      <w:r w:rsidRPr="00140397">
        <w:rPr>
          <w:rFonts w:ascii="Arial" w:hAnsi="Arial" w:cs="Arial"/>
          <w:bCs/>
          <w:szCs w:val="24"/>
          <w:vertAlign w:val="superscript"/>
          <w:lang w:val="en-US"/>
        </w:rPr>
        <w:t>th</w:t>
      </w:r>
      <w:r w:rsidRPr="00140397">
        <w:rPr>
          <w:rFonts w:ascii="Arial" w:hAnsi="Arial" w:cs="Arial"/>
          <w:bCs/>
          <w:szCs w:val="24"/>
          <w:lang w:val="en-US"/>
        </w:rPr>
        <w:t xml:space="preserve"> of February 2023, the Administration recommended the City transition out of providing government funded CHSP services to eligible residents, (currently delivered from NCC) by the 30</w:t>
      </w:r>
      <w:r w:rsidRPr="00140397">
        <w:rPr>
          <w:rFonts w:ascii="Arial" w:hAnsi="Arial" w:cs="Arial"/>
          <w:bCs/>
          <w:szCs w:val="24"/>
          <w:vertAlign w:val="superscript"/>
          <w:lang w:val="en-US"/>
        </w:rPr>
        <w:t>th</w:t>
      </w:r>
      <w:r w:rsidRPr="00140397">
        <w:rPr>
          <w:rFonts w:ascii="Arial" w:hAnsi="Arial" w:cs="Arial"/>
          <w:bCs/>
          <w:szCs w:val="24"/>
          <w:lang w:val="en-US"/>
        </w:rPr>
        <w:t xml:space="preserve"> of June 2023 to coincide with the cessation of government funding.</w:t>
      </w:r>
      <w:r>
        <w:rPr>
          <w:rFonts w:ascii="Arial" w:hAnsi="Arial" w:cs="Arial"/>
          <w:bCs/>
          <w:szCs w:val="24"/>
          <w:lang w:val="en-US"/>
        </w:rPr>
        <w:t xml:space="preserve"> The Council, at a subsequent Ordinary Council Meeting, resolved to discontinue NCC services on the 30</w:t>
      </w:r>
      <w:r w:rsidRPr="0045603B">
        <w:rPr>
          <w:rFonts w:ascii="Arial" w:hAnsi="Arial" w:cs="Arial"/>
          <w:bCs/>
          <w:szCs w:val="24"/>
          <w:vertAlign w:val="superscript"/>
          <w:lang w:val="en-US"/>
        </w:rPr>
        <w:t>th</w:t>
      </w:r>
      <w:r>
        <w:rPr>
          <w:rFonts w:ascii="Arial" w:hAnsi="Arial" w:cs="Arial"/>
          <w:bCs/>
          <w:szCs w:val="24"/>
          <w:lang w:val="en-US"/>
        </w:rPr>
        <w:t xml:space="preserve"> of December 2023.</w:t>
      </w:r>
    </w:p>
    <w:p w14:paraId="51006ADE" w14:textId="77777777" w:rsidR="00DB2929" w:rsidRDefault="00DB2929" w:rsidP="002E7E53">
      <w:pPr>
        <w:ind w:right="-238"/>
        <w:jc w:val="both"/>
        <w:rPr>
          <w:rFonts w:ascii="Arial" w:hAnsi="Arial" w:cs="Arial"/>
          <w:bCs/>
          <w:szCs w:val="24"/>
          <w:lang w:val="en-US"/>
        </w:rPr>
      </w:pPr>
    </w:p>
    <w:p w14:paraId="1810A117"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The NCC office layout is divided into two main sections. The front section consists of offices for the City’s NCC team and Positive Ageing program team whilst the rear section is where on-site services are provided, as well as staff work areas.</w:t>
      </w:r>
    </w:p>
    <w:p w14:paraId="5100AC0C" w14:textId="77777777" w:rsidR="00DB2929" w:rsidRDefault="00DB2929" w:rsidP="002E7E53">
      <w:pPr>
        <w:ind w:left="-284" w:right="-238"/>
        <w:jc w:val="both"/>
        <w:rPr>
          <w:rFonts w:ascii="Arial" w:hAnsi="Arial" w:cs="Arial"/>
          <w:bCs/>
          <w:szCs w:val="24"/>
          <w:lang w:val="en-US"/>
        </w:rPr>
      </w:pPr>
    </w:p>
    <w:p w14:paraId="21D52725" w14:textId="0F59E9F3" w:rsidR="00DB2929" w:rsidRDefault="00DB2929" w:rsidP="002E7E53">
      <w:pPr>
        <w:ind w:left="-284" w:right="-238"/>
        <w:jc w:val="both"/>
        <w:rPr>
          <w:rFonts w:ascii="Arial" w:hAnsi="Arial" w:cs="Arial"/>
          <w:bCs/>
          <w:szCs w:val="24"/>
          <w:lang w:val="en-US"/>
        </w:rPr>
      </w:pPr>
      <w:r>
        <w:rPr>
          <w:rFonts w:ascii="Arial" w:hAnsi="Arial" w:cs="Arial"/>
          <w:bCs/>
          <w:szCs w:val="24"/>
          <w:lang w:val="en-US"/>
        </w:rPr>
        <w:t>Notwithstanding</w:t>
      </w:r>
      <w:r w:rsidRPr="00C951D5">
        <w:rPr>
          <w:rFonts w:ascii="Arial" w:hAnsi="Arial" w:cs="Arial"/>
          <w:bCs/>
          <w:szCs w:val="24"/>
          <w:lang w:val="en-US"/>
        </w:rPr>
        <w:t xml:space="preserve"> NCC services </w:t>
      </w:r>
      <w:r>
        <w:rPr>
          <w:rFonts w:ascii="Arial" w:hAnsi="Arial" w:cs="Arial"/>
          <w:bCs/>
          <w:szCs w:val="24"/>
          <w:lang w:val="en-US"/>
        </w:rPr>
        <w:t xml:space="preserve">will </w:t>
      </w:r>
      <w:r w:rsidRPr="00C951D5">
        <w:rPr>
          <w:rFonts w:ascii="Arial" w:hAnsi="Arial" w:cs="Arial"/>
          <w:bCs/>
          <w:szCs w:val="24"/>
          <w:lang w:val="en-US"/>
        </w:rPr>
        <w:t>discontinu</w:t>
      </w:r>
      <w:r>
        <w:rPr>
          <w:rFonts w:ascii="Arial" w:hAnsi="Arial" w:cs="Arial"/>
          <w:bCs/>
          <w:szCs w:val="24"/>
          <w:lang w:val="en-US"/>
        </w:rPr>
        <w:t>e</w:t>
      </w:r>
      <w:r w:rsidRPr="00C951D5">
        <w:rPr>
          <w:rFonts w:ascii="Arial" w:hAnsi="Arial" w:cs="Arial"/>
          <w:bCs/>
          <w:szCs w:val="24"/>
          <w:lang w:val="en-US"/>
        </w:rPr>
        <w:t xml:space="preserve"> on the 30</w:t>
      </w:r>
      <w:r w:rsidRPr="00C951D5">
        <w:rPr>
          <w:rFonts w:ascii="Arial" w:hAnsi="Arial" w:cs="Arial"/>
          <w:bCs/>
          <w:szCs w:val="24"/>
          <w:vertAlign w:val="superscript"/>
          <w:lang w:val="en-US"/>
        </w:rPr>
        <w:t>th</w:t>
      </w:r>
      <w:r w:rsidRPr="00C951D5">
        <w:rPr>
          <w:rFonts w:ascii="Arial" w:hAnsi="Arial" w:cs="Arial"/>
          <w:bCs/>
          <w:szCs w:val="24"/>
          <w:lang w:val="en-US"/>
        </w:rPr>
        <w:t xml:space="preserve"> </w:t>
      </w:r>
      <w:r>
        <w:rPr>
          <w:rFonts w:ascii="Arial" w:hAnsi="Arial" w:cs="Arial"/>
          <w:bCs/>
          <w:szCs w:val="24"/>
          <w:lang w:val="en-US"/>
        </w:rPr>
        <w:t xml:space="preserve">of </w:t>
      </w:r>
      <w:r w:rsidRPr="00C951D5">
        <w:rPr>
          <w:rFonts w:ascii="Arial" w:hAnsi="Arial" w:cs="Arial"/>
          <w:bCs/>
          <w:szCs w:val="24"/>
          <w:lang w:val="en-US"/>
        </w:rPr>
        <w:t>December 2023</w:t>
      </w:r>
      <w:r>
        <w:rPr>
          <w:rFonts w:ascii="Arial" w:hAnsi="Arial" w:cs="Arial"/>
          <w:bCs/>
          <w:szCs w:val="24"/>
          <w:lang w:val="en-US"/>
        </w:rPr>
        <w:t>, services delivered through the City’s Positive Aging Program will continue. Therefore</w:t>
      </w:r>
      <w:r w:rsidR="00712F8B">
        <w:rPr>
          <w:rFonts w:ascii="Arial" w:hAnsi="Arial" w:cs="Arial"/>
          <w:bCs/>
          <w:szCs w:val="24"/>
          <w:lang w:val="en-US"/>
        </w:rPr>
        <w:t>,</w:t>
      </w:r>
      <w:r>
        <w:rPr>
          <w:rFonts w:ascii="Arial" w:hAnsi="Arial" w:cs="Arial"/>
          <w:bCs/>
          <w:szCs w:val="24"/>
          <w:lang w:val="en-US"/>
        </w:rPr>
        <w:t xml:space="preserve"> Officers investigated whether the NCC office could accommodate a separate tenancy based on a collocation scenario with view to maximizing the utilisation of the City’s building asset. </w:t>
      </w:r>
    </w:p>
    <w:p w14:paraId="094B87AB" w14:textId="77777777" w:rsidR="00DB2929" w:rsidRDefault="00DB2929" w:rsidP="002E7E53">
      <w:pPr>
        <w:ind w:left="-284" w:right="-238"/>
        <w:jc w:val="both"/>
        <w:rPr>
          <w:rFonts w:ascii="Arial" w:hAnsi="Arial" w:cs="Arial"/>
          <w:bCs/>
          <w:szCs w:val="24"/>
          <w:lang w:val="en-US"/>
        </w:rPr>
      </w:pPr>
    </w:p>
    <w:p w14:paraId="31A05AB4" w14:textId="77777777" w:rsidR="00DB2929" w:rsidRDefault="00DB2929" w:rsidP="002E7E53">
      <w:pPr>
        <w:ind w:left="-284" w:right="-238"/>
        <w:jc w:val="both"/>
        <w:rPr>
          <w:rFonts w:ascii="Arial" w:hAnsi="Arial" w:cs="Arial"/>
          <w:bCs/>
          <w:szCs w:val="24"/>
          <w:lang w:val="en-US"/>
        </w:rPr>
      </w:pPr>
      <w:r>
        <w:rPr>
          <w:rFonts w:ascii="Arial" w:hAnsi="Arial" w:cs="Arial"/>
          <w:bCs/>
          <w:szCs w:val="24"/>
          <w:lang w:val="en-US"/>
        </w:rPr>
        <w:t>Evidently, the NCC office floor plan allows for a division of space (front and rear) and possible collocation opportunity. The division of space involves isolating the front section from the rear section by installing a door or similar type barrier in the corridor connecting the two sections of the building.</w:t>
      </w:r>
    </w:p>
    <w:p w14:paraId="6FC46BFA" w14:textId="77777777" w:rsidR="00DB2929" w:rsidRDefault="00DB2929" w:rsidP="002E7E53">
      <w:pPr>
        <w:ind w:left="-284" w:right="-238"/>
        <w:jc w:val="both"/>
        <w:rPr>
          <w:rFonts w:ascii="Arial" w:hAnsi="Arial" w:cs="Arial"/>
          <w:bCs/>
          <w:szCs w:val="24"/>
          <w:lang w:val="en-US"/>
        </w:rPr>
      </w:pPr>
    </w:p>
    <w:p w14:paraId="5D6F45B0" w14:textId="0770D843" w:rsidR="00DB2929" w:rsidRDefault="00DB2929" w:rsidP="002E7E53">
      <w:pPr>
        <w:ind w:left="-284" w:right="-238"/>
        <w:jc w:val="both"/>
        <w:rPr>
          <w:rFonts w:ascii="Arial" w:hAnsi="Arial" w:cs="Arial"/>
          <w:bCs/>
          <w:szCs w:val="24"/>
          <w:lang w:val="en-US"/>
        </w:rPr>
      </w:pPr>
      <w:r>
        <w:rPr>
          <w:rFonts w:ascii="Arial" w:hAnsi="Arial" w:cs="Arial"/>
          <w:bCs/>
          <w:szCs w:val="24"/>
          <w:lang w:val="en-US"/>
        </w:rPr>
        <w:t>To allow for a feasible collocation scenario between the City and St John, the front section of the NCC office needs to be retained to accommodate the City’s Positive Ageing program team with consideration to the following:</w:t>
      </w:r>
    </w:p>
    <w:p w14:paraId="0F2532AC" w14:textId="77777777" w:rsidR="00712F8B" w:rsidRDefault="00712F8B" w:rsidP="002E7E53">
      <w:pPr>
        <w:ind w:left="-284" w:right="-238"/>
        <w:jc w:val="both"/>
        <w:rPr>
          <w:rFonts w:ascii="Arial" w:hAnsi="Arial" w:cs="Arial"/>
          <w:bCs/>
          <w:szCs w:val="24"/>
          <w:lang w:val="en-US"/>
        </w:rPr>
      </w:pPr>
    </w:p>
    <w:p w14:paraId="10D1521F" w14:textId="77777777" w:rsidR="00DB2929" w:rsidRPr="00EB4E5B" w:rsidRDefault="00DB2929" w:rsidP="002E7E53">
      <w:pPr>
        <w:pStyle w:val="ListParagraph"/>
        <w:numPr>
          <w:ilvl w:val="0"/>
          <w:numId w:val="48"/>
        </w:numPr>
        <w:ind w:left="284" w:right="-238" w:hanging="568"/>
        <w:jc w:val="both"/>
        <w:rPr>
          <w:rFonts w:ascii="Arial" w:hAnsi="Arial" w:cs="Arial"/>
          <w:bCs/>
          <w:szCs w:val="24"/>
          <w:lang w:val="en-US"/>
        </w:rPr>
      </w:pPr>
      <w:r w:rsidRPr="00EB4E5B">
        <w:rPr>
          <w:rFonts w:ascii="Arial" w:hAnsi="Arial" w:cs="Arial"/>
          <w:bCs/>
          <w:szCs w:val="24"/>
          <w:lang w:val="en-US"/>
        </w:rPr>
        <w:t>NCC office exclusive car bays and adjoining public car bays cannot be monopolised by people attending the lease area during normal business hours.</w:t>
      </w:r>
    </w:p>
    <w:p w14:paraId="4948394A" w14:textId="77777777" w:rsidR="00DB2929" w:rsidRPr="00B21F55" w:rsidRDefault="00DB2929" w:rsidP="002E7E53">
      <w:pPr>
        <w:pStyle w:val="ListParagraph"/>
        <w:numPr>
          <w:ilvl w:val="0"/>
          <w:numId w:val="47"/>
        </w:numPr>
        <w:ind w:left="284" w:right="-238" w:hanging="568"/>
        <w:jc w:val="both"/>
        <w:rPr>
          <w:rFonts w:ascii="Arial" w:hAnsi="Arial" w:cs="Arial"/>
          <w:bCs/>
          <w:szCs w:val="24"/>
          <w:lang w:val="en-US"/>
        </w:rPr>
      </w:pPr>
      <w:r>
        <w:rPr>
          <w:rFonts w:ascii="Arial" w:hAnsi="Arial" w:cs="Arial"/>
          <w:bCs/>
          <w:szCs w:val="24"/>
          <w:lang w:val="en-US"/>
        </w:rPr>
        <w:t xml:space="preserve">General public access including access of clients attending Positive Ageing program activities cannot be restricted. </w:t>
      </w:r>
    </w:p>
    <w:p w14:paraId="72CAB767" w14:textId="77777777" w:rsidR="00DB2929" w:rsidRPr="00EA3BFD" w:rsidRDefault="00DB2929" w:rsidP="002E7E53">
      <w:pPr>
        <w:pStyle w:val="ListParagraph"/>
        <w:numPr>
          <w:ilvl w:val="0"/>
          <w:numId w:val="46"/>
        </w:numPr>
        <w:ind w:left="284" w:right="-238" w:hanging="568"/>
        <w:jc w:val="both"/>
        <w:rPr>
          <w:rFonts w:ascii="Arial" w:hAnsi="Arial" w:cs="Arial"/>
          <w:szCs w:val="24"/>
        </w:rPr>
      </w:pPr>
      <w:r>
        <w:rPr>
          <w:rFonts w:ascii="Arial" w:hAnsi="Arial" w:cs="Arial"/>
          <w:szCs w:val="24"/>
        </w:rPr>
        <w:t>Access to Dalkeith Hall or any portion of the NCC office outside the lease area is not permitted.</w:t>
      </w:r>
    </w:p>
    <w:p w14:paraId="65EADD5B" w14:textId="77777777" w:rsidR="00DB2929" w:rsidRPr="007123D6" w:rsidRDefault="00DB2929" w:rsidP="002E7E53">
      <w:pPr>
        <w:pStyle w:val="ListParagraph"/>
        <w:numPr>
          <w:ilvl w:val="0"/>
          <w:numId w:val="46"/>
        </w:numPr>
        <w:ind w:left="284" w:right="-238" w:hanging="568"/>
        <w:jc w:val="both"/>
        <w:rPr>
          <w:rFonts w:ascii="Arial" w:hAnsi="Arial" w:cs="Arial"/>
          <w:szCs w:val="24"/>
        </w:rPr>
      </w:pPr>
      <w:r w:rsidRPr="004B6897">
        <w:rPr>
          <w:rFonts w:ascii="Arial" w:hAnsi="Arial" w:cs="Arial"/>
          <w:szCs w:val="24"/>
        </w:rPr>
        <w:t>Any signage promoting the purpose of the lease area would not over-ride/affect the required signage for the City’s Positive Ageing program.</w:t>
      </w:r>
    </w:p>
    <w:p w14:paraId="7E3ADE78" w14:textId="77777777" w:rsidR="00DB2929" w:rsidRPr="007123D6" w:rsidRDefault="00DB2929" w:rsidP="002E7E53">
      <w:pPr>
        <w:pStyle w:val="ListParagraph"/>
        <w:ind w:left="436" w:right="-238"/>
        <w:jc w:val="both"/>
        <w:rPr>
          <w:rFonts w:ascii="Arial" w:hAnsi="Arial" w:cs="Arial"/>
          <w:szCs w:val="24"/>
        </w:rPr>
      </w:pPr>
    </w:p>
    <w:p w14:paraId="3375AFCF" w14:textId="77777777" w:rsidR="00DB2929" w:rsidRPr="004B6897" w:rsidRDefault="00DB2929" w:rsidP="002E7E53">
      <w:pPr>
        <w:ind w:left="-284" w:right="-238"/>
        <w:jc w:val="both"/>
        <w:rPr>
          <w:rFonts w:ascii="Arial" w:hAnsi="Arial" w:cs="Arial"/>
          <w:szCs w:val="32"/>
          <w:lang w:val="en-US"/>
        </w:rPr>
      </w:pPr>
      <w:r w:rsidRPr="004B6897">
        <w:rPr>
          <w:rFonts w:ascii="Arial" w:hAnsi="Arial" w:cs="Arial"/>
          <w:szCs w:val="32"/>
          <w:lang w:val="en-US"/>
        </w:rPr>
        <w:t xml:space="preserve">The </w:t>
      </w:r>
      <w:r>
        <w:rPr>
          <w:rFonts w:ascii="Arial" w:hAnsi="Arial" w:cs="Arial"/>
          <w:szCs w:val="32"/>
          <w:lang w:val="en-US"/>
        </w:rPr>
        <w:t>proposed lease area captures the remaining rear section of the NCC office and includes</w:t>
      </w:r>
      <w:r w:rsidRPr="00B173A6">
        <w:rPr>
          <w:rFonts w:ascii="Arial" w:hAnsi="Arial" w:cs="Arial"/>
          <w:bCs/>
          <w:szCs w:val="24"/>
          <w:lang w:val="en-US"/>
        </w:rPr>
        <w:t xml:space="preserve"> </w:t>
      </w:r>
      <w:r w:rsidRPr="004B6897">
        <w:rPr>
          <w:rFonts w:ascii="Arial" w:hAnsi="Arial" w:cs="Arial"/>
          <w:bCs/>
          <w:szCs w:val="24"/>
          <w:lang w:val="en-US"/>
        </w:rPr>
        <w:t>a</w:t>
      </w:r>
      <w:r>
        <w:rPr>
          <w:rFonts w:ascii="Arial" w:hAnsi="Arial" w:cs="Arial"/>
          <w:bCs/>
          <w:szCs w:val="24"/>
          <w:lang w:val="en-US"/>
        </w:rPr>
        <w:t xml:space="preserve"> separate</w:t>
      </w:r>
      <w:r w:rsidRPr="004B6897">
        <w:rPr>
          <w:rFonts w:ascii="Arial" w:hAnsi="Arial" w:cs="Arial"/>
          <w:bCs/>
          <w:szCs w:val="24"/>
          <w:lang w:val="en-US"/>
        </w:rPr>
        <w:t xml:space="preserve"> entry foyer, a single office</w:t>
      </w:r>
      <w:r w:rsidRPr="00B173A6">
        <w:rPr>
          <w:rFonts w:ascii="Arial" w:hAnsi="Arial" w:cs="Arial"/>
          <w:bCs/>
          <w:szCs w:val="24"/>
          <w:lang w:val="en-US"/>
        </w:rPr>
        <w:t>,</w:t>
      </w:r>
      <w:r w:rsidRPr="004B6897">
        <w:rPr>
          <w:rFonts w:ascii="Arial" w:hAnsi="Arial" w:cs="Arial"/>
          <w:bCs/>
          <w:szCs w:val="24"/>
          <w:lang w:val="en-US"/>
        </w:rPr>
        <w:t xml:space="preserve"> </w:t>
      </w:r>
      <w:r w:rsidRPr="00B173A6">
        <w:rPr>
          <w:rFonts w:ascii="Arial" w:hAnsi="Arial" w:cs="Arial"/>
          <w:bCs/>
          <w:szCs w:val="24"/>
          <w:lang w:val="en-US"/>
        </w:rPr>
        <w:t>two kitchens</w:t>
      </w:r>
      <w:r w:rsidRPr="004B6897">
        <w:rPr>
          <w:rFonts w:ascii="Arial" w:hAnsi="Arial" w:cs="Arial"/>
          <w:bCs/>
          <w:szCs w:val="24"/>
          <w:lang w:val="en-US"/>
        </w:rPr>
        <w:t>, male toilets, female toilets, disabled toilet, a function room, a conference room, two storerooms, and a covered enclosed courtyard.</w:t>
      </w:r>
      <w:r>
        <w:rPr>
          <w:rFonts w:ascii="Arial" w:hAnsi="Arial" w:cs="Arial"/>
          <w:bCs/>
          <w:szCs w:val="24"/>
          <w:lang w:val="en-US"/>
        </w:rPr>
        <w:t xml:space="preserve"> Additionally, the proposed lease area seeks to incorporate</w:t>
      </w:r>
      <w:r w:rsidRPr="004B6897">
        <w:rPr>
          <w:rFonts w:ascii="Arial" w:hAnsi="Arial" w:cs="Arial"/>
          <w:szCs w:val="32"/>
          <w:lang w:val="en-US"/>
        </w:rPr>
        <w:t xml:space="preserve"> </w:t>
      </w:r>
      <w:r>
        <w:rPr>
          <w:rFonts w:ascii="Arial" w:hAnsi="Arial" w:cs="Arial"/>
          <w:szCs w:val="32"/>
          <w:lang w:val="en-US"/>
        </w:rPr>
        <w:t xml:space="preserve">a </w:t>
      </w:r>
      <w:r w:rsidRPr="004B6897">
        <w:rPr>
          <w:rFonts w:ascii="Arial" w:hAnsi="Arial" w:cs="Arial"/>
          <w:szCs w:val="32"/>
          <w:lang w:val="en-US"/>
        </w:rPr>
        <w:t xml:space="preserve">40 m² </w:t>
      </w:r>
      <w:r>
        <w:rPr>
          <w:rFonts w:ascii="Arial" w:hAnsi="Arial" w:cs="Arial"/>
          <w:szCs w:val="32"/>
          <w:lang w:val="en-US"/>
        </w:rPr>
        <w:t>portion of the car park behind</w:t>
      </w:r>
      <w:r w:rsidRPr="004B6897">
        <w:rPr>
          <w:rFonts w:ascii="Arial" w:hAnsi="Arial" w:cs="Arial"/>
          <w:szCs w:val="32"/>
          <w:lang w:val="en-US"/>
        </w:rPr>
        <w:t xml:space="preserve"> the courtyard </w:t>
      </w:r>
      <w:r>
        <w:rPr>
          <w:rFonts w:ascii="Arial" w:hAnsi="Arial" w:cs="Arial"/>
          <w:szCs w:val="32"/>
          <w:lang w:val="en-US"/>
        </w:rPr>
        <w:t xml:space="preserve">for the purpose of constructing </w:t>
      </w:r>
      <w:r w:rsidRPr="004B6897">
        <w:rPr>
          <w:rFonts w:ascii="Arial" w:hAnsi="Arial" w:cs="Arial"/>
          <w:szCs w:val="32"/>
          <w:lang w:val="en-US"/>
        </w:rPr>
        <w:t>a shed required to garage an EHS ambulance vehicle,</w:t>
      </w:r>
      <w:r>
        <w:rPr>
          <w:rFonts w:ascii="Arial" w:hAnsi="Arial" w:cs="Arial"/>
          <w:szCs w:val="32"/>
          <w:lang w:val="en-US"/>
        </w:rPr>
        <w:t xml:space="preserve"> as well as </w:t>
      </w:r>
      <w:r w:rsidRPr="004B6897">
        <w:rPr>
          <w:rFonts w:ascii="Arial" w:hAnsi="Arial" w:cs="Arial"/>
          <w:szCs w:val="32"/>
          <w:lang w:val="en-US"/>
        </w:rPr>
        <w:t>5 exclusive car bays for the</w:t>
      </w:r>
      <w:r>
        <w:rPr>
          <w:rFonts w:ascii="Arial" w:hAnsi="Arial" w:cs="Arial"/>
          <w:szCs w:val="32"/>
          <w:lang w:val="en-US"/>
        </w:rPr>
        <w:t xml:space="preserve"> St John</w:t>
      </w:r>
      <w:r w:rsidRPr="004B6897">
        <w:rPr>
          <w:rFonts w:ascii="Arial" w:hAnsi="Arial" w:cs="Arial"/>
          <w:szCs w:val="32"/>
          <w:lang w:val="en-US"/>
        </w:rPr>
        <w:t xml:space="preserve"> EHS team.</w:t>
      </w:r>
    </w:p>
    <w:p w14:paraId="44E668BF" w14:textId="77777777" w:rsidR="00DB2929" w:rsidRDefault="00DB2929" w:rsidP="002E7E53">
      <w:pPr>
        <w:ind w:left="-284" w:right="-238"/>
        <w:jc w:val="both"/>
        <w:rPr>
          <w:rFonts w:ascii="Arial" w:hAnsi="Arial" w:cs="Arial"/>
          <w:szCs w:val="32"/>
          <w:lang w:val="en-US"/>
        </w:rPr>
      </w:pPr>
    </w:p>
    <w:p w14:paraId="564D4B57" w14:textId="77777777" w:rsidR="00DB2929" w:rsidRDefault="00DB2929" w:rsidP="002E7E53">
      <w:pPr>
        <w:ind w:left="-284" w:right="-238"/>
        <w:jc w:val="both"/>
        <w:rPr>
          <w:rFonts w:ascii="Arial" w:hAnsi="Arial" w:cs="Arial"/>
          <w:szCs w:val="32"/>
          <w:lang w:val="en-US"/>
        </w:rPr>
      </w:pPr>
      <w:r>
        <w:rPr>
          <w:rFonts w:ascii="Arial" w:hAnsi="Arial" w:cs="Arial"/>
          <w:szCs w:val="32"/>
          <w:lang w:val="en-US"/>
        </w:rPr>
        <w:t>As of July 2022, EHS had approximately 1,024 volunteers, this included volunteers waiting to be trained. During the 2021/2022 financial year these volunteers attended 3,475 events, from these events 13,984 patients required EHS attention. From EHS’s overall volunteers, 81 of these were from the Western Suburbs Division, they provided 2,380 hours of volunteering in 2021/2022.</w:t>
      </w:r>
    </w:p>
    <w:p w14:paraId="6E502E48" w14:textId="77777777" w:rsidR="00DB2929" w:rsidRDefault="00DB2929" w:rsidP="002E7E53">
      <w:pPr>
        <w:ind w:left="-284" w:right="-238"/>
        <w:jc w:val="both"/>
        <w:rPr>
          <w:rFonts w:ascii="Arial" w:hAnsi="Arial" w:cs="Arial"/>
          <w:szCs w:val="32"/>
          <w:lang w:val="en-US"/>
        </w:rPr>
      </w:pPr>
    </w:p>
    <w:p w14:paraId="150C6CA8" w14:textId="4D80296C" w:rsidR="00DB2929" w:rsidRDefault="00DB2929" w:rsidP="002E7E53">
      <w:pPr>
        <w:ind w:left="-284" w:right="-238"/>
        <w:jc w:val="both"/>
        <w:rPr>
          <w:rFonts w:ascii="Arial" w:hAnsi="Arial" w:cs="Arial"/>
          <w:szCs w:val="32"/>
          <w:lang w:val="en-US"/>
        </w:rPr>
      </w:pPr>
      <w:r>
        <w:rPr>
          <w:rFonts w:ascii="Arial" w:hAnsi="Arial" w:cs="Arial"/>
          <w:szCs w:val="32"/>
          <w:lang w:val="en-US"/>
        </w:rPr>
        <w:t>EHS community services involve volunteers safeguarding the public at all types of events including:</w:t>
      </w:r>
    </w:p>
    <w:p w14:paraId="48C1FC03" w14:textId="77777777" w:rsidR="00712F8B" w:rsidRDefault="00712F8B" w:rsidP="002E7E53">
      <w:pPr>
        <w:ind w:left="-284" w:right="-238"/>
        <w:jc w:val="both"/>
        <w:rPr>
          <w:rFonts w:ascii="Arial" w:hAnsi="Arial" w:cs="Arial"/>
          <w:szCs w:val="32"/>
          <w:lang w:val="en-US"/>
        </w:rPr>
      </w:pPr>
    </w:p>
    <w:p w14:paraId="18B11D1C" w14:textId="77777777" w:rsidR="00DB2929" w:rsidRDefault="00DB2929" w:rsidP="002E7E53">
      <w:pPr>
        <w:pStyle w:val="ListParagraph"/>
        <w:numPr>
          <w:ilvl w:val="0"/>
          <w:numId w:val="43"/>
        </w:numPr>
        <w:ind w:left="284" w:right="-238" w:hanging="568"/>
        <w:jc w:val="both"/>
        <w:rPr>
          <w:rFonts w:ascii="Arial" w:hAnsi="Arial" w:cs="Arial"/>
          <w:szCs w:val="32"/>
          <w:lang w:val="en-US"/>
        </w:rPr>
      </w:pPr>
      <w:r>
        <w:rPr>
          <w:rFonts w:ascii="Arial" w:hAnsi="Arial" w:cs="Arial"/>
          <w:szCs w:val="32"/>
          <w:lang w:val="en-US"/>
        </w:rPr>
        <w:t>Major venues such as RAC Arena</w:t>
      </w:r>
    </w:p>
    <w:p w14:paraId="5DB677DD" w14:textId="77777777" w:rsidR="00DB2929" w:rsidRDefault="00DB2929" w:rsidP="002E7E53">
      <w:pPr>
        <w:pStyle w:val="ListParagraph"/>
        <w:numPr>
          <w:ilvl w:val="0"/>
          <w:numId w:val="43"/>
        </w:numPr>
        <w:ind w:left="284" w:right="-238" w:hanging="568"/>
        <w:jc w:val="both"/>
        <w:rPr>
          <w:rFonts w:ascii="Arial" w:hAnsi="Arial" w:cs="Arial"/>
          <w:szCs w:val="32"/>
          <w:lang w:val="en-US"/>
        </w:rPr>
      </w:pPr>
      <w:r>
        <w:rPr>
          <w:rFonts w:ascii="Arial" w:hAnsi="Arial" w:cs="Arial"/>
          <w:szCs w:val="32"/>
          <w:lang w:val="en-US"/>
        </w:rPr>
        <w:t>Numerous sporting events including obstacle courses and fun runs</w:t>
      </w:r>
    </w:p>
    <w:p w14:paraId="3C213812" w14:textId="77777777" w:rsidR="00DB2929" w:rsidRDefault="00DB2929" w:rsidP="002E7E53">
      <w:pPr>
        <w:pStyle w:val="ListParagraph"/>
        <w:numPr>
          <w:ilvl w:val="0"/>
          <w:numId w:val="43"/>
        </w:numPr>
        <w:ind w:left="284" w:right="-238" w:hanging="568"/>
        <w:jc w:val="both"/>
        <w:rPr>
          <w:rFonts w:ascii="Arial" w:hAnsi="Arial" w:cs="Arial"/>
          <w:szCs w:val="32"/>
          <w:lang w:val="en-US"/>
        </w:rPr>
      </w:pPr>
      <w:r>
        <w:rPr>
          <w:rFonts w:ascii="Arial" w:hAnsi="Arial" w:cs="Arial"/>
          <w:szCs w:val="32"/>
          <w:lang w:val="en-US"/>
        </w:rPr>
        <w:t>Concerts, dance and music festivals</w:t>
      </w:r>
    </w:p>
    <w:p w14:paraId="6170DBC2" w14:textId="77777777" w:rsidR="00DB2929" w:rsidRDefault="00DB2929" w:rsidP="002E7E53">
      <w:pPr>
        <w:pStyle w:val="ListParagraph"/>
        <w:numPr>
          <w:ilvl w:val="0"/>
          <w:numId w:val="43"/>
        </w:numPr>
        <w:ind w:left="284" w:right="-238" w:hanging="568"/>
        <w:jc w:val="both"/>
        <w:rPr>
          <w:rFonts w:ascii="Arial" w:hAnsi="Arial" w:cs="Arial"/>
          <w:szCs w:val="32"/>
          <w:lang w:val="en-US"/>
        </w:rPr>
      </w:pPr>
      <w:r>
        <w:rPr>
          <w:rFonts w:ascii="Arial" w:hAnsi="Arial" w:cs="Arial"/>
          <w:szCs w:val="32"/>
          <w:lang w:val="en-US"/>
        </w:rPr>
        <w:t>Community fairs, festivals and parades</w:t>
      </w:r>
    </w:p>
    <w:p w14:paraId="41AB9DC8" w14:textId="77777777" w:rsidR="00DB2929" w:rsidRDefault="00DB2929" w:rsidP="002E7E53">
      <w:pPr>
        <w:pStyle w:val="ListParagraph"/>
        <w:numPr>
          <w:ilvl w:val="0"/>
          <w:numId w:val="43"/>
        </w:numPr>
        <w:ind w:left="284" w:right="-238" w:hanging="568"/>
        <w:jc w:val="both"/>
        <w:rPr>
          <w:rFonts w:ascii="Arial" w:hAnsi="Arial" w:cs="Arial"/>
          <w:szCs w:val="32"/>
          <w:lang w:val="en-US"/>
        </w:rPr>
      </w:pPr>
      <w:r>
        <w:rPr>
          <w:rFonts w:ascii="Arial" w:hAnsi="Arial" w:cs="Arial"/>
          <w:szCs w:val="32"/>
          <w:lang w:val="en-US"/>
        </w:rPr>
        <w:t>School fetes, fairs and sporting carnivals</w:t>
      </w:r>
    </w:p>
    <w:p w14:paraId="6FD0E89B" w14:textId="77777777" w:rsidR="00DB2929" w:rsidRDefault="00DB2929" w:rsidP="002E7E53">
      <w:pPr>
        <w:pStyle w:val="ListParagraph"/>
        <w:numPr>
          <w:ilvl w:val="0"/>
          <w:numId w:val="43"/>
        </w:numPr>
        <w:ind w:left="284" w:right="-238" w:hanging="568"/>
        <w:jc w:val="both"/>
        <w:rPr>
          <w:rFonts w:ascii="Arial" w:hAnsi="Arial" w:cs="Arial"/>
          <w:szCs w:val="32"/>
          <w:lang w:val="en-US"/>
        </w:rPr>
      </w:pPr>
      <w:r>
        <w:rPr>
          <w:rFonts w:ascii="Arial" w:hAnsi="Arial" w:cs="Arial"/>
          <w:szCs w:val="32"/>
          <w:lang w:val="en-US"/>
        </w:rPr>
        <w:t>Exhibitions, conferences</w:t>
      </w:r>
    </w:p>
    <w:p w14:paraId="3C78722D" w14:textId="77777777" w:rsidR="00DB2929" w:rsidRDefault="00DB2929" w:rsidP="002E7E53">
      <w:pPr>
        <w:pStyle w:val="ListParagraph"/>
        <w:numPr>
          <w:ilvl w:val="0"/>
          <w:numId w:val="43"/>
        </w:numPr>
        <w:ind w:left="284" w:right="-238" w:hanging="568"/>
        <w:jc w:val="both"/>
        <w:rPr>
          <w:rFonts w:ascii="Arial" w:hAnsi="Arial" w:cs="Arial"/>
          <w:szCs w:val="32"/>
          <w:lang w:val="en-US"/>
        </w:rPr>
      </w:pPr>
      <w:r>
        <w:rPr>
          <w:rFonts w:ascii="Arial" w:hAnsi="Arial" w:cs="Arial"/>
          <w:szCs w:val="32"/>
          <w:lang w:val="en-US"/>
        </w:rPr>
        <w:t>Agricultural shows including the Perth Royal Show</w:t>
      </w:r>
    </w:p>
    <w:p w14:paraId="73C10987" w14:textId="77777777" w:rsidR="00DB2929" w:rsidRDefault="00DB2929" w:rsidP="002E7E53">
      <w:pPr>
        <w:pStyle w:val="ListParagraph"/>
        <w:numPr>
          <w:ilvl w:val="0"/>
          <w:numId w:val="43"/>
        </w:numPr>
        <w:ind w:left="284" w:right="-238" w:hanging="568"/>
        <w:jc w:val="both"/>
        <w:rPr>
          <w:rFonts w:ascii="Arial" w:hAnsi="Arial" w:cs="Arial"/>
          <w:szCs w:val="32"/>
          <w:lang w:val="en-US"/>
        </w:rPr>
      </w:pPr>
      <w:r>
        <w:rPr>
          <w:rFonts w:ascii="Arial" w:hAnsi="Arial" w:cs="Arial"/>
          <w:szCs w:val="32"/>
          <w:lang w:val="en-US"/>
        </w:rPr>
        <w:t>Government initiatives and Commemorative services</w:t>
      </w:r>
    </w:p>
    <w:p w14:paraId="4F97706F" w14:textId="77777777" w:rsidR="00DB2929" w:rsidRDefault="00DB2929" w:rsidP="002E7E53">
      <w:pPr>
        <w:pStyle w:val="ListParagraph"/>
        <w:numPr>
          <w:ilvl w:val="0"/>
          <w:numId w:val="43"/>
        </w:numPr>
        <w:ind w:left="284" w:right="-238" w:hanging="568"/>
        <w:jc w:val="both"/>
        <w:rPr>
          <w:rFonts w:ascii="Arial" w:hAnsi="Arial" w:cs="Arial"/>
          <w:szCs w:val="32"/>
          <w:lang w:val="en-US"/>
        </w:rPr>
      </w:pPr>
      <w:r>
        <w:rPr>
          <w:rFonts w:ascii="Arial" w:hAnsi="Arial" w:cs="Arial"/>
          <w:szCs w:val="32"/>
          <w:lang w:val="en-US"/>
        </w:rPr>
        <w:t>Motorsports and racing</w:t>
      </w:r>
    </w:p>
    <w:p w14:paraId="7FC13DD8" w14:textId="77777777" w:rsidR="00DB2929" w:rsidRDefault="00DB2929" w:rsidP="002E7E53">
      <w:pPr>
        <w:pStyle w:val="ListParagraph"/>
        <w:numPr>
          <w:ilvl w:val="0"/>
          <w:numId w:val="43"/>
        </w:numPr>
        <w:ind w:left="284" w:right="-238" w:hanging="568"/>
        <w:jc w:val="both"/>
        <w:rPr>
          <w:rFonts w:ascii="Arial" w:hAnsi="Arial" w:cs="Arial"/>
          <w:szCs w:val="32"/>
          <w:lang w:val="en-US"/>
        </w:rPr>
      </w:pPr>
      <w:r>
        <w:rPr>
          <w:rFonts w:ascii="Arial" w:hAnsi="Arial" w:cs="Arial"/>
          <w:szCs w:val="32"/>
          <w:lang w:val="en-US"/>
        </w:rPr>
        <w:t>Horse jumping/racing</w:t>
      </w:r>
    </w:p>
    <w:p w14:paraId="336E7A69" w14:textId="77777777" w:rsidR="00DB2929" w:rsidRDefault="00DB2929" w:rsidP="002E7E53">
      <w:pPr>
        <w:pStyle w:val="ListParagraph"/>
        <w:numPr>
          <w:ilvl w:val="0"/>
          <w:numId w:val="43"/>
        </w:numPr>
        <w:ind w:left="284" w:right="-238" w:hanging="568"/>
        <w:jc w:val="both"/>
        <w:rPr>
          <w:rFonts w:ascii="Arial" w:hAnsi="Arial" w:cs="Arial"/>
          <w:szCs w:val="32"/>
          <w:lang w:val="en-US"/>
        </w:rPr>
      </w:pPr>
      <w:r>
        <w:rPr>
          <w:rFonts w:ascii="Arial" w:hAnsi="Arial" w:cs="Arial"/>
          <w:szCs w:val="32"/>
          <w:lang w:val="en-US"/>
        </w:rPr>
        <w:t>Charity and not-for-profit events, gala dinners and balls such as Telethon</w:t>
      </w:r>
    </w:p>
    <w:p w14:paraId="305ADA33" w14:textId="77777777" w:rsidR="00DB2929" w:rsidRDefault="00DB2929" w:rsidP="002E7E53">
      <w:pPr>
        <w:pStyle w:val="ListParagraph"/>
        <w:numPr>
          <w:ilvl w:val="0"/>
          <w:numId w:val="43"/>
        </w:numPr>
        <w:ind w:left="284" w:right="-238" w:hanging="568"/>
        <w:jc w:val="both"/>
        <w:rPr>
          <w:rFonts w:ascii="Arial" w:hAnsi="Arial" w:cs="Arial"/>
          <w:szCs w:val="32"/>
          <w:lang w:val="en-US"/>
        </w:rPr>
      </w:pPr>
      <w:r>
        <w:rPr>
          <w:rFonts w:ascii="Arial" w:hAnsi="Arial" w:cs="Arial"/>
          <w:szCs w:val="32"/>
          <w:lang w:val="en-US"/>
        </w:rPr>
        <w:t>Filming movies and TV shows</w:t>
      </w:r>
    </w:p>
    <w:p w14:paraId="28719804" w14:textId="77777777" w:rsidR="00DB2929" w:rsidRPr="009614C3" w:rsidRDefault="00DB2929" w:rsidP="002E7E53">
      <w:pPr>
        <w:pStyle w:val="ListParagraph"/>
        <w:numPr>
          <w:ilvl w:val="0"/>
          <w:numId w:val="43"/>
        </w:numPr>
        <w:ind w:left="284" w:right="-238" w:hanging="568"/>
        <w:jc w:val="both"/>
        <w:rPr>
          <w:rFonts w:ascii="Arial" w:hAnsi="Arial" w:cs="Arial"/>
          <w:szCs w:val="32"/>
          <w:lang w:val="en-US"/>
        </w:rPr>
      </w:pPr>
      <w:r>
        <w:rPr>
          <w:rFonts w:ascii="Arial" w:hAnsi="Arial" w:cs="Arial"/>
          <w:szCs w:val="32"/>
          <w:lang w:val="en-US"/>
        </w:rPr>
        <w:t>State emergency call outs</w:t>
      </w:r>
    </w:p>
    <w:p w14:paraId="28E1A1DA" w14:textId="77777777" w:rsidR="00DB2929" w:rsidRDefault="00DB2929" w:rsidP="002E7E53">
      <w:pPr>
        <w:ind w:left="-284" w:right="-238"/>
        <w:jc w:val="both"/>
        <w:rPr>
          <w:rFonts w:ascii="Arial" w:hAnsi="Arial" w:cs="Arial"/>
          <w:szCs w:val="32"/>
          <w:lang w:val="en-US"/>
        </w:rPr>
      </w:pPr>
    </w:p>
    <w:p w14:paraId="730AFE36" w14:textId="77777777" w:rsidR="00DB2929" w:rsidRDefault="00DB2929" w:rsidP="002E7E53">
      <w:pPr>
        <w:ind w:left="-284" w:right="-238"/>
        <w:jc w:val="both"/>
        <w:rPr>
          <w:rFonts w:ascii="Arial" w:hAnsi="Arial" w:cs="Arial"/>
          <w:szCs w:val="32"/>
          <w:lang w:val="en-US"/>
        </w:rPr>
      </w:pPr>
      <w:r>
        <w:rPr>
          <w:rFonts w:ascii="Arial" w:hAnsi="Arial" w:cs="Arial"/>
          <w:szCs w:val="32"/>
          <w:lang w:val="en-US"/>
        </w:rPr>
        <w:t xml:space="preserve">EHS volunteers are also active when needed to support St John operational on-road paramedics for fire call outs and other mass emergency situations (Volunteers assisted with on road paramedics during peak COVID periods). </w:t>
      </w:r>
    </w:p>
    <w:p w14:paraId="07C74B8A" w14:textId="77777777" w:rsidR="00DB2929" w:rsidRDefault="00DB2929" w:rsidP="002E7E53">
      <w:pPr>
        <w:ind w:right="-238"/>
        <w:jc w:val="both"/>
        <w:rPr>
          <w:rFonts w:ascii="Arial" w:hAnsi="Arial" w:cs="Arial"/>
          <w:szCs w:val="32"/>
          <w:highlight w:val="yellow"/>
          <w:lang w:val="en-US"/>
        </w:rPr>
      </w:pPr>
    </w:p>
    <w:p w14:paraId="03A9B298" w14:textId="77777777" w:rsidR="00DB2929" w:rsidRDefault="00DB2929" w:rsidP="002E7E53">
      <w:pPr>
        <w:ind w:left="-284" w:right="-238"/>
        <w:jc w:val="both"/>
        <w:rPr>
          <w:rFonts w:ascii="Arial" w:hAnsi="Arial" w:cs="Arial"/>
          <w:szCs w:val="32"/>
          <w:lang w:val="en-US"/>
        </w:rPr>
      </w:pPr>
      <w:r w:rsidRPr="005512CB">
        <w:rPr>
          <w:rFonts w:ascii="Arial" w:hAnsi="Arial" w:cs="Arial"/>
          <w:szCs w:val="32"/>
          <w:lang w:val="en-US"/>
        </w:rPr>
        <w:t xml:space="preserve">The recommendation makes provision for the </w:t>
      </w:r>
      <w:r>
        <w:rPr>
          <w:rFonts w:ascii="Arial" w:hAnsi="Arial" w:cs="Arial"/>
          <w:szCs w:val="32"/>
          <w:lang w:val="en-US"/>
        </w:rPr>
        <w:t xml:space="preserve">key </w:t>
      </w:r>
      <w:r w:rsidRPr="005512CB">
        <w:rPr>
          <w:rFonts w:ascii="Arial" w:hAnsi="Arial" w:cs="Arial"/>
          <w:szCs w:val="32"/>
          <w:lang w:val="en-US"/>
        </w:rPr>
        <w:t xml:space="preserve">terms of the lease to be </w:t>
      </w:r>
      <w:r>
        <w:rPr>
          <w:rFonts w:ascii="Arial" w:hAnsi="Arial" w:cs="Arial"/>
          <w:szCs w:val="32"/>
          <w:lang w:val="en-US"/>
        </w:rPr>
        <w:t>reviewed and authorised by the Council</w:t>
      </w:r>
      <w:r w:rsidRPr="005512CB">
        <w:rPr>
          <w:rFonts w:ascii="Arial" w:hAnsi="Arial" w:cs="Arial"/>
          <w:szCs w:val="32"/>
          <w:lang w:val="en-US"/>
        </w:rPr>
        <w:t>, the intent being to accommodate reasonable and sensible negotiation of the proposed lease relationship.</w:t>
      </w:r>
    </w:p>
    <w:p w14:paraId="2035334F" w14:textId="77777777" w:rsidR="00DB2929" w:rsidRDefault="00DB2929" w:rsidP="002E7E53">
      <w:pPr>
        <w:ind w:left="-284" w:right="-238"/>
        <w:jc w:val="both"/>
        <w:rPr>
          <w:rFonts w:ascii="Arial" w:hAnsi="Arial" w:cs="Arial"/>
          <w:szCs w:val="32"/>
          <w:lang w:val="en-US"/>
        </w:rPr>
      </w:pPr>
    </w:p>
    <w:p w14:paraId="33FE191E" w14:textId="77777777" w:rsidR="00DB2929" w:rsidRDefault="00DB2929" w:rsidP="002E7E53">
      <w:pPr>
        <w:ind w:left="-284" w:right="-238"/>
        <w:jc w:val="both"/>
        <w:rPr>
          <w:rFonts w:ascii="Arial" w:hAnsi="Arial" w:cs="Arial"/>
          <w:szCs w:val="32"/>
          <w:lang w:val="en-US"/>
        </w:rPr>
      </w:pPr>
      <w:r>
        <w:rPr>
          <w:rFonts w:ascii="Arial" w:hAnsi="Arial" w:cs="Arial"/>
          <w:szCs w:val="32"/>
          <w:lang w:val="en-US"/>
        </w:rPr>
        <w:t>Notwithstanding St John’s move in date requirement of the 1</w:t>
      </w:r>
      <w:r w:rsidRPr="00811EC7">
        <w:rPr>
          <w:rFonts w:ascii="Arial" w:hAnsi="Arial" w:cs="Arial"/>
          <w:szCs w:val="32"/>
          <w:vertAlign w:val="superscript"/>
          <w:lang w:val="en-US"/>
        </w:rPr>
        <w:t>st</w:t>
      </w:r>
      <w:r>
        <w:rPr>
          <w:rFonts w:ascii="Arial" w:hAnsi="Arial" w:cs="Arial"/>
          <w:szCs w:val="32"/>
          <w:lang w:val="en-US"/>
        </w:rPr>
        <w:t xml:space="preserve"> of July 2023, a commencement date of the 1</w:t>
      </w:r>
      <w:r w:rsidRPr="00811EC7">
        <w:rPr>
          <w:rFonts w:ascii="Arial" w:hAnsi="Arial" w:cs="Arial"/>
          <w:szCs w:val="32"/>
          <w:vertAlign w:val="superscript"/>
          <w:lang w:val="en-US"/>
        </w:rPr>
        <w:t>st</w:t>
      </w:r>
      <w:r>
        <w:rPr>
          <w:rFonts w:ascii="Arial" w:hAnsi="Arial" w:cs="Arial"/>
          <w:szCs w:val="32"/>
          <w:lang w:val="en-US"/>
        </w:rPr>
        <w:t xml:space="preserve"> of September 2023 has been negotiated. Officers believe the Operations of NCC can be confined to the remaining part of the NCC office by the lease commencement date to avoid impacting on timeframes.</w:t>
      </w:r>
    </w:p>
    <w:p w14:paraId="36166F50" w14:textId="77777777" w:rsidR="00DB2929" w:rsidRDefault="00DB2929" w:rsidP="002E7E53">
      <w:pPr>
        <w:ind w:right="-238"/>
        <w:jc w:val="both"/>
        <w:rPr>
          <w:rFonts w:ascii="Arial" w:hAnsi="Arial" w:cs="Arial"/>
          <w:szCs w:val="32"/>
          <w:lang w:val="en-US"/>
        </w:rPr>
      </w:pPr>
    </w:p>
    <w:p w14:paraId="15B91A9E" w14:textId="77777777" w:rsidR="00DB2929" w:rsidRDefault="00DB2929" w:rsidP="002E7E53">
      <w:pPr>
        <w:ind w:left="-284" w:right="-238"/>
        <w:jc w:val="both"/>
        <w:rPr>
          <w:rFonts w:ascii="Arial" w:hAnsi="Arial" w:cs="Arial"/>
          <w:b/>
          <w:bCs/>
          <w:szCs w:val="32"/>
          <w:lang w:val="en-US"/>
        </w:rPr>
      </w:pPr>
      <w:r w:rsidRPr="00405E89">
        <w:rPr>
          <w:rFonts w:ascii="Arial" w:hAnsi="Arial" w:cs="Arial"/>
          <w:b/>
          <w:bCs/>
          <w:szCs w:val="32"/>
          <w:lang w:val="en-US"/>
        </w:rPr>
        <w:t xml:space="preserve">Key Terms and Special Conditions </w:t>
      </w:r>
    </w:p>
    <w:p w14:paraId="793EEEF8" w14:textId="77777777" w:rsidR="00DB2929" w:rsidRDefault="00DB2929" w:rsidP="002E7E53">
      <w:pPr>
        <w:ind w:left="-284" w:right="-238"/>
        <w:jc w:val="both"/>
        <w:rPr>
          <w:rFonts w:ascii="Arial" w:hAnsi="Arial" w:cs="Arial"/>
          <w:b/>
          <w:bCs/>
          <w:szCs w:val="32"/>
          <w:lang w:val="en-US"/>
        </w:rPr>
      </w:pPr>
    </w:p>
    <w:p w14:paraId="7E629C8C" w14:textId="77777777" w:rsidR="00DB2929" w:rsidRPr="0008609E" w:rsidRDefault="00DB2929" w:rsidP="002E7E53">
      <w:pPr>
        <w:ind w:left="-284" w:right="-238"/>
        <w:jc w:val="both"/>
        <w:rPr>
          <w:rFonts w:ascii="Arial" w:hAnsi="Arial" w:cs="Arial"/>
          <w:b/>
          <w:bCs/>
          <w:szCs w:val="32"/>
          <w:lang w:val="en-US"/>
        </w:rPr>
      </w:pPr>
      <w:r w:rsidRPr="00FE100A">
        <w:rPr>
          <w:rFonts w:ascii="Arial" w:hAnsi="Arial" w:cs="Arial"/>
          <w:bCs/>
          <w:szCs w:val="24"/>
          <w:lang w:val="en-US"/>
        </w:rPr>
        <w:t xml:space="preserve">On </w:t>
      </w:r>
      <w:r>
        <w:rPr>
          <w:rFonts w:ascii="Arial" w:hAnsi="Arial" w:cs="Arial"/>
          <w:bCs/>
          <w:szCs w:val="24"/>
          <w:lang w:val="en-US"/>
        </w:rPr>
        <w:t>the 9</w:t>
      </w:r>
      <w:r w:rsidRPr="00A644C1">
        <w:rPr>
          <w:rFonts w:ascii="Arial" w:hAnsi="Arial" w:cs="Arial"/>
          <w:bCs/>
          <w:szCs w:val="24"/>
          <w:vertAlign w:val="superscript"/>
          <w:lang w:val="en-US"/>
        </w:rPr>
        <w:t>th</w:t>
      </w:r>
      <w:r>
        <w:rPr>
          <w:rFonts w:ascii="Arial" w:hAnsi="Arial" w:cs="Arial"/>
          <w:bCs/>
          <w:szCs w:val="24"/>
          <w:lang w:val="en-US"/>
        </w:rPr>
        <w:t xml:space="preserve"> of February 2023</w:t>
      </w:r>
      <w:r w:rsidRPr="00FE100A">
        <w:rPr>
          <w:rFonts w:ascii="Arial" w:hAnsi="Arial" w:cs="Arial"/>
          <w:bCs/>
          <w:szCs w:val="24"/>
          <w:lang w:val="en-US"/>
        </w:rPr>
        <w:t xml:space="preserve">, </w:t>
      </w:r>
      <w:r>
        <w:rPr>
          <w:rFonts w:ascii="Arial" w:hAnsi="Arial" w:cs="Arial"/>
          <w:bCs/>
          <w:szCs w:val="24"/>
          <w:lang w:val="en-US"/>
        </w:rPr>
        <w:t>St John</w:t>
      </w:r>
      <w:r w:rsidRPr="00FE100A">
        <w:rPr>
          <w:rFonts w:ascii="Arial" w:hAnsi="Arial" w:cs="Arial"/>
          <w:bCs/>
          <w:szCs w:val="24"/>
          <w:lang w:val="en-US"/>
        </w:rPr>
        <w:t xml:space="preserve"> </w:t>
      </w:r>
      <w:r>
        <w:rPr>
          <w:rFonts w:ascii="Arial" w:hAnsi="Arial" w:cs="Arial"/>
          <w:bCs/>
          <w:szCs w:val="24"/>
          <w:lang w:val="en-US"/>
        </w:rPr>
        <w:t>agreed</w:t>
      </w:r>
      <w:r w:rsidRPr="00FE100A">
        <w:rPr>
          <w:rFonts w:ascii="Arial" w:hAnsi="Arial" w:cs="Arial"/>
          <w:bCs/>
          <w:szCs w:val="24"/>
          <w:lang w:val="en-US"/>
        </w:rPr>
        <w:t xml:space="preserve"> to all the key terms </w:t>
      </w:r>
      <w:r>
        <w:rPr>
          <w:rFonts w:ascii="Arial" w:hAnsi="Arial" w:cs="Arial"/>
          <w:bCs/>
          <w:szCs w:val="24"/>
          <w:lang w:val="en-US"/>
        </w:rPr>
        <w:t>noted</w:t>
      </w:r>
      <w:r w:rsidRPr="00FE100A">
        <w:rPr>
          <w:rFonts w:ascii="Arial" w:hAnsi="Arial" w:cs="Arial"/>
          <w:bCs/>
          <w:szCs w:val="24"/>
          <w:lang w:val="en-US"/>
        </w:rPr>
        <w:t xml:space="preserve"> within the report below to facilitate a lease</w:t>
      </w:r>
      <w:r>
        <w:rPr>
          <w:rFonts w:ascii="Arial" w:hAnsi="Arial" w:cs="Arial"/>
          <w:bCs/>
          <w:szCs w:val="24"/>
          <w:lang w:val="en-US"/>
        </w:rPr>
        <w:t>.</w:t>
      </w:r>
    </w:p>
    <w:p w14:paraId="281C9BD3" w14:textId="77777777" w:rsidR="00DB2929" w:rsidRPr="00FE100A" w:rsidRDefault="00DB2929" w:rsidP="00DB2929">
      <w:pPr>
        <w:ind w:right="-330"/>
        <w:jc w:val="both"/>
        <w:rPr>
          <w:rFonts w:ascii="Arial" w:hAnsi="Arial" w:cs="Arial"/>
          <w:bCs/>
          <w:szCs w:val="24"/>
          <w:lang w:val="en-US"/>
        </w:rPr>
      </w:pPr>
    </w:p>
    <w:tbl>
      <w:tblPr>
        <w:tblW w:w="9876" w:type="dxa"/>
        <w:tblInd w:w="-289" w:type="dxa"/>
        <w:tblLook w:val="04A0" w:firstRow="1" w:lastRow="0" w:firstColumn="1" w:lastColumn="0" w:noHBand="0" w:noVBand="1"/>
      </w:tblPr>
      <w:tblGrid>
        <w:gridCol w:w="2969"/>
        <w:gridCol w:w="6671"/>
        <w:gridCol w:w="236"/>
      </w:tblGrid>
      <w:tr w:rsidR="00DB2929" w:rsidRPr="002E039F" w14:paraId="535B5CB5" w14:textId="77777777" w:rsidTr="003A103C">
        <w:trPr>
          <w:gridAfter w:val="1"/>
          <w:wAfter w:w="236" w:type="dxa"/>
          <w:trHeight w:val="509"/>
        </w:trPr>
        <w:tc>
          <w:tcPr>
            <w:tcW w:w="96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2B5F5" w14:textId="77777777" w:rsidR="00DB2929" w:rsidRPr="004D1C4F" w:rsidRDefault="00DB2929" w:rsidP="00DA033B">
            <w:pPr>
              <w:jc w:val="center"/>
              <w:rPr>
                <w:rFonts w:ascii="Arial" w:hAnsi="Arial" w:cs="Arial"/>
                <w:b/>
                <w:bCs/>
                <w:color w:val="000000"/>
                <w:szCs w:val="24"/>
                <w:lang w:eastAsia="en-AU"/>
              </w:rPr>
            </w:pPr>
            <w:r w:rsidRPr="004D1C4F">
              <w:rPr>
                <w:rFonts w:ascii="Arial" w:hAnsi="Arial" w:cs="Arial"/>
                <w:b/>
                <w:bCs/>
                <w:color w:val="000000"/>
                <w:szCs w:val="24"/>
                <w:lang w:eastAsia="en-AU"/>
              </w:rPr>
              <w:t>Proposed Lease - St John Ambulance WA Ltd</w:t>
            </w:r>
          </w:p>
        </w:tc>
      </w:tr>
      <w:tr w:rsidR="00DB2929" w:rsidRPr="002E039F" w14:paraId="4228025F" w14:textId="77777777" w:rsidTr="003A103C">
        <w:trPr>
          <w:trHeight w:val="285"/>
        </w:trPr>
        <w:tc>
          <w:tcPr>
            <w:tcW w:w="9640" w:type="dxa"/>
            <w:gridSpan w:val="2"/>
            <w:vMerge/>
            <w:tcBorders>
              <w:top w:val="single" w:sz="4" w:space="0" w:color="auto"/>
              <w:left w:val="single" w:sz="4" w:space="0" w:color="auto"/>
              <w:bottom w:val="single" w:sz="4" w:space="0" w:color="auto"/>
              <w:right w:val="single" w:sz="4" w:space="0" w:color="auto"/>
            </w:tcBorders>
            <w:vAlign w:val="center"/>
            <w:hideMark/>
          </w:tcPr>
          <w:p w14:paraId="73006A63" w14:textId="77777777" w:rsidR="00DB2929" w:rsidRPr="004D1C4F" w:rsidRDefault="00DB2929" w:rsidP="00DA033B">
            <w:pPr>
              <w:rPr>
                <w:rFonts w:ascii="Arial" w:hAnsi="Arial" w:cs="Arial"/>
                <w:b/>
                <w:bCs/>
                <w:color w:val="000000"/>
                <w:szCs w:val="24"/>
                <w:lang w:eastAsia="en-AU"/>
              </w:rPr>
            </w:pPr>
          </w:p>
        </w:tc>
        <w:tc>
          <w:tcPr>
            <w:tcW w:w="236" w:type="dxa"/>
            <w:tcBorders>
              <w:top w:val="nil"/>
              <w:left w:val="nil"/>
              <w:bottom w:val="nil"/>
              <w:right w:val="nil"/>
            </w:tcBorders>
            <w:shd w:val="clear" w:color="auto" w:fill="auto"/>
            <w:noWrap/>
            <w:vAlign w:val="bottom"/>
            <w:hideMark/>
          </w:tcPr>
          <w:p w14:paraId="71FE419C" w14:textId="77777777" w:rsidR="00DB2929" w:rsidRPr="002E039F" w:rsidRDefault="00DB2929" w:rsidP="00DA033B">
            <w:pPr>
              <w:jc w:val="center"/>
              <w:rPr>
                <w:rFonts w:ascii="Arial" w:hAnsi="Arial" w:cs="Arial"/>
                <w:b/>
                <w:bCs/>
                <w:color w:val="000000"/>
                <w:sz w:val="20"/>
                <w:lang w:eastAsia="en-AU"/>
              </w:rPr>
            </w:pPr>
          </w:p>
        </w:tc>
      </w:tr>
      <w:tr w:rsidR="00DB2929" w:rsidRPr="002E039F" w14:paraId="53156708" w14:textId="77777777" w:rsidTr="003A103C">
        <w:trPr>
          <w:trHeight w:val="285"/>
        </w:trPr>
        <w:tc>
          <w:tcPr>
            <w:tcW w:w="9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FC45D" w14:textId="77777777" w:rsidR="00DB2929" w:rsidRPr="004D1C4F" w:rsidRDefault="00DB2929" w:rsidP="00DA033B">
            <w:pPr>
              <w:jc w:val="center"/>
              <w:rPr>
                <w:rFonts w:ascii="Arial" w:hAnsi="Arial" w:cs="Arial"/>
                <w:b/>
                <w:bCs/>
                <w:color w:val="000000"/>
                <w:szCs w:val="24"/>
                <w:lang w:eastAsia="en-AU"/>
              </w:rPr>
            </w:pPr>
            <w:r w:rsidRPr="004D1C4F">
              <w:rPr>
                <w:rFonts w:ascii="Arial" w:hAnsi="Arial" w:cs="Arial"/>
                <w:b/>
                <w:bCs/>
                <w:color w:val="000000"/>
                <w:szCs w:val="24"/>
                <w:lang w:eastAsia="en-AU"/>
              </w:rPr>
              <w:t>Key Terms</w:t>
            </w:r>
          </w:p>
        </w:tc>
        <w:tc>
          <w:tcPr>
            <w:tcW w:w="236" w:type="dxa"/>
            <w:vAlign w:val="center"/>
            <w:hideMark/>
          </w:tcPr>
          <w:p w14:paraId="704CF30F" w14:textId="77777777" w:rsidR="00DB2929" w:rsidRPr="002E039F" w:rsidRDefault="00DB2929" w:rsidP="00DA033B">
            <w:pPr>
              <w:rPr>
                <w:sz w:val="20"/>
                <w:lang w:eastAsia="en-AU"/>
              </w:rPr>
            </w:pPr>
          </w:p>
        </w:tc>
      </w:tr>
      <w:tr w:rsidR="00DB2929" w:rsidRPr="002E039F" w14:paraId="049DB887" w14:textId="77777777" w:rsidTr="003A103C">
        <w:trPr>
          <w:trHeight w:val="285"/>
        </w:trPr>
        <w:tc>
          <w:tcPr>
            <w:tcW w:w="2969" w:type="dxa"/>
            <w:tcBorders>
              <w:top w:val="nil"/>
              <w:left w:val="single" w:sz="4" w:space="0" w:color="auto"/>
              <w:bottom w:val="single" w:sz="4" w:space="0" w:color="auto"/>
              <w:right w:val="single" w:sz="4" w:space="0" w:color="auto"/>
            </w:tcBorders>
            <w:shd w:val="clear" w:color="000000" w:fill="B4C6E7"/>
            <w:noWrap/>
            <w:vAlign w:val="bottom"/>
            <w:hideMark/>
          </w:tcPr>
          <w:p w14:paraId="771E7CFD" w14:textId="77777777" w:rsidR="00DB2929" w:rsidRPr="004D1C4F" w:rsidRDefault="00DB2929" w:rsidP="00DA033B">
            <w:pPr>
              <w:rPr>
                <w:rFonts w:ascii="Arial" w:hAnsi="Arial" w:cs="Arial"/>
                <w:b/>
                <w:bCs/>
                <w:color w:val="000000"/>
                <w:szCs w:val="24"/>
                <w:lang w:eastAsia="en-AU"/>
              </w:rPr>
            </w:pPr>
            <w:r w:rsidRPr="004D1C4F">
              <w:rPr>
                <w:rFonts w:ascii="Arial" w:hAnsi="Arial" w:cs="Arial"/>
                <w:b/>
                <w:bCs/>
                <w:color w:val="000000"/>
                <w:szCs w:val="24"/>
                <w:lang w:eastAsia="en-AU"/>
              </w:rPr>
              <w:t>Lease Term</w:t>
            </w:r>
          </w:p>
        </w:tc>
        <w:tc>
          <w:tcPr>
            <w:tcW w:w="6671" w:type="dxa"/>
            <w:tcBorders>
              <w:top w:val="nil"/>
              <w:left w:val="nil"/>
              <w:bottom w:val="single" w:sz="4" w:space="0" w:color="auto"/>
              <w:right w:val="single" w:sz="4" w:space="0" w:color="auto"/>
            </w:tcBorders>
            <w:shd w:val="clear" w:color="000000" w:fill="B4C6E7"/>
            <w:noWrap/>
            <w:vAlign w:val="bottom"/>
            <w:hideMark/>
          </w:tcPr>
          <w:p w14:paraId="67ADE301" w14:textId="77777777" w:rsidR="00DB2929" w:rsidRPr="004D1C4F" w:rsidRDefault="00DB2929" w:rsidP="00DA033B">
            <w:pPr>
              <w:rPr>
                <w:rFonts w:ascii="Arial" w:hAnsi="Arial" w:cs="Arial"/>
                <w:b/>
                <w:bCs/>
                <w:color w:val="000000"/>
                <w:szCs w:val="24"/>
                <w:lang w:eastAsia="en-AU"/>
              </w:rPr>
            </w:pPr>
            <w:r w:rsidRPr="004D1C4F">
              <w:rPr>
                <w:rFonts w:ascii="Arial" w:hAnsi="Arial" w:cs="Arial"/>
                <w:b/>
                <w:bCs/>
                <w:color w:val="000000"/>
                <w:szCs w:val="24"/>
                <w:lang w:eastAsia="en-AU"/>
              </w:rPr>
              <w:t>Details</w:t>
            </w:r>
          </w:p>
        </w:tc>
        <w:tc>
          <w:tcPr>
            <w:tcW w:w="236" w:type="dxa"/>
            <w:vAlign w:val="center"/>
            <w:hideMark/>
          </w:tcPr>
          <w:p w14:paraId="14EA8930" w14:textId="77777777" w:rsidR="00DB2929" w:rsidRPr="002E039F" w:rsidRDefault="00DB2929" w:rsidP="00DA033B">
            <w:pPr>
              <w:rPr>
                <w:sz w:val="20"/>
                <w:lang w:eastAsia="en-AU"/>
              </w:rPr>
            </w:pPr>
          </w:p>
        </w:tc>
      </w:tr>
      <w:tr w:rsidR="00DB2929" w:rsidRPr="002E039F" w14:paraId="032D39B2" w14:textId="77777777" w:rsidTr="003A103C">
        <w:trPr>
          <w:trHeight w:val="540"/>
        </w:trPr>
        <w:tc>
          <w:tcPr>
            <w:tcW w:w="2969" w:type="dxa"/>
            <w:tcBorders>
              <w:top w:val="nil"/>
              <w:left w:val="single" w:sz="4" w:space="0" w:color="auto"/>
              <w:bottom w:val="single" w:sz="4" w:space="0" w:color="auto"/>
              <w:right w:val="single" w:sz="4" w:space="0" w:color="auto"/>
            </w:tcBorders>
            <w:shd w:val="clear" w:color="auto" w:fill="auto"/>
            <w:noWrap/>
            <w:hideMark/>
          </w:tcPr>
          <w:p w14:paraId="31BCCE76"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Land</w:t>
            </w:r>
          </w:p>
        </w:tc>
        <w:tc>
          <w:tcPr>
            <w:tcW w:w="6671" w:type="dxa"/>
            <w:tcBorders>
              <w:top w:val="nil"/>
              <w:left w:val="nil"/>
              <w:bottom w:val="single" w:sz="4" w:space="0" w:color="auto"/>
              <w:right w:val="single" w:sz="4" w:space="0" w:color="auto"/>
            </w:tcBorders>
            <w:shd w:val="clear" w:color="auto" w:fill="auto"/>
            <w:vAlign w:val="bottom"/>
            <w:hideMark/>
          </w:tcPr>
          <w:p w14:paraId="33496048"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Portion of 97-99 Waratah Avenue, Dalkeith – Part Lot 387 on Deposited Plan 3395 and Part Lot 386 on Deposited Plan 3395.</w:t>
            </w:r>
          </w:p>
        </w:tc>
        <w:tc>
          <w:tcPr>
            <w:tcW w:w="236" w:type="dxa"/>
            <w:vAlign w:val="center"/>
            <w:hideMark/>
          </w:tcPr>
          <w:p w14:paraId="20FF74B6" w14:textId="77777777" w:rsidR="00DB2929" w:rsidRPr="002E039F" w:rsidRDefault="00DB2929" w:rsidP="00DA033B">
            <w:pPr>
              <w:rPr>
                <w:sz w:val="20"/>
                <w:lang w:eastAsia="en-AU"/>
              </w:rPr>
            </w:pPr>
          </w:p>
        </w:tc>
      </w:tr>
      <w:tr w:rsidR="00DB2929" w:rsidRPr="002E039F" w14:paraId="57227355"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790B1164"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Lease Area</w:t>
            </w:r>
          </w:p>
        </w:tc>
        <w:tc>
          <w:tcPr>
            <w:tcW w:w="6671" w:type="dxa"/>
            <w:tcBorders>
              <w:top w:val="nil"/>
              <w:left w:val="nil"/>
              <w:bottom w:val="single" w:sz="4" w:space="0" w:color="auto"/>
              <w:right w:val="single" w:sz="4" w:space="0" w:color="auto"/>
            </w:tcBorders>
            <w:shd w:val="clear" w:color="auto" w:fill="auto"/>
            <w:noWrap/>
            <w:vAlign w:val="bottom"/>
            <w:hideMark/>
          </w:tcPr>
          <w:p w14:paraId="38A71E38"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465 m² (approx.).</w:t>
            </w:r>
          </w:p>
        </w:tc>
        <w:tc>
          <w:tcPr>
            <w:tcW w:w="236" w:type="dxa"/>
            <w:vAlign w:val="center"/>
            <w:hideMark/>
          </w:tcPr>
          <w:p w14:paraId="7E3F22AE" w14:textId="77777777" w:rsidR="00DB2929" w:rsidRPr="002E039F" w:rsidRDefault="00DB2929" w:rsidP="00DA033B">
            <w:pPr>
              <w:rPr>
                <w:sz w:val="20"/>
                <w:lang w:eastAsia="en-AU"/>
              </w:rPr>
            </w:pPr>
          </w:p>
        </w:tc>
      </w:tr>
      <w:tr w:rsidR="00DB2929" w:rsidRPr="002E039F" w14:paraId="01F05ECC"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5FAF631C"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Lessor</w:t>
            </w:r>
          </w:p>
        </w:tc>
        <w:tc>
          <w:tcPr>
            <w:tcW w:w="6671" w:type="dxa"/>
            <w:tcBorders>
              <w:top w:val="nil"/>
              <w:left w:val="nil"/>
              <w:bottom w:val="single" w:sz="4" w:space="0" w:color="auto"/>
              <w:right w:val="single" w:sz="4" w:space="0" w:color="auto"/>
            </w:tcBorders>
            <w:shd w:val="clear" w:color="auto" w:fill="auto"/>
            <w:noWrap/>
            <w:vAlign w:val="bottom"/>
            <w:hideMark/>
          </w:tcPr>
          <w:p w14:paraId="667A2434"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City of Nedlands</w:t>
            </w:r>
          </w:p>
        </w:tc>
        <w:tc>
          <w:tcPr>
            <w:tcW w:w="236" w:type="dxa"/>
            <w:vAlign w:val="center"/>
            <w:hideMark/>
          </w:tcPr>
          <w:p w14:paraId="76CBC278" w14:textId="77777777" w:rsidR="00DB2929" w:rsidRPr="002E039F" w:rsidRDefault="00DB2929" w:rsidP="00DA033B">
            <w:pPr>
              <w:rPr>
                <w:sz w:val="20"/>
                <w:lang w:eastAsia="en-AU"/>
              </w:rPr>
            </w:pPr>
          </w:p>
        </w:tc>
      </w:tr>
      <w:tr w:rsidR="00DB2929" w:rsidRPr="002E039F" w14:paraId="451CA021"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7D716C7B"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Lessee</w:t>
            </w:r>
          </w:p>
        </w:tc>
        <w:tc>
          <w:tcPr>
            <w:tcW w:w="6671" w:type="dxa"/>
            <w:tcBorders>
              <w:top w:val="nil"/>
              <w:left w:val="nil"/>
              <w:bottom w:val="single" w:sz="4" w:space="0" w:color="auto"/>
              <w:right w:val="single" w:sz="4" w:space="0" w:color="auto"/>
            </w:tcBorders>
            <w:shd w:val="clear" w:color="auto" w:fill="auto"/>
            <w:noWrap/>
            <w:vAlign w:val="bottom"/>
            <w:hideMark/>
          </w:tcPr>
          <w:p w14:paraId="035BA99E"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St John Ambulance WA Ltd</w:t>
            </w:r>
          </w:p>
        </w:tc>
        <w:tc>
          <w:tcPr>
            <w:tcW w:w="236" w:type="dxa"/>
            <w:vAlign w:val="center"/>
            <w:hideMark/>
          </w:tcPr>
          <w:p w14:paraId="6E86D169" w14:textId="77777777" w:rsidR="00DB2929" w:rsidRPr="002E039F" w:rsidRDefault="00DB2929" w:rsidP="00DA033B">
            <w:pPr>
              <w:rPr>
                <w:sz w:val="20"/>
                <w:lang w:eastAsia="en-AU"/>
              </w:rPr>
            </w:pPr>
          </w:p>
        </w:tc>
      </w:tr>
      <w:tr w:rsidR="00DB2929" w:rsidRPr="002E039F" w14:paraId="153BA4B7"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7637FCE8"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Commencement Date</w:t>
            </w:r>
          </w:p>
        </w:tc>
        <w:tc>
          <w:tcPr>
            <w:tcW w:w="6671" w:type="dxa"/>
            <w:tcBorders>
              <w:top w:val="nil"/>
              <w:left w:val="nil"/>
              <w:bottom w:val="single" w:sz="4" w:space="0" w:color="auto"/>
              <w:right w:val="single" w:sz="4" w:space="0" w:color="auto"/>
            </w:tcBorders>
            <w:shd w:val="clear" w:color="auto" w:fill="auto"/>
            <w:noWrap/>
            <w:vAlign w:val="bottom"/>
            <w:hideMark/>
          </w:tcPr>
          <w:p w14:paraId="5CEE5833"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Upon execution by both parties (1 September 2023)</w:t>
            </w:r>
          </w:p>
        </w:tc>
        <w:tc>
          <w:tcPr>
            <w:tcW w:w="236" w:type="dxa"/>
            <w:vAlign w:val="center"/>
            <w:hideMark/>
          </w:tcPr>
          <w:p w14:paraId="3EBA898C" w14:textId="77777777" w:rsidR="00DB2929" w:rsidRPr="002E039F" w:rsidRDefault="00DB2929" w:rsidP="00DA033B">
            <w:pPr>
              <w:rPr>
                <w:sz w:val="20"/>
                <w:lang w:eastAsia="en-AU"/>
              </w:rPr>
            </w:pPr>
          </w:p>
        </w:tc>
      </w:tr>
      <w:tr w:rsidR="00DB2929" w:rsidRPr="002E039F" w14:paraId="170F7A15" w14:textId="77777777" w:rsidTr="003A103C">
        <w:trPr>
          <w:trHeight w:val="540"/>
        </w:trPr>
        <w:tc>
          <w:tcPr>
            <w:tcW w:w="2969" w:type="dxa"/>
            <w:tcBorders>
              <w:top w:val="nil"/>
              <w:left w:val="single" w:sz="4" w:space="0" w:color="auto"/>
              <w:bottom w:val="single" w:sz="4" w:space="0" w:color="auto"/>
              <w:right w:val="single" w:sz="4" w:space="0" w:color="auto"/>
            </w:tcBorders>
            <w:shd w:val="clear" w:color="auto" w:fill="auto"/>
            <w:noWrap/>
            <w:hideMark/>
          </w:tcPr>
          <w:p w14:paraId="2C2AC6B1"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Permitted Purpose</w:t>
            </w:r>
          </w:p>
        </w:tc>
        <w:tc>
          <w:tcPr>
            <w:tcW w:w="6671" w:type="dxa"/>
            <w:tcBorders>
              <w:top w:val="nil"/>
              <w:left w:val="nil"/>
              <w:bottom w:val="single" w:sz="4" w:space="0" w:color="auto"/>
              <w:right w:val="single" w:sz="4" w:space="0" w:color="auto"/>
            </w:tcBorders>
            <w:shd w:val="clear" w:color="auto" w:fill="auto"/>
            <w:hideMark/>
          </w:tcPr>
          <w:p w14:paraId="00152F59"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Training Facility, Event Health Services Headquarters (Western Suburbs Division) and uses ancillary thereto.</w:t>
            </w:r>
          </w:p>
        </w:tc>
        <w:tc>
          <w:tcPr>
            <w:tcW w:w="236" w:type="dxa"/>
            <w:vAlign w:val="center"/>
            <w:hideMark/>
          </w:tcPr>
          <w:p w14:paraId="47C621E7" w14:textId="77777777" w:rsidR="00DB2929" w:rsidRPr="002E039F" w:rsidRDefault="00DB2929" w:rsidP="00DA033B">
            <w:pPr>
              <w:rPr>
                <w:sz w:val="20"/>
                <w:lang w:eastAsia="en-AU"/>
              </w:rPr>
            </w:pPr>
          </w:p>
        </w:tc>
      </w:tr>
      <w:tr w:rsidR="00DB2929" w:rsidRPr="002E039F" w14:paraId="04096F30" w14:textId="77777777" w:rsidTr="003A103C">
        <w:trPr>
          <w:trHeight w:val="540"/>
        </w:trPr>
        <w:tc>
          <w:tcPr>
            <w:tcW w:w="2969" w:type="dxa"/>
            <w:tcBorders>
              <w:top w:val="nil"/>
              <w:left w:val="single" w:sz="4" w:space="0" w:color="auto"/>
              <w:bottom w:val="single" w:sz="4" w:space="0" w:color="auto"/>
              <w:right w:val="single" w:sz="4" w:space="0" w:color="auto"/>
            </w:tcBorders>
            <w:shd w:val="clear" w:color="auto" w:fill="auto"/>
            <w:hideMark/>
          </w:tcPr>
          <w:p w14:paraId="47CB2C9A"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Market Rental Valuation Assessment</w:t>
            </w:r>
          </w:p>
        </w:tc>
        <w:tc>
          <w:tcPr>
            <w:tcW w:w="6671" w:type="dxa"/>
            <w:tcBorders>
              <w:top w:val="nil"/>
              <w:left w:val="nil"/>
              <w:bottom w:val="single" w:sz="4" w:space="0" w:color="auto"/>
              <w:right w:val="single" w:sz="4" w:space="0" w:color="auto"/>
            </w:tcBorders>
            <w:shd w:val="clear" w:color="auto" w:fill="auto"/>
            <w:hideMark/>
          </w:tcPr>
          <w:p w14:paraId="587AF9E5"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Completed 12 January 2023.</w:t>
            </w:r>
          </w:p>
        </w:tc>
        <w:tc>
          <w:tcPr>
            <w:tcW w:w="236" w:type="dxa"/>
            <w:vAlign w:val="center"/>
            <w:hideMark/>
          </w:tcPr>
          <w:p w14:paraId="00D199E4" w14:textId="77777777" w:rsidR="00DB2929" w:rsidRPr="002E039F" w:rsidRDefault="00DB2929" w:rsidP="00DA033B">
            <w:pPr>
              <w:rPr>
                <w:sz w:val="20"/>
                <w:lang w:eastAsia="en-AU"/>
              </w:rPr>
            </w:pPr>
          </w:p>
        </w:tc>
      </w:tr>
      <w:tr w:rsidR="00DB2929" w:rsidRPr="002E039F" w14:paraId="45F68BA4" w14:textId="77777777" w:rsidTr="003A103C">
        <w:trPr>
          <w:trHeight w:val="540"/>
        </w:trPr>
        <w:tc>
          <w:tcPr>
            <w:tcW w:w="2969" w:type="dxa"/>
            <w:tcBorders>
              <w:top w:val="nil"/>
              <w:left w:val="single" w:sz="4" w:space="0" w:color="auto"/>
              <w:bottom w:val="single" w:sz="4" w:space="0" w:color="auto"/>
              <w:right w:val="single" w:sz="4" w:space="0" w:color="auto"/>
            </w:tcBorders>
            <w:shd w:val="clear" w:color="auto" w:fill="auto"/>
            <w:noWrap/>
            <w:hideMark/>
          </w:tcPr>
          <w:p w14:paraId="78FB301E"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Annual Rent</w:t>
            </w:r>
          </w:p>
        </w:tc>
        <w:tc>
          <w:tcPr>
            <w:tcW w:w="6671" w:type="dxa"/>
            <w:tcBorders>
              <w:top w:val="nil"/>
              <w:left w:val="nil"/>
              <w:bottom w:val="single" w:sz="4" w:space="0" w:color="auto"/>
              <w:right w:val="single" w:sz="4" w:space="0" w:color="auto"/>
            </w:tcBorders>
            <w:shd w:val="clear" w:color="auto" w:fill="auto"/>
            <w:vAlign w:val="bottom"/>
            <w:hideMark/>
          </w:tcPr>
          <w:p w14:paraId="5771F6A0"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$64,000 net per annum excluding GST and variable outgoings. Inclusive of 5 exclusive car bays.</w:t>
            </w:r>
          </w:p>
        </w:tc>
        <w:tc>
          <w:tcPr>
            <w:tcW w:w="236" w:type="dxa"/>
            <w:vAlign w:val="center"/>
            <w:hideMark/>
          </w:tcPr>
          <w:p w14:paraId="4A0F3F27" w14:textId="77777777" w:rsidR="00DB2929" w:rsidRPr="002E039F" w:rsidRDefault="00DB2929" w:rsidP="00DA033B">
            <w:pPr>
              <w:rPr>
                <w:sz w:val="20"/>
                <w:lang w:eastAsia="en-AU"/>
              </w:rPr>
            </w:pPr>
          </w:p>
        </w:tc>
      </w:tr>
      <w:tr w:rsidR="00DB2929" w:rsidRPr="002E039F" w14:paraId="094E9A36"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1E57EF91"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Rent Reviews</w:t>
            </w:r>
          </w:p>
        </w:tc>
        <w:tc>
          <w:tcPr>
            <w:tcW w:w="6671" w:type="dxa"/>
            <w:tcBorders>
              <w:top w:val="nil"/>
              <w:left w:val="nil"/>
              <w:bottom w:val="single" w:sz="4" w:space="0" w:color="auto"/>
              <w:right w:val="single" w:sz="4" w:space="0" w:color="auto"/>
            </w:tcBorders>
            <w:shd w:val="clear" w:color="auto" w:fill="auto"/>
            <w:noWrap/>
            <w:vAlign w:val="bottom"/>
            <w:hideMark/>
          </w:tcPr>
          <w:p w14:paraId="2E8E511D"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3% Fixed Annual Increase</w:t>
            </w:r>
          </w:p>
        </w:tc>
        <w:tc>
          <w:tcPr>
            <w:tcW w:w="236" w:type="dxa"/>
            <w:vAlign w:val="center"/>
            <w:hideMark/>
          </w:tcPr>
          <w:p w14:paraId="24CA8B4C" w14:textId="77777777" w:rsidR="00DB2929" w:rsidRPr="002E039F" w:rsidRDefault="00DB2929" w:rsidP="00DA033B">
            <w:pPr>
              <w:rPr>
                <w:sz w:val="20"/>
                <w:lang w:eastAsia="en-AU"/>
              </w:rPr>
            </w:pPr>
          </w:p>
        </w:tc>
      </w:tr>
      <w:tr w:rsidR="00DB2929" w:rsidRPr="002E039F" w14:paraId="222DF5F5"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277EB48E"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Outgoings</w:t>
            </w:r>
          </w:p>
        </w:tc>
        <w:tc>
          <w:tcPr>
            <w:tcW w:w="6671" w:type="dxa"/>
            <w:tcBorders>
              <w:top w:val="nil"/>
              <w:left w:val="nil"/>
              <w:bottom w:val="single" w:sz="4" w:space="0" w:color="auto"/>
              <w:right w:val="single" w:sz="4" w:space="0" w:color="auto"/>
            </w:tcBorders>
            <w:shd w:val="clear" w:color="auto" w:fill="auto"/>
            <w:noWrap/>
            <w:vAlign w:val="center"/>
            <w:hideMark/>
          </w:tcPr>
          <w:p w14:paraId="42E16222"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Proportionate outgoings payable by Lessee.</w:t>
            </w:r>
          </w:p>
        </w:tc>
        <w:tc>
          <w:tcPr>
            <w:tcW w:w="236" w:type="dxa"/>
            <w:vAlign w:val="center"/>
            <w:hideMark/>
          </w:tcPr>
          <w:p w14:paraId="5B7E952E" w14:textId="77777777" w:rsidR="00DB2929" w:rsidRPr="002E039F" w:rsidRDefault="00DB2929" w:rsidP="00DA033B">
            <w:pPr>
              <w:rPr>
                <w:sz w:val="20"/>
                <w:lang w:eastAsia="en-AU"/>
              </w:rPr>
            </w:pPr>
          </w:p>
        </w:tc>
      </w:tr>
      <w:tr w:rsidR="00DB2929" w:rsidRPr="002E039F" w14:paraId="2AB51724"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58416F3A"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Term</w:t>
            </w:r>
          </w:p>
        </w:tc>
        <w:tc>
          <w:tcPr>
            <w:tcW w:w="6671" w:type="dxa"/>
            <w:tcBorders>
              <w:top w:val="nil"/>
              <w:left w:val="nil"/>
              <w:bottom w:val="single" w:sz="4" w:space="0" w:color="auto"/>
              <w:right w:val="single" w:sz="4" w:space="0" w:color="auto"/>
            </w:tcBorders>
            <w:shd w:val="clear" w:color="auto" w:fill="auto"/>
            <w:noWrap/>
            <w:vAlign w:val="bottom"/>
            <w:hideMark/>
          </w:tcPr>
          <w:p w14:paraId="6154D8E3"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 xml:space="preserve">5 years. </w:t>
            </w:r>
          </w:p>
        </w:tc>
        <w:tc>
          <w:tcPr>
            <w:tcW w:w="236" w:type="dxa"/>
            <w:vAlign w:val="center"/>
            <w:hideMark/>
          </w:tcPr>
          <w:p w14:paraId="0F116DFC" w14:textId="77777777" w:rsidR="00DB2929" w:rsidRPr="002E039F" w:rsidRDefault="00DB2929" w:rsidP="00DA033B">
            <w:pPr>
              <w:rPr>
                <w:sz w:val="20"/>
                <w:lang w:eastAsia="en-AU"/>
              </w:rPr>
            </w:pPr>
          </w:p>
        </w:tc>
      </w:tr>
      <w:tr w:rsidR="00DB2929" w:rsidRPr="002E039F" w14:paraId="6108C807"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00459B92"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Further Term Option 1</w:t>
            </w:r>
          </w:p>
        </w:tc>
        <w:tc>
          <w:tcPr>
            <w:tcW w:w="6671" w:type="dxa"/>
            <w:tcBorders>
              <w:top w:val="nil"/>
              <w:left w:val="nil"/>
              <w:bottom w:val="single" w:sz="4" w:space="0" w:color="auto"/>
              <w:right w:val="single" w:sz="4" w:space="0" w:color="auto"/>
            </w:tcBorders>
            <w:shd w:val="clear" w:color="auto" w:fill="auto"/>
            <w:noWrap/>
            <w:vAlign w:val="bottom"/>
            <w:hideMark/>
          </w:tcPr>
          <w:p w14:paraId="096DDB34"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3 years.</w:t>
            </w:r>
          </w:p>
        </w:tc>
        <w:tc>
          <w:tcPr>
            <w:tcW w:w="236" w:type="dxa"/>
            <w:vAlign w:val="center"/>
            <w:hideMark/>
          </w:tcPr>
          <w:p w14:paraId="567EFEFB" w14:textId="77777777" w:rsidR="00DB2929" w:rsidRPr="002E039F" w:rsidRDefault="00DB2929" w:rsidP="00DA033B">
            <w:pPr>
              <w:rPr>
                <w:sz w:val="20"/>
                <w:lang w:eastAsia="en-AU"/>
              </w:rPr>
            </w:pPr>
          </w:p>
        </w:tc>
      </w:tr>
      <w:tr w:rsidR="00DB2929" w:rsidRPr="002E039F" w14:paraId="0C8EFCD8"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28EE91D5"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Further Term Option 2</w:t>
            </w:r>
          </w:p>
        </w:tc>
        <w:tc>
          <w:tcPr>
            <w:tcW w:w="6671" w:type="dxa"/>
            <w:tcBorders>
              <w:top w:val="nil"/>
              <w:left w:val="nil"/>
              <w:bottom w:val="single" w:sz="4" w:space="0" w:color="auto"/>
              <w:right w:val="single" w:sz="4" w:space="0" w:color="auto"/>
            </w:tcBorders>
            <w:shd w:val="clear" w:color="auto" w:fill="auto"/>
            <w:noWrap/>
            <w:vAlign w:val="bottom"/>
            <w:hideMark/>
          </w:tcPr>
          <w:p w14:paraId="635D5153"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3 years.</w:t>
            </w:r>
          </w:p>
        </w:tc>
        <w:tc>
          <w:tcPr>
            <w:tcW w:w="236" w:type="dxa"/>
            <w:vAlign w:val="center"/>
            <w:hideMark/>
          </w:tcPr>
          <w:p w14:paraId="0E05B8CB" w14:textId="77777777" w:rsidR="00DB2929" w:rsidRPr="002E039F" w:rsidRDefault="00DB2929" w:rsidP="00DA033B">
            <w:pPr>
              <w:rPr>
                <w:sz w:val="20"/>
                <w:lang w:eastAsia="en-AU"/>
              </w:rPr>
            </w:pPr>
          </w:p>
        </w:tc>
      </w:tr>
      <w:tr w:rsidR="00DB2929" w:rsidRPr="002E039F" w14:paraId="33432BE9"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6486ADAD"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Operating/Access</w:t>
            </w:r>
          </w:p>
        </w:tc>
        <w:tc>
          <w:tcPr>
            <w:tcW w:w="6671" w:type="dxa"/>
            <w:tcBorders>
              <w:top w:val="nil"/>
              <w:left w:val="nil"/>
              <w:bottom w:val="single" w:sz="4" w:space="0" w:color="auto"/>
              <w:right w:val="single" w:sz="4" w:space="0" w:color="auto"/>
            </w:tcBorders>
            <w:shd w:val="clear" w:color="auto" w:fill="auto"/>
            <w:noWrap/>
            <w:vAlign w:val="bottom"/>
            <w:hideMark/>
          </w:tcPr>
          <w:p w14:paraId="1DC1C36E"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Monday to Friday and Weekends.</w:t>
            </w:r>
          </w:p>
        </w:tc>
        <w:tc>
          <w:tcPr>
            <w:tcW w:w="236" w:type="dxa"/>
            <w:vAlign w:val="center"/>
            <w:hideMark/>
          </w:tcPr>
          <w:p w14:paraId="2D7316EC" w14:textId="77777777" w:rsidR="00DB2929" w:rsidRPr="002E039F" w:rsidRDefault="00DB2929" w:rsidP="00DA033B">
            <w:pPr>
              <w:rPr>
                <w:sz w:val="20"/>
                <w:lang w:eastAsia="en-AU"/>
              </w:rPr>
            </w:pPr>
          </w:p>
        </w:tc>
      </w:tr>
      <w:tr w:rsidR="00DB2929" w:rsidRPr="002E039F" w14:paraId="7194AA2E" w14:textId="77777777" w:rsidTr="003A103C">
        <w:trPr>
          <w:trHeight w:val="540"/>
        </w:trPr>
        <w:tc>
          <w:tcPr>
            <w:tcW w:w="2969" w:type="dxa"/>
            <w:tcBorders>
              <w:top w:val="nil"/>
              <w:left w:val="single" w:sz="4" w:space="0" w:color="auto"/>
              <w:bottom w:val="single" w:sz="4" w:space="0" w:color="auto"/>
              <w:right w:val="single" w:sz="4" w:space="0" w:color="auto"/>
            </w:tcBorders>
            <w:shd w:val="clear" w:color="auto" w:fill="auto"/>
            <w:noWrap/>
            <w:hideMark/>
          </w:tcPr>
          <w:p w14:paraId="32F84AC2"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Public Liability Insurance</w:t>
            </w:r>
          </w:p>
        </w:tc>
        <w:tc>
          <w:tcPr>
            <w:tcW w:w="6671" w:type="dxa"/>
            <w:tcBorders>
              <w:top w:val="nil"/>
              <w:left w:val="nil"/>
              <w:bottom w:val="single" w:sz="4" w:space="0" w:color="auto"/>
              <w:right w:val="single" w:sz="4" w:space="0" w:color="auto"/>
            </w:tcBorders>
            <w:shd w:val="clear" w:color="auto" w:fill="auto"/>
            <w:vAlign w:val="bottom"/>
            <w:hideMark/>
          </w:tcPr>
          <w:p w14:paraId="7A58C865"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is responsible for Public Liability and will hold $20M minimum cover, however the Lessor will continue to hold its policy.</w:t>
            </w:r>
          </w:p>
        </w:tc>
        <w:tc>
          <w:tcPr>
            <w:tcW w:w="236" w:type="dxa"/>
            <w:vAlign w:val="center"/>
            <w:hideMark/>
          </w:tcPr>
          <w:p w14:paraId="3B0CB551" w14:textId="77777777" w:rsidR="00DB2929" w:rsidRPr="002E039F" w:rsidRDefault="00DB2929" w:rsidP="00DA033B">
            <w:pPr>
              <w:rPr>
                <w:sz w:val="20"/>
                <w:lang w:eastAsia="en-AU"/>
              </w:rPr>
            </w:pPr>
          </w:p>
        </w:tc>
      </w:tr>
      <w:tr w:rsidR="00DB2929" w:rsidRPr="002E039F" w14:paraId="69FF3CF9" w14:textId="77777777" w:rsidTr="003A103C">
        <w:trPr>
          <w:trHeight w:val="792"/>
        </w:trPr>
        <w:tc>
          <w:tcPr>
            <w:tcW w:w="2969" w:type="dxa"/>
            <w:tcBorders>
              <w:top w:val="nil"/>
              <w:left w:val="single" w:sz="4" w:space="0" w:color="auto"/>
              <w:bottom w:val="single" w:sz="4" w:space="0" w:color="auto"/>
              <w:right w:val="single" w:sz="4" w:space="0" w:color="auto"/>
            </w:tcBorders>
            <w:shd w:val="clear" w:color="auto" w:fill="auto"/>
            <w:noWrap/>
            <w:hideMark/>
          </w:tcPr>
          <w:p w14:paraId="6F51AB08"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Building Insurance</w:t>
            </w:r>
          </w:p>
        </w:tc>
        <w:tc>
          <w:tcPr>
            <w:tcW w:w="6671" w:type="dxa"/>
            <w:tcBorders>
              <w:top w:val="nil"/>
              <w:left w:val="nil"/>
              <w:bottom w:val="single" w:sz="4" w:space="0" w:color="auto"/>
              <w:right w:val="single" w:sz="4" w:space="0" w:color="auto"/>
            </w:tcBorders>
            <w:shd w:val="clear" w:color="auto" w:fill="auto"/>
            <w:hideMark/>
          </w:tcPr>
          <w:p w14:paraId="2B1B49B8" w14:textId="52E85DF9"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Lessor will in</w:t>
            </w:r>
            <w:r w:rsidR="00A62C94">
              <w:rPr>
                <w:rFonts w:ascii="Arial" w:hAnsi="Arial" w:cs="Arial"/>
                <w:color w:val="000000"/>
                <w:szCs w:val="24"/>
                <w:lang w:eastAsia="en-AU"/>
              </w:rPr>
              <w:t xml:space="preserve"> </w:t>
            </w:r>
            <w:r w:rsidRPr="004D1C4F">
              <w:rPr>
                <w:rFonts w:ascii="Arial" w:hAnsi="Arial" w:cs="Arial"/>
                <w:color w:val="000000"/>
                <w:szCs w:val="24"/>
                <w:lang w:eastAsia="en-AU"/>
              </w:rPr>
              <w:t>sure its interests in the building and the shed, however</w:t>
            </w:r>
            <w:r w:rsidR="007F54E6">
              <w:rPr>
                <w:rFonts w:ascii="Arial" w:hAnsi="Arial" w:cs="Arial"/>
                <w:color w:val="000000"/>
                <w:szCs w:val="24"/>
                <w:lang w:eastAsia="en-AU"/>
              </w:rPr>
              <w:t>,</w:t>
            </w:r>
            <w:r w:rsidRPr="004D1C4F">
              <w:rPr>
                <w:rFonts w:ascii="Arial" w:hAnsi="Arial" w:cs="Arial"/>
                <w:color w:val="000000"/>
                <w:szCs w:val="24"/>
                <w:lang w:eastAsia="en-AU"/>
              </w:rPr>
              <w:t xml:space="preserve"> will recover the payment of the annual insurance premium (proportionate to the lease area) from the Lessee.</w:t>
            </w:r>
          </w:p>
        </w:tc>
        <w:tc>
          <w:tcPr>
            <w:tcW w:w="236" w:type="dxa"/>
            <w:vAlign w:val="center"/>
            <w:hideMark/>
          </w:tcPr>
          <w:p w14:paraId="50E7DC67" w14:textId="77777777" w:rsidR="00DB2929" w:rsidRPr="002E039F" w:rsidRDefault="00DB2929" w:rsidP="00DA033B">
            <w:pPr>
              <w:rPr>
                <w:sz w:val="20"/>
                <w:lang w:eastAsia="en-AU"/>
              </w:rPr>
            </w:pPr>
          </w:p>
        </w:tc>
      </w:tr>
      <w:tr w:rsidR="00DB2929" w:rsidRPr="002E039F" w14:paraId="7C12FE95"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7FD30953"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Contents Insurance</w:t>
            </w:r>
          </w:p>
        </w:tc>
        <w:tc>
          <w:tcPr>
            <w:tcW w:w="6671" w:type="dxa"/>
            <w:tcBorders>
              <w:top w:val="nil"/>
              <w:left w:val="nil"/>
              <w:bottom w:val="single" w:sz="4" w:space="0" w:color="auto"/>
              <w:right w:val="single" w:sz="4" w:space="0" w:color="auto"/>
            </w:tcBorders>
            <w:shd w:val="clear" w:color="auto" w:fill="auto"/>
            <w:noWrap/>
            <w:vAlign w:val="bottom"/>
            <w:hideMark/>
          </w:tcPr>
          <w:p w14:paraId="5E19B26E"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will hold adequate contents insurance cover.</w:t>
            </w:r>
          </w:p>
        </w:tc>
        <w:tc>
          <w:tcPr>
            <w:tcW w:w="236" w:type="dxa"/>
            <w:vAlign w:val="center"/>
            <w:hideMark/>
          </w:tcPr>
          <w:p w14:paraId="1ADF1AC7" w14:textId="77777777" w:rsidR="00DB2929" w:rsidRPr="002E039F" w:rsidRDefault="00DB2929" w:rsidP="00DA033B">
            <w:pPr>
              <w:rPr>
                <w:sz w:val="20"/>
                <w:lang w:eastAsia="en-AU"/>
              </w:rPr>
            </w:pPr>
          </w:p>
        </w:tc>
      </w:tr>
      <w:tr w:rsidR="00DB2929" w:rsidRPr="002E039F" w14:paraId="2A16B1DF"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7FBDA677"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Workers Compensation</w:t>
            </w:r>
          </w:p>
        </w:tc>
        <w:tc>
          <w:tcPr>
            <w:tcW w:w="6671" w:type="dxa"/>
            <w:tcBorders>
              <w:top w:val="nil"/>
              <w:left w:val="nil"/>
              <w:bottom w:val="single" w:sz="4" w:space="0" w:color="auto"/>
              <w:right w:val="single" w:sz="4" w:space="0" w:color="auto"/>
            </w:tcBorders>
            <w:shd w:val="clear" w:color="auto" w:fill="auto"/>
            <w:noWrap/>
            <w:vAlign w:val="center"/>
            <w:hideMark/>
          </w:tcPr>
          <w:p w14:paraId="708C145F" w14:textId="77777777" w:rsidR="00DB2929"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will hold adequate workers compensation cover.</w:t>
            </w:r>
          </w:p>
          <w:p w14:paraId="29A82BAD" w14:textId="28C6DFFF" w:rsidR="004D1C4F" w:rsidRPr="004D1C4F" w:rsidRDefault="004D1C4F" w:rsidP="00DA033B">
            <w:pPr>
              <w:rPr>
                <w:rFonts w:ascii="Arial" w:hAnsi="Arial" w:cs="Arial"/>
                <w:color w:val="000000"/>
                <w:szCs w:val="24"/>
                <w:lang w:eastAsia="en-AU"/>
              </w:rPr>
            </w:pPr>
          </w:p>
        </w:tc>
        <w:tc>
          <w:tcPr>
            <w:tcW w:w="236" w:type="dxa"/>
            <w:vAlign w:val="center"/>
            <w:hideMark/>
          </w:tcPr>
          <w:p w14:paraId="33A05CD9" w14:textId="77777777" w:rsidR="00DB2929" w:rsidRPr="002E039F" w:rsidRDefault="00DB2929" w:rsidP="00DA033B">
            <w:pPr>
              <w:rPr>
                <w:sz w:val="20"/>
                <w:lang w:eastAsia="en-AU"/>
              </w:rPr>
            </w:pPr>
          </w:p>
        </w:tc>
      </w:tr>
      <w:tr w:rsidR="00DB2929" w:rsidRPr="002E039F" w14:paraId="620481FB" w14:textId="77777777" w:rsidTr="003A103C">
        <w:trPr>
          <w:trHeight w:val="540"/>
        </w:trPr>
        <w:tc>
          <w:tcPr>
            <w:tcW w:w="2969" w:type="dxa"/>
            <w:tcBorders>
              <w:top w:val="nil"/>
              <w:left w:val="single" w:sz="4" w:space="0" w:color="auto"/>
              <w:bottom w:val="single" w:sz="4" w:space="0" w:color="auto"/>
              <w:right w:val="single" w:sz="4" w:space="0" w:color="auto"/>
            </w:tcBorders>
            <w:shd w:val="clear" w:color="auto" w:fill="auto"/>
            <w:noWrap/>
            <w:hideMark/>
          </w:tcPr>
          <w:p w14:paraId="43B284F7"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Indemnity</w:t>
            </w:r>
          </w:p>
        </w:tc>
        <w:tc>
          <w:tcPr>
            <w:tcW w:w="6671" w:type="dxa"/>
            <w:tcBorders>
              <w:top w:val="nil"/>
              <w:left w:val="nil"/>
              <w:bottom w:val="single" w:sz="4" w:space="0" w:color="auto"/>
              <w:right w:val="single" w:sz="4" w:space="0" w:color="auto"/>
            </w:tcBorders>
            <w:shd w:val="clear" w:color="auto" w:fill="auto"/>
            <w:vAlign w:val="center"/>
            <w:hideMark/>
          </w:tcPr>
          <w:p w14:paraId="73FF6B5E" w14:textId="77777777" w:rsidR="00DB2929"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will indemnify the Lessor against any liability and all claims in connection with the lease.</w:t>
            </w:r>
          </w:p>
          <w:p w14:paraId="32A3C01D" w14:textId="5B7A0ADB" w:rsidR="004D1C4F" w:rsidRPr="004D1C4F" w:rsidRDefault="004D1C4F" w:rsidP="00DA033B">
            <w:pPr>
              <w:rPr>
                <w:rFonts w:ascii="Arial" w:hAnsi="Arial" w:cs="Arial"/>
                <w:color w:val="000000"/>
                <w:szCs w:val="24"/>
                <w:lang w:eastAsia="en-AU"/>
              </w:rPr>
            </w:pPr>
          </w:p>
        </w:tc>
        <w:tc>
          <w:tcPr>
            <w:tcW w:w="236" w:type="dxa"/>
            <w:vAlign w:val="center"/>
            <w:hideMark/>
          </w:tcPr>
          <w:p w14:paraId="4F0DDDD8" w14:textId="77777777" w:rsidR="00DB2929" w:rsidRPr="002E039F" w:rsidRDefault="00DB2929" w:rsidP="00DA033B">
            <w:pPr>
              <w:rPr>
                <w:sz w:val="20"/>
                <w:lang w:eastAsia="en-AU"/>
              </w:rPr>
            </w:pPr>
          </w:p>
        </w:tc>
      </w:tr>
      <w:tr w:rsidR="00DB2929" w:rsidRPr="002E039F" w14:paraId="6B103B83" w14:textId="77777777" w:rsidTr="003A103C">
        <w:trPr>
          <w:trHeight w:val="570"/>
        </w:trPr>
        <w:tc>
          <w:tcPr>
            <w:tcW w:w="296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1FB6435"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Preventative Maintenance</w:t>
            </w:r>
          </w:p>
        </w:tc>
        <w:tc>
          <w:tcPr>
            <w:tcW w:w="6671" w:type="dxa"/>
            <w:tcBorders>
              <w:top w:val="single" w:sz="4" w:space="0" w:color="auto"/>
              <w:left w:val="nil"/>
              <w:bottom w:val="single" w:sz="4" w:space="0" w:color="auto"/>
              <w:right w:val="single" w:sz="4" w:space="0" w:color="auto"/>
            </w:tcBorders>
            <w:shd w:val="clear" w:color="auto" w:fill="auto"/>
            <w:hideMark/>
          </w:tcPr>
          <w:p w14:paraId="04401FEC"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will be responsible for the following preventative maintenance items:</w:t>
            </w:r>
          </w:p>
        </w:tc>
        <w:tc>
          <w:tcPr>
            <w:tcW w:w="236" w:type="dxa"/>
            <w:vAlign w:val="center"/>
            <w:hideMark/>
          </w:tcPr>
          <w:p w14:paraId="2B154BF8" w14:textId="77777777" w:rsidR="00DB2929" w:rsidRPr="002E039F" w:rsidRDefault="00DB2929" w:rsidP="00DA033B">
            <w:pPr>
              <w:rPr>
                <w:sz w:val="20"/>
                <w:lang w:eastAsia="en-AU"/>
              </w:rPr>
            </w:pPr>
          </w:p>
        </w:tc>
      </w:tr>
      <w:tr w:rsidR="00DB2929" w:rsidRPr="002E039F" w14:paraId="2EFC3D2E" w14:textId="77777777" w:rsidTr="003A103C">
        <w:trPr>
          <w:trHeight w:val="3852"/>
        </w:trPr>
        <w:tc>
          <w:tcPr>
            <w:tcW w:w="2969" w:type="dxa"/>
            <w:vMerge/>
            <w:tcBorders>
              <w:top w:val="single" w:sz="4" w:space="0" w:color="auto"/>
              <w:left w:val="single" w:sz="4" w:space="0" w:color="auto"/>
              <w:bottom w:val="single" w:sz="4" w:space="0" w:color="000000"/>
              <w:right w:val="single" w:sz="4" w:space="0" w:color="auto"/>
            </w:tcBorders>
            <w:vAlign w:val="center"/>
            <w:hideMark/>
          </w:tcPr>
          <w:p w14:paraId="68C8094C" w14:textId="77777777" w:rsidR="00DB2929" w:rsidRPr="004D1C4F" w:rsidRDefault="00DB2929" w:rsidP="00DA033B">
            <w:pPr>
              <w:rPr>
                <w:rFonts w:ascii="Arial" w:hAnsi="Arial" w:cs="Arial"/>
                <w:color w:val="000000"/>
                <w:szCs w:val="24"/>
                <w:lang w:eastAsia="en-AU"/>
              </w:rPr>
            </w:pPr>
          </w:p>
        </w:tc>
        <w:tc>
          <w:tcPr>
            <w:tcW w:w="6671" w:type="dxa"/>
            <w:tcBorders>
              <w:top w:val="single" w:sz="4" w:space="0" w:color="auto"/>
              <w:left w:val="nil"/>
              <w:bottom w:val="single" w:sz="4" w:space="0" w:color="auto"/>
              <w:right w:val="single" w:sz="4" w:space="0" w:color="auto"/>
            </w:tcBorders>
            <w:shd w:val="clear" w:color="auto" w:fill="auto"/>
            <w:hideMark/>
          </w:tcPr>
          <w:p w14:paraId="2728A2A6" w14:textId="77777777" w:rsidR="004D1C4F" w:rsidRDefault="00DB2929" w:rsidP="002E7E53">
            <w:pPr>
              <w:pStyle w:val="ListParagraph"/>
              <w:numPr>
                <w:ilvl w:val="0"/>
                <w:numId w:val="54"/>
              </w:numPr>
              <w:ind w:left="475" w:hanging="475"/>
              <w:rPr>
                <w:rFonts w:ascii="Arial" w:hAnsi="Arial" w:cs="Arial"/>
                <w:color w:val="000000"/>
                <w:szCs w:val="24"/>
                <w:lang w:eastAsia="en-AU"/>
              </w:rPr>
            </w:pPr>
            <w:r w:rsidRPr="004D1C4F">
              <w:rPr>
                <w:rFonts w:ascii="Arial" w:hAnsi="Arial" w:cs="Arial"/>
                <w:color w:val="000000"/>
                <w:szCs w:val="24"/>
                <w:lang w:eastAsia="en-AU"/>
              </w:rPr>
              <w:t xml:space="preserve">Mechanical Services </w:t>
            </w:r>
            <w:r w:rsidRPr="004D1C4F">
              <w:rPr>
                <w:rFonts w:ascii="Arial" w:hAnsi="Arial" w:cs="Arial"/>
                <w:color w:val="000000"/>
                <w:szCs w:val="24"/>
                <w:lang w:eastAsia="en-AU"/>
              </w:rPr>
              <w:br/>
              <w:t>(servicing of air conditioning units and auto doors)</w:t>
            </w:r>
          </w:p>
          <w:p w14:paraId="08BB746E" w14:textId="77777777" w:rsidR="004D1C4F" w:rsidRDefault="00DB2929" w:rsidP="002E7E53">
            <w:pPr>
              <w:pStyle w:val="ListParagraph"/>
              <w:numPr>
                <w:ilvl w:val="0"/>
                <w:numId w:val="54"/>
              </w:numPr>
              <w:ind w:left="475" w:hanging="475"/>
              <w:rPr>
                <w:rFonts w:ascii="Arial" w:hAnsi="Arial" w:cs="Arial"/>
                <w:color w:val="000000"/>
                <w:szCs w:val="24"/>
                <w:lang w:eastAsia="en-AU"/>
              </w:rPr>
            </w:pPr>
            <w:r w:rsidRPr="004D1C4F">
              <w:rPr>
                <w:rFonts w:ascii="Arial" w:hAnsi="Arial" w:cs="Arial"/>
                <w:color w:val="000000"/>
                <w:szCs w:val="24"/>
                <w:lang w:eastAsia="en-AU"/>
              </w:rPr>
              <w:t xml:space="preserve">Fire Services </w:t>
            </w:r>
            <w:r w:rsidRPr="004D1C4F">
              <w:rPr>
                <w:rFonts w:ascii="Arial" w:hAnsi="Arial" w:cs="Arial"/>
                <w:color w:val="000000"/>
                <w:szCs w:val="24"/>
                <w:lang w:eastAsia="en-AU"/>
              </w:rPr>
              <w:br/>
              <w:t>(operational compliance check for smoke alarms, fire extinguishers and fire reels)</w:t>
            </w:r>
          </w:p>
          <w:p w14:paraId="3EDA13F0" w14:textId="77777777" w:rsidR="004D1C4F" w:rsidRDefault="00DB2929" w:rsidP="002E7E53">
            <w:pPr>
              <w:pStyle w:val="ListParagraph"/>
              <w:numPr>
                <w:ilvl w:val="0"/>
                <w:numId w:val="54"/>
              </w:numPr>
              <w:ind w:left="475" w:hanging="475"/>
              <w:rPr>
                <w:rFonts w:ascii="Arial" w:hAnsi="Arial" w:cs="Arial"/>
                <w:color w:val="000000"/>
                <w:szCs w:val="24"/>
                <w:lang w:eastAsia="en-AU"/>
              </w:rPr>
            </w:pPr>
            <w:r w:rsidRPr="004D1C4F">
              <w:rPr>
                <w:rFonts w:ascii="Arial" w:hAnsi="Arial" w:cs="Arial"/>
                <w:color w:val="000000"/>
                <w:szCs w:val="24"/>
                <w:lang w:eastAsia="en-AU"/>
              </w:rPr>
              <w:t>Electrical Services</w:t>
            </w:r>
            <w:r w:rsidRPr="004D1C4F">
              <w:rPr>
                <w:rFonts w:ascii="Arial" w:hAnsi="Arial" w:cs="Arial"/>
                <w:color w:val="000000"/>
                <w:szCs w:val="24"/>
                <w:lang w:eastAsia="en-AU"/>
              </w:rPr>
              <w:br/>
              <w:t>(operational compliance check for RCD, emergency lighting, fire panels, defibrillators and alarm/security system)</w:t>
            </w:r>
          </w:p>
          <w:p w14:paraId="70F03982" w14:textId="77777777" w:rsidR="004D1C4F" w:rsidRDefault="00DB2929" w:rsidP="002E7E53">
            <w:pPr>
              <w:pStyle w:val="ListParagraph"/>
              <w:numPr>
                <w:ilvl w:val="0"/>
                <w:numId w:val="54"/>
              </w:numPr>
              <w:ind w:left="475" w:hanging="475"/>
              <w:rPr>
                <w:rFonts w:ascii="Arial" w:hAnsi="Arial" w:cs="Arial"/>
                <w:color w:val="000000"/>
                <w:szCs w:val="24"/>
                <w:lang w:eastAsia="en-AU"/>
              </w:rPr>
            </w:pPr>
            <w:r w:rsidRPr="004D1C4F">
              <w:rPr>
                <w:rFonts w:ascii="Arial" w:hAnsi="Arial" w:cs="Arial"/>
                <w:color w:val="000000"/>
                <w:szCs w:val="24"/>
                <w:lang w:eastAsia="en-AU"/>
              </w:rPr>
              <w:t>Hydraulic Services</w:t>
            </w:r>
            <w:r w:rsidRPr="004D1C4F">
              <w:rPr>
                <w:rFonts w:ascii="Arial" w:hAnsi="Arial" w:cs="Arial"/>
                <w:color w:val="000000"/>
                <w:szCs w:val="24"/>
                <w:lang w:eastAsia="en-AU"/>
              </w:rPr>
              <w:br/>
              <w:t xml:space="preserve">(servicing of sewer pump, grease trap and septic system- if applicable) </w:t>
            </w:r>
          </w:p>
          <w:p w14:paraId="47363D97" w14:textId="77777777" w:rsidR="004D1C4F" w:rsidRDefault="00DB2929" w:rsidP="002E7E53">
            <w:pPr>
              <w:pStyle w:val="ListParagraph"/>
              <w:numPr>
                <w:ilvl w:val="0"/>
                <w:numId w:val="54"/>
              </w:numPr>
              <w:ind w:left="475" w:hanging="475"/>
              <w:rPr>
                <w:rFonts w:ascii="Arial" w:hAnsi="Arial" w:cs="Arial"/>
                <w:color w:val="000000"/>
                <w:szCs w:val="24"/>
                <w:lang w:eastAsia="en-AU"/>
              </w:rPr>
            </w:pPr>
            <w:r w:rsidRPr="004D1C4F">
              <w:rPr>
                <w:rFonts w:ascii="Arial" w:hAnsi="Arial" w:cs="Arial"/>
                <w:color w:val="000000"/>
                <w:szCs w:val="24"/>
                <w:lang w:eastAsia="en-AU"/>
              </w:rPr>
              <w:t>Pest Treatment</w:t>
            </w:r>
          </w:p>
          <w:p w14:paraId="047A85CC" w14:textId="77777777" w:rsidR="004D1C4F" w:rsidRDefault="00DB2929" w:rsidP="002E7E53">
            <w:pPr>
              <w:pStyle w:val="ListParagraph"/>
              <w:numPr>
                <w:ilvl w:val="0"/>
                <w:numId w:val="54"/>
              </w:numPr>
              <w:ind w:left="475" w:hanging="475"/>
              <w:rPr>
                <w:rFonts w:ascii="Arial" w:hAnsi="Arial" w:cs="Arial"/>
                <w:color w:val="000000"/>
                <w:szCs w:val="24"/>
                <w:lang w:eastAsia="en-AU"/>
              </w:rPr>
            </w:pPr>
            <w:r w:rsidRPr="004D1C4F">
              <w:rPr>
                <w:rFonts w:ascii="Arial" w:hAnsi="Arial" w:cs="Arial"/>
                <w:color w:val="000000"/>
                <w:szCs w:val="24"/>
                <w:lang w:eastAsia="en-AU"/>
              </w:rPr>
              <w:t>Gutter Clean</w:t>
            </w:r>
          </w:p>
          <w:p w14:paraId="3913D96F" w14:textId="77777777" w:rsidR="004D1C4F" w:rsidRDefault="00DB2929" w:rsidP="002E7E53">
            <w:pPr>
              <w:pStyle w:val="ListParagraph"/>
              <w:numPr>
                <w:ilvl w:val="0"/>
                <w:numId w:val="54"/>
              </w:numPr>
              <w:ind w:left="475" w:hanging="475"/>
              <w:rPr>
                <w:rFonts w:ascii="Arial" w:hAnsi="Arial" w:cs="Arial"/>
                <w:color w:val="000000"/>
                <w:szCs w:val="24"/>
                <w:lang w:eastAsia="en-AU"/>
              </w:rPr>
            </w:pPr>
            <w:r w:rsidRPr="004D1C4F">
              <w:rPr>
                <w:rFonts w:ascii="Arial" w:hAnsi="Arial" w:cs="Arial"/>
                <w:color w:val="000000"/>
                <w:szCs w:val="24"/>
                <w:lang w:eastAsia="en-AU"/>
              </w:rPr>
              <w:t>Carpet Clean</w:t>
            </w:r>
          </w:p>
          <w:p w14:paraId="5D199A6D" w14:textId="5E4388EB" w:rsidR="00DB2929" w:rsidRPr="004D1C4F" w:rsidRDefault="00DB2929" w:rsidP="002E7E53">
            <w:pPr>
              <w:pStyle w:val="ListParagraph"/>
              <w:numPr>
                <w:ilvl w:val="0"/>
                <w:numId w:val="54"/>
              </w:numPr>
              <w:ind w:left="475" w:hanging="475"/>
              <w:rPr>
                <w:rFonts w:ascii="Arial" w:hAnsi="Arial" w:cs="Arial"/>
                <w:color w:val="000000"/>
                <w:szCs w:val="24"/>
                <w:lang w:eastAsia="en-AU"/>
              </w:rPr>
            </w:pPr>
            <w:r w:rsidRPr="004D1C4F">
              <w:rPr>
                <w:rFonts w:ascii="Arial" w:hAnsi="Arial" w:cs="Arial"/>
                <w:color w:val="000000"/>
                <w:szCs w:val="24"/>
                <w:lang w:eastAsia="en-AU"/>
              </w:rPr>
              <w:t>Painting</w:t>
            </w:r>
            <w:r w:rsidRPr="004D1C4F">
              <w:rPr>
                <w:rFonts w:ascii="Arial" w:hAnsi="Arial" w:cs="Arial"/>
                <w:color w:val="000000"/>
                <w:szCs w:val="24"/>
                <w:lang w:eastAsia="en-AU"/>
              </w:rPr>
              <w:br/>
              <w:t>(external and internal every 8-10 years or as required)</w:t>
            </w:r>
          </w:p>
        </w:tc>
        <w:tc>
          <w:tcPr>
            <w:tcW w:w="236" w:type="dxa"/>
            <w:vAlign w:val="center"/>
            <w:hideMark/>
          </w:tcPr>
          <w:p w14:paraId="3A461E11" w14:textId="77777777" w:rsidR="00DB2929" w:rsidRPr="002E039F" w:rsidRDefault="00DB2929" w:rsidP="00DA033B">
            <w:pPr>
              <w:rPr>
                <w:sz w:val="20"/>
                <w:lang w:eastAsia="en-AU"/>
              </w:rPr>
            </w:pPr>
          </w:p>
        </w:tc>
      </w:tr>
      <w:tr w:rsidR="00DB2929" w:rsidRPr="002E039F" w14:paraId="40FD670D"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1DC3E0BC"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Non-Structural Maintenance</w:t>
            </w:r>
          </w:p>
        </w:tc>
        <w:tc>
          <w:tcPr>
            <w:tcW w:w="6671" w:type="dxa"/>
            <w:tcBorders>
              <w:top w:val="nil"/>
              <w:left w:val="nil"/>
              <w:bottom w:val="single" w:sz="4" w:space="0" w:color="auto"/>
              <w:right w:val="single" w:sz="4" w:space="0" w:color="auto"/>
            </w:tcBorders>
            <w:shd w:val="clear" w:color="auto" w:fill="auto"/>
            <w:noWrap/>
            <w:hideMark/>
          </w:tcPr>
          <w:p w14:paraId="7E9149A9"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will be responsible for all non-structural maintenance.</w:t>
            </w:r>
          </w:p>
        </w:tc>
        <w:tc>
          <w:tcPr>
            <w:tcW w:w="236" w:type="dxa"/>
            <w:vAlign w:val="center"/>
            <w:hideMark/>
          </w:tcPr>
          <w:p w14:paraId="26C3CF88" w14:textId="77777777" w:rsidR="00DB2929" w:rsidRPr="002E039F" w:rsidRDefault="00DB2929" w:rsidP="00DA033B">
            <w:pPr>
              <w:rPr>
                <w:sz w:val="20"/>
                <w:lang w:eastAsia="en-AU"/>
              </w:rPr>
            </w:pPr>
          </w:p>
        </w:tc>
      </w:tr>
      <w:tr w:rsidR="00DB2929" w:rsidRPr="002E039F" w14:paraId="79A5E5B4"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546744F9"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Structural Maintenance</w:t>
            </w:r>
          </w:p>
        </w:tc>
        <w:tc>
          <w:tcPr>
            <w:tcW w:w="6671" w:type="dxa"/>
            <w:tcBorders>
              <w:top w:val="nil"/>
              <w:left w:val="nil"/>
              <w:bottom w:val="single" w:sz="4" w:space="0" w:color="auto"/>
              <w:right w:val="single" w:sz="4" w:space="0" w:color="auto"/>
            </w:tcBorders>
            <w:shd w:val="clear" w:color="auto" w:fill="auto"/>
            <w:noWrap/>
            <w:hideMark/>
          </w:tcPr>
          <w:p w14:paraId="18CDE9D6"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Lessor will be responsible for all structural maintenance.</w:t>
            </w:r>
          </w:p>
        </w:tc>
        <w:tc>
          <w:tcPr>
            <w:tcW w:w="236" w:type="dxa"/>
            <w:vAlign w:val="center"/>
            <w:hideMark/>
          </w:tcPr>
          <w:p w14:paraId="2E90875E" w14:textId="77777777" w:rsidR="00DB2929" w:rsidRPr="002E039F" w:rsidRDefault="00DB2929" w:rsidP="00DA033B">
            <w:pPr>
              <w:rPr>
                <w:sz w:val="20"/>
                <w:lang w:eastAsia="en-AU"/>
              </w:rPr>
            </w:pPr>
          </w:p>
        </w:tc>
      </w:tr>
      <w:tr w:rsidR="00DB2929" w:rsidRPr="002E039F" w14:paraId="5112C91B"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6C6A324F"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Fit Out</w:t>
            </w:r>
          </w:p>
        </w:tc>
        <w:tc>
          <w:tcPr>
            <w:tcW w:w="6671" w:type="dxa"/>
            <w:tcBorders>
              <w:top w:val="nil"/>
              <w:left w:val="nil"/>
              <w:bottom w:val="single" w:sz="4" w:space="0" w:color="auto"/>
              <w:right w:val="single" w:sz="4" w:space="0" w:color="auto"/>
            </w:tcBorders>
            <w:shd w:val="clear" w:color="auto" w:fill="auto"/>
            <w:hideMark/>
          </w:tcPr>
          <w:p w14:paraId="4118EDB8"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is responsible for all fit out works</w:t>
            </w:r>
          </w:p>
        </w:tc>
        <w:tc>
          <w:tcPr>
            <w:tcW w:w="236" w:type="dxa"/>
            <w:vAlign w:val="center"/>
            <w:hideMark/>
          </w:tcPr>
          <w:p w14:paraId="746490C5" w14:textId="77777777" w:rsidR="00DB2929" w:rsidRPr="002E039F" w:rsidRDefault="00DB2929" w:rsidP="00DA033B">
            <w:pPr>
              <w:rPr>
                <w:sz w:val="20"/>
                <w:lang w:eastAsia="en-AU"/>
              </w:rPr>
            </w:pPr>
          </w:p>
        </w:tc>
      </w:tr>
      <w:tr w:rsidR="00DB2929" w:rsidRPr="002E039F" w14:paraId="1E418AA7" w14:textId="77777777" w:rsidTr="003A103C">
        <w:trPr>
          <w:trHeight w:val="540"/>
        </w:trPr>
        <w:tc>
          <w:tcPr>
            <w:tcW w:w="2969" w:type="dxa"/>
            <w:tcBorders>
              <w:top w:val="nil"/>
              <w:left w:val="single" w:sz="4" w:space="0" w:color="auto"/>
              <w:bottom w:val="single" w:sz="4" w:space="0" w:color="auto"/>
              <w:right w:val="single" w:sz="4" w:space="0" w:color="auto"/>
            </w:tcBorders>
            <w:shd w:val="clear" w:color="auto" w:fill="auto"/>
            <w:noWrap/>
            <w:hideMark/>
          </w:tcPr>
          <w:p w14:paraId="58B9EE3E"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Alteration/Additions</w:t>
            </w:r>
          </w:p>
        </w:tc>
        <w:tc>
          <w:tcPr>
            <w:tcW w:w="6671" w:type="dxa"/>
            <w:tcBorders>
              <w:top w:val="nil"/>
              <w:left w:val="nil"/>
              <w:bottom w:val="single" w:sz="4" w:space="0" w:color="auto"/>
              <w:right w:val="single" w:sz="4" w:space="0" w:color="auto"/>
            </w:tcBorders>
            <w:shd w:val="clear" w:color="auto" w:fill="auto"/>
            <w:hideMark/>
          </w:tcPr>
          <w:p w14:paraId="6FF5ADC4"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will be responsible to any alterations or additions at their cost subject to all necessary approvals.</w:t>
            </w:r>
          </w:p>
        </w:tc>
        <w:tc>
          <w:tcPr>
            <w:tcW w:w="236" w:type="dxa"/>
            <w:vAlign w:val="center"/>
            <w:hideMark/>
          </w:tcPr>
          <w:p w14:paraId="3F1831F6" w14:textId="77777777" w:rsidR="00DB2929" w:rsidRPr="002E039F" w:rsidRDefault="00DB2929" w:rsidP="00DA033B">
            <w:pPr>
              <w:rPr>
                <w:sz w:val="20"/>
                <w:lang w:eastAsia="en-AU"/>
              </w:rPr>
            </w:pPr>
          </w:p>
        </w:tc>
      </w:tr>
      <w:tr w:rsidR="00DB2929" w:rsidRPr="002E039F" w14:paraId="032AEAB4" w14:textId="77777777" w:rsidTr="003A103C">
        <w:trPr>
          <w:trHeight w:val="799"/>
        </w:trPr>
        <w:tc>
          <w:tcPr>
            <w:tcW w:w="2969" w:type="dxa"/>
            <w:tcBorders>
              <w:top w:val="nil"/>
              <w:left w:val="single" w:sz="4" w:space="0" w:color="auto"/>
              <w:bottom w:val="single" w:sz="4" w:space="0" w:color="auto"/>
              <w:right w:val="single" w:sz="4" w:space="0" w:color="auto"/>
            </w:tcBorders>
            <w:shd w:val="clear" w:color="auto" w:fill="auto"/>
            <w:noWrap/>
            <w:hideMark/>
          </w:tcPr>
          <w:p w14:paraId="5370EBCE"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Capital Improvements</w:t>
            </w:r>
          </w:p>
        </w:tc>
        <w:tc>
          <w:tcPr>
            <w:tcW w:w="6671" w:type="dxa"/>
            <w:tcBorders>
              <w:top w:val="nil"/>
              <w:left w:val="nil"/>
              <w:bottom w:val="single" w:sz="4" w:space="0" w:color="auto"/>
              <w:right w:val="single" w:sz="4" w:space="0" w:color="auto"/>
            </w:tcBorders>
            <w:shd w:val="clear" w:color="auto" w:fill="auto"/>
            <w:hideMark/>
          </w:tcPr>
          <w:p w14:paraId="2E130E16"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will be responsible to any capital improvements and connection to services at their cost subject to all necessary approvals- detailed plans and certifications to be provided prior to any construction</w:t>
            </w:r>
            <w:r w:rsidRPr="004D1C4F">
              <w:rPr>
                <w:rFonts w:ascii="Arial" w:hAnsi="Arial" w:cs="Arial"/>
                <w:b/>
                <w:bCs/>
                <w:color w:val="000000"/>
                <w:szCs w:val="24"/>
                <w:lang w:eastAsia="en-AU"/>
              </w:rPr>
              <w:t>.</w:t>
            </w:r>
          </w:p>
        </w:tc>
        <w:tc>
          <w:tcPr>
            <w:tcW w:w="236" w:type="dxa"/>
            <w:vAlign w:val="center"/>
            <w:hideMark/>
          </w:tcPr>
          <w:p w14:paraId="2C102A13" w14:textId="77777777" w:rsidR="00DB2929" w:rsidRPr="002E039F" w:rsidRDefault="00DB2929" w:rsidP="00DA033B">
            <w:pPr>
              <w:rPr>
                <w:sz w:val="20"/>
                <w:lang w:eastAsia="en-AU"/>
              </w:rPr>
            </w:pPr>
          </w:p>
        </w:tc>
      </w:tr>
      <w:tr w:rsidR="00DB2929" w:rsidRPr="002E039F" w14:paraId="50E04CAA"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207AC007"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Signage</w:t>
            </w:r>
          </w:p>
        </w:tc>
        <w:tc>
          <w:tcPr>
            <w:tcW w:w="6671" w:type="dxa"/>
            <w:tcBorders>
              <w:top w:val="nil"/>
              <w:left w:val="nil"/>
              <w:bottom w:val="single" w:sz="4" w:space="0" w:color="auto"/>
              <w:right w:val="single" w:sz="4" w:space="0" w:color="auto"/>
            </w:tcBorders>
            <w:shd w:val="clear" w:color="auto" w:fill="auto"/>
            <w:noWrap/>
            <w:hideMark/>
          </w:tcPr>
          <w:p w14:paraId="20258EB6"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 xml:space="preserve">Prior written consent from the Lessor is required. </w:t>
            </w:r>
          </w:p>
        </w:tc>
        <w:tc>
          <w:tcPr>
            <w:tcW w:w="236" w:type="dxa"/>
            <w:vAlign w:val="center"/>
            <w:hideMark/>
          </w:tcPr>
          <w:p w14:paraId="5BE08F24" w14:textId="77777777" w:rsidR="00DB2929" w:rsidRPr="002E039F" w:rsidRDefault="00DB2929" w:rsidP="00DA033B">
            <w:pPr>
              <w:rPr>
                <w:sz w:val="20"/>
                <w:lang w:eastAsia="en-AU"/>
              </w:rPr>
            </w:pPr>
          </w:p>
        </w:tc>
      </w:tr>
      <w:tr w:rsidR="00DB2929" w:rsidRPr="002E039F" w14:paraId="549EF35C" w14:textId="77777777" w:rsidTr="003A103C">
        <w:trPr>
          <w:trHeight w:val="300"/>
        </w:trPr>
        <w:tc>
          <w:tcPr>
            <w:tcW w:w="2969" w:type="dxa"/>
            <w:tcBorders>
              <w:top w:val="nil"/>
              <w:left w:val="single" w:sz="4" w:space="0" w:color="auto"/>
              <w:bottom w:val="single" w:sz="4" w:space="0" w:color="auto"/>
              <w:right w:val="single" w:sz="4" w:space="0" w:color="auto"/>
            </w:tcBorders>
            <w:shd w:val="clear" w:color="auto" w:fill="auto"/>
            <w:noWrap/>
            <w:hideMark/>
          </w:tcPr>
          <w:p w14:paraId="47EA07E0"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Lease Preparation Costs</w:t>
            </w:r>
          </w:p>
        </w:tc>
        <w:tc>
          <w:tcPr>
            <w:tcW w:w="6671" w:type="dxa"/>
            <w:tcBorders>
              <w:top w:val="nil"/>
              <w:left w:val="nil"/>
              <w:bottom w:val="single" w:sz="4" w:space="0" w:color="auto"/>
              <w:right w:val="single" w:sz="4" w:space="0" w:color="auto"/>
            </w:tcBorders>
            <w:shd w:val="clear" w:color="auto" w:fill="auto"/>
            <w:noWrap/>
            <w:hideMark/>
          </w:tcPr>
          <w:p w14:paraId="783CE859"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The Lessee will be responsible for lease preparation costs</w:t>
            </w:r>
          </w:p>
        </w:tc>
        <w:tc>
          <w:tcPr>
            <w:tcW w:w="236" w:type="dxa"/>
            <w:vAlign w:val="center"/>
            <w:hideMark/>
          </w:tcPr>
          <w:p w14:paraId="53AAA594" w14:textId="77777777" w:rsidR="00DB2929" w:rsidRPr="002E039F" w:rsidRDefault="00DB2929" w:rsidP="00DA033B">
            <w:pPr>
              <w:rPr>
                <w:sz w:val="20"/>
                <w:lang w:eastAsia="en-AU"/>
              </w:rPr>
            </w:pPr>
          </w:p>
        </w:tc>
      </w:tr>
      <w:tr w:rsidR="00DB2929" w:rsidRPr="002E039F" w14:paraId="450B9E5B" w14:textId="77777777" w:rsidTr="003A103C">
        <w:trPr>
          <w:trHeight w:val="1530"/>
        </w:trPr>
        <w:tc>
          <w:tcPr>
            <w:tcW w:w="2969" w:type="dxa"/>
            <w:tcBorders>
              <w:top w:val="nil"/>
              <w:left w:val="single" w:sz="4" w:space="0" w:color="auto"/>
              <w:bottom w:val="single" w:sz="4" w:space="0" w:color="auto"/>
              <w:right w:val="single" w:sz="4" w:space="0" w:color="auto"/>
            </w:tcBorders>
            <w:shd w:val="clear" w:color="auto" w:fill="auto"/>
            <w:noWrap/>
            <w:hideMark/>
          </w:tcPr>
          <w:p w14:paraId="70EAED08"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Special Conditions</w:t>
            </w:r>
          </w:p>
        </w:tc>
        <w:tc>
          <w:tcPr>
            <w:tcW w:w="6671" w:type="dxa"/>
            <w:tcBorders>
              <w:top w:val="nil"/>
              <w:left w:val="nil"/>
              <w:bottom w:val="single" w:sz="4" w:space="0" w:color="auto"/>
              <w:right w:val="single" w:sz="4" w:space="0" w:color="auto"/>
            </w:tcBorders>
            <w:shd w:val="clear" w:color="auto" w:fill="auto"/>
            <w:hideMark/>
          </w:tcPr>
          <w:p w14:paraId="161B85CF" w14:textId="77777777" w:rsidR="00A02643" w:rsidRDefault="00DB2929" w:rsidP="004703EB">
            <w:pPr>
              <w:pStyle w:val="ListParagraph"/>
              <w:numPr>
                <w:ilvl w:val="0"/>
                <w:numId w:val="55"/>
              </w:numPr>
              <w:ind w:left="475" w:hanging="475"/>
              <w:rPr>
                <w:rFonts w:ascii="Arial" w:hAnsi="Arial" w:cs="Arial"/>
                <w:color w:val="000000"/>
                <w:szCs w:val="24"/>
                <w:lang w:eastAsia="en-AU"/>
              </w:rPr>
            </w:pPr>
            <w:r w:rsidRPr="00A02643">
              <w:rPr>
                <w:rFonts w:ascii="Arial" w:hAnsi="Arial" w:cs="Arial"/>
                <w:color w:val="000000"/>
                <w:szCs w:val="24"/>
                <w:lang w:eastAsia="en-AU"/>
              </w:rPr>
              <w:t xml:space="preserve">Lease is subject to City of Nedlands Council approval.    </w:t>
            </w:r>
          </w:p>
          <w:p w14:paraId="0015BCF5" w14:textId="77777777" w:rsidR="00A02643" w:rsidRDefault="00DB2929" w:rsidP="004703EB">
            <w:pPr>
              <w:pStyle w:val="ListParagraph"/>
              <w:numPr>
                <w:ilvl w:val="0"/>
                <w:numId w:val="55"/>
              </w:numPr>
              <w:ind w:left="475" w:hanging="475"/>
              <w:rPr>
                <w:rFonts w:ascii="Arial" w:hAnsi="Arial" w:cs="Arial"/>
                <w:color w:val="000000"/>
                <w:szCs w:val="24"/>
                <w:lang w:eastAsia="en-AU"/>
              </w:rPr>
            </w:pPr>
            <w:r w:rsidRPr="00A02643">
              <w:rPr>
                <w:rFonts w:ascii="Arial" w:hAnsi="Arial" w:cs="Arial"/>
                <w:color w:val="000000"/>
                <w:szCs w:val="24"/>
                <w:lang w:eastAsia="en-AU"/>
              </w:rPr>
              <w:t xml:space="preserve">Lease is subject to the approval of the Board of St John Ambulance WA Ltd.  </w:t>
            </w:r>
          </w:p>
          <w:p w14:paraId="2D30A07C" w14:textId="77777777" w:rsidR="00A02643" w:rsidRDefault="00DB2929" w:rsidP="004703EB">
            <w:pPr>
              <w:pStyle w:val="ListParagraph"/>
              <w:numPr>
                <w:ilvl w:val="0"/>
                <w:numId w:val="55"/>
              </w:numPr>
              <w:ind w:left="475" w:hanging="475"/>
              <w:rPr>
                <w:rFonts w:ascii="Arial" w:hAnsi="Arial" w:cs="Arial"/>
                <w:color w:val="000000"/>
                <w:szCs w:val="24"/>
                <w:lang w:eastAsia="en-AU"/>
              </w:rPr>
            </w:pPr>
            <w:r w:rsidRPr="00A02643">
              <w:rPr>
                <w:rFonts w:ascii="Arial" w:hAnsi="Arial" w:cs="Arial"/>
                <w:color w:val="000000"/>
                <w:szCs w:val="24"/>
                <w:lang w:eastAsia="en-AU"/>
              </w:rPr>
              <w:t>Lease is subject to a redevelopment clause with a 2 year notice period.</w:t>
            </w:r>
          </w:p>
          <w:p w14:paraId="7F943939" w14:textId="1704F020" w:rsidR="00DB2929" w:rsidRPr="00A02643" w:rsidRDefault="00DB2929" w:rsidP="004703EB">
            <w:pPr>
              <w:pStyle w:val="ListParagraph"/>
              <w:numPr>
                <w:ilvl w:val="0"/>
                <w:numId w:val="55"/>
              </w:numPr>
              <w:ind w:left="475" w:hanging="475"/>
              <w:rPr>
                <w:rFonts w:ascii="Arial" w:hAnsi="Arial" w:cs="Arial"/>
                <w:color w:val="000000"/>
                <w:szCs w:val="24"/>
                <w:lang w:eastAsia="en-AU"/>
              </w:rPr>
            </w:pPr>
            <w:r w:rsidRPr="00A02643">
              <w:rPr>
                <w:rFonts w:ascii="Arial" w:hAnsi="Arial" w:cs="Arial"/>
                <w:color w:val="000000"/>
                <w:szCs w:val="24"/>
                <w:lang w:eastAsia="en-AU"/>
              </w:rPr>
              <w:t>Entrance to shed must always remain unobstructed.</w:t>
            </w:r>
          </w:p>
        </w:tc>
        <w:tc>
          <w:tcPr>
            <w:tcW w:w="236" w:type="dxa"/>
            <w:vAlign w:val="center"/>
            <w:hideMark/>
          </w:tcPr>
          <w:p w14:paraId="74644082" w14:textId="77777777" w:rsidR="00DB2929" w:rsidRPr="002E039F" w:rsidRDefault="00DB2929" w:rsidP="00DA033B">
            <w:pPr>
              <w:rPr>
                <w:sz w:val="20"/>
                <w:lang w:eastAsia="en-AU"/>
              </w:rPr>
            </w:pPr>
          </w:p>
        </w:tc>
      </w:tr>
      <w:tr w:rsidR="00DB2929" w:rsidRPr="002E039F" w14:paraId="23977A89" w14:textId="77777777" w:rsidTr="003A103C">
        <w:trPr>
          <w:trHeight w:val="270"/>
        </w:trPr>
        <w:tc>
          <w:tcPr>
            <w:tcW w:w="2969" w:type="dxa"/>
            <w:tcBorders>
              <w:top w:val="nil"/>
              <w:left w:val="single" w:sz="4" w:space="0" w:color="auto"/>
              <w:bottom w:val="single" w:sz="4" w:space="0" w:color="auto"/>
              <w:right w:val="single" w:sz="4" w:space="0" w:color="auto"/>
            </w:tcBorders>
            <w:shd w:val="clear" w:color="auto" w:fill="auto"/>
            <w:noWrap/>
            <w:hideMark/>
          </w:tcPr>
          <w:p w14:paraId="69C6EEE2"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Annexures</w:t>
            </w:r>
          </w:p>
        </w:tc>
        <w:tc>
          <w:tcPr>
            <w:tcW w:w="6671" w:type="dxa"/>
            <w:tcBorders>
              <w:top w:val="nil"/>
              <w:left w:val="nil"/>
              <w:bottom w:val="single" w:sz="4" w:space="0" w:color="auto"/>
              <w:right w:val="single" w:sz="4" w:space="0" w:color="auto"/>
            </w:tcBorders>
            <w:shd w:val="clear" w:color="auto" w:fill="auto"/>
            <w:noWrap/>
            <w:hideMark/>
          </w:tcPr>
          <w:p w14:paraId="0FC74E8A" w14:textId="77777777" w:rsidR="00DB2929" w:rsidRPr="004D1C4F" w:rsidRDefault="00DB2929" w:rsidP="00DA033B">
            <w:pPr>
              <w:rPr>
                <w:rFonts w:ascii="Arial" w:hAnsi="Arial" w:cs="Arial"/>
                <w:color w:val="000000"/>
                <w:szCs w:val="24"/>
                <w:lang w:eastAsia="en-AU"/>
              </w:rPr>
            </w:pPr>
            <w:r w:rsidRPr="004D1C4F">
              <w:rPr>
                <w:rFonts w:ascii="Arial" w:hAnsi="Arial" w:cs="Arial"/>
                <w:color w:val="000000"/>
                <w:szCs w:val="24"/>
                <w:lang w:eastAsia="en-AU"/>
              </w:rPr>
              <w:t>Lease area sketch</w:t>
            </w:r>
          </w:p>
        </w:tc>
        <w:tc>
          <w:tcPr>
            <w:tcW w:w="236" w:type="dxa"/>
            <w:vAlign w:val="center"/>
            <w:hideMark/>
          </w:tcPr>
          <w:p w14:paraId="6C1CAFF7" w14:textId="77777777" w:rsidR="00DB2929" w:rsidRPr="002E039F" w:rsidRDefault="00DB2929" w:rsidP="00DA033B">
            <w:pPr>
              <w:rPr>
                <w:sz w:val="20"/>
                <w:lang w:eastAsia="en-AU"/>
              </w:rPr>
            </w:pPr>
          </w:p>
        </w:tc>
      </w:tr>
    </w:tbl>
    <w:p w14:paraId="520B61F8" w14:textId="77777777" w:rsidR="00A02643" w:rsidRDefault="00A02643" w:rsidP="00DB2929">
      <w:pPr>
        <w:ind w:left="-284" w:right="-330"/>
        <w:jc w:val="both"/>
        <w:rPr>
          <w:rFonts w:ascii="Arial" w:hAnsi="Arial" w:cs="Arial"/>
          <w:b/>
          <w:bCs/>
          <w:szCs w:val="32"/>
          <w:lang w:val="en-US"/>
        </w:rPr>
      </w:pPr>
    </w:p>
    <w:p w14:paraId="375ABCF7" w14:textId="77777777" w:rsidR="00DB2929" w:rsidRDefault="00DB2929" w:rsidP="00DB2929">
      <w:pPr>
        <w:ind w:left="-284" w:right="-330"/>
        <w:jc w:val="both"/>
        <w:rPr>
          <w:rFonts w:ascii="Arial" w:hAnsi="Arial" w:cs="Arial"/>
          <w:szCs w:val="32"/>
          <w:lang w:val="en-US"/>
        </w:rPr>
      </w:pPr>
      <w:r w:rsidRPr="00B81F3F">
        <w:rPr>
          <w:rFonts w:ascii="Arial" w:hAnsi="Arial" w:cs="Arial"/>
          <w:b/>
          <w:bCs/>
          <w:szCs w:val="32"/>
          <w:lang w:val="en-US"/>
        </w:rPr>
        <w:t>Lease Area Sketch</w:t>
      </w:r>
    </w:p>
    <w:p w14:paraId="2F10296C" w14:textId="77777777" w:rsidR="00DB2929" w:rsidRDefault="00DB2929" w:rsidP="00DB2929">
      <w:pPr>
        <w:ind w:left="-284" w:right="-330"/>
        <w:jc w:val="both"/>
        <w:rPr>
          <w:rFonts w:ascii="Arial" w:hAnsi="Arial" w:cs="Arial"/>
          <w:szCs w:val="32"/>
          <w:lang w:val="en-US"/>
        </w:rPr>
      </w:pPr>
    </w:p>
    <w:p w14:paraId="1A11D7F9" w14:textId="1B96C67A" w:rsidR="00DB2929" w:rsidRDefault="00DB2929" w:rsidP="002E7E53">
      <w:pPr>
        <w:ind w:left="-284" w:right="-238"/>
        <w:jc w:val="both"/>
        <w:rPr>
          <w:rFonts w:ascii="Arial" w:hAnsi="Arial" w:cs="Arial"/>
          <w:szCs w:val="32"/>
          <w:lang w:val="en-US"/>
        </w:rPr>
      </w:pPr>
      <w:r>
        <w:rPr>
          <w:rFonts w:ascii="Arial" w:hAnsi="Arial" w:cs="Arial"/>
          <w:szCs w:val="32"/>
          <w:lang w:val="en-US"/>
        </w:rPr>
        <w:t xml:space="preserve">The proposed lease area sketch is displayed </w:t>
      </w:r>
      <w:r w:rsidR="00672A14">
        <w:rPr>
          <w:rFonts w:ascii="Arial" w:hAnsi="Arial" w:cs="Arial"/>
          <w:szCs w:val="32"/>
          <w:lang w:val="en-US"/>
        </w:rPr>
        <w:t>following.</w:t>
      </w:r>
    </w:p>
    <w:p w14:paraId="399726BA" w14:textId="77777777" w:rsidR="00DB2929" w:rsidRPr="00B81F3F" w:rsidRDefault="00DB2929" w:rsidP="00DB2929">
      <w:pPr>
        <w:ind w:left="-284" w:right="-330"/>
        <w:jc w:val="both"/>
        <w:rPr>
          <w:rFonts w:ascii="Arial" w:hAnsi="Arial" w:cs="Arial"/>
          <w:szCs w:val="32"/>
          <w:lang w:val="en-US"/>
        </w:rPr>
      </w:pPr>
    </w:p>
    <w:p w14:paraId="76B57B0B" w14:textId="77777777" w:rsidR="00DB2929" w:rsidRPr="00964C65" w:rsidRDefault="00DB2929" w:rsidP="00DB2929">
      <w:pPr>
        <w:ind w:right="-330"/>
        <w:jc w:val="both"/>
        <w:rPr>
          <w:rFonts w:ascii="Arial" w:hAnsi="Arial" w:cs="Arial"/>
          <w:szCs w:val="32"/>
          <w:highlight w:val="yellow"/>
          <w:lang w:val="en-US"/>
        </w:rPr>
      </w:pPr>
      <w:r>
        <w:rPr>
          <w:noProof/>
        </w:rPr>
        <w:drawing>
          <wp:inline distT="0" distB="0" distL="0" distR="0" wp14:anchorId="2586D984" wp14:editId="41535D18">
            <wp:extent cx="5731510" cy="3751580"/>
            <wp:effectExtent l="0" t="0" r="2540" b="1270"/>
            <wp:docPr id="2" name="Picture 2" descr="P14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1463#yIS1"/>
                    <pic:cNvPicPr/>
                  </pic:nvPicPr>
                  <pic:blipFill>
                    <a:blip r:embed="rId28"/>
                    <a:stretch>
                      <a:fillRect/>
                    </a:stretch>
                  </pic:blipFill>
                  <pic:spPr>
                    <a:xfrm>
                      <a:off x="0" y="0"/>
                      <a:ext cx="5731510" cy="3751580"/>
                    </a:xfrm>
                    <a:prstGeom prst="rect">
                      <a:avLst/>
                    </a:prstGeom>
                  </pic:spPr>
                </pic:pic>
              </a:graphicData>
            </a:graphic>
          </wp:inline>
        </w:drawing>
      </w:r>
    </w:p>
    <w:p w14:paraId="2B3E4E28" w14:textId="77777777" w:rsidR="00DB2929" w:rsidRDefault="00DB2929" w:rsidP="002E7E53">
      <w:pPr>
        <w:ind w:right="-238"/>
        <w:jc w:val="both"/>
        <w:rPr>
          <w:rFonts w:ascii="Arial" w:hAnsi="Arial" w:cs="Arial"/>
          <w:b/>
          <w:color w:val="17365D" w:themeColor="text2" w:themeShade="BF"/>
          <w:sz w:val="28"/>
          <w:szCs w:val="28"/>
          <w:lang w:val="en-US"/>
        </w:rPr>
      </w:pPr>
    </w:p>
    <w:p w14:paraId="1049236F" w14:textId="77777777" w:rsidR="00DB2929" w:rsidRDefault="00DB2929" w:rsidP="002E7E53">
      <w:pPr>
        <w:ind w:left="-284" w:right="-238"/>
        <w:jc w:val="both"/>
        <w:rPr>
          <w:rFonts w:ascii="Arial" w:hAnsi="Arial" w:cs="Arial"/>
          <w:szCs w:val="32"/>
          <w:lang w:val="en-US"/>
        </w:rPr>
      </w:pPr>
      <w:r>
        <w:rPr>
          <w:rFonts w:ascii="Arial" w:hAnsi="Arial" w:cs="Arial"/>
          <w:b/>
          <w:bCs/>
          <w:szCs w:val="32"/>
          <w:lang w:val="en-US"/>
        </w:rPr>
        <w:t>Market Rental Valuation Assessment</w:t>
      </w:r>
    </w:p>
    <w:p w14:paraId="60E11710" w14:textId="77777777" w:rsidR="00DB2929" w:rsidRDefault="00DB2929" w:rsidP="002E7E53">
      <w:pPr>
        <w:ind w:left="-284" w:right="-238"/>
        <w:jc w:val="both"/>
        <w:rPr>
          <w:rFonts w:ascii="Arial" w:hAnsi="Arial" w:cs="Arial"/>
          <w:szCs w:val="32"/>
          <w:lang w:val="en-US"/>
        </w:rPr>
      </w:pPr>
    </w:p>
    <w:p w14:paraId="363EB46E" w14:textId="77777777" w:rsidR="00DB2929" w:rsidRDefault="00DB2929" w:rsidP="002E7E53">
      <w:pPr>
        <w:ind w:left="-284" w:right="-238"/>
        <w:jc w:val="both"/>
        <w:rPr>
          <w:rFonts w:ascii="Arial" w:hAnsi="Arial" w:cs="Arial"/>
          <w:szCs w:val="32"/>
          <w:lang w:val="en-US"/>
        </w:rPr>
      </w:pPr>
      <w:r>
        <w:rPr>
          <w:rFonts w:ascii="Arial" w:hAnsi="Arial" w:cs="Arial"/>
          <w:szCs w:val="32"/>
          <w:lang w:val="en-US"/>
        </w:rPr>
        <w:t>A market rental valuation assessment as defined by the International Valuation Standards Council was undertaken by an independent licensed valuer on the 12</w:t>
      </w:r>
      <w:r w:rsidRPr="00DB554E">
        <w:rPr>
          <w:rFonts w:ascii="Arial" w:hAnsi="Arial" w:cs="Arial"/>
          <w:szCs w:val="32"/>
          <w:vertAlign w:val="superscript"/>
          <w:lang w:val="en-US"/>
        </w:rPr>
        <w:t>th</w:t>
      </w:r>
      <w:r>
        <w:rPr>
          <w:rFonts w:ascii="Arial" w:hAnsi="Arial" w:cs="Arial"/>
          <w:szCs w:val="32"/>
          <w:lang w:val="en-US"/>
        </w:rPr>
        <w:t xml:space="preserve"> of January 2023. The assessment considered various economic factors as well as market rental evidence including community based rental evidence with consideration to the following two scenarios:</w:t>
      </w:r>
    </w:p>
    <w:p w14:paraId="1E9C9DDB" w14:textId="77777777" w:rsidR="00DB2929" w:rsidRDefault="00DB2929" w:rsidP="002E7E53">
      <w:pPr>
        <w:ind w:left="-284" w:right="-238"/>
        <w:jc w:val="both"/>
        <w:rPr>
          <w:rFonts w:ascii="Arial" w:hAnsi="Arial" w:cs="Arial"/>
          <w:szCs w:val="32"/>
          <w:lang w:val="en-US"/>
        </w:rPr>
      </w:pPr>
    </w:p>
    <w:p w14:paraId="79608F61" w14:textId="77777777" w:rsidR="00DB2929" w:rsidRDefault="00DB2929" w:rsidP="002E7E53">
      <w:pPr>
        <w:pStyle w:val="ListParagraph"/>
        <w:numPr>
          <w:ilvl w:val="0"/>
          <w:numId w:val="45"/>
        </w:numPr>
        <w:ind w:left="284" w:right="-238" w:hanging="568"/>
        <w:jc w:val="both"/>
        <w:rPr>
          <w:rFonts w:ascii="Arial" w:hAnsi="Arial" w:cs="Arial"/>
          <w:szCs w:val="32"/>
          <w:lang w:val="en-US"/>
        </w:rPr>
      </w:pPr>
      <w:r w:rsidRPr="007D31FF">
        <w:rPr>
          <w:rFonts w:ascii="Arial" w:hAnsi="Arial" w:cs="Arial"/>
          <w:szCs w:val="32"/>
          <w:lang w:val="en-US"/>
        </w:rPr>
        <w:t>Scenario 1</w:t>
      </w:r>
      <w:r>
        <w:rPr>
          <w:rFonts w:ascii="Arial" w:hAnsi="Arial" w:cs="Arial"/>
          <w:szCs w:val="32"/>
          <w:lang w:val="en-US"/>
        </w:rPr>
        <w:t>, assumes the following:</w:t>
      </w:r>
    </w:p>
    <w:p w14:paraId="08697E9E" w14:textId="77777777" w:rsidR="00DB2929" w:rsidRDefault="00DB2929" w:rsidP="002E7E53">
      <w:pPr>
        <w:pStyle w:val="ListParagraph"/>
        <w:numPr>
          <w:ilvl w:val="1"/>
          <w:numId w:val="45"/>
        </w:numPr>
        <w:ind w:left="851" w:right="-238" w:hanging="567"/>
        <w:jc w:val="both"/>
        <w:rPr>
          <w:rFonts w:ascii="Arial" w:hAnsi="Arial" w:cs="Arial"/>
          <w:szCs w:val="32"/>
          <w:lang w:val="en-US"/>
        </w:rPr>
      </w:pPr>
      <w:r>
        <w:rPr>
          <w:rFonts w:ascii="Arial" w:hAnsi="Arial" w:cs="Arial"/>
          <w:szCs w:val="32"/>
          <w:lang w:val="en-US"/>
        </w:rPr>
        <w:t>Variable outgoings for the tenancy fall within general market parameters.</w:t>
      </w:r>
    </w:p>
    <w:p w14:paraId="522B28F9" w14:textId="77777777" w:rsidR="00DB2929" w:rsidRDefault="00DB2929" w:rsidP="002E7E53">
      <w:pPr>
        <w:pStyle w:val="ListParagraph"/>
        <w:numPr>
          <w:ilvl w:val="1"/>
          <w:numId w:val="45"/>
        </w:numPr>
        <w:ind w:left="851" w:right="-238" w:hanging="567"/>
        <w:jc w:val="both"/>
        <w:rPr>
          <w:rFonts w:ascii="Arial" w:hAnsi="Arial" w:cs="Arial"/>
          <w:szCs w:val="32"/>
          <w:lang w:val="en-US"/>
        </w:rPr>
      </w:pPr>
      <w:r>
        <w:rPr>
          <w:rFonts w:ascii="Arial" w:hAnsi="Arial" w:cs="Arial"/>
          <w:szCs w:val="32"/>
          <w:lang w:val="en-US"/>
        </w:rPr>
        <w:t>If a single garage space is allocated to the subject tenancy.</w:t>
      </w:r>
    </w:p>
    <w:p w14:paraId="5CCFAD6D" w14:textId="77777777" w:rsidR="00DB2929" w:rsidRPr="007D31FF" w:rsidRDefault="00DB2929" w:rsidP="002E7E53">
      <w:pPr>
        <w:pStyle w:val="ListParagraph"/>
        <w:numPr>
          <w:ilvl w:val="1"/>
          <w:numId w:val="45"/>
        </w:numPr>
        <w:ind w:left="851" w:right="-238" w:hanging="567"/>
        <w:jc w:val="both"/>
        <w:rPr>
          <w:rFonts w:ascii="Arial" w:hAnsi="Arial" w:cs="Arial"/>
          <w:szCs w:val="32"/>
          <w:lang w:val="en-US"/>
        </w:rPr>
      </w:pPr>
      <w:r>
        <w:rPr>
          <w:rFonts w:ascii="Arial" w:hAnsi="Arial" w:cs="Arial"/>
          <w:szCs w:val="32"/>
          <w:lang w:val="en-US"/>
        </w:rPr>
        <w:t>If 5 open car bays are allocated to the subject tenancy.</w:t>
      </w:r>
    </w:p>
    <w:p w14:paraId="263D07B0" w14:textId="77777777" w:rsidR="00DB2929" w:rsidRDefault="00DB2929" w:rsidP="002E7E53">
      <w:pPr>
        <w:ind w:right="-238"/>
        <w:jc w:val="both"/>
        <w:rPr>
          <w:rFonts w:ascii="Arial" w:hAnsi="Arial" w:cs="Arial"/>
          <w:szCs w:val="32"/>
          <w:lang w:val="en-US"/>
        </w:rPr>
      </w:pPr>
    </w:p>
    <w:p w14:paraId="0E5CC3A8" w14:textId="77777777" w:rsidR="00DB2929" w:rsidRDefault="00DB2929" w:rsidP="002E7E53">
      <w:pPr>
        <w:pStyle w:val="ListParagraph"/>
        <w:numPr>
          <w:ilvl w:val="0"/>
          <w:numId w:val="45"/>
        </w:numPr>
        <w:ind w:left="284" w:right="-238" w:hanging="568"/>
        <w:jc w:val="both"/>
        <w:rPr>
          <w:rFonts w:ascii="Arial" w:hAnsi="Arial" w:cs="Arial"/>
          <w:szCs w:val="32"/>
          <w:lang w:val="en-US"/>
        </w:rPr>
      </w:pPr>
      <w:r w:rsidRPr="007D31FF">
        <w:rPr>
          <w:rFonts w:ascii="Arial" w:hAnsi="Arial" w:cs="Arial"/>
          <w:szCs w:val="32"/>
          <w:lang w:val="en-US"/>
        </w:rPr>
        <w:t xml:space="preserve">Scenario </w:t>
      </w:r>
      <w:r>
        <w:rPr>
          <w:rFonts w:ascii="Arial" w:hAnsi="Arial" w:cs="Arial"/>
          <w:szCs w:val="32"/>
          <w:lang w:val="en-US"/>
        </w:rPr>
        <w:t>2, assumes the following:</w:t>
      </w:r>
    </w:p>
    <w:p w14:paraId="17CAB9E8" w14:textId="77777777" w:rsidR="00DB2929" w:rsidRDefault="00DB2929" w:rsidP="002E7E53">
      <w:pPr>
        <w:pStyle w:val="ListParagraph"/>
        <w:numPr>
          <w:ilvl w:val="1"/>
          <w:numId w:val="45"/>
        </w:numPr>
        <w:ind w:left="851" w:right="-238" w:hanging="567"/>
        <w:jc w:val="both"/>
        <w:rPr>
          <w:rFonts w:ascii="Arial" w:hAnsi="Arial" w:cs="Arial"/>
          <w:szCs w:val="32"/>
          <w:lang w:val="en-US"/>
        </w:rPr>
      </w:pPr>
      <w:r>
        <w:rPr>
          <w:rFonts w:ascii="Arial" w:hAnsi="Arial" w:cs="Arial"/>
          <w:szCs w:val="32"/>
          <w:lang w:val="en-US"/>
        </w:rPr>
        <w:t>Variable outgoings for the tenancy fall within general market parameters.</w:t>
      </w:r>
    </w:p>
    <w:p w14:paraId="574AC3C2" w14:textId="77777777" w:rsidR="00DB2929" w:rsidRDefault="00DB2929" w:rsidP="002E7E53">
      <w:pPr>
        <w:pStyle w:val="ListParagraph"/>
        <w:numPr>
          <w:ilvl w:val="1"/>
          <w:numId w:val="45"/>
        </w:numPr>
        <w:ind w:left="851" w:right="-238" w:hanging="567"/>
        <w:jc w:val="both"/>
        <w:rPr>
          <w:rFonts w:ascii="Arial" w:hAnsi="Arial" w:cs="Arial"/>
          <w:szCs w:val="32"/>
          <w:lang w:val="en-US"/>
        </w:rPr>
      </w:pPr>
      <w:r>
        <w:rPr>
          <w:rFonts w:ascii="Arial" w:hAnsi="Arial" w:cs="Arial"/>
          <w:szCs w:val="32"/>
          <w:lang w:val="en-US"/>
        </w:rPr>
        <w:t>If a single garage space is allocated to the subject tenancy.</w:t>
      </w:r>
    </w:p>
    <w:p w14:paraId="6A44D871" w14:textId="77777777" w:rsidR="00DB2929" w:rsidRDefault="00DB2929" w:rsidP="002E7E53">
      <w:pPr>
        <w:ind w:left="-284" w:right="-238"/>
        <w:jc w:val="both"/>
        <w:rPr>
          <w:rFonts w:ascii="Arial" w:hAnsi="Arial" w:cs="Arial"/>
          <w:szCs w:val="32"/>
          <w:lang w:val="en-US"/>
        </w:rPr>
      </w:pPr>
    </w:p>
    <w:p w14:paraId="6E3067A0" w14:textId="77777777" w:rsidR="00DB2929" w:rsidRPr="007D31FF" w:rsidRDefault="00DB2929" w:rsidP="002E7E53">
      <w:pPr>
        <w:ind w:left="-284" w:right="-238"/>
        <w:jc w:val="both"/>
        <w:rPr>
          <w:rFonts w:ascii="Arial" w:hAnsi="Arial" w:cs="Arial"/>
          <w:szCs w:val="32"/>
          <w:lang w:val="en-US"/>
        </w:rPr>
      </w:pPr>
      <w:r w:rsidRPr="007D31FF">
        <w:rPr>
          <w:rFonts w:ascii="Arial" w:hAnsi="Arial" w:cs="Arial"/>
          <w:szCs w:val="32"/>
          <w:lang w:val="en-US"/>
        </w:rPr>
        <w:t xml:space="preserve">The </w:t>
      </w:r>
      <w:r>
        <w:rPr>
          <w:rFonts w:ascii="Arial" w:hAnsi="Arial" w:cs="Arial"/>
          <w:szCs w:val="32"/>
          <w:lang w:val="en-US"/>
        </w:rPr>
        <w:t xml:space="preserve">adopted </w:t>
      </w:r>
      <w:r w:rsidRPr="007D31FF">
        <w:rPr>
          <w:rFonts w:ascii="Arial" w:hAnsi="Arial" w:cs="Arial"/>
          <w:szCs w:val="32"/>
          <w:lang w:val="en-US"/>
        </w:rPr>
        <w:t>market rental valuation methodology utilis</w:t>
      </w:r>
      <w:r>
        <w:rPr>
          <w:rFonts w:ascii="Arial" w:hAnsi="Arial" w:cs="Arial"/>
          <w:szCs w:val="32"/>
          <w:lang w:val="en-US"/>
        </w:rPr>
        <w:t>ed</w:t>
      </w:r>
      <w:r w:rsidRPr="007D31FF">
        <w:rPr>
          <w:rFonts w:ascii="Arial" w:hAnsi="Arial" w:cs="Arial"/>
          <w:szCs w:val="32"/>
          <w:lang w:val="en-US"/>
        </w:rPr>
        <w:t xml:space="preserve"> the Direct Comparison approach as the primary and only method of rental valuation, and </w:t>
      </w:r>
      <w:r>
        <w:rPr>
          <w:rFonts w:ascii="Arial" w:hAnsi="Arial" w:cs="Arial"/>
          <w:szCs w:val="32"/>
          <w:lang w:val="en-US"/>
        </w:rPr>
        <w:t>has determined the following rental:</w:t>
      </w:r>
    </w:p>
    <w:p w14:paraId="520459A3" w14:textId="77777777" w:rsidR="00DB2929" w:rsidRDefault="00DB2929" w:rsidP="002E7E53">
      <w:pPr>
        <w:ind w:left="-284" w:right="-238"/>
        <w:jc w:val="both"/>
        <w:rPr>
          <w:rFonts w:ascii="Arial" w:hAnsi="Arial" w:cs="Arial"/>
          <w:szCs w:val="32"/>
          <w:lang w:val="en-US"/>
        </w:rPr>
      </w:pPr>
    </w:p>
    <w:p w14:paraId="0BEFAD71" w14:textId="77777777" w:rsidR="00DB2929" w:rsidRDefault="00DB2929" w:rsidP="002E7E53">
      <w:pPr>
        <w:pStyle w:val="ListParagraph"/>
        <w:numPr>
          <w:ilvl w:val="0"/>
          <w:numId w:val="45"/>
        </w:numPr>
        <w:ind w:left="284" w:right="-238" w:hanging="568"/>
        <w:jc w:val="both"/>
        <w:rPr>
          <w:rFonts w:ascii="Arial" w:hAnsi="Arial" w:cs="Arial"/>
          <w:szCs w:val="32"/>
          <w:lang w:val="en-US"/>
        </w:rPr>
      </w:pPr>
      <w:r>
        <w:rPr>
          <w:rFonts w:ascii="Arial" w:hAnsi="Arial" w:cs="Arial"/>
          <w:szCs w:val="32"/>
          <w:lang w:val="en-US"/>
        </w:rPr>
        <w:t>Scenario 1 - $64,000 n</w:t>
      </w:r>
      <w:r w:rsidRPr="003E102B">
        <w:rPr>
          <w:rFonts w:ascii="Arial" w:hAnsi="Arial" w:cs="Arial"/>
          <w:szCs w:val="32"/>
          <w:lang w:val="en-US"/>
        </w:rPr>
        <w:t>et per annum, ex GST and variable outgoings.</w:t>
      </w:r>
    </w:p>
    <w:p w14:paraId="04DD78C2" w14:textId="77777777" w:rsidR="00DB2929" w:rsidRPr="003E102B" w:rsidRDefault="00DB2929" w:rsidP="002E7E53">
      <w:pPr>
        <w:pStyle w:val="ListParagraph"/>
        <w:numPr>
          <w:ilvl w:val="0"/>
          <w:numId w:val="45"/>
        </w:numPr>
        <w:ind w:left="284" w:right="-238" w:hanging="568"/>
        <w:jc w:val="both"/>
        <w:rPr>
          <w:rFonts w:ascii="Arial" w:hAnsi="Arial" w:cs="Arial"/>
          <w:szCs w:val="32"/>
          <w:lang w:val="en-US"/>
        </w:rPr>
      </w:pPr>
      <w:r>
        <w:rPr>
          <w:rFonts w:ascii="Arial" w:hAnsi="Arial" w:cs="Arial"/>
          <w:szCs w:val="32"/>
          <w:lang w:val="en-US"/>
        </w:rPr>
        <w:t>Scenario 2 - $61,000 net per annum, ex GST and variable outgoings.</w:t>
      </w:r>
    </w:p>
    <w:p w14:paraId="3F6E6080" w14:textId="77777777" w:rsidR="00DB2929" w:rsidRDefault="00DB2929" w:rsidP="002E7E53">
      <w:pPr>
        <w:ind w:left="-284" w:right="-238"/>
        <w:jc w:val="both"/>
        <w:rPr>
          <w:rFonts w:ascii="Arial" w:hAnsi="Arial" w:cs="Arial"/>
          <w:szCs w:val="24"/>
          <w:lang w:val="en-US"/>
        </w:rPr>
      </w:pPr>
    </w:p>
    <w:p w14:paraId="0878E6EB" w14:textId="77777777" w:rsidR="00DB2929" w:rsidRDefault="00DB2929" w:rsidP="002E7E53">
      <w:pPr>
        <w:ind w:left="-284" w:right="-238"/>
        <w:jc w:val="both"/>
        <w:rPr>
          <w:rFonts w:ascii="Arial" w:hAnsi="Arial" w:cs="Arial"/>
          <w:szCs w:val="24"/>
          <w:lang w:val="en-US"/>
        </w:rPr>
      </w:pPr>
      <w:r>
        <w:rPr>
          <w:rFonts w:ascii="Arial" w:hAnsi="Arial" w:cs="Arial"/>
          <w:szCs w:val="24"/>
          <w:lang w:val="en-US"/>
        </w:rPr>
        <w:t>Scenario 1 is preferred by St John.</w:t>
      </w:r>
    </w:p>
    <w:p w14:paraId="213F85BD" w14:textId="20DF4D69" w:rsidR="00DB2929" w:rsidRDefault="00DB2929" w:rsidP="002E7E53">
      <w:pPr>
        <w:ind w:left="-284" w:right="-238"/>
        <w:jc w:val="both"/>
        <w:rPr>
          <w:rFonts w:ascii="Arial" w:hAnsi="Arial" w:cs="Arial"/>
          <w:szCs w:val="24"/>
          <w:lang w:val="en-US"/>
        </w:rPr>
      </w:pPr>
    </w:p>
    <w:p w14:paraId="31A98A6A" w14:textId="502FD31B" w:rsidR="00A02643" w:rsidRDefault="00A02643" w:rsidP="002E7E53">
      <w:pPr>
        <w:ind w:left="-284" w:right="-238"/>
        <w:jc w:val="both"/>
        <w:rPr>
          <w:rFonts w:ascii="Arial" w:hAnsi="Arial" w:cs="Arial"/>
          <w:szCs w:val="24"/>
          <w:lang w:val="en-US"/>
        </w:rPr>
      </w:pPr>
    </w:p>
    <w:p w14:paraId="1CFA5843" w14:textId="77777777" w:rsidR="00DB2929" w:rsidRPr="00FA11AA" w:rsidRDefault="00DB2929" w:rsidP="002E7E53">
      <w:pPr>
        <w:ind w:left="-284" w:right="-238"/>
        <w:jc w:val="both"/>
        <w:rPr>
          <w:rFonts w:ascii="Arial" w:hAnsi="Arial" w:cs="Arial"/>
          <w:b/>
          <w:sz w:val="28"/>
          <w:szCs w:val="28"/>
          <w:lang w:val="en-US"/>
        </w:rPr>
      </w:pPr>
      <w:r w:rsidRPr="00FA11AA">
        <w:rPr>
          <w:rFonts w:ascii="Arial" w:hAnsi="Arial" w:cs="Arial"/>
          <w:b/>
          <w:color w:val="17365D" w:themeColor="text2" w:themeShade="BF"/>
          <w:sz w:val="28"/>
          <w:szCs w:val="28"/>
          <w:lang w:val="en-US"/>
        </w:rPr>
        <w:t>Consultation</w:t>
      </w:r>
    </w:p>
    <w:p w14:paraId="4B18C972" w14:textId="77777777" w:rsidR="00DB2929" w:rsidRPr="005F77A2" w:rsidRDefault="00DB2929" w:rsidP="002E7E53">
      <w:pPr>
        <w:ind w:left="-284" w:right="-238"/>
        <w:jc w:val="both"/>
        <w:rPr>
          <w:rFonts w:ascii="Arial" w:hAnsi="Arial" w:cs="Arial"/>
          <w:b/>
          <w:szCs w:val="32"/>
          <w:lang w:val="en-US"/>
        </w:rPr>
      </w:pPr>
    </w:p>
    <w:p w14:paraId="10F502B8" w14:textId="77777777" w:rsidR="00DB2929" w:rsidRPr="002A686C" w:rsidRDefault="00DB2929" w:rsidP="002E7E53">
      <w:pPr>
        <w:ind w:left="-284" w:right="-238"/>
        <w:jc w:val="both"/>
        <w:rPr>
          <w:rFonts w:ascii="Arial" w:hAnsi="Arial" w:cs="Arial"/>
          <w:szCs w:val="32"/>
          <w:lang w:val="en-US"/>
        </w:rPr>
      </w:pPr>
      <w:r>
        <w:rPr>
          <w:rFonts w:ascii="Arial" w:hAnsi="Arial" w:cs="Arial"/>
          <w:szCs w:val="32"/>
          <w:lang w:val="en-US"/>
        </w:rPr>
        <w:t>The City has carried out engagement with internal stakeholders and their feedback has been incorporated within the report.</w:t>
      </w:r>
    </w:p>
    <w:p w14:paraId="2275FA54" w14:textId="53A2CD5D" w:rsidR="00DB2929" w:rsidRDefault="00DB2929" w:rsidP="002E7E53">
      <w:pPr>
        <w:ind w:left="-284" w:right="-238"/>
        <w:jc w:val="both"/>
        <w:rPr>
          <w:rFonts w:ascii="Arial" w:hAnsi="Arial" w:cs="Arial"/>
          <w:szCs w:val="32"/>
          <w:lang w:val="en-US"/>
        </w:rPr>
      </w:pPr>
    </w:p>
    <w:p w14:paraId="27AD5090" w14:textId="77777777" w:rsidR="00A02643" w:rsidRPr="005F77A2" w:rsidRDefault="00A02643" w:rsidP="002E7E53">
      <w:pPr>
        <w:ind w:left="-284" w:right="-238"/>
        <w:jc w:val="both"/>
        <w:rPr>
          <w:rFonts w:ascii="Arial" w:hAnsi="Arial" w:cs="Arial"/>
          <w:szCs w:val="32"/>
          <w:lang w:val="en-US"/>
        </w:rPr>
      </w:pPr>
    </w:p>
    <w:p w14:paraId="231125CF" w14:textId="77777777" w:rsidR="00DB2929" w:rsidRPr="005F77A2" w:rsidRDefault="00DB2929" w:rsidP="002E7E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63E44000" w14:textId="77777777" w:rsidR="00DB2929" w:rsidRPr="005F77A2" w:rsidRDefault="00DB2929" w:rsidP="002E7E53">
      <w:pPr>
        <w:ind w:left="-284" w:right="-238"/>
        <w:jc w:val="both"/>
        <w:rPr>
          <w:rFonts w:ascii="Arial" w:hAnsi="Arial" w:cs="Arial"/>
          <w:szCs w:val="32"/>
          <w:highlight w:val="red"/>
          <w:lang w:val="en-US"/>
        </w:rPr>
      </w:pPr>
    </w:p>
    <w:p w14:paraId="46783CFB" w14:textId="77777777" w:rsidR="00DB2929" w:rsidRPr="005F77A2" w:rsidRDefault="00DB2929" w:rsidP="002E7E53">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0DC84220" w14:textId="77777777" w:rsidR="00DB2929" w:rsidRPr="005F77A2" w:rsidRDefault="00DB2929" w:rsidP="002E7E53">
      <w:pPr>
        <w:ind w:left="-567" w:right="-238"/>
        <w:jc w:val="both"/>
        <w:rPr>
          <w:rFonts w:ascii="Arial" w:hAnsi="Arial" w:cs="Arial"/>
          <w:szCs w:val="24"/>
          <w:lang w:val="en-US"/>
        </w:rPr>
      </w:pPr>
    </w:p>
    <w:p w14:paraId="569D9067" w14:textId="77777777" w:rsidR="00DB2929" w:rsidRPr="005F77A2" w:rsidRDefault="00DB2929" w:rsidP="002E7E53">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75B9A3E5" w14:textId="77777777" w:rsidR="00DB2929" w:rsidRPr="005F77A2" w:rsidRDefault="00DB2929" w:rsidP="002E7E53">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DD17848" w14:textId="3EF86DBE" w:rsidR="00DB2929" w:rsidRDefault="00DB2929" w:rsidP="002E7E53">
      <w:pPr>
        <w:ind w:left="-284" w:right="-238"/>
        <w:jc w:val="both"/>
        <w:rPr>
          <w:rFonts w:ascii="Arial" w:hAnsi="Arial" w:cs="Arial"/>
          <w:bCs/>
          <w:szCs w:val="28"/>
          <w:lang w:val="en-US"/>
        </w:rPr>
      </w:pPr>
    </w:p>
    <w:p w14:paraId="5B96EC29" w14:textId="77777777" w:rsidR="00A02643" w:rsidRPr="005F77A2" w:rsidRDefault="00A02643" w:rsidP="002E7E53">
      <w:pPr>
        <w:ind w:left="-284" w:right="-238"/>
        <w:jc w:val="both"/>
        <w:rPr>
          <w:rFonts w:ascii="Arial" w:hAnsi="Arial" w:cs="Arial"/>
          <w:bCs/>
          <w:szCs w:val="28"/>
          <w:lang w:val="en-US"/>
        </w:rPr>
      </w:pPr>
    </w:p>
    <w:p w14:paraId="1800582C" w14:textId="77777777" w:rsidR="00DB2929" w:rsidRPr="005F77A2" w:rsidRDefault="00DB2929" w:rsidP="002E7E53">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604346C1" w14:textId="77777777" w:rsidR="00DB2929" w:rsidRPr="005F77A2" w:rsidRDefault="00DB2929" w:rsidP="002E7E53">
      <w:pPr>
        <w:ind w:left="-284" w:right="-238"/>
        <w:jc w:val="both"/>
        <w:rPr>
          <w:rFonts w:ascii="Arial" w:hAnsi="Arial" w:cs="Arial"/>
          <w:b/>
          <w:szCs w:val="32"/>
          <w:highlight w:val="yellow"/>
          <w:lang w:val="en-US"/>
        </w:rPr>
      </w:pPr>
    </w:p>
    <w:p w14:paraId="0FFE51DA" w14:textId="77777777" w:rsidR="00DB2929" w:rsidRDefault="00DB2929" w:rsidP="002E7E53">
      <w:pPr>
        <w:ind w:left="-284" w:right="-238"/>
        <w:jc w:val="both"/>
        <w:rPr>
          <w:rFonts w:ascii="Arial" w:eastAsia="Acumin Pro" w:hAnsi="Arial" w:cs="Arial"/>
          <w:szCs w:val="24"/>
          <w:lang w:val="en-US"/>
        </w:rPr>
      </w:pPr>
      <w:r w:rsidRPr="003E102B">
        <w:rPr>
          <w:rFonts w:ascii="Arial" w:eastAsia="Acumin Pro" w:hAnsi="Arial" w:cs="Arial"/>
          <w:szCs w:val="24"/>
          <w:lang w:val="en-US"/>
        </w:rPr>
        <w:t>The lease as proposed would be at no cost to Council.</w:t>
      </w:r>
      <w:r>
        <w:rPr>
          <w:rFonts w:ascii="Arial" w:eastAsia="Acumin Pro" w:hAnsi="Arial" w:cs="Arial"/>
          <w:szCs w:val="24"/>
          <w:lang w:val="en-US"/>
        </w:rPr>
        <w:t xml:space="preserve"> </w:t>
      </w:r>
      <w:r w:rsidRPr="003E102B">
        <w:rPr>
          <w:rFonts w:ascii="Arial" w:eastAsia="Acumin Pro" w:hAnsi="Arial" w:cs="Arial"/>
          <w:szCs w:val="24"/>
          <w:lang w:val="en-US"/>
        </w:rPr>
        <w:t xml:space="preserve">Should </w:t>
      </w:r>
      <w:r>
        <w:rPr>
          <w:rFonts w:ascii="Arial" w:eastAsia="Acumin Pro" w:hAnsi="Arial" w:cs="Arial"/>
          <w:szCs w:val="24"/>
          <w:lang w:val="en-US"/>
        </w:rPr>
        <w:t>Council</w:t>
      </w:r>
      <w:r w:rsidRPr="003E102B">
        <w:rPr>
          <w:rFonts w:ascii="Arial" w:eastAsia="Acumin Pro" w:hAnsi="Arial" w:cs="Arial"/>
          <w:szCs w:val="24"/>
          <w:lang w:val="en-US"/>
        </w:rPr>
        <w:t xml:space="preserve"> agree to the recommendation as proposed, the new lease would be prepared by a solicitor and full costs would be on-charged to the proponent.</w:t>
      </w:r>
      <w:r>
        <w:rPr>
          <w:rFonts w:ascii="Arial" w:eastAsia="Acumin Pro" w:hAnsi="Arial" w:cs="Arial"/>
          <w:szCs w:val="24"/>
          <w:lang w:val="en-US"/>
        </w:rPr>
        <w:t xml:space="preserve"> </w:t>
      </w:r>
    </w:p>
    <w:p w14:paraId="2A96D5B7" w14:textId="77777777" w:rsidR="00DB2929" w:rsidRDefault="00DB2929" w:rsidP="002E7E53">
      <w:pPr>
        <w:ind w:left="-284" w:right="-238"/>
        <w:jc w:val="both"/>
        <w:rPr>
          <w:rFonts w:ascii="Arial" w:eastAsia="Acumin Pro" w:hAnsi="Arial" w:cs="Arial"/>
          <w:szCs w:val="24"/>
          <w:lang w:val="en-US"/>
        </w:rPr>
      </w:pPr>
    </w:p>
    <w:p w14:paraId="779185D3" w14:textId="77777777" w:rsidR="00DB2929" w:rsidRPr="003E102B" w:rsidRDefault="00DB2929" w:rsidP="002E7E53">
      <w:pPr>
        <w:ind w:left="-284" w:right="-238"/>
        <w:jc w:val="both"/>
        <w:rPr>
          <w:rFonts w:ascii="Arial" w:eastAsia="Acumin Pro" w:hAnsi="Arial" w:cs="Arial"/>
          <w:szCs w:val="24"/>
          <w:lang w:val="en-US"/>
        </w:rPr>
      </w:pPr>
      <w:r>
        <w:rPr>
          <w:rFonts w:ascii="Arial" w:eastAsia="Acumin Pro" w:hAnsi="Arial" w:cs="Arial"/>
          <w:szCs w:val="24"/>
          <w:lang w:val="en-US"/>
        </w:rPr>
        <w:t>Additionally, the proponent will be responsible for but not limited to all fit out and capital improvement costs.</w:t>
      </w:r>
    </w:p>
    <w:p w14:paraId="24C7E046" w14:textId="77777777" w:rsidR="00DB2929" w:rsidRDefault="00DB2929" w:rsidP="002E7E53">
      <w:pPr>
        <w:ind w:left="-284" w:right="-238"/>
        <w:jc w:val="both"/>
        <w:rPr>
          <w:rFonts w:ascii="Arial" w:eastAsia="Acumin Pro" w:hAnsi="Arial" w:cs="Arial"/>
          <w:szCs w:val="24"/>
          <w:lang w:val="en-US"/>
        </w:rPr>
      </w:pPr>
    </w:p>
    <w:p w14:paraId="22F39135" w14:textId="77777777" w:rsidR="00DB2929" w:rsidRDefault="00DB2929" w:rsidP="002E7E53">
      <w:pPr>
        <w:ind w:left="-284" w:right="-238"/>
        <w:jc w:val="both"/>
        <w:rPr>
          <w:rFonts w:ascii="Arial" w:eastAsia="Acumin Pro" w:hAnsi="Arial" w:cs="Arial"/>
          <w:szCs w:val="24"/>
          <w:lang w:val="en-US"/>
        </w:rPr>
      </w:pPr>
      <w:r>
        <w:rPr>
          <w:rFonts w:ascii="Arial" w:eastAsia="Acumin Pro" w:hAnsi="Arial" w:cs="Arial"/>
          <w:szCs w:val="24"/>
          <w:lang w:val="en-US"/>
        </w:rPr>
        <w:t xml:space="preserve">The City currently does not receive revenue from the subject portion of 97-99 Waratah Avenue Dalkeith. Should Council resolve to endorse the recommendation, the proposed lease (based on Scenario 1) will provide for an income to the City of </w:t>
      </w:r>
      <w:r w:rsidRPr="003E102B">
        <w:rPr>
          <w:rFonts w:ascii="Arial" w:eastAsia="Acumin Pro" w:hAnsi="Arial" w:cs="Arial"/>
          <w:szCs w:val="24"/>
          <w:lang w:val="en-US"/>
        </w:rPr>
        <w:t xml:space="preserve">$64,000 </w:t>
      </w:r>
      <w:r>
        <w:rPr>
          <w:rFonts w:ascii="Arial" w:eastAsia="Acumin Pro" w:hAnsi="Arial" w:cs="Arial"/>
          <w:szCs w:val="24"/>
          <w:lang w:val="en-US"/>
        </w:rPr>
        <w:t>per annum (</w:t>
      </w:r>
      <w:r w:rsidRPr="003E102B">
        <w:rPr>
          <w:rFonts w:ascii="Arial" w:eastAsia="Acumin Pro" w:hAnsi="Arial" w:cs="Arial"/>
          <w:szCs w:val="24"/>
          <w:lang w:val="en-US"/>
        </w:rPr>
        <w:t>ex GST and variable outgoings</w:t>
      </w:r>
      <w:r>
        <w:rPr>
          <w:rFonts w:ascii="Arial" w:eastAsia="Acumin Pro" w:hAnsi="Arial" w:cs="Arial"/>
          <w:szCs w:val="24"/>
          <w:lang w:val="en-US"/>
        </w:rPr>
        <w:t>) in revenue over a term of 5 years and any further term</w:t>
      </w:r>
      <w:r w:rsidRPr="003E102B">
        <w:rPr>
          <w:rFonts w:ascii="Arial" w:eastAsia="Acumin Pro" w:hAnsi="Arial" w:cs="Arial"/>
          <w:szCs w:val="24"/>
          <w:lang w:val="en-US"/>
        </w:rPr>
        <w:t>.</w:t>
      </w:r>
    </w:p>
    <w:p w14:paraId="7516656F" w14:textId="47EECE71" w:rsidR="00DB2929" w:rsidRDefault="00DB2929" w:rsidP="002E7E53">
      <w:pPr>
        <w:ind w:right="-238"/>
        <w:jc w:val="both"/>
        <w:rPr>
          <w:rFonts w:ascii="Arial" w:hAnsi="Arial" w:cs="Arial"/>
          <w:b/>
          <w:color w:val="17365D" w:themeColor="text2" w:themeShade="BF"/>
          <w:sz w:val="28"/>
          <w:szCs w:val="32"/>
          <w:lang w:val="en-US"/>
        </w:rPr>
      </w:pPr>
    </w:p>
    <w:p w14:paraId="2F728DF5" w14:textId="77777777" w:rsidR="00A02643" w:rsidRDefault="00A02643" w:rsidP="002E7E53">
      <w:pPr>
        <w:ind w:right="-238"/>
        <w:jc w:val="both"/>
        <w:rPr>
          <w:rFonts w:ascii="Arial" w:hAnsi="Arial" w:cs="Arial"/>
          <w:b/>
          <w:color w:val="17365D" w:themeColor="text2" w:themeShade="BF"/>
          <w:sz w:val="28"/>
          <w:szCs w:val="32"/>
          <w:lang w:val="en-US"/>
        </w:rPr>
      </w:pPr>
    </w:p>
    <w:p w14:paraId="773E4297" w14:textId="77777777" w:rsidR="00DB2929" w:rsidRPr="005F77A2" w:rsidRDefault="00DB2929" w:rsidP="002E7E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2A8D9105" w14:textId="77777777" w:rsidR="00DB2929" w:rsidRPr="005F77A2" w:rsidRDefault="00DB2929" w:rsidP="002E7E53">
      <w:pPr>
        <w:ind w:left="-284" w:right="-238"/>
        <w:jc w:val="both"/>
        <w:rPr>
          <w:rFonts w:ascii="Arial" w:hAnsi="Arial" w:cs="Arial"/>
          <w:b/>
          <w:sz w:val="28"/>
          <w:szCs w:val="32"/>
          <w:lang w:val="en-US"/>
        </w:rPr>
      </w:pPr>
    </w:p>
    <w:p w14:paraId="14013187" w14:textId="77777777" w:rsidR="00DB2929" w:rsidRDefault="00DB2929" w:rsidP="002E7E53">
      <w:pPr>
        <w:ind w:left="-284" w:right="-238"/>
        <w:jc w:val="both"/>
        <w:rPr>
          <w:rFonts w:ascii="Arial" w:eastAsia="Acumin Pro" w:hAnsi="Arial" w:cs="Arial"/>
          <w:szCs w:val="24"/>
          <w:lang w:val="en-US"/>
        </w:rPr>
      </w:pPr>
      <w:r>
        <w:rPr>
          <w:rFonts w:ascii="Arial" w:eastAsia="Acumin Pro" w:hAnsi="Arial" w:cs="Arial"/>
          <w:szCs w:val="24"/>
          <w:lang w:val="en-US"/>
        </w:rPr>
        <w:t xml:space="preserve">The City is bound by specific conditions under the </w:t>
      </w:r>
      <w:r w:rsidRPr="008C4544">
        <w:rPr>
          <w:rFonts w:ascii="Arial" w:eastAsia="Acumin Pro" w:hAnsi="Arial" w:cs="Arial"/>
          <w:i/>
          <w:iCs/>
          <w:szCs w:val="24"/>
          <w:lang w:val="en-US"/>
        </w:rPr>
        <w:t xml:space="preserve">Local Government Act 1995 </w:t>
      </w:r>
      <w:r>
        <w:rPr>
          <w:rFonts w:ascii="Arial" w:eastAsia="Acumin Pro" w:hAnsi="Arial" w:cs="Arial"/>
          <w:szCs w:val="24"/>
          <w:lang w:val="en-US"/>
        </w:rPr>
        <w:t>with regard to the disposal of property. Section 3.58 of the Act enables a local government to dispose of a property to the highest bidder at a public auction, by way of a public tender process or by giving local public notice of the proposed disposition and following the public consultation process as prescribed by sub-section section 3.58 (3) of the Act. In this context, disposing of a property means to ‘sell, lease or otherwise dispose of, whether absolutely or not’.</w:t>
      </w:r>
    </w:p>
    <w:p w14:paraId="0CD5D12D" w14:textId="77777777" w:rsidR="00DB2929" w:rsidRDefault="00DB2929" w:rsidP="002E7E53">
      <w:pPr>
        <w:ind w:left="-284" w:right="-238"/>
        <w:jc w:val="both"/>
        <w:rPr>
          <w:rFonts w:ascii="Arial" w:eastAsia="Acumin Pro" w:hAnsi="Arial" w:cs="Arial"/>
          <w:szCs w:val="24"/>
          <w:lang w:val="en-US"/>
        </w:rPr>
      </w:pPr>
    </w:p>
    <w:p w14:paraId="01C6699E" w14:textId="77777777" w:rsidR="00DB2929" w:rsidRDefault="00DB2929" w:rsidP="002E7E53">
      <w:pPr>
        <w:ind w:left="-284" w:right="-238"/>
        <w:jc w:val="both"/>
        <w:rPr>
          <w:rFonts w:ascii="Arial" w:eastAsia="Acumin Pro" w:hAnsi="Arial" w:cs="Arial"/>
          <w:szCs w:val="24"/>
          <w:lang w:val="en-US"/>
        </w:rPr>
      </w:pPr>
      <w:r>
        <w:rPr>
          <w:rFonts w:ascii="Arial" w:eastAsia="Acumin Pro" w:hAnsi="Arial" w:cs="Arial"/>
          <w:szCs w:val="24"/>
          <w:lang w:val="en-US"/>
        </w:rPr>
        <w:t xml:space="preserve">Considering St John Ambulance WA Ltd are a registered charitable not-for-profit association, they are eligible for an exemption to section 3.58 of the </w:t>
      </w:r>
      <w:r w:rsidRPr="00CF7C14">
        <w:rPr>
          <w:rFonts w:ascii="Arial" w:eastAsia="Acumin Pro" w:hAnsi="Arial" w:cs="Arial"/>
          <w:i/>
          <w:iCs/>
          <w:szCs w:val="24"/>
          <w:lang w:val="en-US"/>
        </w:rPr>
        <w:t>Local Government Act 1995</w:t>
      </w:r>
      <w:r>
        <w:rPr>
          <w:rFonts w:ascii="Arial" w:eastAsia="Acumin Pro" w:hAnsi="Arial" w:cs="Arial"/>
          <w:szCs w:val="24"/>
          <w:lang w:val="en-US"/>
        </w:rPr>
        <w:t xml:space="preserve"> pursuant to Regulation 30 of the </w:t>
      </w:r>
      <w:r w:rsidRPr="00840D39">
        <w:rPr>
          <w:rFonts w:ascii="Arial" w:eastAsia="Acumin Pro" w:hAnsi="Arial" w:cs="Arial"/>
          <w:i/>
          <w:iCs/>
          <w:szCs w:val="24"/>
          <w:lang w:val="en-US"/>
        </w:rPr>
        <w:t>Local Government (Functions and General) Regulations 1996</w:t>
      </w:r>
      <w:r>
        <w:rPr>
          <w:rFonts w:ascii="Arial" w:eastAsia="Acumin Pro" w:hAnsi="Arial" w:cs="Arial"/>
          <w:szCs w:val="24"/>
          <w:lang w:val="en-US"/>
        </w:rPr>
        <w:t>, therefore the proposed disposal of land is not required to be advertised.</w:t>
      </w:r>
    </w:p>
    <w:p w14:paraId="33CE83B4" w14:textId="58BCBFBA" w:rsidR="00DB2929" w:rsidRDefault="00DB2929" w:rsidP="002E7E53">
      <w:pPr>
        <w:ind w:left="-284" w:right="-238"/>
        <w:jc w:val="both"/>
        <w:rPr>
          <w:rFonts w:ascii="Arial" w:hAnsi="Arial" w:cs="Arial"/>
          <w:b/>
          <w:color w:val="17365D" w:themeColor="text2" w:themeShade="BF"/>
          <w:sz w:val="28"/>
          <w:szCs w:val="32"/>
          <w:lang w:val="en-US"/>
        </w:rPr>
      </w:pPr>
    </w:p>
    <w:p w14:paraId="5C142699" w14:textId="77777777" w:rsidR="00A02643" w:rsidRDefault="00A02643" w:rsidP="002E7E53">
      <w:pPr>
        <w:ind w:left="-284" w:right="-238"/>
        <w:jc w:val="both"/>
        <w:rPr>
          <w:rFonts w:ascii="Arial" w:hAnsi="Arial" w:cs="Arial"/>
          <w:b/>
          <w:color w:val="17365D" w:themeColor="text2" w:themeShade="BF"/>
          <w:sz w:val="28"/>
          <w:szCs w:val="32"/>
          <w:lang w:val="en-US"/>
        </w:rPr>
      </w:pPr>
    </w:p>
    <w:p w14:paraId="149F57CD" w14:textId="77777777" w:rsidR="00DB2929" w:rsidRPr="00C127D8" w:rsidRDefault="00DB2929" w:rsidP="002E7E53">
      <w:pPr>
        <w:ind w:left="-284" w:right="-238"/>
        <w:jc w:val="both"/>
        <w:rPr>
          <w:rFonts w:ascii="Arial" w:eastAsia="Acumin Pro" w:hAnsi="Arial" w:cs="Arial"/>
          <w:szCs w:val="24"/>
          <w:lang w:val="en-US"/>
        </w:rPr>
      </w:pPr>
      <w:r w:rsidRPr="00C127D8">
        <w:rPr>
          <w:rFonts w:ascii="Arial" w:hAnsi="Arial" w:cs="Arial"/>
          <w:b/>
          <w:color w:val="17365D" w:themeColor="text2" w:themeShade="BF"/>
          <w:sz w:val="28"/>
          <w:szCs w:val="32"/>
          <w:lang w:val="en-US"/>
        </w:rPr>
        <w:t>Decision Implications</w:t>
      </w:r>
    </w:p>
    <w:p w14:paraId="3FF821EC" w14:textId="77777777" w:rsidR="00DB2929" w:rsidRDefault="00DB2929" w:rsidP="002E7E53">
      <w:pPr>
        <w:ind w:right="-238"/>
        <w:jc w:val="both"/>
        <w:rPr>
          <w:rFonts w:ascii="Arial" w:hAnsi="Arial" w:cs="Arial"/>
          <w:bCs/>
          <w:szCs w:val="24"/>
          <w:lang w:val="en-US"/>
        </w:rPr>
      </w:pPr>
    </w:p>
    <w:p w14:paraId="2D3A3B65" w14:textId="77777777" w:rsidR="00DB2929" w:rsidRPr="00A177C7" w:rsidRDefault="00DB2929" w:rsidP="002E7E53">
      <w:pPr>
        <w:ind w:left="-284" w:right="-238"/>
        <w:jc w:val="both"/>
        <w:rPr>
          <w:rFonts w:ascii="Arial" w:hAnsi="Arial" w:cs="Arial"/>
          <w:bCs/>
          <w:szCs w:val="24"/>
          <w:lang w:val="en-US"/>
        </w:rPr>
      </w:pPr>
      <w:r w:rsidRPr="00A177C7">
        <w:rPr>
          <w:rFonts w:ascii="Arial" w:hAnsi="Arial" w:cs="Arial"/>
          <w:bCs/>
          <w:szCs w:val="24"/>
          <w:lang w:val="en-US"/>
        </w:rPr>
        <w:t xml:space="preserve">Should Council resolve to approve </w:t>
      </w:r>
      <w:r w:rsidRPr="1E4C2A49">
        <w:rPr>
          <w:rFonts w:ascii="Arial" w:hAnsi="Arial" w:cs="Arial"/>
          <w:szCs w:val="24"/>
          <w:lang w:val="en-US"/>
        </w:rPr>
        <w:t>a lease for</w:t>
      </w:r>
      <w:r w:rsidRPr="00A177C7">
        <w:rPr>
          <w:rFonts w:ascii="Arial" w:hAnsi="Arial" w:cs="Arial"/>
          <w:bCs/>
          <w:szCs w:val="24"/>
          <w:lang w:val="en-US"/>
        </w:rPr>
        <w:t xml:space="preserve"> a 465 m² (approx.) portion of the NCC office </w:t>
      </w:r>
      <w:r>
        <w:rPr>
          <w:rFonts w:ascii="Arial" w:hAnsi="Arial" w:cs="Arial"/>
          <w:bCs/>
          <w:szCs w:val="24"/>
          <w:lang w:val="en-US"/>
        </w:rPr>
        <w:t xml:space="preserve">and adjacent carpark </w:t>
      </w:r>
      <w:r w:rsidRPr="00A177C7">
        <w:rPr>
          <w:rFonts w:ascii="Arial" w:hAnsi="Arial" w:cs="Arial"/>
          <w:bCs/>
          <w:szCs w:val="24"/>
          <w:lang w:val="en-US"/>
        </w:rPr>
        <w:t>at 97-99 Waratah Avenue Dalkeith, Officers will instruct the City’s solicitor to prepare a lease in accordance with the key terms contained within this report at the full cost of the Lessee.</w:t>
      </w:r>
    </w:p>
    <w:p w14:paraId="2E05514F" w14:textId="77777777" w:rsidR="00DB2929" w:rsidRPr="00A177C7" w:rsidRDefault="00DB2929" w:rsidP="002E7E53">
      <w:pPr>
        <w:ind w:right="-238"/>
        <w:jc w:val="both"/>
        <w:rPr>
          <w:rFonts w:ascii="Arial" w:hAnsi="Arial" w:cs="Arial"/>
          <w:bCs/>
          <w:szCs w:val="24"/>
          <w:lang w:val="en-US"/>
        </w:rPr>
      </w:pPr>
    </w:p>
    <w:p w14:paraId="1D0CFF58" w14:textId="77777777" w:rsidR="00DB2929" w:rsidRDefault="00DB2929" w:rsidP="002E7E53">
      <w:pPr>
        <w:ind w:left="-284" w:right="-238"/>
        <w:jc w:val="both"/>
        <w:rPr>
          <w:rFonts w:ascii="Arial" w:hAnsi="Arial" w:cs="Arial"/>
          <w:bCs/>
          <w:szCs w:val="24"/>
          <w:lang w:val="en-US"/>
        </w:rPr>
      </w:pPr>
      <w:r w:rsidRPr="00A177C7">
        <w:rPr>
          <w:rFonts w:ascii="Arial" w:hAnsi="Arial" w:cs="Arial"/>
          <w:bCs/>
          <w:szCs w:val="24"/>
          <w:lang w:val="en-US"/>
        </w:rPr>
        <w:t xml:space="preserve">If Council do not resolve to approve </w:t>
      </w:r>
      <w:r w:rsidRPr="1E4C2A49">
        <w:rPr>
          <w:rFonts w:ascii="Arial" w:hAnsi="Arial" w:cs="Arial"/>
          <w:szCs w:val="24"/>
          <w:lang w:val="en-US"/>
        </w:rPr>
        <w:t>a lease for</w:t>
      </w:r>
      <w:r w:rsidRPr="00A177C7">
        <w:rPr>
          <w:rFonts w:ascii="Arial" w:hAnsi="Arial" w:cs="Arial"/>
          <w:bCs/>
          <w:szCs w:val="24"/>
          <w:lang w:val="en-US"/>
        </w:rPr>
        <w:t xml:space="preserve"> a 465 m² (approx.) portion of the NCC office </w:t>
      </w:r>
      <w:r>
        <w:rPr>
          <w:rFonts w:ascii="Arial" w:hAnsi="Arial" w:cs="Arial"/>
          <w:bCs/>
          <w:szCs w:val="24"/>
          <w:lang w:val="en-US"/>
        </w:rPr>
        <w:t xml:space="preserve">and adjacent carpark </w:t>
      </w:r>
      <w:r w:rsidRPr="00A177C7">
        <w:rPr>
          <w:rFonts w:ascii="Arial" w:hAnsi="Arial" w:cs="Arial"/>
          <w:bCs/>
          <w:szCs w:val="24"/>
          <w:lang w:val="en-US"/>
        </w:rPr>
        <w:t xml:space="preserve">at 97-99 Waratah Avenue Dalkeith, the proponent will not be able to secure tenure </w:t>
      </w:r>
      <w:r>
        <w:rPr>
          <w:rFonts w:ascii="Arial" w:hAnsi="Arial" w:cs="Arial"/>
          <w:bCs/>
          <w:szCs w:val="24"/>
          <w:lang w:val="en-US"/>
        </w:rPr>
        <w:t xml:space="preserve">within the City </w:t>
      </w:r>
      <w:r w:rsidRPr="00A177C7">
        <w:rPr>
          <w:rFonts w:ascii="Arial" w:hAnsi="Arial" w:cs="Arial"/>
          <w:bCs/>
          <w:szCs w:val="24"/>
          <w:lang w:val="en-US"/>
        </w:rPr>
        <w:t xml:space="preserve">and </w:t>
      </w:r>
      <w:r>
        <w:rPr>
          <w:rFonts w:ascii="Arial" w:hAnsi="Arial" w:cs="Arial"/>
          <w:bCs/>
          <w:szCs w:val="24"/>
          <w:lang w:val="en-US"/>
        </w:rPr>
        <w:t>will</w:t>
      </w:r>
      <w:r w:rsidRPr="00A177C7">
        <w:rPr>
          <w:rFonts w:ascii="Arial" w:hAnsi="Arial" w:cs="Arial"/>
          <w:bCs/>
          <w:szCs w:val="24"/>
          <w:lang w:val="en-US"/>
        </w:rPr>
        <w:t xml:space="preserve"> have to consider their future </w:t>
      </w:r>
      <w:r>
        <w:rPr>
          <w:rFonts w:ascii="Arial" w:hAnsi="Arial" w:cs="Arial"/>
          <w:bCs/>
          <w:szCs w:val="24"/>
          <w:lang w:val="en-US"/>
        </w:rPr>
        <w:t>elsewhere.</w:t>
      </w:r>
    </w:p>
    <w:p w14:paraId="16AC9CED" w14:textId="77777777" w:rsidR="00DB2929" w:rsidRDefault="00DB2929" w:rsidP="002E7E53">
      <w:pPr>
        <w:ind w:left="-284" w:right="-238"/>
        <w:jc w:val="both"/>
        <w:rPr>
          <w:rFonts w:ascii="Arial" w:hAnsi="Arial" w:cs="Arial"/>
          <w:szCs w:val="24"/>
        </w:rPr>
      </w:pPr>
    </w:p>
    <w:p w14:paraId="770CEE49" w14:textId="77777777" w:rsidR="00DB2929" w:rsidRPr="005F77A2" w:rsidRDefault="00DB2929" w:rsidP="002E7E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461E5D95" w14:textId="77777777" w:rsidR="00DB2929" w:rsidRDefault="00DB2929" w:rsidP="002E7E53">
      <w:pPr>
        <w:ind w:right="-238"/>
        <w:jc w:val="both"/>
        <w:rPr>
          <w:rFonts w:ascii="Arial" w:hAnsi="Arial" w:cs="Arial"/>
          <w:bCs/>
          <w:szCs w:val="24"/>
          <w:highlight w:val="yellow"/>
        </w:rPr>
      </w:pPr>
    </w:p>
    <w:p w14:paraId="15F8E8BC" w14:textId="0C19A83B" w:rsidR="00DB2929" w:rsidRDefault="00DB2929" w:rsidP="002E7E53">
      <w:pPr>
        <w:ind w:left="-284" w:right="-238"/>
        <w:jc w:val="both"/>
        <w:rPr>
          <w:rFonts w:ascii="Arial" w:hAnsi="Arial" w:cs="Arial"/>
          <w:bCs/>
          <w:szCs w:val="24"/>
        </w:rPr>
      </w:pPr>
      <w:r w:rsidRPr="009D2820">
        <w:rPr>
          <w:rFonts w:ascii="Arial" w:hAnsi="Arial" w:cs="Arial"/>
          <w:bCs/>
          <w:szCs w:val="24"/>
        </w:rPr>
        <w:t xml:space="preserve">St John have established a presence within the western suburbs since 1965. Their </w:t>
      </w:r>
      <w:r w:rsidRPr="001B5B9D">
        <w:rPr>
          <w:rFonts w:ascii="Arial" w:hAnsi="Arial" w:cs="Arial"/>
          <w:bCs/>
          <w:szCs w:val="24"/>
        </w:rPr>
        <w:t>integrated model of service involves a high level of volunteerism and participation to enable the provision of the following services:</w:t>
      </w:r>
    </w:p>
    <w:p w14:paraId="4F57A172" w14:textId="77777777" w:rsidR="00A02643" w:rsidRPr="001B5B9D" w:rsidRDefault="00A02643" w:rsidP="002E7E53">
      <w:pPr>
        <w:ind w:left="-284" w:right="-238"/>
        <w:jc w:val="both"/>
        <w:rPr>
          <w:rFonts w:ascii="Arial" w:hAnsi="Arial" w:cs="Arial"/>
          <w:bCs/>
          <w:szCs w:val="24"/>
        </w:rPr>
      </w:pPr>
    </w:p>
    <w:p w14:paraId="09053257" w14:textId="77777777" w:rsidR="00DB2929" w:rsidRPr="001B5B9D" w:rsidRDefault="00DB2929" w:rsidP="002E7E53">
      <w:pPr>
        <w:pStyle w:val="ListParagraph"/>
        <w:numPr>
          <w:ilvl w:val="0"/>
          <w:numId w:val="41"/>
        </w:numPr>
        <w:ind w:left="284" w:right="-238" w:hanging="568"/>
        <w:jc w:val="both"/>
        <w:rPr>
          <w:rFonts w:ascii="Arial" w:hAnsi="Arial" w:cs="Arial"/>
          <w:bCs/>
          <w:szCs w:val="24"/>
          <w:lang w:val="en-US"/>
        </w:rPr>
      </w:pPr>
      <w:r w:rsidRPr="001B5B9D">
        <w:rPr>
          <w:rFonts w:ascii="Arial" w:hAnsi="Arial" w:cs="Arial"/>
          <w:bCs/>
          <w:szCs w:val="24"/>
          <w:lang w:val="en-US"/>
        </w:rPr>
        <w:t>Ambulance service.</w:t>
      </w:r>
    </w:p>
    <w:p w14:paraId="2768F65E" w14:textId="77777777" w:rsidR="00DB2929" w:rsidRPr="001B5B9D" w:rsidRDefault="00DB2929" w:rsidP="002E7E53">
      <w:pPr>
        <w:pStyle w:val="ListParagraph"/>
        <w:numPr>
          <w:ilvl w:val="0"/>
          <w:numId w:val="41"/>
        </w:numPr>
        <w:ind w:left="284" w:right="-238" w:hanging="568"/>
        <w:jc w:val="both"/>
        <w:rPr>
          <w:rFonts w:ascii="Arial" w:hAnsi="Arial" w:cs="Arial"/>
          <w:bCs/>
          <w:szCs w:val="24"/>
          <w:lang w:val="en-US"/>
        </w:rPr>
      </w:pPr>
      <w:r w:rsidRPr="001B5B9D">
        <w:rPr>
          <w:rFonts w:ascii="Arial" w:hAnsi="Arial" w:cs="Arial"/>
          <w:bCs/>
          <w:szCs w:val="24"/>
          <w:lang w:val="en-US"/>
        </w:rPr>
        <w:t>Community First Responder program.</w:t>
      </w:r>
    </w:p>
    <w:p w14:paraId="00C047EC" w14:textId="77777777" w:rsidR="00DB2929" w:rsidRPr="001B5B9D" w:rsidRDefault="00DB2929" w:rsidP="002E7E53">
      <w:pPr>
        <w:pStyle w:val="ListParagraph"/>
        <w:numPr>
          <w:ilvl w:val="0"/>
          <w:numId w:val="41"/>
        </w:numPr>
        <w:ind w:left="284" w:right="-238" w:hanging="568"/>
        <w:jc w:val="both"/>
        <w:rPr>
          <w:rFonts w:ascii="Arial" w:hAnsi="Arial" w:cs="Arial"/>
          <w:bCs/>
          <w:szCs w:val="24"/>
          <w:lang w:val="en-US"/>
        </w:rPr>
      </w:pPr>
      <w:r w:rsidRPr="001B5B9D">
        <w:rPr>
          <w:rFonts w:ascii="Arial" w:hAnsi="Arial" w:cs="Arial"/>
          <w:bCs/>
          <w:szCs w:val="24"/>
          <w:lang w:val="en-US"/>
        </w:rPr>
        <w:t>First Aid training for school students.</w:t>
      </w:r>
    </w:p>
    <w:p w14:paraId="6B93DF0E" w14:textId="77777777" w:rsidR="00DB2929" w:rsidRPr="001B5B9D" w:rsidRDefault="00DB2929" w:rsidP="002E7E53">
      <w:pPr>
        <w:pStyle w:val="ListParagraph"/>
        <w:numPr>
          <w:ilvl w:val="0"/>
          <w:numId w:val="41"/>
        </w:numPr>
        <w:ind w:left="284" w:right="-238" w:hanging="568"/>
        <w:jc w:val="both"/>
        <w:rPr>
          <w:rFonts w:ascii="Arial" w:hAnsi="Arial" w:cs="Arial"/>
          <w:bCs/>
          <w:szCs w:val="24"/>
          <w:lang w:val="en-US"/>
        </w:rPr>
      </w:pPr>
      <w:r w:rsidRPr="001B5B9D">
        <w:rPr>
          <w:rFonts w:ascii="Arial" w:hAnsi="Arial" w:cs="Arial"/>
          <w:bCs/>
          <w:szCs w:val="24"/>
          <w:lang w:val="en-US"/>
        </w:rPr>
        <w:t>First Aid training for community groups and at community events.</w:t>
      </w:r>
    </w:p>
    <w:p w14:paraId="22E11061" w14:textId="77777777" w:rsidR="00DB2929" w:rsidRPr="001B5B9D" w:rsidRDefault="00DB2929" w:rsidP="002E7E53">
      <w:pPr>
        <w:pStyle w:val="ListParagraph"/>
        <w:numPr>
          <w:ilvl w:val="0"/>
          <w:numId w:val="41"/>
        </w:numPr>
        <w:ind w:left="284" w:right="-238" w:hanging="568"/>
        <w:jc w:val="both"/>
        <w:rPr>
          <w:rFonts w:ascii="Arial" w:hAnsi="Arial" w:cs="Arial"/>
          <w:bCs/>
          <w:szCs w:val="24"/>
          <w:lang w:val="en-US"/>
        </w:rPr>
      </w:pPr>
      <w:r w:rsidRPr="001B5B9D">
        <w:rPr>
          <w:rFonts w:ascii="Arial" w:hAnsi="Arial" w:cs="Arial"/>
          <w:bCs/>
          <w:szCs w:val="24"/>
          <w:lang w:val="en-US"/>
        </w:rPr>
        <w:t>Volunteer support.</w:t>
      </w:r>
    </w:p>
    <w:p w14:paraId="2F3E14A8" w14:textId="77777777" w:rsidR="00DB2929" w:rsidRPr="001B5B9D" w:rsidRDefault="00DB2929" w:rsidP="002E7E53">
      <w:pPr>
        <w:pStyle w:val="ListParagraph"/>
        <w:numPr>
          <w:ilvl w:val="0"/>
          <w:numId w:val="41"/>
        </w:numPr>
        <w:ind w:left="284" w:right="-238" w:hanging="568"/>
        <w:jc w:val="both"/>
        <w:rPr>
          <w:rFonts w:ascii="Arial" w:hAnsi="Arial" w:cs="Arial"/>
          <w:bCs/>
          <w:szCs w:val="24"/>
          <w:lang w:val="en-US"/>
        </w:rPr>
      </w:pPr>
      <w:r w:rsidRPr="001B5B9D">
        <w:rPr>
          <w:rFonts w:ascii="Arial" w:hAnsi="Arial" w:cs="Arial"/>
          <w:bCs/>
          <w:szCs w:val="24"/>
          <w:lang w:val="en-US"/>
        </w:rPr>
        <w:t>Community transport.</w:t>
      </w:r>
    </w:p>
    <w:p w14:paraId="7BAB4C71" w14:textId="77777777" w:rsidR="00DB2929" w:rsidRPr="001B5B9D" w:rsidRDefault="00DB2929" w:rsidP="002E7E53">
      <w:pPr>
        <w:pStyle w:val="ListParagraph"/>
        <w:numPr>
          <w:ilvl w:val="0"/>
          <w:numId w:val="41"/>
        </w:numPr>
        <w:ind w:left="284" w:right="-238" w:hanging="568"/>
        <w:jc w:val="both"/>
        <w:rPr>
          <w:rFonts w:ascii="Arial" w:hAnsi="Arial" w:cs="Arial"/>
          <w:bCs/>
          <w:szCs w:val="24"/>
          <w:lang w:val="en-US"/>
        </w:rPr>
      </w:pPr>
      <w:r w:rsidRPr="001B5B9D">
        <w:rPr>
          <w:rFonts w:ascii="Arial" w:hAnsi="Arial" w:cs="Arial"/>
          <w:bCs/>
          <w:szCs w:val="24"/>
          <w:lang w:val="en-US"/>
        </w:rPr>
        <w:t>State-wide defibrillator network.</w:t>
      </w:r>
    </w:p>
    <w:p w14:paraId="75A07BF7" w14:textId="77777777" w:rsidR="00DB2929" w:rsidRPr="001B5B9D" w:rsidRDefault="00DB2929" w:rsidP="002E7E53">
      <w:pPr>
        <w:pStyle w:val="ListParagraph"/>
        <w:numPr>
          <w:ilvl w:val="0"/>
          <w:numId w:val="41"/>
        </w:numPr>
        <w:ind w:left="284" w:right="-238" w:hanging="568"/>
        <w:jc w:val="both"/>
        <w:rPr>
          <w:rFonts w:ascii="Arial" w:hAnsi="Arial" w:cs="Arial"/>
          <w:bCs/>
          <w:szCs w:val="24"/>
          <w:lang w:val="en-US"/>
        </w:rPr>
      </w:pPr>
      <w:r w:rsidRPr="001B5B9D">
        <w:rPr>
          <w:rFonts w:ascii="Arial" w:hAnsi="Arial" w:cs="Arial"/>
          <w:bCs/>
          <w:szCs w:val="24"/>
          <w:lang w:val="en-US"/>
        </w:rPr>
        <w:t>Ambulance education.</w:t>
      </w:r>
    </w:p>
    <w:p w14:paraId="28C0A8BF" w14:textId="77777777" w:rsidR="00DB2929" w:rsidRPr="001B5B9D" w:rsidRDefault="00DB2929" w:rsidP="002E7E53">
      <w:pPr>
        <w:pStyle w:val="ListParagraph"/>
        <w:numPr>
          <w:ilvl w:val="0"/>
          <w:numId w:val="41"/>
        </w:numPr>
        <w:ind w:left="284" w:right="-238" w:hanging="568"/>
        <w:jc w:val="both"/>
        <w:rPr>
          <w:rFonts w:ascii="Arial" w:hAnsi="Arial" w:cs="Arial"/>
          <w:bCs/>
          <w:szCs w:val="24"/>
          <w:lang w:val="en-US"/>
        </w:rPr>
      </w:pPr>
      <w:r w:rsidRPr="001B5B9D">
        <w:rPr>
          <w:rFonts w:ascii="Arial" w:hAnsi="Arial" w:cs="Arial"/>
          <w:bCs/>
          <w:szCs w:val="24"/>
          <w:lang w:val="en-US"/>
        </w:rPr>
        <w:t>Charitable programs that provide areas of vulnerability with equipment, education and training to overcome medical challenges.</w:t>
      </w:r>
    </w:p>
    <w:p w14:paraId="02165E2A" w14:textId="77777777" w:rsidR="00DB2929" w:rsidRPr="009D2820" w:rsidRDefault="00DB2929" w:rsidP="002E7E53">
      <w:pPr>
        <w:ind w:left="-284" w:right="-238"/>
        <w:jc w:val="both"/>
        <w:rPr>
          <w:rFonts w:ascii="Arial" w:hAnsi="Arial" w:cs="Arial"/>
          <w:bCs/>
          <w:szCs w:val="24"/>
        </w:rPr>
      </w:pPr>
    </w:p>
    <w:p w14:paraId="2F271C45" w14:textId="77777777" w:rsidR="00DB2929" w:rsidRPr="009D2820" w:rsidRDefault="00DB2929" w:rsidP="002E7E53">
      <w:pPr>
        <w:ind w:left="-284" w:right="-238"/>
        <w:jc w:val="both"/>
        <w:rPr>
          <w:rFonts w:ascii="Arial" w:hAnsi="Arial" w:cs="Arial"/>
          <w:bCs/>
          <w:szCs w:val="24"/>
        </w:rPr>
      </w:pPr>
      <w:r w:rsidRPr="009D2820">
        <w:rPr>
          <w:rFonts w:ascii="Arial" w:hAnsi="Arial" w:cs="Arial"/>
          <w:bCs/>
          <w:szCs w:val="24"/>
        </w:rPr>
        <w:t xml:space="preserve">Volunteer members are required to maintain a high standard of training to continue to keep a strong skill set for the delivery of services. </w:t>
      </w:r>
    </w:p>
    <w:p w14:paraId="0A744097" w14:textId="77777777" w:rsidR="00DB2929" w:rsidRPr="009D2820" w:rsidRDefault="00DB2929" w:rsidP="002E7E53">
      <w:pPr>
        <w:ind w:left="-284" w:right="-238"/>
        <w:jc w:val="both"/>
        <w:rPr>
          <w:rFonts w:ascii="Arial" w:hAnsi="Arial" w:cs="Arial"/>
          <w:bCs/>
          <w:szCs w:val="24"/>
        </w:rPr>
      </w:pPr>
    </w:p>
    <w:p w14:paraId="28DE89D8" w14:textId="77777777" w:rsidR="00DB2929" w:rsidRPr="009D2820" w:rsidRDefault="00DB2929" w:rsidP="002E7E53">
      <w:pPr>
        <w:ind w:left="-284" w:right="-238"/>
        <w:jc w:val="both"/>
        <w:rPr>
          <w:rFonts w:ascii="Arial" w:hAnsi="Arial" w:cs="Arial"/>
          <w:bCs/>
          <w:szCs w:val="24"/>
        </w:rPr>
      </w:pPr>
      <w:r w:rsidRPr="009D2820">
        <w:rPr>
          <w:rFonts w:ascii="Arial" w:hAnsi="Arial" w:cs="Arial"/>
          <w:bCs/>
          <w:szCs w:val="24"/>
        </w:rPr>
        <w:t>To support this skill set St John are seeking assistance from the City to secure long term tenure for a suitable premises within the western suburbs locality to allow their operations and services to continue.</w:t>
      </w:r>
    </w:p>
    <w:p w14:paraId="7C5AE4A7" w14:textId="77777777" w:rsidR="00DB2929" w:rsidRPr="009D2820" w:rsidRDefault="00DB2929" w:rsidP="002E7E53">
      <w:pPr>
        <w:ind w:right="-238"/>
        <w:jc w:val="both"/>
        <w:rPr>
          <w:rFonts w:ascii="Arial" w:hAnsi="Arial" w:cs="Arial"/>
          <w:bCs/>
          <w:szCs w:val="24"/>
        </w:rPr>
      </w:pPr>
    </w:p>
    <w:p w14:paraId="4602DBEB" w14:textId="77777777" w:rsidR="00DB2929" w:rsidRDefault="00DB2929" w:rsidP="002E7E53">
      <w:pPr>
        <w:ind w:left="-284" w:right="-238"/>
        <w:jc w:val="both"/>
        <w:rPr>
          <w:rFonts w:ascii="Arial" w:hAnsi="Arial" w:cs="Arial"/>
          <w:bCs/>
          <w:szCs w:val="24"/>
          <w:lang w:val="en-US"/>
        </w:rPr>
      </w:pPr>
      <w:r w:rsidRPr="009D2820">
        <w:rPr>
          <w:rFonts w:ascii="Arial" w:hAnsi="Arial" w:cs="Arial"/>
          <w:bCs/>
          <w:szCs w:val="24"/>
        </w:rPr>
        <w:t xml:space="preserve">Officers believe this request can be accommodated by way of a lease for a </w:t>
      </w:r>
      <w:r w:rsidRPr="009D2820">
        <w:rPr>
          <w:rFonts w:ascii="Arial" w:hAnsi="Arial" w:cs="Arial"/>
          <w:bCs/>
          <w:szCs w:val="24"/>
          <w:lang w:val="en-US"/>
        </w:rPr>
        <w:t>465 m² (approx.) portion of the NCC office</w:t>
      </w:r>
      <w:r>
        <w:rPr>
          <w:rFonts w:ascii="Arial" w:hAnsi="Arial" w:cs="Arial"/>
          <w:bCs/>
          <w:szCs w:val="24"/>
          <w:lang w:val="en-US"/>
        </w:rPr>
        <w:t xml:space="preserve"> and adjacent carpark</w:t>
      </w:r>
      <w:r w:rsidRPr="009D2820">
        <w:rPr>
          <w:rFonts w:ascii="Arial" w:hAnsi="Arial" w:cs="Arial"/>
          <w:bCs/>
          <w:szCs w:val="24"/>
          <w:lang w:val="en-US"/>
        </w:rPr>
        <w:t xml:space="preserve"> at 97-99 Waratah Avenue Dalkeith</w:t>
      </w:r>
      <w:r w:rsidRPr="009D2820">
        <w:rPr>
          <w:rFonts w:ascii="Arial" w:hAnsi="Arial" w:cs="Arial"/>
          <w:bCs/>
          <w:szCs w:val="24"/>
        </w:rPr>
        <w:t xml:space="preserve">. Additionally, the proposal presents an opportunity for additional revenue for the City and the retention of </w:t>
      </w:r>
      <w:r w:rsidRPr="009D2820">
        <w:rPr>
          <w:rFonts w:ascii="Arial" w:hAnsi="Arial" w:cs="Arial"/>
          <w:bCs/>
          <w:szCs w:val="24"/>
          <w:lang w:val="en-US"/>
        </w:rPr>
        <w:t>EHS community services for the western suburbs community.</w:t>
      </w:r>
      <w:r>
        <w:rPr>
          <w:rFonts w:ascii="Arial" w:hAnsi="Arial" w:cs="Arial"/>
          <w:bCs/>
          <w:szCs w:val="24"/>
          <w:lang w:val="en-US"/>
        </w:rPr>
        <w:t xml:space="preserve"> </w:t>
      </w:r>
    </w:p>
    <w:p w14:paraId="76BBACF2" w14:textId="06C886D2" w:rsidR="00DB2929" w:rsidRDefault="00DB2929" w:rsidP="002E7E53">
      <w:pPr>
        <w:ind w:left="-284" w:right="-238"/>
        <w:jc w:val="both"/>
        <w:rPr>
          <w:rFonts w:ascii="Arial" w:hAnsi="Arial" w:cs="Arial"/>
          <w:bCs/>
          <w:szCs w:val="24"/>
        </w:rPr>
      </w:pPr>
    </w:p>
    <w:p w14:paraId="55E8D44B" w14:textId="77777777" w:rsidR="00A02643" w:rsidRDefault="00A02643" w:rsidP="002E7E53">
      <w:pPr>
        <w:ind w:left="-284" w:right="-238"/>
        <w:jc w:val="both"/>
        <w:rPr>
          <w:rFonts w:ascii="Arial" w:hAnsi="Arial" w:cs="Arial"/>
          <w:bCs/>
          <w:szCs w:val="24"/>
        </w:rPr>
      </w:pPr>
    </w:p>
    <w:p w14:paraId="18E6B34E" w14:textId="77777777" w:rsidR="00DB2929" w:rsidRPr="005F77A2" w:rsidRDefault="00DB2929" w:rsidP="002E7E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657986AF" w14:textId="77777777" w:rsidR="00DB2929" w:rsidRPr="005F77A2" w:rsidRDefault="00DB2929" w:rsidP="002E7E53">
      <w:pPr>
        <w:ind w:left="-284" w:right="-238"/>
        <w:jc w:val="both"/>
        <w:rPr>
          <w:rFonts w:ascii="Arial" w:hAnsi="Arial" w:cs="Arial"/>
          <w:b/>
          <w:sz w:val="28"/>
          <w:szCs w:val="32"/>
          <w:lang w:val="en-US"/>
        </w:rPr>
      </w:pPr>
    </w:p>
    <w:p w14:paraId="0230CF21" w14:textId="77777777" w:rsidR="00DB2929" w:rsidRPr="005F77A2" w:rsidRDefault="00DB2929" w:rsidP="002E7E53">
      <w:pPr>
        <w:ind w:left="-284" w:right="-238"/>
        <w:jc w:val="both"/>
        <w:rPr>
          <w:rFonts w:ascii="Arial" w:hAnsi="Arial" w:cs="Arial"/>
          <w:bCs/>
          <w:szCs w:val="24"/>
        </w:rPr>
      </w:pPr>
      <w:r>
        <w:rPr>
          <w:rFonts w:ascii="Arial" w:hAnsi="Arial" w:cs="Arial"/>
          <w:bCs/>
          <w:szCs w:val="24"/>
          <w:lang w:val="en-US"/>
        </w:rPr>
        <w:t>Nil.</w:t>
      </w:r>
    </w:p>
    <w:p w14:paraId="353B8B9A" w14:textId="77777777" w:rsidR="00DB2929" w:rsidRDefault="00DB2929" w:rsidP="002E7E53">
      <w:pPr>
        <w:pStyle w:val="CouncilHeading"/>
        <w:ind w:right="-238"/>
      </w:pPr>
    </w:p>
    <w:p w14:paraId="1DA4E258" w14:textId="598C0BD4" w:rsidR="00B40CA6" w:rsidRDefault="00B40CA6" w:rsidP="002E7E53">
      <w:pPr>
        <w:pStyle w:val="CouncilHeading"/>
        <w:ind w:right="-238"/>
      </w:pPr>
    </w:p>
    <w:p w14:paraId="60C9790F" w14:textId="77777777" w:rsidR="00DB2929" w:rsidRDefault="00DB2929" w:rsidP="002E7E53">
      <w:pPr>
        <w:ind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05B92065" w14:textId="05620836" w:rsidR="00B40CA6" w:rsidRDefault="00EE5DF4"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3" w:name="_Toc133939342"/>
      <w:r>
        <w:rPr>
          <w:rFonts w:ascii="Arial" w:hAnsi="Arial" w:cs="Arial"/>
          <w:caps w:val="0"/>
          <w:color w:val="17365D" w:themeColor="text2" w:themeShade="BF"/>
          <w:u w:val="none"/>
        </w:rPr>
        <w:t>CPS21.05.23 New Lease to ADHD WA</w:t>
      </w:r>
      <w:bookmarkEnd w:id="23"/>
    </w:p>
    <w:p w14:paraId="1DAD1F8F" w14:textId="15A073CA" w:rsidR="00A0568C" w:rsidRDefault="00A0568C" w:rsidP="00A0568C"/>
    <w:tbl>
      <w:tblPr>
        <w:tblStyle w:val="TableGrid"/>
        <w:tblW w:w="9640" w:type="dxa"/>
        <w:tblInd w:w="-289" w:type="dxa"/>
        <w:tblLook w:val="04A0" w:firstRow="1" w:lastRow="0" w:firstColumn="1" w:lastColumn="0" w:noHBand="0" w:noVBand="1"/>
      </w:tblPr>
      <w:tblGrid>
        <w:gridCol w:w="2349"/>
        <w:gridCol w:w="7291"/>
      </w:tblGrid>
      <w:tr w:rsidR="00126123" w:rsidRPr="005F77A2" w14:paraId="13F4DB84" w14:textId="77777777" w:rsidTr="00DA033B">
        <w:tc>
          <w:tcPr>
            <w:tcW w:w="2349" w:type="dxa"/>
          </w:tcPr>
          <w:p w14:paraId="516DCD0D" w14:textId="77777777" w:rsidR="00126123" w:rsidRPr="00E87554" w:rsidRDefault="00126123"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7C6042F0" w14:textId="77777777" w:rsidR="00126123" w:rsidRPr="005F77A2" w:rsidRDefault="00126123" w:rsidP="00DA033B">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23 May 2023</w:t>
            </w:r>
          </w:p>
        </w:tc>
      </w:tr>
      <w:tr w:rsidR="00126123" w:rsidRPr="005F77A2" w14:paraId="6733013C" w14:textId="77777777" w:rsidTr="00DA033B">
        <w:tc>
          <w:tcPr>
            <w:tcW w:w="2349" w:type="dxa"/>
          </w:tcPr>
          <w:p w14:paraId="339600D7" w14:textId="77777777" w:rsidR="00126123" w:rsidRPr="00E87554" w:rsidRDefault="00126123"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1CAB0030" w14:textId="77777777" w:rsidR="00126123" w:rsidRPr="005F77A2" w:rsidRDefault="00126123" w:rsidP="00DA033B">
            <w:pPr>
              <w:ind w:right="39"/>
              <w:jc w:val="both"/>
              <w:rPr>
                <w:rFonts w:ascii="Arial" w:hAnsi="Arial" w:cs="Arial"/>
                <w:szCs w:val="24"/>
                <w:lang w:val="en-AU"/>
              </w:rPr>
            </w:pPr>
            <w:r>
              <w:rPr>
                <w:rFonts w:ascii="Arial" w:hAnsi="Arial" w:cs="Arial"/>
                <w:szCs w:val="24"/>
                <w:lang w:val="en-AU"/>
              </w:rPr>
              <w:t>ADHD WA</w:t>
            </w:r>
          </w:p>
        </w:tc>
      </w:tr>
      <w:tr w:rsidR="00126123" w:rsidRPr="005F77A2" w14:paraId="26B95938" w14:textId="77777777" w:rsidTr="00DA033B">
        <w:tc>
          <w:tcPr>
            <w:tcW w:w="2349" w:type="dxa"/>
          </w:tcPr>
          <w:p w14:paraId="2AC345CC" w14:textId="77777777" w:rsidR="00126123" w:rsidRPr="00E87554" w:rsidRDefault="00126123" w:rsidP="00DA033B">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208EF0D2" w14:textId="77777777" w:rsidR="00126123" w:rsidRPr="005F77A2" w:rsidRDefault="00126123" w:rsidP="00DA033B">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126123" w:rsidRPr="005F77A2" w14:paraId="49E67F89" w14:textId="77777777" w:rsidTr="00DA033B">
        <w:tc>
          <w:tcPr>
            <w:tcW w:w="2349" w:type="dxa"/>
          </w:tcPr>
          <w:p w14:paraId="2FA08446" w14:textId="77777777" w:rsidR="00126123" w:rsidRPr="00E87554" w:rsidRDefault="00126123"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3BFF3D7C" w14:textId="77777777" w:rsidR="00126123" w:rsidRPr="005F77A2" w:rsidRDefault="00126123" w:rsidP="00DA033B">
            <w:pPr>
              <w:ind w:right="39"/>
              <w:jc w:val="both"/>
              <w:rPr>
                <w:rFonts w:ascii="Arial" w:hAnsi="Arial" w:cs="Arial"/>
                <w:szCs w:val="24"/>
                <w:lang w:val="en-AU"/>
              </w:rPr>
            </w:pPr>
            <w:r>
              <w:rPr>
                <w:rFonts w:ascii="Arial" w:hAnsi="Arial" w:cs="Arial"/>
                <w:szCs w:val="24"/>
                <w:lang w:val="en-AU"/>
              </w:rPr>
              <w:t>Peter Scasserra – Coordinator Land and Property</w:t>
            </w:r>
          </w:p>
        </w:tc>
      </w:tr>
      <w:tr w:rsidR="00126123" w:rsidRPr="005F77A2" w14:paraId="128EB923" w14:textId="77777777" w:rsidTr="00DA033B">
        <w:tc>
          <w:tcPr>
            <w:tcW w:w="2349" w:type="dxa"/>
          </w:tcPr>
          <w:p w14:paraId="2AB77B2B" w14:textId="7E11FCB3" w:rsidR="00126123" w:rsidRPr="00E87554" w:rsidRDefault="00126123"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5BFCF6A3" w14:textId="77777777" w:rsidR="00126123" w:rsidRPr="005F77A2" w:rsidRDefault="00126123" w:rsidP="00DA033B">
            <w:pPr>
              <w:ind w:right="39"/>
              <w:jc w:val="both"/>
              <w:rPr>
                <w:rFonts w:ascii="Arial" w:hAnsi="Arial" w:cs="Arial"/>
                <w:szCs w:val="24"/>
                <w:lang w:val="en-AU"/>
              </w:rPr>
            </w:pPr>
            <w:r>
              <w:rPr>
                <w:rFonts w:ascii="Arial" w:hAnsi="Arial" w:cs="Arial"/>
                <w:szCs w:val="24"/>
                <w:lang w:val="en-AU"/>
              </w:rPr>
              <w:t>Michael Cole – Director Corporate Services</w:t>
            </w:r>
          </w:p>
        </w:tc>
      </w:tr>
      <w:tr w:rsidR="00126123" w:rsidRPr="005F77A2" w14:paraId="4A575B37" w14:textId="77777777" w:rsidTr="00DA033B">
        <w:tc>
          <w:tcPr>
            <w:tcW w:w="2349" w:type="dxa"/>
          </w:tcPr>
          <w:p w14:paraId="0861391A" w14:textId="77777777" w:rsidR="00126123" w:rsidRPr="00E87554" w:rsidRDefault="00126123"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14D85591" w14:textId="00440908" w:rsidR="00126123" w:rsidRPr="003A103C" w:rsidRDefault="00126123" w:rsidP="004703EB">
            <w:pPr>
              <w:pStyle w:val="ListParagraph"/>
              <w:numPr>
                <w:ilvl w:val="0"/>
                <w:numId w:val="56"/>
              </w:numPr>
              <w:ind w:left="380" w:right="39"/>
              <w:jc w:val="both"/>
              <w:rPr>
                <w:rFonts w:ascii="Arial" w:hAnsi="Arial" w:cs="Arial"/>
                <w:szCs w:val="24"/>
                <w:lang w:val="en-US"/>
              </w:rPr>
            </w:pPr>
            <w:r w:rsidRPr="003A103C">
              <w:rPr>
                <w:rFonts w:ascii="Arial" w:hAnsi="Arial" w:cs="Arial"/>
                <w:szCs w:val="24"/>
                <w:lang w:val="en-US"/>
              </w:rPr>
              <w:t>CONFIDENTIAL – ADHD WA Social Impact Proposal</w:t>
            </w:r>
          </w:p>
        </w:tc>
      </w:tr>
    </w:tbl>
    <w:p w14:paraId="14532805" w14:textId="77777777" w:rsidR="00126123" w:rsidRPr="005F77A2" w:rsidRDefault="00126123" w:rsidP="002E7E53">
      <w:pPr>
        <w:ind w:right="-238"/>
        <w:jc w:val="both"/>
        <w:rPr>
          <w:rFonts w:ascii="Arial" w:hAnsi="Arial" w:cs="Arial"/>
          <w:b/>
          <w:szCs w:val="32"/>
          <w:lang w:val="en-US"/>
        </w:rPr>
      </w:pPr>
    </w:p>
    <w:p w14:paraId="553315E4" w14:textId="77777777" w:rsidR="00126123" w:rsidRPr="00E87554" w:rsidRDefault="00126123" w:rsidP="002E7E5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3DBB002" w14:textId="77777777" w:rsidR="00126123" w:rsidRPr="005F77A2" w:rsidRDefault="00126123" w:rsidP="002E7E53">
      <w:pPr>
        <w:ind w:left="-567" w:right="-238"/>
        <w:jc w:val="both"/>
        <w:rPr>
          <w:rFonts w:ascii="Arial" w:hAnsi="Arial" w:cs="Arial"/>
          <w:b/>
          <w:szCs w:val="32"/>
          <w:lang w:val="en-US"/>
        </w:rPr>
      </w:pPr>
    </w:p>
    <w:p w14:paraId="3DFC10F2" w14:textId="77777777" w:rsidR="00126123" w:rsidRDefault="00126123" w:rsidP="002E7E53">
      <w:pPr>
        <w:ind w:left="-284" w:right="-238"/>
        <w:jc w:val="both"/>
        <w:rPr>
          <w:rFonts w:ascii="Arial" w:hAnsi="Arial" w:cs="Arial"/>
          <w:szCs w:val="32"/>
          <w:lang w:val="en-US"/>
        </w:rPr>
      </w:pPr>
      <w:r>
        <w:rPr>
          <w:rFonts w:ascii="Arial" w:hAnsi="Arial" w:cs="Arial"/>
          <w:szCs w:val="32"/>
          <w:lang w:val="en-US"/>
        </w:rPr>
        <w:t>The purpose of this report is for Council to consider a new lease for ADHD WA for Haldane House at 109 Montgomery Avenue, Mount Claremont.</w:t>
      </w:r>
    </w:p>
    <w:p w14:paraId="0A22F40D" w14:textId="56049D60" w:rsidR="00126123" w:rsidRDefault="00126123" w:rsidP="002E7E53">
      <w:pPr>
        <w:ind w:left="-284" w:right="-238"/>
        <w:jc w:val="both"/>
        <w:rPr>
          <w:rFonts w:ascii="Arial" w:hAnsi="Arial" w:cs="Arial"/>
          <w:b/>
          <w:szCs w:val="32"/>
          <w:lang w:val="en-US"/>
        </w:rPr>
      </w:pPr>
    </w:p>
    <w:p w14:paraId="0A16621E" w14:textId="77777777" w:rsidR="00952147" w:rsidRPr="005F77A2" w:rsidRDefault="00952147" w:rsidP="002E7E53">
      <w:pPr>
        <w:ind w:left="-284" w:right="-238"/>
        <w:jc w:val="both"/>
        <w:rPr>
          <w:rFonts w:ascii="Arial" w:hAnsi="Arial" w:cs="Arial"/>
          <w:b/>
          <w:szCs w:val="32"/>
          <w:lang w:val="en-US"/>
        </w:rPr>
      </w:pPr>
    </w:p>
    <w:p w14:paraId="79F94BEB" w14:textId="77777777" w:rsidR="00126123" w:rsidRPr="00E87554" w:rsidRDefault="00126123" w:rsidP="002E7E5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6BE27539" w14:textId="77777777" w:rsidR="00126123" w:rsidRPr="00E87554" w:rsidRDefault="00126123" w:rsidP="002E7E53">
      <w:pPr>
        <w:ind w:left="-567" w:right="-238"/>
        <w:jc w:val="both"/>
        <w:rPr>
          <w:rFonts w:ascii="Arial" w:hAnsi="Arial" w:cs="Arial"/>
          <w:b/>
          <w:color w:val="244061" w:themeColor="accent1" w:themeShade="80"/>
          <w:sz w:val="28"/>
          <w:szCs w:val="32"/>
          <w:lang w:val="en-US"/>
        </w:rPr>
      </w:pPr>
    </w:p>
    <w:p w14:paraId="69B7F97A" w14:textId="3206ABD6" w:rsidR="00126123" w:rsidRPr="00E274D7" w:rsidRDefault="00126123" w:rsidP="002E7E53">
      <w:pPr>
        <w:ind w:left="-284" w:right="-238"/>
        <w:jc w:val="both"/>
        <w:rPr>
          <w:rFonts w:ascii="Arial" w:hAnsi="Arial" w:cs="Arial"/>
          <w:b/>
          <w:color w:val="244061" w:themeColor="accent1" w:themeShade="80"/>
          <w:szCs w:val="24"/>
          <w:lang w:val="en-US"/>
        </w:rPr>
      </w:pPr>
      <w:r w:rsidRPr="00E274D7">
        <w:rPr>
          <w:rFonts w:ascii="Arial" w:hAnsi="Arial" w:cs="Arial"/>
          <w:b/>
          <w:color w:val="244061" w:themeColor="accent1" w:themeShade="80"/>
          <w:szCs w:val="24"/>
          <w:lang w:val="en-US"/>
        </w:rPr>
        <w:t>That Council</w:t>
      </w:r>
      <w:r w:rsidR="00B740F8">
        <w:rPr>
          <w:rFonts w:ascii="Arial" w:hAnsi="Arial" w:cs="Arial"/>
          <w:b/>
          <w:color w:val="244061" w:themeColor="accent1" w:themeShade="80"/>
          <w:szCs w:val="24"/>
          <w:lang w:val="en-US"/>
        </w:rPr>
        <w:t>:</w:t>
      </w:r>
    </w:p>
    <w:p w14:paraId="51EA9B34" w14:textId="77777777" w:rsidR="00126123" w:rsidRPr="00E274D7" w:rsidRDefault="00126123" w:rsidP="002E7E53">
      <w:pPr>
        <w:ind w:left="-284" w:right="-238"/>
        <w:jc w:val="both"/>
        <w:rPr>
          <w:rFonts w:ascii="Arial" w:hAnsi="Arial" w:cs="Arial"/>
          <w:b/>
          <w:color w:val="244061" w:themeColor="accent1" w:themeShade="80"/>
          <w:szCs w:val="24"/>
          <w:lang w:val="en-US"/>
        </w:rPr>
      </w:pPr>
    </w:p>
    <w:p w14:paraId="30510A96" w14:textId="4E3DDA1F" w:rsidR="00126123" w:rsidRPr="00E274D7" w:rsidRDefault="00126123" w:rsidP="002E7E53">
      <w:pPr>
        <w:pStyle w:val="ListParagraph"/>
        <w:numPr>
          <w:ilvl w:val="0"/>
          <w:numId w:val="57"/>
        </w:numPr>
        <w:ind w:left="284" w:right="-238" w:hanging="567"/>
        <w:jc w:val="both"/>
        <w:rPr>
          <w:rFonts w:ascii="Arial" w:hAnsi="Arial" w:cs="Arial"/>
          <w:b/>
          <w:color w:val="244061" w:themeColor="accent1" w:themeShade="80"/>
          <w:szCs w:val="24"/>
        </w:rPr>
      </w:pPr>
      <w:r w:rsidRPr="00E274D7">
        <w:rPr>
          <w:rFonts w:ascii="Arial" w:hAnsi="Arial" w:cs="Arial"/>
          <w:b/>
          <w:color w:val="244061" w:themeColor="accent1" w:themeShade="80"/>
          <w:szCs w:val="24"/>
        </w:rPr>
        <w:t>approves the lease for Haldane House at 109 Montgomery Avenue, Mount Claremont (Part Lot 6987 on Deposited Plan 167276) to ADHD WA Inc consistent with the key terms noted within this report</w:t>
      </w:r>
      <w:r w:rsidR="00B740F8">
        <w:rPr>
          <w:rFonts w:ascii="Arial" w:hAnsi="Arial" w:cs="Arial"/>
          <w:b/>
          <w:color w:val="244061" w:themeColor="accent1" w:themeShade="80"/>
          <w:szCs w:val="24"/>
        </w:rPr>
        <w:t>;</w:t>
      </w:r>
    </w:p>
    <w:p w14:paraId="300FD72A" w14:textId="77777777" w:rsidR="00126123" w:rsidRPr="00E274D7" w:rsidRDefault="00126123" w:rsidP="002E7E53">
      <w:pPr>
        <w:pStyle w:val="ListParagraph"/>
        <w:ind w:left="284" w:right="-238"/>
        <w:jc w:val="both"/>
        <w:rPr>
          <w:rFonts w:ascii="Arial" w:hAnsi="Arial" w:cs="Arial"/>
          <w:b/>
          <w:color w:val="244061" w:themeColor="accent1" w:themeShade="80"/>
          <w:szCs w:val="24"/>
        </w:rPr>
      </w:pPr>
    </w:p>
    <w:p w14:paraId="6ABE2259" w14:textId="0C0A329E" w:rsidR="00126123" w:rsidRPr="00E274D7" w:rsidRDefault="00126123" w:rsidP="002E7E53">
      <w:pPr>
        <w:pStyle w:val="ListParagraph"/>
        <w:numPr>
          <w:ilvl w:val="0"/>
          <w:numId w:val="57"/>
        </w:numPr>
        <w:ind w:left="284" w:right="-238" w:hanging="567"/>
        <w:jc w:val="both"/>
        <w:rPr>
          <w:rFonts w:ascii="Arial" w:hAnsi="Arial" w:cs="Arial"/>
          <w:b/>
          <w:color w:val="244061" w:themeColor="accent1" w:themeShade="80"/>
          <w:szCs w:val="24"/>
        </w:rPr>
      </w:pPr>
      <w:r w:rsidRPr="00E274D7">
        <w:rPr>
          <w:rFonts w:ascii="Arial" w:hAnsi="Arial" w:cs="Arial"/>
          <w:b/>
          <w:color w:val="244061" w:themeColor="accent1" w:themeShade="80"/>
          <w:szCs w:val="24"/>
        </w:rPr>
        <w:t>consider the community benefits delivered by ADHA WA Inc and approve an annual rent of $28,000 p.a. excluding GST and outgoings</w:t>
      </w:r>
      <w:r w:rsidR="00B740F8">
        <w:rPr>
          <w:rFonts w:ascii="Arial" w:hAnsi="Arial" w:cs="Arial"/>
          <w:b/>
          <w:color w:val="244061" w:themeColor="accent1" w:themeShade="80"/>
          <w:szCs w:val="24"/>
        </w:rPr>
        <w:t>;</w:t>
      </w:r>
      <w:r w:rsidRPr="00E274D7">
        <w:rPr>
          <w:rFonts w:ascii="Arial" w:hAnsi="Arial" w:cs="Arial"/>
          <w:b/>
          <w:color w:val="244061" w:themeColor="accent1" w:themeShade="80"/>
          <w:szCs w:val="24"/>
        </w:rPr>
        <w:t xml:space="preserve"> </w:t>
      </w:r>
    </w:p>
    <w:p w14:paraId="1B38A419" w14:textId="77777777" w:rsidR="00126123" w:rsidRPr="00E274D7" w:rsidRDefault="00126123" w:rsidP="002E7E53">
      <w:pPr>
        <w:pStyle w:val="ListParagraph"/>
        <w:ind w:left="284" w:right="-238"/>
        <w:jc w:val="both"/>
        <w:rPr>
          <w:rFonts w:ascii="Arial" w:hAnsi="Arial" w:cs="Arial"/>
          <w:b/>
          <w:color w:val="244061" w:themeColor="accent1" w:themeShade="80"/>
          <w:szCs w:val="24"/>
        </w:rPr>
      </w:pPr>
    </w:p>
    <w:p w14:paraId="66FC1EE8" w14:textId="2C07DFB6" w:rsidR="00126123" w:rsidRPr="00E274D7" w:rsidRDefault="00126123" w:rsidP="002E7E53">
      <w:pPr>
        <w:pStyle w:val="ListParagraph"/>
        <w:numPr>
          <w:ilvl w:val="0"/>
          <w:numId w:val="57"/>
        </w:numPr>
        <w:ind w:left="284" w:right="-238" w:hanging="567"/>
        <w:jc w:val="both"/>
        <w:rPr>
          <w:rFonts w:ascii="Arial" w:hAnsi="Arial" w:cs="Arial"/>
          <w:b/>
          <w:color w:val="244061" w:themeColor="accent1" w:themeShade="80"/>
          <w:szCs w:val="24"/>
        </w:rPr>
      </w:pPr>
      <w:r w:rsidRPr="00E274D7">
        <w:rPr>
          <w:rFonts w:ascii="Arial" w:hAnsi="Arial" w:cs="Arial"/>
          <w:b/>
          <w:color w:val="244061" w:themeColor="accent1" w:themeShade="80"/>
          <w:szCs w:val="24"/>
        </w:rPr>
        <w:t xml:space="preserve">approves an exemption to section 3.58 of the </w:t>
      </w:r>
      <w:r w:rsidRPr="00E274D7">
        <w:rPr>
          <w:rFonts w:ascii="Arial" w:hAnsi="Arial" w:cs="Arial"/>
          <w:b/>
          <w:i/>
          <w:iCs/>
          <w:color w:val="244061" w:themeColor="accent1" w:themeShade="80"/>
          <w:szCs w:val="24"/>
        </w:rPr>
        <w:t>Local Government Act 1995</w:t>
      </w:r>
      <w:r w:rsidRPr="00E274D7">
        <w:rPr>
          <w:rFonts w:ascii="Arial" w:hAnsi="Arial" w:cs="Arial"/>
          <w:b/>
          <w:color w:val="244061" w:themeColor="accent1" w:themeShade="80"/>
          <w:szCs w:val="24"/>
        </w:rPr>
        <w:t xml:space="preserve"> pursuant to Regulation 30 of the </w:t>
      </w:r>
      <w:r w:rsidRPr="00E274D7">
        <w:rPr>
          <w:rFonts w:ascii="Arial" w:hAnsi="Arial" w:cs="Arial"/>
          <w:b/>
          <w:i/>
          <w:iCs/>
          <w:color w:val="244061" w:themeColor="accent1" w:themeShade="80"/>
          <w:szCs w:val="24"/>
        </w:rPr>
        <w:t xml:space="preserve">Local Government (Functions and General) Regulations 1996 </w:t>
      </w:r>
      <w:r w:rsidRPr="00E274D7">
        <w:rPr>
          <w:rFonts w:ascii="Arial" w:hAnsi="Arial" w:cs="Arial"/>
          <w:b/>
          <w:color w:val="244061" w:themeColor="accent1" w:themeShade="80"/>
          <w:szCs w:val="24"/>
        </w:rPr>
        <w:t>for the lease of Haldane House at 109 Montgomery Avenue, Mount Claremont (Part Lot 6987 on Deposited Plan 167276)</w:t>
      </w:r>
      <w:r w:rsidR="00B740F8">
        <w:rPr>
          <w:rFonts w:ascii="Arial" w:hAnsi="Arial" w:cs="Arial"/>
          <w:b/>
          <w:color w:val="244061" w:themeColor="accent1" w:themeShade="80"/>
          <w:szCs w:val="24"/>
        </w:rPr>
        <w:t>; and</w:t>
      </w:r>
    </w:p>
    <w:p w14:paraId="713AA396" w14:textId="77777777" w:rsidR="00126123" w:rsidRPr="00E274D7" w:rsidRDefault="00126123" w:rsidP="002E7E53">
      <w:pPr>
        <w:pStyle w:val="ListParagraph"/>
        <w:ind w:left="284" w:right="-238"/>
        <w:jc w:val="both"/>
        <w:rPr>
          <w:rFonts w:ascii="Arial" w:hAnsi="Arial" w:cs="Arial"/>
          <w:b/>
          <w:color w:val="244061" w:themeColor="accent1" w:themeShade="80"/>
          <w:szCs w:val="24"/>
        </w:rPr>
      </w:pPr>
    </w:p>
    <w:p w14:paraId="71A2B49D" w14:textId="77777777" w:rsidR="00126123" w:rsidRPr="00E274D7" w:rsidRDefault="00126123" w:rsidP="002E7E53">
      <w:pPr>
        <w:pStyle w:val="ListParagraph"/>
        <w:numPr>
          <w:ilvl w:val="0"/>
          <w:numId w:val="57"/>
        </w:numPr>
        <w:ind w:left="284" w:right="-238" w:hanging="567"/>
        <w:jc w:val="both"/>
        <w:rPr>
          <w:rFonts w:ascii="Arial" w:hAnsi="Arial" w:cs="Arial"/>
          <w:b/>
          <w:color w:val="244061" w:themeColor="accent1" w:themeShade="80"/>
          <w:szCs w:val="24"/>
        </w:rPr>
      </w:pPr>
      <w:r w:rsidRPr="00E274D7">
        <w:rPr>
          <w:rFonts w:ascii="Arial" w:hAnsi="Arial" w:cs="Arial"/>
          <w:b/>
          <w:color w:val="244061" w:themeColor="accent1" w:themeShade="80"/>
          <w:szCs w:val="24"/>
        </w:rPr>
        <w:t>subject to the Minister for Lands’ Consent, authorises the Chief Executive Officer and Mayor to execute all documents necessary to give effect to a lease and apply the City’s Common Seal.</w:t>
      </w:r>
    </w:p>
    <w:p w14:paraId="09F7E672" w14:textId="32F786F8" w:rsidR="00126123" w:rsidRDefault="00126123" w:rsidP="002E7E53">
      <w:pPr>
        <w:ind w:left="-284" w:right="-238"/>
        <w:jc w:val="both"/>
        <w:rPr>
          <w:rFonts w:ascii="Arial" w:hAnsi="Arial" w:cs="Arial"/>
          <w:b/>
          <w:color w:val="17365D" w:themeColor="text2" w:themeShade="BF"/>
          <w:sz w:val="28"/>
          <w:szCs w:val="32"/>
          <w:lang w:val="en-US"/>
        </w:rPr>
      </w:pPr>
    </w:p>
    <w:p w14:paraId="5D01953C" w14:textId="77777777" w:rsidR="00B13529" w:rsidRDefault="00B13529" w:rsidP="002E7E53">
      <w:pPr>
        <w:ind w:left="-284" w:right="-238"/>
        <w:jc w:val="both"/>
        <w:rPr>
          <w:rFonts w:ascii="Arial" w:hAnsi="Arial" w:cs="Arial"/>
          <w:b/>
          <w:color w:val="17365D" w:themeColor="text2" w:themeShade="BF"/>
          <w:sz w:val="28"/>
          <w:szCs w:val="32"/>
          <w:lang w:val="en-US"/>
        </w:rPr>
      </w:pPr>
    </w:p>
    <w:p w14:paraId="06505D30" w14:textId="77777777" w:rsidR="00126123" w:rsidRPr="005F77A2" w:rsidRDefault="00126123" w:rsidP="002E7E53">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5413AFA3" w14:textId="77777777" w:rsidR="00126123" w:rsidRPr="005F77A2" w:rsidRDefault="00126123" w:rsidP="002E7E53">
      <w:pPr>
        <w:ind w:left="-284" w:right="-238"/>
        <w:jc w:val="both"/>
        <w:rPr>
          <w:rFonts w:ascii="Arial" w:hAnsi="Arial" w:cs="Arial"/>
          <w:color w:val="000000" w:themeColor="text1"/>
          <w:szCs w:val="24"/>
        </w:rPr>
      </w:pPr>
    </w:p>
    <w:p w14:paraId="1245D8B5" w14:textId="0248FB1C" w:rsidR="00126123" w:rsidRPr="005F77A2" w:rsidRDefault="00126123" w:rsidP="002E7E53">
      <w:pPr>
        <w:ind w:left="-284" w:right="-238"/>
        <w:jc w:val="both"/>
        <w:rPr>
          <w:rFonts w:ascii="Arial" w:hAnsi="Arial" w:cs="Arial"/>
          <w:b/>
          <w:bCs/>
          <w:szCs w:val="32"/>
          <w:lang w:val="en-US"/>
        </w:rPr>
      </w:pPr>
      <w:r w:rsidRPr="005F77A2">
        <w:rPr>
          <w:rFonts w:ascii="Arial" w:hAnsi="Arial" w:cs="Arial"/>
          <w:color w:val="000000" w:themeColor="text1"/>
          <w:szCs w:val="24"/>
        </w:rPr>
        <w:t xml:space="preserve">Simple </w:t>
      </w:r>
      <w:r>
        <w:rPr>
          <w:rFonts w:ascii="Arial" w:hAnsi="Arial" w:cs="Arial"/>
          <w:color w:val="000000" w:themeColor="text1"/>
          <w:szCs w:val="24"/>
        </w:rPr>
        <w:t>Majority</w:t>
      </w:r>
      <w:r w:rsidR="00672A14">
        <w:rPr>
          <w:rFonts w:ascii="Arial" w:hAnsi="Arial" w:cs="Arial"/>
          <w:color w:val="000000" w:themeColor="text1"/>
          <w:szCs w:val="24"/>
        </w:rPr>
        <w:t>.</w:t>
      </w:r>
    </w:p>
    <w:p w14:paraId="1C975F17" w14:textId="20C70108" w:rsidR="00126123" w:rsidRDefault="00126123" w:rsidP="002E7E53">
      <w:pPr>
        <w:ind w:left="-284" w:right="-238"/>
        <w:jc w:val="both"/>
        <w:rPr>
          <w:rFonts w:ascii="Arial" w:hAnsi="Arial" w:cs="Arial"/>
          <w:b/>
          <w:sz w:val="28"/>
          <w:szCs w:val="32"/>
          <w:lang w:val="en-US"/>
        </w:rPr>
      </w:pPr>
    </w:p>
    <w:p w14:paraId="0D7F4868" w14:textId="67096F9B" w:rsidR="00B13529" w:rsidRDefault="00B13529" w:rsidP="002E7E53">
      <w:pPr>
        <w:ind w:left="-284" w:right="-238"/>
        <w:jc w:val="both"/>
        <w:rPr>
          <w:rFonts w:ascii="Arial" w:hAnsi="Arial" w:cs="Arial"/>
          <w:b/>
          <w:sz w:val="28"/>
          <w:szCs w:val="32"/>
          <w:lang w:val="en-US"/>
        </w:rPr>
      </w:pPr>
    </w:p>
    <w:p w14:paraId="700B857E" w14:textId="050D1A1A" w:rsidR="00B13529" w:rsidRDefault="00B13529" w:rsidP="002E7E53">
      <w:pPr>
        <w:ind w:left="-284" w:right="-238"/>
        <w:jc w:val="both"/>
        <w:rPr>
          <w:rFonts w:ascii="Arial" w:hAnsi="Arial" w:cs="Arial"/>
          <w:b/>
          <w:sz w:val="28"/>
          <w:szCs w:val="32"/>
          <w:lang w:val="en-US"/>
        </w:rPr>
      </w:pPr>
    </w:p>
    <w:p w14:paraId="7627A5D5" w14:textId="77777777" w:rsidR="00126123" w:rsidRPr="00E87554" w:rsidRDefault="00126123" w:rsidP="002E7E5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6A11CA39" w14:textId="77777777" w:rsidR="00126123" w:rsidRPr="005F77A2" w:rsidRDefault="00126123" w:rsidP="002E7E53">
      <w:pPr>
        <w:ind w:left="-284" w:right="-238"/>
        <w:jc w:val="both"/>
        <w:rPr>
          <w:rFonts w:ascii="Arial" w:hAnsi="Arial" w:cs="Arial"/>
          <w:b/>
          <w:sz w:val="28"/>
          <w:szCs w:val="32"/>
          <w:lang w:val="en-US"/>
        </w:rPr>
      </w:pPr>
    </w:p>
    <w:p w14:paraId="4787D1A3" w14:textId="730BB155" w:rsidR="00126123" w:rsidRDefault="00126123" w:rsidP="002E7E53">
      <w:pPr>
        <w:ind w:left="-284" w:right="-238"/>
        <w:jc w:val="both"/>
        <w:rPr>
          <w:rFonts w:ascii="Arial" w:hAnsi="Arial" w:cs="Arial"/>
          <w:szCs w:val="24"/>
          <w:lang w:val="en-US"/>
        </w:rPr>
      </w:pPr>
      <w:r>
        <w:rPr>
          <w:rFonts w:ascii="Arial" w:hAnsi="Arial" w:cs="Arial"/>
          <w:bCs/>
          <w:szCs w:val="24"/>
          <w:lang w:val="en-US"/>
        </w:rPr>
        <w:t xml:space="preserve">109 Montgomery Avenue Mount Claremont comprises Lot 6987 on Deposited Plan 167276. </w:t>
      </w:r>
      <w:r w:rsidRPr="005A40B4">
        <w:rPr>
          <w:rFonts w:ascii="Arial" w:hAnsi="Arial" w:cs="Arial"/>
          <w:bCs/>
          <w:szCs w:val="24"/>
          <w:lang w:val="en-US"/>
        </w:rPr>
        <w:t xml:space="preserve">The land is conditional freehold owned by the City of Nedlands (City), </w:t>
      </w:r>
      <w:r w:rsidRPr="005A40B4">
        <w:rPr>
          <w:rFonts w:ascii="Arial" w:hAnsi="Arial" w:cs="Arial"/>
          <w:szCs w:val="24"/>
          <w:lang w:val="en-US"/>
        </w:rPr>
        <w:t>reserved for ‘Civic and Community’ purposes</w:t>
      </w:r>
      <w:r>
        <w:rPr>
          <w:rFonts w:ascii="Arial" w:hAnsi="Arial" w:cs="Arial"/>
          <w:szCs w:val="24"/>
          <w:lang w:val="en-US"/>
        </w:rPr>
        <w:t xml:space="preserve"> and constrained by</w:t>
      </w:r>
      <w:r w:rsidRPr="005A40B4">
        <w:rPr>
          <w:rFonts w:ascii="Arial" w:hAnsi="Arial" w:cs="Arial"/>
          <w:szCs w:val="24"/>
          <w:lang w:val="en-US"/>
        </w:rPr>
        <w:t xml:space="preserve"> Crown Grant in Trust conditions. </w:t>
      </w:r>
    </w:p>
    <w:p w14:paraId="229EF10F" w14:textId="77777777" w:rsidR="00B13529" w:rsidRDefault="00B13529" w:rsidP="002E7E53">
      <w:pPr>
        <w:ind w:left="-284" w:right="-238"/>
        <w:jc w:val="both"/>
        <w:rPr>
          <w:rFonts w:ascii="Arial" w:hAnsi="Arial" w:cs="Arial"/>
          <w:szCs w:val="24"/>
          <w:lang w:val="en-US"/>
        </w:rPr>
      </w:pPr>
    </w:p>
    <w:p w14:paraId="40822764" w14:textId="77777777" w:rsidR="00126123" w:rsidRPr="000A1879" w:rsidRDefault="00126123" w:rsidP="002E7E53">
      <w:pPr>
        <w:ind w:left="-284" w:right="-238"/>
        <w:jc w:val="both"/>
        <w:rPr>
          <w:rFonts w:ascii="Arial" w:hAnsi="Arial" w:cs="Arial"/>
          <w:bCs/>
          <w:szCs w:val="24"/>
          <w:lang w:val="en-US"/>
        </w:rPr>
      </w:pPr>
      <w:r w:rsidRPr="005A40B4">
        <w:rPr>
          <w:rFonts w:ascii="Arial" w:hAnsi="Arial" w:cs="Arial"/>
          <w:szCs w:val="24"/>
          <w:lang w:val="en-US"/>
        </w:rPr>
        <w:t>It is considered that a use that is within the definition of “Civic use” and/or “Community purpose” under the City’s Local Planning Scheme No. 3 and that is permissible within the Deed of Trust can continue to operate on the site.</w:t>
      </w:r>
    </w:p>
    <w:p w14:paraId="5C2E049D" w14:textId="77777777" w:rsidR="00126123" w:rsidRDefault="00126123" w:rsidP="002E7E53">
      <w:pPr>
        <w:ind w:right="-238"/>
        <w:jc w:val="both"/>
        <w:rPr>
          <w:rFonts w:ascii="Arial" w:hAnsi="Arial" w:cs="Arial"/>
          <w:bCs/>
          <w:szCs w:val="24"/>
          <w:lang w:val="en-US"/>
        </w:rPr>
      </w:pPr>
    </w:p>
    <w:p w14:paraId="6C73DA57" w14:textId="7DF4B0BF" w:rsidR="00126123" w:rsidRDefault="00126123" w:rsidP="002E7E53">
      <w:pPr>
        <w:ind w:left="-284" w:right="-238"/>
        <w:jc w:val="both"/>
        <w:rPr>
          <w:rFonts w:ascii="Arial" w:hAnsi="Arial" w:cs="Arial"/>
          <w:bCs/>
          <w:szCs w:val="24"/>
          <w:lang w:val="en-US"/>
        </w:rPr>
      </w:pPr>
      <w:r>
        <w:rPr>
          <w:rFonts w:ascii="Arial" w:hAnsi="Arial" w:cs="Arial"/>
          <w:bCs/>
          <w:szCs w:val="24"/>
          <w:lang w:val="en-US"/>
        </w:rPr>
        <w:t xml:space="preserve">The improvements on the land </w:t>
      </w:r>
      <w:r w:rsidR="00B13529">
        <w:rPr>
          <w:rFonts w:ascii="Arial" w:hAnsi="Arial" w:cs="Arial"/>
          <w:bCs/>
          <w:szCs w:val="24"/>
          <w:lang w:val="en-US"/>
        </w:rPr>
        <w:t>include</w:t>
      </w:r>
      <w:r>
        <w:rPr>
          <w:rFonts w:ascii="Arial" w:hAnsi="Arial" w:cs="Arial"/>
          <w:bCs/>
          <w:szCs w:val="24"/>
          <w:lang w:val="en-US"/>
        </w:rPr>
        <w:t xml:space="preserve"> Tennis Courts, Playground, Mt Claremont Library, Mt Claremont Community Centre, Two Carparks and Haldane House.</w:t>
      </w:r>
    </w:p>
    <w:p w14:paraId="338C3D9B" w14:textId="77777777" w:rsidR="00126123" w:rsidRDefault="00126123" w:rsidP="002E7E53">
      <w:pPr>
        <w:ind w:right="-238"/>
        <w:jc w:val="both"/>
        <w:rPr>
          <w:rFonts w:ascii="Arial" w:hAnsi="Arial" w:cs="Arial"/>
          <w:bCs/>
          <w:szCs w:val="24"/>
          <w:lang w:val="en-US"/>
        </w:rPr>
      </w:pPr>
    </w:p>
    <w:p w14:paraId="262442D8" w14:textId="77777777" w:rsidR="00126123" w:rsidRDefault="00126123" w:rsidP="002E7E53">
      <w:pPr>
        <w:ind w:left="-284" w:right="-238"/>
        <w:jc w:val="both"/>
        <w:rPr>
          <w:rFonts w:ascii="Arial" w:hAnsi="Arial" w:cs="Arial"/>
          <w:bCs/>
          <w:szCs w:val="24"/>
          <w:lang w:val="en-US"/>
        </w:rPr>
      </w:pPr>
      <w:r>
        <w:rPr>
          <w:rFonts w:ascii="Arial" w:hAnsi="Arial" w:cs="Arial"/>
          <w:bCs/>
          <w:szCs w:val="24"/>
          <w:lang w:val="en-US"/>
        </w:rPr>
        <w:t>Haldane House is a 268 m² (approx.) brick and tile detached building constructed in the 1990’s as a community purpose facility. The layout</w:t>
      </w:r>
      <w:r w:rsidRPr="005627EA">
        <w:rPr>
          <w:rFonts w:ascii="Arial" w:hAnsi="Arial" w:cs="Arial"/>
          <w:bCs/>
          <w:szCs w:val="24"/>
          <w:lang w:val="en-US"/>
        </w:rPr>
        <w:t xml:space="preserve"> consists of a front lounge, three smaller office areas with one incorporating an ensuite, an open plan function area which incorporates a kitchen and disabled bathroom and separate toilet, a rear washing room, and a double garage. </w:t>
      </w:r>
    </w:p>
    <w:p w14:paraId="582522A6" w14:textId="77777777" w:rsidR="00126123" w:rsidRDefault="00126123" w:rsidP="002E7E53">
      <w:pPr>
        <w:ind w:left="-284" w:right="-238"/>
        <w:jc w:val="both"/>
        <w:rPr>
          <w:rFonts w:ascii="Arial" w:hAnsi="Arial" w:cs="Arial"/>
          <w:bCs/>
          <w:szCs w:val="24"/>
          <w:lang w:val="en-US"/>
        </w:rPr>
      </w:pPr>
    </w:p>
    <w:p w14:paraId="23AF0D67" w14:textId="77777777" w:rsidR="00126123" w:rsidRDefault="00126123" w:rsidP="002E7E53">
      <w:pPr>
        <w:ind w:left="-284" w:right="-238"/>
        <w:jc w:val="both"/>
        <w:rPr>
          <w:rFonts w:ascii="Arial" w:hAnsi="Arial" w:cs="Arial"/>
          <w:bCs/>
          <w:szCs w:val="24"/>
          <w:lang w:val="en-US"/>
        </w:rPr>
      </w:pPr>
      <w:r>
        <w:rPr>
          <w:rFonts w:ascii="Arial" w:hAnsi="Arial" w:cs="Arial"/>
          <w:bCs/>
          <w:szCs w:val="24"/>
          <w:lang w:val="en-US"/>
        </w:rPr>
        <w:t>This building was historically leased to the Bethanie Group in January 2010 for the purpose of providing a young disabled respite service, or such other appropriate service agreed between the Lessee, Lessor and Minister for Lands. The lease came to an end in December 2019 and the City has subsequently been using the building on occasion to provide services from its Positive Aging Program.</w:t>
      </w:r>
    </w:p>
    <w:p w14:paraId="0DA1ECC2" w14:textId="77777777" w:rsidR="00126123" w:rsidRDefault="00126123" w:rsidP="002E7E53">
      <w:pPr>
        <w:ind w:right="-238"/>
        <w:jc w:val="both"/>
        <w:rPr>
          <w:rFonts w:ascii="Arial" w:hAnsi="Arial" w:cs="Arial"/>
          <w:lang w:val="en-US"/>
        </w:rPr>
      </w:pPr>
    </w:p>
    <w:p w14:paraId="180474C5" w14:textId="77777777" w:rsidR="00126123" w:rsidRDefault="00126123" w:rsidP="002E7E53">
      <w:pPr>
        <w:ind w:left="-284" w:right="-238"/>
        <w:jc w:val="both"/>
        <w:rPr>
          <w:rFonts w:ascii="Arial" w:hAnsi="Arial" w:cs="Arial"/>
          <w:lang w:val="en-US"/>
        </w:rPr>
      </w:pPr>
      <w:r>
        <w:rPr>
          <w:rFonts w:ascii="Arial" w:hAnsi="Arial" w:cs="Arial"/>
          <w:bCs/>
          <w:szCs w:val="24"/>
          <w:lang w:val="en-US"/>
        </w:rPr>
        <w:t>In January 2023, the City received a request from ADHD WA, to view Haldane House to enable to determine whether it would be a suitable premises to occupy exclusively under a lease arrangement for the purpose of offices and consulting rooms.</w:t>
      </w:r>
    </w:p>
    <w:p w14:paraId="7E005612" w14:textId="77777777" w:rsidR="00126123" w:rsidRDefault="00126123" w:rsidP="002E7E53">
      <w:pPr>
        <w:ind w:left="-284" w:right="-238"/>
        <w:jc w:val="both"/>
        <w:rPr>
          <w:rFonts w:ascii="Arial" w:hAnsi="Arial" w:cs="Arial"/>
          <w:bCs/>
          <w:szCs w:val="24"/>
          <w:lang w:val="en-US"/>
        </w:rPr>
      </w:pPr>
    </w:p>
    <w:p w14:paraId="74EC97FB" w14:textId="1D54BE08" w:rsidR="00126123" w:rsidRDefault="00126123" w:rsidP="002E7E53">
      <w:pPr>
        <w:ind w:left="-284" w:right="-238"/>
        <w:jc w:val="both"/>
        <w:rPr>
          <w:rFonts w:ascii="Arial" w:hAnsi="Arial" w:cs="Arial"/>
          <w:bCs/>
          <w:szCs w:val="24"/>
          <w:lang w:val="en-US"/>
        </w:rPr>
      </w:pPr>
      <w:r w:rsidRPr="00212E40">
        <w:rPr>
          <w:rFonts w:ascii="Arial" w:hAnsi="Arial" w:cs="Arial"/>
          <w:bCs/>
          <w:szCs w:val="24"/>
          <w:lang w:val="en-US"/>
        </w:rPr>
        <w:t>ADHD WA operate</w:t>
      </w:r>
      <w:r>
        <w:rPr>
          <w:rFonts w:ascii="Arial" w:hAnsi="Arial" w:cs="Arial"/>
          <w:bCs/>
          <w:szCs w:val="24"/>
          <w:lang w:val="en-US"/>
        </w:rPr>
        <w:t>s</w:t>
      </w:r>
      <w:r w:rsidRPr="00212E40">
        <w:rPr>
          <w:rFonts w:ascii="Arial" w:hAnsi="Arial" w:cs="Arial"/>
          <w:bCs/>
          <w:szCs w:val="24"/>
          <w:lang w:val="en-US"/>
        </w:rPr>
        <w:t xml:space="preserve"> as a not-for-profit organisation within a social enterprise model</w:t>
      </w:r>
      <w:r w:rsidR="00B13529">
        <w:rPr>
          <w:rFonts w:ascii="Arial" w:hAnsi="Arial" w:cs="Arial"/>
          <w:bCs/>
          <w:szCs w:val="24"/>
          <w:lang w:val="en-US"/>
        </w:rPr>
        <w:t xml:space="preserve"> </w:t>
      </w:r>
      <w:r w:rsidRPr="00212E40">
        <w:rPr>
          <w:rFonts w:ascii="Arial" w:hAnsi="Arial" w:cs="Arial"/>
          <w:bCs/>
          <w:szCs w:val="24"/>
          <w:lang w:val="en-US"/>
        </w:rPr>
        <w:t>providing research-based support and information services that assist and empower</w:t>
      </w:r>
      <w:r>
        <w:rPr>
          <w:rFonts w:ascii="Arial" w:hAnsi="Arial" w:cs="Arial"/>
          <w:bCs/>
          <w:szCs w:val="24"/>
          <w:lang w:val="en-US"/>
        </w:rPr>
        <w:t xml:space="preserve"> </w:t>
      </w:r>
      <w:r w:rsidRPr="00212E40">
        <w:rPr>
          <w:rFonts w:ascii="Arial" w:hAnsi="Arial" w:cs="Arial"/>
          <w:bCs/>
          <w:szCs w:val="24"/>
          <w:lang w:val="en-US"/>
        </w:rPr>
        <w:t>individuals, families and carers with ADHD. They also provide training and education to</w:t>
      </w:r>
      <w:r w:rsidR="00B13529">
        <w:rPr>
          <w:rFonts w:ascii="Arial" w:hAnsi="Arial" w:cs="Arial"/>
          <w:bCs/>
          <w:szCs w:val="24"/>
          <w:lang w:val="en-US"/>
        </w:rPr>
        <w:t xml:space="preserve"> </w:t>
      </w:r>
      <w:r w:rsidRPr="00212E40">
        <w:rPr>
          <w:rFonts w:ascii="Arial" w:hAnsi="Arial" w:cs="Arial"/>
          <w:bCs/>
          <w:szCs w:val="24"/>
          <w:lang w:val="en-US"/>
        </w:rPr>
        <w:t>partners, co-workers, teachers, or anyone who is connected to someone living with</w:t>
      </w:r>
      <w:r>
        <w:rPr>
          <w:rFonts w:ascii="Arial" w:hAnsi="Arial" w:cs="Arial"/>
          <w:bCs/>
          <w:szCs w:val="24"/>
          <w:lang w:val="en-US"/>
        </w:rPr>
        <w:t xml:space="preserve"> </w:t>
      </w:r>
      <w:r w:rsidRPr="00212E40">
        <w:rPr>
          <w:rFonts w:ascii="Arial" w:hAnsi="Arial" w:cs="Arial"/>
          <w:bCs/>
          <w:szCs w:val="24"/>
          <w:lang w:val="en-US"/>
        </w:rPr>
        <w:t>ADHD.</w:t>
      </w:r>
    </w:p>
    <w:p w14:paraId="338F6787" w14:textId="77777777" w:rsidR="00126123" w:rsidRDefault="00126123" w:rsidP="002E7E53">
      <w:pPr>
        <w:ind w:right="-238" w:hanging="284"/>
        <w:jc w:val="both"/>
        <w:rPr>
          <w:rFonts w:ascii="Arial" w:hAnsi="Arial" w:cs="Arial"/>
          <w:bCs/>
          <w:szCs w:val="24"/>
          <w:lang w:val="en-US"/>
        </w:rPr>
      </w:pPr>
    </w:p>
    <w:p w14:paraId="125AD7F3" w14:textId="69903B2D" w:rsidR="00126123" w:rsidRDefault="00126123" w:rsidP="002E7E53">
      <w:pPr>
        <w:ind w:left="-284" w:right="-238"/>
        <w:jc w:val="both"/>
        <w:rPr>
          <w:rFonts w:ascii="Arial" w:hAnsi="Arial" w:cs="Arial"/>
          <w:bCs/>
          <w:szCs w:val="24"/>
          <w:lang w:val="en-US"/>
        </w:rPr>
      </w:pPr>
      <w:r w:rsidRPr="00B23C44">
        <w:rPr>
          <w:rFonts w:ascii="Arial" w:hAnsi="Arial" w:cs="Arial"/>
          <w:bCs/>
          <w:szCs w:val="24"/>
          <w:lang w:val="en-US"/>
        </w:rPr>
        <w:t xml:space="preserve">Historically based within the City of Nedlands, </w:t>
      </w:r>
      <w:r>
        <w:rPr>
          <w:rFonts w:ascii="Arial" w:hAnsi="Arial" w:cs="Arial"/>
          <w:bCs/>
          <w:szCs w:val="24"/>
          <w:lang w:val="en-US"/>
        </w:rPr>
        <w:t>ADHD WA</w:t>
      </w:r>
      <w:r w:rsidRPr="00B23C44">
        <w:rPr>
          <w:rFonts w:ascii="Arial" w:hAnsi="Arial" w:cs="Arial"/>
          <w:bCs/>
          <w:szCs w:val="24"/>
          <w:lang w:val="en-US"/>
        </w:rPr>
        <w:t xml:space="preserve"> ha</w:t>
      </w:r>
      <w:r>
        <w:rPr>
          <w:rFonts w:ascii="Arial" w:hAnsi="Arial" w:cs="Arial"/>
          <w:bCs/>
          <w:szCs w:val="24"/>
          <w:lang w:val="en-US"/>
        </w:rPr>
        <w:t>ve</w:t>
      </w:r>
      <w:r w:rsidRPr="00B23C44">
        <w:rPr>
          <w:rFonts w:ascii="Arial" w:hAnsi="Arial" w:cs="Arial"/>
          <w:bCs/>
          <w:szCs w:val="24"/>
          <w:lang w:val="en-US"/>
        </w:rPr>
        <w:t xml:space="preserve"> been working alongside</w:t>
      </w:r>
      <w:r>
        <w:rPr>
          <w:rFonts w:ascii="Arial" w:hAnsi="Arial" w:cs="Arial"/>
          <w:bCs/>
          <w:szCs w:val="24"/>
          <w:lang w:val="en-US"/>
        </w:rPr>
        <w:t xml:space="preserve"> </w:t>
      </w:r>
      <w:r w:rsidRPr="00B23C44">
        <w:rPr>
          <w:rFonts w:ascii="Arial" w:hAnsi="Arial" w:cs="Arial"/>
          <w:bCs/>
          <w:szCs w:val="24"/>
          <w:lang w:val="en-US"/>
        </w:rPr>
        <w:t>the ADHD community since 1993</w:t>
      </w:r>
      <w:r>
        <w:rPr>
          <w:rFonts w:ascii="Arial" w:hAnsi="Arial" w:cs="Arial"/>
          <w:bCs/>
          <w:szCs w:val="24"/>
          <w:lang w:val="en-US"/>
        </w:rPr>
        <w:t xml:space="preserve"> and are</w:t>
      </w:r>
      <w:r w:rsidRPr="00B23C44">
        <w:rPr>
          <w:rFonts w:ascii="Arial" w:hAnsi="Arial" w:cs="Arial"/>
          <w:bCs/>
          <w:szCs w:val="24"/>
          <w:lang w:val="en-US"/>
        </w:rPr>
        <w:t xml:space="preserve"> currently operating from the</w:t>
      </w:r>
      <w:r>
        <w:rPr>
          <w:rFonts w:ascii="Arial" w:hAnsi="Arial" w:cs="Arial"/>
          <w:bCs/>
          <w:szCs w:val="24"/>
          <w:lang w:val="en-US"/>
        </w:rPr>
        <w:t xml:space="preserve"> </w:t>
      </w:r>
      <w:r w:rsidRPr="00B23C44">
        <w:rPr>
          <w:rFonts w:ascii="Arial" w:hAnsi="Arial" w:cs="Arial"/>
          <w:bCs/>
          <w:szCs w:val="24"/>
          <w:lang w:val="en-US"/>
        </w:rPr>
        <w:t>Niche building</w:t>
      </w:r>
      <w:r>
        <w:rPr>
          <w:rFonts w:ascii="Arial" w:hAnsi="Arial" w:cs="Arial"/>
          <w:bCs/>
          <w:szCs w:val="24"/>
          <w:lang w:val="en-US"/>
        </w:rPr>
        <w:t xml:space="preserve"> </w:t>
      </w:r>
      <w:r w:rsidRPr="00B23C44">
        <w:rPr>
          <w:rFonts w:ascii="Arial" w:hAnsi="Arial" w:cs="Arial"/>
          <w:bCs/>
          <w:szCs w:val="24"/>
          <w:lang w:val="en-US"/>
        </w:rPr>
        <w:t>within the QEII Health Campus</w:t>
      </w:r>
      <w:r>
        <w:rPr>
          <w:rFonts w:ascii="Arial" w:hAnsi="Arial" w:cs="Arial"/>
          <w:bCs/>
          <w:szCs w:val="24"/>
          <w:lang w:val="en-US"/>
        </w:rPr>
        <w:t>. D</w:t>
      </w:r>
      <w:r w:rsidRPr="00B23C44">
        <w:rPr>
          <w:rFonts w:ascii="Arial" w:hAnsi="Arial" w:cs="Arial"/>
          <w:bCs/>
          <w:szCs w:val="24"/>
          <w:lang w:val="en-US"/>
        </w:rPr>
        <w:t>ue to a significant increase in</w:t>
      </w:r>
      <w:r>
        <w:rPr>
          <w:rFonts w:ascii="Arial" w:hAnsi="Arial" w:cs="Arial"/>
          <w:bCs/>
          <w:szCs w:val="24"/>
          <w:lang w:val="en-US"/>
        </w:rPr>
        <w:t xml:space="preserve"> growth driven by </w:t>
      </w:r>
      <w:r w:rsidRPr="00B23C44">
        <w:rPr>
          <w:rFonts w:ascii="Arial" w:hAnsi="Arial" w:cs="Arial"/>
          <w:bCs/>
          <w:szCs w:val="24"/>
          <w:lang w:val="en-US"/>
        </w:rPr>
        <w:t>demand for their</w:t>
      </w:r>
      <w:r>
        <w:rPr>
          <w:rFonts w:ascii="Arial" w:hAnsi="Arial" w:cs="Arial"/>
          <w:bCs/>
          <w:szCs w:val="24"/>
          <w:lang w:val="en-US"/>
        </w:rPr>
        <w:t xml:space="preserve"> </w:t>
      </w:r>
      <w:r w:rsidRPr="00B23C44">
        <w:rPr>
          <w:rFonts w:ascii="Arial" w:hAnsi="Arial" w:cs="Arial"/>
          <w:bCs/>
          <w:szCs w:val="24"/>
          <w:lang w:val="en-US"/>
        </w:rPr>
        <w:t xml:space="preserve">services, the </w:t>
      </w:r>
      <w:r>
        <w:rPr>
          <w:rFonts w:ascii="Arial" w:hAnsi="Arial" w:cs="Arial"/>
          <w:bCs/>
          <w:szCs w:val="24"/>
          <w:lang w:val="en-US"/>
        </w:rPr>
        <w:t xml:space="preserve">current premises is no longer suitable, prompting a search for alternative </w:t>
      </w:r>
      <w:r w:rsidRPr="00B23C44">
        <w:rPr>
          <w:rFonts w:ascii="Arial" w:hAnsi="Arial" w:cs="Arial"/>
          <w:bCs/>
          <w:szCs w:val="24"/>
          <w:lang w:val="en-US"/>
        </w:rPr>
        <w:t>office</w:t>
      </w:r>
      <w:r>
        <w:rPr>
          <w:rFonts w:ascii="Arial" w:hAnsi="Arial" w:cs="Arial"/>
          <w:bCs/>
          <w:szCs w:val="24"/>
          <w:lang w:val="en-US"/>
        </w:rPr>
        <w:t xml:space="preserve"> </w:t>
      </w:r>
      <w:r w:rsidRPr="00B23C44">
        <w:rPr>
          <w:rFonts w:ascii="Arial" w:hAnsi="Arial" w:cs="Arial"/>
          <w:bCs/>
          <w:szCs w:val="24"/>
          <w:lang w:val="en-US"/>
        </w:rPr>
        <w:t>accommodation</w:t>
      </w:r>
      <w:r>
        <w:rPr>
          <w:rFonts w:ascii="Arial" w:hAnsi="Arial" w:cs="Arial"/>
          <w:bCs/>
          <w:szCs w:val="24"/>
          <w:lang w:val="en-US"/>
        </w:rPr>
        <w:t xml:space="preserve"> that meets space requirements. </w:t>
      </w:r>
    </w:p>
    <w:p w14:paraId="421B43B1" w14:textId="77777777" w:rsidR="00126123" w:rsidRDefault="00126123" w:rsidP="002E7E53">
      <w:pPr>
        <w:ind w:left="-284" w:right="-238"/>
        <w:jc w:val="both"/>
        <w:rPr>
          <w:rFonts w:ascii="Arial" w:hAnsi="Arial" w:cs="Arial"/>
          <w:bCs/>
          <w:szCs w:val="24"/>
          <w:lang w:val="en-US"/>
        </w:rPr>
      </w:pPr>
    </w:p>
    <w:p w14:paraId="2B00C2E8" w14:textId="77777777" w:rsidR="00126123" w:rsidRDefault="00126123" w:rsidP="002E7E53">
      <w:pPr>
        <w:ind w:left="-284" w:right="-238"/>
        <w:jc w:val="both"/>
        <w:rPr>
          <w:rFonts w:ascii="Arial" w:hAnsi="Arial" w:cs="Arial"/>
          <w:bCs/>
          <w:szCs w:val="24"/>
          <w:lang w:val="en-US"/>
        </w:rPr>
      </w:pPr>
      <w:r>
        <w:rPr>
          <w:rFonts w:ascii="Arial" w:hAnsi="Arial" w:cs="Arial"/>
          <w:lang w:val="en-US"/>
        </w:rPr>
        <w:t xml:space="preserve">Following a </w:t>
      </w:r>
      <w:r w:rsidRPr="00B23C44">
        <w:rPr>
          <w:rFonts w:ascii="Arial" w:hAnsi="Arial" w:cs="Arial"/>
          <w:bCs/>
          <w:szCs w:val="24"/>
          <w:lang w:val="en-US"/>
        </w:rPr>
        <w:t xml:space="preserve">site visit </w:t>
      </w:r>
      <w:r>
        <w:rPr>
          <w:rFonts w:ascii="Arial" w:hAnsi="Arial" w:cs="Arial"/>
          <w:bCs/>
          <w:szCs w:val="24"/>
          <w:lang w:val="en-US"/>
        </w:rPr>
        <w:t xml:space="preserve">to Haldane House </w:t>
      </w:r>
      <w:r w:rsidRPr="00B23C44">
        <w:rPr>
          <w:rFonts w:ascii="Arial" w:hAnsi="Arial" w:cs="Arial"/>
          <w:bCs/>
          <w:szCs w:val="24"/>
          <w:lang w:val="en-US"/>
        </w:rPr>
        <w:t>on the 8</w:t>
      </w:r>
      <w:r w:rsidRPr="00B23C44">
        <w:rPr>
          <w:rFonts w:ascii="Arial" w:hAnsi="Arial" w:cs="Arial"/>
          <w:bCs/>
          <w:szCs w:val="24"/>
          <w:vertAlign w:val="superscript"/>
          <w:lang w:val="en-US"/>
        </w:rPr>
        <w:t>th</w:t>
      </w:r>
      <w:r w:rsidRPr="00B23C44">
        <w:rPr>
          <w:rFonts w:ascii="Arial" w:hAnsi="Arial" w:cs="Arial"/>
          <w:bCs/>
          <w:szCs w:val="24"/>
          <w:lang w:val="en-US"/>
        </w:rPr>
        <w:t xml:space="preserve"> of February 2023</w:t>
      </w:r>
      <w:r>
        <w:rPr>
          <w:rFonts w:ascii="Arial" w:hAnsi="Arial" w:cs="Arial"/>
          <w:bCs/>
          <w:szCs w:val="24"/>
          <w:lang w:val="en-US"/>
        </w:rPr>
        <w:t xml:space="preserve"> and subsequent discussions</w:t>
      </w:r>
      <w:r w:rsidRPr="00B23C44">
        <w:rPr>
          <w:rFonts w:ascii="Arial" w:hAnsi="Arial" w:cs="Arial"/>
          <w:bCs/>
          <w:szCs w:val="24"/>
          <w:lang w:val="en-US"/>
        </w:rPr>
        <w:t>, ADHD</w:t>
      </w:r>
      <w:r>
        <w:rPr>
          <w:rFonts w:ascii="Arial" w:hAnsi="Arial" w:cs="Arial"/>
          <w:bCs/>
          <w:szCs w:val="24"/>
          <w:lang w:val="en-US"/>
        </w:rPr>
        <w:t xml:space="preserve"> </w:t>
      </w:r>
      <w:r w:rsidRPr="00B23C44">
        <w:rPr>
          <w:rFonts w:ascii="Arial" w:hAnsi="Arial" w:cs="Arial"/>
          <w:bCs/>
          <w:szCs w:val="24"/>
          <w:lang w:val="en-US"/>
        </w:rPr>
        <w:t>WA advised they would like</w:t>
      </w:r>
      <w:r>
        <w:rPr>
          <w:rFonts w:ascii="Arial" w:hAnsi="Arial" w:cs="Arial"/>
          <w:bCs/>
          <w:szCs w:val="24"/>
          <w:lang w:val="en-US"/>
        </w:rPr>
        <w:t xml:space="preserve"> </w:t>
      </w:r>
      <w:r w:rsidRPr="00B23C44">
        <w:rPr>
          <w:rFonts w:ascii="Arial" w:hAnsi="Arial" w:cs="Arial"/>
          <w:bCs/>
          <w:szCs w:val="24"/>
          <w:lang w:val="en-US"/>
        </w:rPr>
        <w:t>progress negotiations for a lease.</w:t>
      </w:r>
    </w:p>
    <w:p w14:paraId="5741FD72" w14:textId="77777777" w:rsidR="00126123" w:rsidRDefault="00126123" w:rsidP="002E7E53">
      <w:pPr>
        <w:ind w:left="-284" w:right="-238"/>
        <w:jc w:val="both"/>
        <w:rPr>
          <w:rFonts w:ascii="Arial" w:hAnsi="Arial" w:cs="Arial"/>
          <w:bCs/>
          <w:szCs w:val="24"/>
          <w:lang w:val="en-US"/>
        </w:rPr>
      </w:pPr>
    </w:p>
    <w:p w14:paraId="19A4DCFA" w14:textId="3DD17FA0" w:rsidR="00126123" w:rsidRDefault="00126123" w:rsidP="002E7E53">
      <w:pPr>
        <w:ind w:left="-284" w:right="-238"/>
        <w:jc w:val="both"/>
        <w:rPr>
          <w:rFonts w:ascii="Arial" w:hAnsi="Arial" w:cs="Arial"/>
          <w:bCs/>
          <w:szCs w:val="24"/>
          <w:lang w:val="en-US"/>
        </w:rPr>
      </w:pPr>
      <w:r w:rsidRPr="0089208B">
        <w:rPr>
          <w:rFonts w:ascii="Arial" w:hAnsi="Arial" w:cs="Arial"/>
          <w:bCs/>
          <w:szCs w:val="24"/>
          <w:lang w:val="en-US"/>
        </w:rPr>
        <w:t>The proposal seeks approval from the Council to lease Haldane House and a portion of the adjacent carpark (1,033 m² approx.</w:t>
      </w:r>
      <w:r>
        <w:rPr>
          <w:rFonts w:ascii="Arial" w:hAnsi="Arial" w:cs="Arial"/>
          <w:bCs/>
          <w:szCs w:val="24"/>
          <w:lang w:val="en-US"/>
        </w:rPr>
        <w:t xml:space="preserve"> total lease area</w:t>
      </w:r>
      <w:r w:rsidRPr="0089208B">
        <w:rPr>
          <w:rFonts w:ascii="Arial" w:hAnsi="Arial" w:cs="Arial"/>
          <w:bCs/>
          <w:szCs w:val="24"/>
          <w:lang w:val="en-US"/>
        </w:rPr>
        <w:t xml:space="preserve">) </w:t>
      </w:r>
      <w:r>
        <w:rPr>
          <w:rFonts w:ascii="Arial" w:hAnsi="Arial" w:cs="Arial"/>
          <w:bCs/>
          <w:szCs w:val="24"/>
          <w:lang w:val="en-US"/>
        </w:rPr>
        <w:t>at 109 Montgomery Avenue Mt Claremont</w:t>
      </w:r>
      <w:r w:rsidRPr="0089208B">
        <w:rPr>
          <w:rFonts w:ascii="Arial" w:hAnsi="Arial" w:cs="Arial"/>
          <w:bCs/>
          <w:szCs w:val="24"/>
          <w:lang w:val="en-US"/>
        </w:rPr>
        <w:t xml:space="preserve"> </w:t>
      </w:r>
      <w:r>
        <w:rPr>
          <w:rFonts w:ascii="Arial" w:hAnsi="Arial" w:cs="Arial"/>
          <w:bCs/>
          <w:szCs w:val="24"/>
          <w:lang w:val="en-US"/>
        </w:rPr>
        <w:t xml:space="preserve">(Part Lot 6987 on Deposited Plan 167276) </w:t>
      </w:r>
      <w:r w:rsidRPr="0089208B">
        <w:rPr>
          <w:rFonts w:ascii="Arial" w:hAnsi="Arial" w:cs="Arial"/>
          <w:bCs/>
          <w:szCs w:val="24"/>
          <w:lang w:val="en-US"/>
        </w:rPr>
        <w:t xml:space="preserve">for the purpose of an office and consulting </w:t>
      </w:r>
      <w:r w:rsidR="00B13529" w:rsidRPr="0089208B">
        <w:rPr>
          <w:rFonts w:ascii="Arial" w:hAnsi="Arial" w:cs="Arial"/>
          <w:bCs/>
          <w:szCs w:val="24"/>
          <w:lang w:val="en-US"/>
        </w:rPr>
        <w:t>rooms and</w:t>
      </w:r>
      <w:r w:rsidRPr="0089208B">
        <w:rPr>
          <w:rFonts w:ascii="Arial" w:hAnsi="Arial" w:cs="Arial"/>
          <w:bCs/>
          <w:szCs w:val="24"/>
          <w:lang w:val="en-US"/>
        </w:rPr>
        <w:t xml:space="preserve"> uses ancillary thereto.</w:t>
      </w:r>
      <w:r>
        <w:rPr>
          <w:rFonts w:ascii="Arial" w:hAnsi="Arial" w:cs="Arial"/>
          <w:bCs/>
          <w:szCs w:val="24"/>
          <w:lang w:val="en-US"/>
        </w:rPr>
        <w:t xml:space="preserve"> </w:t>
      </w:r>
    </w:p>
    <w:p w14:paraId="64BE1F23" w14:textId="2919F551" w:rsidR="00126123" w:rsidRDefault="00126123" w:rsidP="002E7E53">
      <w:pPr>
        <w:ind w:right="-238"/>
        <w:jc w:val="both"/>
        <w:rPr>
          <w:rFonts w:ascii="Arial" w:hAnsi="Arial" w:cs="Arial"/>
          <w:b/>
          <w:sz w:val="28"/>
          <w:szCs w:val="32"/>
          <w:lang w:val="en-US"/>
        </w:rPr>
      </w:pPr>
    </w:p>
    <w:p w14:paraId="63E4F63F" w14:textId="77777777" w:rsidR="00B13529" w:rsidRPr="005F77A2" w:rsidRDefault="00B13529" w:rsidP="002E7E53">
      <w:pPr>
        <w:ind w:right="-238"/>
        <w:jc w:val="both"/>
        <w:rPr>
          <w:rFonts w:ascii="Arial" w:hAnsi="Arial" w:cs="Arial"/>
          <w:b/>
          <w:sz w:val="28"/>
          <w:szCs w:val="32"/>
          <w:lang w:val="en-US"/>
        </w:rPr>
      </w:pPr>
    </w:p>
    <w:p w14:paraId="6CBD6405" w14:textId="77777777" w:rsidR="00126123" w:rsidRPr="005F77A2" w:rsidRDefault="00126123" w:rsidP="002E7E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38B2F9A5" w14:textId="77777777" w:rsidR="00126123" w:rsidRDefault="00126123" w:rsidP="002E7E53">
      <w:pPr>
        <w:ind w:left="-284" w:right="-238"/>
        <w:jc w:val="both"/>
        <w:rPr>
          <w:rFonts w:ascii="Arial" w:hAnsi="Arial" w:cs="Arial"/>
          <w:szCs w:val="32"/>
          <w:lang w:val="en-US"/>
        </w:rPr>
      </w:pPr>
    </w:p>
    <w:p w14:paraId="45200316" w14:textId="77777777" w:rsidR="00126123" w:rsidRPr="001D234A" w:rsidRDefault="00126123" w:rsidP="002E7E53">
      <w:pPr>
        <w:ind w:left="-284" w:right="-238"/>
        <w:jc w:val="both"/>
        <w:rPr>
          <w:rFonts w:ascii="Arial" w:hAnsi="Arial" w:cs="Arial"/>
          <w:szCs w:val="24"/>
          <w:lang w:val="en-US"/>
        </w:rPr>
      </w:pPr>
      <w:r w:rsidRPr="005627EA">
        <w:rPr>
          <w:rFonts w:ascii="Arial" w:hAnsi="Arial" w:cs="Arial"/>
          <w:szCs w:val="24"/>
          <w:lang w:val="en-US"/>
        </w:rPr>
        <w:t>Haldane House is located on the western side of Montgomery Avenue Mt Claremont</w:t>
      </w:r>
      <w:r>
        <w:rPr>
          <w:rFonts w:ascii="Arial" w:hAnsi="Arial" w:cs="Arial"/>
          <w:szCs w:val="24"/>
          <w:lang w:val="en-US"/>
        </w:rPr>
        <w:t>,</w:t>
      </w:r>
      <w:r w:rsidRPr="005627EA">
        <w:rPr>
          <w:rFonts w:ascii="Arial" w:hAnsi="Arial" w:cs="Arial"/>
          <w:szCs w:val="24"/>
          <w:lang w:val="en-US"/>
        </w:rPr>
        <w:t xml:space="preserve"> approximately 8kms west of the Perth city centre, and to the immediate north of the Mount Claremont Community Centre and Library. Development surrounding </w:t>
      </w:r>
      <w:r>
        <w:rPr>
          <w:rFonts w:ascii="Arial" w:hAnsi="Arial" w:cs="Arial"/>
          <w:szCs w:val="24"/>
          <w:lang w:val="en-US"/>
        </w:rPr>
        <w:t>the site</w:t>
      </w:r>
      <w:r w:rsidRPr="005627EA">
        <w:rPr>
          <w:rFonts w:ascii="Arial" w:hAnsi="Arial" w:cs="Arial"/>
          <w:szCs w:val="24"/>
          <w:lang w:val="en-US"/>
        </w:rPr>
        <w:t xml:space="preserve"> </w:t>
      </w:r>
      <w:r w:rsidRPr="001D234A">
        <w:rPr>
          <w:rFonts w:ascii="Arial" w:hAnsi="Arial" w:cs="Arial"/>
          <w:szCs w:val="24"/>
          <w:lang w:val="en-US"/>
        </w:rPr>
        <w:t>comprises established single residential housing situated either side of Montgomery Avenue.</w:t>
      </w:r>
    </w:p>
    <w:p w14:paraId="78233C27" w14:textId="77777777" w:rsidR="00126123" w:rsidRPr="001D234A" w:rsidRDefault="00126123" w:rsidP="002E7E53">
      <w:pPr>
        <w:ind w:left="-284" w:right="-238"/>
        <w:jc w:val="both"/>
        <w:rPr>
          <w:rFonts w:ascii="Arial" w:hAnsi="Arial" w:cs="Arial"/>
          <w:szCs w:val="24"/>
          <w:lang w:val="en-US"/>
        </w:rPr>
      </w:pPr>
    </w:p>
    <w:p w14:paraId="7AC7AA36" w14:textId="61C7B636" w:rsidR="00126123" w:rsidRDefault="00126123" w:rsidP="002E7E53">
      <w:pPr>
        <w:ind w:left="-284" w:right="-238"/>
        <w:jc w:val="both"/>
        <w:rPr>
          <w:rFonts w:ascii="Arial" w:hAnsi="Arial" w:cs="Arial"/>
          <w:szCs w:val="24"/>
          <w:lang w:val="en-US"/>
        </w:rPr>
      </w:pPr>
      <w:r w:rsidRPr="001D234A">
        <w:rPr>
          <w:rFonts w:ascii="Arial" w:hAnsi="Arial" w:cs="Arial"/>
          <w:bCs/>
          <w:szCs w:val="24"/>
          <w:lang w:val="en-US"/>
        </w:rPr>
        <w:t xml:space="preserve">Haldane House is within a local town planning scheme Reserve for Civic and Community purposes. </w:t>
      </w:r>
      <w:r>
        <w:rPr>
          <w:rFonts w:ascii="Arial" w:hAnsi="Arial" w:cs="Arial"/>
          <w:szCs w:val="24"/>
          <w:lang w:val="en-US"/>
        </w:rPr>
        <w:t>Considering the</w:t>
      </w:r>
      <w:r w:rsidRPr="001D234A">
        <w:rPr>
          <w:rFonts w:ascii="Arial" w:hAnsi="Arial" w:cs="Arial"/>
          <w:szCs w:val="24"/>
          <w:lang w:val="en-US"/>
        </w:rPr>
        <w:t xml:space="preserve"> existing use of the building is defined as a ‘community purpose’ </w:t>
      </w:r>
      <w:r>
        <w:rPr>
          <w:rFonts w:ascii="Arial" w:hAnsi="Arial" w:cs="Arial"/>
          <w:szCs w:val="24"/>
          <w:lang w:val="en-US"/>
        </w:rPr>
        <w:t xml:space="preserve">and </w:t>
      </w:r>
      <w:r w:rsidRPr="001D234A">
        <w:rPr>
          <w:rFonts w:ascii="Arial" w:hAnsi="Arial" w:cs="Arial"/>
          <w:szCs w:val="24"/>
          <w:lang w:val="en-US"/>
        </w:rPr>
        <w:t xml:space="preserve">the proposed use is also a ‘community purpose’ </w:t>
      </w:r>
      <w:r>
        <w:rPr>
          <w:rFonts w:ascii="Arial" w:hAnsi="Arial" w:cs="Arial"/>
          <w:szCs w:val="24"/>
          <w:lang w:val="en-US"/>
        </w:rPr>
        <w:t>without a requirement for</w:t>
      </w:r>
      <w:r w:rsidRPr="001D234A">
        <w:rPr>
          <w:rFonts w:ascii="Arial" w:hAnsi="Arial" w:cs="Arial"/>
          <w:szCs w:val="24"/>
          <w:lang w:val="en-US"/>
        </w:rPr>
        <w:t xml:space="preserve"> external works there is </w:t>
      </w:r>
      <w:r>
        <w:rPr>
          <w:rFonts w:ascii="Arial" w:hAnsi="Arial" w:cs="Arial"/>
          <w:szCs w:val="24"/>
          <w:lang w:val="en-US"/>
        </w:rPr>
        <w:t xml:space="preserve">effectively </w:t>
      </w:r>
      <w:r w:rsidRPr="001D234A">
        <w:rPr>
          <w:rFonts w:ascii="Arial" w:hAnsi="Arial" w:cs="Arial"/>
          <w:szCs w:val="24"/>
          <w:lang w:val="en-US"/>
        </w:rPr>
        <w:t>no change to the underlying use of the building as a result of the proposed lease to ADHD WA</w:t>
      </w:r>
      <w:r>
        <w:rPr>
          <w:rFonts w:ascii="Arial" w:hAnsi="Arial" w:cs="Arial"/>
          <w:szCs w:val="24"/>
          <w:lang w:val="en-US"/>
        </w:rPr>
        <w:t>, from a town planning perspective.</w:t>
      </w:r>
    </w:p>
    <w:p w14:paraId="3846E1E2" w14:textId="77777777" w:rsidR="00126123" w:rsidRDefault="00126123" w:rsidP="002E7E53">
      <w:pPr>
        <w:ind w:right="-238" w:hanging="284"/>
        <w:jc w:val="both"/>
        <w:rPr>
          <w:rFonts w:ascii="Arial" w:hAnsi="Arial" w:cs="Arial"/>
          <w:b/>
          <w:bCs/>
          <w:szCs w:val="32"/>
          <w:lang w:val="en-US"/>
        </w:rPr>
      </w:pPr>
    </w:p>
    <w:p w14:paraId="12546309" w14:textId="77777777" w:rsidR="00126123" w:rsidRDefault="00126123" w:rsidP="002E7E53">
      <w:pPr>
        <w:ind w:right="-238" w:hanging="284"/>
        <w:jc w:val="both"/>
        <w:rPr>
          <w:rFonts w:ascii="Arial" w:hAnsi="Arial" w:cs="Arial"/>
          <w:b/>
          <w:bCs/>
          <w:szCs w:val="32"/>
          <w:lang w:val="en-US"/>
        </w:rPr>
      </w:pPr>
      <w:r w:rsidRPr="00F424A9">
        <w:rPr>
          <w:rFonts w:ascii="Arial" w:hAnsi="Arial" w:cs="Arial"/>
          <w:b/>
          <w:bCs/>
          <w:szCs w:val="32"/>
          <w:lang w:val="en-US"/>
        </w:rPr>
        <w:t xml:space="preserve">Land </w:t>
      </w:r>
      <w:r>
        <w:rPr>
          <w:rFonts w:ascii="Arial" w:hAnsi="Arial" w:cs="Arial"/>
          <w:b/>
          <w:bCs/>
          <w:szCs w:val="32"/>
          <w:lang w:val="en-US"/>
        </w:rPr>
        <w:t>T</w:t>
      </w:r>
      <w:r w:rsidRPr="00F424A9">
        <w:rPr>
          <w:rFonts w:ascii="Arial" w:hAnsi="Arial" w:cs="Arial"/>
          <w:b/>
          <w:bCs/>
          <w:szCs w:val="32"/>
          <w:lang w:val="en-US"/>
        </w:rPr>
        <w:t>enure</w:t>
      </w:r>
    </w:p>
    <w:p w14:paraId="4A681222" w14:textId="77777777" w:rsidR="00126123" w:rsidRPr="00B41411" w:rsidRDefault="00126123" w:rsidP="002E7E53">
      <w:pPr>
        <w:ind w:left="-284" w:right="-238"/>
        <w:jc w:val="both"/>
        <w:rPr>
          <w:rFonts w:ascii="Arial" w:hAnsi="Arial" w:cs="Arial"/>
          <w:b/>
          <w:bCs/>
          <w:szCs w:val="32"/>
          <w:lang w:val="en-US"/>
        </w:rPr>
      </w:pPr>
      <w:r>
        <w:rPr>
          <w:rFonts w:ascii="Arial" w:hAnsi="Arial" w:cs="Arial"/>
          <w:szCs w:val="32"/>
          <w:lang w:val="en-US"/>
        </w:rPr>
        <w:t xml:space="preserve">Before the introduction of the </w:t>
      </w:r>
      <w:r w:rsidRPr="000E7D16">
        <w:rPr>
          <w:rFonts w:ascii="Arial" w:hAnsi="Arial" w:cs="Arial"/>
          <w:i/>
          <w:iCs/>
          <w:szCs w:val="32"/>
          <w:lang w:val="en-US"/>
        </w:rPr>
        <w:t>Land Administration Act 1997</w:t>
      </w:r>
      <w:r>
        <w:rPr>
          <w:rFonts w:ascii="Arial" w:hAnsi="Arial" w:cs="Arial"/>
          <w:szCs w:val="32"/>
          <w:lang w:val="en-US"/>
        </w:rPr>
        <w:t>, the Minister for Lands may have issued a freehold title over a reserve, otherwise known as a Crown Grant in Trust for a particular purpose or any ancillary or beneficial purpose.</w:t>
      </w:r>
    </w:p>
    <w:p w14:paraId="158C6F3B" w14:textId="77777777" w:rsidR="00126123" w:rsidRDefault="00126123" w:rsidP="002E7E53">
      <w:pPr>
        <w:ind w:left="-284" w:right="-238"/>
        <w:jc w:val="both"/>
        <w:rPr>
          <w:rFonts w:ascii="Arial" w:hAnsi="Arial" w:cs="Arial"/>
          <w:szCs w:val="32"/>
          <w:lang w:val="en-US"/>
        </w:rPr>
      </w:pPr>
    </w:p>
    <w:p w14:paraId="4793EBD9" w14:textId="77777777" w:rsidR="00126123" w:rsidRDefault="00126123" w:rsidP="002E7E53">
      <w:pPr>
        <w:ind w:left="-284" w:right="-238"/>
        <w:jc w:val="both"/>
        <w:rPr>
          <w:rFonts w:ascii="Arial" w:hAnsi="Arial" w:cs="Arial"/>
          <w:szCs w:val="32"/>
          <w:lang w:val="en-US"/>
        </w:rPr>
      </w:pPr>
      <w:r>
        <w:rPr>
          <w:rFonts w:ascii="Arial" w:hAnsi="Arial" w:cs="Arial"/>
          <w:szCs w:val="32"/>
          <w:lang w:val="en-US"/>
        </w:rPr>
        <w:t>In these instances, the land was granted in fee simple free of cost but could only be used for a designated purpose. Leases may be registered but the Lessee may only use the land for the same designated purpose as the original Proprietor or Lessor.</w:t>
      </w:r>
    </w:p>
    <w:p w14:paraId="10CBAD44" w14:textId="77777777" w:rsidR="00126123" w:rsidRDefault="00126123" w:rsidP="002E7E53">
      <w:pPr>
        <w:ind w:left="-284" w:right="-238"/>
        <w:jc w:val="both"/>
        <w:rPr>
          <w:rFonts w:ascii="Arial" w:hAnsi="Arial" w:cs="Arial"/>
          <w:szCs w:val="32"/>
          <w:lang w:val="en-US"/>
        </w:rPr>
      </w:pPr>
    </w:p>
    <w:p w14:paraId="70C2BD7A" w14:textId="77777777" w:rsidR="00126123" w:rsidRDefault="00126123" w:rsidP="002E7E53">
      <w:pPr>
        <w:ind w:left="-284" w:right="-238"/>
        <w:jc w:val="both"/>
        <w:rPr>
          <w:rFonts w:ascii="Arial" w:hAnsi="Arial" w:cs="Arial"/>
          <w:szCs w:val="32"/>
          <w:lang w:val="en-US"/>
        </w:rPr>
      </w:pPr>
      <w:r>
        <w:rPr>
          <w:rFonts w:ascii="Arial" w:hAnsi="Arial" w:cs="Arial"/>
          <w:szCs w:val="32"/>
          <w:lang w:val="en-US"/>
        </w:rPr>
        <w:t xml:space="preserve">Since the implementation of the </w:t>
      </w:r>
      <w:r w:rsidRPr="00891117">
        <w:rPr>
          <w:rFonts w:ascii="Arial" w:hAnsi="Arial" w:cs="Arial"/>
          <w:i/>
          <w:iCs/>
          <w:szCs w:val="32"/>
          <w:lang w:val="en-US"/>
        </w:rPr>
        <w:t>Land Administration Act 1997</w:t>
      </w:r>
      <w:r>
        <w:rPr>
          <w:rFonts w:ascii="Arial" w:hAnsi="Arial" w:cs="Arial"/>
          <w:szCs w:val="32"/>
          <w:lang w:val="en-US"/>
        </w:rPr>
        <w:t xml:space="preserve">, Crown Grants in Trust are referred to as conditional tenure land. </w:t>
      </w:r>
    </w:p>
    <w:p w14:paraId="79EBDEDD" w14:textId="77777777" w:rsidR="00126123" w:rsidRDefault="00126123" w:rsidP="002E7E53">
      <w:pPr>
        <w:ind w:left="-284" w:right="-238"/>
        <w:jc w:val="both"/>
        <w:rPr>
          <w:rFonts w:ascii="Arial" w:hAnsi="Arial" w:cs="Arial"/>
          <w:szCs w:val="32"/>
          <w:lang w:val="en-US"/>
        </w:rPr>
      </w:pPr>
    </w:p>
    <w:p w14:paraId="68D1B3B4" w14:textId="77777777" w:rsidR="00126123" w:rsidRDefault="00126123" w:rsidP="002E7E53">
      <w:pPr>
        <w:ind w:left="-284" w:right="-238"/>
        <w:jc w:val="both"/>
        <w:rPr>
          <w:rFonts w:ascii="Arial" w:hAnsi="Arial" w:cs="Arial"/>
          <w:szCs w:val="32"/>
          <w:lang w:val="en-US"/>
        </w:rPr>
      </w:pPr>
      <w:r>
        <w:rPr>
          <w:rFonts w:ascii="Arial" w:hAnsi="Arial" w:cs="Arial"/>
          <w:szCs w:val="32"/>
          <w:lang w:val="en-US"/>
        </w:rPr>
        <w:t>Conditional tenure land is fee simple land subject to conditions of use of the land registered against the title. The conditions are such conditions determined by the Minister for Lands for the use of the land, usually requiring that the land be used only for a designated purpose.</w:t>
      </w:r>
    </w:p>
    <w:p w14:paraId="4FE7DE20" w14:textId="77777777" w:rsidR="00126123" w:rsidRDefault="00126123" w:rsidP="002E7E53">
      <w:pPr>
        <w:ind w:left="-284" w:right="-238"/>
        <w:jc w:val="both"/>
        <w:rPr>
          <w:rFonts w:ascii="Arial" w:hAnsi="Arial" w:cs="Arial"/>
          <w:szCs w:val="32"/>
          <w:lang w:val="en-US"/>
        </w:rPr>
      </w:pPr>
    </w:p>
    <w:p w14:paraId="1E4EF684" w14:textId="536ECC5C" w:rsidR="00126123" w:rsidRPr="00911983" w:rsidRDefault="00126123" w:rsidP="002E7E53">
      <w:pPr>
        <w:ind w:left="-284" w:right="-238"/>
        <w:jc w:val="both"/>
        <w:rPr>
          <w:rFonts w:ascii="Arial" w:hAnsi="Arial" w:cs="Arial"/>
          <w:bCs/>
          <w:szCs w:val="24"/>
          <w:lang w:val="en-US"/>
        </w:rPr>
      </w:pPr>
      <w:r w:rsidRPr="00C9716C">
        <w:rPr>
          <w:rFonts w:ascii="Arial" w:hAnsi="Arial" w:cs="Arial"/>
          <w:bCs/>
          <w:szCs w:val="24"/>
          <w:lang w:val="en-US"/>
        </w:rPr>
        <w:t xml:space="preserve">Lot 6987 on Deposited Plan 167276 was transferred to the City as a Crown Grant in Trust </w:t>
      </w:r>
      <w:r w:rsidRPr="00C336F3">
        <w:rPr>
          <w:rFonts w:ascii="Arial" w:hAnsi="Arial" w:cs="Arial"/>
          <w:bCs/>
          <w:szCs w:val="24"/>
          <w:lang w:val="en-US"/>
        </w:rPr>
        <w:t>subject to conditions that require the land to be held and used for the purpose of a Civic Centre.</w:t>
      </w:r>
      <w:r w:rsidRPr="00C336F3">
        <w:rPr>
          <w:rFonts w:ascii="Arial" w:hAnsi="Arial" w:cs="Arial"/>
          <w:szCs w:val="24"/>
          <w:lang w:val="en-US"/>
        </w:rPr>
        <w:t xml:space="preserve"> Alternative uses that provide a community benefit may be considered, however</w:t>
      </w:r>
      <w:r w:rsidR="00B13529">
        <w:rPr>
          <w:rFonts w:ascii="Arial" w:hAnsi="Arial" w:cs="Arial"/>
          <w:szCs w:val="24"/>
          <w:lang w:val="en-US"/>
        </w:rPr>
        <w:t xml:space="preserve">, </w:t>
      </w:r>
      <w:r w:rsidRPr="00C336F3">
        <w:rPr>
          <w:rFonts w:ascii="Arial" w:hAnsi="Arial" w:cs="Arial"/>
          <w:bCs/>
          <w:szCs w:val="24"/>
          <w:lang w:val="en-US"/>
        </w:rPr>
        <w:t>approval of the Minister for Lands is necessary, and a lease may not take effect until such consent has been obtained.</w:t>
      </w:r>
    </w:p>
    <w:p w14:paraId="5653E14C" w14:textId="77777777" w:rsidR="00126123" w:rsidRPr="003F3A80" w:rsidRDefault="00126123" w:rsidP="002E7E53">
      <w:pPr>
        <w:ind w:left="-284" w:right="-238"/>
        <w:jc w:val="both"/>
        <w:rPr>
          <w:rFonts w:ascii="Arial" w:hAnsi="Arial" w:cs="Arial"/>
          <w:bCs/>
          <w:szCs w:val="24"/>
          <w:highlight w:val="yellow"/>
          <w:lang w:val="en-US"/>
        </w:rPr>
      </w:pPr>
    </w:p>
    <w:p w14:paraId="6AF6F50D" w14:textId="77777777" w:rsidR="00126123" w:rsidRDefault="00126123" w:rsidP="002E7E53">
      <w:pPr>
        <w:ind w:left="-284" w:right="-238"/>
        <w:jc w:val="both"/>
        <w:rPr>
          <w:rFonts w:ascii="Arial" w:hAnsi="Arial" w:cs="Arial"/>
          <w:bCs/>
          <w:szCs w:val="24"/>
          <w:lang w:val="en-US"/>
        </w:rPr>
      </w:pPr>
      <w:r>
        <w:rPr>
          <w:rFonts w:ascii="Arial" w:hAnsi="Arial" w:cs="Arial"/>
          <w:bCs/>
          <w:szCs w:val="24"/>
          <w:lang w:val="en-US"/>
        </w:rPr>
        <w:t xml:space="preserve">A preliminary assessment by the Department of Planning Lands and Heritage confirms they support the proposal because it falls within the land use category captured by a Civic Centre purpose and believe it will also support members of the community that use the facility. </w:t>
      </w:r>
    </w:p>
    <w:p w14:paraId="1F23E8C3" w14:textId="77777777" w:rsidR="00126123" w:rsidRDefault="00126123" w:rsidP="002E7E53">
      <w:pPr>
        <w:ind w:left="-284" w:right="-238"/>
        <w:jc w:val="both"/>
        <w:rPr>
          <w:rFonts w:ascii="Arial" w:hAnsi="Arial" w:cs="Arial"/>
          <w:szCs w:val="24"/>
          <w:lang w:val="en-US"/>
        </w:rPr>
      </w:pPr>
    </w:p>
    <w:p w14:paraId="3FA55030" w14:textId="77777777" w:rsidR="00126123" w:rsidRPr="005627EA" w:rsidRDefault="00126123" w:rsidP="002E7E53">
      <w:pPr>
        <w:ind w:left="-284" w:right="-238"/>
        <w:jc w:val="both"/>
        <w:rPr>
          <w:rFonts w:ascii="Arial" w:hAnsi="Arial" w:cs="Arial"/>
          <w:szCs w:val="24"/>
          <w:lang w:val="en-US"/>
        </w:rPr>
      </w:pPr>
      <w:r w:rsidRPr="00647684">
        <w:rPr>
          <w:rFonts w:ascii="Arial" w:hAnsi="Arial" w:cs="Arial"/>
          <w:b/>
          <w:bCs/>
          <w:szCs w:val="24"/>
          <w:lang w:val="en-US"/>
        </w:rPr>
        <w:t>Utilisation</w:t>
      </w:r>
    </w:p>
    <w:p w14:paraId="440228FD" w14:textId="77777777" w:rsidR="00126123" w:rsidRDefault="00126123" w:rsidP="002E7E53">
      <w:pPr>
        <w:ind w:left="-284" w:right="-238"/>
        <w:jc w:val="both"/>
        <w:rPr>
          <w:rFonts w:ascii="Arial" w:hAnsi="Arial" w:cs="Arial"/>
          <w:bCs/>
          <w:szCs w:val="24"/>
          <w:lang w:val="en-US"/>
        </w:rPr>
      </w:pPr>
      <w:r w:rsidRPr="007A14E5">
        <w:rPr>
          <w:rFonts w:ascii="Arial" w:hAnsi="Arial" w:cs="Arial"/>
          <w:szCs w:val="24"/>
          <w:lang w:val="en-US"/>
        </w:rPr>
        <w:t>At present, Haldane</w:t>
      </w:r>
      <w:r w:rsidRPr="007A14E5">
        <w:rPr>
          <w:rFonts w:ascii="Arial" w:hAnsi="Arial" w:cs="Arial"/>
          <w:bCs/>
          <w:szCs w:val="24"/>
          <w:lang w:val="en-US"/>
        </w:rPr>
        <w:t xml:space="preserve"> is used occasionally by</w:t>
      </w:r>
      <w:r>
        <w:rPr>
          <w:rFonts w:ascii="Arial" w:hAnsi="Arial" w:cs="Arial"/>
          <w:bCs/>
          <w:szCs w:val="24"/>
          <w:lang w:val="en-US"/>
        </w:rPr>
        <w:t xml:space="preserve"> the City’s Positive Ageing Team to deliver</w:t>
      </w:r>
      <w:r w:rsidRPr="007A14E5">
        <w:rPr>
          <w:rFonts w:ascii="Arial" w:hAnsi="Arial" w:cs="Arial"/>
          <w:bCs/>
          <w:szCs w:val="24"/>
          <w:lang w:val="en-US"/>
        </w:rPr>
        <w:t xml:space="preserve"> services </w:t>
      </w:r>
      <w:r>
        <w:rPr>
          <w:rFonts w:ascii="Arial" w:hAnsi="Arial" w:cs="Arial"/>
          <w:bCs/>
          <w:szCs w:val="24"/>
          <w:lang w:val="en-US"/>
        </w:rPr>
        <w:t>associated with their</w:t>
      </w:r>
      <w:r w:rsidRPr="007A14E5">
        <w:rPr>
          <w:rFonts w:ascii="Arial" w:hAnsi="Arial" w:cs="Arial"/>
          <w:bCs/>
          <w:szCs w:val="24"/>
          <w:lang w:val="en-US"/>
        </w:rPr>
        <w:t xml:space="preserve"> Positive Ageing Program</w:t>
      </w:r>
      <w:r>
        <w:rPr>
          <w:rFonts w:ascii="Arial" w:hAnsi="Arial" w:cs="Arial"/>
          <w:bCs/>
          <w:szCs w:val="24"/>
          <w:lang w:val="en-US"/>
        </w:rPr>
        <w:t>. Considering t</w:t>
      </w:r>
      <w:r w:rsidRPr="007A14E5">
        <w:rPr>
          <w:rFonts w:ascii="Arial" w:hAnsi="Arial" w:cs="Arial"/>
          <w:bCs/>
          <w:szCs w:val="24"/>
          <w:lang w:val="en-US"/>
        </w:rPr>
        <w:t>hese services are now predominantly being delivered from the Mt Claremont Community Centre</w:t>
      </w:r>
      <w:r>
        <w:rPr>
          <w:rFonts w:ascii="Arial" w:hAnsi="Arial" w:cs="Arial"/>
          <w:bCs/>
          <w:szCs w:val="24"/>
          <w:lang w:val="en-US"/>
        </w:rPr>
        <w:t xml:space="preserve">, </w:t>
      </w:r>
      <w:r w:rsidRPr="007A14E5">
        <w:rPr>
          <w:rFonts w:ascii="Arial" w:hAnsi="Arial" w:cs="Arial"/>
          <w:bCs/>
          <w:szCs w:val="24"/>
          <w:lang w:val="en-US"/>
        </w:rPr>
        <w:t>Officers</w:t>
      </w:r>
      <w:r>
        <w:rPr>
          <w:rFonts w:ascii="Arial" w:hAnsi="Arial" w:cs="Arial"/>
          <w:bCs/>
          <w:szCs w:val="24"/>
          <w:lang w:val="en-US"/>
        </w:rPr>
        <w:t xml:space="preserve"> assessed </w:t>
      </w:r>
      <w:r w:rsidRPr="007A14E5">
        <w:rPr>
          <w:rFonts w:ascii="Arial" w:hAnsi="Arial" w:cs="Arial"/>
          <w:bCs/>
          <w:szCs w:val="24"/>
          <w:lang w:val="en-US"/>
        </w:rPr>
        <w:t>whether Haldane House could accommodate a tenancy for office use and consulting rooms.</w:t>
      </w:r>
    </w:p>
    <w:p w14:paraId="21EB4CCD" w14:textId="77777777" w:rsidR="00126123" w:rsidRDefault="00126123" w:rsidP="002E7E53">
      <w:pPr>
        <w:ind w:left="-284" w:right="-238"/>
        <w:jc w:val="both"/>
        <w:rPr>
          <w:rFonts w:ascii="Arial" w:hAnsi="Arial" w:cs="Arial"/>
          <w:bCs/>
          <w:szCs w:val="24"/>
          <w:lang w:val="en-US"/>
        </w:rPr>
      </w:pPr>
    </w:p>
    <w:p w14:paraId="2134A528" w14:textId="77777777" w:rsidR="0065215F" w:rsidRDefault="0065215F">
      <w:pPr>
        <w:rPr>
          <w:rFonts w:ascii="Arial" w:hAnsi="Arial" w:cs="Arial"/>
          <w:bCs/>
          <w:szCs w:val="24"/>
          <w:lang w:val="en-US"/>
        </w:rPr>
      </w:pPr>
      <w:r>
        <w:rPr>
          <w:rFonts w:ascii="Arial" w:hAnsi="Arial" w:cs="Arial"/>
          <w:bCs/>
          <w:szCs w:val="24"/>
          <w:lang w:val="en-US"/>
        </w:rPr>
        <w:br w:type="page"/>
      </w:r>
    </w:p>
    <w:p w14:paraId="5AEE149C" w14:textId="7BB0ADCB" w:rsidR="00126123" w:rsidRDefault="00126123" w:rsidP="002E7E53">
      <w:pPr>
        <w:ind w:left="-284" w:right="-238"/>
        <w:jc w:val="both"/>
        <w:rPr>
          <w:rFonts w:ascii="Arial" w:hAnsi="Arial" w:cs="Arial"/>
          <w:szCs w:val="24"/>
          <w:lang w:val="en-US"/>
        </w:rPr>
      </w:pPr>
      <w:r>
        <w:rPr>
          <w:rFonts w:ascii="Arial" w:hAnsi="Arial" w:cs="Arial"/>
          <w:bCs/>
          <w:szCs w:val="24"/>
          <w:lang w:val="en-US"/>
        </w:rPr>
        <w:t>The assessment determined</w:t>
      </w:r>
      <w:r w:rsidRPr="005627EA">
        <w:rPr>
          <w:rFonts w:ascii="Arial" w:hAnsi="Arial" w:cs="Arial"/>
          <w:szCs w:val="24"/>
          <w:lang w:val="en-US"/>
        </w:rPr>
        <w:t xml:space="preserve"> Haldane House is under-utilised and identified the following matters in support of the proposal:</w:t>
      </w:r>
    </w:p>
    <w:p w14:paraId="440842C7" w14:textId="77777777" w:rsidR="0065215F" w:rsidRPr="005627EA" w:rsidRDefault="0065215F" w:rsidP="002E7E53">
      <w:pPr>
        <w:ind w:left="-284" w:right="-238"/>
        <w:jc w:val="both"/>
        <w:rPr>
          <w:rFonts w:ascii="Arial" w:hAnsi="Arial" w:cs="Arial"/>
          <w:szCs w:val="24"/>
          <w:lang w:val="en-US"/>
        </w:rPr>
      </w:pPr>
    </w:p>
    <w:p w14:paraId="7A999117" w14:textId="77777777" w:rsidR="00126123" w:rsidRPr="005627EA" w:rsidRDefault="00126123" w:rsidP="00F6197F">
      <w:pPr>
        <w:pStyle w:val="ListParagraph"/>
        <w:numPr>
          <w:ilvl w:val="0"/>
          <w:numId w:val="52"/>
        </w:numPr>
        <w:ind w:left="284" w:right="-238" w:hanging="568"/>
        <w:jc w:val="both"/>
        <w:rPr>
          <w:rFonts w:ascii="Arial" w:hAnsi="Arial" w:cs="Arial"/>
          <w:szCs w:val="24"/>
          <w:lang w:val="en-US"/>
        </w:rPr>
      </w:pPr>
      <w:r w:rsidRPr="005627EA">
        <w:rPr>
          <w:rFonts w:ascii="Arial" w:hAnsi="Arial" w:cs="Arial"/>
          <w:szCs w:val="24"/>
          <w:lang w:val="en-US"/>
        </w:rPr>
        <w:t>Increases the level of passive surveillance of 109 Montgomery Avenue, thereby contributing to improved safety outcomes and reduced propensity for antisocial activity to occur while the space is being utilised by the lessee/visitors.</w:t>
      </w:r>
    </w:p>
    <w:p w14:paraId="70601930" w14:textId="77777777" w:rsidR="00126123" w:rsidRPr="005627EA" w:rsidRDefault="00126123" w:rsidP="00F6197F">
      <w:pPr>
        <w:pStyle w:val="ListParagraph"/>
        <w:numPr>
          <w:ilvl w:val="0"/>
          <w:numId w:val="52"/>
        </w:numPr>
        <w:ind w:left="284" w:right="-238" w:hanging="568"/>
        <w:jc w:val="both"/>
        <w:rPr>
          <w:rFonts w:ascii="Arial" w:hAnsi="Arial" w:cs="Arial"/>
          <w:szCs w:val="24"/>
          <w:lang w:val="en-US"/>
        </w:rPr>
      </w:pPr>
      <w:r w:rsidRPr="005627EA">
        <w:rPr>
          <w:rFonts w:ascii="Arial" w:hAnsi="Arial" w:cs="Arial"/>
          <w:szCs w:val="24"/>
          <w:lang w:val="en-US"/>
        </w:rPr>
        <w:t>Provides a space for community-based activities.</w:t>
      </w:r>
    </w:p>
    <w:p w14:paraId="31B32DC4" w14:textId="77777777" w:rsidR="00126123" w:rsidRPr="005627EA" w:rsidRDefault="00126123" w:rsidP="00F6197F">
      <w:pPr>
        <w:pStyle w:val="ListParagraph"/>
        <w:numPr>
          <w:ilvl w:val="0"/>
          <w:numId w:val="52"/>
        </w:numPr>
        <w:ind w:left="284" w:right="-238" w:hanging="568"/>
        <w:jc w:val="both"/>
        <w:rPr>
          <w:rFonts w:ascii="Arial" w:hAnsi="Arial" w:cs="Arial"/>
          <w:szCs w:val="24"/>
          <w:lang w:val="en-US"/>
        </w:rPr>
      </w:pPr>
      <w:r w:rsidRPr="005627EA">
        <w:rPr>
          <w:rFonts w:ascii="Arial" w:hAnsi="Arial" w:cs="Arial"/>
          <w:szCs w:val="24"/>
          <w:lang w:val="en-US"/>
        </w:rPr>
        <w:t>Promotes increased activation or the precinct and adjacent reserve.</w:t>
      </w:r>
    </w:p>
    <w:p w14:paraId="41EF7E43" w14:textId="77777777" w:rsidR="00126123" w:rsidRDefault="00126123" w:rsidP="00F6197F">
      <w:pPr>
        <w:pStyle w:val="ListParagraph"/>
        <w:numPr>
          <w:ilvl w:val="0"/>
          <w:numId w:val="52"/>
        </w:numPr>
        <w:ind w:left="284" w:right="-238" w:hanging="568"/>
        <w:jc w:val="both"/>
        <w:rPr>
          <w:rFonts w:ascii="Arial" w:hAnsi="Arial" w:cs="Arial"/>
          <w:szCs w:val="24"/>
          <w:lang w:val="en-US"/>
        </w:rPr>
      </w:pPr>
      <w:r w:rsidRPr="005627EA">
        <w:rPr>
          <w:rFonts w:ascii="Arial" w:hAnsi="Arial" w:cs="Arial"/>
          <w:szCs w:val="24"/>
          <w:lang w:val="en-US"/>
        </w:rPr>
        <w:t>A lessee is responsible for non</w:t>
      </w:r>
      <w:r>
        <w:rPr>
          <w:rFonts w:ascii="Arial" w:hAnsi="Arial" w:cs="Arial"/>
          <w:szCs w:val="24"/>
          <w:lang w:val="en-US"/>
        </w:rPr>
        <w:t>-</w:t>
      </w:r>
      <w:r w:rsidRPr="005627EA">
        <w:rPr>
          <w:rFonts w:ascii="Arial" w:hAnsi="Arial" w:cs="Arial"/>
          <w:szCs w:val="24"/>
          <w:lang w:val="en-US"/>
        </w:rPr>
        <w:t>structural maintenance, preventative maintenance and the payment of utility costs and outgoings effectively reducing the financial burden on the City to maintain the building.</w:t>
      </w:r>
    </w:p>
    <w:p w14:paraId="1BCBA3D0" w14:textId="77777777" w:rsidR="00126123" w:rsidRDefault="00126123" w:rsidP="00F6197F">
      <w:pPr>
        <w:pStyle w:val="ListParagraph"/>
        <w:numPr>
          <w:ilvl w:val="0"/>
          <w:numId w:val="52"/>
        </w:numPr>
        <w:ind w:left="284" w:right="-238" w:hanging="568"/>
        <w:jc w:val="both"/>
        <w:rPr>
          <w:rFonts w:ascii="Arial" w:hAnsi="Arial" w:cs="Arial"/>
          <w:szCs w:val="24"/>
          <w:lang w:val="en-US"/>
        </w:rPr>
      </w:pPr>
      <w:r>
        <w:rPr>
          <w:rFonts w:ascii="Arial" w:hAnsi="Arial" w:cs="Arial"/>
          <w:szCs w:val="24"/>
          <w:lang w:val="en-US"/>
        </w:rPr>
        <w:t>Provides for maximizing building asset utilisation.</w:t>
      </w:r>
    </w:p>
    <w:p w14:paraId="6E58235F" w14:textId="77777777" w:rsidR="00126123" w:rsidRPr="00BA5E5F" w:rsidRDefault="00126123" w:rsidP="00F6197F">
      <w:pPr>
        <w:pStyle w:val="ListParagraph"/>
        <w:numPr>
          <w:ilvl w:val="0"/>
          <w:numId w:val="52"/>
        </w:numPr>
        <w:ind w:left="284" w:right="-238" w:hanging="568"/>
        <w:jc w:val="both"/>
        <w:rPr>
          <w:rFonts w:ascii="Arial" w:hAnsi="Arial" w:cs="Arial"/>
          <w:szCs w:val="24"/>
          <w:lang w:val="en-US"/>
        </w:rPr>
      </w:pPr>
      <w:r w:rsidRPr="00BA5E5F">
        <w:rPr>
          <w:rFonts w:ascii="Arial" w:hAnsi="Arial" w:cs="Arial"/>
          <w:bCs/>
          <w:szCs w:val="24"/>
          <w:lang w:val="en-US"/>
        </w:rPr>
        <w:t>A lease will facilitate the appropriate management and responsible use of the City’s facilities for the benefit of the community and ensure managed properties are appropriately maintained. Well maintained and managed property assets present a significant benefit to the Council and the community.</w:t>
      </w:r>
    </w:p>
    <w:p w14:paraId="4651F849" w14:textId="77777777" w:rsidR="00126123" w:rsidRDefault="00126123" w:rsidP="002E7E53">
      <w:pPr>
        <w:ind w:right="-238"/>
        <w:jc w:val="both"/>
        <w:rPr>
          <w:rFonts w:ascii="Arial" w:hAnsi="Arial" w:cs="Arial"/>
          <w:bCs/>
          <w:szCs w:val="24"/>
          <w:lang w:val="en-US"/>
        </w:rPr>
      </w:pPr>
    </w:p>
    <w:p w14:paraId="51AEDD43" w14:textId="5CA2BE36" w:rsidR="00126123" w:rsidRDefault="00126123" w:rsidP="002E7E53">
      <w:pPr>
        <w:ind w:left="-284" w:right="-238"/>
        <w:jc w:val="both"/>
        <w:rPr>
          <w:rFonts w:ascii="Arial" w:hAnsi="Arial" w:cs="Arial"/>
          <w:szCs w:val="24"/>
          <w:lang w:val="en-US"/>
        </w:rPr>
      </w:pPr>
      <w:r w:rsidRPr="005E4F63">
        <w:rPr>
          <w:rFonts w:ascii="Arial" w:hAnsi="Arial" w:cs="Arial"/>
          <w:bCs/>
          <w:szCs w:val="24"/>
          <w:lang w:val="en-US"/>
        </w:rPr>
        <w:t xml:space="preserve">Furthermore, </w:t>
      </w:r>
      <w:r w:rsidRPr="005E4F63">
        <w:rPr>
          <w:rFonts w:ascii="Arial" w:hAnsi="Arial" w:cs="Arial"/>
          <w:szCs w:val="24"/>
          <w:lang w:val="en-US"/>
        </w:rPr>
        <w:t xml:space="preserve">Haldane House will allow ADHD WA to increase their services significantly </w:t>
      </w:r>
      <w:r w:rsidRPr="005E4F63">
        <w:rPr>
          <w:rFonts w:ascii="Arial" w:hAnsi="Arial" w:cs="Arial"/>
          <w:bCs/>
          <w:szCs w:val="24"/>
          <w:lang w:val="en-US"/>
        </w:rPr>
        <w:t>to meet the increase in</w:t>
      </w:r>
      <w:r w:rsidRPr="005E4F63">
        <w:rPr>
          <w:rFonts w:ascii="Arial" w:hAnsi="Arial" w:cs="Arial"/>
          <w:szCs w:val="24"/>
          <w:lang w:val="en-US"/>
        </w:rPr>
        <w:t xml:space="preserve"> demand for people seeking their support and will facilitate the following:</w:t>
      </w:r>
    </w:p>
    <w:p w14:paraId="6A6800D2" w14:textId="77777777" w:rsidR="00B13529" w:rsidRPr="005E4F63" w:rsidRDefault="00B13529" w:rsidP="002E7E53">
      <w:pPr>
        <w:ind w:left="-284" w:right="-238"/>
        <w:jc w:val="both"/>
        <w:rPr>
          <w:rFonts w:ascii="Arial" w:hAnsi="Arial" w:cs="Arial"/>
          <w:szCs w:val="24"/>
          <w:lang w:val="en-US"/>
        </w:rPr>
      </w:pPr>
    </w:p>
    <w:p w14:paraId="3C6B3DE3" w14:textId="77777777" w:rsidR="00126123" w:rsidRPr="005E4F63" w:rsidRDefault="00126123" w:rsidP="002E7E53">
      <w:pPr>
        <w:pStyle w:val="ListParagraph"/>
        <w:numPr>
          <w:ilvl w:val="0"/>
          <w:numId w:val="50"/>
        </w:numPr>
        <w:ind w:left="284" w:right="-238" w:hanging="568"/>
        <w:jc w:val="both"/>
        <w:rPr>
          <w:rFonts w:ascii="Arial" w:hAnsi="Arial" w:cs="Arial"/>
          <w:szCs w:val="24"/>
          <w:lang w:val="en-US"/>
        </w:rPr>
      </w:pPr>
      <w:r w:rsidRPr="005E4F63">
        <w:rPr>
          <w:rFonts w:ascii="Arial" w:hAnsi="Arial" w:cs="Arial"/>
          <w:szCs w:val="24"/>
          <w:lang w:val="en-US"/>
        </w:rPr>
        <w:t>100% increase in assessments and 34% increase in therapy sessions;</w:t>
      </w:r>
    </w:p>
    <w:p w14:paraId="7932128A" w14:textId="77777777" w:rsidR="00126123" w:rsidRPr="005E4F63" w:rsidRDefault="00126123" w:rsidP="002E7E53">
      <w:pPr>
        <w:pStyle w:val="ListParagraph"/>
        <w:numPr>
          <w:ilvl w:val="0"/>
          <w:numId w:val="50"/>
        </w:numPr>
        <w:ind w:left="284" w:right="-238" w:hanging="568"/>
        <w:jc w:val="both"/>
        <w:rPr>
          <w:rFonts w:ascii="Arial" w:hAnsi="Arial" w:cs="Arial"/>
          <w:szCs w:val="24"/>
          <w:lang w:val="en-US"/>
        </w:rPr>
      </w:pPr>
      <w:r w:rsidRPr="005E4F63">
        <w:rPr>
          <w:rFonts w:ascii="Arial" w:hAnsi="Arial" w:cs="Arial"/>
          <w:szCs w:val="24"/>
          <w:lang w:val="en-US"/>
        </w:rPr>
        <w:t xml:space="preserve">increasing the phone support service for community members; </w:t>
      </w:r>
    </w:p>
    <w:p w14:paraId="10FE399D" w14:textId="77777777" w:rsidR="00126123" w:rsidRPr="005E4F63" w:rsidRDefault="00126123" w:rsidP="002E7E53">
      <w:pPr>
        <w:pStyle w:val="ListParagraph"/>
        <w:numPr>
          <w:ilvl w:val="0"/>
          <w:numId w:val="50"/>
        </w:numPr>
        <w:ind w:left="284" w:right="-238" w:hanging="568"/>
        <w:jc w:val="both"/>
        <w:rPr>
          <w:rFonts w:ascii="Arial" w:hAnsi="Arial" w:cs="Arial"/>
          <w:szCs w:val="24"/>
          <w:lang w:val="en-US"/>
        </w:rPr>
      </w:pPr>
      <w:r w:rsidRPr="005E4F63">
        <w:rPr>
          <w:rFonts w:ascii="Arial" w:hAnsi="Arial" w:cs="Arial"/>
          <w:szCs w:val="24"/>
          <w:lang w:val="en-US"/>
        </w:rPr>
        <w:t>provision of new health and wellness programs; and</w:t>
      </w:r>
    </w:p>
    <w:p w14:paraId="03F4EAB8" w14:textId="77777777" w:rsidR="00126123" w:rsidRPr="005E4F63" w:rsidRDefault="00126123" w:rsidP="002E7E53">
      <w:pPr>
        <w:pStyle w:val="ListParagraph"/>
        <w:numPr>
          <w:ilvl w:val="0"/>
          <w:numId w:val="50"/>
        </w:numPr>
        <w:ind w:left="284" w:right="-238" w:hanging="568"/>
        <w:jc w:val="both"/>
        <w:rPr>
          <w:rFonts w:ascii="Arial" w:hAnsi="Arial" w:cs="Arial"/>
          <w:szCs w:val="24"/>
          <w:lang w:val="en-US"/>
        </w:rPr>
      </w:pPr>
      <w:r w:rsidRPr="005E4F63">
        <w:rPr>
          <w:rFonts w:ascii="Arial" w:hAnsi="Arial" w:cs="Arial"/>
          <w:szCs w:val="24"/>
          <w:lang w:val="en-US"/>
        </w:rPr>
        <w:t>tailored services to best support children, teenagers and adults.</w:t>
      </w:r>
    </w:p>
    <w:p w14:paraId="65DD4E89" w14:textId="77777777" w:rsidR="00126123" w:rsidRPr="005627EA" w:rsidRDefault="00126123" w:rsidP="002E7E53">
      <w:pPr>
        <w:ind w:right="-238"/>
        <w:jc w:val="both"/>
        <w:rPr>
          <w:rFonts w:ascii="Arial" w:hAnsi="Arial" w:cs="Arial"/>
          <w:bCs/>
          <w:szCs w:val="24"/>
          <w:lang w:val="en-US"/>
        </w:rPr>
      </w:pPr>
    </w:p>
    <w:p w14:paraId="761AD8B9" w14:textId="77777777" w:rsidR="00126123" w:rsidRPr="005627EA" w:rsidRDefault="00126123" w:rsidP="002E7E53">
      <w:pPr>
        <w:ind w:left="-284" w:right="-238"/>
        <w:jc w:val="both"/>
        <w:rPr>
          <w:rFonts w:ascii="Arial" w:hAnsi="Arial" w:cs="Arial"/>
          <w:bCs/>
          <w:i/>
          <w:iCs/>
          <w:szCs w:val="24"/>
        </w:rPr>
      </w:pPr>
      <w:r w:rsidRPr="00544971">
        <w:rPr>
          <w:rFonts w:ascii="Arial" w:hAnsi="Arial" w:cs="Arial"/>
          <w:bCs/>
          <w:szCs w:val="24"/>
          <w:lang w:val="en-US"/>
        </w:rPr>
        <w:t>ADHD WA services</w:t>
      </w:r>
      <w:r>
        <w:rPr>
          <w:rFonts w:ascii="Arial" w:hAnsi="Arial" w:cs="Arial"/>
          <w:bCs/>
          <w:szCs w:val="24"/>
          <w:lang w:val="en-US"/>
        </w:rPr>
        <w:t xml:space="preserve"> </w:t>
      </w:r>
      <w:r w:rsidRPr="00544971">
        <w:rPr>
          <w:rFonts w:ascii="Arial" w:hAnsi="Arial" w:cs="Arial"/>
          <w:bCs/>
          <w:szCs w:val="24"/>
          <w:lang w:val="en-US"/>
        </w:rPr>
        <w:t>contribute to the delivery of community benefits that improve the health and well-being of the community a</w:t>
      </w:r>
      <w:r>
        <w:rPr>
          <w:rFonts w:ascii="Arial" w:hAnsi="Arial" w:cs="Arial"/>
          <w:bCs/>
          <w:szCs w:val="24"/>
          <w:lang w:val="en-US"/>
        </w:rPr>
        <w:t>nd</w:t>
      </w:r>
      <w:r w:rsidRPr="00544971">
        <w:rPr>
          <w:rFonts w:ascii="Arial" w:hAnsi="Arial" w:cs="Arial"/>
          <w:bCs/>
          <w:szCs w:val="24"/>
          <w:lang w:val="en-US"/>
        </w:rPr>
        <w:t xml:space="preserve"> meet</w:t>
      </w:r>
      <w:r>
        <w:rPr>
          <w:rFonts w:ascii="Arial" w:hAnsi="Arial" w:cs="Arial"/>
          <w:bCs/>
          <w:szCs w:val="24"/>
          <w:lang w:val="en-US"/>
        </w:rPr>
        <w:t>s</w:t>
      </w:r>
      <w:r w:rsidRPr="00544971">
        <w:rPr>
          <w:rFonts w:ascii="Arial" w:hAnsi="Arial" w:cs="Arial"/>
          <w:bCs/>
          <w:szCs w:val="24"/>
          <w:lang w:val="en-US"/>
        </w:rPr>
        <w:t xml:space="preserve"> a community need. The recommendation proposes approving a lease for Haldane House with consideration for a rent reduction and an exemption to section 3.58 of the </w:t>
      </w:r>
      <w:r w:rsidRPr="00544971">
        <w:rPr>
          <w:rFonts w:ascii="Arial" w:hAnsi="Arial" w:cs="Arial"/>
          <w:bCs/>
          <w:i/>
          <w:iCs/>
          <w:szCs w:val="24"/>
          <w:lang w:val="en-US"/>
        </w:rPr>
        <w:t xml:space="preserve">Local Government Act 1995 </w:t>
      </w:r>
      <w:r w:rsidRPr="00544971">
        <w:rPr>
          <w:rFonts w:ascii="Arial" w:hAnsi="Arial" w:cs="Arial"/>
          <w:bCs/>
          <w:szCs w:val="24"/>
          <w:lang w:val="en-US"/>
        </w:rPr>
        <w:t xml:space="preserve">for advertising pursuant to regulation 30 of the </w:t>
      </w:r>
      <w:r w:rsidRPr="00544971">
        <w:rPr>
          <w:rFonts w:ascii="Arial" w:hAnsi="Arial" w:cs="Arial"/>
          <w:bCs/>
          <w:i/>
          <w:iCs/>
          <w:szCs w:val="24"/>
        </w:rPr>
        <w:t>Local Government (Functions and General) Regulations 1996.</w:t>
      </w:r>
    </w:p>
    <w:p w14:paraId="7EF9342E" w14:textId="77777777" w:rsidR="00126123" w:rsidRPr="005627EA" w:rsidRDefault="00126123" w:rsidP="002E7E53">
      <w:pPr>
        <w:ind w:left="-284" w:right="-238"/>
        <w:jc w:val="both"/>
        <w:rPr>
          <w:rFonts w:ascii="Arial" w:hAnsi="Arial" w:cs="Arial"/>
          <w:szCs w:val="24"/>
          <w:highlight w:val="yellow"/>
          <w:lang w:val="en-US"/>
        </w:rPr>
      </w:pPr>
    </w:p>
    <w:p w14:paraId="3953B608" w14:textId="77777777" w:rsidR="00126123" w:rsidRPr="005627EA" w:rsidRDefault="00126123" w:rsidP="002E7E53">
      <w:pPr>
        <w:ind w:left="-284" w:right="-238"/>
        <w:jc w:val="both"/>
        <w:rPr>
          <w:rFonts w:ascii="Arial" w:hAnsi="Arial" w:cs="Arial"/>
          <w:szCs w:val="24"/>
          <w:lang w:val="en-US"/>
        </w:rPr>
      </w:pPr>
      <w:r w:rsidRPr="005627EA">
        <w:rPr>
          <w:rFonts w:ascii="Arial" w:hAnsi="Arial" w:cs="Arial"/>
          <w:szCs w:val="24"/>
          <w:lang w:val="en-US"/>
        </w:rPr>
        <w:t xml:space="preserve">The recommendation </w:t>
      </w:r>
      <w:r>
        <w:rPr>
          <w:rFonts w:ascii="Arial" w:hAnsi="Arial" w:cs="Arial"/>
          <w:szCs w:val="24"/>
          <w:lang w:val="en-US"/>
        </w:rPr>
        <w:t xml:space="preserve">also </w:t>
      </w:r>
      <w:r w:rsidRPr="005627EA">
        <w:rPr>
          <w:rFonts w:ascii="Arial" w:hAnsi="Arial" w:cs="Arial"/>
          <w:szCs w:val="24"/>
          <w:lang w:val="en-US"/>
        </w:rPr>
        <w:t>makes provision for the key terms of the lease to be reviewed and authorised by the Council, the intent being to accommodate reasonable and sensible negotiation of the proposed lease relationship.</w:t>
      </w:r>
    </w:p>
    <w:p w14:paraId="5B7B2B58" w14:textId="77777777" w:rsidR="00126123" w:rsidRDefault="00126123" w:rsidP="002E7E53">
      <w:pPr>
        <w:ind w:right="-238"/>
        <w:jc w:val="both"/>
        <w:rPr>
          <w:rFonts w:ascii="Arial" w:hAnsi="Arial" w:cs="Arial"/>
          <w:szCs w:val="32"/>
          <w:lang w:val="en-US"/>
        </w:rPr>
      </w:pPr>
    </w:p>
    <w:p w14:paraId="1F3AB207" w14:textId="4C42A993" w:rsidR="00126123" w:rsidRDefault="00126123" w:rsidP="002E7E53">
      <w:pPr>
        <w:ind w:left="-284" w:right="-238"/>
        <w:jc w:val="both"/>
        <w:rPr>
          <w:rFonts w:ascii="Arial" w:hAnsi="Arial" w:cs="Arial"/>
          <w:b/>
          <w:bCs/>
          <w:szCs w:val="32"/>
          <w:lang w:val="en-US"/>
        </w:rPr>
      </w:pPr>
      <w:r w:rsidRPr="00405E89">
        <w:rPr>
          <w:rFonts w:ascii="Arial" w:hAnsi="Arial" w:cs="Arial"/>
          <w:b/>
          <w:bCs/>
          <w:szCs w:val="32"/>
          <w:lang w:val="en-US"/>
        </w:rPr>
        <w:t xml:space="preserve">Key Terms and Special Conditions </w:t>
      </w:r>
    </w:p>
    <w:p w14:paraId="34704844" w14:textId="77777777" w:rsidR="00744358" w:rsidRDefault="00744358" w:rsidP="002E7E53">
      <w:pPr>
        <w:ind w:left="-284" w:right="-238"/>
        <w:jc w:val="both"/>
        <w:rPr>
          <w:rFonts w:ascii="Arial" w:hAnsi="Arial" w:cs="Arial"/>
          <w:b/>
          <w:bCs/>
          <w:szCs w:val="32"/>
          <w:lang w:val="en-US"/>
        </w:rPr>
      </w:pPr>
    </w:p>
    <w:p w14:paraId="29CC6EF7" w14:textId="6CF6783C" w:rsidR="00126123" w:rsidRPr="0008609E" w:rsidRDefault="00126123" w:rsidP="002E7E53">
      <w:pPr>
        <w:ind w:left="-284" w:right="-238"/>
        <w:jc w:val="both"/>
        <w:rPr>
          <w:rFonts w:ascii="Arial" w:hAnsi="Arial" w:cs="Arial"/>
          <w:b/>
          <w:bCs/>
          <w:szCs w:val="32"/>
          <w:lang w:val="en-US"/>
        </w:rPr>
      </w:pPr>
      <w:r w:rsidRPr="00FE100A">
        <w:rPr>
          <w:rFonts w:ascii="Arial" w:hAnsi="Arial" w:cs="Arial"/>
          <w:bCs/>
          <w:szCs w:val="24"/>
          <w:lang w:val="en-US"/>
        </w:rPr>
        <w:t xml:space="preserve">On </w:t>
      </w:r>
      <w:r>
        <w:rPr>
          <w:rFonts w:ascii="Arial" w:hAnsi="Arial" w:cs="Arial"/>
          <w:bCs/>
          <w:szCs w:val="24"/>
          <w:lang w:val="en-US"/>
        </w:rPr>
        <w:t>the 2</w:t>
      </w:r>
      <w:r w:rsidRPr="00F812D6">
        <w:rPr>
          <w:rFonts w:ascii="Arial" w:hAnsi="Arial" w:cs="Arial"/>
          <w:bCs/>
          <w:szCs w:val="24"/>
          <w:vertAlign w:val="superscript"/>
          <w:lang w:val="en-US"/>
        </w:rPr>
        <w:t>nd</w:t>
      </w:r>
      <w:r>
        <w:rPr>
          <w:rFonts w:ascii="Arial" w:hAnsi="Arial" w:cs="Arial"/>
          <w:bCs/>
          <w:szCs w:val="24"/>
          <w:lang w:val="en-US"/>
        </w:rPr>
        <w:t xml:space="preserve"> of March 2023</w:t>
      </w:r>
      <w:r w:rsidRPr="00FE100A">
        <w:rPr>
          <w:rFonts w:ascii="Arial" w:hAnsi="Arial" w:cs="Arial"/>
          <w:bCs/>
          <w:szCs w:val="24"/>
          <w:lang w:val="en-US"/>
        </w:rPr>
        <w:t xml:space="preserve">, </w:t>
      </w:r>
      <w:r>
        <w:rPr>
          <w:rFonts w:ascii="Arial" w:hAnsi="Arial" w:cs="Arial"/>
          <w:bCs/>
          <w:szCs w:val="24"/>
          <w:lang w:val="en-US"/>
        </w:rPr>
        <w:t>ADHD WA</w:t>
      </w:r>
      <w:r w:rsidRPr="00FE100A">
        <w:rPr>
          <w:rFonts w:ascii="Arial" w:hAnsi="Arial" w:cs="Arial"/>
          <w:bCs/>
          <w:szCs w:val="24"/>
          <w:lang w:val="en-US"/>
        </w:rPr>
        <w:t xml:space="preserve"> </w:t>
      </w:r>
      <w:r>
        <w:rPr>
          <w:rFonts w:ascii="Arial" w:hAnsi="Arial" w:cs="Arial"/>
          <w:bCs/>
          <w:szCs w:val="24"/>
          <w:lang w:val="en-US"/>
        </w:rPr>
        <w:t>agreed</w:t>
      </w:r>
      <w:r w:rsidRPr="00FE100A">
        <w:rPr>
          <w:rFonts w:ascii="Arial" w:hAnsi="Arial" w:cs="Arial"/>
          <w:bCs/>
          <w:szCs w:val="24"/>
          <w:lang w:val="en-US"/>
        </w:rPr>
        <w:t xml:space="preserve"> to all the key terms </w:t>
      </w:r>
      <w:r>
        <w:rPr>
          <w:rFonts w:ascii="Arial" w:hAnsi="Arial" w:cs="Arial"/>
          <w:bCs/>
          <w:szCs w:val="24"/>
          <w:lang w:val="en-US"/>
        </w:rPr>
        <w:t>noted</w:t>
      </w:r>
      <w:r w:rsidRPr="00FE100A">
        <w:rPr>
          <w:rFonts w:ascii="Arial" w:hAnsi="Arial" w:cs="Arial"/>
          <w:bCs/>
          <w:szCs w:val="24"/>
          <w:lang w:val="en-US"/>
        </w:rPr>
        <w:t xml:space="preserve"> within the </w:t>
      </w:r>
      <w:r>
        <w:rPr>
          <w:rFonts w:ascii="Arial" w:hAnsi="Arial" w:cs="Arial"/>
          <w:bCs/>
          <w:szCs w:val="24"/>
          <w:lang w:val="en-US"/>
        </w:rPr>
        <w:t>table</w:t>
      </w:r>
      <w:r w:rsidRPr="00FE100A">
        <w:rPr>
          <w:rFonts w:ascii="Arial" w:hAnsi="Arial" w:cs="Arial"/>
          <w:bCs/>
          <w:szCs w:val="24"/>
          <w:lang w:val="en-US"/>
        </w:rPr>
        <w:t xml:space="preserve"> </w:t>
      </w:r>
      <w:r w:rsidR="00C37E76">
        <w:rPr>
          <w:rFonts w:ascii="Arial" w:hAnsi="Arial" w:cs="Arial"/>
          <w:bCs/>
          <w:szCs w:val="24"/>
          <w:lang w:val="en-US"/>
        </w:rPr>
        <w:t>following</w:t>
      </w:r>
      <w:r w:rsidRPr="00FE100A">
        <w:rPr>
          <w:rFonts w:ascii="Arial" w:hAnsi="Arial" w:cs="Arial"/>
          <w:bCs/>
          <w:szCs w:val="24"/>
          <w:lang w:val="en-US"/>
        </w:rPr>
        <w:t xml:space="preserve"> to facilitate a lease</w:t>
      </w:r>
      <w:r>
        <w:rPr>
          <w:rFonts w:ascii="Arial" w:hAnsi="Arial" w:cs="Arial"/>
          <w:bCs/>
          <w:szCs w:val="24"/>
          <w:lang w:val="en-US"/>
        </w:rPr>
        <w:t>.</w:t>
      </w:r>
    </w:p>
    <w:p w14:paraId="22C9CAF4" w14:textId="466F99D2" w:rsidR="00C37E76" w:rsidRDefault="00C37E76">
      <w:pPr>
        <w:rPr>
          <w:rFonts w:ascii="Arial" w:hAnsi="Arial" w:cs="Arial"/>
          <w:bCs/>
          <w:szCs w:val="24"/>
          <w:lang w:val="en-US"/>
        </w:rPr>
      </w:pPr>
      <w:r>
        <w:rPr>
          <w:rFonts w:ascii="Arial" w:hAnsi="Arial" w:cs="Arial"/>
          <w:bCs/>
          <w:szCs w:val="24"/>
          <w:lang w:val="en-US"/>
        </w:rPr>
        <w:br w:type="page"/>
      </w:r>
    </w:p>
    <w:tbl>
      <w:tblPr>
        <w:tblW w:w="10327" w:type="dxa"/>
        <w:tblInd w:w="-289" w:type="dxa"/>
        <w:tblLook w:val="04A0" w:firstRow="1" w:lastRow="0" w:firstColumn="1" w:lastColumn="0" w:noHBand="0" w:noVBand="1"/>
      </w:tblPr>
      <w:tblGrid>
        <w:gridCol w:w="3029"/>
        <w:gridCol w:w="6611"/>
        <w:gridCol w:w="687"/>
      </w:tblGrid>
      <w:tr w:rsidR="00126123" w:rsidRPr="009751A0" w14:paraId="51CAE314" w14:textId="77777777" w:rsidTr="00662F83">
        <w:trPr>
          <w:gridAfter w:val="1"/>
          <w:wAfter w:w="687" w:type="dxa"/>
          <w:trHeight w:val="509"/>
        </w:trPr>
        <w:tc>
          <w:tcPr>
            <w:tcW w:w="96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BC896" w14:textId="77777777" w:rsidR="00126123" w:rsidRPr="00B13529" w:rsidRDefault="00126123" w:rsidP="00DA033B">
            <w:pPr>
              <w:jc w:val="center"/>
              <w:rPr>
                <w:rFonts w:ascii="Arial" w:hAnsi="Arial" w:cs="Arial"/>
                <w:b/>
                <w:bCs/>
                <w:color w:val="000000"/>
                <w:szCs w:val="24"/>
                <w:lang w:eastAsia="en-AU"/>
              </w:rPr>
            </w:pPr>
            <w:r w:rsidRPr="00B13529">
              <w:rPr>
                <w:rFonts w:ascii="Arial" w:hAnsi="Arial" w:cs="Arial"/>
                <w:b/>
                <w:bCs/>
                <w:color w:val="000000"/>
                <w:szCs w:val="24"/>
                <w:lang w:eastAsia="en-AU"/>
              </w:rPr>
              <w:t>Proposed Lease - ADHD WA</w:t>
            </w:r>
          </w:p>
        </w:tc>
      </w:tr>
      <w:tr w:rsidR="00126123" w:rsidRPr="009751A0" w14:paraId="22DFFCEE" w14:textId="77777777" w:rsidTr="00662F83">
        <w:trPr>
          <w:trHeight w:val="300"/>
        </w:trPr>
        <w:tc>
          <w:tcPr>
            <w:tcW w:w="9640" w:type="dxa"/>
            <w:gridSpan w:val="2"/>
            <w:vMerge/>
            <w:tcBorders>
              <w:top w:val="single" w:sz="4" w:space="0" w:color="auto"/>
              <w:left w:val="single" w:sz="4" w:space="0" w:color="auto"/>
              <w:bottom w:val="single" w:sz="4" w:space="0" w:color="auto"/>
              <w:right w:val="single" w:sz="4" w:space="0" w:color="auto"/>
            </w:tcBorders>
            <w:vAlign w:val="center"/>
            <w:hideMark/>
          </w:tcPr>
          <w:p w14:paraId="6F766622" w14:textId="77777777" w:rsidR="00126123" w:rsidRPr="00B13529" w:rsidRDefault="00126123" w:rsidP="00DA033B">
            <w:pPr>
              <w:rPr>
                <w:rFonts w:ascii="Arial" w:hAnsi="Arial" w:cs="Arial"/>
                <w:b/>
                <w:bCs/>
                <w:color w:val="000000"/>
                <w:szCs w:val="24"/>
                <w:lang w:eastAsia="en-AU"/>
              </w:rPr>
            </w:pPr>
          </w:p>
        </w:tc>
        <w:tc>
          <w:tcPr>
            <w:tcW w:w="687" w:type="dxa"/>
            <w:tcBorders>
              <w:top w:val="nil"/>
              <w:left w:val="nil"/>
              <w:bottom w:val="nil"/>
              <w:right w:val="nil"/>
            </w:tcBorders>
            <w:shd w:val="clear" w:color="auto" w:fill="auto"/>
            <w:noWrap/>
            <w:vAlign w:val="bottom"/>
            <w:hideMark/>
          </w:tcPr>
          <w:p w14:paraId="2C390776" w14:textId="77777777" w:rsidR="00126123" w:rsidRPr="009751A0" w:rsidRDefault="00126123" w:rsidP="00DA033B">
            <w:pPr>
              <w:jc w:val="center"/>
              <w:rPr>
                <w:rFonts w:ascii="Arial" w:hAnsi="Arial" w:cs="Arial"/>
                <w:b/>
                <w:bCs/>
                <w:color w:val="000000"/>
                <w:sz w:val="20"/>
                <w:lang w:eastAsia="en-AU"/>
              </w:rPr>
            </w:pPr>
          </w:p>
        </w:tc>
      </w:tr>
      <w:tr w:rsidR="00126123" w:rsidRPr="009751A0" w14:paraId="6382C87E" w14:textId="77777777" w:rsidTr="00662F83">
        <w:trPr>
          <w:trHeight w:val="300"/>
        </w:trPr>
        <w:tc>
          <w:tcPr>
            <w:tcW w:w="9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6FFBF" w14:textId="77777777" w:rsidR="00126123" w:rsidRPr="00B13529" w:rsidRDefault="00126123" w:rsidP="00DA033B">
            <w:pPr>
              <w:jc w:val="center"/>
              <w:rPr>
                <w:rFonts w:ascii="Arial" w:hAnsi="Arial" w:cs="Arial"/>
                <w:b/>
                <w:bCs/>
                <w:color w:val="000000"/>
                <w:szCs w:val="24"/>
                <w:lang w:eastAsia="en-AU"/>
              </w:rPr>
            </w:pPr>
            <w:r w:rsidRPr="00B13529">
              <w:rPr>
                <w:rFonts w:ascii="Arial" w:hAnsi="Arial" w:cs="Arial"/>
                <w:b/>
                <w:bCs/>
                <w:color w:val="000000"/>
                <w:szCs w:val="24"/>
                <w:lang w:eastAsia="en-AU"/>
              </w:rPr>
              <w:t>Key Terms</w:t>
            </w:r>
          </w:p>
        </w:tc>
        <w:tc>
          <w:tcPr>
            <w:tcW w:w="687" w:type="dxa"/>
            <w:vAlign w:val="center"/>
            <w:hideMark/>
          </w:tcPr>
          <w:p w14:paraId="6FBDE839" w14:textId="77777777" w:rsidR="00126123" w:rsidRPr="009751A0" w:rsidRDefault="00126123" w:rsidP="00DA033B">
            <w:pPr>
              <w:rPr>
                <w:sz w:val="20"/>
                <w:lang w:eastAsia="en-AU"/>
              </w:rPr>
            </w:pPr>
          </w:p>
        </w:tc>
      </w:tr>
      <w:tr w:rsidR="00126123" w:rsidRPr="009751A0" w14:paraId="11494DA2" w14:textId="77777777" w:rsidTr="00662F83">
        <w:trPr>
          <w:trHeight w:val="300"/>
        </w:trPr>
        <w:tc>
          <w:tcPr>
            <w:tcW w:w="3029" w:type="dxa"/>
            <w:tcBorders>
              <w:top w:val="nil"/>
              <w:left w:val="single" w:sz="4" w:space="0" w:color="auto"/>
              <w:bottom w:val="single" w:sz="4" w:space="0" w:color="auto"/>
              <w:right w:val="single" w:sz="4" w:space="0" w:color="auto"/>
            </w:tcBorders>
            <w:shd w:val="clear" w:color="000000" w:fill="B4C6E7"/>
            <w:noWrap/>
            <w:vAlign w:val="bottom"/>
            <w:hideMark/>
          </w:tcPr>
          <w:p w14:paraId="2B52784B" w14:textId="77777777" w:rsidR="00126123" w:rsidRPr="00B13529" w:rsidRDefault="00126123" w:rsidP="00DA033B">
            <w:pPr>
              <w:rPr>
                <w:rFonts w:ascii="Arial" w:hAnsi="Arial" w:cs="Arial"/>
                <w:b/>
                <w:bCs/>
                <w:color w:val="000000"/>
                <w:szCs w:val="24"/>
                <w:lang w:eastAsia="en-AU"/>
              </w:rPr>
            </w:pPr>
            <w:r w:rsidRPr="00B13529">
              <w:rPr>
                <w:rFonts w:ascii="Arial" w:hAnsi="Arial" w:cs="Arial"/>
                <w:b/>
                <w:bCs/>
                <w:color w:val="000000"/>
                <w:szCs w:val="24"/>
                <w:lang w:eastAsia="en-AU"/>
              </w:rPr>
              <w:t>Lease Term</w:t>
            </w:r>
          </w:p>
        </w:tc>
        <w:tc>
          <w:tcPr>
            <w:tcW w:w="6611" w:type="dxa"/>
            <w:tcBorders>
              <w:top w:val="nil"/>
              <w:left w:val="nil"/>
              <w:bottom w:val="single" w:sz="4" w:space="0" w:color="auto"/>
              <w:right w:val="single" w:sz="4" w:space="0" w:color="auto"/>
            </w:tcBorders>
            <w:shd w:val="clear" w:color="000000" w:fill="B4C6E7"/>
            <w:noWrap/>
            <w:vAlign w:val="bottom"/>
            <w:hideMark/>
          </w:tcPr>
          <w:p w14:paraId="15DDAC04" w14:textId="77777777" w:rsidR="00126123" w:rsidRPr="00B13529" w:rsidRDefault="00126123" w:rsidP="00DA033B">
            <w:pPr>
              <w:rPr>
                <w:rFonts w:ascii="Arial" w:hAnsi="Arial" w:cs="Arial"/>
                <w:b/>
                <w:bCs/>
                <w:color w:val="000000"/>
                <w:szCs w:val="24"/>
                <w:lang w:eastAsia="en-AU"/>
              </w:rPr>
            </w:pPr>
            <w:r w:rsidRPr="00B13529">
              <w:rPr>
                <w:rFonts w:ascii="Arial" w:hAnsi="Arial" w:cs="Arial"/>
                <w:b/>
                <w:bCs/>
                <w:color w:val="000000"/>
                <w:szCs w:val="24"/>
                <w:lang w:eastAsia="en-AU"/>
              </w:rPr>
              <w:t>Details</w:t>
            </w:r>
          </w:p>
        </w:tc>
        <w:tc>
          <w:tcPr>
            <w:tcW w:w="687" w:type="dxa"/>
            <w:vAlign w:val="center"/>
            <w:hideMark/>
          </w:tcPr>
          <w:p w14:paraId="741CD5F7" w14:textId="77777777" w:rsidR="00126123" w:rsidRPr="009751A0" w:rsidRDefault="00126123" w:rsidP="00DA033B">
            <w:pPr>
              <w:rPr>
                <w:sz w:val="20"/>
                <w:lang w:eastAsia="en-AU"/>
              </w:rPr>
            </w:pPr>
          </w:p>
        </w:tc>
      </w:tr>
      <w:tr w:rsidR="00126123" w:rsidRPr="009751A0" w14:paraId="34D63B10" w14:textId="77777777" w:rsidTr="00662F83">
        <w:trPr>
          <w:trHeight w:val="555"/>
        </w:trPr>
        <w:tc>
          <w:tcPr>
            <w:tcW w:w="3029" w:type="dxa"/>
            <w:tcBorders>
              <w:top w:val="nil"/>
              <w:left w:val="single" w:sz="4" w:space="0" w:color="auto"/>
              <w:bottom w:val="single" w:sz="4" w:space="0" w:color="auto"/>
              <w:right w:val="single" w:sz="4" w:space="0" w:color="auto"/>
            </w:tcBorders>
            <w:shd w:val="clear" w:color="auto" w:fill="auto"/>
            <w:noWrap/>
            <w:hideMark/>
          </w:tcPr>
          <w:p w14:paraId="4433FEB7"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Land</w:t>
            </w:r>
          </w:p>
        </w:tc>
        <w:tc>
          <w:tcPr>
            <w:tcW w:w="6611" w:type="dxa"/>
            <w:tcBorders>
              <w:top w:val="nil"/>
              <w:left w:val="nil"/>
              <w:bottom w:val="single" w:sz="4" w:space="0" w:color="auto"/>
              <w:right w:val="single" w:sz="4" w:space="0" w:color="auto"/>
            </w:tcBorders>
            <w:shd w:val="clear" w:color="auto" w:fill="auto"/>
            <w:vAlign w:val="bottom"/>
            <w:hideMark/>
          </w:tcPr>
          <w:p w14:paraId="19BF9B88"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109 Montgomery Avenue, Mount Claremont – Part Lot 6987 on Deposited Plan 167276.</w:t>
            </w:r>
          </w:p>
        </w:tc>
        <w:tc>
          <w:tcPr>
            <w:tcW w:w="687" w:type="dxa"/>
            <w:vAlign w:val="center"/>
            <w:hideMark/>
          </w:tcPr>
          <w:p w14:paraId="66BE7D35" w14:textId="77777777" w:rsidR="00126123" w:rsidRPr="009751A0" w:rsidRDefault="00126123" w:rsidP="00DA033B">
            <w:pPr>
              <w:rPr>
                <w:sz w:val="20"/>
                <w:lang w:eastAsia="en-AU"/>
              </w:rPr>
            </w:pPr>
          </w:p>
        </w:tc>
      </w:tr>
      <w:tr w:rsidR="00126123" w:rsidRPr="009751A0" w14:paraId="2998BB9C"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19A4A25E"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Lease Area</w:t>
            </w:r>
          </w:p>
        </w:tc>
        <w:tc>
          <w:tcPr>
            <w:tcW w:w="6611" w:type="dxa"/>
            <w:tcBorders>
              <w:top w:val="nil"/>
              <w:left w:val="nil"/>
              <w:bottom w:val="single" w:sz="4" w:space="0" w:color="auto"/>
              <w:right w:val="single" w:sz="4" w:space="0" w:color="auto"/>
            </w:tcBorders>
            <w:shd w:val="clear" w:color="auto" w:fill="auto"/>
            <w:noWrap/>
            <w:vAlign w:val="bottom"/>
            <w:hideMark/>
          </w:tcPr>
          <w:p w14:paraId="5BF5A38C"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1,033 m² (approx.).</w:t>
            </w:r>
          </w:p>
        </w:tc>
        <w:tc>
          <w:tcPr>
            <w:tcW w:w="687" w:type="dxa"/>
            <w:vAlign w:val="center"/>
            <w:hideMark/>
          </w:tcPr>
          <w:p w14:paraId="799022EC" w14:textId="77777777" w:rsidR="00126123" w:rsidRPr="009751A0" w:rsidRDefault="00126123" w:rsidP="00DA033B">
            <w:pPr>
              <w:rPr>
                <w:sz w:val="20"/>
                <w:lang w:eastAsia="en-AU"/>
              </w:rPr>
            </w:pPr>
          </w:p>
        </w:tc>
      </w:tr>
      <w:tr w:rsidR="00126123" w:rsidRPr="009751A0" w14:paraId="42CD42B7"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63621D85"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Lessor</w:t>
            </w:r>
          </w:p>
        </w:tc>
        <w:tc>
          <w:tcPr>
            <w:tcW w:w="6611" w:type="dxa"/>
            <w:tcBorders>
              <w:top w:val="nil"/>
              <w:left w:val="nil"/>
              <w:bottom w:val="single" w:sz="4" w:space="0" w:color="auto"/>
              <w:right w:val="single" w:sz="4" w:space="0" w:color="auto"/>
            </w:tcBorders>
            <w:shd w:val="clear" w:color="auto" w:fill="auto"/>
            <w:noWrap/>
            <w:vAlign w:val="bottom"/>
            <w:hideMark/>
          </w:tcPr>
          <w:p w14:paraId="46136CF4"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City of Nedlands</w:t>
            </w:r>
          </w:p>
        </w:tc>
        <w:tc>
          <w:tcPr>
            <w:tcW w:w="687" w:type="dxa"/>
            <w:vAlign w:val="center"/>
            <w:hideMark/>
          </w:tcPr>
          <w:p w14:paraId="7247AD38" w14:textId="77777777" w:rsidR="00126123" w:rsidRPr="009751A0" w:rsidRDefault="00126123" w:rsidP="00DA033B">
            <w:pPr>
              <w:rPr>
                <w:sz w:val="20"/>
                <w:lang w:eastAsia="en-AU"/>
              </w:rPr>
            </w:pPr>
          </w:p>
        </w:tc>
      </w:tr>
      <w:tr w:rsidR="00126123" w:rsidRPr="009751A0" w14:paraId="1E80EE75"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57854C9B"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Lessee</w:t>
            </w:r>
          </w:p>
        </w:tc>
        <w:tc>
          <w:tcPr>
            <w:tcW w:w="6611" w:type="dxa"/>
            <w:tcBorders>
              <w:top w:val="nil"/>
              <w:left w:val="nil"/>
              <w:bottom w:val="single" w:sz="4" w:space="0" w:color="auto"/>
              <w:right w:val="single" w:sz="4" w:space="0" w:color="auto"/>
            </w:tcBorders>
            <w:shd w:val="clear" w:color="auto" w:fill="auto"/>
            <w:noWrap/>
            <w:vAlign w:val="bottom"/>
            <w:hideMark/>
          </w:tcPr>
          <w:p w14:paraId="2FD8C641"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ADHD WA Inc.</w:t>
            </w:r>
          </w:p>
        </w:tc>
        <w:tc>
          <w:tcPr>
            <w:tcW w:w="687" w:type="dxa"/>
            <w:vAlign w:val="center"/>
            <w:hideMark/>
          </w:tcPr>
          <w:p w14:paraId="2A3A6D54" w14:textId="77777777" w:rsidR="00126123" w:rsidRPr="009751A0" w:rsidRDefault="00126123" w:rsidP="00DA033B">
            <w:pPr>
              <w:rPr>
                <w:sz w:val="20"/>
                <w:lang w:eastAsia="en-AU"/>
              </w:rPr>
            </w:pPr>
          </w:p>
        </w:tc>
      </w:tr>
      <w:tr w:rsidR="00126123" w:rsidRPr="009751A0" w14:paraId="07C28986"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5348C828"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Commencement Date</w:t>
            </w:r>
          </w:p>
        </w:tc>
        <w:tc>
          <w:tcPr>
            <w:tcW w:w="6611" w:type="dxa"/>
            <w:tcBorders>
              <w:top w:val="nil"/>
              <w:left w:val="nil"/>
              <w:bottom w:val="single" w:sz="4" w:space="0" w:color="auto"/>
              <w:right w:val="single" w:sz="4" w:space="0" w:color="auto"/>
            </w:tcBorders>
            <w:shd w:val="clear" w:color="auto" w:fill="auto"/>
            <w:noWrap/>
            <w:vAlign w:val="bottom"/>
            <w:hideMark/>
          </w:tcPr>
          <w:p w14:paraId="690465A2" w14:textId="77777777" w:rsidR="00126123" w:rsidRDefault="00126123" w:rsidP="00DA033B">
            <w:pPr>
              <w:rPr>
                <w:rFonts w:ascii="Arial" w:hAnsi="Arial" w:cs="Arial"/>
                <w:color w:val="000000"/>
                <w:szCs w:val="24"/>
                <w:lang w:eastAsia="en-AU"/>
              </w:rPr>
            </w:pPr>
            <w:r w:rsidRPr="00B13529">
              <w:rPr>
                <w:rFonts w:ascii="Arial" w:hAnsi="Arial" w:cs="Arial"/>
                <w:color w:val="000000"/>
                <w:szCs w:val="24"/>
                <w:lang w:eastAsia="en-AU"/>
              </w:rPr>
              <w:t>Upon execution by both parties</w:t>
            </w:r>
          </w:p>
          <w:p w14:paraId="2A339594" w14:textId="0DBEBA79" w:rsidR="00182094" w:rsidRPr="00B13529" w:rsidRDefault="00182094" w:rsidP="00DA033B">
            <w:pPr>
              <w:rPr>
                <w:rFonts w:ascii="Arial" w:hAnsi="Arial" w:cs="Arial"/>
                <w:color w:val="000000"/>
                <w:szCs w:val="24"/>
                <w:lang w:eastAsia="en-AU"/>
              </w:rPr>
            </w:pPr>
          </w:p>
        </w:tc>
        <w:tc>
          <w:tcPr>
            <w:tcW w:w="687" w:type="dxa"/>
            <w:vAlign w:val="center"/>
            <w:hideMark/>
          </w:tcPr>
          <w:p w14:paraId="17FE0996" w14:textId="77777777" w:rsidR="00126123" w:rsidRPr="009751A0" w:rsidRDefault="00126123" w:rsidP="00DA033B">
            <w:pPr>
              <w:rPr>
                <w:sz w:val="20"/>
                <w:lang w:eastAsia="en-AU"/>
              </w:rPr>
            </w:pPr>
          </w:p>
        </w:tc>
      </w:tr>
      <w:tr w:rsidR="00126123" w:rsidRPr="009751A0" w14:paraId="18732D3D" w14:textId="77777777" w:rsidTr="00662F83">
        <w:trPr>
          <w:trHeight w:val="241"/>
        </w:trPr>
        <w:tc>
          <w:tcPr>
            <w:tcW w:w="3029" w:type="dxa"/>
            <w:tcBorders>
              <w:top w:val="nil"/>
              <w:left w:val="single" w:sz="4" w:space="0" w:color="auto"/>
              <w:bottom w:val="single" w:sz="4" w:space="0" w:color="auto"/>
              <w:right w:val="single" w:sz="4" w:space="0" w:color="auto"/>
            </w:tcBorders>
            <w:shd w:val="clear" w:color="auto" w:fill="auto"/>
            <w:noWrap/>
            <w:hideMark/>
          </w:tcPr>
          <w:p w14:paraId="4D229ED7"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Permitted Purpose</w:t>
            </w:r>
          </w:p>
        </w:tc>
        <w:tc>
          <w:tcPr>
            <w:tcW w:w="6611" w:type="dxa"/>
            <w:tcBorders>
              <w:top w:val="single" w:sz="4" w:space="0" w:color="auto"/>
              <w:left w:val="nil"/>
              <w:bottom w:val="single" w:sz="4" w:space="0" w:color="auto"/>
              <w:right w:val="single" w:sz="4" w:space="0" w:color="auto"/>
            </w:tcBorders>
            <w:shd w:val="clear" w:color="auto" w:fill="auto"/>
            <w:hideMark/>
          </w:tcPr>
          <w:p w14:paraId="44346AAF"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Office Headquarters and uses ancillary thereto.</w:t>
            </w:r>
          </w:p>
        </w:tc>
        <w:tc>
          <w:tcPr>
            <w:tcW w:w="687" w:type="dxa"/>
            <w:vAlign w:val="center"/>
            <w:hideMark/>
          </w:tcPr>
          <w:p w14:paraId="29ED877A" w14:textId="77777777" w:rsidR="00126123" w:rsidRPr="009751A0" w:rsidRDefault="00126123" w:rsidP="00DA033B">
            <w:pPr>
              <w:rPr>
                <w:sz w:val="20"/>
                <w:lang w:eastAsia="en-AU"/>
              </w:rPr>
            </w:pPr>
          </w:p>
        </w:tc>
      </w:tr>
      <w:tr w:rsidR="00126123" w:rsidRPr="009751A0" w14:paraId="05C8839E" w14:textId="77777777" w:rsidTr="00662F83">
        <w:trPr>
          <w:trHeight w:val="519"/>
        </w:trPr>
        <w:tc>
          <w:tcPr>
            <w:tcW w:w="3029" w:type="dxa"/>
            <w:tcBorders>
              <w:top w:val="single" w:sz="4" w:space="0" w:color="auto"/>
              <w:left w:val="single" w:sz="4" w:space="0" w:color="auto"/>
              <w:bottom w:val="single" w:sz="4" w:space="0" w:color="auto"/>
              <w:right w:val="single" w:sz="4" w:space="0" w:color="auto"/>
            </w:tcBorders>
            <w:shd w:val="clear" w:color="auto" w:fill="auto"/>
            <w:hideMark/>
          </w:tcPr>
          <w:p w14:paraId="159B2F71"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Market Rental Valuation Assessment Date</w:t>
            </w:r>
          </w:p>
        </w:tc>
        <w:tc>
          <w:tcPr>
            <w:tcW w:w="6611" w:type="dxa"/>
            <w:tcBorders>
              <w:top w:val="single" w:sz="4" w:space="0" w:color="auto"/>
              <w:left w:val="nil"/>
              <w:bottom w:val="single" w:sz="4" w:space="0" w:color="auto"/>
              <w:right w:val="single" w:sz="4" w:space="0" w:color="auto"/>
            </w:tcBorders>
            <w:shd w:val="clear" w:color="auto" w:fill="auto"/>
            <w:hideMark/>
          </w:tcPr>
          <w:p w14:paraId="7D77B0F4"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Completed 21 February 2023.</w:t>
            </w:r>
          </w:p>
        </w:tc>
        <w:tc>
          <w:tcPr>
            <w:tcW w:w="687" w:type="dxa"/>
            <w:vAlign w:val="center"/>
            <w:hideMark/>
          </w:tcPr>
          <w:p w14:paraId="73CC759A" w14:textId="77777777" w:rsidR="00126123" w:rsidRPr="009751A0" w:rsidRDefault="00126123" w:rsidP="00DA033B">
            <w:pPr>
              <w:rPr>
                <w:sz w:val="20"/>
                <w:lang w:eastAsia="en-AU"/>
              </w:rPr>
            </w:pPr>
          </w:p>
        </w:tc>
      </w:tr>
      <w:tr w:rsidR="00126123" w:rsidRPr="009751A0" w14:paraId="491FD094" w14:textId="77777777" w:rsidTr="00662F83">
        <w:trPr>
          <w:trHeight w:val="413"/>
        </w:trPr>
        <w:tc>
          <w:tcPr>
            <w:tcW w:w="3029" w:type="dxa"/>
            <w:tcBorders>
              <w:top w:val="single" w:sz="4" w:space="0" w:color="auto"/>
              <w:left w:val="single" w:sz="4" w:space="0" w:color="auto"/>
              <w:bottom w:val="single" w:sz="4" w:space="0" w:color="auto"/>
              <w:right w:val="single" w:sz="4" w:space="0" w:color="auto"/>
            </w:tcBorders>
            <w:shd w:val="clear" w:color="auto" w:fill="auto"/>
            <w:hideMark/>
          </w:tcPr>
          <w:p w14:paraId="786E02D0"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Market Rental Valuation Assessment Annual Rent</w:t>
            </w:r>
          </w:p>
        </w:tc>
        <w:tc>
          <w:tcPr>
            <w:tcW w:w="6611" w:type="dxa"/>
            <w:tcBorders>
              <w:top w:val="nil"/>
              <w:left w:val="nil"/>
              <w:bottom w:val="single" w:sz="4" w:space="0" w:color="auto"/>
              <w:right w:val="single" w:sz="4" w:space="0" w:color="auto"/>
            </w:tcBorders>
            <w:shd w:val="clear" w:color="auto" w:fill="auto"/>
            <w:vAlign w:val="bottom"/>
            <w:hideMark/>
          </w:tcPr>
          <w:p w14:paraId="2F6ECB2B"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$56,000 net per annum excluding GST and variable outgoings. Inclusive of 6 open car bays and 2 under cover car bays.</w:t>
            </w:r>
          </w:p>
        </w:tc>
        <w:tc>
          <w:tcPr>
            <w:tcW w:w="687" w:type="dxa"/>
            <w:vAlign w:val="center"/>
            <w:hideMark/>
          </w:tcPr>
          <w:p w14:paraId="4874EFC9" w14:textId="77777777" w:rsidR="00126123" w:rsidRPr="009751A0" w:rsidRDefault="00126123" w:rsidP="00DA033B">
            <w:pPr>
              <w:rPr>
                <w:sz w:val="20"/>
                <w:lang w:eastAsia="en-AU"/>
              </w:rPr>
            </w:pPr>
          </w:p>
        </w:tc>
      </w:tr>
      <w:tr w:rsidR="00126123" w:rsidRPr="009751A0" w14:paraId="4964418E" w14:textId="77777777" w:rsidTr="00662F83">
        <w:trPr>
          <w:trHeight w:val="630"/>
        </w:trPr>
        <w:tc>
          <w:tcPr>
            <w:tcW w:w="3029" w:type="dxa"/>
            <w:tcBorders>
              <w:top w:val="nil"/>
              <w:left w:val="single" w:sz="4" w:space="0" w:color="auto"/>
              <w:bottom w:val="single" w:sz="4" w:space="0" w:color="auto"/>
              <w:right w:val="single" w:sz="4" w:space="0" w:color="auto"/>
            </w:tcBorders>
            <w:shd w:val="clear" w:color="auto" w:fill="auto"/>
            <w:noWrap/>
            <w:hideMark/>
          </w:tcPr>
          <w:p w14:paraId="6491A072"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Proposed Annual Rent</w:t>
            </w:r>
          </w:p>
        </w:tc>
        <w:tc>
          <w:tcPr>
            <w:tcW w:w="6611" w:type="dxa"/>
            <w:tcBorders>
              <w:top w:val="nil"/>
              <w:left w:val="nil"/>
              <w:bottom w:val="single" w:sz="4" w:space="0" w:color="auto"/>
              <w:right w:val="single" w:sz="4" w:space="0" w:color="auto"/>
            </w:tcBorders>
            <w:shd w:val="clear" w:color="auto" w:fill="auto"/>
            <w:vAlign w:val="bottom"/>
            <w:hideMark/>
          </w:tcPr>
          <w:p w14:paraId="41C517B8"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$28,000 excluding GST and variable outgoings. Inclusive of 6 open car bays and 2 under cover car bays.</w:t>
            </w:r>
          </w:p>
        </w:tc>
        <w:tc>
          <w:tcPr>
            <w:tcW w:w="687" w:type="dxa"/>
            <w:vAlign w:val="center"/>
            <w:hideMark/>
          </w:tcPr>
          <w:p w14:paraId="412BD3AC" w14:textId="77777777" w:rsidR="00126123" w:rsidRPr="009751A0" w:rsidRDefault="00126123" w:rsidP="00DA033B">
            <w:pPr>
              <w:rPr>
                <w:sz w:val="20"/>
                <w:lang w:eastAsia="en-AU"/>
              </w:rPr>
            </w:pPr>
          </w:p>
        </w:tc>
      </w:tr>
      <w:tr w:rsidR="00126123" w:rsidRPr="009751A0" w14:paraId="4164270C" w14:textId="77777777" w:rsidTr="00662F83">
        <w:trPr>
          <w:trHeight w:val="247"/>
        </w:trPr>
        <w:tc>
          <w:tcPr>
            <w:tcW w:w="3029" w:type="dxa"/>
            <w:tcBorders>
              <w:top w:val="nil"/>
              <w:left w:val="single" w:sz="4" w:space="0" w:color="auto"/>
              <w:bottom w:val="single" w:sz="4" w:space="0" w:color="auto"/>
              <w:right w:val="single" w:sz="4" w:space="0" w:color="auto"/>
            </w:tcBorders>
            <w:shd w:val="clear" w:color="auto" w:fill="auto"/>
            <w:noWrap/>
            <w:hideMark/>
          </w:tcPr>
          <w:p w14:paraId="2633B6C9"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Proposed Discount</w:t>
            </w:r>
          </w:p>
        </w:tc>
        <w:tc>
          <w:tcPr>
            <w:tcW w:w="6611" w:type="dxa"/>
            <w:tcBorders>
              <w:top w:val="nil"/>
              <w:left w:val="nil"/>
              <w:bottom w:val="single" w:sz="4" w:space="0" w:color="auto"/>
              <w:right w:val="single" w:sz="4" w:space="0" w:color="auto"/>
            </w:tcBorders>
            <w:shd w:val="clear" w:color="auto" w:fill="auto"/>
            <w:hideMark/>
          </w:tcPr>
          <w:p w14:paraId="28F7FA76"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50%</w:t>
            </w:r>
          </w:p>
        </w:tc>
        <w:tc>
          <w:tcPr>
            <w:tcW w:w="687" w:type="dxa"/>
            <w:vAlign w:val="center"/>
            <w:hideMark/>
          </w:tcPr>
          <w:p w14:paraId="4C50589C" w14:textId="77777777" w:rsidR="00126123" w:rsidRPr="009751A0" w:rsidRDefault="00126123" w:rsidP="00DA033B">
            <w:pPr>
              <w:rPr>
                <w:sz w:val="20"/>
                <w:lang w:eastAsia="en-AU"/>
              </w:rPr>
            </w:pPr>
          </w:p>
        </w:tc>
      </w:tr>
      <w:tr w:rsidR="00126123" w:rsidRPr="009751A0" w14:paraId="37338944" w14:textId="77777777" w:rsidTr="00662F83">
        <w:trPr>
          <w:trHeight w:val="454"/>
        </w:trPr>
        <w:tc>
          <w:tcPr>
            <w:tcW w:w="3029" w:type="dxa"/>
            <w:tcBorders>
              <w:top w:val="nil"/>
              <w:left w:val="single" w:sz="4" w:space="0" w:color="auto"/>
              <w:bottom w:val="single" w:sz="4" w:space="0" w:color="auto"/>
              <w:right w:val="single" w:sz="4" w:space="0" w:color="auto"/>
            </w:tcBorders>
            <w:shd w:val="clear" w:color="auto" w:fill="auto"/>
            <w:noWrap/>
            <w:hideMark/>
          </w:tcPr>
          <w:p w14:paraId="3A3AD10D"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Social Return</w:t>
            </w:r>
          </w:p>
        </w:tc>
        <w:tc>
          <w:tcPr>
            <w:tcW w:w="6611" w:type="dxa"/>
            <w:tcBorders>
              <w:top w:val="nil"/>
              <w:left w:val="nil"/>
              <w:bottom w:val="single" w:sz="4" w:space="0" w:color="auto"/>
              <w:right w:val="single" w:sz="4" w:space="0" w:color="auto"/>
            </w:tcBorders>
            <w:shd w:val="clear" w:color="auto" w:fill="auto"/>
            <w:hideMark/>
          </w:tcPr>
          <w:p w14:paraId="7D72A374"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Community benefits provided via the delivery of services, initiatives and activities that align with the City's strategic objectives.</w:t>
            </w:r>
          </w:p>
        </w:tc>
        <w:tc>
          <w:tcPr>
            <w:tcW w:w="687" w:type="dxa"/>
            <w:vAlign w:val="center"/>
            <w:hideMark/>
          </w:tcPr>
          <w:p w14:paraId="31F5A123" w14:textId="77777777" w:rsidR="00126123" w:rsidRPr="009751A0" w:rsidRDefault="00126123" w:rsidP="00DA033B">
            <w:pPr>
              <w:rPr>
                <w:sz w:val="20"/>
                <w:lang w:eastAsia="en-AU"/>
              </w:rPr>
            </w:pPr>
          </w:p>
        </w:tc>
      </w:tr>
      <w:tr w:rsidR="00126123" w:rsidRPr="009751A0" w14:paraId="7C53911C"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4F25CF77"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Rent Reviews</w:t>
            </w:r>
          </w:p>
        </w:tc>
        <w:tc>
          <w:tcPr>
            <w:tcW w:w="6611" w:type="dxa"/>
            <w:tcBorders>
              <w:top w:val="nil"/>
              <w:left w:val="nil"/>
              <w:bottom w:val="single" w:sz="4" w:space="0" w:color="auto"/>
              <w:right w:val="single" w:sz="4" w:space="0" w:color="auto"/>
            </w:tcBorders>
            <w:shd w:val="clear" w:color="auto" w:fill="auto"/>
            <w:noWrap/>
            <w:vAlign w:val="bottom"/>
            <w:hideMark/>
          </w:tcPr>
          <w:p w14:paraId="7894F94B"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CPI</w:t>
            </w:r>
          </w:p>
        </w:tc>
        <w:tc>
          <w:tcPr>
            <w:tcW w:w="687" w:type="dxa"/>
            <w:vAlign w:val="center"/>
            <w:hideMark/>
          </w:tcPr>
          <w:p w14:paraId="062CB620" w14:textId="77777777" w:rsidR="00126123" w:rsidRPr="009751A0" w:rsidRDefault="00126123" w:rsidP="00DA033B">
            <w:pPr>
              <w:rPr>
                <w:sz w:val="20"/>
                <w:lang w:eastAsia="en-AU"/>
              </w:rPr>
            </w:pPr>
          </w:p>
        </w:tc>
      </w:tr>
      <w:tr w:rsidR="00126123" w:rsidRPr="009751A0" w14:paraId="1D133FD2"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2CF2D4D0"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Outgoings</w:t>
            </w:r>
          </w:p>
        </w:tc>
        <w:tc>
          <w:tcPr>
            <w:tcW w:w="6611" w:type="dxa"/>
            <w:tcBorders>
              <w:top w:val="nil"/>
              <w:left w:val="nil"/>
              <w:bottom w:val="single" w:sz="4" w:space="0" w:color="auto"/>
              <w:right w:val="single" w:sz="4" w:space="0" w:color="auto"/>
            </w:tcBorders>
            <w:shd w:val="clear" w:color="auto" w:fill="auto"/>
            <w:noWrap/>
            <w:vAlign w:val="center"/>
            <w:hideMark/>
          </w:tcPr>
          <w:p w14:paraId="7ADAE9EE"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Outgoings payable by Lessee.</w:t>
            </w:r>
          </w:p>
        </w:tc>
        <w:tc>
          <w:tcPr>
            <w:tcW w:w="687" w:type="dxa"/>
            <w:vAlign w:val="center"/>
            <w:hideMark/>
          </w:tcPr>
          <w:p w14:paraId="3B4D3C68" w14:textId="77777777" w:rsidR="00126123" w:rsidRPr="009751A0" w:rsidRDefault="00126123" w:rsidP="00DA033B">
            <w:pPr>
              <w:rPr>
                <w:sz w:val="20"/>
                <w:lang w:eastAsia="en-AU"/>
              </w:rPr>
            </w:pPr>
          </w:p>
        </w:tc>
      </w:tr>
      <w:tr w:rsidR="00126123" w:rsidRPr="009751A0" w14:paraId="3894112C"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06840D32"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Term</w:t>
            </w:r>
          </w:p>
        </w:tc>
        <w:tc>
          <w:tcPr>
            <w:tcW w:w="6611" w:type="dxa"/>
            <w:tcBorders>
              <w:top w:val="nil"/>
              <w:left w:val="nil"/>
              <w:bottom w:val="single" w:sz="4" w:space="0" w:color="auto"/>
              <w:right w:val="single" w:sz="4" w:space="0" w:color="auto"/>
            </w:tcBorders>
            <w:shd w:val="clear" w:color="auto" w:fill="auto"/>
            <w:noWrap/>
            <w:vAlign w:val="bottom"/>
            <w:hideMark/>
          </w:tcPr>
          <w:p w14:paraId="12FAE998"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10 years</w:t>
            </w:r>
          </w:p>
        </w:tc>
        <w:tc>
          <w:tcPr>
            <w:tcW w:w="687" w:type="dxa"/>
            <w:vAlign w:val="center"/>
            <w:hideMark/>
          </w:tcPr>
          <w:p w14:paraId="3EE02910" w14:textId="77777777" w:rsidR="00126123" w:rsidRPr="009751A0" w:rsidRDefault="00126123" w:rsidP="00DA033B">
            <w:pPr>
              <w:rPr>
                <w:sz w:val="20"/>
                <w:lang w:eastAsia="en-AU"/>
              </w:rPr>
            </w:pPr>
          </w:p>
        </w:tc>
      </w:tr>
      <w:tr w:rsidR="00126123" w:rsidRPr="009751A0" w14:paraId="410AB019"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23638DF7"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Further Term Option 1</w:t>
            </w:r>
          </w:p>
        </w:tc>
        <w:tc>
          <w:tcPr>
            <w:tcW w:w="6611" w:type="dxa"/>
            <w:tcBorders>
              <w:top w:val="nil"/>
              <w:left w:val="nil"/>
              <w:bottom w:val="single" w:sz="4" w:space="0" w:color="auto"/>
              <w:right w:val="single" w:sz="4" w:space="0" w:color="auto"/>
            </w:tcBorders>
            <w:shd w:val="clear" w:color="auto" w:fill="auto"/>
            <w:noWrap/>
            <w:vAlign w:val="bottom"/>
            <w:hideMark/>
          </w:tcPr>
          <w:p w14:paraId="3D4A136C"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10 years</w:t>
            </w:r>
          </w:p>
        </w:tc>
        <w:tc>
          <w:tcPr>
            <w:tcW w:w="687" w:type="dxa"/>
            <w:vAlign w:val="center"/>
            <w:hideMark/>
          </w:tcPr>
          <w:p w14:paraId="5DD7F624" w14:textId="77777777" w:rsidR="00126123" w:rsidRPr="009751A0" w:rsidRDefault="00126123" w:rsidP="00DA033B">
            <w:pPr>
              <w:rPr>
                <w:sz w:val="20"/>
                <w:lang w:eastAsia="en-AU"/>
              </w:rPr>
            </w:pPr>
          </w:p>
        </w:tc>
      </w:tr>
      <w:tr w:rsidR="00126123" w:rsidRPr="009751A0" w14:paraId="3AD85604"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521293EF"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Further Term Option 2</w:t>
            </w:r>
          </w:p>
        </w:tc>
        <w:tc>
          <w:tcPr>
            <w:tcW w:w="6611" w:type="dxa"/>
            <w:tcBorders>
              <w:top w:val="nil"/>
              <w:left w:val="nil"/>
              <w:bottom w:val="single" w:sz="4" w:space="0" w:color="auto"/>
              <w:right w:val="single" w:sz="4" w:space="0" w:color="auto"/>
            </w:tcBorders>
            <w:shd w:val="clear" w:color="auto" w:fill="auto"/>
            <w:noWrap/>
            <w:vAlign w:val="bottom"/>
            <w:hideMark/>
          </w:tcPr>
          <w:p w14:paraId="2DC22466"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5 years</w:t>
            </w:r>
          </w:p>
        </w:tc>
        <w:tc>
          <w:tcPr>
            <w:tcW w:w="687" w:type="dxa"/>
            <w:vAlign w:val="center"/>
            <w:hideMark/>
          </w:tcPr>
          <w:p w14:paraId="0BFB181A" w14:textId="77777777" w:rsidR="00126123" w:rsidRPr="009751A0" w:rsidRDefault="00126123" w:rsidP="00DA033B">
            <w:pPr>
              <w:rPr>
                <w:sz w:val="20"/>
                <w:lang w:eastAsia="en-AU"/>
              </w:rPr>
            </w:pPr>
          </w:p>
        </w:tc>
      </w:tr>
      <w:tr w:rsidR="00126123" w:rsidRPr="009751A0" w14:paraId="29B68877"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1868B69D"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Operating/Access</w:t>
            </w:r>
          </w:p>
        </w:tc>
        <w:tc>
          <w:tcPr>
            <w:tcW w:w="6611" w:type="dxa"/>
            <w:tcBorders>
              <w:top w:val="nil"/>
              <w:left w:val="nil"/>
              <w:bottom w:val="single" w:sz="4" w:space="0" w:color="auto"/>
              <w:right w:val="single" w:sz="4" w:space="0" w:color="auto"/>
            </w:tcBorders>
            <w:shd w:val="clear" w:color="auto" w:fill="auto"/>
            <w:noWrap/>
            <w:vAlign w:val="bottom"/>
            <w:hideMark/>
          </w:tcPr>
          <w:p w14:paraId="043272BD"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Monday to Friday and Weekends.</w:t>
            </w:r>
          </w:p>
        </w:tc>
        <w:tc>
          <w:tcPr>
            <w:tcW w:w="687" w:type="dxa"/>
            <w:vAlign w:val="center"/>
            <w:hideMark/>
          </w:tcPr>
          <w:p w14:paraId="1E687E00" w14:textId="77777777" w:rsidR="00126123" w:rsidRPr="009751A0" w:rsidRDefault="00126123" w:rsidP="00DA033B">
            <w:pPr>
              <w:rPr>
                <w:sz w:val="20"/>
                <w:lang w:eastAsia="en-AU"/>
              </w:rPr>
            </w:pPr>
          </w:p>
        </w:tc>
      </w:tr>
      <w:tr w:rsidR="00126123" w:rsidRPr="009751A0" w14:paraId="2315D31A" w14:textId="77777777" w:rsidTr="00662F83">
        <w:trPr>
          <w:trHeight w:val="540"/>
        </w:trPr>
        <w:tc>
          <w:tcPr>
            <w:tcW w:w="3029" w:type="dxa"/>
            <w:tcBorders>
              <w:top w:val="nil"/>
              <w:left w:val="single" w:sz="4" w:space="0" w:color="auto"/>
              <w:bottom w:val="single" w:sz="4" w:space="0" w:color="auto"/>
              <w:right w:val="single" w:sz="4" w:space="0" w:color="auto"/>
            </w:tcBorders>
            <w:shd w:val="clear" w:color="auto" w:fill="auto"/>
            <w:noWrap/>
            <w:hideMark/>
          </w:tcPr>
          <w:p w14:paraId="5A9DF520"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Public Liability Insurance</w:t>
            </w:r>
          </w:p>
        </w:tc>
        <w:tc>
          <w:tcPr>
            <w:tcW w:w="6611" w:type="dxa"/>
            <w:tcBorders>
              <w:top w:val="nil"/>
              <w:left w:val="nil"/>
              <w:bottom w:val="single" w:sz="4" w:space="0" w:color="auto"/>
              <w:right w:val="single" w:sz="4" w:space="0" w:color="auto"/>
            </w:tcBorders>
            <w:shd w:val="clear" w:color="auto" w:fill="auto"/>
            <w:vAlign w:val="bottom"/>
            <w:hideMark/>
          </w:tcPr>
          <w:p w14:paraId="78D1B9CB"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The Lessee is responsible for Public Liability and will hold $20M minimum cover, however the Lessor will continue to hold its policy.</w:t>
            </w:r>
          </w:p>
        </w:tc>
        <w:tc>
          <w:tcPr>
            <w:tcW w:w="687" w:type="dxa"/>
            <w:vAlign w:val="center"/>
            <w:hideMark/>
          </w:tcPr>
          <w:p w14:paraId="20D1938A" w14:textId="77777777" w:rsidR="00126123" w:rsidRPr="009751A0" w:rsidRDefault="00126123" w:rsidP="00DA033B">
            <w:pPr>
              <w:rPr>
                <w:sz w:val="20"/>
                <w:lang w:eastAsia="en-AU"/>
              </w:rPr>
            </w:pPr>
          </w:p>
        </w:tc>
      </w:tr>
      <w:tr w:rsidR="00126123" w:rsidRPr="009751A0" w14:paraId="2A49A1B8" w14:textId="77777777" w:rsidTr="00662F83">
        <w:trPr>
          <w:trHeight w:val="540"/>
        </w:trPr>
        <w:tc>
          <w:tcPr>
            <w:tcW w:w="3029" w:type="dxa"/>
            <w:tcBorders>
              <w:top w:val="nil"/>
              <w:left w:val="single" w:sz="4" w:space="0" w:color="auto"/>
              <w:bottom w:val="single" w:sz="4" w:space="0" w:color="auto"/>
              <w:right w:val="single" w:sz="4" w:space="0" w:color="auto"/>
            </w:tcBorders>
            <w:shd w:val="clear" w:color="auto" w:fill="auto"/>
            <w:noWrap/>
            <w:hideMark/>
          </w:tcPr>
          <w:p w14:paraId="1750483E"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Building Insurance</w:t>
            </w:r>
          </w:p>
        </w:tc>
        <w:tc>
          <w:tcPr>
            <w:tcW w:w="6611" w:type="dxa"/>
            <w:tcBorders>
              <w:top w:val="nil"/>
              <w:left w:val="nil"/>
              <w:bottom w:val="single" w:sz="4" w:space="0" w:color="auto"/>
              <w:right w:val="single" w:sz="4" w:space="0" w:color="auto"/>
            </w:tcBorders>
            <w:shd w:val="clear" w:color="auto" w:fill="auto"/>
            <w:hideMark/>
          </w:tcPr>
          <w:p w14:paraId="7DF0240C"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The Lessor will insure its interests in the building, however will recover the payment of the annual insurance premium from the Lessee.</w:t>
            </w:r>
          </w:p>
        </w:tc>
        <w:tc>
          <w:tcPr>
            <w:tcW w:w="687" w:type="dxa"/>
            <w:vAlign w:val="center"/>
            <w:hideMark/>
          </w:tcPr>
          <w:p w14:paraId="00A3E30A" w14:textId="77777777" w:rsidR="00126123" w:rsidRPr="009751A0" w:rsidRDefault="00126123" w:rsidP="00DA033B">
            <w:pPr>
              <w:rPr>
                <w:sz w:val="20"/>
                <w:lang w:eastAsia="en-AU"/>
              </w:rPr>
            </w:pPr>
          </w:p>
        </w:tc>
      </w:tr>
      <w:tr w:rsidR="00126123" w:rsidRPr="009751A0" w14:paraId="74452861"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65CDD454"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Contents Insurance</w:t>
            </w:r>
          </w:p>
        </w:tc>
        <w:tc>
          <w:tcPr>
            <w:tcW w:w="6611" w:type="dxa"/>
            <w:tcBorders>
              <w:top w:val="nil"/>
              <w:left w:val="nil"/>
              <w:bottom w:val="single" w:sz="4" w:space="0" w:color="auto"/>
              <w:right w:val="single" w:sz="4" w:space="0" w:color="auto"/>
            </w:tcBorders>
            <w:shd w:val="clear" w:color="auto" w:fill="auto"/>
            <w:noWrap/>
            <w:vAlign w:val="bottom"/>
            <w:hideMark/>
          </w:tcPr>
          <w:p w14:paraId="2457809C"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The Lessee will hold adequate contents insurance cover.</w:t>
            </w:r>
          </w:p>
        </w:tc>
        <w:tc>
          <w:tcPr>
            <w:tcW w:w="687" w:type="dxa"/>
            <w:vAlign w:val="center"/>
            <w:hideMark/>
          </w:tcPr>
          <w:p w14:paraId="4BED939F" w14:textId="77777777" w:rsidR="00126123" w:rsidRPr="009751A0" w:rsidRDefault="00126123" w:rsidP="00DA033B">
            <w:pPr>
              <w:rPr>
                <w:sz w:val="20"/>
                <w:lang w:eastAsia="en-AU"/>
              </w:rPr>
            </w:pPr>
          </w:p>
        </w:tc>
      </w:tr>
      <w:tr w:rsidR="00126123" w:rsidRPr="009751A0" w14:paraId="5AAF039F"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1C2B077A"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Workers Compensation</w:t>
            </w:r>
          </w:p>
        </w:tc>
        <w:tc>
          <w:tcPr>
            <w:tcW w:w="6611" w:type="dxa"/>
            <w:tcBorders>
              <w:top w:val="nil"/>
              <w:left w:val="nil"/>
              <w:bottom w:val="single" w:sz="4" w:space="0" w:color="auto"/>
              <w:right w:val="single" w:sz="4" w:space="0" w:color="auto"/>
            </w:tcBorders>
            <w:shd w:val="clear" w:color="auto" w:fill="auto"/>
            <w:noWrap/>
            <w:vAlign w:val="center"/>
            <w:hideMark/>
          </w:tcPr>
          <w:p w14:paraId="39CA9F13"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The Lessee will hold adequate workers compensation cover.</w:t>
            </w:r>
          </w:p>
        </w:tc>
        <w:tc>
          <w:tcPr>
            <w:tcW w:w="687" w:type="dxa"/>
            <w:vAlign w:val="center"/>
            <w:hideMark/>
          </w:tcPr>
          <w:p w14:paraId="2D4567E2" w14:textId="77777777" w:rsidR="00126123" w:rsidRPr="009751A0" w:rsidRDefault="00126123" w:rsidP="00DA033B">
            <w:pPr>
              <w:rPr>
                <w:sz w:val="20"/>
                <w:lang w:eastAsia="en-AU"/>
              </w:rPr>
            </w:pPr>
          </w:p>
        </w:tc>
      </w:tr>
      <w:tr w:rsidR="00126123" w:rsidRPr="009751A0" w14:paraId="3C5F2436" w14:textId="77777777" w:rsidTr="00A4647F">
        <w:trPr>
          <w:trHeight w:val="570"/>
        </w:trPr>
        <w:tc>
          <w:tcPr>
            <w:tcW w:w="3029" w:type="dxa"/>
            <w:tcBorders>
              <w:top w:val="nil"/>
              <w:left w:val="single" w:sz="4" w:space="0" w:color="auto"/>
              <w:bottom w:val="single" w:sz="4" w:space="0" w:color="auto"/>
              <w:right w:val="single" w:sz="4" w:space="0" w:color="auto"/>
            </w:tcBorders>
            <w:shd w:val="clear" w:color="auto" w:fill="auto"/>
            <w:noWrap/>
            <w:hideMark/>
          </w:tcPr>
          <w:p w14:paraId="072ABF49"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Indemnity</w:t>
            </w:r>
          </w:p>
        </w:tc>
        <w:tc>
          <w:tcPr>
            <w:tcW w:w="6611" w:type="dxa"/>
            <w:tcBorders>
              <w:top w:val="nil"/>
              <w:left w:val="nil"/>
              <w:bottom w:val="single" w:sz="4" w:space="0" w:color="auto"/>
              <w:right w:val="single" w:sz="4" w:space="0" w:color="auto"/>
            </w:tcBorders>
            <w:shd w:val="clear" w:color="auto" w:fill="auto"/>
            <w:vAlign w:val="center"/>
            <w:hideMark/>
          </w:tcPr>
          <w:p w14:paraId="0DF902CD"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ADHD WA will indemnify the City of Nedlands against any liability and all claims in connection with the lease.</w:t>
            </w:r>
          </w:p>
        </w:tc>
        <w:tc>
          <w:tcPr>
            <w:tcW w:w="687" w:type="dxa"/>
            <w:vAlign w:val="center"/>
            <w:hideMark/>
          </w:tcPr>
          <w:p w14:paraId="24ED3D8E" w14:textId="77777777" w:rsidR="00126123" w:rsidRPr="009751A0" w:rsidRDefault="00126123" w:rsidP="00DA033B">
            <w:pPr>
              <w:rPr>
                <w:sz w:val="20"/>
                <w:lang w:eastAsia="en-AU"/>
              </w:rPr>
            </w:pPr>
          </w:p>
        </w:tc>
      </w:tr>
      <w:tr w:rsidR="00126123" w:rsidRPr="009751A0" w14:paraId="48C4DE80" w14:textId="77777777" w:rsidTr="00A4647F">
        <w:trPr>
          <w:trHeight w:val="390"/>
        </w:trPr>
        <w:tc>
          <w:tcPr>
            <w:tcW w:w="302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8FD0B3A"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Preventative Maintenance</w:t>
            </w:r>
          </w:p>
        </w:tc>
        <w:tc>
          <w:tcPr>
            <w:tcW w:w="6611" w:type="dxa"/>
            <w:tcBorders>
              <w:top w:val="single" w:sz="4" w:space="0" w:color="auto"/>
              <w:left w:val="nil"/>
              <w:bottom w:val="single" w:sz="4" w:space="0" w:color="auto"/>
              <w:right w:val="single" w:sz="4" w:space="0" w:color="auto"/>
            </w:tcBorders>
            <w:shd w:val="clear" w:color="auto" w:fill="auto"/>
            <w:hideMark/>
          </w:tcPr>
          <w:p w14:paraId="0EA48139"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The Lessee will be responsible for the following preventative maintenance items:</w:t>
            </w:r>
          </w:p>
        </w:tc>
        <w:tc>
          <w:tcPr>
            <w:tcW w:w="687" w:type="dxa"/>
            <w:vAlign w:val="center"/>
            <w:hideMark/>
          </w:tcPr>
          <w:p w14:paraId="57FE1051" w14:textId="77777777" w:rsidR="00126123" w:rsidRPr="009751A0" w:rsidRDefault="00126123" w:rsidP="00DA033B">
            <w:pPr>
              <w:rPr>
                <w:sz w:val="20"/>
                <w:lang w:eastAsia="en-AU"/>
              </w:rPr>
            </w:pPr>
          </w:p>
        </w:tc>
      </w:tr>
      <w:tr w:rsidR="00126123" w:rsidRPr="009751A0" w14:paraId="5697BE15" w14:textId="77777777" w:rsidTr="00A4647F">
        <w:trPr>
          <w:trHeight w:val="3392"/>
        </w:trPr>
        <w:tc>
          <w:tcPr>
            <w:tcW w:w="3029" w:type="dxa"/>
            <w:vMerge/>
            <w:tcBorders>
              <w:top w:val="single" w:sz="4" w:space="0" w:color="auto"/>
              <w:left w:val="single" w:sz="4" w:space="0" w:color="auto"/>
              <w:bottom w:val="single" w:sz="4" w:space="0" w:color="auto"/>
              <w:right w:val="single" w:sz="4" w:space="0" w:color="auto"/>
            </w:tcBorders>
            <w:vAlign w:val="center"/>
            <w:hideMark/>
          </w:tcPr>
          <w:p w14:paraId="43989DA1" w14:textId="77777777" w:rsidR="00126123" w:rsidRPr="00B13529" w:rsidRDefault="00126123" w:rsidP="00DA033B">
            <w:pPr>
              <w:rPr>
                <w:rFonts w:ascii="Arial" w:hAnsi="Arial" w:cs="Arial"/>
                <w:color w:val="000000"/>
                <w:szCs w:val="24"/>
                <w:lang w:eastAsia="en-AU"/>
              </w:rPr>
            </w:pPr>
          </w:p>
        </w:tc>
        <w:tc>
          <w:tcPr>
            <w:tcW w:w="6611" w:type="dxa"/>
            <w:tcBorders>
              <w:top w:val="single" w:sz="4" w:space="0" w:color="auto"/>
              <w:left w:val="nil"/>
              <w:bottom w:val="single" w:sz="4" w:space="0" w:color="auto"/>
              <w:right w:val="single" w:sz="4" w:space="0" w:color="auto"/>
            </w:tcBorders>
            <w:shd w:val="clear" w:color="auto" w:fill="auto"/>
            <w:hideMark/>
          </w:tcPr>
          <w:p w14:paraId="120D3832" w14:textId="77777777" w:rsidR="008B29B2" w:rsidRDefault="00126123" w:rsidP="004703EB">
            <w:pPr>
              <w:pStyle w:val="ListParagraph"/>
              <w:numPr>
                <w:ilvl w:val="0"/>
                <w:numId w:val="58"/>
              </w:numPr>
              <w:ind w:left="409"/>
              <w:rPr>
                <w:rFonts w:ascii="Arial" w:hAnsi="Arial" w:cs="Arial"/>
                <w:color w:val="000000"/>
                <w:szCs w:val="24"/>
                <w:lang w:eastAsia="en-AU"/>
              </w:rPr>
            </w:pPr>
            <w:r w:rsidRPr="008B29B2">
              <w:rPr>
                <w:rFonts w:ascii="Arial" w:hAnsi="Arial" w:cs="Arial"/>
                <w:color w:val="000000"/>
                <w:szCs w:val="24"/>
                <w:lang w:eastAsia="en-AU"/>
              </w:rPr>
              <w:t xml:space="preserve">Mechanical Services </w:t>
            </w:r>
            <w:r w:rsidRPr="008B29B2">
              <w:rPr>
                <w:rFonts w:ascii="Arial" w:hAnsi="Arial" w:cs="Arial"/>
                <w:color w:val="000000"/>
                <w:szCs w:val="24"/>
                <w:lang w:eastAsia="en-AU"/>
              </w:rPr>
              <w:br/>
              <w:t>(servicing of air conditioning units and auto doors)</w:t>
            </w:r>
          </w:p>
          <w:p w14:paraId="2A21D5DB" w14:textId="77777777" w:rsidR="008B29B2" w:rsidRDefault="00126123" w:rsidP="004703EB">
            <w:pPr>
              <w:pStyle w:val="ListParagraph"/>
              <w:numPr>
                <w:ilvl w:val="0"/>
                <w:numId w:val="58"/>
              </w:numPr>
              <w:ind w:left="409"/>
              <w:rPr>
                <w:rFonts w:ascii="Arial" w:hAnsi="Arial" w:cs="Arial"/>
                <w:color w:val="000000"/>
                <w:szCs w:val="24"/>
                <w:lang w:eastAsia="en-AU"/>
              </w:rPr>
            </w:pPr>
            <w:r w:rsidRPr="008B29B2">
              <w:rPr>
                <w:rFonts w:ascii="Arial" w:hAnsi="Arial" w:cs="Arial"/>
                <w:color w:val="000000"/>
                <w:szCs w:val="24"/>
                <w:lang w:eastAsia="en-AU"/>
              </w:rPr>
              <w:t xml:space="preserve">Fire Services </w:t>
            </w:r>
            <w:r w:rsidRPr="008B29B2">
              <w:rPr>
                <w:rFonts w:ascii="Arial" w:hAnsi="Arial" w:cs="Arial"/>
                <w:color w:val="000000"/>
                <w:szCs w:val="24"/>
                <w:lang w:eastAsia="en-AU"/>
              </w:rPr>
              <w:br/>
              <w:t>(operational compliance check for smoke alarms, fire extinguishers and fire reels)</w:t>
            </w:r>
          </w:p>
          <w:p w14:paraId="41784ADC" w14:textId="77777777" w:rsidR="008B29B2" w:rsidRDefault="00126123" w:rsidP="004703EB">
            <w:pPr>
              <w:pStyle w:val="ListParagraph"/>
              <w:numPr>
                <w:ilvl w:val="0"/>
                <w:numId w:val="58"/>
              </w:numPr>
              <w:ind w:left="409"/>
              <w:rPr>
                <w:rFonts w:ascii="Arial" w:hAnsi="Arial" w:cs="Arial"/>
                <w:color w:val="000000"/>
                <w:szCs w:val="24"/>
                <w:lang w:eastAsia="en-AU"/>
              </w:rPr>
            </w:pPr>
            <w:r w:rsidRPr="008B29B2">
              <w:rPr>
                <w:rFonts w:ascii="Arial" w:hAnsi="Arial" w:cs="Arial"/>
                <w:color w:val="000000"/>
                <w:szCs w:val="24"/>
                <w:lang w:eastAsia="en-AU"/>
              </w:rPr>
              <w:t>Electrical Services</w:t>
            </w:r>
            <w:r w:rsidRPr="008B29B2">
              <w:rPr>
                <w:rFonts w:ascii="Arial" w:hAnsi="Arial" w:cs="Arial"/>
                <w:color w:val="000000"/>
                <w:szCs w:val="24"/>
                <w:lang w:eastAsia="en-AU"/>
              </w:rPr>
              <w:br/>
              <w:t>(operational compliance check for RCD, emergency lighting, fire panels, defibrillators and alarm/security system)</w:t>
            </w:r>
          </w:p>
          <w:p w14:paraId="351E4817" w14:textId="77777777" w:rsidR="008B29B2" w:rsidRDefault="00126123" w:rsidP="004703EB">
            <w:pPr>
              <w:pStyle w:val="ListParagraph"/>
              <w:numPr>
                <w:ilvl w:val="0"/>
                <w:numId w:val="58"/>
              </w:numPr>
              <w:ind w:left="409"/>
              <w:rPr>
                <w:rFonts w:ascii="Arial" w:hAnsi="Arial" w:cs="Arial"/>
                <w:color w:val="000000"/>
                <w:szCs w:val="24"/>
                <w:lang w:eastAsia="en-AU"/>
              </w:rPr>
            </w:pPr>
            <w:r w:rsidRPr="008B29B2">
              <w:rPr>
                <w:rFonts w:ascii="Arial" w:hAnsi="Arial" w:cs="Arial"/>
                <w:color w:val="000000"/>
                <w:szCs w:val="24"/>
                <w:lang w:eastAsia="en-AU"/>
              </w:rPr>
              <w:t>Hydraulic Services</w:t>
            </w:r>
            <w:r w:rsidRPr="008B29B2">
              <w:rPr>
                <w:rFonts w:ascii="Arial" w:hAnsi="Arial" w:cs="Arial"/>
                <w:color w:val="000000"/>
                <w:szCs w:val="24"/>
                <w:lang w:eastAsia="en-AU"/>
              </w:rPr>
              <w:br/>
              <w:t xml:space="preserve">(servicing of sewer pump, grease trap and septic system- if applicable) </w:t>
            </w:r>
          </w:p>
          <w:p w14:paraId="3436F6C7" w14:textId="77777777" w:rsidR="008B29B2" w:rsidRDefault="00126123" w:rsidP="004703EB">
            <w:pPr>
              <w:pStyle w:val="ListParagraph"/>
              <w:numPr>
                <w:ilvl w:val="0"/>
                <w:numId w:val="58"/>
              </w:numPr>
              <w:ind w:left="409"/>
              <w:rPr>
                <w:rFonts w:ascii="Arial" w:hAnsi="Arial" w:cs="Arial"/>
                <w:color w:val="000000"/>
                <w:szCs w:val="24"/>
                <w:lang w:eastAsia="en-AU"/>
              </w:rPr>
            </w:pPr>
            <w:r w:rsidRPr="008B29B2">
              <w:rPr>
                <w:rFonts w:ascii="Arial" w:hAnsi="Arial" w:cs="Arial"/>
                <w:color w:val="000000"/>
                <w:szCs w:val="24"/>
                <w:lang w:eastAsia="en-AU"/>
              </w:rPr>
              <w:t>Pest Treatment</w:t>
            </w:r>
          </w:p>
          <w:p w14:paraId="438745B4" w14:textId="77777777" w:rsidR="008B29B2" w:rsidRDefault="00126123" w:rsidP="004703EB">
            <w:pPr>
              <w:pStyle w:val="ListParagraph"/>
              <w:numPr>
                <w:ilvl w:val="0"/>
                <w:numId w:val="58"/>
              </w:numPr>
              <w:ind w:left="409"/>
              <w:rPr>
                <w:rFonts w:ascii="Arial" w:hAnsi="Arial" w:cs="Arial"/>
                <w:color w:val="000000"/>
                <w:szCs w:val="24"/>
                <w:lang w:eastAsia="en-AU"/>
              </w:rPr>
            </w:pPr>
            <w:r w:rsidRPr="008B29B2">
              <w:rPr>
                <w:rFonts w:ascii="Arial" w:hAnsi="Arial" w:cs="Arial"/>
                <w:color w:val="000000"/>
                <w:szCs w:val="24"/>
                <w:lang w:eastAsia="en-AU"/>
              </w:rPr>
              <w:t>Gutter Clean</w:t>
            </w:r>
          </w:p>
          <w:p w14:paraId="63362BC2" w14:textId="77777777" w:rsidR="008B29B2" w:rsidRDefault="00126123" w:rsidP="004703EB">
            <w:pPr>
              <w:pStyle w:val="ListParagraph"/>
              <w:numPr>
                <w:ilvl w:val="0"/>
                <w:numId w:val="58"/>
              </w:numPr>
              <w:ind w:left="409"/>
              <w:rPr>
                <w:rFonts w:ascii="Arial" w:hAnsi="Arial" w:cs="Arial"/>
                <w:color w:val="000000"/>
                <w:szCs w:val="24"/>
                <w:lang w:eastAsia="en-AU"/>
              </w:rPr>
            </w:pPr>
            <w:r w:rsidRPr="008B29B2">
              <w:rPr>
                <w:rFonts w:ascii="Arial" w:hAnsi="Arial" w:cs="Arial"/>
                <w:color w:val="000000"/>
                <w:szCs w:val="24"/>
                <w:lang w:eastAsia="en-AU"/>
              </w:rPr>
              <w:t>Carpet Clean</w:t>
            </w:r>
          </w:p>
          <w:p w14:paraId="50E40E1E" w14:textId="79726518" w:rsidR="00126123" w:rsidRPr="008B29B2" w:rsidRDefault="00126123" w:rsidP="004703EB">
            <w:pPr>
              <w:pStyle w:val="ListParagraph"/>
              <w:numPr>
                <w:ilvl w:val="0"/>
                <w:numId w:val="58"/>
              </w:numPr>
              <w:ind w:left="409"/>
              <w:rPr>
                <w:rFonts w:ascii="Arial" w:hAnsi="Arial" w:cs="Arial"/>
                <w:color w:val="000000"/>
                <w:szCs w:val="24"/>
                <w:lang w:eastAsia="en-AU"/>
              </w:rPr>
            </w:pPr>
            <w:r w:rsidRPr="008B29B2">
              <w:rPr>
                <w:rFonts w:ascii="Arial" w:hAnsi="Arial" w:cs="Arial"/>
                <w:color w:val="000000"/>
                <w:szCs w:val="24"/>
                <w:lang w:eastAsia="en-AU"/>
              </w:rPr>
              <w:t>Painting</w:t>
            </w:r>
            <w:r w:rsidRPr="008B29B2">
              <w:rPr>
                <w:rFonts w:ascii="Arial" w:hAnsi="Arial" w:cs="Arial"/>
                <w:color w:val="000000"/>
                <w:szCs w:val="24"/>
                <w:lang w:eastAsia="en-AU"/>
              </w:rPr>
              <w:br/>
              <w:t>(external and internal every 8-10 years or as required)</w:t>
            </w:r>
          </w:p>
        </w:tc>
        <w:tc>
          <w:tcPr>
            <w:tcW w:w="687" w:type="dxa"/>
            <w:vAlign w:val="center"/>
            <w:hideMark/>
          </w:tcPr>
          <w:p w14:paraId="57FE6C90" w14:textId="77777777" w:rsidR="00126123" w:rsidRPr="009751A0" w:rsidRDefault="00126123" w:rsidP="00DA033B">
            <w:pPr>
              <w:rPr>
                <w:sz w:val="20"/>
                <w:lang w:eastAsia="en-AU"/>
              </w:rPr>
            </w:pPr>
          </w:p>
        </w:tc>
      </w:tr>
      <w:tr w:rsidR="00126123" w:rsidRPr="009751A0" w14:paraId="3B1BB1B1" w14:textId="77777777" w:rsidTr="00662F83">
        <w:trPr>
          <w:trHeight w:val="300"/>
        </w:trPr>
        <w:tc>
          <w:tcPr>
            <w:tcW w:w="3029" w:type="dxa"/>
            <w:tcBorders>
              <w:top w:val="single" w:sz="4" w:space="0" w:color="auto"/>
              <w:left w:val="single" w:sz="4" w:space="0" w:color="auto"/>
              <w:bottom w:val="single" w:sz="4" w:space="0" w:color="auto"/>
              <w:right w:val="single" w:sz="4" w:space="0" w:color="auto"/>
            </w:tcBorders>
            <w:shd w:val="clear" w:color="auto" w:fill="auto"/>
            <w:noWrap/>
            <w:hideMark/>
          </w:tcPr>
          <w:p w14:paraId="16640971"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Non-Structural Maintenance</w:t>
            </w:r>
          </w:p>
        </w:tc>
        <w:tc>
          <w:tcPr>
            <w:tcW w:w="6611" w:type="dxa"/>
            <w:tcBorders>
              <w:top w:val="single" w:sz="4" w:space="0" w:color="auto"/>
              <w:left w:val="nil"/>
              <w:bottom w:val="single" w:sz="4" w:space="0" w:color="auto"/>
              <w:right w:val="single" w:sz="4" w:space="0" w:color="auto"/>
            </w:tcBorders>
            <w:shd w:val="clear" w:color="auto" w:fill="auto"/>
            <w:noWrap/>
            <w:hideMark/>
          </w:tcPr>
          <w:p w14:paraId="16CAF76A"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The Lessee will be responsible for all non-structural maintenance.</w:t>
            </w:r>
          </w:p>
        </w:tc>
        <w:tc>
          <w:tcPr>
            <w:tcW w:w="687" w:type="dxa"/>
            <w:vAlign w:val="center"/>
            <w:hideMark/>
          </w:tcPr>
          <w:p w14:paraId="03825C4D" w14:textId="77777777" w:rsidR="00126123" w:rsidRPr="009751A0" w:rsidRDefault="00126123" w:rsidP="00DA033B">
            <w:pPr>
              <w:rPr>
                <w:sz w:val="20"/>
                <w:lang w:eastAsia="en-AU"/>
              </w:rPr>
            </w:pPr>
          </w:p>
        </w:tc>
      </w:tr>
      <w:tr w:rsidR="00126123" w:rsidRPr="009751A0" w14:paraId="0C13752D" w14:textId="77777777" w:rsidTr="00662F83">
        <w:trPr>
          <w:trHeight w:val="300"/>
        </w:trPr>
        <w:tc>
          <w:tcPr>
            <w:tcW w:w="3029" w:type="dxa"/>
            <w:tcBorders>
              <w:top w:val="single" w:sz="4" w:space="0" w:color="auto"/>
              <w:left w:val="single" w:sz="4" w:space="0" w:color="auto"/>
              <w:bottom w:val="single" w:sz="4" w:space="0" w:color="auto"/>
              <w:right w:val="single" w:sz="4" w:space="0" w:color="auto"/>
            </w:tcBorders>
            <w:shd w:val="clear" w:color="auto" w:fill="auto"/>
            <w:noWrap/>
            <w:hideMark/>
          </w:tcPr>
          <w:p w14:paraId="307CA43A"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Structural Maintenance</w:t>
            </w:r>
          </w:p>
        </w:tc>
        <w:tc>
          <w:tcPr>
            <w:tcW w:w="6611" w:type="dxa"/>
            <w:tcBorders>
              <w:top w:val="single" w:sz="4" w:space="0" w:color="auto"/>
              <w:left w:val="nil"/>
              <w:bottom w:val="single" w:sz="4" w:space="0" w:color="auto"/>
              <w:right w:val="single" w:sz="4" w:space="0" w:color="auto"/>
            </w:tcBorders>
            <w:shd w:val="clear" w:color="auto" w:fill="auto"/>
            <w:noWrap/>
            <w:hideMark/>
          </w:tcPr>
          <w:p w14:paraId="38B4FF24"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The Lessor will be responsible for all structural maintenance.</w:t>
            </w:r>
          </w:p>
        </w:tc>
        <w:tc>
          <w:tcPr>
            <w:tcW w:w="687" w:type="dxa"/>
            <w:vAlign w:val="center"/>
            <w:hideMark/>
          </w:tcPr>
          <w:p w14:paraId="12ACD927" w14:textId="77777777" w:rsidR="00126123" w:rsidRPr="009751A0" w:rsidRDefault="00126123" w:rsidP="00DA033B">
            <w:pPr>
              <w:rPr>
                <w:sz w:val="20"/>
                <w:lang w:eastAsia="en-AU"/>
              </w:rPr>
            </w:pPr>
          </w:p>
        </w:tc>
      </w:tr>
      <w:tr w:rsidR="00126123" w:rsidRPr="009751A0" w14:paraId="3F4F1BA9" w14:textId="77777777" w:rsidTr="00662F83">
        <w:trPr>
          <w:trHeight w:val="345"/>
        </w:trPr>
        <w:tc>
          <w:tcPr>
            <w:tcW w:w="3029" w:type="dxa"/>
            <w:tcBorders>
              <w:top w:val="nil"/>
              <w:left w:val="single" w:sz="4" w:space="0" w:color="auto"/>
              <w:bottom w:val="single" w:sz="4" w:space="0" w:color="auto"/>
              <w:right w:val="single" w:sz="4" w:space="0" w:color="auto"/>
            </w:tcBorders>
            <w:shd w:val="clear" w:color="auto" w:fill="auto"/>
            <w:noWrap/>
            <w:hideMark/>
          </w:tcPr>
          <w:p w14:paraId="6183082D"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Fit Out</w:t>
            </w:r>
          </w:p>
        </w:tc>
        <w:tc>
          <w:tcPr>
            <w:tcW w:w="6611" w:type="dxa"/>
            <w:tcBorders>
              <w:top w:val="nil"/>
              <w:left w:val="nil"/>
              <w:bottom w:val="single" w:sz="4" w:space="0" w:color="auto"/>
              <w:right w:val="single" w:sz="4" w:space="0" w:color="auto"/>
            </w:tcBorders>
            <w:shd w:val="clear" w:color="auto" w:fill="auto"/>
            <w:hideMark/>
          </w:tcPr>
          <w:p w14:paraId="7ADD9577"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The Lessee is responsible for all fit out works</w:t>
            </w:r>
          </w:p>
        </w:tc>
        <w:tc>
          <w:tcPr>
            <w:tcW w:w="687" w:type="dxa"/>
            <w:vAlign w:val="center"/>
            <w:hideMark/>
          </w:tcPr>
          <w:p w14:paraId="21BBDE62" w14:textId="77777777" w:rsidR="00126123" w:rsidRPr="009751A0" w:rsidRDefault="00126123" w:rsidP="00DA033B">
            <w:pPr>
              <w:rPr>
                <w:sz w:val="20"/>
                <w:lang w:eastAsia="en-AU"/>
              </w:rPr>
            </w:pPr>
          </w:p>
        </w:tc>
      </w:tr>
      <w:tr w:rsidR="00126123" w:rsidRPr="009751A0" w14:paraId="14D2678A" w14:textId="77777777" w:rsidTr="00662F83">
        <w:trPr>
          <w:trHeight w:val="555"/>
        </w:trPr>
        <w:tc>
          <w:tcPr>
            <w:tcW w:w="3029" w:type="dxa"/>
            <w:tcBorders>
              <w:top w:val="nil"/>
              <w:left w:val="single" w:sz="4" w:space="0" w:color="auto"/>
              <w:bottom w:val="single" w:sz="4" w:space="0" w:color="auto"/>
              <w:right w:val="single" w:sz="4" w:space="0" w:color="auto"/>
            </w:tcBorders>
            <w:shd w:val="clear" w:color="auto" w:fill="auto"/>
            <w:noWrap/>
            <w:hideMark/>
          </w:tcPr>
          <w:p w14:paraId="58E4F5DD"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Alteration/Additions</w:t>
            </w:r>
          </w:p>
        </w:tc>
        <w:tc>
          <w:tcPr>
            <w:tcW w:w="6611" w:type="dxa"/>
            <w:tcBorders>
              <w:top w:val="nil"/>
              <w:left w:val="nil"/>
              <w:bottom w:val="single" w:sz="4" w:space="0" w:color="auto"/>
              <w:right w:val="single" w:sz="4" w:space="0" w:color="auto"/>
            </w:tcBorders>
            <w:shd w:val="clear" w:color="auto" w:fill="auto"/>
            <w:hideMark/>
          </w:tcPr>
          <w:p w14:paraId="62B90676"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The Lessee will be responsible to any alterations or additions at their cost subject to all necessary approvals.</w:t>
            </w:r>
          </w:p>
        </w:tc>
        <w:tc>
          <w:tcPr>
            <w:tcW w:w="687" w:type="dxa"/>
            <w:vAlign w:val="center"/>
            <w:hideMark/>
          </w:tcPr>
          <w:p w14:paraId="6F39BB46" w14:textId="77777777" w:rsidR="00126123" w:rsidRPr="009751A0" w:rsidRDefault="00126123" w:rsidP="00DA033B">
            <w:pPr>
              <w:rPr>
                <w:sz w:val="20"/>
                <w:lang w:eastAsia="en-AU"/>
              </w:rPr>
            </w:pPr>
          </w:p>
        </w:tc>
      </w:tr>
      <w:tr w:rsidR="00126123" w:rsidRPr="009751A0" w14:paraId="1FA74825" w14:textId="77777777" w:rsidTr="00662F83">
        <w:trPr>
          <w:trHeight w:val="855"/>
        </w:trPr>
        <w:tc>
          <w:tcPr>
            <w:tcW w:w="3029" w:type="dxa"/>
            <w:tcBorders>
              <w:top w:val="nil"/>
              <w:left w:val="single" w:sz="4" w:space="0" w:color="auto"/>
              <w:bottom w:val="single" w:sz="4" w:space="0" w:color="auto"/>
              <w:right w:val="single" w:sz="4" w:space="0" w:color="auto"/>
            </w:tcBorders>
            <w:shd w:val="clear" w:color="auto" w:fill="auto"/>
            <w:noWrap/>
            <w:hideMark/>
          </w:tcPr>
          <w:p w14:paraId="66DADD64"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Capital Improvements</w:t>
            </w:r>
          </w:p>
        </w:tc>
        <w:tc>
          <w:tcPr>
            <w:tcW w:w="6611" w:type="dxa"/>
            <w:tcBorders>
              <w:top w:val="nil"/>
              <w:left w:val="nil"/>
              <w:bottom w:val="single" w:sz="4" w:space="0" w:color="auto"/>
              <w:right w:val="single" w:sz="4" w:space="0" w:color="auto"/>
            </w:tcBorders>
            <w:shd w:val="clear" w:color="auto" w:fill="auto"/>
            <w:hideMark/>
          </w:tcPr>
          <w:p w14:paraId="756C315F"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The Lessee will be responsible to any capital improvements and connection to services at their cost subject to all necessary approvals- detailed plans and certifications to be provided prior to any construction</w:t>
            </w:r>
            <w:r w:rsidRPr="00B13529">
              <w:rPr>
                <w:rFonts w:ascii="Arial" w:hAnsi="Arial" w:cs="Arial"/>
                <w:b/>
                <w:bCs/>
                <w:color w:val="000000"/>
                <w:szCs w:val="24"/>
                <w:lang w:eastAsia="en-AU"/>
              </w:rPr>
              <w:t>.</w:t>
            </w:r>
          </w:p>
        </w:tc>
        <w:tc>
          <w:tcPr>
            <w:tcW w:w="687" w:type="dxa"/>
            <w:vAlign w:val="center"/>
            <w:hideMark/>
          </w:tcPr>
          <w:p w14:paraId="52AF06DE" w14:textId="77777777" w:rsidR="00126123" w:rsidRPr="009751A0" w:rsidRDefault="00126123" w:rsidP="00DA033B">
            <w:pPr>
              <w:rPr>
                <w:sz w:val="20"/>
                <w:lang w:eastAsia="en-AU"/>
              </w:rPr>
            </w:pPr>
          </w:p>
        </w:tc>
      </w:tr>
      <w:tr w:rsidR="00126123" w:rsidRPr="009751A0" w14:paraId="4D622038"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6F877095"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Signage</w:t>
            </w:r>
          </w:p>
        </w:tc>
        <w:tc>
          <w:tcPr>
            <w:tcW w:w="6611" w:type="dxa"/>
            <w:tcBorders>
              <w:top w:val="nil"/>
              <w:left w:val="nil"/>
              <w:bottom w:val="single" w:sz="4" w:space="0" w:color="auto"/>
              <w:right w:val="single" w:sz="4" w:space="0" w:color="auto"/>
            </w:tcBorders>
            <w:shd w:val="clear" w:color="auto" w:fill="auto"/>
            <w:noWrap/>
            <w:hideMark/>
          </w:tcPr>
          <w:p w14:paraId="39F6E65C"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 xml:space="preserve">Prior written consent from the City of Nedlands is required. </w:t>
            </w:r>
          </w:p>
        </w:tc>
        <w:tc>
          <w:tcPr>
            <w:tcW w:w="687" w:type="dxa"/>
            <w:vAlign w:val="center"/>
            <w:hideMark/>
          </w:tcPr>
          <w:p w14:paraId="4FF0365B" w14:textId="77777777" w:rsidR="00126123" w:rsidRPr="009751A0" w:rsidRDefault="00126123" w:rsidP="00DA033B">
            <w:pPr>
              <w:rPr>
                <w:sz w:val="20"/>
                <w:lang w:eastAsia="en-AU"/>
              </w:rPr>
            </w:pPr>
          </w:p>
        </w:tc>
      </w:tr>
      <w:tr w:rsidR="00126123" w:rsidRPr="009751A0" w14:paraId="7C9A89AB"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487AD20B"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Lease Preparation Costs</w:t>
            </w:r>
          </w:p>
        </w:tc>
        <w:tc>
          <w:tcPr>
            <w:tcW w:w="6611" w:type="dxa"/>
            <w:tcBorders>
              <w:top w:val="nil"/>
              <w:left w:val="nil"/>
              <w:bottom w:val="single" w:sz="4" w:space="0" w:color="auto"/>
              <w:right w:val="single" w:sz="4" w:space="0" w:color="auto"/>
            </w:tcBorders>
            <w:shd w:val="clear" w:color="auto" w:fill="auto"/>
            <w:noWrap/>
            <w:hideMark/>
          </w:tcPr>
          <w:p w14:paraId="2AD8D7B3"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The Lessee will be responsible for lease preparation costs.</w:t>
            </w:r>
          </w:p>
        </w:tc>
        <w:tc>
          <w:tcPr>
            <w:tcW w:w="687" w:type="dxa"/>
            <w:vAlign w:val="center"/>
            <w:hideMark/>
          </w:tcPr>
          <w:p w14:paraId="5BD7B07D" w14:textId="77777777" w:rsidR="00126123" w:rsidRPr="009751A0" w:rsidRDefault="00126123" w:rsidP="00DA033B">
            <w:pPr>
              <w:rPr>
                <w:sz w:val="20"/>
                <w:lang w:eastAsia="en-AU"/>
              </w:rPr>
            </w:pPr>
          </w:p>
        </w:tc>
      </w:tr>
      <w:tr w:rsidR="00126123" w:rsidRPr="009751A0" w14:paraId="36A20CF0" w14:textId="77777777" w:rsidTr="00662F83">
        <w:trPr>
          <w:trHeight w:val="780"/>
        </w:trPr>
        <w:tc>
          <w:tcPr>
            <w:tcW w:w="3029" w:type="dxa"/>
            <w:tcBorders>
              <w:top w:val="nil"/>
              <w:left w:val="single" w:sz="4" w:space="0" w:color="auto"/>
              <w:bottom w:val="single" w:sz="4" w:space="0" w:color="auto"/>
              <w:right w:val="single" w:sz="4" w:space="0" w:color="auto"/>
            </w:tcBorders>
            <w:shd w:val="clear" w:color="auto" w:fill="auto"/>
            <w:noWrap/>
            <w:hideMark/>
          </w:tcPr>
          <w:p w14:paraId="4FA0524A"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Special Conditions</w:t>
            </w:r>
          </w:p>
        </w:tc>
        <w:tc>
          <w:tcPr>
            <w:tcW w:w="6611" w:type="dxa"/>
            <w:tcBorders>
              <w:top w:val="nil"/>
              <w:left w:val="nil"/>
              <w:bottom w:val="single" w:sz="4" w:space="0" w:color="auto"/>
              <w:right w:val="single" w:sz="4" w:space="0" w:color="auto"/>
            </w:tcBorders>
            <w:shd w:val="clear" w:color="auto" w:fill="auto"/>
            <w:hideMark/>
          </w:tcPr>
          <w:p w14:paraId="5481D3BF" w14:textId="406B0E76" w:rsidR="00126123" w:rsidRPr="008B29B2" w:rsidRDefault="00126123" w:rsidP="004703EB">
            <w:pPr>
              <w:pStyle w:val="ListParagraph"/>
              <w:numPr>
                <w:ilvl w:val="0"/>
                <w:numId w:val="58"/>
              </w:numPr>
              <w:ind w:left="267" w:hanging="284"/>
              <w:rPr>
                <w:rFonts w:ascii="Arial" w:hAnsi="Arial" w:cs="Arial"/>
                <w:color w:val="000000"/>
                <w:szCs w:val="24"/>
                <w:lang w:eastAsia="en-AU"/>
              </w:rPr>
            </w:pPr>
            <w:r w:rsidRPr="008B29B2">
              <w:rPr>
                <w:rFonts w:ascii="Arial" w:hAnsi="Arial" w:cs="Arial"/>
                <w:color w:val="000000"/>
                <w:szCs w:val="24"/>
                <w:lang w:eastAsia="en-AU"/>
              </w:rPr>
              <w:t>Lease is subject to the Minister for Lands consent.</w:t>
            </w:r>
          </w:p>
          <w:p w14:paraId="34E57CF2" w14:textId="0105AA26" w:rsidR="008B29B2" w:rsidRDefault="00126123" w:rsidP="004703EB">
            <w:pPr>
              <w:pStyle w:val="ListParagraph"/>
              <w:numPr>
                <w:ilvl w:val="0"/>
                <w:numId w:val="58"/>
              </w:numPr>
              <w:ind w:left="267" w:hanging="284"/>
              <w:rPr>
                <w:rFonts w:ascii="Arial" w:hAnsi="Arial" w:cs="Arial"/>
                <w:color w:val="000000"/>
                <w:szCs w:val="24"/>
                <w:lang w:eastAsia="en-AU"/>
              </w:rPr>
            </w:pPr>
            <w:r w:rsidRPr="00B13529">
              <w:rPr>
                <w:rFonts w:ascii="Arial" w:hAnsi="Arial" w:cs="Arial"/>
                <w:color w:val="000000"/>
                <w:szCs w:val="24"/>
                <w:lang w:eastAsia="en-AU"/>
              </w:rPr>
              <w:t>Lease is subject to City of Nedlands Council approval.</w:t>
            </w:r>
          </w:p>
          <w:p w14:paraId="4C2DF2FF" w14:textId="6542C9AD" w:rsidR="008B29B2" w:rsidRDefault="00126123" w:rsidP="004703EB">
            <w:pPr>
              <w:pStyle w:val="ListParagraph"/>
              <w:numPr>
                <w:ilvl w:val="0"/>
                <w:numId w:val="58"/>
              </w:numPr>
              <w:ind w:left="267" w:hanging="284"/>
              <w:rPr>
                <w:rFonts w:ascii="Arial" w:hAnsi="Arial" w:cs="Arial"/>
                <w:color w:val="000000"/>
                <w:szCs w:val="24"/>
                <w:lang w:eastAsia="en-AU"/>
              </w:rPr>
            </w:pPr>
            <w:r w:rsidRPr="00B13529">
              <w:rPr>
                <w:rFonts w:ascii="Arial" w:hAnsi="Arial" w:cs="Arial"/>
                <w:color w:val="000000"/>
                <w:szCs w:val="24"/>
                <w:lang w:eastAsia="en-AU"/>
              </w:rPr>
              <w:t xml:space="preserve">Lease is subject to the approval of the Board of ADHD WA Inc.                         </w:t>
            </w:r>
          </w:p>
          <w:p w14:paraId="13A531B0" w14:textId="06EA7771" w:rsidR="00126123" w:rsidRPr="00B13529" w:rsidRDefault="00126123" w:rsidP="004703EB">
            <w:pPr>
              <w:pStyle w:val="ListParagraph"/>
              <w:numPr>
                <w:ilvl w:val="0"/>
                <w:numId w:val="58"/>
              </w:numPr>
              <w:ind w:left="267" w:hanging="284"/>
              <w:rPr>
                <w:rFonts w:ascii="Arial" w:hAnsi="Arial" w:cs="Arial"/>
                <w:color w:val="000000"/>
                <w:szCs w:val="24"/>
                <w:lang w:eastAsia="en-AU"/>
              </w:rPr>
            </w:pPr>
            <w:r w:rsidRPr="00B13529">
              <w:rPr>
                <w:rFonts w:ascii="Arial" w:hAnsi="Arial" w:cs="Arial"/>
                <w:color w:val="000000"/>
                <w:szCs w:val="24"/>
                <w:lang w:eastAsia="en-AU"/>
              </w:rPr>
              <w:t>Lease is subject to a redevelopment clause with a 2-year notice period.</w:t>
            </w:r>
          </w:p>
        </w:tc>
        <w:tc>
          <w:tcPr>
            <w:tcW w:w="687" w:type="dxa"/>
            <w:vAlign w:val="center"/>
            <w:hideMark/>
          </w:tcPr>
          <w:p w14:paraId="436FE49C" w14:textId="77777777" w:rsidR="00126123" w:rsidRPr="009751A0" w:rsidRDefault="00126123" w:rsidP="00DA033B">
            <w:pPr>
              <w:rPr>
                <w:sz w:val="20"/>
                <w:lang w:eastAsia="en-AU"/>
              </w:rPr>
            </w:pPr>
          </w:p>
        </w:tc>
      </w:tr>
      <w:tr w:rsidR="00126123" w:rsidRPr="009751A0" w14:paraId="3D2748E7" w14:textId="77777777" w:rsidTr="00662F83">
        <w:trPr>
          <w:trHeight w:val="300"/>
        </w:trPr>
        <w:tc>
          <w:tcPr>
            <w:tcW w:w="3029" w:type="dxa"/>
            <w:tcBorders>
              <w:top w:val="nil"/>
              <w:left w:val="single" w:sz="4" w:space="0" w:color="auto"/>
              <w:bottom w:val="single" w:sz="4" w:space="0" w:color="auto"/>
              <w:right w:val="single" w:sz="4" w:space="0" w:color="auto"/>
            </w:tcBorders>
            <w:shd w:val="clear" w:color="auto" w:fill="auto"/>
            <w:noWrap/>
            <w:hideMark/>
          </w:tcPr>
          <w:p w14:paraId="01D72BFB"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Annexures</w:t>
            </w:r>
          </w:p>
        </w:tc>
        <w:tc>
          <w:tcPr>
            <w:tcW w:w="6611" w:type="dxa"/>
            <w:tcBorders>
              <w:top w:val="nil"/>
              <w:left w:val="nil"/>
              <w:bottom w:val="single" w:sz="4" w:space="0" w:color="auto"/>
              <w:right w:val="single" w:sz="4" w:space="0" w:color="auto"/>
            </w:tcBorders>
            <w:shd w:val="clear" w:color="auto" w:fill="auto"/>
            <w:noWrap/>
            <w:hideMark/>
          </w:tcPr>
          <w:p w14:paraId="36BEF907" w14:textId="77777777" w:rsidR="00126123" w:rsidRPr="00B13529" w:rsidRDefault="00126123" w:rsidP="00DA033B">
            <w:pPr>
              <w:rPr>
                <w:rFonts w:ascii="Arial" w:hAnsi="Arial" w:cs="Arial"/>
                <w:color w:val="000000"/>
                <w:szCs w:val="24"/>
                <w:lang w:eastAsia="en-AU"/>
              </w:rPr>
            </w:pPr>
            <w:r w:rsidRPr="00B13529">
              <w:rPr>
                <w:rFonts w:ascii="Arial" w:hAnsi="Arial" w:cs="Arial"/>
                <w:color w:val="000000"/>
                <w:szCs w:val="24"/>
                <w:lang w:eastAsia="en-AU"/>
              </w:rPr>
              <w:t>Lease area sketch</w:t>
            </w:r>
          </w:p>
        </w:tc>
        <w:tc>
          <w:tcPr>
            <w:tcW w:w="687" w:type="dxa"/>
            <w:vAlign w:val="center"/>
            <w:hideMark/>
          </w:tcPr>
          <w:p w14:paraId="576447E7" w14:textId="77777777" w:rsidR="00126123" w:rsidRPr="009751A0" w:rsidRDefault="00126123" w:rsidP="00DA033B">
            <w:pPr>
              <w:rPr>
                <w:sz w:val="20"/>
                <w:lang w:eastAsia="en-AU"/>
              </w:rPr>
            </w:pPr>
          </w:p>
        </w:tc>
      </w:tr>
    </w:tbl>
    <w:p w14:paraId="2724938C" w14:textId="77777777" w:rsidR="00126123" w:rsidRDefault="00126123" w:rsidP="00662F83">
      <w:pPr>
        <w:ind w:left="-284" w:right="-238"/>
        <w:jc w:val="both"/>
        <w:rPr>
          <w:rFonts w:ascii="Arial" w:hAnsi="Arial" w:cs="Arial"/>
          <w:b/>
          <w:bCs/>
          <w:szCs w:val="32"/>
          <w:lang w:val="en-US"/>
        </w:rPr>
      </w:pPr>
    </w:p>
    <w:p w14:paraId="413D1C3B" w14:textId="77777777" w:rsidR="00126123" w:rsidRDefault="00126123" w:rsidP="00662F83">
      <w:pPr>
        <w:ind w:left="-284" w:right="-238"/>
        <w:jc w:val="both"/>
        <w:rPr>
          <w:rFonts w:ascii="Arial" w:hAnsi="Arial" w:cs="Arial"/>
          <w:szCs w:val="32"/>
          <w:lang w:val="en-US"/>
        </w:rPr>
      </w:pPr>
      <w:r w:rsidRPr="00B81F3F">
        <w:rPr>
          <w:rFonts w:ascii="Arial" w:hAnsi="Arial" w:cs="Arial"/>
          <w:b/>
          <w:bCs/>
          <w:szCs w:val="32"/>
          <w:lang w:val="en-US"/>
        </w:rPr>
        <w:t>Lease Area Sketch</w:t>
      </w:r>
    </w:p>
    <w:p w14:paraId="6070CA04" w14:textId="6D38B83B" w:rsidR="00126123" w:rsidRDefault="00126123" w:rsidP="00662F83">
      <w:pPr>
        <w:ind w:left="-284" w:right="-238"/>
        <w:jc w:val="both"/>
        <w:rPr>
          <w:rFonts w:ascii="Arial" w:hAnsi="Arial" w:cs="Arial"/>
          <w:szCs w:val="32"/>
          <w:lang w:val="en-US"/>
        </w:rPr>
      </w:pPr>
      <w:r>
        <w:rPr>
          <w:rFonts w:ascii="Arial" w:hAnsi="Arial" w:cs="Arial"/>
          <w:szCs w:val="32"/>
          <w:lang w:val="en-US"/>
        </w:rPr>
        <w:t xml:space="preserve">The proposed lease area sketch displayed </w:t>
      </w:r>
      <w:r w:rsidR="00F6197F">
        <w:rPr>
          <w:rFonts w:ascii="Arial" w:hAnsi="Arial" w:cs="Arial"/>
          <w:szCs w:val="32"/>
          <w:lang w:val="en-US"/>
        </w:rPr>
        <w:t>following</w:t>
      </w:r>
      <w:r w:rsidRPr="005627EA">
        <w:rPr>
          <w:rFonts w:ascii="Arial" w:hAnsi="Arial" w:cs="Arial"/>
          <w:szCs w:val="24"/>
          <w:lang w:val="en-US"/>
        </w:rPr>
        <w:t xml:space="preserve"> captures</w:t>
      </w:r>
      <w:r>
        <w:rPr>
          <w:rFonts w:ascii="Arial" w:hAnsi="Arial" w:cs="Arial"/>
          <w:szCs w:val="24"/>
          <w:lang w:val="en-US"/>
        </w:rPr>
        <w:t xml:space="preserve"> a total site area of </w:t>
      </w:r>
      <w:r w:rsidRPr="005627EA">
        <w:rPr>
          <w:rFonts w:ascii="Arial" w:hAnsi="Arial" w:cs="Arial"/>
          <w:szCs w:val="24"/>
          <w:lang w:val="en-US"/>
        </w:rPr>
        <w:t>1,033m²</w:t>
      </w:r>
      <w:r>
        <w:rPr>
          <w:rFonts w:ascii="Arial" w:hAnsi="Arial" w:cs="Arial"/>
          <w:szCs w:val="24"/>
          <w:lang w:val="en-US"/>
        </w:rPr>
        <w:t xml:space="preserve">, encompassing </w:t>
      </w:r>
      <w:r w:rsidRPr="005627EA">
        <w:rPr>
          <w:rFonts w:ascii="Arial" w:hAnsi="Arial" w:cs="Arial"/>
          <w:szCs w:val="24"/>
          <w:lang w:val="en-US"/>
        </w:rPr>
        <w:t xml:space="preserve">Haldane House and immediate surrounds within </w:t>
      </w:r>
      <w:r>
        <w:rPr>
          <w:rFonts w:ascii="Arial" w:hAnsi="Arial" w:cs="Arial"/>
          <w:szCs w:val="24"/>
          <w:lang w:val="en-US"/>
        </w:rPr>
        <w:t>the</w:t>
      </w:r>
      <w:r w:rsidRPr="005627EA">
        <w:rPr>
          <w:rFonts w:ascii="Arial" w:hAnsi="Arial" w:cs="Arial"/>
          <w:szCs w:val="24"/>
          <w:lang w:val="en-US"/>
        </w:rPr>
        <w:t xml:space="preserve"> perimeter wall, as well as six open car bays and two undercover car bays in front of the building. </w:t>
      </w:r>
    </w:p>
    <w:p w14:paraId="6202D956" w14:textId="77777777" w:rsidR="00126123" w:rsidRPr="00B81F3F" w:rsidRDefault="00126123" w:rsidP="00126123">
      <w:pPr>
        <w:ind w:left="-284" w:right="-330"/>
        <w:jc w:val="both"/>
        <w:rPr>
          <w:rFonts w:ascii="Arial" w:hAnsi="Arial" w:cs="Arial"/>
          <w:szCs w:val="32"/>
          <w:lang w:val="en-US"/>
        </w:rPr>
      </w:pPr>
    </w:p>
    <w:p w14:paraId="2258A8F0" w14:textId="77777777" w:rsidR="00126123" w:rsidRPr="00964C65" w:rsidRDefault="00126123" w:rsidP="000E0BCA">
      <w:pPr>
        <w:ind w:left="-284" w:right="-330"/>
        <w:jc w:val="both"/>
        <w:rPr>
          <w:rFonts w:ascii="Arial" w:hAnsi="Arial" w:cs="Arial"/>
          <w:szCs w:val="32"/>
          <w:highlight w:val="yellow"/>
          <w:lang w:val="en-US"/>
        </w:rPr>
      </w:pPr>
      <w:r>
        <w:rPr>
          <w:noProof/>
        </w:rPr>
        <w:drawing>
          <wp:inline distT="0" distB="0" distL="0" distR="0" wp14:anchorId="36F1E3A4" wp14:editId="59476446">
            <wp:extent cx="6011334" cy="3703320"/>
            <wp:effectExtent l="0" t="0" r="8890" b="0"/>
            <wp:docPr id="4" name="Picture 4" descr="P18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1822#yIS1"/>
                    <pic:cNvPicPr/>
                  </pic:nvPicPr>
                  <pic:blipFill>
                    <a:blip r:embed="rId29"/>
                    <a:stretch>
                      <a:fillRect/>
                    </a:stretch>
                  </pic:blipFill>
                  <pic:spPr>
                    <a:xfrm>
                      <a:off x="0" y="0"/>
                      <a:ext cx="6012622" cy="3704114"/>
                    </a:xfrm>
                    <a:prstGeom prst="rect">
                      <a:avLst/>
                    </a:prstGeom>
                  </pic:spPr>
                </pic:pic>
              </a:graphicData>
            </a:graphic>
          </wp:inline>
        </w:drawing>
      </w:r>
    </w:p>
    <w:p w14:paraId="3E55B9DB" w14:textId="77777777" w:rsidR="00126123" w:rsidRDefault="00126123" w:rsidP="00126123">
      <w:pPr>
        <w:ind w:right="-330"/>
        <w:jc w:val="both"/>
        <w:rPr>
          <w:rFonts w:ascii="Arial" w:hAnsi="Arial" w:cs="Arial"/>
          <w:b/>
          <w:color w:val="17365D" w:themeColor="text2" w:themeShade="BF"/>
          <w:sz w:val="28"/>
          <w:szCs w:val="28"/>
          <w:lang w:val="en-US"/>
        </w:rPr>
      </w:pPr>
    </w:p>
    <w:p w14:paraId="79C7E903" w14:textId="77777777" w:rsidR="00126123" w:rsidRDefault="00126123" w:rsidP="00662F83">
      <w:pPr>
        <w:ind w:left="-284" w:right="-238"/>
        <w:jc w:val="both"/>
        <w:rPr>
          <w:rFonts w:ascii="Arial" w:hAnsi="Arial" w:cs="Arial"/>
          <w:szCs w:val="32"/>
          <w:lang w:val="en-US"/>
        </w:rPr>
      </w:pPr>
      <w:r>
        <w:rPr>
          <w:rFonts w:ascii="Arial" w:hAnsi="Arial" w:cs="Arial"/>
          <w:b/>
          <w:bCs/>
          <w:szCs w:val="32"/>
          <w:lang w:val="en-US"/>
        </w:rPr>
        <w:t>Market Rental Valuation Assessment</w:t>
      </w:r>
    </w:p>
    <w:p w14:paraId="05430BDC" w14:textId="77777777" w:rsidR="00126123" w:rsidRDefault="00126123" w:rsidP="00662F83">
      <w:pPr>
        <w:ind w:left="-284" w:right="-238"/>
        <w:jc w:val="both"/>
        <w:rPr>
          <w:rFonts w:ascii="Arial" w:hAnsi="Arial" w:cs="Arial"/>
          <w:szCs w:val="32"/>
          <w:lang w:val="en-US"/>
        </w:rPr>
      </w:pPr>
      <w:r w:rsidRPr="00AA1E17">
        <w:rPr>
          <w:rFonts w:ascii="Arial" w:hAnsi="Arial" w:cs="Arial"/>
          <w:szCs w:val="32"/>
          <w:lang w:val="en-US"/>
        </w:rPr>
        <w:t>A market rental valuation assessment as defined by the International Valuation Standards Council was undertaken by an independent licensed valuer on the 21</w:t>
      </w:r>
      <w:r w:rsidRPr="00AA1E17">
        <w:rPr>
          <w:rFonts w:ascii="Arial" w:hAnsi="Arial" w:cs="Arial"/>
          <w:szCs w:val="32"/>
          <w:vertAlign w:val="superscript"/>
          <w:lang w:val="en-US"/>
        </w:rPr>
        <w:t>st</w:t>
      </w:r>
      <w:r w:rsidRPr="00AA1E17">
        <w:rPr>
          <w:rFonts w:ascii="Arial" w:hAnsi="Arial" w:cs="Arial"/>
          <w:szCs w:val="32"/>
          <w:lang w:val="en-US"/>
        </w:rPr>
        <w:t xml:space="preserve"> February 2023. The assessment </w:t>
      </w:r>
      <w:r>
        <w:rPr>
          <w:rFonts w:ascii="Arial" w:hAnsi="Arial" w:cs="Arial"/>
          <w:szCs w:val="32"/>
          <w:lang w:val="en-US"/>
        </w:rPr>
        <w:t>analysed</w:t>
      </w:r>
      <w:r w:rsidRPr="00AA1E17">
        <w:rPr>
          <w:rFonts w:ascii="Arial" w:hAnsi="Arial" w:cs="Arial"/>
          <w:szCs w:val="32"/>
          <w:lang w:val="en-US"/>
        </w:rPr>
        <w:t xml:space="preserve"> various economic factors as well as </w:t>
      </w:r>
      <w:r>
        <w:rPr>
          <w:rFonts w:ascii="Arial" w:hAnsi="Arial" w:cs="Arial"/>
          <w:szCs w:val="32"/>
          <w:lang w:val="en-US"/>
        </w:rPr>
        <w:t xml:space="preserve">comparable </w:t>
      </w:r>
      <w:r w:rsidRPr="00AA1E17">
        <w:rPr>
          <w:rFonts w:ascii="Arial" w:hAnsi="Arial" w:cs="Arial"/>
          <w:szCs w:val="32"/>
          <w:lang w:val="en-US"/>
        </w:rPr>
        <w:t xml:space="preserve">market rental evidence including community based rental evidence </w:t>
      </w:r>
      <w:r>
        <w:rPr>
          <w:rFonts w:ascii="Arial" w:hAnsi="Arial" w:cs="Arial"/>
          <w:szCs w:val="32"/>
          <w:lang w:val="en-US"/>
        </w:rPr>
        <w:t>and suburban commercial office rents.</w:t>
      </w:r>
    </w:p>
    <w:p w14:paraId="782A9C75" w14:textId="77777777" w:rsidR="00126123" w:rsidRDefault="00126123" w:rsidP="00662F83">
      <w:pPr>
        <w:ind w:left="-284" w:right="-238"/>
        <w:jc w:val="both"/>
        <w:rPr>
          <w:rFonts w:ascii="Arial" w:hAnsi="Arial" w:cs="Arial"/>
          <w:szCs w:val="32"/>
          <w:lang w:val="en-US"/>
        </w:rPr>
      </w:pPr>
    </w:p>
    <w:p w14:paraId="15C134C9" w14:textId="22DEB0AA" w:rsidR="00126123" w:rsidRDefault="00126123" w:rsidP="00662F83">
      <w:pPr>
        <w:ind w:left="-284" w:right="-238"/>
        <w:jc w:val="both"/>
        <w:rPr>
          <w:rFonts w:ascii="Arial" w:hAnsi="Arial" w:cs="Arial"/>
          <w:szCs w:val="32"/>
          <w:lang w:val="en-US"/>
        </w:rPr>
      </w:pPr>
      <w:r>
        <w:rPr>
          <w:rFonts w:ascii="Arial" w:hAnsi="Arial" w:cs="Arial"/>
          <w:szCs w:val="32"/>
          <w:lang w:val="en-US"/>
        </w:rPr>
        <w:t>Additional factors were also considered, including but not limited to:</w:t>
      </w:r>
    </w:p>
    <w:p w14:paraId="542C3E6D" w14:textId="77777777" w:rsidR="000E0BCA" w:rsidRDefault="000E0BCA" w:rsidP="00662F83">
      <w:pPr>
        <w:ind w:left="-284" w:right="-238"/>
        <w:jc w:val="both"/>
        <w:rPr>
          <w:rFonts w:ascii="Arial" w:hAnsi="Arial" w:cs="Arial"/>
          <w:szCs w:val="32"/>
          <w:lang w:val="en-US"/>
        </w:rPr>
      </w:pPr>
    </w:p>
    <w:p w14:paraId="3012B54C" w14:textId="77777777" w:rsidR="00126123" w:rsidRPr="008428A4" w:rsidRDefault="00126123" w:rsidP="00662F83">
      <w:pPr>
        <w:pStyle w:val="ListParagraph"/>
        <w:numPr>
          <w:ilvl w:val="0"/>
          <w:numId w:val="53"/>
        </w:numPr>
        <w:ind w:left="284" w:right="-238" w:hanging="568"/>
        <w:jc w:val="both"/>
        <w:rPr>
          <w:rFonts w:ascii="Arial" w:hAnsi="Arial" w:cs="Arial"/>
          <w:szCs w:val="32"/>
          <w:lang w:val="en-US"/>
        </w:rPr>
      </w:pPr>
      <w:r>
        <w:rPr>
          <w:rFonts w:ascii="Arial" w:hAnsi="Arial" w:cs="Arial"/>
          <w:szCs w:val="32"/>
          <w:lang w:val="en-US"/>
        </w:rPr>
        <w:t>The tenancy’s size, location, quality of improvements and level of fit out;</w:t>
      </w:r>
    </w:p>
    <w:p w14:paraId="58C1F9E0" w14:textId="77777777" w:rsidR="00126123" w:rsidRPr="00AA1E17" w:rsidRDefault="00126123" w:rsidP="00662F83">
      <w:pPr>
        <w:pStyle w:val="ListParagraph"/>
        <w:numPr>
          <w:ilvl w:val="0"/>
          <w:numId w:val="51"/>
        </w:numPr>
        <w:ind w:left="284" w:right="-238" w:hanging="568"/>
        <w:jc w:val="both"/>
        <w:rPr>
          <w:rFonts w:ascii="Arial" w:hAnsi="Arial" w:cs="Arial"/>
          <w:szCs w:val="32"/>
          <w:lang w:val="en-US"/>
        </w:rPr>
      </w:pPr>
      <w:r w:rsidRPr="00AA1E17">
        <w:rPr>
          <w:rFonts w:ascii="Arial" w:hAnsi="Arial" w:cs="Arial"/>
          <w:szCs w:val="32"/>
          <w:lang w:val="en-US"/>
        </w:rPr>
        <w:t>Variable outgoings for the tenancy fall within the general market parameters</w:t>
      </w:r>
      <w:r>
        <w:rPr>
          <w:rFonts w:ascii="Arial" w:hAnsi="Arial" w:cs="Arial"/>
          <w:szCs w:val="32"/>
          <w:lang w:val="en-US"/>
        </w:rPr>
        <w:t>; and</w:t>
      </w:r>
    </w:p>
    <w:p w14:paraId="249BFB57" w14:textId="77777777" w:rsidR="00126123" w:rsidRPr="001256F4" w:rsidRDefault="00126123" w:rsidP="00662F83">
      <w:pPr>
        <w:pStyle w:val="ListParagraph"/>
        <w:numPr>
          <w:ilvl w:val="0"/>
          <w:numId w:val="51"/>
        </w:numPr>
        <w:ind w:left="284" w:right="-238" w:hanging="568"/>
        <w:jc w:val="both"/>
        <w:rPr>
          <w:rFonts w:ascii="Arial" w:hAnsi="Arial" w:cs="Arial"/>
          <w:szCs w:val="32"/>
          <w:lang w:val="en-US"/>
        </w:rPr>
      </w:pPr>
      <w:r w:rsidRPr="00AA1E17">
        <w:rPr>
          <w:rFonts w:ascii="Arial" w:hAnsi="Arial" w:cs="Arial"/>
          <w:szCs w:val="32"/>
          <w:lang w:val="en-US"/>
        </w:rPr>
        <w:t>Six open car bays and two undercover car bays in the garage are allocated to the subject tenancy and are included within the rent at no additional charge.</w:t>
      </w:r>
      <w:r w:rsidRPr="001256F4">
        <w:rPr>
          <w:rFonts w:ascii="Arial" w:hAnsi="Arial" w:cs="Arial"/>
          <w:szCs w:val="32"/>
          <w:lang w:val="en-US"/>
        </w:rPr>
        <w:t xml:space="preserve">  </w:t>
      </w:r>
    </w:p>
    <w:p w14:paraId="0F0600D7" w14:textId="77777777" w:rsidR="00126123" w:rsidRDefault="00126123" w:rsidP="00662F83">
      <w:pPr>
        <w:ind w:left="-284" w:right="-238"/>
        <w:jc w:val="both"/>
        <w:rPr>
          <w:rFonts w:ascii="Arial" w:hAnsi="Arial" w:cs="Arial"/>
          <w:szCs w:val="32"/>
          <w:lang w:val="en-US"/>
        </w:rPr>
      </w:pPr>
    </w:p>
    <w:p w14:paraId="745AEF7A" w14:textId="4166ECCD" w:rsidR="00126123" w:rsidRDefault="00126123" w:rsidP="00662F83">
      <w:pPr>
        <w:ind w:left="-284" w:right="-238"/>
        <w:jc w:val="both"/>
        <w:rPr>
          <w:rFonts w:ascii="Arial" w:hAnsi="Arial" w:cs="Arial"/>
          <w:szCs w:val="32"/>
          <w:lang w:val="en-US"/>
        </w:rPr>
      </w:pPr>
      <w:r w:rsidRPr="0007006B">
        <w:rPr>
          <w:rFonts w:ascii="Arial" w:hAnsi="Arial" w:cs="Arial"/>
          <w:szCs w:val="32"/>
          <w:lang w:val="en-US"/>
        </w:rPr>
        <w:t xml:space="preserve">The adopted market rental valuation methodology utilised the Direct Comparison approach as the primary and only method of rental </w:t>
      </w:r>
      <w:r w:rsidR="000E0BCA" w:rsidRPr="0007006B">
        <w:rPr>
          <w:rFonts w:ascii="Arial" w:hAnsi="Arial" w:cs="Arial"/>
          <w:szCs w:val="32"/>
          <w:lang w:val="en-US"/>
        </w:rPr>
        <w:t>valuation</w:t>
      </w:r>
      <w:r w:rsidR="000E0BCA">
        <w:rPr>
          <w:rFonts w:ascii="Arial" w:hAnsi="Arial" w:cs="Arial"/>
          <w:szCs w:val="32"/>
          <w:lang w:val="en-US"/>
        </w:rPr>
        <w:t xml:space="preserve"> and</w:t>
      </w:r>
      <w:r>
        <w:rPr>
          <w:rFonts w:ascii="Arial" w:hAnsi="Arial" w:cs="Arial"/>
          <w:szCs w:val="32"/>
          <w:lang w:val="en-US"/>
        </w:rPr>
        <w:t xml:space="preserve"> has determined a rental of </w:t>
      </w:r>
      <w:r w:rsidRPr="00AA1E17">
        <w:rPr>
          <w:rFonts w:ascii="Arial" w:hAnsi="Arial" w:cs="Arial"/>
          <w:szCs w:val="32"/>
          <w:lang w:val="en-US"/>
        </w:rPr>
        <w:t>$56,000 net per annum, ex GST and variable outgoings</w:t>
      </w:r>
      <w:r>
        <w:rPr>
          <w:rFonts w:ascii="Arial" w:hAnsi="Arial" w:cs="Arial"/>
          <w:szCs w:val="32"/>
          <w:lang w:val="en-US"/>
        </w:rPr>
        <w:t>.</w:t>
      </w:r>
    </w:p>
    <w:p w14:paraId="5FA1FE13" w14:textId="77777777" w:rsidR="00126123" w:rsidRDefault="00126123" w:rsidP="00662F83">
      <w:pPr>
        <w:ind w:right="-238"/>
        <w:jc w:val="both"/>
        <w:rPr>
          <w:rFonts w:ascii="Arial" w:hAnsi="Arial" w:cs="Arial"/>
          <w:szCs w:val="24"/>
          <w:lang w:val="en-US"/>
        </w:rPr>
      </w:pPr>
    </w:p>
    <w:p w14:paraId="649D0853" w14:textId="77777777" w:rsidR="00126123" w:rsidRDefault="00126123" w:rsidP="00662F83">
      <w:pPr>
        <w:ind w:left="-284" w:right="-238"/>
        <w:jc w:val="both"/>
        <w:rPr>
          <w:rFonts w:ascii="Arial" w:hAnsi="Arial" w:cs="Arial"/>
          <w:szCs w:val="24"/>
          <w:lang w:val="en-US"/>
        </w:rPr>
      </w:pPr>
      <w:r w:rsidRPr="004337B1">
        <w:rPr>
          <w:rFonts w:ascii="Arial" w:hAnsi="Arial" w:cs="Arial"/>
          <w:b/>
          <w:bCs/>
          <w:szCs w:val="24"/>
          <w:lang w:val="en-US"/>
        </w:rPr>
        <w:t>Proposed Rent</w:t>
      </w:r>
    </w:p>
    <w:p w14:paraId="775547CB" w14:textId="77777777" w:rsidR="00126123" w:rsidRDefault="00126123" w:rsidP="00662F83">
      <w:pPr>
        <w:ind w:left="-284" w:right="-238"/>
        <w:jc w:val="both"/>
        <w:rPr>
          <w:rFonts w:ascii="Arial" w:hAnsi="Arial" w:cs="Arial"/>
          <w:szCs w:val="24"/>
          <w:lang w:val="en-US"/>
        </w:rPr>
      </w:pPr>
      <w:r>
        <w:rPr>
          <w:rFonts w:ascii="Arial" w:hAnsi="Arial" w:cs="Arial"/>
          <w:szCs w:val="24"/>
          <w:lang w:val="en-US"/>
        </w:rPr>
        <w:t xml:space="preserve">In lieu of the full rental value, ADHD WA are seeking a 50% rent reduction in recognition for the social impact of the services they provide, and how the services make a significant impact to individuals, families and carers impacted by ADHD providing direct positive outcomes. </w:t>
      </w:r>
    </w:p>
    <w:p w14:paraId="1DB02950" w14:textId="77777777" w:rsidR="00126123" w:rsidRDefault="00126123" w:rsidP="00662F83">
      <w:pPr>
        <w:ind w:left="-284" w:right="-238"/>
        <w:jc w:val="both"/>
        <w:rPr>
          <w:rFonts w:ascii="Arial" w:hAnsi="Arial" w:cs="Arial"/>
          <w:szCs w:val="24"/>
          <w:lang w:val="en-US"/>
        </w:rPr>
      </w:pPr>
    </w:p>
    <w:p w14:paraId="0A2DB191" w14:textId="2497550F" w:rsidR="00126123" w:rsidRDefault="00126123" w:rsidP="00662F83">
      <w:pPr>
        <w:ind w:left="-284" w:right="-238"/>
        <w:jc w:val="both"/>
        <w:rPr>
          <w:rFonts w:ascii="Arial" w:hAnsi="Arial" w:cs="Arial"/>
          <w:szCs w:val="24"/>
          <w:lang w:val="en-US"/>
        </w:rPr>
      </w:pPr>
      <w:r w:rsidRPr="00AF0129">
        <w:rPr>
          <w:rFonts w:ascii="Arial" w:hAnsi="Arial" w:cs="Arial"/>
          <w:szCs w:val="24"/>
          <w:lang w:val="en-US"/>
        </w:rPr>
        <w:t xml:space="preserve">Considering ADHD affects people across the lifespan, ADHD WA services are </w:t>
      </w:r>
      <w:r>
        <w:rPr>
          <w:rFonts w:ascii="Arial" w:hAnsi="Arial" w:cs="Arial"/>
          <w:szCs w:val="24"/>
          <w:lang w:val="en-US"/>
        </w:rPr>
        <w:t xml:space="preserve">deemed </w:t>
      </w:r>
      <w:r w:rsidRPr="00AF0129">
        <w:rPr>
          <w:rFonts w:ascii="Arial" w:hAnsi="Arial" w:cs="Arial"/>
          <w:szCs w:val="24"/>
          <w:lang w:val="en-US"/>
        </w:rPr>
        <w:t xml:space="preserve">incredibly valuable because they </w:t>
      </w:r>
      <w:r>
        <w:rPr>
          <w:rFonts w:ascii="Arial" w:hAnsi="Arial" w:cs="Arial"/>
          <w:szCs w:val="24"/>
          <w:lang w:val="en-US"/>
        </w:rPr>
        <w:t xml:space="preserve">also </w:t>
      </w:r>
      <w:r w:rsidRPr="00AF0129">
        <w:rPr>
          <w:rFonts w:ascii="Arial" w:hAnsi="Arial" w:cs="Arial"/>
          <w:szCs w:val="24"/>
          <w:lang w:val="en-US"/>
        </w:rPr>
        <w:t>address a community need. These services include:</w:t>
      </w:r>
    </w:p>
    <w:p w14:paraId="5CA6D918" w14:textId="28188F56" w:rsidR="000E0BCA" w:rsidRDefault="000E0BCA" w:rsidP="00662F83">
      <w:pPr>
        <w:ind w:left="-284" w:right="-238"/>
        <w:jc w:val="both"/>
        <w:rPr>
          <w:rFonts w:ascii="Arial" w:hAnsi="Arial" w:cs="Arial"/>
          <w:szCs w:val="24"/>
          <w:lang w:val="en-US"/>
        </w:rPr>
      </w:pPr>
    </w:p>
    <w:p w14:paraId="513F8BBE" w14:textId="77777777" w:rsidR="00E623E8" w:rsidRDefault="00E623E8" w:rsidP="00662F83">
      <w:pPr>
        <w:ind w:left="-284" w:right="-238"/>
        <w:jc w:val="both"/>
        <w:rPr>
          <w:rFonts w:ascii="Arial" w:hAnsi="Arial" w:cs="Arial"/>
          <w:szCs w:val="24"/>
          <w:lang w:val="en-US"/>
        </w:rPr>
      </w:pPr>
    </w:p>
    <w:p w14:paraId="1601B071" w14:textId="07E353DA" w:rsidR="00126123" w:rsidRDefault="00126123" w:rsidP="00662F83">
      <w:pPr>
        <w:pStyle w:val="ListParagraph"/>
        <w:numPr>
          <w:ilvl w:val="0"/>
          <w:numId w:val="49"/>
        </w:numPr>
        <w:ind w:left="284" w:right="-238" w:hanging="568"/>
        <w:jc w:val="both"/>
        <w:rPr>
          <w:rFonts w:ascii="Arial" w:hAnsi="Arial" w:cs="Arial"/>
          <w:bCs/>
          <w:szCs w:val="24"/>
          <w:lang w:val="en-US"/>
        </w:rPr>
      </w:pPr>
      <w:r>
        <w:rPr>
          <w:rFonts w:ascii="Arial" w:hAnsi="Arial" w:cs="Arial"/>
          <w:bCs/>
          <w:szCs w:val="24"/>
          <w:lang w:val="en-US"/>
        </w:rPr>
        <w:t>C</w:t>
      </w:r>
      <w:r w:rsidRPr="00E70838">
        <w:rPr>
          <w:rFonts w:ascii="Arial" w:hAnsi="Arial" w:cs="Arial"/>
          <w:bCs/>
          <w:szCs w:val="24"/>
          <w:lang w:val="en-US"/>
        </w:rPr>
        <w:t>linical service programs</w:t>
      </w:r>
      <w:r>
        <w:rPr>
          <w:rFonts w:ascii="Arial" w:hAnsi="Arial" w:cs="Arial"/>
          <w:bCs/>
          <w:szCs w:val="24"/>
          <w:lang w:val="en-US"/>
        </w:rPr>
        <w:t xml:space="preserve"> including:</w:t>
      </w:r>
    </w:p>
    <w:p w14:paraId="3714756A" w14:textId="77777777" w:rsidR="000E0BCA" w:rsidRDefault="000E0BCA" w:rsidP="00662F83">
      <w:pPr>
        <w:pStyle w:val="ListParagraph"/>
        <w:ind w:left="76" w:right="-238"/>
        <w:jc w:val="both"/>
        <w:rPr>
          <w:rFonts w:ascii="Arial" w:hAnsi="Arial" w:cs="Arial"/>
          <w:bCs/>
          <w:szCs w:val="24"/>
          <w:lang w:val="en-US"/>
        </w:rPr>
      </w:pPr>
    </w:p>
    <w:p w14:paraId="59DA8B55" w14:textId="77777777" w:rsidR="00126123" w:rsidRDefault="00126123" w:rsidP="00662F83">
      <w:pPr>
        <w:pStyle w:val="ListParagraph"/>
        <w:numPr>
          <w:ilvl w:val="1"/>
          <w:numId w:val="49"/>
        </w:numPr>
        <w:ind w:left="851" w:right="-238" w:hanging="567"/>
        <w:jc w:val="both"/>
        <w:rPr>
          <w:rFonts w:ascii="Arial" w:hAnsi="Arial" w:cs="Arial"/>
          <w:bCs/>
          <w:szCs w:val="24"/>
          <w:lang w:val="en-US"/>
        </w:rPr>
      </w:pPr>
      <w:r w:rsidRPr="00E70838">
        <w:rPr>
          <w:rFonts w:ascii="Arial" w:hAnsi="Arial" w:cs="Arial"/>
          <w:bCs/>
          <w:szCs w:val="24"/>
          <w:lang w:val="en-US"/>
        </w:rPr>
        <w:t>ADHD assessments</w:t>
      </w:r>
    </w:p>
    <w:p w14:paraId="30202322" w14:textId="77777777" w:rsidR="00126123" w:rsidRDefault="00126123" w:rsidP="00662F83">
      <w:pPr>
        <w:pStyle w:val="ListParagraph"/>
        <w:numPr>
          <w:ilvl w:val="1"/>
          <w:numId w:val="49"/>
        </w:numPr>
        <w:ind w:left="851" w:right="-238" w:hanging="567"/>
        <w:jc w:val="both"/>
        <w:rPr>
          <w:rFonts w:ascii="Arial" w:hAnsi="Arial" w:cs="Arial"/>
          <w:bCs/>
          <w:szCs w:val="24"/>
          <w:lang w:val="en-US"/>
        </w:rPr>
      </w:pPr>
      <w:r w:rsidRPr="00E70838">
        <w:rPr>
          <w:rFonts w:ascii="Arial" w:hAnsi="Arial" w:cs="Arial"/>
          <w:bCs/>
          <w:szCs w:val="24"/>
          <w:lang w:val="en-US"/>
        </w:rPr>
        <w:t>ADHD therapy</w:t>
      </w:r>
    </w:p>
    <w:p w14:paraId="5BF08E5D" w14:textId="77777777" w:rsidR="00126123" w:rsidRDefault="00126123" w:rsidP="00662F83">
      <w:pPr>
        <w:pStyle w:val="ListParagraph"/>
        <w:numPr>
          <w:ilvl w:val="1"/>
          <w:numId w:val="49"/>
        </w:numPr>
        <w:ind w:left="851" w:right="-238" w:hanging="567"/>
        <w:jc w:val="both"/>
        <w:rPr>
          <w:rFonts w:ascii="Arial" w:hAnsi="Arial" w:cs="Arial"/>
          <w:bCs/>
          <w:szCs w:val="24"/>
          <w:lang w:val="en-US"/>
        </w:rPr>
      </w:pPr>
      <w:r>
        <w:rPr>
          <w:rFonts w:ascii="Arial" w:hAnsi="Arial" w:cs="Arial"/>
          <w:bCs/>
          <w:szCs w:val="24"/>
          <w:lang w:val="en-US"/>
        </w:rPr>
        <w:t>G</w:t>
      </w:r>
      <w:r w:rsidRPr="007B1060">
        <w:rPr>
          <w:rFonts w:ascii="Arial" w:hAnsi="Arial" w:cs="Arial"/>
          <w:bCs/>
          <w:szCs w:val="24"/>
          <w:lang w:val="en-US"/>
        </w:rPr>
        <w:t>roup therapy for adults</w:t>
      </w:r>
    </w:p>
    <w:p w14:paraId="36927CC6" w14:textId="77777777" w:rsidR="00126123" w:rsidRDefault="00126123" w:rsidP="00662F83">
      <w:pPr>
        <w:pStyle w:val="ListParagraph"/>
        <w:numPr>
          <w:ilvl w:val="1"/>
          <w:numId w:val="49"/>
        </w:numPr>
        <w:ind w:left="851" w:right="-238" w:hanging="567"/>
        <w:jc w:val="both"/>
        <w:rPr>
          <w:rFonts w:ascii="Arial" w:hAnsi="Arial" w:cs="Arial"/>
          <w:bCs/>
          <w:szCs w:val="24"/>
          <w:lang w:val="en-US"/>
        </w:rPr>
      </w:pPr>
      <w:r>
        <w:rPr>
          <w:rFonts w:ascii="Arial" w:hAnsi="Arial" w:cs="Arial"/>
          <w:bCs/>
          <w:szCs w:val="24"/>
          <w:lang w:val="en-US"/>
        </w:rPr>
        <w:t>G</w:t>
      </w:r>
      <w:r w:rsidRPr="007B1060">
        <w:rPr>
          <w:rFonts w:ascii="Arial" w:hAnsi="Arial" w:cs="Arial"/>
          <w:bCs/>
          <w:szCs w:val="24"/>
          <w:lang w:val="en-US"/>
        </w:rPr>
        <w:t xml:space="preserve">roup training for children, </w:t>
      </w:r>
      <w:r>
        <w:rPr>
          <w:rFonts w:ascii="Arial" w:hAnsi="Arial" w:cs="Arial"/>
          <w:bCs/>
          <w:szCs w:val="24"/>
          <w:lang w:val="en-US"/>
        </w:rPr>
        <w:t>and</w:t>
      </w:r>
    </w:p>
    <w:p w14:paraId="2CC97C7E" w14:textId="48430F99" w:rsidR="00126123" w:rsidRDefault="00126123" w:rsidP="00662F83">
      <w:pPr>
        <w:pStyle w:val="ListParagraph"/>
        <w:numPr>
          <w:ilvl w:val="1"/>
          <w:numId w:val="49"/>
        </w:numPr>
        <w:ind w:left="851" w:right="-238" w:hanging="567"/>
        <w:jc w:val="both"/>
        <w:rPr>
          <w:rFonts w:ascii="Arial" w:hAnsi="Arial" w:cs="Arial"/>
          <w:bCs/>
          <w:szCs w:val="24"/>
          <w:lang w:val="en-US"/>
        </w:rPr>
      </w:pPr>
      <w:r>
        <w:rPr>
          <w:rFonts w:ascii="Arial" w:hAnsi="Arial" w:cs="Arial"/>
          <w:bCs/>
          <w:szCs w:val="24"/>
          <w:lang w:val="en-US"/>
        </w:rPr>
        <w:t>C</w:t>
      </w:r>
      <w:r w:rsidRPr="007B1060">
        <w:rPr>
          <w:rFonts w:ascii="Arial" w:hAnsi="Arial" w:cs="Arial"/>
          <w:bCs/>
          <w:szCs w:val="24"/>
          <w:lang w:val="en-US"/>
        </w:rPr>
        <w:t>oaching</w:t>
      </w:r>
    </w:p>
    <w:p w14:paraId="4FBA4104" w14:textId="77777777" w:rsidR="000E0BCA" w:rsidRDefault="000E0BCA" w:rsidP="00662F83">
      <w:pPr>
        <w:pStyle w:val="ListParagraph"/>
        <w:ind w:left="796" w:right="-238"/>
        <w:jc w:val="both"/>
        <w:rPr>
          <w:rFonts w:ascii="Arial" w:hAnsi="Arial" w:cs="Arial"/>
          <w:bCs/>
          <w:szCs w:val="24"/>
          <w:lang w:val="en-US"/>
        </w:rPr>
      </w:pPr>
    </w:p>
    <w:p w14:paraId="48B9A8F7" w14:textId="748CB232" w:rsidR="00126123" w:rsidRDefault="00126123" w:rsidP="00662F83">
      <w:pPr>
        <w:pStyle w:val="ListParagraph"/>
        <w:numPr>
          <w:ilvl w:val="0"/>
          <w:numId w:val="49"/>
        </w:numPr>
        <w:ind w:left="284" w:right="-238" w:hanging="568"/>
        <w:jc w:val="both"/>
        <w:rPr>
          <w:rFonts w:ascii="Arial" w:hAnsi="Arial" w:cs="Arial"/>
          <w:bCs/>
          <w:szCs w:val="24"/>
          <w:lang w:val="en-US"/>
        </w:rPr>
      </w:pPr>
      <w:r>
        <w:rPr>
          <w:rFonts w:ascii="Arial" w:hAnsi="Arial" w:cs="Arial"/>
          <w:bCs/>
          <w:szCs w:val="24"/>
          <w:lang w:val="en-US"/>
        </w:rPr>
        <w:t>Non-Clinical service programs including:</w:t>
      </w:r>
    </w:p>
    <w:p w14:paraId="549D24B2" w14:textId="77777777" w:rsidR="000E0BCA" w:rsidRDefault="000E0BCA" w:rsidP="00662F83">
      <w:pPr>
        <w:pStyle w:val="ListParagraph"/>
        <w:ind w:left="76" w:right="-238"/>
        <w:jc w:val="both"/>
        <w:rPr>
          <w:rFonts w:ascii="Arial" w:hAnsi="Arial" w:cs="Arial"/>
          <w:bCs/>
          <w:szCs w:val="24"/>
          <w:lang w:val="en-US"/>
        </w:rPr>
      </w:pPr>
    </w:p>
    <w:p w14:paraId="1593F89B" w14:textId="77777777" w:rsidR="00126123" w:rsidRDefault="00126123" w:rsidP="00662F83">
      <w:pPr>
        <w:pStyle w:val="ListParagraph"/>
        <w:numPr>
          <w:ilvl w:val="1"/>
          <w:numId w:val="49"/>
        </w:numPr>
        <w:ind w:left="851" w:right="-238" w:hanging="567"/>
        <w:jc w:val="both"/>
        <w:rPr>
          <w:rFonts w:ascii="Arial" w:hAnsi="Arial" w:cs="Arial"/>
          <w:bCs/>
          <w:szCs w:val="24"/>
          <w:lang w:val="en-US"/>
        </w:rPr>
      </w:pPr>
      <w:r>
        <w:rPr>
          <w:rFonts w:ascii="Arial" w:hAnsi="Arial" w:cs="Arial"/>
          <w:bCs/>
          <w:szCs w:val="24"/>
          <w:lang w:val="en-US"/>
        </w:rPr>
        <w:t>Events and networking</w:t>
      </w:r>
    </w:p>
    <w:p w14:paraId="68B502DC" w14:textId="77777777" w:rsidR="00126123" w:rsidRDefault="00126123" w:rsidP="00662F83">
      <w:pPr>
        <w:pStyle w:val="ListParagraph"/>
        <w:numPr>
          <w:ilvl w:val="2"/>
          <w:numId w:val="49"/>
        </w:numPr>
        <w:ind w:left="1418" w:right="-238" w:hanging="284"/>
        <w:jc w:val="both"/>
        <w:rPr>
          <w:rFonts w:ascii="Arial" w:hAnsi="Arial" w:cs="Arial"/>
          <w:bCs/>
          <w:szCs w:val="24"/>
          <w:lang w:val="en-US"/>
        </w:rPr>
      </w:pPr>
      <w:r>
        <w:rPr>
          <w:rFonts w:ascii="Arial" w:hAnsi="Arial" w:cs="Arial"/>
          <w:bCs/>
          <w:szCs w:val="24"/>
          <w:lang w:val="en-US"/>
        </w:rPr>
        <w:t>Annual conference</w:t>
      </w:r>
    </w:p>
    <w:p w14:paraId="033BA6BD" w14:textId="77777777" w:rsidR="00126123" w:rsidRDefault="00126123" w:rsidP="00662F83">
      <w:pPr>
        <w:pStyle w:val="ListParagraph"/>
        <w:numPr>
          <w:ilvl w:val="2"/>
          <w:numId w:val="49"/>
        </w:numPr>
        <w:ind w:left="1418" w:right="-238" w:hanging="284"/>
        <w:jc w:val="both"/>
        <w:rPr>
          <w:rFonts w:ascii="Arial" w:hAnsi="Arial" w:cs="Arial"/>
          <w:bCs/>
          <w:szCs w:val="24"/>
          <w:lang w:val="en-US"/>
        </w:rPr>
      </w:pPr>
      <w:r>
        <w:rPr>
          <w:rFonts w:ascii="Arial" w:hAnsi="Arial" w:cs="Arial"/>
          <w:bCs/>
          <w:szCs w:val="24"/>
          <w:lang w:val="en-US"/>
        </w:rPr>
        <w:t>Family picnics</w:t>
      </w:r>
    </w:p>
    <w:p w14:paraId="22785AF5" w14:textId="77777777" w:rsidR="00126123" w:rsidRDefault="00126123" w:rsidP="00662F83">
      <w:pPr>
        <w:pStyle w:val="ListParagraph"/>
        <w:numPr>
          <w:ilvl w:val="2"/>
          <w:numId w:val="49"/>
        </w:numPr>
        <w:ind w:left="1418" w:right="-238" w:hanging="284"/>
        <w:jc w:val="both"/>
        <w:rPr>
          <w:rFonts w:ascii="Arial" w:hAnsi="Arial" w:cs="Arial"/>
          <w:bCs/>
          <w:szCs w:val="24"/>
          <w:lang w:val="en-US"/>
        </w:rPr>
      </w:pPr>
      <w:r>
        <w:rPr>
          <w:rFonts w:ascii="Arial" w:hAnsi="Arial" w:cs="Arial"/>
          <w:bCs/>
          <w:szCs w:val="24"/>
          <w:lang w:val="en-US"/>
        </w:rPr>
        <w:t>Walk and Talk</w:t>
      </w:r>
    </w:p>
    <w:p w14:paraId="7E46289E" w14:textId="77777777" w:rsidR="00126123" w:rsidRDefault="00126123" w:rsidP="00662F83">
      <w:pPr>
        <w:pStyle w:val="ListParagraph"/>
        <w:numPr>
          <w:ilvl w:val="2"/>
          <w:numId w:val="49"/>
        </w:numPr>
        <w:ind w:left="1418" w:right="-238" w:hanging="284"/>
        <w:jc w:val="both"/>
        <w:rPr>
          <w:rFonts w:ascii="Arial" w:hAnsi="Arial" w:cs="Arial"/>
          <w:bCs/>
          <w:szCs w:val="24"/>
          <w:lang w:val="en-US"/>
        </w:rPr>
      </w:pPr>
      <w:r>
        <w:rPr>
          <w:rFonts w:ascii="Arial" w:hAnsi="Arial" w:cs="Arial"/>
          <w:bCs/>
          <w:szCs w:val="24"/>
          <w:lang w:val="en-US"/>
        </w:rPr>
        <w:t>HBF Run for a reason</w:t>
      </w:r>
    </w:p>
    <w:p w14:paraId="64912E68" w14:textId="77777777" w:rsidR="00126123" w:rsidRDefault="00126123" w:rsidP="00662F83">
      <w:pPr>
        <w:pStyle w:val="ListParagraph"/>
        <w:numPr>
          <w:ilvl w:val="1"/>
          <w:numId w:val="49"/>
        </w:numPr>
        <w:ind w:left="851" w:right="-238" w:hanging="567"/>
        <w:jc w:val="both"/>
        <w:rPr>
          <w:rFonts w:ascii="Arial" w:hAnsi="Arial" w:cs="Arial"/>
          <w:bCs/>
          <w:szCs w:val="24"/>
          <w:lang w:val="en-US"/>
        </w:rPr>
      </w:pPr>
      <w:r>
        <w:rPr>
          <w:rFonts w:ascii="Arial" w:hAnsi="Arial" w:cs="Arial"/>
          <w:bCs/>
          <w:szCs w:val="24"/>
          <w:lang w:val="en-US"/>
        </w:rPr>
        <w:t>Peer support groups</w:t>
      </w:r>
    </w:p>
    <w:p w14:paraId="30AE331C" w14:textId="77777777" w:rsidR="00126123" w:rsidRDefault="00126123" w:rsidP="00662F83">
      <w:pPr>
        <w:pStyle w:val="ListParagraph"/>
        <w:numPr>
          <w:ilvl w:val="1"/>
          <w:numId w:val="49"/>
        </w:numPr>
        <w:ind w:left="851" w:right="-238" w:hanging="567"/>
        <w:jc w:val="both"/>
        <w:rPr>
          <w:rFonts w:ascii="Arial" w:hAnsi="Arial" w:cs="Arial"/>
          <w:bCs/>
          <w:szCs w:val="24"/>
          <w:lang w:val="en-US"/>
        </w:rPr>
      </w:pPr>
      <w:r>
        <w:rPr>
          <w:rFonts w:ascii="Arial" w:hAnsi="Arial" w:cs="Arial"/>
          <w:bCs/>
          <w:szCs w:val="24"/>
          <w:lang w:val="en-US"/>
        </w:rPr>
        <w:t>In person parent support group</w:t>
      </w:r>
    </w:p>
    <w:p w14:paraId="25EB7F28" w14:textId="77777777" w:rsidR="00126123" w:rsidRDefault="00126123" w:rsidP="00662F83">
      <w:pPr>
        <w:pStyle w:val="ListParagraph"/>
        <w:numPr>
          <w:ilvl w:val="1"/>
          <w:numId w:val="49"/>
        </w:numPr>
        <w:ind w:left="851" w:right="-238" w:hanging="567"/>
        <w:jc w:val="both"/>
        <w:rPr>
          <w:rFonts w:ascii="Arial" w:hAnsi="Arial" w:cs="Arial"/>
          <w:bCs/>
          <w:szCs w:val="24"/>
          <w:lang w:val="en-US"/>
        </w:rPr>
      </w:pPr>
      <w:r>
        <w:rPr>
          <w:rFonts w:ascii="Arial" w:hAnsi="Arial" w:cs="Arial"/>
          <w:bCs/>
          <w:szCs w:val="24"/>
          <w:lang w:val="en-US"/>
        </w:rPr>
        <w:t>Education and training for Teachers and School Psychologists</w:t>
      </w:r>
    </w:p>
    <w:p w14:paraId="5679EE08" w14:textId="77777777" w:rsidR="00126123" w:rsidRDefault="00126123" w:rsidP="00662F83">
      <w:pPr>
        <w:pStyle w:val="ListParagraph"/>
        <w:numPr>
          <w:ilvl w:val="1"/>
          <w:numId w:val="49"/>
        </w:numPr>
        <w:ind w:left="851" w:right="-238" w:hanging="567"/>
        <w:jc w:val="both"/>
        <w:rPr>
          <w:rFonts w:ascii="Arial" w:hAnsi="Arial" w:cs="Arial"/>
          <w:bCs/>
          <w:szCs w:val="24"/>
          <w:lang w:val="en-US"/>
        </w:rPr>
      </w:pPr>
      <w:r>
        <w:rPr>
          <w:rFonts w:ascii="Arial" w:hAnsi="Arial" w:cs="Arial"/>
          <w:bCs/>
          <w:szCs w:val="24"/>
          <w:lang w:val="en-US"/>
        </w:rPr>
        <w:t>Health and wellness programs, and</w:t>
      </w:r>
    </w:p>
    <w:p w14:paraId="1EAD9435" w14:textId="77777777" w:rsidR="00126123" w:rsidRPr="00ED090C" w:rsidRDefault="00126123" w:rsidP="00662F83">
      <w:pPr>
        <w:pStyle w:val="ListParagraph"/>
        <w:numPr>
          <w:ilvl w:val="1"/>
          <w:numId w:val="49"/>
        </w:numPr>
        <w:ind w:left="851" w:right="-238" w:hanging="567"/>
        <w:jc w:val="both"/>
        <w:rPr>
          <w:rFonts w:ascii="Arial" w:hAnsi="Arial" w:cs="Arial"/>
          <w:bCs/>
          <w:szCs w:val="24"/>
          <w:lang w:val="en-US"/>
        </w:rPr>
      </w:pPr>
      <w:r>
        <w:rPr>
          <w:rFonts w:ascii="Arial" w:hAnsi="Arial" w:cs="Arial"/>
          <w:bCs/>
          <w:szCs w:val="24"/>
          <w:lang w:val="en-US"/>
        </w:rPr>
        <w:t>Information and telephone helpline</w:t>
      </w:r>
    </w:p>
    <w:p w14:paraId="041B6CEE" w14:textId="77777777" w:rsidR="00126123" w:rsidRPr="0007498C" w:rsidRDefault="00126123" w:rsidP="00662F83">
      <w:pPr>
        <w:ind w:right="-238"/>
        <w:jc w:val="both"/>
        <w:rPr>
          <w:rFonts w:ascii="Arial" w:hAnsi="Arial" w:cs="Arial"/>
          <w:szCs w:val="24"/>
          <w:lang w:val="en-US"/>
        </w:rPr>
      </w:pPr>
    </w:p>
    <w:p w14:paraId="2B2E985D" w14:textId="77777777" w:rsidR="00126123" w:rsidRDefault="00126123" w:rsidP="00662F83">
      <w:pPr>
        <w:ind w:left="-284" w:right="-238"/>
        <w:jc w:val="both"/>
        <w:rPr>
          <w:rFonts w:ascii="Arial" w:hAnsi="Arial" w:cs="Arial"/>
          <w:szCs w:val="24"/>
          <w:lang w:val="en-US"/>
        </w:rPr>
      </w:pPr>
      <w:r w:rsidRPr="0007498C">
        <w:rPr>
          <w:rFonts w:ascii="Arial" w:hAnsi="Arial" w:cs="Arial"/>
          <w:szCs w:val="24"/>
          <w:lang w:val="en-US"/>
        </w:rPr>
        <w:t>Given the likely investment by ADHD WA in bringing forward the concept and associated benefits their services provide</w:t>
      </w:r>
      <w:r>
        <w:rPr>
          <w:rFonts w:ascii="Arial" w:hAnsi="Arial" w:cs="Arial"/>
          <w:szCs w:val="24"/>
          <w:lang w:val="en-US"/>
        </w:rPr>
        <w:t xml:space="preserve"> to </w:t>
      </w:r>
      <w:r w:rsidRPr="0007498C">
        <w:rPr>
          <w:rFonts w:ascii="Arial" w:hAnsi="Arial" w:cs="Arial"/>
          <w:szCs w:val="24"/>
          <w:lang w:val="en-US"/>
        </w:rPr>
        <w:t xml:space="preserve">the community, </w:t>
      </w:r>
      <w:r>
        <w:rPr>
          <w:rFonts w:ascii="Arial" w:hAnsi="Arial" w:cs="Arial"/>
          <w:szCs w:val="24"/>
          <w:lang w:val="en-US"/>
        </w:rPr>
        <w:t>O</w:t>
      </w:r>
      <w:r w:rsidRPr="0007498C">
        <w:rPr>
          <w:rFonts w:ascii="Arial" w:hAnsi="Arial" w:cs="Arial"/>
          <w:szCs w:val="24"/>
          <w:lang w:val="en-US"/>
        </w:rPr>
        <w:t xml:space="preserve">fficers believe a rent reduction is justified. </w:t>
      </w:r>
    </w:p>
    <w:p w14:paraId="235AEA9C" w14:textId="77777777" w:rsidR="00126123" w:rsidRPr="0007498C" w:rsidRDefault="00126123" w:rsidP="00662F83">
      <w:pPr>
        <w:ind w:left="-284" w:right="-238"/>
        <w:jc w:val="both"/>
        <w:rPr>
          <w:rFonts w:ascii="Arial" w:hAnsi="Arial" w:cs="Arial"/>
          <w:szCs w:val="24"/>
          <w:lang w:val="en-US"/>
        </w:rPr>
      </w:pPr>
      <w:r>
        <w:rPr>
          <w:rFonts w:ascii="Arial" w:hAnsi="Arial" w:cs="Arial"/>
          <w:szCs w:val="24"/>
          <w:lang w:val="en-US"/>
        </w:rPr>
        <w:t>S</w:t>
      </w:r>
      <w:r w:rsidRPr="0007498C">
        <w:rPr>
          <w:rFonts w:ascii="Arial" w:hAnsi="Arial" w:cs="Arial"/>
          <w:szCs w:val="24"/>
          <w:lang w:val="en-US"/>
        </w:rPr>
        <w:t>hould Council approve a discount it is recommended the rent review mechanism in the lease include a market rent review increase set at 5-year intervals to enable the rent to be reset in accordance with current market rates. This method will not preclude ADHD WA from applying for another discount which may be considered by Council before the start of the following term.</w:t>
      </w:r>
    </w:p>
    <w:p w14:paraId="71E72907" w14:textId="1B5E6780" w:rsidR="00126123" w:rsidRDefault="00126123" w:rsidP="00662F83">
      <w:pPr>
        <w:ind w:right="-238"/>
        <w:jc w:val="both"/>
        <w:rPr>
          <w:rFonts w:ascii="Arial" w:hAnsi="Arial" w:cs="Arial"/>
          <w:szCs w:val="24"/>
          <w:lang w:val="en-US"/>
        </w:rPr>
      </w:pPr>
    </w:p>
    <w:p w14:paraId="0FB56B1A" w14:textId="77777777" w:rsidR="000E0BCA" w:rsidRDefault="000E0BCA" w:rsidP="00662F83">
      <w:pPr>
        <w:ind w:right="-238"/>
        <w:jc w:val="both"/>
        <w:rPr>
          <w:rFonts w:ascii="Arial" w:hAnsi="Arial" w:cs="Arial"/>
          <w:szCs w:val="24"/>
          <w:lang w:val="en-US"/>
        </w:rPr>
      </w:pPr>
    </w:p>
    <w:p w14:paraId="4C1DE0E3" w14:textId="77777777" w:rsidR="00126123" w:rsidRPr="00FA11AA" w:rsidRDefault="00126123" w:rsidP="00662F83">
      <w:pPr>
        <w:ind w:left="-284" w:right="-238"/>
        <w:jc w:val="both"/>
        <w:rPr>
          <w:rFonts w:ascii="Arial" w:hAnsi="Arial" w:cs="Arial"/>
          <w:b/>
          <w:sz w:val="28"/>
          <w:szCs w:val="28"/>
          <w:lang w:val="en-US"/>
        </w:rPr>
      </w:pPr>
      <w:r w:rsidRPr="00FA11AA">
        <w:rPr>
          <w:rFonts w:ascii="Arial" w:hAnsi="Arial" w:cs="Arial"/>
          <w:b/>
          <w:color w:val="17365D" w:themeColor="text2" w:themeShade="BF"/>
          <w:sz w:val="28"/>
          <w:szCs w:val="28"/>
          <w:lang w:val="en-US"/>
        </w:rPr>
        <w:t>Consultation</w:t>
      </w:r>
    </w:p>
    <w:p w14:paraId="31493B4F" w14:textId="77777777" w:rsidR="00126123" w:rsidRPr="005F77A2" w:rsidRDefault="00126123" w:rsidP="00662F83">
      <w:pPr>
        <w:ind w:left="-284" w:right="-238"/>
        <w:jc w:val="both"/>
        <w:rPr>
          <w:rFonts w:ascii="Arial" w:hAnsi="Arial" w:cs="Arial"/>
          <w:b/>
          <w:szCs w:val="32"/>
          <w:lang w:val="en-US"/>
        </w:rPr>
      </w:pPr>
    </w:p>
    <w:p w14:paraId="61750D2E" w14:textId="77777777" w:rsidR="00126123" w:rsidRPr="002A686C" w:rsidRDefault="00126123" w:rsidP="00662F83">
      <w:pPr>
        <w:ind w:left="-284" w:right="-238"/>
        <w:jc w:val="both"/>
        <w:rPr>
          <w:rFonts w:ascii="Arial" w:hAnsi="Arial" w:cs="Arial"/>
          <w:szCs w:val="32"/>
          <w:lang w:val="en-US"/>
        </w:rPr>
      </w:pPr>
      <w:r>
        <w:rPr>
          <w:rFonts w:ascii="Arial" w:hAnsi="Arial" w:cs="Arial"/>
          <w:szCs w:val="32"/>
          <w:lang w:val="en-US"/>
        </w:rPr>
        <w:t>The City has carried out engagement with internal stakeholders and feedback has been incorporated within the report.</w:t>
      </w:r>
    </w:p>
    <w:p w14:paraId="6287827D" w14:textId="3DDA7081" w:rsidR="00126123" w:rsidRDefault="00126123" w:rsidP="00662F83">
      <w:pPr>
        <w:ind w:left="-284" w:right="-238"/>
        <w:jc w:val="both"/>
        <w:rPr>
          <w:rFonts w:ascii="Arial" w:hAnsi="Arial" w:cs="Arial"/>
          <w:szCs w:val="32"/>
          <w:lang w:val="en-US"/>
        </w:rPr>
      </w:pPr>
    </w:p>
    <w:p w14:paraId="001AD737" w14:textId="77777777" w:rsidR="000E0BCA" w:rsidRPr="005F77A2" w:rsidRDefault="000E0BCA" w:rsidP="00662F83">
      <w:pPr>
        <w:ind w:left="-284" w:right="-238"/>
        <w:jc w:val="both"/>
        <w:rPr>
          <w:rFonts w:ascii="Arial" w:hAnsi="Arial" w:cs="Arial"/>
          <w:szCs w:val="32"/>
          <w:lang w:val="en-US"/>
        </w:rPr>
      </w:pPr>
    </w:p>
    <w:p w14:paraId="03A5DB04" w14:textId="77777777" w:rsidR="00126123" w:rsidRPr="005F77A2" w:rsidRDefault="00126123" w:rsidP="00662F8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0CCFE79F" w14:textId="77777777" w:rsidR="00126123" w:rsidRPr="005F77A2" w:rsidRDefault="00126123" w:rsidP="00662F83">
      <w:pPr>
        <w:ind w:left="-284" w:right="-238"/>
        <w:jc w:val="both"/>
        <w:rPr>
          <w:rFonts w:ascii="Arial" w:hAnsi="Arial" w:cs="Arial"/>
          <w:szCs w:val="32"/>
          <w:highlight w:val="red"/>
          <w:lang w:val="en-US"/>
        </w:rPr>
      </w:pPr>
    </w:p>
    <w:p w14:paraId="1EF576F6" w14:textId="77777777" w:rsidR="00126123" w:rsidRPr="005F77A2" w:rsidRDefault="00126123" w:rsidP="00662F83">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49E177AF" w14:textId="77777777" w:rsidR="00126123" w:rsidRPr="005F77A2" w:rsidRDefault="00126123" w:rsidP="00662F83">
      <w:pPr>
        <w:ind w:left="-567" w:right="-238"/>
        <w:jc w:val="both"/>
        <w:rPr>
          <w:rFonts w:ascii="Arial" w:hAnsi="Arial" w:cs="Arial"/>
          <w:szCs w:val="24"/>
          <w:lang w:val="en-US"/>
        </w:rPr>
      </w:pPr>
    </w:p>
    <w:p w14:paraId="69B956E1" w14:textId="77777777" w:rsidR="00126123" w:rsidRPr="005F77A2" w:rsidRDefault="00126123" w:rsidP="00662F83">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0646DB92" w14:textId="77777777" w:rsidR="00126123" w:rsidRPr="005F77A2" w:rsidRDefault="00126123" w:rsidP="00662F83">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7621DBE" w14:textId="20BEFDFF" w:rsidR="00126123" w:rsidRDefault="00126123" w:rsidP="00662F83">
      <w:pPr>
        <w:ind w:left="-284" w:right="-238"/>
        <w:jc w:val="both"/>
        <w:rPr>
          <w:rFonts w:ascii="Arial" w:hAnsi="Arial" w:cs="Arial"/>
          <w:bCs/>
          <w:szCs w:val="28"/>
          <w:lang w:val="en-US"/>
        </w:rPr>
      </w:pPr>
    </w:p>
    <w:p w14:paraId="5A22EF23" w14:textId="0DE0C607" w:rsidR="000E0BCA" w:rsidRDefault="000E0BCA" w:rsidP="00662F83">
      <w:pPr>
        <w:ind w:left="-284" w:right="-238"/>
        <w:jc w:val="both"/>
        <w:rPr>
          <w:rFonts w:ascii="Arial" w:hAnsi="Arial" w:cs="Arial"/>
          <w:bCs/>
          <w:szCs w:val="28"/>
          <w:lang w:val="en-US"/>
        </w:rPr>
      </w:pPr>
    </w:p>
    <w:p w14:paraId="0319B165" w14:textId="77777777" w:rsidR="00E623E8" w:rsidRPr="005F77A2" w:rsidRDefault="00E623E8" w:rsidP="00662F83">
      <w:pPr>
        <w:ind w:left="-284" w:right="-238"/>
        <w:jc w:val="both"/>
        <w:rPr>
          <w:rFonts w:ascii="Arial" w:hAnsi="Arial" w:cs="Arial"/>
          <w:bCs/>
          <w:szCs w:val="28"/>
          <w:lang w:val="en-US"/>
        </w:rPr>
      </w:pPr>
    </w:p>
    <w:p w14:paraId="3A1BFA95" w14:textId="77777777" w:rsidR="00126123" w:rsidRPr="005F77A2" w:rsidRDefault="00126123" w:rsidP="00662F83">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5E6909EF" w14:textId="77777777" w:rsidR="00126123" w:rsidRPr="005F77A2" w:rsidRDefault="00126123" w:rsidP="00662F83">
      <w:pPr>
        <w:ind w:left="-284" w:right="-238"/>
        <w:jc w:val="both"/>
        <w:rPr>
          <w:rFonts w:ascii="Arial" w:hAnsi="Arial" w:cs="Arial"/>
          <w:b/>
          <w:szCs w:val="32"/>
          <w:highlight w:val="yellow"/>
          <w:lang w:val="en-US"/>
        </w:rPr>
      </w:pPr>
    </w:p>
    <w:p w14:paraId="7EAEED90" w14:textId="77777777" w:rsidR="00126123" w:rsidRDefault="00126123" w:rsidP="00662F83">
      <w:pPr>
        <w:ind w:left="-284" w:right="-238"/>
        <w:jc w:val="both"/>
        <w:rPr>
          <w:rFonts w:ascii="Arial" w:eastAsia="Acumin Pro" w:hAnsi="Arial" w:cs="Arial"/>
          <w:szCs w:val="24"/>
          <w:lang w:val="en-US"/>
        </w:rPr>
      </w:pPr>
      <w:r w:rsidRPr="003E102B">
        <w:rPr>
          <w:rFonts w:ascii="Arial" w:eastAsia="Acumin Pro" w:hAnsi="Arial" w:cs="Arial"/>
          <w:szCs w:val="24"/>
          <w:lang w:val="en-US"/>
        </w:rPr>
        <w:t>The lease as proposed would be at no cost to Council.</w:t>
      </w:r>
      <w:r>
        <w:rPr>
          <w:rFonts w:ascii="Arial" w:eastAsia="Acumin Pro" w:hAnsi="Arial" w:cs="Arial"/>
          <w:szCs w:val="24"/>
          <w:lang w:val="en-US"/>
        </w:rPr>
        <w:t xml:space="preserve"> </w:t>
      </w:r>
      <w:r w:rsidRPr="003E102B">
        <w:rPr>
          <w:rFonts w:ascii="Arial" w:eastAsia="Acumin Pro" w:hAnsi="Arial" w:cs="Arial"/>
          <w:szCs w:val="24"/>
          <w:lang w:val="en-US"/>
        </w:rPr>
        <w:t xml:space="preserve">Should </w:t>
      </w:r>
      <w:r>
        <w:rPr>
          <w:rFonts w:ascii="Arial" w:eastAsia="Acumin Pro" w:hAnsi="Arial" w:cs="Arial"/>
          <w:szCs w:val="24"/>
          <w:lang w:val="en-US"/>
        </w:rPr>
        <w:t>Council</w:t>
      </w:r>
      <w:r w:rsidRPr="003E102B">
        <w:rPr>
          <w:rFonts w:ascii="Arial" w:eastAsia="Acumin Pro" w:hAnsi="Arial" w:cs="Arial"/>
          <w:szCs w:val="24"/>
          <w:lang w:val="en-US"/>
        </w:rPr>
        <w:t xml:space="preserve"> agree to the recommendation as proposed, the new lease would be prepared by a solicitor and full costs would be on-charged to the </w:t>
      </w:r>
      <w:r>
        <w:rPr>
          <w:rFonts w:ascii="Arial" w:eastAsia="Acumin Pro" w:hAnsi="Arial" w:cs="Arial"/>
          <w:szCs w:val="24"/>
          <w:lang w:val="en-US"/>
        </w:rPr>
        <w:t>Lessee</w:t>
      </w:r>
      <w:r w:rsidRPr="003E102B">
        <w:rPr>
          <w:rFonts w:ascii="Arial" w:eastAsia="Acumin Pro" w:hAnsi="Arial" w:cs="Arial"/>
          <w:szCs w:val="24"/>
          <w:lang w:val="en-US"/>
        </w:rPr>
        <w:t>.</w:t>
      </w:r>
      <w:r>
        <w:rPr>
          <w:rFonts w:ascii="Arial" w:eastAsia="Acumin Pro" w:hAnsi="Arial" w:cs="Arial"/>
          <w:szCs w:val="24"/>
          <w:lang w:val="en-US"/>
        </w:rPr>
        <w:t xml:space="preserve"> </w:t>
      </w:r>
    </w:p>
    <w:p w14:paraId="17DCA20E" w14:textId="77777777" w:rsidR="00126123" w:rsidRDefault="00126123" w:rsidP="00662F83">
      <w:pPr>
        <w:ind w:left="-284" w:right="-238"/>
        <w:jc w:val="both"/>
        <w:rPr>
          <w:rFonts w:ascii="Arial" w:eastAsia="Acumin Pro" w:hAnsi="Arial" w:cs="Arial"/>
          <w:szCs w:val="24"/>
          <w:lang w:val="en-US"/>
        </w:rPr>
      </w:pPr>
    </w:p>
    <w:p w14:paraId="0641A691" w14:textId="77777777" w:rsidR="00126123" w:rsidRPr="003E102B" w:rsidRDefault="00126123" w:rsidP="00662F83">
      <w:pPr>
        <w:ind w:left="-284" w:right="-238"/>
        <w:jc w:val="both"/>
        <w:rPr>
          <w:rFonts w:ascii="Arial" w:eastAsia="Acumin Pro" w:hAnsi="Arial" w:cs="Arial"/>
          <w:szCs w:val="24"/>
          <w:lang w:val="en-US"/>
        </w:rPr>
      </w:pPr>
      <w:r>
        <w:rPr>
          <w:rFonts w:ascii="Arial" w:eastAsia="Acumin Pro" w:hAnsi="Arial" w:cs="Arial"/>
          <w:szCs w:val="24"/>
          <w:lang w:val="en-US"/>
        </w:rPr>
        <w:t>Additionally, the Lessee will be responsible for but not limited to all fit out and capital improvement costs.</w:t>
      </w:r>
    </w:p>
    <w:p w14:paraId="1F9FB3FD" w14:textId="77777777" w:rsidR="00126123" w:rsidRDefault="00126123" w:rsidP="00662F83">
      <w:pPr>
        <w:ind w:left="-284" w:right="-238"/>
        <w:jc w:val="both"/>
        <w:rPr>
          <w:rFonts w:ascii="Arial" w:eastAsia="Acumin Pro" w:hAnsi="Arial" w:cs="Arial"/>
          <w:szCs w:val="24"/>
          <w:lang w:val="en-US"/>
        </w:rPr>
      </w:pPr>
    </w:p>
    <w:p w14:paraId="4CC8A3F0" w14:textId="77777777" w:rsidR="00126123" w:rsidRDefault="00126123" w:rsidP="00662F83">
      <w:pPr>
        <w:ind w:left="-284" w:right="-238"/>
        <w:jc w:val="both"/>
        <w:rPr>
          <w:rFonts w:ascii="Arial" w:eastAsia="Acumin Pro" w:hAnsi="Arial" w:cs="Arial"/>
          <w:szCs w:val="24"/>
          <w:lang w:val="en-US"/>
        </w:rPr>
      </w:pPr>
      <w:r>
        <w:rPr>
          <w:rFonts w:ascii="Arial" w:eastAsia="Acumin Pro" w:hAnsi="Arial" w:cs="Arial"/>
          <w:szCs w:val="24"/>
          <w:lang w:val="en-US"/>
        </w:rPr>
        <w:t>The City currently does not receive revenue from Haldane House Mt Claremont. Should Council resolve to endorse the recommendation, the proposed lease will provide for an income to the City in rent revenue over a term of 10 years and any further term</w:t>
      </w:r>
      <w:r w:rsidRPr="003E102B">
        <w:rPr>
          <w:rFonts w:ascii="Arial" w:eastAsia="Acumin Pro" w:hAnsi="Arial" w:cs="Arial"/>
          <w:szCs w:val="24"/>
          <w:lang w:val="en-US"/>
        </w:rPr>
        <w:t>.</w:t>
      </w:r>
      <w:r>
        <w:rPr>
          <w:rFonts w:ascii="Arial" w:eastAsia="Acumin Pro" w:hAnsi="Arial" w:cs="Arial"/>
          <w:szCs w:val="24"/>
          <w:lang w:val="en-US"/>
        </w:rPr>
        <w:t xml:space="preserve"> Additionally, all outgoings, preventative maintenance and no-structural maintenance items will become the responsibility of the Lessee.</w:t>
      </w:r>
    </w:p>
    <w:p w14:paraId="4845FC6A" w14:textId="093CEF3B" w:rsidR="00126123" w:rsidRDefault="00126123" w:rsidP="00662F83">
      <w:pPr>
        <w:ind w:right="-238"/>
        <w:jc w:val="both"/>
        <w:rPr>
          <w:rFonts w:ascii="Arial" w:hAnsi="Arial" w:cs="Arial"/>
          <w:b/>
          <w:color w:val="17365D" w:themeColor="text2" w:themeShade="BF"/>
          <w:sz w:val="28"/>
          <w:szCs w:val="32"/>
          <w:lang w:val="en-US"/>
        </w:rPr>
      </w:pPr>
    </w:p>
    <w:p w14:paraId="01B251ED" w14:textId="77777777" w:rsidR="000E0BCA" w:rsidRDefault="000E0BCA" w:rsidP="00662F83">
      <w:pPr>
        <w:ind w:right="-238"/>
        <w:jc w:val="both"/>
        <w:rPr>
          <w:rFonts w:ascii="Arial" w:hAnsi="Arial" w:cs="Arial"/>
          <w:b/>
          <w:color w:val="17365D" w:themeColor="text2" w:themeShade="BF"/>
          <w:sz w:val="28"/>
          <w:szCs w:val="32"/>
          <w:lang w:val="en-US"/>
        </w:rPr>
      </w:pPr>
    </w:p>
    <w:p w14:paraId="3FF13A43" w14:textId="77777777" w:rsidR="00126123" w:rsidRPr="005F77A2" w:rsidRDefault="00126123" w:rsidP="00662F8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2454E852" w14:textId="77777777" w:rsidR="00126123" w:rsidRPr="005F77A2" w:rsidRDefault="00126123" w:rsidP="00662F83">
      <w:pPr>
        <w:ind w:left="-284" w:right="-238"/>
        <w:jc w:val="both"/>
        <w:rPr>
          <w:rFonts w:ascii="Arial" w:hAnsi="Arial" w:cs="Arial"/>
          <w:b/>
          <w:sz w:val="28"/>
          <w:szCs w:val="32"/>
          <w:lang w:val="en-US"/>
        </w:rPr>
      </w:pPr>
    </w:p>
    <w:p w14:paraId="68614C4E" w14:textId="77777777" w:rsidR="00126123" w:rsidRDefault="00126123" w:rsidP="00662F83">
      <w:pPr>
        <w:ind w:left="-284" w:right="-238"/>
        <w:jc w:val="both"/>
        <w:rPr>
          <w:rFonts w:ascii="Arial" w:eastAsia="Acumin Pro" w:hAnsi="Arial" w:cs="Arial"/>
          <w:szCs w:val="24"/>
          <w:lang w:val="en-US"/>
        </w:rPr>
      </w:pPr>
      <w:r>
        <w:rPr>
          <w:rFonts w:ascii="Arial" w:eastAsia="Acumin Pro" w:hAnsi="Arial" w:cs="Arial"/>
          <w:szCs w:val="24"/>
          <w:lang w:val="en-US"/>
        </w:rPr>
        <w:t xml:space="preserve">The City is bound by specific conditions under the </w:t>
      </w:r>
      <w:r w:rsidRPr="008C4544">
        <w:rPr>
          <w:rFonts w:ascii="Arial" w:eastAsia="Acumin Pro" w:hAnsi="Arial" w:cs="Arial"/>
          <w:i/>
          <w:iCs/>
          <w:szCs w:val="24"/>
          <w:lang w:val="en-US"/>
        </w:rPr>
        <w:t xml:space="preserve">Local Government Act 1995 </w:t>
      </w:r>
      <w:r>
        <w:rPr>
          <w:rFonts w:ascii="Arial" w:eastAsia="Acumin Pro" w:hAnsi="Arial" w:cs="Arial"/>
          <w:szCs w:val="24"/>
          <w:lang w:val="en-US"/>
        </w:rPr>
        <w:t>with regard to the disposal of property. Section 3.58 of the Act enables a local government to dispose of a property to the highest bidder at a public auction, by way of a public tender process or by giving local public notice of the proposed disposition and following the public consultation process as prescribed by sub-section section 3.58 (3) of the Act. In this context, disposing of a property means to ‘sell, lease or otherwise dispose of, whether absolutely or not’.</w:t>
      </w:r>
    </w:p>
    <w:p w14:paraId="77B94737" w14:textId="77777777" w:rsidR="00126123" w:rsidRDefault="00126123" w:rsidP="00662F83">
      <w:pPr>
        <w:ind w:left="-284" w:right="-238"/>
        <w:jc w:val="both"/>
        <w:rPr>
          <w:rFonts w:ascii="Arial" w:eastAsia="Acumin Pro" w:hAnsi="Arial" w:cs="Arial"/>
          <w:szCs w:val="24"/>
          <w:lang w:val="en-US"/>
        </w:rPr>
      </w:pPr>
    </w:p>
    <w:p w14:paraId="19EE04FD" w14:textId="77777777" w:rsidR="00126123" w:rsidRDefault="00126123" w:rsidP="00662F83">
      <w:pPr>
        <w:ind w:left="-284" w:right="-238"/>
        <w:jc w:val="both"/>
        <w:rPr>
          <w:rFonts w:ascii="Arial" w:eastAsia="Acumin Pro" w:hAnsi="Arial" w:cs="Arial"/>
          <w:szCs w:val="24"/>
          <w:lang w:val="en-US"/>
        </w:rPr>
      </w:pPr>
      <w:r>
        <w:rPr>
          <w:rFonts w:ascii="Arial" w:eastAsia="Acumin Pro" w:hAnsi="Arial" w:cs="Arial"/>
          <w:szCs w:val="24"/>
          <w:lang w:val="en-US"/>
        </w:rPr>
        <w:t xml:space="preserve">Considering ADHD WA are a registered charitable not-for-profit association, they are eligible for an exemption to section 3.58 of the </w:t>
      </w:r>
      <w:r w:rsidRPr="00CF7C14">
        <w:rPr>
          <w:rFonts w:ascii="Arial" w:eastAsia="Acumin Pro" w:hAnsi="Arial" w:cs="Arial"/>
          <w:i/>
          <w:iCs/>
          <w:szCs w:val="24"/>
          <w:lang w:val="en-US"/>
        </w:rPr>
        <w:t>Local Government Act 1995</w:t>
      </w:r>
      <w:r>
        <w:rPr>
          <w:rFonts w:ascii="Arial" w:eastAsia="Acumin Pro" w:hAnsi="Arial" w:cs="Arial"/>
          <w:szCs w:val="24"/>
          <w:lang w:val="en-US"/>
        </w:rPr>
        <w:t xml:space="preserve"> pursuant to Regulation 30 of the </w:t>
      </w:r>
      <w:r w:rsidRPr="00840D39">
        <w:rPr>
          <w:rFonts w:ascii="Arial" w:eastAsia="Acumin Pro" w:hAnsi="Arial" w:cs="Arial"/>
          <w:i/>
          <w:iCs/>
          <w:szCs w:val="24"/>
          <w:lang w:val="en-US"/>
        </w:rPr>
        <w:t>Local Government (Functions and General) Regulations 1996</w:t>
      </w:r>
      <w:r>
        <w:rPr>
          <w:rFonts w:ascii="Arial" w:eastAsia="Acumin Pro" w:hAnsi="Arial" w:cs="Arial"/>
          <w:szCs w:val="24"/>
          <w:lang w:val="en-US"/>
        </w:rPr>
        <w:t>, therefore the proposed disposal of land is not required to be advertised.</w:t>
      </w:r>
    </w:p>
    <w:p w14:paraId="5B422910" w14:textId="77777777" w:rsidR="00126123" w:rsidRDefault="00126123" w:rsidP="00662F83">
      <w:pPr>
        <w:ind w:left="-284" w:right="-238"/>
        <w:jc w:val="both"/>
        <w:rPr>
          <w:rFonts w:ascii="Arial" w:eastAsia="Acumin Pro" w:hAnsi="Arial" w:cs="Arial"/>
          <w:szCs w:val="24"/>
          <w:lang w:val="en-US"/>
        </w:rPr>
      </w:pPr>
    </w:p>
    <w:p w14:paraId="142E2BC6" w14:textId="77777777" w:rsidR="00126123" w:rsidRDefault="00126123" w:rsidP="00662F83">
      <w:pPr>
        <w:ind w:left="-284" w:right="-238"/>
        <w:jc w:val="both"/>
        <w:rPr>
          <w:rFonts w:ascii="Arial" w:eastAsia="Acumin Pro" w:hAnsi="Arial" w:cs="Arial"/>
          <w:szCs w:val="24"/>
          <w:lang w:val="en-US"/>
        </w:rPr>
      </w:pPr>
      <w:r>
        <w:rPr>
          <w:rFonts w:ascii="Arial" w:eastAsia="Acumin Pro" w:hAnsi="Arial" w:cs="Arial"/>
          <w:szCs w:val="24"/>
          <w:lang w:val="en-US"/>
        </w:rPr>
        <w:t xml:space="preserve">Pursuant to section 75 of the </w:t>
      </w:r>
      <w:r w:rsidRPr="00AB0394">
        <w:rPr>
          <w:rFonts w:ascii="Arial" w:eastAsia="Acumin Pro" w:hAnsi="Arial" w:cs="Arial"/>
          <w:i/>
          <w:iCs/>
          <w:szCs w:val="24"/>
          <w:lang w:val="en-US"/>
        </w:rPr>
        <w:t>Land Administration Act 1997,</w:t>
      </w:r>
      <w:r>
        <w:rPr>
          <w:rFonts w:ascii="Arial" w:eastAsia="Acumin Pro" w:hAnsi="Arial" w:cs="Arial"/>
          <w:szCs w:val="24"/>
          <w:lang w:val="en-US"/>
        </w:rPr>
        <w:t xml:space="preserve"> consent of the Minister for Lands is required for conditional freehold land tenure or land subject to a Crown Grant in Trust that is being leased.</w:t>
      </w:r>
    </w:p>
    <w:p w14:paraId="4A52000E" w14:textId="0A0A1722" w:rsidR="00126123" w:rsidRDefault="00126123" w:rsidP="00662F83">
      <w:pPr>
        <w:ind w:left="-284" w:right="-238"/>
        <w:jc w:val="both"/>
        <w:rPr>
          <w:rFonts w:ascii="Arial" w:hAnsi="Arial" w:cs="Arial"/>
          <w:b/>
          <w:color w:val="17365D" w:themeColor="text2" w:themeShade="BF"/>
          <w:sz w:val="28"/>
          <w:szCs w:val="32"/>
          <w:lang w:val="en-US"/>
        </w:rPr>
      </w:pPr>
    </w:p>
    <w:p w14:paraId="402622EE" w14:textId="77777777" w:rsidR="000E0BCA" w:rsidRDefault="000E0BCA" w:rsidP="00662F83">
      <w:pPr>
        <w:ind w:left="-284" w:right="-238"/>
        <w:jc w:val="both"/>
        <w:rPr>
          <w:rFonts w:ascii="Arial" w:hAnsi="Arial" w:cs="Arial"/>
          <w:b/>
          <w:color w:val="17365D" w:themeColor="text2" w:themeShade="BF"/>
          <w:sz w:val="28"/>
          <w:szCs w:val="32"/>
          <w:lang w:val="en-US"/>
        </w:rPr>
      </w:pPr>
    </w:p>
    <w:p w14:paraId="46D8EA9C" w14:textId="77777777" w:rsidR="00126123" w:rsidRPr="00C127D8" w:rsidRDefault="00126123" w:rsidP="00662F83">
      <w:pPr>
        <w:ind w:left="-284" w:right="-238"/>
        <w:jc w:val="both"/>
        <w:rPr>
          <w:rFonts w:ascii="Arial" w:eastAsia="Acumin Pro" w:hAnsi="Arial" w:cs="Arial"/>
          <w:szCs w:val="24"/>
          <w:lang w:val="en-US"/>
        </w:rPr>
      </w:pPr>
      <w:r w:rsidRPr="00C127D8">
        <w:rPr>
          <w:rFonts w:ascii="Arial" w:hAnsi="Arial" w:cs="Arial"/>
          <w:b/>
          <w:color w:val="17365D" w:themeColor="text2" w:themeShade="BF"/>
          <w:sz w:val="28"/>
          <w:szCs w:val="32"/>
          <w:lang w:val="en-US"/>
        </w:rPr>
        <w:t>Decision Implications</w:t>
      </w:r>
    </w:p>
    <w:p w14:paraId="0AAD2E21" w14:textId="77777777" w:rsidR="00126123" w:rsidRDefault="00126123" w:rsidP="00662F83">
      <w:pPr>
        <w:ind w:right="-238"/>
        <w:jc w:val="both"/>
        <w:rPr>
          <w:rFonts w:ascii="Arial" w:hAnsi="Arial" w:cs="Arial"/>
          <w:bCs/>
          <w:szCs w:val="24"/>
          <w:lang w:val="en-US"/>
        </w:rPr>
      </w:pPr>
    </w:p>
    <w:p w14:paraId="30CF5818" w14:textId="77777777" w:rsidR="00126123" w:rsidRPr="00A177C7" w:rsidRDefault="00126123" w:rsidP="00662F83">
      <w:pPr>
        <w:ind w:left="-284" w:right="-238"/>
        <w:jc w:val="both"/>
        <w:rPr>
          <w:rFonts w:ascii="Arial" w:hAnsi="Arial" w:cs="Arial"/>
          <w:bCs/>
          <w:szCs w:val="24"/>
          <w:lang w:val="en-US"/>
        </w:rPr>
      </w:pPr>
      <w:r w:rsidRPr="00A177C7">
        <w:rPr>
          <w:rFonts w:ascii="Arial" w:hAnsi="Arial" w:cs="Arial"/>
          <w:bCs/>
          <w:szCs w:val="24"/>
          <w:lang w:val="en-US"/>
        </w:rPr>
        <w:t xml:space="preserve">Should Council resolve to approve </w:t>
      </w:r>
      <w:r w:rsidRPr="1E4C2A49">
        <w:rPr>
          <w:rFonts w:ascii="Arial" w:hAnsi="Arial" w:cs="Arial"/>
          <w:szCs w:val="24"/>
          <w:lang w:val="en-US"/>
        </w:rPr>
        <w:t>a lease for</w:t>
      </w:r>
      <w:r w:rsidRPr="00A177C7">
        <w:rPr>
          <w:rFonts w:ascii="Arial" w:hAnsi="Arial" w:cs="Arial"/>
          <w:bCs/>
          <w:szCs w:val="24"/>
          <w:lang w:val="en-US"/>
        </w:rPr>
        <w:t xml:space="preserve"> </w:t>
      </w:r>
      <w:r>
        <w:rPr>
          <w:rFonts w:ascii="Arial" w:hAnsi="Arial" w:cs="Arial"/>
          <w:bCs/>
          <w:szCs w:val="24"/>
          <w:lang w:val="en-US"/>
        </w:rPr>
        <w:t>Haldane House</w:t>
      </w:r>
      <w:r w:rsidRPr="00A177C7">
        <w:rPr>
          <w:rFonts w:ascii="Arial" w:hAnsi="Arial" w:cs="Arial"/>
          <w:bCs/>
          <w:szCs w:val="24"/>
          <w:lang w:val="en-US"/>
        </w:rPr>
        <w:t xml:space="preserve"> at </w:t>
      </w:r>
      <w:r>
        <w:rPr>
          <w:rFonts w:ascii="Arial" w:hAnsi="Arial" w:cs="Arial"/>
          <w:bCs/>
          <w:szCs w:val="24"/>
          <w:lang w:val="en-US"/>
        </w:rPr>
        <w:t>109 Montgomery Avenue Mt Claremont</w:t>
      </w:r>
      <w:r w:rsidRPr="00A177C7">
        <w:rPr>
          <w:rFonts w:ascii="Arial" w:hAnsi="Arial" w:cs="Arial"/>
          <w:bCs/>
          <w:szCs w:val="24"/>
          <w:lang w:val="en-US"/>
        </w:rPr>
        <w:t xml:space="preserve">, </w:t>
      </w:r>
      <w:r>
        <w:rPr>
          <w:rFonts w:ascii="Arial" w:hAnsi="Arial" w:cs="Arial"/>
          <w:bCs/>
          <w:szCs w:val="24"/>
          <w:lang w:val="en-US"/>
        </w:rPr>
        <w:t>O</w:t>
      </w:r>
      <w:r w:rsidRPr="00A177C7">
        <w:rPr>
          <w:rFonts w:ascii="Arial" w:hAnsi="Arial" w:cs="Arial"/>
          <w:bCs/>
          <w:szCs w:val="24"/>
          <w:lang w:val="en-US"/>
        </w:rPr>
        <w:t xml:space="preserve">fficers will instruct the City’s solicitor to prepare a lease in accordance with the key terms </w:t>
      </w:r>
      <w:r>
        <w:rPr>
          <w:rFonts w:ascii="Arial" w:hAnsi="Arial" w:cs="Arial"/>
          <w:bCs/>
          <w:szCs w:val="24"/>
          <w:lang w:val="en-US"/>
        </w:rPr>
        <w:t xml:space="preserve">and adopted recommendation </w:t>
      </w:r>
      <w:r w:rsidRPr="00A177C7">
        <w:rPr>
          <w:rFonts w:ascii="Arial" w:hAnsi="Arial" w:cs="Arial"/>
          <w:bCs/>
          <w:szCs w:val="24"/>
          <w:lang w:val="en-US"/>
        </w:rPr>
        <w:t>contained within this report at the full cost of the Lessee.</w:t>
      </w:r>
    </w:p>
    <w:p w14:paraId="1D735BB9" w14:textId="77777777" w:rsidR="00126123" w:rsidRPr="00A177C7" w:rsidRDefault="00126123" w:rsidP="00662F83">
      <w:pPr>
        <w:ind w:right="-238"/>
        <w:jc w:val="both"/>
        <w:rPr>
          <w:rFonts w:ascii="Arial" w:hAnsi="Arial" w:cs="Arial"/>
          <w:bCs/>
          <w:szCs w:val="24"/>
          <w:lang w:val="en-US"/>
        </w:rPr>
      </w:pPr>
    </w:p>
    <w:p w14:paraId="6D929B3A" w14:textId="77777777" w:rsidR="00126123" w:rsidRDefault="00126123" w:rsidP="00662F83">
      <w:pPr>
        <w:ind w:left="-284" w:right="-238"/>
        <w:jc w:val="both"/>
        <w:rPr>
          <w:rFonts w:ascii="Arial" w:hAnsi="Arial" w:cs="Arial"/>
          <w:bCs/>
          <w:szCs w:val="24"/>
          <w:lang w:val="en-US"/>
        </w:rPr>
      </w:pPr>
      <w:r w:rsidRPr="00A177C7">
        <w:rPr>
          <w:rFonts w:ascii="Arial" w:hAnsi="Arial" w:cs="Arial"/>
          <w:bCs/>
          <w:szCs w:val="24"/>
          <w:lang w:val="en-US"/>
        </w:rPr>
        <w:t xml:space="preserve">If Council do not resolve to approve </w:t>
      </w:r>
      <w:r w:rsidRPr="1E4C2A49">
        <w:rPr>
          <w:rFonts w:ascii="Arial" w:hAnsi="Arial" w:cs="Arial"/>
          <w:szCs w:val="24"/>
          <w:lang w:val="en-US"/>
        </w:rPr>
        <w:t>a lease for</w:t>
      </w:r>
      <w:r w:rsidRPr="00A177C7">
        <w:rPr>
          <w:rFonts w:ascii="Arial" w:hAnsi="Arial" w:cs="Arial"/>
          <w:bCs/>
          <w:szCs w:val="24"/>
          <w:lang w:val="en-US"/>
        </w:rPr>
        <w:t xml:space="preserve"> </w:t>
      </w:r>
      <w:r>
        <w:rPr>
          <w:rFonts w:ascii="Arial" w:hAnsi="Arial" w:cs="Arial"/>
          <w:bCs/>
          <w:szCs w:val="24"/>
          <w:lang w:val="en-US"/>
        </w:rPr>
        <w:t>Haldane House</w:t>
      </w:r>
      <w:r w:rsidRPr="00A177C7">
        <w:rPr>
          <w:rFonts w:ascii="Arial" w:hAnsi="Arial" w:cs="Arial"/>
          <w:bCs/>
          <w:szCs w:val="24"/>
          <w:lang w:val="en-US"/>
        </w:rPr>
        <w:t xml:space="preserve"> at </w:t>
      </w:r>
      <w:r>
        <w:rPr>
          <w:rFonts w:ascii="Arial" w:hAnsi="Arial" w:cs="Arial"/>
          <w:bCs/>
          <w:szCs w:val="24"/>
          <w:lang w:val="en-US"/>
        </w:rPr>
        <w:t>109 Montgomery Avenue Mt Claremont</w:t>
      </w:r>
      <w:r w:rsidRPr="00A177C7">
        <w:rPr>
          <w:rFonts w:ascii="Arial" w:hAnsi="Arial" w:cs="Arial"/>
          <w:bCs/>
          <w:szCs w:val="24"/>
          <w:lang w:val="en-US"/>
        </w:rPr>
        <w:t xml:space="preserve">, the proponent will not be able to secure tenure </w:t>
      </w:r>
      <w:r>
        <w:rPr>
          <w:rFonts w:ascii="Arial" w:hAnsi="Arial" w:cs="Arial"/>
          <w:bCs/>
          <w:szCs w:val="24"/>
          <w:lang w:val="en-US"/>
        </w:rPr>
        <w:t xml:space="preserve">within the City </w:t>
      </w:r>
      <w:r w:rsidRPr="00A177C7">
        <w:rPr>
          <w:rFonts w:ascii="Arial" w:hAnsi="Arial" w:cs="Arial"/>
          <w:bCs/>
          <w:szCs w:val="24"/>
          <w:lang w:val="en-US"/>
        </w:rPr>
        <w:t xml:space="preserve">and </w:t>
      </w:r>
      <w:r>
        <w:rPr>
          <w:rFonts w:ascii="Arial" w:hAnsi="Arial" w:cs="Arial"/>
          <w:bCs/>
          <w:szCs w:val="24"/>
          <w:lang w:val="en-US"/>
        </w:rPr>
        <w:t>will</w:t>
      </w:r>
      <w:r w:rsidRPr="00A177C7">
        <w:rPr>
          <w:rFonts w:ascii="Arial" w:hAnsi="Arial" w:cs="Arial"/>
          <w:bCs/>
          <w:szCs w:val="24"/>
          <w:lang w:val="en-US"/>
        </w:rPr>
        <w:t xml:space="preserve"> have to consider their future </w:t>
      </w:r>
      <w:r>
        <w:rPr>
          <w:rFonts w:ascii="Arial" w:hAnsi="Arial" w:cs="Arial"/>
          <w:bCs/>
          <w:szCs w:val="24"/>
          <w:lang w:val="en-US"/>
        </w:rPr>
        <w:t>elsewhere</w:t>
      </w:r>
      <w:r w:rsidRPr="00A177C7">
        <w:rPr>
          <w:rFonts w:ascii="Arial" w:hAnsi="Arial" w:cs="Arial"/>
          <w:bCs/>
          <w:szCs w:val="24"/>
          <w:lang w:val="en-US"/>
        </w:rPr>
        <w:t>.</w:t>
      </w:r>
    </w:p>
    <w:p w14:paraId="2C59E3CD" w14:textId="1216EB6A" w:rsidR="00126123" w:rsidRDefault="00126123" w:rsidP="00662F83">
      <w:pPr>
        <w:ind w:left="-284" w:right="-238"/>
        <w:jc w:val="both"/>
        <w:rPr>
          <w:rFonts w:ascii="Arial" w:hAnsi="Arial" w:cs="Arial"/>
          <w:szCs w:val="24"/>
        </w:rPr>
      </w:pPr>
    </w:p>
    <w:p w14:paraId="14520B04" w14:textId="213D92D4" w:rsidR="000E0BCA" w:rsidRDefault="000E0BCA" w:rsidP="00662F83">
      <w:pPr>
        <w:ind w:left="-284" w:right="-238"/>
        <w:jc w:val="both"/>
        <w:rPr>
          <w:rFonts w:ascii="Arial" w:hAnsi="Arial" w:cs="Arial"/>
          <w:szCs w:val="24"/>
        </w:rPr>
      </w:pPr>
    </w:p>
    <w:p w14:paraId="52368231" w14:textId="77777777" w:rsidR="00BE6BAD" w:rsidRDefault="00BE6BAD" w:rsidP="00662F83">
      <w:pPr>
        <w:ind w:left="-284" w:right="-238"/>
        <w:jc w:val="both"/>
        <w:rPr>
          <w:rFonts w:ascii="Arial" w:hAnsi="Arial" w:cs="Arial"/>
          <w:szCs w:val="24"/>
        </w:rPr>
      </w:pPr>
    </w:p>
    <w:p w14:paraId="0F850053" w14:textId="77777777" w:rsidR="00126123" w:rsidRPr="005F77A2" w:rsidRDefault="00126123" w:rsidP="00662F8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7C6A2340" w14:textId="77777777" w:rsidR="00126123" w:rsidRDefault="00126123" w:rsidP="00662F83">
      <w:pPr>
        <w:ind w:right="-238"/>
        <w:jc w:val="both"/>
        <w:rPr>
          <w:rFonts w:ascii="Arial" w:hAnsi="Arial" w:cs="Arial"/>
          <w:bCs/>
          <w:szCs w:val="24"/>
          <w:highlight w:val="yellow"/>
        </w:rPr>
      </w:pPr>
    </w:p>
    <w:p w14:paraId="0ED749CF" w14:textId="77777777" w:rsidR="00126123" w:rsidRDefault="00126123" w:rsidP="00662F83">
      <w:pPr>
        <w:ind w:left="-284" w:right="-238"/>
        <w:jc w:val="both"/>
        <w:rPr>
          <w:rFonts w:ascii="Arial" w:hAnsi="Arial" w:cs="Arial"/>
          <w:szCs w:val="24"/>
          <w:lang w:val="en-US"/>
        </w:rPr>
      </w:pPr>
      <w:r>
        <w:rPr>
          <w:rFonts w:ascii="Arial" w:hAnsi="Arial" w:cs="Arial"/>
          <w:szCs w:val="24"/>
          <w:lang w:val="en-US"/>
        </w:rPr>
        <w:t>ADHD WA are regarded as the peek body for providing specialized services to those directly and indirectly impacted by ADHD in WA. They have been actively servicing the community for 30 years, partnering with tertiary institutions, as well as working with schools and community groups.</w:t>
      </w:r>
      <w:r w:rsidRPr="00F3249A">
        <w:rPr>
          <w:rFonts w:ascii="Arial" w:hAnsi="Arial" w:cs="Arial"/>
          <w:bCs/>
          <w:szCs w:val="24"/>
        </w:rPr>
        <w:t xml:space="preserve"> </w:t>
      </w:r>
      <w:r>
        <w:rPr>
          <w:rFonts w:ascii="Arial" w:hAnsi="Arial" w:cs="Arial"/>
          <w:bCs/>
          <w:szCs w:val="24"/>
        </w:rPr>
        <w:t>Since its inception, ADHD WA has also become the one stop shop for information and services for those seeking guidance and support.</w:t>
      </w:r>
    </w:p>
    <w:p w14:paraId="743751E7" w14:textId="77777777" w:rsidR="00126123" w:rsidRDefault="00126123" w:rsidP="00662F83">
      <w:pPr>
        <w:ind w:left="-284" w:right="-238"/>
        <w:jc w:val="both"/>
        <w:rPr>
          <w:rFonts w:ascii="Arial" w:hAnsi="Arial" w:cs="Arial"/>
          <w:bCs/>
          <w:szCs w:val="24"/>
        </w:rPr>
      </w:pPr>
    </w:p>
    <w:p w14:paraId="094E049B" w14:textId="77777777" w:rsidR="00126123" w:rsidRPr="004E31BD" w:rsidRDefault="00126123" w:rsidP="00662F83">
      <w:pPr>
        <w:ind w:left="-284" w:right="-238"/>
        <w:jc w:val="both"/>
        <w:rPr>
          <w:rFonts w:ascii="Arial" w:hAnsi="Arial" w:cs="Arial"/>
          <w:bCs/>
          <w:szCs w:val="24"/>
        </w:rPr>
      </w:pPr>
      <w:r>
        <w:rPr>
          <w:rFonts w:ascii="Arial" w:hAnsi="Arial" w:cs="Arial"/>
          <w:bCs/>
          <w:szCs w:val="24"/>
        </w:rPr>
        <w:t>The organisation</w:t>
      </w:r>
      <w:r w:rsidRPr="00D74427">
        <w:rPr>
          <w:rFonts w:ascii="Arial" w:hAnsi="Arial" w:cs="Arial"/>
          <w:bCs/>
          <w:szCs w:val="24"/>
        </w:rPr>
        <w:t xml:space="preserve"> is</w:t>
      </w:r>
      <w:r>
        <w:rPr>
          <w:rFonts w:ascii="Arial" w:hAnsi="Arial" w:cs="Arial"/>
          <w:bCs/>
          <w:szCs w:val="24"/>
        </w:rPr>
        <w:t xml:space="preserve"> also</w:t>
      </w:r>
      <w:r w:rsidRPr="00D74427">
        <w:rPr>
          <w:rFonts w:ascii="Arial" w:hAnsi="Arial" w:cs="Arial"/>
          <w:bCs/>
          <w:szCs w:val="24"/>
        </w:rPr>
        <w:t xml:space="preserve"> recognised for the convenience and efficiency of being able to address the needs of the community within one place. To allow their operations and services to continue from a centralised location under one roof, ADHD WA are seeking a lease from the City to secure long term tenure for a suitable premises that will also support the growth of the organisation.</w:t>
      </w:r>
    </w:p>
    <w:p w14:paraId="11136130" w14:textId="77777777" w:rsidR="00126123" w:rsidRPr="00ED38E8" w:rsidRDefault="00126123" w:rsidP="00662F83">
      <w:pPr>
        <w:ind w:right="-238"/>
        <w:jc w:val="both"/>
        <w:rPr>
          <w:rFonts w:ascii="Arial" w:hAnsi="Arial" w:cs="Arial"/>
          <w:bCs/>
          <w:szCs w:val="24"/>
          <w:highlight w:val="yellow"/>
        </w:rPr>
      </w:pPr>
    </w:p>
    <w:p w14:paraId="2F842EBA" w14:textId="77777777" w:rsidR="00126123" w:rsidRDefault="00126123" w:rsidP="00662F83">
      <w:pPr>
        <w:ind w:left="-284" w:right="-238"/>
        <w:jc w:val="both"/>
        <w:rPr>
          <w:rFonts w:ascii="Arial" w:hAnsi="Arial" w:cs="Arial"/>
          <w:bCs/>
          <w:szCs w:val="24"/>
          <w:lang w:val="en-US"/>
        </w:rPr>
      </w:pPr>
      <w:r w:rsidRPr="00814167">
        <w:rPr>
          <w:rFonts w:ascii="Arial" w:hAnsi="Arial" w:cs="Arial"/>
          <w:bCs/>
          <w:szCs w:val="24"/>
        </w:rPr>
        <w:t xml:space="preserve">Officers believe this proposal can be accommodated by way of a lease for </w:t>
      </w:r>
      <w:r>
        <w:rPr>
          <w:rFonts w:ascii="Arial" w:hAnsi="Arial" w:cs="Arial"/>
          <w:bCs/>
          <w:szCs w:val="24"/>
        </w:rPr>
        <w:t xml:space="preserve">Haldane House, 109 </w:t>
      </w:r>
      <w:r w:rsidRPr="00814167">
        <w:rPr>
          <w:rFonts w:ascii="Arial" w:hAnsi="Arial" w:cs="Arial"/>
          <w:bCs/>
          <w:szCs w:val="24"/>
          <w:lang w:val="en-US"/>
        </w:rPr>
        <w:t>Montgomery Avenue Mt Claremont</w:t>
      </w:r>
      <w:r>
        <w:rPr>
          <w:rFonts w:ascii="Arial" w:hAnsi="Arial" w:cs="Arial"/>
          <w:bCs/>
          <w:szCs w:val="24"/>
          <w:lang w:val="en-US"/>
        </w:rPr>
        <w:t xml:space="preserve"> </w:t>
      </w:r>
      <w:r>
        <w:rPr>
          <w:rFonts w:ascii="Arial" w:hAnsi="Arial" w:cs="Arial"/>
          <w:bCs/>
          <w:szCs w:val="24"/>
        </w:rPr>
        <w:t>(</w:t>
      </w:r>
      <w:r w:rsidRPr="00814167">
        <w:rPr>
          <w:rFonts w:ascii="Arial" w:hAnsi="Arial" w:cs="Arial"/>
          <w:bCs/>
          <w:szCs w:val="24"/>
        </w:rPr>
        <w:t>Part</w:t>
      </w:r>
      <w:r w:rsidRPr="00814167">
        <w:rPr>
          <w:rFonts w:ascii="Arial" w:hAnsi="Arial" w:cs="Arial"/>
          <w:bCs/>
          <w:szCs w:val="24"/>
          <w:lang w:val="en-US"/>
        </w:rPr>
        <w:t xml:space="preserve"> Lot 6987 on Deposited Plan 167276</w:t>
      </w:r>
      <w:r>
        <w:rPr>
          <w:rFonts w:ascii="Arial" w:hAnsi="Arial" w:cs="Arial"/>
          <w:bCs/>
          <w:szCs w:val="24"/>
          <w:lang w:val="en-US"/>
        </w:rPr>
        <w:t>)</w:t>
      </w:r>
      <w:r w:rsidRPr="00814167">
        <w:rPr>
          <w:rFonts w:ascii="Arial" w:hAnsi="Arial" w:cs="Arial"/>
          <w:bCs/>
          <w:szCs w:val="24"/>
          <w:lang w:val="en-US"/>
        </w:rPr>
        <w:t>.</w:t>
      </w:r>
      <w:r w:rsidRPr="00814167">
        <w:rPr>
          <w:rFonts w:ascii="Arial" w:hAnsi="Arial" w:cs="Arial"/>
          <w:bCs/>
          <w:szCs w:val="24"/>
        </w:rPr>
        <w:t xml:space="preserve"> </w:t>
      </w:r>
    </w:p>
    <w:p w14:paraId="7D016990" w14:textId="2A7D5333" w:rsidR="00126123" w:rsidRDefault="00126123" w:rsidP="00662F83">
      <w:pPr>
        <w:ind w:right="-238"/>
        <w:jc w:val="both"/>
        <w:rPr>
          <w:rFonts w:ascii="Arial" w:hAnsi="Arial" w:cs="Arial"/>
          <w:bCs/>
          <w:szCs w:val="24"/>
        </w:rPr>
      </w:pPr>
    </w:p>
    <w:p w14:paraId="24ED8E97" w14:textId="77777777" w:rsidR="000E0BCA" w:rsidRDefault="000E0BCA" w:rsidP="00662F83">
      <w:pPr>
        <w:ind w:right="-238"/>
        <w:jc w:val="both"/>
        <w:rPr>
          <w:rFonts w:ascii="Arial" w:hAnsi="Arial" w:cs="Arial"/>
          <w:bCs/>
          <w:szCs w:val="24"/>
        </w:rPr>
      </w:pPr>
    </w:p>
    <w:p w14:paraId="3A3BAAE8" w14:textId="77777777" w:rsidR="00126123" w:rsidRPr="005F77A2" w:rsidRDefault="00126123" w:rsidP="00662F8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1E1847D9" w14:textId="77777777" w:rsidR="00126123" w:rsidRPr="005F77A2" w:rsidRDefault="00126123" w:rsidP="00662F83">
      <w:pPr>
        <w:ind w:left="-284" w:right="-238"/>
        <w:jc w:val="both"/>
        <w:rPr>
          <w:rFonts w:ascii="Arial" w:hAnsi="Arial" w:cs="Arial"/>
          <w:b/>
          <w:sz w:val="28"/>
          <w:szCs w:val="32"/>
          <w:lang w:val="en-US"/>
        </w:rPr>
      </w:pPr>
    </w:p>
    <w:p w14:paraId="248900D6" w14:textId="77777777" w:rsidR="00126123" w:rsidRPr="005F77A2" w:rsidRDefault="00126123" w:rsidP="00662F83">
      <w:pPr>
        <w:ind w:left="-284" w:right="-238"/>
        <w:jc w:val="both"/>
        <w:rPr>
          <w:rFonts w:ascii="Arial" w:hAnsi="Arial" w:cs="Arial"/>
          <w:bCs/>
          <w:szCs w:val="24"/>
        </w:rPr>
      </w:pPr>
      <w:r>
        <w:rPr>
          <w:rFonts w:ascii="Arial" w:hAnsi="Arial" w:cs="Arial"/>
          <w:bCs/>
          <w:szCs w:val="24"/>
          <w:lang w:val="en-US"/>
        </w:rPr>
        <w:t>Nil.</w:t>
      </w:r>
    </w:p>
    <w:p w14:paraId="1B74FC50" w14:textId="77777777" w:rsidR="00EE5DF4" w:rsidRDefault="00EE5DF4" w:rsidP="00662F83">
      <w:pPr>
        <w:ind w:left="-284"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179DAB0B" w14:textId="0C374C65" w:rsidR="00A0568C" w:rsidRPr="00164E62" w:rsidRDefault="009B4ED8" w:rsidP="000E0BCA">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4" w:name="_Toc133939343"/>
      <w:r>
        <w:rPr>
          <w:rFonts w:ascii="Arial" w:hAnsi="Arial" w:cs="Arial"/>
          <w:caps w:val="0"/>
          <w:color w:val="17365D" w:themeColor="text2" w:themeShade="BF"/>
          <w:u w:val="none"/>
        </w:rPr>
        <w:t>CPS22.05.23 Differential Rates 2023/24 – Approval for Advertisement</w:t>
      </w:r>
      <w:bookmarkEnd w:id="24"/>
    </w:p>
    <w:p w14:paraId="4786C0C2" w14:textId="16B7934D" w:rsidR="00A0568C" w:rsidRDefault="00A0568C" w:rsidP="00A0568C"/>
    <w:tbl>
      <w:tblPr>
        <w:tblStyle w:val="TableGrid"/>
        <w:tblW w:w="9640" w:type="dxa"/>
        <w:tblInd w:w="-289" w:type="dxa"/>
        <w:tblLook w:val="04A0" w:firstRow="1" w:lastRow="0" w:firstColumn="1" w:lastColumn="0" w:noHBand="0" w:noVBand="1"/>
      </w:tblPr>
      <w:tblGrid>
        <w:gridCol w:w="2349"/>
        <w:gridCol w:w="7291"/>
      </w:tblGrid>
      <w:tr w:rsidR="00AB2D84" w:rsidRPr="005F77A2" w14:paraId="5CA26012" w14:textId="77777777" w:rsidTr="00DA033B">
        <w:tc>
          <w:tcPr>
            <w:tcW w:w="2349" w:type="dxa"/>
          </w:tcPr>
          <w:p w14:paraId="6CB92C5E" w14:textId="77777777" w:rsidR="00AB2D84" w:rsidRPr="00E87554" w:rsidRDefault="00AB2D84"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16E7FB5A" w14:textId="77777777" w:rsidR="00AB2D84" w:rsidRPr="005F77A2" w:rsidRDefault="00AB2D84" w:rsidP="00DA033B">
            <w:pPr>
              <w:ind w:right="39"/>
              <w:jc w:val="both"/>
              <w:rPr>
                <w:rFonts w:ascii="Arial" w:hAnsi="Arial" w:cs="Arial"/>
                <w:szCs w:val="24"/>
                <w:lang w:val="en-AU"/>
              </w:rPr>
            </w:pPr>
            <w:r>
              <w:rPr>
                <w:rFonts w:ascii="Arial" w:hAnsi="Arial" w:cs="Arial"/>
                <w:szCs w:val="24"/>
                <w:lang w:val="en-AU"/>
              </w:rPr>
              <w:t>Council Meeting – 23 May 2023</w:t>
            </w:r>
          </w:p>
        </w:tc>
      </w:tr>
      <w:tr w:rsidR="00AB2D84" w:rsidRPr="005F77A2" w14:paraId="288B39E5" w14:textId="77777777" w:rsidTr="00DA033B">
        <w:tc>
          <w:tcPr>
            <w:tcW w:w="2349" w:type="dxa"/>
          </w:tcPr>
          <w:p w14:paraId="5C4C6B1A" w14:textId="77777777" w:rsidR="00AB2D84" w:rsidRPr="00E87554" w:rsidRDefault="00AB2D84"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7AB5B91B" w14:textId="77777777" w:rsidR="00AB2D84" w:rsidRPr="005F77A2" w:rsidRDefault="00AB2D84" w:rsidP="00DA033B">
            <w:pPr>
              <w:ind w:right="39"/>
              <w:jc w:val="both"/>
              <w:rPr>
                <w:rFonts w:ascii="Arial" w:hAnsi="Arial" w:cs="Arial"/>
                <w:szCs w:val="24"/>
                <w:lang w:val="en-AU"/>
              </w:rPr>
            </w:pPr>
            <w:r w:rsidRPr="005F77A2">
              <w:rPr>
                <w:rFonts w:ascii="Arial" w:hAnsi="Arial" w:cs="Arial"/>
                <w:szCs w:val="24"/>
                <w:lang w:val="en-AU"/>
              </w:rPr>
              <w:t>City of Nedlands</w:t>
            </w:r>
          </w:p>
        </w:tc>
      </w:tr>
      <w:tr w:rsidR="00AB2D84" w:rsidRPr="005F77A2" w14:paraId="6BD71565" w14:textId="77777777" w:rsidTr="00DA033B">
        <w:tc>
          <w:tcPr>
            <w:tcW w:w="2349" w:type="dxa"/>
          </w:tcPr>
          <w:p w14:paraId="0038CE0D" w14:textId="77777777" w:rsidR="00AB2D84" w:rsidRPr="00E87554" w:rsidRDefault="00AB2D84" w:rsidP="00DA033B">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1E45839E" w14:textId="69DC2F1A" w:rsidR="00AB2D84" w:rsidRPr="005F77A2" w:rsidRDefault="00AB2D84" w:rsidP="00DA033B">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000E0BCA">
              <w:rPr>
                <w:rFonts w:ascii="Arial" w:hAnsi="Arial" w:cs="Arial"/>
                <w:szCs w:val="24"/>
              </w:rPr>
              <w:t>.</w:t>
            </w:r>
          </w:p>
        </w:tc>
      </w:tr>
      <w:tr w:rsidR="00AB2D84" w:rsidRPr="005F77A2" w14:paraId="78E9EDDF" w14:textId="77777777" w:rsidTr="00DA033B">
        <w:tc>
          <w:tcPr>
            <w:tcW w:w="2349" w:type="dxa"/>
          </w:tcPr>
          <w:p w14:paraId="355CB97B" w14:textId="77777777" w:rsidR="00AB2D84" w:rsidRPr="00E87554" w:rsidRDefault="00AB2D84"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41446BD7" w14:textId="77777777" w:rsidR="00AB2D84" w:rsidRPr="005F77A2" w:rsidRDefault="00AB2D84" w:rsidP="00DA033B">
            <w:pPr>
              <w:ind w:right="39"/>
              <w:jc w:val="both"/>
              <w:rPr>
                <w:rFonts w:ascii="Arial" w:hAnsi="Arial" w:cs="Arial"/>
                <w:szCs w:val="24"/>
                <w:lang w:val="en-AU"/>
              </w:rPr>
            </w:pPr>
            <w:r>
              <w:rPr>
                <w:rFonts w:ascii="Arial" w:hAnsi="Arial" w:cs="Arial"/>
                <w:szCs w:val="24"/>
                <w:lang w:val="en-AU"/>
              </w:rPr>
              <w:t>Stuart Billingham – Manager Financial Services</w:t>
            </w:r>
          </w:p>
        </w:tc>
      </w:tr>
      <w:tr w:rsidR="00AB2D84" w:rsidRPr="005F77A2" w14:paraId="5F3C07E2" w14:textId="77777777" w:rsidTr="00EB5928">
        <w:tc>
          <w:tcPr>
            <w:tcW w:w="2349" w:type="dxa"/>
            <w:tcBorders>
              <w:bottom w:val="single" w:sz="4" w:space="0" w:color="auto"/>
            </w:tcBorders>
          </w:tcPr>
          <w:p w14:paraId="41576AE3" w14:textId="7FF6B458" w:rsidR="00AB2D84" w:rsidRPr="00E87554" w:rsidRDefault="00AB2D84"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Borders>
              <w:bottom w:val="single" w:sz="4" w:space="0" w:color="auto"/>
            </w:tcBorders>
          </w:tcPr>
          <w:p w14:paraId="51AC6F70" w14:textId="77777777" w:rsidR="00AB2D84" w:rsidRPr="005F77A2" w:rsidRDefault="00AB2D84" w:rsidP="00DA033B">
            <w:pPr>
              <w:ind w:right="39"/>
              <w:jc w:val="both"/>
              <w:rPr>
                <w:rFonts w:ascii="Arial" w:hAnsi="Arial" w:cs="Arial"/>
                <w:szCs w:val="24"/>
                <w:lang w:val="en-AU"/>
              </w:rPr>
            </w:pPr>
            <w:r>
              <w:rPr>
                <w:rFonts w:ascii="Arial" w:hAnsi="Arial" w:cs="Arial"/>
                <w:szCs w:val="24"/>
                <w:lang w:val="en-AU"/>
              </w:rPr>
              <w:t>Michael Cole – Director Corporate Services</w:t>
            </w:r>
          </w:p>
        </w:tc>
      </w:tr>
      <w:tr w:rsidR="00AB2D84" w:rsidRPr="005F77A2" w14:paraId="745F3050" w14:textId="77777777" w:rsidTr="00EB5928">
        <w:tc>
          <w:tcPr>
            <w:tcW w:w="2349" w:type="dxa"/>
            <w:tcBorders>
              <w:bottom w:val="single" w:sz="4" w:space="0" w:color="auto"/>
            </w:tcBorders>
          </w:tcPr>
          <w:p w14:paraId="1D074E08" w14:textId="77777777" w:rsidR="00AB2D84" w:rsidRPr="00E87554" w:rsidRDefault="00AB2D84" w:rsidP="00DA033B">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Borders>
              <w:bottom w:val="single" w:sz="4" w:space="0" w:color="auto"/>
            </w:tcBorders>
          </w:tcPr>
          <w:p w14:paraId="647840EA" w14:textId="5C6667E3" w:rsidR="00AB2D84" w:rsidRPr="005F77A2" w:rsidRDefault="00AB2D84" w:rsidP="004703EB">
            <w:pPr>
              <w:numPr>
                <w:ilvl w:val="0"/>
                <w:numId w:val="59"/>
              </w:numPr>
              <w:ind w:left="380" w:right="39"/>
              <w:jc w:val="both"/>
              <w:rPr>
                <w:rFonts w:ascii="Arial" w:hAnsi="Arial" w:cs="Arial"/>
                <w:szCs w:val="32"/>
                <w:lang w:val="en-US"/>
              </w:rPr>
            </w:pPr>
            <w:r>
              <w:rPr>
                <w:rFonts w:ascii="Arial" w:hAnsi="Arial" w:cs="Arial"/>
                <w:szCs w:val="32"/>
                <w:lang w:val="en-US"/>
              </w:rPr>
              <w:t xml:space="preserve">Statement of Objects and Reasons for imposing the Differential Rates for 2023/24 </w:t>
            </w:r>
          </w:p>
        </w:tc>
      </w:tr>
    </w:tbl>
    <w:p w14:paraId="02CD6F11" w14:textId="77777777" w:rsidR="00AB2D84" w:rsidRPr="005F77A2" w:rsidRDefault="00AB2D84" w:rsidP="00AB2D84">
      <w:pPr>
        <w:ind w:right="-330"/>
        <w:jc w:val="both"/>
        <w:rPr>
          <w:rFonts w:ascii="Arial" w:hAnsi="Arial" w:cs="Arial"/>
          <w:b/>
          <w:szCs w:val="32"/>
          <w:lang w:val="en-US"/>
        </w:rPr>
      </w:pPr>
    </w:p>
    <w:p w14:paraId="1E2A9859" w14:textId="77777777" w:rsidR="00AB2D84" w:rsidRPr="00E87554" w:rsidRDefault="00AB2D84" w:rsidP="00662F8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63235883" w14:textId="77777777" w:rsidR="00AB2D84" w:rsidRPr="005F77A2" w:rsidRDefault="00AB2D84" w:rsidP="00662F83">
      <w:pPr>
        <w:ind w:left="-567" w:right="-238"/>
        <w:jc w:val="both"/>
        <w:rPr>
          <w:rFonts w:ascii="Arial" w:hAnsi="Arial" w:cs="Arial"/>
          <w:b/>
          <w:szCs w:val="32"/>
          <w:lang w:val="en-US"/>
        </w:rPr>
      </w:pPr>
    </w:p>
    <w:p w14:paraId="5E0783B0" w14:textId="77777777" w:rsidR="00AB2D84" w:rsidRPr="00B31677" w:rsidRDefault="00AB2D84" w:rsidP="00662F83">
      <w:pPr>
        <w:ind w:left="-284" w:right="-238"/>
        <w:jc w:val="both"/>
        <w:rPr>
          <w:rFonts w:ascii="Arial" w:hAnsi="Arial" w:cs="Arial"/>
          <w:bCs/>
          <w:szCs w:val="32"/>
          <w:lang w:val="en-US"/>
        </w:rPr>
      </w:pPr>
      <w:r>
        <w:rPr>
          <w:rFonts w:ascii="Arial" w:hAnsi="Arial" w:cs="Arial"/>
          <w:bCs/>
          <w:szCs w:val="32"/>
        </w:rPr>
        <w:t>T</w:t>
      </w:r>
      <w:r w:rsidRPr="00B31677">
        <w:rPr>
          <w:rFonts w:ascii="Arial" w:hAnsi="Arial" w:cs="Arial"/>
          <w:bCs/>
          <w:szCs w:val="32"/>
        </w:rPr>
        <w:t>he purpose of this report is to seek Council approval for the advertising of the proposed differential rates and minimum rates for the 202</w:t>
      </w:r>
      <w:r>
        <w:rPr>
          <w:rFonts w:ascii="Arial" w:hAnsi="Arial" w:cs="Arial"/>
          <w:bCs/>
          <w:szCs w:val="32"/>
        </w:rPr>
        <w:t>3</w:t>
      </w:r>
      <w:r w:rsidRPr="00B31677">
        <w:rPr>
          <w:rFonts w:ascii="Arial" w:hAnsi="Arial" w:cs="Arial"/>
          <w:bCs/>
          <w:szCs w:val="32"/>
        </w:rPr>
        <w:t>/2</w:t>
      </w:r>
      <w:r>
        <w:rPr>
          <w:rFonts w:ascii="Arial" w:hAnsi="Arial" w:cs="Arial"/>
          <w:bCs/>
          <w:szCs w:val="32"/>
        </w:rPr>
        <w:t>4</w:t>
      </w:r>
      <w:r w:rsidRPr="00B31677">
        <w:rPr>
          <w:rFonts w:ascii="Arial" w:hAnsi="Arial" w:cs="Arial"/>
          <w:bCs/>
          <w:szCs w:val="32"/>
        </w:rPr>
        <w:t xml:space="preserve"> financial year in accordance with </w:t>
      </w:r>
      <w:r w:rsidRPr="00AB6B8F">
        <w:rPr>
          <w:rFonts w:ascii="Arial" w:hAnsi="Arial" w:cs="Arial"/>
          <w:bCs/>
          <w:i/>
          <w:iCs/>
          <w:szCs w:val="32"/>
        </w:rPr>
        <w:t>Section 6.36 of the Local Government Act 1995</w:t>
      </w:r>
      <w:r w:rsidRPr="00B31677">
        <w:rPr>
          <w:rFonts w:ascii="Arial" w:hAnsi="Arial" w:cs="Arial"/>
          <w:bCs/>
          <w:szCs w:val="32"/>
        </w:rPr>
        <w:t>.</w:t>
      </w:r>
    </w:p>
    <w:p w14:paraId="6153D891" w14:textId="36718C9B" w:rsidR="00AB2D84" w:rsidRDefault="00AB2D84" w:rsidP="00662F83">
      <w:pPr>
        <w:ind w:left="-567" w:right="-238"/>
        <w:jc w:val="both"/>
        <w:rPr>
          <w:rFonts w:ascii="Arial" w:hAnsi="Arial" w:cs="Arial"/>
          <w:b/>
          <w:szCs w:val="32"/>
          <w:lang w:val="en-US"/>
        </w:rPr>
      </w:pPr>
    </w:p>
    <w:p w14:paraId="3D2BDADE" w14:textId="77777777" w:rsidR="000E0BCA" w:rsidRPr="005F77A2" w:rsidRDefault="000E0BCA" w:rsidP="00662F83">
      <w:pPr>
        <w:ind w:left="-567" w:right="-238"/>
        <w:jc w:val="both"/>
        <w:rPr>
          <w:rFonts w:ascii="Arial" w:hAnsi="Arial" w:cs="Arial"/>
          <w:b/>
          <w:szCs w:val="32"/>
          <w:lang w:val="en-US"/>
        </w:rPr>
      </w:pPr>
    </w:p>
    <w:p w14:paraId="68A82683" w14:textId="77777777" w:rsidR="00AB2D84" w:rsidRPr="00E87554" w:rsidRDefault="00AB2D84" w:rsidP="00662F8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15DA68C0" w14:textId="77777777" w:rsidR="00AB2D84" w:rsidRPr="00E87554" w:rsidRDefault="00AB2D84" w:rsidP="00662F83">
      <w:pPr>
        <w:ind w:left="-284" w:right="-238"/>
        <w:jc w:val="both"/>
        <w:rPr>
          <w:rFonts w:ascii="Arial" w:hAnsi="Arial" w:cs="Arial"/>
          <w:bCs/>
          <w:color w:val="244061" w:themeColor="accent1" w:themeShade="80"/>
          <w:szCs w:val="24"/>
          <w:lang w:val="en-US"/>
        </w:rPr>
      </w:pPr>
    </w:p>
    <w:p w14:paraId="76F15C92" w14:textId="77777777" w:rsidR="00AB2D84" w:rsidRPr="00786218" w:rsidRDefault="00AB2D84" w:rsidP="00662F83">
      <w:pPr>
        <w:ind w:left="-284" w:right="-238"/>
        <w:jc w:val="both"/>
        <w:rPr>
          <w:rFonts w:ascii="Arial" w:hAnsi="Arial" w:cs="Arial"/>
          <w:b/>
          <w:color w:val="244061" w:themeColor="accent1" w:themeShade="80"/>
          <w:szCs w:val="32"/>
          <w:lang w:val="en-US"/>
        </w:rPr>
      </w:pPr>
      <w:r w:rsidRPr="00786218">
        <w:rPr>
          <w:rFonts w:ascii="Arial" w:hAnsi="Arial" w:cs="Arial"/>
          <w:b/>
          <w:color w:val="244061" w:themeColor="accent1" w:themeShade="80"/>
          <w:szCs w:val="32"/>
          <w:lang w:val="en-US"/>
        </w:rPr>
        <w:t>That Council:</w:t>
      </w:r>
    </w:p>
    <w:p w14:paraId="2479508A" w14:textId="77777777" w:rsidR="00AB2D84" w:rsidRPr="00786218" w:rsidRDefault="00AB2D84" w:rsidP="00662F83">
      <w:pPr>
        <w:ind w:left="-567" w:right="-238"/>
        <w:jc w:val="both"/>
        <w:rPr>
          <w:rFonts w:ascii="Arial" w:hAnsi="Arial" w:cs="Arial"/>
          <w:b/>
          <w:color w:val="244061" w:themeColor="accent1" w:themeShade="80"/>
          <w:szCs w:val="32"/>
          <w:lang w:val="en-US"/>
        </w:rPr>
      </w:pPr>
    </w:p>
    <w:p w14:paraId="5D138F94" w14:textId="31A87012" w:rsidR="00AB2D84" w:rsidRDefault="00AB2D84" w:rsidP="00662F83">
      <w:pPr>
        <w:pStyle w:val="ListParagraph"/>
        <w:numPr>
          <w:ilvl w:val="0"/>
          <w:numId w:val="60"/>
        </w:numPr>
        <w:ind w:left="284" w:right="-238" w:hanging="568"/>
        <w:jc w:val="both"/>
        <w:rPr>
          <w:rFonts w:ascii="Arial" w:hAnsi="Arial" w:cs="Arial"/>
          <w:b/>
          <w:color w:val="244061" w:themeColor="accent1" w:themeShade="80"/>
          <w:szCs w:val="24"/>
        </w:rPr>
      </w:pPr>
      <w:r w:rsidRPr="00786218">
        <w:rPr>
          <w:rFonts w:ascii="Arial" w:hAnsi="Arial" w:cs="Arial"/>
          <w:b/>
          <w:color w:val="244061" w:themeColor="accent1" w:themeShade="80"/>
          <w:szCs w:val="24"/>
        </w:rPr>
        <w:t xml:space="preserve">approves the advertising of the </w:t>
      </w:r>
      <w:r>
        <w:rPr>
          <w:rFonts w:ascii="Arial" w:hAnsi="Arial" w:cs="Arial"/>
          <w:b/>
          <w:color w:val="244061" w:themeColor="accent1" w:themeShade="80"/>
          <w:szCs w:val="24"/>
        </w:rPr>
        <w:t xml:space="preserve">proposed </w:t>
      </w:r>
      <w:r w:rsidRPr="00786218">
        <w:rPr>
          <w:rFonts w:ascii="Arial" w:hAnsi="Arial" w:cs="Arial"/>
          <w:b/>
          <w:color w:val="244061" w:themeColor="accent1" w:themeShade="80"/>
          <w:szCs w:val="24"/>
        </w:rPr>
        <w:t xml:space="preserve">differential rates </w:t>
      </w:r>
      <w:r>
        <w:rPr>
          <w:rFonts w:ascii="Arial" w:hAnsi="Arial" w:cs="Arial"/>
          <w:b/>
          <w:color w:val="244061" w:themeColor="accent1" w:themeShade="80"/>
          <w:szCs w:val="24"/>
        </w:rPr>
        <w:t xml:space="preserve">for 2023/24 </w:t>
      </w:r>
      <w:r w:rsidRPr="00786218">
        <w:rPr>
          <w:rFonts w:ascii="Arial" w:hAnsi="Arial" w:cs="Arial"/>
          <w:b/>
          <w:color w:val="244061" w:themeColor="accent1" w:themeShade="80"/>
          <w:szCs w:val="24"/>
        </w:rPr>
        <w:t>for</w:t>
      </w:r>
      <w:r>
        <w:rPr>
          <w:rFonts w:ascii="Arial" w:hAnsi="Arial" w:cs="Arial"/>
          <w:b/>
          <w:color w:val="244061" w:themeColor="accent1" w:themeShade="80"/>
          <w:szCs w:val="24"/>
        </w:rPr>
        <w:t>:</w:t>
      </w:r>
    </w:p>
    <w:p w14:paraId="25E028F9" w14:textId="77777777" w:rsidR="000E0BCA" w:rsidRDefault="000E0BCA" w:rsidP="00662F83">
      <w:pPr>
        <w:pStyle w:val="ListParagraph"/>
        <w:ind w:left="284" w:right="-238"/>
        <w:jc w:val="both"/>
        <w:rPr>
          <w:rFonts w:ascii="Arial" w:hAnsi="Arial" w:cs="Arial"/>
          <w:b/>
          <w:color w:val="244061" w:themeColor="accent1" w:themeShade="80"/>
          <w:szCs w:val="24"/>
        </w:rPr>
      </w:pPr>
    </w:p>
    <w:p w14:paraId="52780B9D" w14:textId="77777777" w:rsidR="00AB2D84" w:rsidRDefault="00AB2D84" w:rsidP="00662F83">
      <w:pPr>
        <w:pStyle w:val="ListParagraph"/>
        <w:numPr>
          <w:ilvl w:val="1"/>
          <w:numId w:val="60"/>
        </w:numPr>
        <w:ind w:left="851"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 xml:space="preserve">for a period of 21 days by </w:t>
      </w:r>
      <w:r w:rsidRPr="00786218">
        <w:rPr>
          <w:rFonts w:ascii="Arial" w:hAnsi="Arial" w:cs="Arial"/>
          <w:b/>
          <w:color w:val="244061" w:themeColor="accent1" w:themeShade="80"/>
          <w:szCs w:val="24"/>
        </w:rPr>
        <w:t xml:space="preserve">local public notice, in accordance with </w:t>
      </w:r>
      <w:r w:rsidRPr="00F20B8E">
        <w:rPr>
          <w:rFonts w:ascii="Arial" w:hAnsi="Arial" w:cs="Arial"/>
          <w:b/>
          <w:i/>
          <w:iCs/>
          <w:color w:val="244061" w:themeColor="accent1" w:themeShade="80"/>
          <w:szCs w:val="24"/>
        </w:rPr>
        <w:t>Section 6.36(1)</w:t>
      </w:r>
      <w:r w:rsidRPr="00786218">
        <w:rPr>
          <w:rFonts w:ascii="Arial" w:hAnsi="Arial" w:cs="Arial"/>
          <w:b/>
          <w:color w:val="244061" w:themeColor="accent1" w:themeShade="80"/>
          <w:szCs w:val="24"/>
        </w:rPr>
        <w:t xml:space="preserve"> of the </w:t>
      </w:r>
      <w:r w:rsidRPr="00786218">
        <w:rPr>
          <w:rFonts w:ascii="Arial" w:hAnsi="Arial" w:cs="Arial"/>
          <w:b/>
          <w:i/>
          <w:iCs/>
          <w:color w:val="244061" w:themeColor="accent1" w:themeShade="80"/>
          <w:szCs w:val="24"/>
        </w:rPr>
        <w:t>Local Government Act 1995</w:t>
      </w:r>
      <w:r w:rsidRPr="00786218">
        <w:rPr>
          <w:rFonts w:ascii="Arial" w:hAnsi="Arial" w:cs="Arial"/>
          <w:b/>
          <w:color w:val="244061" w:themeColor="accent1" w:themeShade="80"/>
          <w:szCs w:val="24"/>
        </w:rPr>
        <w:t>; and</w:t>
      </w:r>
    </w:p>
    <w:p w14:paraId="6262609F" w14:textId="77777777" w:rsidR="00AB2D84" w:rsidRPr="00786218" w:rsidRDefault="00AB2D84" w:rsidP="00662F83">
      <w:pPr>
        <w:pStyle w:val="ListParagraph"/>
        <w:numPr>
          <w:ilvl w:val="1"/>
          <w:numId w:val="60"/>
        </w:numPr>
        <w:ind w:left="851"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 xml:space="preserve">post on the City’s website, in accordance with </w:t>
      </w:r>
      <w:r w:rsidRPr="00F20B8E">
        <w:rPr>
          <w:rFonts w:ascii="Arial" w:hAnsi="Arial" w:cs="Arial"/>
          <w:b/>
          <w:i/>
          <w:iCs/>
          <w:color w:val="244061" w:themeColor="accent1" w:themeShade="80"/>
          <w:szCs w:val="24"/>
        </w:rPr>
        <w:t>Section 6.36(3)(c)(ii)</w:t>
      </w:r>
      <w:r>
        <w:rPr>
          <w:rFonts w:ascii="Arial" w:hAnsi="Arial" w:cs="Arial"/>
          <w:b/>
          <w:color w:val="244061" w:themeColor="accent1" w:themeShade="80"/>
          <w:szCs w:val="24"/>
        </w:rPr>
        <w:t xml:space="preserve"> of the </w:t>
      </w:r>
      <w:r w:rsidRPr="00F20B8E">
        <w:rPr>
          <w:rFonts w:ascii="Arial" w:hAnsi="Arial" w:cs="Arial"/>
          <w:b/>
          <w:i/>
          <w:iCs/>
          <w:color w:val="244061" w:themeColor="accent1" w:themeShade="80"/>
          <w:szCs w:val="24"/>
        </w:rPr>
        <w:t>Local Government Act 1995</w:t>
      </w:r>
      <w:r>
        <w:rPr>
          <w:rFonts w:ascii="Arial" w:hAnsi="Arial" w:cs="Arial"/>
          <w:b/>
          <w:color w:val="244061" w:themeColor="accent1" w:themeShade="80"/>
          <w:szCs w:val="24"/>
        </w:rPr>
        <w:t>; and</w:t>
      </w:r>
    </w:p>
    <w:p w14:paraId="7321A4C0" w14:textId="77777777" w:rsidR="00AB2D84" w:rsidRPr="00786218" w:rsidRDefault="00AB2D84" w:rsidP="00662F83">
      <w:pPr>
        <w:ind w:left="-567" w:right="-238"/>
        <w:jc w:val="both"/>
        <w:rPr>
          <w:rFonts w:ascii="Arial" w:hAnsi="Arial" w:cs="Arial"/>
          <w:b/>
          <w:color w:val="244061" w:themeColor="accent1" w:themeShade="80"/>
          <w:szCs w:val="24"/>
        </w:rPr>
      </w:pPr>
    </w:p>
    <w:p w14:paraId="6CBA56A7" w14:textId="77777777" w:rsidR="00AB2D84" w:rsidRDefault="00AB2D84" w:rsidP="00662F83">
      <w:pPr>
        <w:pStyle w:val="ListParagraph"/>
        <w:numPr>
          <w:ilvl w:val="0"/>
          <w:numId w:val="60"/>
        </w:numPr>
        <w:ind w:left="284" w:right="-238" w:hanging="568"/>
        <w:jc w:val="both"/>
        <w:rPr>
          <w:rFonts w:ascii="Arial" w:hAnsi="Arial" w:cs="Arial"/>
          <w:b/>
          <w:color w:val="244061" w:themeColor="accent1" w:themeShade="80"/>
          <w:szCs w:val="24"/>
        </w:rPr>
      </w:pPr>
      <w:r w:rsidRPr="00786218">
        <w:rPr>
          <w:rFonts w:ascii="Arial" w:hAnsi="Arial" w:cs="Arial"/>
          <w:b/>
          <w:color w:val="244061" w:themeColor="accent1" w:themeShade="80"/>
          <w:szCs w:val="24"/>
        </w:rPr>
        <w:t>endorses the Statement of Objects and Reasons for each differential rate and minimum rate as detailed in Attachment 1.</w:t>
      </w:r>
    </w:p>
    <w:p w14:paraId="439B3D14" w14:textId="103FC71C" w:rsidR="00AB2D84" w:rsidRDefault="00AB2D84" w:rsidP="00662F83">
      <w:pPr>
        <w:ind w:left="-567" w:right="-238"/>
        <w:jc w:val="both"/>
        <w:rPr>
          <w:rFonts w:ascii="Arial" w:hAnsi="Arial" w:cs="Arial"/>
          <w:b/>
          <w:sz w:val="28"/>
          <w:szCs w:val="32"/>
          <w:lang w:val="en-US"/>
        </w:rPr>
      </w:pPr>
    </w:p>
    <w:p w14:paraId="79C63657" w14:textId="77777777" w:rsidR="000E0BCA" w:rsidRPr="005F77A2" w:rsidRDefault="000E0BCA" w:rsidP="00662F83">
      <w:pPr>
        <w:ind w:left="-567" w:right="-238"/>
        <w:jc w:val="both"/>
        <w:rPr>
          <w:rFonts w:ascii="Arial" w:hAnsi="Arial" w:cs="Arial"/>
          <w:b/>
          <w:sz w:val="28"/>
          <w:szCs w:val="32"/>
          <w:lang w:val="en-US"/>
        </w:rPr>
      </w:pPr>
    </w:p>
    <w:p w14:paraId="3582FE36" w14:textId="77777777" w:rsidR="00AB2D84" w:rsidRPr="005F77A2" w:rsidRDefault="00AB2D84" w:rsidP="00662F83">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7D5F1E34" w14:textId="77777777" w:rsidR="00AB2D84" w:rsidRPr="005F77A2" w:rsidRDefault="00AB2D84" w:rsidP="00662F83">
      <w:pPr>
        <w:ind w:left="-284" w:right="-238"/>
        <w:jc w:val="both"/>
        <w:rPr>
          <w:rFonts w:ascii="Arial" w:hAnsi="Arial" w:cs="Arial"/>
          <w:color w:val="000000" w:themeColor="text1"/>
          <w:szCs w:val="24"/>
        </w:rPr>
      </w:pPr>
    </w:p>
    <w:p w14:paraId="4516A0C2" w14:textId="77777777" w:rsidR="00AB2D84" w:rsidRPr="005F77A2" w:rsidRDefault="00AB2D84" w:rsidP="00662F83">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102213A9" w14:textId="441F9826" w:rsidR="00AB2D84" w:rsidRDefault="00AB2D84" w:rsidP="00662F83">
      <w:pPr>
        <w:ind w:left="-284" w:right="-238"/>
        <w:jc w:val="both"/>
        <w:rPr>
          <w:rFonts w:ascii="Arial" w:hAnsi="Arial" w:cs="Arial"/>
          <w:b/>
          <w:sz w:val="28"/>
          <w:szCs w:val="32"/>
          <w:lang w:val="en-US"/>
        </w:rPr>
      </w:pPr>
    </w:p>
    <w:p w14:paraId="0B1CBD0E" w14:textId="77777777" w:rsidR="000E0BCA" w:rsidRPr="005F77A2" w:rsidRDefault="000E0BCA" w:rsidP="00662F83">
      <w:pPr>
        <w:ind w:left="-284" w:right="-238"/>
        <w:jc w:val="both"/>
        <w:rPr>
          <w:rFonts w:ascii="Arial" w:hAnsi="Arial" w:cs="Arial"/>
          <w:b/>
          <w:sz w:val="28"/>
          <w:szCs w:val="32"/>
          <w:lang w:val="en-US"/>
        </w:rPr>
      </w:pPr>
    </w:p>
    <w:p w14:paraId="14C1940D" w14:textId="77777777" w:rsidR="000E0BCA" w:rsidRDefault="000E0BCA" w:rsidP="00662F83">
      <w:pPr>
        <w:ind w:left="-284" w:right="-238"/>
        <w:jc w:val="both"/>
        <w:rPr>
          <w:rFonts w:ascii="Arial" w:hAnsi="Arial" w:cs="Arial"/>
          <w:b/>
          <w:color w:val="244061" w:themeColor="accent1" w:themeShade="80"/>
          <w:sz w:val="28"/>
          <w:szCs w:val="32"/>
          <w:lang w:val="en-US"/>
        </w:rPr>
      </w:pPr>
    </w:p>
    <w:p w14:paraId="3D5D62EF" w14:textId="77777777" w:rsidR="000E0BCA" w:rsidRDefault="000E0BCA" w:rsidP="00662F83">
      <w:pPr>
        <w:ind w:left="-284" w:right="-238"/>
        <w:jc w:val="both"/>
        <w:rPr>
          <w:rFonts w:ascii="Arial" w:hAnsi="Arial" w:cs="Arial"/>
          <w:b/>
          <w:color w:val="244061" w:themeColor="accent1" w:themeShade="80"/>
          <w:sz w:val="28"/>
          <w:szCs w:val="32"/>
          <w:lang w:val="en-US"/>
        </w:rPr>
      </w:pPr>
    </w:p>
    <w:p w14:paraId="722F25C4" w14:textId="77777777" w:rsidR="000E0BCA" w:rsidRDefault="000E0BCA" w:rsidP="00662F83">
      <w:pPr>
        <w:ind w:left="-284" w:right="-238"/>
        <w:jc w:val="both"/>
        <w:rPr>
          <w:rFonts w:ascii="Arial" w:hAnsi="Arial" w:cs="Arial"/>
          <w:b/>
          <w:color w:val="244061" w:themeColor="accent1" w:themeShade="80"/>
          <w:sz w:val="28"/>
          <w:szCs w:val="32"/>
          <w:lang w:val="en-US"/>
        </w:rPr>
      </w:pPr>
    </w:p>
    <w:p w14:paraId="4FA308FC" w14:textId="77777777" w:rsidR="000E0BCA" w:rsidRDefault="000E0BCA" w:rsidP="00662F83">
      <w:pPr>
        <w:ind w:left="-284" w:right="-238"/>
        <w:jc w:val="both"/>
        <w:rPr>
          <w:rFonts w:ascii="Arial" w:hAnsi="Arial" w:cs="Arial"/>
          <w:b/>
          <w:color w:val="244061" w:themeColor="accent1" w:themeShade="80"/>
          <w:sz w:val="28"/>
          <w:szCs w:val="32"/>
          <w:lang w:val="en-US"/>
        </w:rPr>
      </w:pPr>
    </w:p>
    <w:p w14:paraId="5C768FF8" w14:textId="77777777" w:rsidR="000E0BCA" w:rsidRDefault="000E0BCA" w:rsidP="00662F83">
      <w:pPr>
        <w:ind w:left="-284" w:right="-238"/>
        <w:jc w:val="both"/>
        <w:rPr>
          <w:rFonts w:ascii="Arial" w:hAnsi="Arial" w:cs="Arial"/>
          <w:b/>
          <w:color w:val="244061" w:themeColor="accent1" w:themeShade="80"/>
          <w:sz w:val="28"/>
          <w:szCs w:val="32"/>
          <w:lang w:val="en-US"/>
        </w:rPr>
      </w:pPr>
    </w:p>
    <w:p w14:paraId="0659046D" w14:textId="3C9C8A68" w:rsidR="00AB2D84" w:rsidRPr="00E87554" w:rsidRDefault="00AB2D84" w:rsidP="00662F8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Background</w:t>
      </w:r>
    </w:p>
    <w:p w14:paraId="200B8EC2" w14:textId="77777777" w:rsidR="00AB2D84" w:rsidRPr="005F77A2" w:rsidRDefault="00AB2D84" w:rsidP="00662F83">
      <w:pPr>
        <w:ind w:left="-284" w:right="-238"/>
        <w:jc w:val="both"/>
        <w:rPr>
          <w:rFonts w:ascii="Arial" w:hAnsi="Arial" w:cs="Arial"/>
          <w:b/>
          <w:sz w:val="28"/>
          <w:szCs w:val="32"/>
          <w:lang w:val="en-US"/>
        </w:rPr>
      </w:pPr>
    </w:p>
    <w:p w14:paraId="7670750D" w14:textId="77777777" w:rsidR="00AB2D84" w:rsidRDefault="00AB2D84" w:rsidP="00662F83">
      <w:pPr>
        <w:ind w:left="-284" w:right="-238"/>
        <w:jc w:val="both"/>
        <w:rPr>
          <w:rFonts w:ascii="Arial" w:hAnsi="Arial" w:cs="Arial"/>
          <w:bCs/>
          <w:szCs w:val="24"/>
          <w:lang w:val="en-US"/>
        </w:rPr>
      </w:pPr>
      <w:r w:rsidRPr="006D1317">
        <w:rPr>
          <w:rFonts w:ascii="Arial" w:hAnsi="Arial" w:cs="Arial"/>
          <w:bCs/>
          <w:szCs w:val="24"/>
          <w:lang w:val="en-US"/>
        </w:rPr>
        <w:t xml:space="preserve">Each year </w:t>
      </w:r>
      <w:r>
        <w:rPr>
          <w:rFonts w:ascii="Arial" w:hAnsi="Arial" w:cs="Arial"/>
          <w:bCs/>
          <w:szCs w:val="24"/>
          <w:lang w:val="en-US"/>
        </w:rPr>
        <w:t xml:space="preserve">where the City of Nedlands seeks </w:t>
      </w:r>
      <w:r w:rsidRPr="006D1317">
        <w:rPr>
          <w:rFonts w:ascii="Arial" w:hAnsi="Arial" w:cs="Arial"/>
          <w:bCs/>
          <w:szCs w:val="24"/>
          <w:lang w:val="en-US"/>
        </w:rPr>
        <w:t>to impose differential rates</w:t>
      </w:r>
      <w:r>
        <w:rPr>
          <w:rFonts w:ascii="Arial" w:hAnsi="Arial" w:cs="Arial"/>
          <w:bCs/>
          <w:szCs w:val="24"/>
          <w:lang w:val="en-US"/>
        </w:rPr>
        <w:t xml:space="preserve">, it </w:t>
      </w:r>
      <w:r w:rsidRPr="006D1317">
        <w:rPr>
          <w:rFonts w:ascii="Arial" w:hAnsi="Arial" w:cs="Arial"/>
          <w:bCs/>
          <w:szCs w:val="24"/>
          <w:lang w:val="en-US"/>
        </w:rPr>
        <w:t xml:space="preserve">is required under section 6.36 of the </w:t>
      </w:r>
      <w:r w:rsidRPr="006D1317">
        <w:rPr>
          <w:rFonts w:ascii="Arial" w:hAnsi="Arial" w:cs="Arial"/>
          <w:bCs/>
          <w:i/>
          <w:iCs/>
          <w:szCs w:val="24"/>
          <w:lang w:val="en-US"/>
        </w:rPr>
        <w:t>Local Government Act 1995</w:t>
      </w:r>
      <w:r w:rsidRPr="006D1317">
        <w:rPr>
          <w:rFonts w:ascii="Arial" w:hAnsi="Arial" w:cs="Arial"/>
          <w:bCs/>
          <w:szCs w:val="24"/>
          <w:lang w:val="en-US"/>
        </w:rPr>
        <w:t xml:space="preserve"> to advertise the proposed differential rates by </w:t>
      </w:r>
      <w:r>
        <w:rPr>
          <w:rFonts w:ascii="Arial" w:hAnsi="Arial" w:cs="Arial"/>
          <w:bCs/>
          <w:szCs w:val="24"/>
          <w:lang w:val="en-US"/>
        </w:rPr>
        <w:t>l</w:t>
      </w:r>
      <w:r w:rsidRPr="006D1317">
        <w:rPr>
          <w:rFonts w:ascii="Arial" w:hAnsi="Arial" w:cs="Arial"/>
          <w:bCs/>
          <w:szCs w:val="24"/>
          <w:lang w:val="en-US"/>
        </w:rPr>
        <w:t xml:space="preserve">ocal </w:t>
      </w:r>
      <w:r>
        <w:rPr>
          <w:rFonts w:ascii="Arial" w:hAnsi="Arial" w:cs="Arial"/>
          <w:bCs/>
          <w:szCs w:val="24"/>
          <w:lang w:val="en-US"/>
        </w:rPr>
        <w:t>p</w:t>
      </w:r>
      <w:r w:rsidRPr="006D1317">
        <w:rPr>
          <w:rFonts w:ascii="Arial" w:hAnsi="Arial" w:cs="Arial"/>
          <w:bCs/>
          <w:szCs w:val="24"/>
          <w:lang w:val="en-US"/>
        </w:rPr>
        <w:t xml:space="preserve">ublic </w:t>
      </w:r>
      <w:r>
        <w:rPr>
          <w:rFonts w:ascii="Arial" w:hAnsi="Arial" w:cs="Arial"/>
          <w:bCs/>
          <w:szCs w:val="24"/>
          <w:lang w:val="en-US"/>
        </w:rPr>
        <w:t>n</w:t>
      </w:r>
      <w:r w:rsidRPr="006D1317">
        <w:rPr>
          <w:rFonts w:ascii="Arial" w:hAnsi="Arial" w:cs="Arial"/>
          <w:bCs/>
          <w:szCs w:val="24"/>
          <w:lang w:val="en-US"/>
        </w:rPr>
        <w:t>otice for a period of at least 21 days</w:t>
      </w:r>
      <w:r>
        <w:rPr>
          <w:rFonts w:ascii="Arial" w:hAnsi="Arial" w:cs="Arial"/>
          <w:bCs/>
          <w:szCs w:val="24"/>
          <w:lang w:val="en-US"/>
        </w:rPr>
        <w:t>, seeking submissions</w:t>
      </w:r>
      <w:r w:rsidRPr="006D1317">
        <w:rPr>
          <w:rFonts w:ascii="Arial" w:hAnsi="Arial" w:cs="Arial"/>
          <w:bCs/>
          <w:szCs w:val="24"/>
          <w:lang w:val="en-US"/>
        </w:rPr>
        <w:t>.</w:t>
      </w:r>
      <w:r>
        <w:rPr>
          <w:rFonts w:ascii="Arial" w:hAnsi="Arial" w:cs="Arial"/>
          <w:bCs/>
          <w:szCs w:val="24"/>
          <w:lang w:val="en-US"/>
        </w:rPr>
        <w:t xml:space="preserve"> Any submissions received to be considered by Council.</w:t>
      </w:r>
    </w:p>
    <w:p w14:paraId="534765FD" w14:textId="77777777" w:rsidR="00AB2D84" w:rsidRDefault="00AB2D84" w:rsidP="00662F83">
      <w:pPr>
        <w:ind w:left="-284" w:right="-238"/>
        <w:jc w:val="both"/>
        <w:rPr>
          <w:rFonts w:ascii="Arial" w:hAnsi="Arial" w:cs="Arial"/>
          <w:bCs/>
          <w:szCs w:val="24"/>
          <w:lang w:val="en-US"/>
        </w:rPr>
      </w:pPr>
    </w:p>
    <w:p w14:paraId="752074E5" w14:textId="77777777" w:rsidR="00AB2D84" w:rsidRDefault="00AB2D84" w:rsidP="00662F83">
      <w:pPr>
        <w:ind w:left="-284" w:right="-238"/>
        <w:jc w:val="both"/>
        <w:rPr>
          <w:rFonts w:ascii="Arial" w:hAnsi="Arial" w:cs="Arial"/>
          <w:bCs/>
          <w:szCs w:val="24"/>
          <w:lang w:val="en-US"/>
        </w:rPr>
      </w:pPr>
      <w:r>
        <w:rPr>
          <w:rFonts w:ascii="Arial" w:hAnsi="Arial" w:cs="Arial"/>
          <w:bCs/>
          <w:szCs w:val="24"/>
          <w:lang w:val="en-US"/>
        </w:rPr>
        <w:t>This year is also the year for the triennial Gross Rental Valuation (GRV) review by the Office of the Valuer General with the new GRVs effective from 1 July 2023.  A comparison of City GRV over the previous two years is as follows:</w:t>
      </w:r>
    </w:p>
    <w:p w14:paraId="3BDE23D5" w14:textId="77777777" w:rsidR="00AB2D84" w:rsidRDefault="00AB2D84" w:rsidP="00662F83">
      <w:pPr>
        <w:ind w:left="-284" w:right="-238"/>
        <w:jc w:val="both"/>
        <w:rPr>
          <w:rFonts w:ascii="Arial" w:hAnsi="Arial" w:cs="Arial"/>
          <w:bCs/>
          <w:szCs w:val="24"/>
          <w:lang w:val="en-US"/>
        </w:rPr>
      </w:pPr>
    </w:p>
    <w:p w14:paraId="54116E21" w14:textId="77777777" w:rsidR="00AB2D84" w:rsidRDefault="00AB2D84" w:rsidP="00662F83">
      <w:pPr>
        <w:ind w:left="-284" w:right="-238"/>
        <w:jc w:val="both"/>
        <w:rPr>
          <w:rFonts w:ascii="Arial" w:hAnsi="Arial" w:cs="Arial"/>
          <w:bCs/>
          <w:szCs w:val="24"/>
          <w:lang w:val="en-US"/>
        </w:rPr>
      </w:pPr>
      <w:r>
        <w:rPr>
          <w:rFonts w:ascii="Arial" w:hAnsi="Arial" w:cs="Arial"/>
          <w:bCs/>
          <w:szCs w:val="24"/>
          <w:lang w:val="en-US"/>
        </w:rPr>
        <w:t>Change in City of Nedlands Landgate Valuations</w:t>
      </w:r>
    </w:p>
    <w:tbl>
      <w:tblPr>
        <w:tblStyle w:val="TableGrid"/>
        <w:tblW w:w="9782" w:type="dxa"/>
        <w:tblInd w:w="-289" w:type="dxa"/>
        <w:tblLook w:val="04A0" w:firstRow="1" w:lastRow="0" w:firstColumn="1" w:lastColumn="0" w:noHBand="0" w:noVBand="1"/>
      </w:tblPr>
      <w:tblGrid>
        <w:gridCol w:w="2019"/>
        <w:gridCol w:w="1951"/>
        <w:gridCol w:w="2064"/>
        <w:gridCol w:w="2021"/>
        <w:gridCol w:w="1727"/>
      </w:tblGrid>
      <w:tr w:rsidR="00AB2D84" w14:paraId="5C508CAD" w14:textId="77777777" w:rsidTr="000E0BCA">
        <w:trPr>
          <w:trHeight w:val="291"/>
        </w:trPr>
        <w:tc>
          <w:tcPr>
            <w:tcW w:w="2019" w:type="dxa"/>
          </w:tcPr>
          <w:p w14:paraId="3BBADA54" w14:textId="77777777" w:rsidR="00AB2D84" w:rsidRPr="003B6437" w:rsidRDefault="00AB2D84" w:rsidP="000E0BCA">
            <w:pPr>
              <w:ind w:right="67"/>
              <w:jc w:val="center"/>
              <w:rPr>
                <w:rFonts w:ascii="Arial" w:hAnsi="Arial" w:cs="Arial"/>
                <w:b/>
                <w:szCs w:val="24"/>
                <w:lang w:val="en-US"/>
              </w:rPr>
            </w:pPr>
            <w:r w:rsidRPr="003B6437">
              <w:rPr>
                <w:rFonts w:ascii="Arial" w:hAnsi="Arial" w:cs="Arial"/>
                <w:b/>
                <w:szCs w:val="24"/>
                <w:lang w:val="en-US"/>
              </w:rPr>
              <w:t>GRV Category</w:t>
            </w:r>
          </w:p>
        </w:tc>
        <w:tc>
          <w:tcPr>
            <w:tcW w:w="1951" w:type="dxa"/>
          </w:tcPr>
          <w:p w14:paraId="0A56A967" w14:textId="77777777" w:rsidR="00AB2D84" w:rsidRPr="009F24A2" w:rsidRDefault="00AB2D84" w:rsidP="000E0BCA">
            <w:pPr>
              <w:jc w:val="center"/>
              <w:rPr>
                <w:rFonts w:ascii="Arial" w:hAnsi="Arial" w:cs="Arial"/>
                <w:b/>
                <w:szCs w:val="24"/>
                <w:lang w:val="en-US"/>
              </w:rPr>
            </w:pPr>
            <w:r w:rsidRPr="009F24A2">
              <w:rPr>
                <w:rFonts w:ascii="Arial" w:hAnsi="Arial" w:cs="Arial"/>
                <w:b/>
                <w:szCs w:val="24"/>
                <w:lang w:val="en-US"/>
              </w:rPr>
              <w:t>2021/22</w:t>
            </w:r>
          </w:p>
        </w:tc>
        <w:tc>
          <w:tcPr>
            <w:tcW w:w="2064" w:type="dxa"/>
          </w:tcPr>
          <w:p w14:paraId="39AD8293" w14:textId="77777777" w:rsidR="00AB2D84" w:rsidRPr="00A45660" w:rsidRDefault="00AB2D84" w:rsidP="000E0BCA">
            <w:pPr>
              <w:ind w:right="111"/>
              <w:jc w:val="center"/>
              <w:rPr>
                <w:rFonts w:ascii="Arial" w:hAnsi="Arial" w:cs="Arial"/>
                <w:b/>
                <w:szCs w:val="24"/>
                <w:lang w:val="en-US"/>
              </w:rPr>
            </w:pPr>
            <w:r w:rsidRPr="00A45660">
              <w:rPr>
                <w:rFonts w:ascii="Arial" w:hAnsi="Arial" w:cs="Arial"/>
                <w:b/>
                <w:szCs w:val="24"/>
                <w:lang w:val="en-US"/>
              </w:rPr>
              <w:t>2022/23</w:t>
            </w:r>
          </w:p>
        </w:tc>
        <w:tc>
          <w:tcPr>
            <w:tcW w:w="2021" w:type="dxa"/>
          </w:tcPr>
          <w:p w14:paraId="5077170B" w14:textId="77777777" w:rsidR="00AB2D84" w:rsidRPr="003B6437" w:rsidRDefault="00AB2D84" w:rsidP="000E0BCA">
            <w:pPr>
              <w:jc w:val="center"/>
              <w:rPr>
                <w:rFonts w:ascii="Arial" w:hAnsi="Arial" w:cs="Arial"/>
                <w:b/>
                <w:szCs w:val="24"/>
                <w:lang w:val="en-US"/>
              </w:rPr>
            </w:pPr>
            <w:r>
              <w:rPr>
                <w:rFonts w:ascii="Arial" w:hAnsi="Arial" w:cs="Arial"/>
                <w:b/>
                <w:szCs w:val="24"/>
                <w:lang w:val="en-US"/>
              </w:rPr>
              <w:t>2023/24</w:t>
            </w:r>
          </w:p>
        </w:tc>
        <w:tc>
          <w:tcPr>
            <w:tcW w:w="1727" w:type="dxa"/>
          </w:tcPr>
          <w:p w14:paraId="03BBF271" w14:textId="77777777" w:rsidR="00AB2D84" w:rsidRPr="003B6437" w:rsidRDefault="00AB2D84" w:rsidP="000E0BCA">
            <w:pPr>
              <w:ind w:right="32"/>
              <w:jc w:val="center"/>
              <w:rPr>
                <w:rFonts w:ascii="Arial" w:hAnsi="Arial" w:cs="Arial"/>
                <w:b/>
                <w:szCs w:val="24"/>
                <w:lang w:val="en-US"/>
              </w:rPr>
            </w:pPr>
            <w:r w:rsidRPr="003B6437">
              <w:rPr>
                <w:rFonts w:ascii="Arial" w:hAnsi="Arial" w:cs="Arial"/>
                <w:b/>
                <w:szCs w:val="24"/>
                <w:lang w:val="en-US"/>
              </w:rPr>
              <w:t>% change</w:t>
            </w:r>
          </w:p>
        </w:tc>
      </w:tr>
      <w:tr w:rsidR="00AB2D84" w14:paraId="2E2AF1BD" w14:textId="77777777" w:rsidTr="000E0BCA">
        <w:tc>
          <w:tcPr>
            <w:tcW w:w="2019" w:type="dxa"/>
          </w:tcPr>
          <w:p w14:paraId="1931A875" w14:textId="77777777" w:rsidR="00AB2D84" w:rsidRDefault="00AB2D84" w:rsidP="000E0BCA">
            <w:pPr>
              <w:ind w:right="67"/>
              <w:jc w:val="both"/>
              <w:rPr>
                <w:rFonts w:ascii="Arial" w:hAnsi="Arial" w:cs="Arial"/>
                <w:bCs/>
                <w:szCs w:val="24"/>
                <w:lang w:val="en-US"/>
              </w:rPr>
            </w:pPr>
            <w:r>
              <w:rPr>
                <w:rFonts w:ascii="Arial" w:hAnsi="Arial" w:cs="Arial"/>
                <w:bCs/>
                <w:szCs w:val="24"/>
                <w:lang w:val="en-US"/>
              </w:rPr>
              <w:t>Residential</w:t>
            </w:r>
          </w:p>
        </w:tc>
        <w:tc>
          <w:tcPr>
            <w:tcW w:w="1951" w:type="dxa"/>
          </w:tcPr>
          <w:p w14:paraId="211861A7" w14:textId="77777777" w:rsidR="00AB2D84" w:rsidRPr="009F24A2" w:rsidRDefault="00AB2D84" w:rsidP="000E0BCA">
            <w:pPr>
              <w:jc w:val="right"/>
              <w:rPr>
                <w:rFonts w:ascii="Arial" w:hAnsi="Arial" w:cs="Arial"/>
                <w:bCs/>
                <w:szCs w:val="24"/>
                <w:lang w:val="en-US"/>
              </w:rPr>
            </w:pPr>
            <w:r w:rsidRPr="009F24A2">
              <w:rPr>
                <w:rFonts w:ascii="Arial" w:hAnsi="Arial" w:cs="Arial"/>
                <w:bCs/>
                <w:szCs w:val="24"/>
                <w:lang w:val="en-US"/>
              </w:rPr>
              <w:t>$299,553,429</w:t>
            </w:r>
          </w:p>
        </w:tc>
        <w:tc>
          <w:tcPr>
            <w:tcW w:w="2064" w:type="dxa"/>
          </w:tcPr>
          <w:p w14:paraId="3F6712A5" w14:textId="77777777" w:rsidR="00AB2D84" w:rsidRPr="00A45660" w:rsidRDefault="00AB2D84" w:rsidP="000E0BCA">
            <w:pPr>
              <w:ind w:right="111"/>
              <w:jc w:val="right"/>
              <w:rPr>
                <w:rFonts w:ascii="Arial" w:hAnsi="Arial" w:cs="Arial"/>
                <w:bCs/>
                <w:szCs w:val="24"/>
                <w:lang w:val="en-US"/>
              </w:rPr>
            </w:pPr>
            <w:r w:rsidRPr="00A45660">
              <w:rPr>
                <w:rFonts w:ascii="Arial" w:hAnsi="Arial" w:cs="Arial"/>
                <w:bCs/>
                <w:szCs w:val="24"/>
                <w:lang w:val="en-US"/>
              </w:rPr>
              <w:t>$301,771,849</w:t>
            </w:r>
          </w:p>
        </w:tc>
        <w:tc>
          <w:tcPr>
            <w:tcW w:w="2021" w:type="dxa"/>
          </w:tcPr>
          <w:p w14:paraId="704308A6" w14:textId="77777777" w:rsidR="00AB2D84" w:rsidRPr="009F24A2" w:rsidRDefault="00AB2D84" w:rsidP="000E0BCA">
            <w:pPr>
              <w:jc w:val="center"/>
              <w:rPr>
                <w:rFonts w:ascii="Arial" w:hAnsi="Arial" w:cs="Arial"/>
                <w:bCs/>
                <w:szCs w:val="24"/>
                <w:lang w:val="en-US"/>
              </w:rPr>
            </w:pPr>
            <w:r w:rsidRPr="009F24A2">
              <w:rPr>
                <w:rFonts w:ascii="Arial" w:hAnsi="Arial" w:cs="Arial"/>
                <w:bCs/>
                <w:szCs w:val="24"/>
                <w:lang w:val="en-US"/>
              </w:rPr>
              <w:t>$352,673,430</w:t>
            </w:r>
          </w:p>
        </w:tc>
        <w:tc>
          <w:tcPr>
            <w:tcW w:w="1727" w:type="dxa"/>
          </w:tcPr>
          <w:p w14:paraId="56AFB7CC" w14:textId="77777777" w:rsidR="00AB2D84" w:rsidRPr="00581937" w:rsidRDefault="00AB2D84" w:rsidP="000E0BCA">
            <w:pPr>
              <w:ind w:right="32"/>
              <w:jc w:val="center"/>
              <w:rPr>
                <w:rFonts w:ascii="Arial" w:hAnsi="Arial" w:cs="Arial"/>
                <w:bCs/>
                <w:szCs w:val="24"/>
                <w:lang w:val="en-US"/>
              </w:rPr>
            </w:pPr>
            <w:r w:rsidRPr="00581937">
              <w:rPr>
                <w:rFonts w:ascii="Arial" w:hAnsi="Arial" w:cs="Arial"/>
                <w:bCs/>
                <w:szCs w:val="24"/>
                <w:lang w:val="en-US"/>
              </w:rPr>
              <w:t>16.87</w:t>
            </w:r>
          </w:p>
        </w:tc>
      </w:tr>
      <w:tr w:rsidR="00AB2D84" w14:paraId="65941C5E" w14:textId="77777777" w:rsidTr="000E0BCA">
        <w:tc>
          <w:tcPr>
            <w:tcW w:w="2019" w:type="dxa"/>
          </w:tcPr>
          <w:p w14:paraId="4088B754" w14:textId="77777777" w:rsidR="00AB2D84" w:rsidRDefault="00AB2D84" w:rsidP="000E0BCA">
            <w:pPr>
              <w:ind w:right="67"/>
              <w:jc w:val="both"/>
              <w:rPr>
                <w:rFonts w:ascii="Arial" w:hAnsi="Arial" w:cs="Arial"/>
                <w:bCs/>
                <w:szCs w:val="24"/>
                <w:lang w:val="en-US"/>
              </w:rPr>
            </w:pPr>
            <w:r>
              <w:rPr>
                <w:rFonts w:ascii="Arial" w:hAnsi="Arial" w:cs="Arial"/>
                <w:bCs/>
                <w:szCs w:val="24"/>
                <w:lang w:val="en-US"/>
              </w:rPr>
              <w:t>Residential Vacant</w:t>
            </w:r>
          </w:p>
        </w:tc>
        <w:tc>
          <w:tcPr>
            <w:tcW w:w="1951" w:type="dxa"/>
          </w:tcPr>
          <w:p w14:paraId="57EDD8EC" w14:textId="77777777" w:rsidR="00AB2D84" w:rsidRPr="009F24A2" w:rsidRDefault="00AB2D84" w:rsidP="000E0BCA">
            <w:pPr>
              <w:jc w:val="right"/>
              <w:rPr>
                <w:rFonts w:ascii="Arial" w:hAnsi="Arial" w:cs="Arial"/>
                <w:bCs/>
                <w:szCs w:val="24"/>
                <w:lang w:val="en-US"/>
              </w:rPr>
            </w:pPr>
            <w:r w:rsidRPr="009F24A2">
              <w:rPr>
                <w:rFonts w:ascii="Arial" w:hAnsi="Arial" w:cs="Arial"/>
                <w:bCs/>
                <w:szCs w:val="24"/>
                <w:lang w:val="en-US"/>
              </w:rPr>
              <w:t>$9,964,800</w:t>
            </w:r>
          </w:p>
        </w:tc>
        <w:tc>
          <w:tcPr>
            <w:tcW w:w="2064" w:type="dxa"/>
          </w:tcPr>
          <w:p w14:paraId="5AA7B38B" w14:textId="77777777" w:rsidR="00AB2D84" w:rsidRPr="00A45660" w:rsidRDefault="00AB2D84" w:rsidP="000E0BCA">
            <w:pPr>
              <w:ind w:right="111"/>
              <w:jc w:val="right"/>
              <w:rPr>
                <w:rFonts w:ascii="Arial" w:hAnsi="Arial" w:cs="Arial"/>
                <w:bCs/>
                <w:szCs w:val="24"/>
                <w:lang w:val="en-US"/>
              </w:rPr>
            </w:pPr>
            <w:r w:rsidRPr="00A45660">
              <w:rPr>
                <w:rFonts w:ascii="Arial" w:hAnsi="Arial" w:cs="Arial"/>
                <w:bCs/>
                <w:szCs w:val="24"/>
                <w:lang w:val="en-US"/>
              </w:rPr>
              <w:t>$10,859,650</w:t>
            </w:r>
          </w:p>
        </w:tc>
        <w:tc>
          <w:tcPr>
            <w:tcW w:w="2021" w:type="dxa"/>
          </w:tcPr>
          <w:p w14:paraId="6E9FC538" w14:textId="77777777" w:rsidR="00AB2D84" w:rsidRPr="009F24A2" w:rsidRDefault="00AB2D84" w:rsidP="000E0BCA">
            <w:pPr>
              <w:jc w:val="center"/>
              <w:rPr>
                <w:rFonts w:ascii="Arial" w:hAnsi="Arial" w:cs="Arial"/>
                <w:bCs/>
                <w:szCs w:val="24"/>
                <w:lang w:val="en-US"/>
              </w:rPr>
            </w:pPr>
            <w:r w:rsidRPr="009F24A2">
              <w:rPr>
                <w:rFonts w:ascii="Arial" w:hAnsi="Arial" w:cs="Arial"/>
                <w:bCs/>
                <w:szCs w:val="24"/>
                <w:lang w:val="en-US"/>
              </w:rPr>
              <w:t>$15,740,900</w:t>
            </w:r>
          </w:p>
        </w:tc>
        <w:tc>
          <w:tcPr>
            <w:tcW w:w="1727" w:type="dxa"/>
          </w:tcPr>
          <w:p w14:paraId="025DDA80" w14:textId="77777777" w:rsidR="00AB2D84" w:rsidRPr="00581937" w:rsidRDefault="00AB2D84" w:rsidP="000E0BCA">
            <w:pPr>
              <w:ind w:right="32"/>
              <w:jc w:val="center"/>
              <w:rPr>
                <w:rFonts w:ascii="Arial" w:hAnsi="Arial" w:cs="Arial"/>
                <w:bCs/>
                <w:szCs w:val="24"/>
                <w:lang w:val="en-US"/>
              </w:rPr>
            </w:pPr>
            <w:r w:rsidRPr="00581937">
              <w:rPr>
                <w:rFonts w:ascii="Arial" w:hAnsi="Arial" w:cs="Arial"/>
                <w:bCs/>
                <w:szCs w:val="24"/>
                <w:lang w:val="en-US"/>
              </w:rPr>
              <w:t>44.95</w:t>
            </w:r>
          </w:p>
        </w:tc>
      </w:tr>
      <w:tr w:rsidR="00AB2D84" w14:paraId="3AA2DD22" w14:textId="77777777" w:rsidTr="000E0BCA">
        <w:tc>
          <w:tcPr>
            <w:tcW w:w="2019" w:type="dxa"/>
          </w:tcPr>
          <w:p w14:paraId="7E112102" w14:textId="77777777" w:rsidR="00AB2D84" w:rsidRDefault="00AB2D84" w:rsidP="000E0BCA">
            <w:pPr>
              <w:ind w:right="67"/>
              <w:jc w:val="both"/>
              <w:rPr>
                <w:rFonts w:ascii="Arial" w:hAnsi="Arial" w:cs="Arial"/>
                <w:bCs/>
                <w:szCs w:val="24"/>
                <w:lang w:val="en-US"/>
              </w:rPr>
            </w:pPr>
            <w:r>
              <w:rPr>
                <w:rFonts w:ascii="Arial" w:hAnsi="Arial" w:cs="Arial"/>
                <w:bCs/>
                <w:szCs w:val="24"/>
                <w:lang w:val="en-US"/>
              </w:rPr>
              <w:t>Non-Residential</w:t>
            </w:r>
          </w:p>
        </w:tc>
        <w:tc>
          <w:tcPr>
            <w:tcW w:w="1951" w:type="dxa"/>
          </w:tcPr>
          <w:p w14:paraId="722C38EB" w14:textId="77777777" w:rsidR="00AB2D84" w:rsidRPr="009F24A2" w:rsidRDefault="00AB2D84" w:rsidP="000E0BCA">
            <w:pPr>
              <w:jc w:val="right"/>
              <w:rPr>
                <w:rFonts w:ascii="Arial" w:hAnsi="Arial" w:cs="Arial"/>
                <w:bCs/>
                <w:szCs w:val="24"/>
                <w:lang w:val="en-US"/>
              </w:rPr>
            </w:pPr>
            <w:r w:rsidRPr="009F24A2">
              <w:rPr>
                <w:rFonts w:ascii="Arial" w:hAnsi="Arial" w:cs="Arial"/>
                <w:bCs/>
                <w:szCs w:val="24"/>
                <w:lang w:val="en-US"/>
              </w:rPr>
              <w:t>$53,129,577</w:t>
            </w:r>
          </w:p>
        </w:tc>
        <w:tc>
          <w:tcPr>
            <w:tcW w:w="2064" w:type="dxa"/>
          </w:tcPr>
          <w:p w14:paraId="25907E7E" w14:textId="77777777" w:rsidR="00AB2D84" w:rsidRPr="00A45660" w:rsidRDefault="00AB2D84" w:rsidP="000E0BCA">
            <w:pPr>
              <w:ind w:right="111"/>
              <w:jc w:val="right"/>
              <w:rPr>
                <w:rFonts w:ascii="Arial" w:hAnsi="Arial" w:cs="Arial"/>
                <w:bCs/>
                <w:szCs w:val="24"/>
                <w:lang w:val="en-US"/>
              </w:rPr>
            </w:pPr>
            <w:r w:rsidRPr="00A45660">
              <w:rPr>
                <w:rFonts w:ascii="Arial" w:hAnsi="Arial" w:cs="Arial"/>
                <w:bCs/>
                <w:szCs w:val="24"/>
                <w:lang w:val="en-US"/>
              </w:rPr>
              <w:t>$55,994,977</w:t>
            </w:r>
          </w:p>
        </w:tc>
        <w:tc>
          <w:tcPr>
            <w:tcW w:w="2021" w:type="dxa"/>
          </w:tcPr>
          <w:p w14:paraId="335169A3" w14:textId="77777777" w:rsidR="00AB2D84" w:rsidRPr="009F24A2" w:rsidRDefault="00AB2D84" w:rsidP="000E0BCA">
            <w:pPr>
              <w:jc w:val="center"/>
              <w:rPr>
                <w:rFonts w:ascii="Arial" w:hAnsi="Arial" w:cs="Arial"/>
                <w:bCs/>
                <w:szCs w:val="24"/>
                <w:lang w:val="en-US"/>
              </w:rPr>
            </w:pPr>
            <w:r w:rsidRPr="009F24A2">
              <w:rPr>
                <w:rFonts w:ascii="Arial" w:hAnsi="Arial" w:cs="Arial"/>
                <w:bCs/>
                <w:szCs w:val="24"/>
                <w:lang w:val="en-US"/>
              </w:rPr>
              <w:t>$59,629,673</w:t>
            </w:r>
          </w:p>
        </w:tc>
        <w:tc>
          <w:tcPr>
            <w:tcW w:w="1727" w:type="dxa"/>
          </w:tcPr>
          <w:p w14:paraId="554E5F17" w14:textId="77777777" w:rsidR="00AB2D84" w:rsidRPr="00581937" w:rsidRDefault="00AB2D84" w:rsidP="000E0BCA">
            <w:pPr>
              <w:ind w:right="32"/>
              <w:jc w:val="center"/>
              <w:rPr>
                <w:rFonts w:ascii="Arial" w:hAnsi="Arial" w:cs="Arial"/>
                <w:bCs/>
                <w:szCs w:val="24"/>
                <w:lang w:val="en-US"/>
              </w:rPr>
            </w:pPr>
            <w:r w:rsidRPr="00581937">
              <w:rPr>
                <w:rFonts w:ascii="Arial" w:hAnsi="Arial" w:cs="Arial"/>
                <w:bCs/>
                <w:szCs w:val="24"/>
                <w:lang w:val="en-US"/>
              </w:rPr>
              <w:t>6.49</w:t>
            </w:r>
          </w:p>
        </w:tc>
      </w:tr>
      <w:tr w:rsidR="00AB2D84" w:rsidRPr="009F24A2" w14:paraId="181F80DC" w14:textId="77777777" w:rsidTr="000E0BCA">
        <w:tc>
          <w:tcPr>
            <w:tcW w:w="2019" w:type="dxa"/>
          </w:tcPr>
          <w:p w14:paraId="150A2AC9" w14:textId="77777777" w:rsidR="00AB2D84" w:rsidRPr="009F24A2" w:rsidRDefault="00AB2D84" w:rsidP="000E0BCA">
            <w:pPr>
              <w:ind w:right="67"/>
              <w:jc w:val="both"/>
              <w:rPr>
                <w:rFonts w:ascii="Arial" w:hAnsi="Arial" w:cs="Arial"/>
                <w:b/>
                <w:szCs w:val="24"/>
                <w:lang w:val="en-US"/>
              </w:rPr>
            </w:pPr>
            <w:r w:rsidRPr="009F24A2">
              <w:rPr>
                <w:rFonts w:ascii="Arial" w:hAnsi="Arial" w:cs="Arial"/>
                <w:b/>
                <w:szCs w:val="24"/>
                <w:lang w:val="en-US"/>
              </w:rPr>
              <w:t>Total</w:t>
            </w:r>
          </w:p>
        </w:tc>
        <w:tc>
          <w:tcPr>
            <w:tcW w:w="1951" w:type="dxa"/>
          </w:tcPr>
          <w:p w14:paraId="421814CC" w14:textId="77777777" w:rsidR="00AB2D84" w:rsidRPr="009F24A2" w:rsidRDefault="00AB2D84" w:rsidP="000E0BCA">
            <w:pPr>
              <w:jc w:val="right"/>
              <w:rPr>
                <w:rFonts w:ascii="Arial" w:hAnsi="Arial" w:cs="Arial"/>
                <w:b/>
                <w:szCs w:val="24"/>
                <w:lang w:val="en-US"/>
              </w:rPr>
            </w:pPr>
            <w:r w:rsidRPr="009F24A2">
              <w:rPr>
                <w:rFonts w:ascii="Arial" w:hAnsi="Arial" w:cs="Arial"/>
                <w:b/>
                <w:szCs w:val="24"/>
                <w:lang w:val="en-US"/>
              </w:rPr>
              <w:fldChar w:fldCharType="begin"/>
            </w:r>
            <w:r w:rsidRPr="009F24A2">
              <w:rPr>
                <w:rFonts w:ascii="Arial" w:hAnsi="Arial" w:cs="Arial"/>
                <w:b/>
                <w:szCs w:val="24"/>
                <w:lang w:val="en-US"/>
              </w:rPr>
              <w:instrText xml:space="preserve"> =SUM(ABOVE) </w:instrText>
            </w:r>
            <w:r w:rsidRPr="009F24A2">
              <w:rPr>
                <w:rFonts w:ascii="Arial" w:hAnsi="Arial" w:cs="Arial"/>
                <w:b/>
                <w:szCs w:val="24"/>
                <w:lang w:val="en-US"/>
              </w:rPr>
              <w:fldChar w:fldCharType="separate"/>
            </w:r>
            <w:r w:rsidRPr="009F24A2">
              <w:rPr>
                <w:rFonts w:ascii="Arial" w:hAnsi="Arial" w:cs="Arial"/>
                <w:b/>
                <w:noProof/>
                <w:szCs w:val="24"/>
                <w:lang w:val="en-US"/>
              </w:rPr>
              <w:t>$362,647,806</w:t>
            </w:r>
            <w:r w:rsidRPr="009F24A2">
              <w:rPr>
                <w:rFonts w:ascii="Arial" w:hAnsi="Arial" w:cs="Arial"/>
                <w:b/>
                <w:szCs w:val="24"/>
                <w:lang w:val="en-US"/>
              </w:rPr>
              <w:fldChar w:fldCharType="end"/>
            </w:r>
          </w:p>
        </w:tc>
        <w:tc>
          <w:tcPr>
            <w:tcW w:w="2064" w:type="dxa"/>
          </w:tcPr>
          <w:p w14:paraId="30E29D4B" w14:textId="77777777" w:rsidR="00AB2D84" w:rsidRPr="009F24A2" w:rsidRDefault="00AB2D84" w:rsidP="000E0BCA">
            <w:pPr>
              <w:ind w:right="111"/>
              <w:jc w:val="right"/>
              <w:rPr>
                <w:rFonts w:ascii="Arial" w:hAnsi="Arial" w:cs="Arial"/>
                <w:b/>
                <w:szCs w:val="24"/>
                <w:lang w:val="en-US"/>
              </w:rPr>
            </w:pPr>
            <w:r w:rsidRPr="009F24A2">
              <w:rPr>
                <w:rFonts w:ascii="Arial" w:hAnsi="Arial" w:cs="Arial"/>
                <w:b/>
                <w:szCs w:val="24"/>
                <w:lang w:val="en-US"/>
              </w:rPr>
              <w:fldChar w:fldCharType="begin"/>
            </w:r>
            <w:r w:rsidRPr="009F24A2">
              <w:rPr>
                <w:rFonts w:ascii="Arial" w:hAnsi="Arial" w:cs="Arial"/>
                <w:b/>
                <w:szCs w:val="24"/>
                <w:lang w:val="en-US"/>
              </w:rPr>
              <w:instrText xml:space="preserve"> =SUM(ABOVE) </w:instrText>
            </w:r>
            <w:r w:rsidRPr="009F24A2">
              <w:rPr>
                <w:rFonts w:ascii="Arial" w:hAnsi="Arial" w:cs="Arial"/>
                <w:b/>
                <w:szCs w:val="24"/>
                <w:lang w:val="en-US"/>
              </w:rPr>
              <w:fldChar w:fldCharType="separate"/>
            </w:r>
            <w:r w:rsidRPr="009F24A2">
              <w:rPr>
                <w:rFonts w:ascii="Arial" w:hAnsi="Arial" w:cs="Arial"/>
                <w:b/>
                <w:noProof/>
                <w:szCs w:val="24"/>
                <w:lang w:val="en-US"/>
              </w:rPr>
              <w:t>$368,626,476</w:t>
            </w:r>
            <w:r w:rsidRPr="009F24A2">
              <w:rPr>
                <w:rFonts w:ascii="Arial" w:hAnsi="Arial" w:cs="Arial"/>
                <w:b/>
                <w:szCs w:val="24"/>
                <w:lang w:val="en-US"/>
              </w:rPr>
              <w:fldChar w:fldCharType="end"/>
            </w:r>
          </w:p>
        </w:tc>
        <w:tc>
          <w:tcPr>
            <w:tcW w:w="2021" w:type="dxa"/>
          </w:tcPr>
          <w:p w14:paraId="00B90F28" w14:textId="77777777" w:rsidR="00AB2D84" w:rsidRPr="009F24A2" w:rsidRDefault="00AB2D84" w:rsidP="000E0BCA">
            <w:pPr>
              <w:jc w:val="center"/>
              <w:rPr>
                <w:rFonts w:ascii="Arial" w:hAnsi="Arial" w:cs="Arial"/>
                <w:b/>
                <w:szCs w:val="24"/>
                <w:lang w:val="en-US"/>
              </w:rPr>
            </w:pPr>
            <w:r w:rsidRPr="009F24A2">
              <w:rPr>
                <w:rFonts w:ascii="Arial" w:hAnsi="Arial" w:cs="Arial"/>
                <w:b/>
                <w:szCs w:val="24"/>
                <w:lang w:val="en-US"/>
              </w:rPr>
              <w:fldChar w:fldCharType="begin"/>
            </w:r>
            <w:r w:rsidRPr="009F24A2">
              <w:rPr>
                <w:rFonts w:ascii="Arial" w:hAnsi="Arial" w:cs="Arial"/>
                <w:b/>
                <w:szCs w:val="24"/>
                <w:lang w:val="en-US"/>
              </w:rPr>
              <w:instrText xml:space="preserve"> =SUM(ABOVE) </w:instrText>
            </w:r>
            <w:r w:rsidRPr="009F24A2">
              <w:rPr>
                <w:rFonts w:ascii="Arial" w:hAnsi="Arial" w:cs="Arial"/>
                <w:b/>
                <w:szCs w:val="24"/>
                <w:lang w:val="en-US"/>
              </w:rPr>
              <w:fldChar w:fldCharType="separate"/>
            </w:r>
            <w:r w:rsidRPr="009F24A2">
              <w:rPr>
                <w:rFonts w:ascii="Arial" w:hAnsi="Arial" w:cs="Arial"/>
                <w:b/>
                <w:noProof/>
                <w:szCs w:val="24"/>
                <w:lang w:val="en-US"/>
              </w:rPr>
              <w:t>$428,044,003</w:t>
            </w:r>
            <w:r w:rsidRPr="009F24A2">
              <w:rPr>
                <w:rFonts w:ascii="Arial" w:hAnsi="Arial" w:cs="Arial"/>
                <w:b/>
                <w:szCs w:val="24"/>
                <w:lang w:val="en-US"/>
              </w:rPr>
              <w:fldChar w:fldCharType="end"/>
            </w:r>
          </w:p>
        </w:tc>
        <w:tc>
          <w:tcPr>
            <w:tcW w:w="1727" w:type="dxa"/>
          </w:tcPr>
          <w:p w14:paraId="56871AE4" w14:textId="77777777" w:rsidR="00AB2D84" w:rsidRPr="00581937" w:rsidRDefault="00AB2D84" w:rsidP="00DA033B">
            <w:pPr>
              <w:ind w:right="-330"/>
              <w:jc w:val="center"/>
              <w:rPr>
                <w:rFonts w:ascii="Arial" w:hAnsi="Arial" w:cs="Arial"/>
                <w:b/>
                <w:szCs w:val="24"/>
                <w:lang w:val="en-US"/>
              </w:rPr>
            </w:pPr>
            <w:r w:rsidRPr="00581937">
              <w:rPr>
                <w:rFonts w:ascii="Arial" w:hAnsi="Arial" w:cs="Arial"/>
                <w:b/>
                <w:szCs w:val="24"/>
                <w:lang w:val="en-US"/>
              </w:rPr>
              <w:t>16.12</w:t>
            </w:r>
          </w:p>
        </w:tc>
      </w:tr>
    </w:tbl>
    <w:p w14:paraId="0B9F49AC" w14:textId="77777777" w:rsidR="00AB2D84" w:rsidRPr="009F24A2" w:rsidRDefault="00AB2D84" w:rsidP="00AB2D84">
      <w:pPr>
        <w:ind w:left="-284" w:right="-330"/>
        <w:jc w:val="both"/>
        <w:rPr>
          <w:rFonts w:ascii="Arial" w:hAnsi="Arial" w:cs="Arial"/>
          <w:b/>
          <w:szCs w:val="24"/>
          <w:lang w:val="en-US"/>
        </w:rPr>
      </w:pPr>
    </w:p>
    <w:p w14:paraId="78DA057A" w14:textId="77777777" w:rsidR="00AB2D84" w:rsidRPr="001C09BF" w:rsidRDefault="00AB2D84" w:rsidP="00AB2D84">
      <w:pPr>
        <w:ind w:left="-284" w:right="-330"/>
        <w:jc w:val="both"/>
        <w:rPr>
          <w:rFonts w:ascii="Arial" w:hAnsi="Arial" w:cs="Arial"/>
          <w:bCs/>
          <w:szCs w:val="24"/>
          <w:lang w:val="en-US"/>
        </w:rPr>
      </w:pPr>
      <w:r w:rsidRPr="001C09BF">
        <w:rPr>
          <w:rFonts w:ascii="Arial" w:hAnsi="Arial" w:cs="Arial"/>
          <w:bCs/>
          <w:szCs w:val="24"/>
          <w:lang w:val="en-US"/>
        </w:rPr>
        <w:t>Number of assessments</w:t>
      </w:r>
    </w:p>
    <w:tbl>
      <w:tblPr>
        <w:tblStyle w:val="TableGrid"/>
        <w:tblW w:w="9782" w:type="dxa"/>
        <w:tblInd w:w="-289" w:type="dxa"/>
        <w:tblLook w:val="04A0" w:firstRow="1" w:lastRow="0" w:firstColumn="1" w:lastColumn="0" w:noHBand="0" w:noVBand="1"/>
      </w:tblPr>
      <w:tblGrid>
        <w:gridCol w:w="1985"/>
        <w:gridCol w:w="2056"/>
        <w:gridCol w:w="2126"/>
        <w:gridCol w:w="1772"/>
        <w:gridCol w:w="1843"/>
      </w:tblGrid>
      <w:tr w:rsidR="00AB2D84" w14:paraId="70C0F313" w14:textId="77777777" w:rsidTr="000E0BCA">
        <w:tc>
          <w:tcPr>
            <w:tcW w:w="1985" w:type="dxa"/>
          </w:tcPr>
          <w:p w14:paraId="5F1109C9" w14:textId="77777777" w:rsidR="00AB2D84" w:rsidRPr="00E01752" w:rsidRDefault="00AB2D84" w:rsidP="000E0BCA">
            <w:pPr>
              <w:jc w:val="both"/>
              <w:rPr>
                <w:rFonts w:ascii="Arial" w:hAnsi="Arial" w:cs="Arial"/>
                <w:b/>
                <w:szCs w:val="24"/>
                <w:lang w:val="en-US"/>
              </w:rPr>
            </w:pPr>
            <w:r w:rsidRPr="00E01752">
              <w:rPr>
                <w:rFonts w:ascii="Arial" w:hAnsi="Arial" w:cs="Arial"/>
                <w:b/>
                <w:szCs w:val="24"/>
                <w:lang w:val="en-US"/>
              </w:rPr>
              <w:t>GRV Category</w:t>
            </w:r>
          </w:p>
        </w:tc>
        <w:tc>
          <w:tcPr>
            <w:tcW w:w="2056" w:type="dxa"/>
          </w:tcPr>
          <w:p w14:paraId="2BB15696" w14:textId="77777777" w:rsidR="00AB2D84" w:rsidRPr="009F24A2" w:rsidRDefault="00AB2D84" w:rsidP="000E0BCA">
            <w:pPr>
              <w:jc w:val="center"/>
              <w:rPr>
                <w:rFonts w:ascii="Arial" w:hAnsi="Arial" w:cs="Arial"/>
                <w:b/>
                <w:szCs w:val="24"/>
                <w:lang w:val="en-US"/>
              </w:rPr>
            </w:pPr>
            <w:r w:rsidRPr="009F24A2">
              <w:rPr>
                <w:rFonts w:ascii="Arial" w:hAnsi="Arial" w:cs="Arial"/>
                <w:b/>
                <w:szCs w:val="24"/>
                <w:lang w:val="en-US"/>
              </w:rPr>
              <w:t>2021/22</w:t>
            </w:r>
          </w:p>
        </w:tc>
        <w:tc>
          <w:tcPr>
            <w:tcW w:w="2126" w:type="dxa"/>
          </w:tcPr>
          <w:p w14:paraId="4D5387EA" w14:textId="77777777" w:rsidR="00AB2D84" w:rsidRPr="00A45660" w:rsidRDefault="00AB2D84" w:rsidP="000E0BCA">
            <w:pPr>
              <w:jc w:val="center"/>
              <w:rPr>
                <w:rFonts w:ascii="Arial" w:hAnsi="Arial" w:cs="Arial"/>
                <w:b/>
                <w:szCs w:val="24"/>
                <w:lang w:val="en-US"/>
              </w:rPr>
            </w:pPr>
            <w:r w:rsidRPr="00A45660">
              <w:rPr>
                <w:rFonts w:ascii="Arial" w:hAnsi="Arial" w:cs="Arial"/>
                <w:b/>
                <w:szCs w:val="24"/>
                <w:lang w:val="en-US"/>
              </w:rPr>
              <w:t>2022/23</w:t>
            </w:r>
          </w:p>
        </w:tc>
        <w:tc>
          <w:tcPr>
            <w:tcW w:w="1772" w:type="dxa"/>
          </w:tcPr>
          <w:p w14:paraId="18920A88" w14:textId="77777777" w:rsidR="00AB2D84" w:rsidRPr="00E01752" w:rsidRDefault="00AB2D84" w:rsidP="000E0BCA">
            <w:pPr>
              <w:jc w:val="center"/>
              <w:rPr>
                <w:rFonts w:ascii="Arial" w:hAnsi="Arial" w:cs="Arial"/>
                <w:b/>
                <w:szCs w:val="24"/>
                <w:lang w:val="en-US"/>
              </w:rPr>
            </w:pPr>
            <w:r>
              <w:rPr>
                <w:rFonts w:ascii="Arial" w:hAnsi="Arial" w:cs="Arial"/>
                <w:b/>
                <w:szCs w:val="24"/>
                <w:lang w:val="en-US"/>
              </w:rPr>
              <w:t>2023/24</w:t>
            </w:r>
          </w:p>
        </w:tc>
        <w:tc>
          <w:tcPr>
            <w:tcW w:w="1843" w:type="dxa"/>
          </w:tcPr>
          <w:p w14:paraId="35AAB3D0" w14:textId="77777777" w:rsidR="00AB2D84" w:rsidRPr="00E01752" w:rsidRDefault="00AB2D84" w:rsidP="000E0BCA">
            <w:pPr>
              <w:jc w:val="center"/>
              <w:rPr>
                <w:rFonts w:ascii="Arial" w:hAnsi="Arial" w:cs="Arial"/>
                <w:b/>
                <w:szCs w:val="24"/>
                <w:lang w:val="en-US"/>
              </w:rPr>
            </w:pPr>
            <w:r w:rsidRPr="00E01752">
              <w:rPr>
                <w:rFonts w:ascii="Arial" w:hAnsi="Arial" w:cs="Arial"/>
                <w:b/>
                <w:szCs w:val="24"/>
                <w:lang w:val="en-US"/>
              </w:rPr>
              <w:t>% change</w:t>
            </w:r>
          </w:p>
        </w:tc>
      </w:tr>
      <w:tr w:rsidR="00AB2D84" w14:paraId="0CDE3A1A" w14:textId="77777777" w:rsidTr="000E0BCA">
        <w:tc>
          <w:tcPr>
            <w:tcW w:w="1985" w:type="dxa"/>
          </w:tcPr>
          <w:p w14:paraId="353A08CE" w14:textId="77777777" w:rsidR="00AB2D84" w:rsidRPr="00E01752" w:rsidRDefault="00AB2D84" w:rsidP="000E0BCA">
            <w:pPr>
              <w:jc w:val="both"/>
              <w:rPr>
                <w:rFonts w:ascii="Arial" w:hAnsi="Arial" w:cs="Arial"/>
                <w:bCs/>
                <w:szCs w:val="24"/>
                <w:lang w:val="en-US"/>
              </w:rPr>
            </w:pPr>
            <w:r w:rsidRPr="00E01752">
              <w:rPr>
                <w:rFonts w:ascii="Arial" w:hAnsi="Arial" w:cs="Arial"/>
                <w:bCs/>
                <w:szCs w:val="24"/>
                <w:lang w:val="en-US"/>
              </w:rPr>
              <w:t>Residential</w:t>
            </w:r>
          </w:p>
        </w:tc>
        <w:tc>
          <w:tcPr>
            <w:tcW w:w="2056" w:type="dxa"/>
          </w:tcPr>
          <w:p w14:paraId="0E7085B4" w14:textId="77777777" w:rsidR="00AB2D84" w:rsidRPr="009F24A2" w:rsidRDefault="00AB2D84" w:rsidP="000E0BCA">
            <w:pPr>
              <w:jc w:val="center"/>
              <w:rPr>
                <w:rFonts w:ascii="Arial" w:hAnsi="Arial" w:cs="Arial"/>
                <w:bCs/>
                <w:szCs w:val="24"/>
                <w:lang w:val="en-US"/>
              </w:rPr>
            </w:pPr>
            <w:r w:rsidRPr="009F24A2">
              <w:rPr>
                <w:rFonts w:ascii="Arial" w:hAnsi="Arial" w:cs="Arial"/>
                <w:bCs/>
                <w:szCs w:val="24"/>
                <w:lang w:val="en-US"/>
              </w:rPr>
              <w:t>8,304</w:t>
            </w:r>
          </w:p>
        </w:tc>
        <w:tc>
          <w:tcPr>
            <w:tcW w:w="2126" w:type="dxa"/>
          </w:tcPr>
          <w:p w14:paraId="0DC60D15" w14:textId="77777777" w:rsidR="00AB2D84" w:rsidRPr="00A45660" w:rsidRDefault="00AB2D84" w:rsidP="000E0BCA">
            <w:pPr>
              <w:jc w:val="center"/>
              <w:rPr>
                <w:rFonts w:ascii="Arial" w:hAnsi="Arial" w:cs="Arial"/>
                <w:bCs/>
                <w:szCs w:val="24"/>
                <w:lang w:val="en-US"/>
              </w:rPr>
            </w:pPr>
            <w:r w:rsidRPr="00A45660">
              <w:rPr>
                <w:rFonts w:ascii="Arial" w:hAnsi="Arial" w:cs="Arial"/>
                <w:bCs/>
                <w:szCs w:val="24"/>
                <w:lang w:val="en-US"/>
              </w:rPr>
              <w:t>8,301</w:t>
            </w:r>
          </w:p>
        </w:tc>
        <w:tc>
          <w:tcPr>
            <w:tcW w:w="1772" w:type="dxa"/>
          </w:tcPr>
          <w:p w14:paraId="01F08512" w14:textId="77777777" w:rsidR="00AB2D84" w:rsidRPr="009829F2" w:rsidRDefault="00AB2D84" w:rsidP="000E0BCA">
            <w:pPr>
              <w:jc w:val="center"/>
              <w:rPr>
                <w:rFonts w:ascii="Arial" w:hAnsi="Arial" w:cs="Arial"/>
                <w:bCs/>
                <w:szCs w:val="24"/>
                <w:lang w:val="en-US"/>
              </w:rPr>
            </w:pPr>
            <w:r w:rsidRPr="009829F2">
              <w:rPr>
                <w:rFonts w:ascii="Arial" w:hAnsi="Arial" w:cs="Arial"/>
                <w:bCs/>
                <w:szCs w:val="24"/>
                <w:lang w:val="en-US"/>
              </w:rPr>
              <w:t>8,332</w:t>
            </w:r>
          </w:p>
        </w:tc>
        <w:tc>
          <w:tcPr>
            <w:tcW w:w="1843" w:type="dxa"/>
          </w:tcPr>
          <w:p w14:paraId="032DBDFD" w14:textId="77777777" w:rsidR="00AB2D84" w:rsidRPr="00581937" w:rsidRDefault="00AB2D84" w:rsidP="000E0BCA">
            <w:pPr>
              <w:jc w:val="center"/>
              <w:rPr>
                <w:rFonts w:ascii="Arial" w:hAnsi="Arial" w:cs="Arial"/>
                <w:bCs/>
                <w:szCs w:val="24"/>
                <w:lang w:val="en-US"/>
              </w:rPr>
            </w:pPr>
            <w:r w:rsidRPr="00581937">
              <w:rPr>
                <w:rFonts w:ascii="Arial" w:hAnsi="Arial" w:cs="Arial"/>
                <w:bCs/>
                <w:szCs w:val="24"/>
                <w:lang w:val="en-US"/>
              </w:rPr>
              <w:t>0.37</w:t>
            </w:r>
          </w:p>
        </w:tc>
      </w:tr>
      <w:tr w:rsidR="00AB2D84" w14:paraId="3091EFF6" w14:textId="77777777" w:rsidTr="000E0BCA">
        <w:tc>
          <w:tcPr>
            <w:tcW w:w="1985" w:type="dxa"/>
          </w:tcPr>
          <w:p w14:paraId="4467C1D8" w14:textId="77777777" w:rsidR="00AB2D84" w:rsidRPr="00E01752" w:rsidRDefault="00AB2D84" w:rsidP="000E0BCA">
            <w:pPr>
              <w:jc w:val="both"/>
              <w:rPr>
                <w:rFonts w:ascii="Arial" w:hAnsi="Arial" w:cs="Arial"/>
                <w:bCs/>
                <w:szCs w:val="24"/>
                <w:lang w:val="en-US"/>
              </w:rPr>
            </w:pPr>
            <w:r w:rsidRPr="00E01752">
              <w:rPr>
                <w:rFonts w:ascii="Arial" w:hAnsi="Arial" w:cs="Arial"/>
                <w:bCs/>
                <w:szCs w:val="24"/>
                <w:lang w:val="en-US"/>
              </w:rPr>
              <w:t>Residential Vacant</w:t>
            </w:r>
          </w:p>
        </w:tc>
        <w:tc>
          <w:tcPr>
            <w:tcW w:w="2056" w:type="dxa"/>
          </w:tcPr>
          <w:p w14:paraId="5B845BD8" w14:textId="77777777" w:rsidR="00AB2D84" w:rsidRPr="009F24A2" w:rsidRDefault="00AB2D84" w:rsidP="000E0BCA">
            <w:pPr>
              <w:jc w:val="center"/>
              <w:rPr>
                <w:rFonts w:ascii="Arial" w:hAnsi="Arial" w:cs="Arial"/>
                <w:bCs/>
                <w:szCs w:val="24"/>
                <w:lang w:val="en-US"/>
              </w:rPr>
            </w:pPr>
            <w:r w:rsidRPr="009F24A2">
              <w:rPr>
                <w:rFonts w:ascii="Arial" w:hAnsi="Arial" w:cs="Arial"/>
                <w:bCs/>
                <w:szCs w:val="24"/>
                <w:lang w:val="en-US"/>
              </w:rPr>
              <w:t>275</w:t>
            </w:r>
          </w:p>
        </w:tc>
        <w:tc>
          <w:tcPr>
            <w:tcW w:w="2126" w:type="dxa"/>
          </w:tcPr>
          <w:p w14:paraId="7FC45611" w14:textId="77777777" w:rsidR="00AB2D84" w:rsidRPr="00A45660" w:rsidRDefault="00AB2D84" w:rsidP="000E0BCA">
            <w:pPr>
              <w:jc w:val="center"/>
              <w:rPr>
                <w:rFonts w:ascii="Arial" w:hAnsi="Arial" w:cs="Arial"/>
                <w:bCs/>
                <w:szCs w:val="24"/>
                <w:lang w:val="en-US"/>
              </w:rPr>
            </w:pPr>
            <w:r w:rsidRPr="00A45660">
              <w:rPr>
                <w:rFonts w:ascii="Arial" w:hAnsi="Arial" w:cs="Arial"/>
                <w:bCs/>
                <w:szCs w:val="24"/>
                <w:lang w:val="en-US"/>
              </w:rPr>
              <w:t>331</w:t>
            </w:r>
          </w:p>
        </w:tc>
        <w:tc>
          <w:tcPr>
            <w:tcW w:w="1772" w:type="dxa"/>
          </w:tcPr>
          <w:p w14:paraId="2A26B9E5" w14:textId="77777777" w:rsidR="00AB2D84" w:rsidRPr="009829F2" w:rsidRDefault="00AB2D84" w:rsidP="000E0BCA">
            <w:pPr>
              <w:jc w:val="center"/>
              <w:rPr>
                <w:rFonts w:ascii="Arial" w:hAnsi="Arial" w:cs="Arial"/>
                <w:bCs/>
                <w:szCs w:val="24"/>
                <w:lang w:val="en-US"/>
              </w:rPr>
            </w:pPr>
            <w:r w:rsidRPr="009829F2">
              <w:rPr>
                <w:rFonts w:ascii="Arial" w:hAnsi="Arial" w:cs="Arial"/>
                <w:bCs/>
                <w:szCs w:val="24"/>
                <w:lang w:val="en-US"/>
              </w:rPr>
              <w:t>364</w:t>
            </w:r>
          </w:p>
        </w:tc>
        <w:tc>
          <w:tcPr>
            <w:tcW w:w="1843" w:type="dxa"/>
          </w:tcPr>
          <w:p w14:paraId="2AB65970" w14:textId="77777777" w:rsidR="00AB2D84" w:rsidRPr="00581937" w:rsidRDefault="00AB2D84" w:rsidP="000E0BCA">
            <w:pPr>
              <w:jc w:val="center"/>
              <w:rPr>
                <w:rFonts w:ascii="Arial" w:hAnsi="Arial" w:cs="Arial"/>
                <w:bCs/>
                <w:szCs w:val="24"/>
                <w:lang w:val="en-US"/>
              </w:rPr>
            </w:pPr>
            <w:r w:rsidRPr="00581937">
              <w:rPr>
                <w:rFonts w:ascii="Arial" w:hAnsi="Arial" w:cs="Arial"/>
                <w:bCs/>
                <w:szCs w:val="24"/>
                <w:lang w:val="en-US"/>
              </w:rPr>
              <w:t>9.97</w:t>
            </w:r>
          </w:p>
        </w:tc>
      </w:tr>
      <w:tr w:rsidR="00AB2D84" w14:paraId="212514D5" w14:textId="77777777" w:rsidTr="000E0BCA">
        <w:tc>
          <w:tcPr>
            <w:tcW w:w="1985" w:type="dxa"/>
          </w:tcPr>
          <w:p w14:paraId="69AF74C6" w14:textId="77777777" w:rsidR="00AB2D84" w:rsidRPr="00E01752" w:rsidRDefault="00AB2D84" w:rsidP="000E0BCA">
            <w:pPr>
              <w:jc w:val="both"/>
              <w:rPr>
                <w:rFonts w:ascii="Arial" w:hAnsi="Arial" w:cs="Arial"/>
                <w:bCs/>
                <w:szCs w:val="24"/>
                <w:lang w:val="en-US"/>
              </w:rPr>
            </w:pPr>
            <w:r w:rsidRPr="00E01752">
              <w:rPr>
                <w:rFonts w:ascii="Arial" w:hAnsi="Arial" w:cs="Arial"/>
                <w:bCs/>
                <w:szCs w:val="24"/>
                <w:lang w:val="en-US"/>
              </w:rPr>
              <w:t>Non-Residential</w:t>
            </w:r>
          </w:p>
        </w:tc>
        <w:tc>
          <w:tcPr>
            <w:tcW w:w="2056" w:type="dxa"/>
          </w:tcPr>
          <w:p w14:paraId="0B1FC9EB" w14:textId="77777777" w:rsidR="00AB2D84" w:rsidRPr="009F24A2" w:rsidRDefault="00AB2D84" w:rsidP="000E0BCA">
            <w:pPr>
              <w:jc w:val="center"/>
              <w:rPr>
                <w:rFonts w:ascii="Arial" w:hAnsi="Arial" w:cs="Arial"/>
                <w:bCs/>
                <w:szCs w:val="24"/>
                <w:lang w:val="en-US"/>
              </w:rPr>
            </w:pPr>
            <w:r w:rsidRPr="009F24A2">
              <w:rPr>
                <w:rFonts w:ascii="Arial" w:hAnsi="Arial" w:cs="Arial"/>
                <w:bCs/>
                <w:szCs w:val="24"/>
                <w:lang w:val="en-US"/>
              </w:rPr>
              <w:t>554</w:t>
            </w:r>
          </w:p>
        </w:tc>
        <w:tc>
          <w:tcPr>
            <w:tcW w:w="2126" w:type="dxa"/>
          </w:tcPr>
          <w:p w14:paraId="5D91E4C2" w14:textId="77777777" w:rsidR="00AB2D84" w:rsidRPr="00A45660" w:rsidRDefault="00AB2D84" w:rsidP="000E0BCA">
            <w:pPr>
              <w:jc w:val="center"/>
              <w:rPr>
                <w:rFonts w:ascii="Arial" w:hAnsi="Arial" w:cs="Arial"/>
                <w:bCs/>
                <w:szCs w:val="24"/>
                <w:lang w:val="en-US"/>
              </w:rPr>
            </w:pPr>
            <w:r w:rsidRPr="00A45660">
              <w:rPr>
                <w:rFonts w:ascii="Arial" w:hAnsi="Arial" w:cs="Arial"/>
                <w:bCs/>
                <w:szCs w:val="24"/>
                <w:lang w:val="en-US"/>
              </w:rPr>
              <w:t>558</w:t>
            </w:r>
          </w:p>
        </w:tc>
        <w:tc>
          <w:tcPr>
            <w:tcW w:w="1772" w:type="dxa"/>
          </w:tcPr>
          <w:p w14:paraId="4101BCA5" w14:textId="77777777" w:rsidR="00AB2D84" w:rsidRPr="009829F2" w:rsidRDefault="00AB2D84" w:rsidP="000E0BCA">
            <w:pPr>
              <w:jc w:val="center"/>
              <w:rPr>
                <w:rFonts w:ascii="Arial" w:hAnsi="Arial" w:cs="Arial"/>
                <w:bCs/>
                <w:szCs w:val="24"/>
                <w:lang w:val="en-US"/>
              </w:rPr>
            </w:pPr>
            <w:r w:rsidRPr="009829F2">
              <w:rPr>
                <w:rFonts w:ascii="Arial" w:hAnsi="Arial" w:cs="Arial"/>
                <w:bCs/>
                <w:szCs w:val="24"/>
                <w:lang w:val="en-US"/>
              </w:rPr>
              <w:t>558</w:t>
            </w:r>
          </w:p>
        </w:tc>
        <w:tc>
          <w:tcPr>
            <w:tcW w:w="1843" w:type="dxa"/>
          </w:tcPr>
          <w:p w14:paraId="7AAEDB6E" w14:textId="77777777" w:rsidR="00AB2D84" w:rsidRPr="00581937" w:rsidRDefault="00AB2D84" w:rsidP="000E0BCA">
            <w:pPr>
              <w:jc w:val="center"/>
              <w:rPr>
                <w:rFonts w:ascii="Arial" w:hAnsi="Arial" w:cs="Arial"/>
                <w:bCs/>
                <w:szCs w:val="24"/>
                <w:lang w:val="en-US"/>
              </w:rPr>
            </w:pPr>
            <w:r w:rsidRPr="00581937">
              <w:rPr>
                <w:rFonts w:ascii="Arial" w:hAnsi="Arial" w:cs="Arial"/>
                <w:bCs/>
                <w:szCs w:val="24"/>
                <w:lang w:val="en-US"/>
              </w:rPr>
              <w:t>0.00</w:t>
            </w:r>
          </w:p>
        </w:tc>
      </w:tr>
    </w:tbl>
    <w:p w14:paraId="269CEB40" w14:textId="77777777" w:rsidR="00AB2D84" w:rsidRPr="001C09BF" w:rsidRDefault="00AB2D84" w:rsidP="00AB2D84">
      <w:pPr>
        <w:ind w:left="-284" w:right="-330"/>
        <w:jc w:val="both"/>
        <w:rPr>
          <w:rFonts w:ascii="Arial" w:hAnsi="Arial" w:cs="Arial"/>
          <w:bCs/>
          <w:szCs w:val="24"/>
          <w:lang w:val="en-US"/>
        </w:rPr>
      </w:pPr>
    </w:p>
    <w:p w14:paraId="6CF9AEBE" w14:textId="77777777" w:rsidR="00AB2D84" w:rsidRDefault="00AB2D84" w:rsidP="00662F83">
      <w:pPr>
        <w:ind w:left="-284" w:right="-238"/>
        <w:jc w:val="both"/>
        <w:rPr>
          <w:rFonts w:ascii="Arial" w:hAnsi="Arial" w:cs="Arial"/>
          <w:szCs w:val="32"/>
        </w:rPr>
      </w:pPr>
    </w:p>
    <w:p w14:paraId="41B1AD94" w14:textId="78CB529F" w:rsidR="00AB2D84" w:rsidRDefault="00AB2D84" w:rsidP="00662F8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2B2D9CD7" w14:textId="77777777" w:rsidR="000E0BCA" w:rsidRPr="005F77A2" w:rsidRDefault="000E0BCA" w:rsidP="00662F83">
      <w:pPr>
        <w:ind w:left="-284" w:right="-238"/>
        <w:jc w:val="both"/>
        <w:rPr>
          <w:rFonts w:ascii="Arial" w:hAnsi="Arial" w:cs="Arial"/>
          <w:b/>
          <w:color w:val="17365D" w:themeColor="text2" w:themeShade="BF"/>
          <w:sz w:val="28"/>
          <w:szCs w:val="32"/>
          <w:lang w:val="en-US"/>
        </w:rPr>
      </w:pPr>
    </w:p>
    <w:p w14:paraId="585CD8A9" w14:textId="77777777" w:rsidR="00AB2D84" w:rsidRDefault="00AB2D84" w:rsidP="00662F83">
      <w:pPr>
        <w:ind w:left="-284" w:right="-238"/>
        <w:jc w:val="both"/>
        <w:rPr>
          <w:rFonts w:ascii="Arial" w:hAnsi="Arial" w:cs="Arial"/>
          <w:szCs w:val="32"/>
        </w:rPr>
      </w:pPr>
      <w:r w:rsidRPr="00C547EE">
        <w:rPr>
          <w:rFonts w:ascii="Arial" w:hAnsi="Arial" w:cs="Arial"/>
          <w:szCs w:val="32"/>
        </w:rPr>
        <w:t>The City imposes differential rates based on the purpose for which the land is zoned or for which the land is held or used. This allows the City the opportunity to levy different rates in the dollar on the Gross Rental Value (GRV) of different property classifications to reflect the differing levels of demand placed on City services and infrastructure in each differential category. Currently, the City uses 3 differential rate classifications as detailed following:</w:t>
      </w:r>
    </w:p>
    <w:p w14:paraId="7CF0B9B0" w14:textId="77777777" w:rsidR="00AB2D84" w:rsidRDefault="00AB2D84" w:rsidP="00662F83">
      <w:pPr>
        <w:ind w:left="-284" w:right="-238"/>
        <w:jc w:val="both"/>
        <w:rPr>
          <w:rFonts w:ascii="Arial" w:hAnsi="Arial" w:cs="Arial"/>
          <w:szCs w:val="32"/>
        </w:rPr>
      </w:pPr>
    </w:p>
    <w:p w14:paraId="3A107D2A" w14:textId="2BCB0920" w:rsidR="00AB2D84" w:rsidRDefault="00AB2D84" w:rsidP="00662F83">
      <w:pPr>
        <w:ind w:left="284" w:right="-238" w:hanging="568"/>
        <w:jc w:val="both"/>
        <w:rPr>
          <w:rFonts w:ascii="Arial" w:hAnsi="Arial" w:cs="Arial"/>
          <w:szCs w:val="32"/>
        </w:rPr>
      </w:pPr>
      <w:r w:rsidRPr="00C547EE">
        <w:rPr>
          <w:rFonts w:ascii="Arial" w:hAnsi="Arial" w:cs="Arial"/>
          <w:szCs w:val="32"/>
        </w:rPr>
        <w:t xml:space="preserve">1. </w:t>
      </w:r>
      <w:r w:rsidR="000E0BCA">
        <w:rPr>
          <w:rFonts w:ascii="Arial" w:hAnsi="Arial" w:cs="Arial"/>
          <w:szCs w:val="32"/>
        </w:rPr>
        <w:tab/>
      </w:r>
      <w:r w:rsidRPr="00C547EE">
        <w:rPr>
          <w:rFonts w:ascii="Arial" w:hAnsi="Arial" w:cs="Arial"/>
          <w:szCs w:val="32"/>
        </w:rPr>
        <w:t>Residential</w:t>
      </w:r>
    </w:p>
    <w:p w14:paraId="259E8136" w14:textId="2729D1BD" w:rsidR="00AB2D84" w:rsidRDefault="00AB2D84" w:rsidP="00662F83">
      <w:pPr>
        <w:ind w:left="284" w:right="-238" w:hanging="568"/>
        <w:jc w:val="both"/>
        <w:rPr>
          <w:rFonts w:ascii="Arial" w:hAnsi="Arial" w:cs="Arial"/>
          <w:szCs w:val="32"/>
        </w:rPr>
      </w:pPr>
      <w:r w:rsidRPr="00C547EE">
        <w:rPr>
          <w:rFonts w:ascii="Arial" w:hAnsi="Arial" w:cs="Arial"/>
          <w:szCs w:val="32"/>
        </w:rPr>
        <w:t xml:space="preserve">2. </w:t>
      </w:r>
      <w:r w:rsidR="000E0BCA">
        <w:rPr>
          <w:rFonts w:ascii="Arial" w:hAnsi="Arial" w:cs="Arial"/>
          <w:szCs w:val="32"/>
        </w:rPr>
        <w:tab/>
      </w:r>
      <w:r w:rsidRPr="00C547EE">
        <w:rPr>
          <w:rFonts w:ascii="Arial" w:hAnsi="Arial" w:cs="Arial"/>
          <w:szCs w:val="32"/>
        </w:rPr>
        <w:t>Residential Vacant</w:t>
      </w:r>
    </w:p>
    <w:p w14:paraId="4CCFBCFF" w14:textId="0A601395" w:rsidR="00AB2D84" w:rsidRDefault="00AB2D84" w:rsidP="00662F83">
      <w:pPr>
        <w:ind w:left="284" w:right="-238" w:hanging="568"/>
        <w:jc w:val="both"/>
        <w:rPr>
          <w:rFonts w:ascii="Arial" w:hAnsi="Arial" w:cs="Arial"/>
          <w:szCs w:val="32"/>
        </w:rPr>
      </w:pPr>
      <w:r w:rsidRPr="00C547EE">
        <w:rPr>
          <w:rFonts w:ascii="Arial" w:hAnsi="Arial" w:cs="Arial"/>
          <w:szCs w:val="32"/>
        </w:rPr>
        <w:t xml:space="preserve">3. </w:t>
      </w:r>
      <w:r w:rsidR="000E0BCA">
        <w:rPr>
          <w:rFonts w:ascii="Arial" w:hAnsi="Arial" w:cs="Arial"/>
          <w:szCs w:val="32"/>
        </w:rPr>
        <w:tab/>
      </w:r>
      <w:r w:rsidRPr="00C547EE">
        <w:rPr>
          <w:rFonts w:ascii="Arial" w:hAnsi="Arial" w:cs="Arial"/>
          <w:szCs w:val="32"/>
        </w:rPr>
        <w:t>Non-Residential</w:t>
      </w:r>
    </w:p>
    <w:p w14:paraId="58926E4F" w14:textId="77777777" w:rsidR="00AB2D84" w:rsidRDefault="00AB2D84" w:rsidP="00662F83">
      <w:pPr>
        <w:ind w:left="-284" w:right="-238"/>
        <w:jc w:val="both"/>
        <w:rPr>
          <w:rFonts w:ascii="Arial" w:hAnsi="Arial" w:cs="Arial"/>
          <w:szCs w:val="32"/>
        </w:rPr>
      </w:pPr>
    </w:p>
    <w:p w14:paraId="049EA737" w14:textId="77777777" w:rsidR="00AB2D84" w:rsidRDefault="00AB2D84" w:rsidP="00662F83">
      <w:pPr>
        <w:ind w:left="-284" w:right="-238"/>
        <w:jc w:val="both"/>
        <w:rPr>
          <w:rFonts w:ascii="Arial" w:hAnsi="Arial" w:cs="Arial"/>
          <w:szCs w:val="32"/>
        </w:rPr>
      </w:pPr>
      <w:r w:rsidRPr="00C547EE">
        <w:rPr>
          <w:rFonts w:ascii="Arial" w:hAnsi="Arial" w:cs="Arial"/>
          <w:szCs w:val="32"/>
        </w:rPr>
        <w:t>The City also establishes a minimum rate for each differential rating classification to ensure that all ratepayers make a reasonable contribution to the cost of providing services and infrastructure by the City.</w:t>
      </w:r>
    </w:p>
    <w:p w14:paraId="5581ACA4" w14:textId="77777777" w:rsidR="00AB2D84" w:rsidRDefault="00AB2D84" w:rsidP="00662F83">
      <w:pPr>
        <w:ind w:left="-284" w:right="-238"/>
        <w:jc w:val="both"/>
        <w:rPr>
          <w:rFonts w:ascii="Arial" w:hAnsi="Arial" w:cs="Arial"/>
          <w:szCs w:val="32"/>
        </w:rPr>
      </w:pPr>
    </w:p>
    <w:p w14:paraId="6AC8EA3D" w14:textId="77777777" w:rsidR="00AB2D84" w:rsidRDefault="00AB2D84" w:rsidP="00662F83">
      <w:pPr>
        <w:ind w:left="-284" w:right="-238"/>
        <w:jc w:val="both"/>
        <w:rPr>
          <w:rFonts w:ascii="Arial" w:hAnsi="Arial" w:cs="Arial"/>
          <w:szCs w:val="32"/>
        </w:rPr>
      </w:pPr>
      <w:r w:rsidRPr="00B47B6D">
        <w:rPr>
          <w:rFonts w:ascii="Arial" w:hAnsi="Arial" w:cs="Arial"/>
          <w:szCs w:val="32"/>
        </w:rPr>
        <w:t xml:space="preserve">Proposed increase </w:t>
      </w:r>
      <w:r>
        <w:rPr>
          <w:rFonts w:ascii="Arial" w:hAnsi="Arial" w:cs="Arial"/>
          <w:szCs w:val="32"/>
        </w:rPr>
        <w:t xml:space="preserve">represents a 2.5% increase in rates </w:t>
      </w:r>
      <w:r w:rsidRPr="00B47B6D">
        <w:rPr>
          <w:rFonts w:ascii="Arial" w:hAnsi="Arial" w:cs="Arial"/>
          <w:szCs w:val="32"/>
        </w:rPr>
        <w:t>from the 2022/23 Budget</w:t>
      </w:r>
      <w:r>
        <w:rPr>
          <w:rFonts w:ascii="Arial" w:hAnsi="Arial" w:cs="Arial"/>
          <w:szCs w:val="32"/>
        </w:rPr>
        <w:t xml:space="preserve">.  In addition, the City expects a 2% growth in the rates base as a result of the completion of new dwellings and other additions.  </w:t>
      </w:r>
    </w:p>
    <w:p w14:paraId="38CF1E1F" w14:textId="77777777" w:rsidR="00AB2D84" w:rsidRDefault="00AB2D84" w:rsidP="00662F83">
      <w:pPr>
        <w:ind w:left="-284" w:right="-238"/>
        <w:jc w:val="both"/>
        <w:rPr>
          <w:rFonts w:ascii="Arial" w:hAnsi="Arial" w:cs="Arial"/>
          <w:szCs w:val="32"/>
        </w:rPr>
      </w:pPr>
    </w:p>
    <w:p w14:paraId="7CC35DC1" w14:textId="77777777" w:rsidR="00AB2D84" w:rsidRDefault="00AB2D84" w:rsidP="00662F83">
      <w:pPr>
        <w:ind w:left="-284" w:right="-238"/>
        <w:jc w:val="both"/>
        <w:rPr>
          <w:rFonts w:ascii="Arial" w:hAnsi="Arial" w:cs="Arial"/>
          <w:szCs w:val="32"/>
        </w:rPr>
      </w:pPr>
      <w:r>
        <w:rPr>
          <w:rFonts w:ascii="Arial" w:hAnsi="Arial" w:cs="Arial"/>
          <w:szCs w:val="32"/>
        </w:rPr>
        <w:t>The revaluation of GRVs saw an overall 16% increase in GRV for the City of Nedlands.</w:t>
      </w:r>
    </w:p>
    <w:p w14:paraId="46549701" w14:textId="77777777" w:rsidR="00AB2D84" w:rsidRDefault="00AB2D84" w:rsidP="00662F83">
      <w:pPr>
        <w:ind w:left="-284" w:right="-238"/>
        <w:jc w:val="both"/>
        <w:rPr>
          <w:rFonts w:ascii="Arial" w:hAnsi="Arial" w:cs="Arial"/>
          <w:szCs w:val="32"/>
        </w:rPr>
      </w:pPr>
      <w:r>
        <w:rPr>
          <w:rFonts w:ascii="Arial" w:hAnsi="Arial" w:cs="Arial"/>
          <w:szCs w:val="32"/>
        </w:rPr>
        <w:t>In a GRV revaluation year, the City’s Rates in the Dollar are adjusted to achieve the same pre GRV revaluation rate income.  R</w:t>
      </w:r>
      <w:r w:rsidRPr="00EE66F6">
        <w:rPr>
          <w:rFonts w:ascii="Arial" w:hAnsi="Arial" w:cs="Arial"/>
          <w:szCs w:val="32"/>
        </w:rPr>
        <w:t xml:space="preserve">ates </w:t>
      </w:r>
      <w:r>
        <w:rPr>
          <w:rFonts w:ascii="Arial" w:hAnsi="Arial" w:cs="Arial"/>
          <w:szCs w:val="32"/>
        </w:rPr>
        <w:t>m</w:t>
      </w:r>
      <w:r w:rsidRPr="00EE66F6">
        <w:rPr>
          <w:rFonts w:ascii="Arial" w:hAnsi="Arial" w:cs="Arial"/>
          <w:szCs w:val="32"/>
        </w:rPr>
        <w:t xml:space="preserve">odelling </w:t>
      </w:r>
      <w:r>
        <w:rPr>
          <w:rFonts w:ascii="Arial" w:hAnsi="Arial" w:cs="Arial"/>
          <w:szCs w:val="32"/>
        </w:rPr>
        <w:t xml:space="preserve">was undertaken to reduce </w:t>
      </w:r>
      <w:r w:rsidRPr="00EE66F6">
        <w:rPr>
          <w:rFonts w:ascii="Arial" w:hAnsi="Arial" w:cs="Arial"/>
          <w:szCs w:val="32"/>
        </w:rPr>
        <w:t>the rate</w:t>
      </w:r>
      <w:r>
        <w:rPr>
          <w:rFonts w:ascii="Arial" w:hAnsi="Arial" w:cs="Arial"/>
          <w:szCs w:val="32"/>
        </w:rPr>
        <w:t>s</w:t>
      </w:r>
      <w:r w:rsidRPr="00EE66F6">
        <w:rPr>
          <w:rFonts w:ascii="Arial" w:hAnsi="Arial" w:cs="Arial"/>
          <w:szCs w:val="32"/>
        </w:rPr>
        <w:t xml:space="preserve"> in the dollar</w:t>
      </w:r>
      <w:r>
        <w:rPr>
          <w:rFonts w:ascii="Arial" w:hAnsi="Arial" w:cs="Arial"/>
          <w:szCs w:val="32"/>
        </w:rPr>
        <w:t>.  These revised rates in the dollars for all categories were then increased by 2.5%.  M</w:t>
      </w:r>
      <w:r w:rsidRPr="007919A2">
        <w:rPr>
          <w:rFonts w:ascii="Arial" w:hAnsi="Arial" w:cs="Arial"/>
          <w:szCs w:val="32"/>
        </w:rPr>
        <w:t xml:space="preserve">inimum rates for Residential </w:t>
      </w:r>
      <w:r>
        <w:rPr>
          <w:rFonts w:ascii="Arial" w:hAnsi="Arial" w:cs="Arial"/>
          <w:szCs w:val="32"/>
        </w:rPr>
        <w:t xml:space="preserve">and </w:t>
      </w:r>
      <w:r w:rsidRPr="007919A2">
        <w:rPr>
          <w:rFonts w:ascii="Arial" w:hAnsi="Arial" w:cs="Arial"/>
          <w:szCs w:val="32"/>
        </w:rPr>
        <w:t>Non-residential</w:t>
      </w:r>
      <w:r>
        <w:rPr>
          <w:rFonts w:ascii="Arial" w:hAnsi="Arial" w:cs="Arial"/>
          <w:szCs w:val="32"/>
        </w:rPr>
        <w:t xml:space="preserve"> </w:t>
      </w:r>
      <w:r w:rsidRPr="007919A2">
        <w:rPr>
          <w:rFonts w:ascii="Arial" w:hAnsi="Arial" w:cs="Arial"/>
          <w:szCs w:val="32"/>
        </w:rPr>
        <w:t xml:space="preserve">categories have been increased by 2.5%. </w:t>
      </w:r>
      <w:r>
        <w:rPr>
          <w:rFonts w:ascii="Arial" w:hAnsi="Arial" w:cs="Arial"/>
          <w:szCs w:val="32"/>
        </w:rPr>
        <w:t xml:space="preserve">  Minimum for Residential Vacant adjusted down </w:t>
      </w:r>
      <w:r w:rsidRPr="007919A2">
        <w:rPr>
          <w:rFonts w:ascii="Arial" w:hAnsi="Arial" w:cs="Arial"/>
          <w:szCs w:val="32"/>
        </w:rPr>
        <w:t xml:space="preserve">to ensure compliance with less than 50% of the Residential Vacant Land category </w:t>
      </w:r>
      <w:r>
        <w:rPr>
          <w:rFonts w:ascii="Arial" w:hAnsi="Arial" w:cs="Arial"/>
          <w:szCs w:val="32"/>
        </w:rPr>
        <w:t xml:space="preserve">are </w:t>
      </w:r>
      <w:r w:rsidRPr="007919A2">
        <w:rPr>
          <w:rFonts w:ascii="Arial" w:hAnsi="Arial" w:cs="Arial"/>
          <w:szCs w:val="32"/>
        </w:rPr>
        <w:t>on a minimum</w:t>
      </w:r>
      <w:r>
        <w:rPr>
          <w:rFonts w:ascii="Arial" w:hAnsi="Arial" w:cs="Arial"/>
          <w:szCs w:val="32"/>
        </w:rPr>
        <w:t xml:space="preserve"> rate</w:t>
      </w:r>
      <w:r w:rsidRPr="007919A2">
        <w:rPr>
          <w:rFonts w:ascii="Arial" w:hAnsi="Arial" w:cs="Arial"/>
          <w:szCs w:val="32"/>
        </w:rPr>
        <w:t>.</w:t>
      </w:r>
      <w:r>
        <w:rPr>
          <w:rFonts w:ascii="Arial" w:hAnsi="Arial" w:cs="Arial"/>
          <w:szCs w:val="32"/>
        </w:rPr>
        <w:t xml:space="preserve"> </w:t>
      </w:r>
    </w:p>
    <w:p w14:paraId="3037BCA3" w14:textId="77777777" w:rsidR="00AB2D84" w:rsidRDefault="00AB2D84" w:rsidP="00662F83">
      <w:pPr>
        <w:ind w:left="-284" w:right="-238"/>
        <w:jc w:val="both"/>
        <w:rPr>
          <w:rFonts w:ascii="Arial" w:hAnsi="Arial" w:cs="Arial"/>
          <w:szCs w:val="32"/>
        </w:rPr>
      </w:pPr>
    </w:p>
    <w:p w14:paraId="654C7322" w14:textId="77777777" w:rsidR="00AB2D84" w:rsidRDefault="00AB2D84" w:rsidP="00662F83">
      <w:pPr>
        <w:ind w:left="-284" w:right="-238"/>
        <w:jc w:val="both"/>
        <w:rPr>
          <w:rFonts w:ascii="Arial" w:hAnsi="Arial" w:cs="Arial"/>
          <w:szCs w:val="32"/>
        </w:rPr>
      </w:pPr>
      <w:r w:rsidRPr="00C547EE">
        <w:rPr>
          <w:rFonts w:ascii="Arial" w:hAnsi="Arial" w:cs="Arial"/>
          <w:szCs w:val="32"/>
        </w:rPr>
        <w:t>The City proposes the following differential rates to be advertised for public comment:</w:t>
      </w:r>
    </w:p>
    <w:p w14:paraId="40E9C8DA" w14:textId="77777777" w:rsidR="00AB2D84" w:rsidRDefault="00AB2D84" w:rsidP="00662F83">
      <w:pPr>
        <w:ind w:left="-284" w:right="-238"/>
        <w:jc w:val="both"/>
        <w:rPr>
          <w:rFonts w:ascii="Arial" w:hAnsi="Arial" w:cs="Arial"/>
          <w:szCs w:val="32"/>
        </w:rPr>
      </w:pPr>
    </w:p>
    <w:tbl>
      <w:tblPr>
        <w:tblStyle w:val="TableGrid"/>
        <w:tblW w:w="9635" w:type="dxa"/>
        <w:tblInd w:w="-284" w:type="dxa"/>
        <w:tblLook w:val="04A0" w:firstRow="1" w:lastRow="0" w:firstColumn="1" w:lastColumn="0" w:noHBand="0" w:noVBand="1"/>
      </w:tblPr>
      <w:tblGrid>
        <w:gridCol w:w="2406"/>
        <w:gridCol w:w="1557"/>
        <w:gridCol w:w="1986"/>
        <w:gridCol w:w="1843"/>
        <w:gridCol w:w="1843"/>
      </w:tblGrid>
      <w:tr w:rsidR="00AB2D84" w14:paraId="44FFA6CA" w14:textId="77777777" w:rsidTr="36A71B91">
        <w:tc>
          <w:tcPr>
            <w:tcW w:w="2406" w:type="dxa"/>
          </w:tcPr>
          <w:p w14:paraId="63CB2371" w14:textId="77777777" w:rsidR="00AB2D84" w:rsidRPr="00426FEF" w:rsidRDefault="00AB2D84" w:rsidP="000E0BCA">
            <w:pPr>
              <w:ind w:right="80"/>
              <w:jc w:val="center"/>
              <w:rPr>
                <w:rFonts w:ascii="Arial" w:hAnsi="Arial" w:cs="Arial"/>
                <w:b/>
                <w:bCs/>
                <w:szCs w:val="32"/>
                <w:lang w:val="en-US"/>
              </w:rPr>
            </w:pPr>
            <w:r>
              <w:rPr>
                <w:rFonts w:ascii="Arial" w:hAnsi="Arial" w:cs="Arial"/>
                <w:b/>
                <w:bCs/>
                <w:szCs w:val="32"/>
                <w:lang w:val="en-US"/>
              </w:rPr>
              <w:t>Differential Rate</w:t>
            </w:r>
          </w:p>
        </w:tc>
        <w:tc>
          <w:tcPr>
            <w:tcW w:w="1557" w:type="dxa"/>
          </w:tcPr>
          <w:p w14:paraId="031B9480" w14:textId="77777777" w:rsidR="00AB2D84" w:rsidRPr="00426FEF" w:rsidRDefault="00AB2D84" w:rsidP="00DA033B">
            <w:pPr>
              <w:jc w:val="center"/>
              <w:rPr>
                <w:rFonts w:ascii="Arial" w:hAnsi="Arial" w:cs="Arial"/>
                <w:b/>
                <w:bCs/>
                <w:szCs w:val="32"/>
                <w:lang w:val="en-US"/>
              </w:rPr>
            </w:pPr>
            <w:r>
              <w:rPr>
                <w:rFonts w:ascii="Arial" w:hAnsi="Arial" w:cs="Arial"/>
                <w:b/>
                <w:bCs/>
                <w:szCs w:val="32"/>
                <w:lang w:val="en-US"/>
              </w:rPr>
              <w:t>Adopted Minimum Rate 2022/23</w:t>
            </w:r>
          </w:p>
        </w:tc>
        <w:tc>
          <w:tcPr>
            <w:tcW w:w="1986" w:type="dxa"/>
          </w:tcPr>
          <w:p w14:paraId="541C9BEF" w14:textId="77777777" w:rsidR="00AB2D84" w:rsidRDefault="00AB2D84" w:rsidP="00DA033B">
            <w:pPr>
              <w:ind w:right="36"/>
              <w:jc w:val="center"/>
              <w:rPr>
                <w:rFonts w:ascii="Arial" w:hAnsi="Arial" w:cs="Arial"/>
                <w:b/>
                <w:bCs/>
                <w:szCs w:val="32"/>
                <w:lang w:val="en-US"/>
              </w:rPr>
            </w:pPr>
            <w:r>
              <w:rPr>
                <w:rFonts w:ascii="Arial" w:hAnsi="Arial" w:cs="Arial"/>
                <w:b/>
                <w:bCs/>
                <w:szCs w:val="32"/>
                <w:lang w:val="en-US"/>
              </w:rPr>
              <w:t>Minimum Rate Proposed 2023/24</w:t>
            </w:r>
          </w:p>
        </w:tc>
        <w:tc>
          <w:tcPr>
            <w:tcW w:w="1843" w:type="dxa"/>
          </w:tcPr>
          <w:p w14:paraId="68970AD2" w14:textId="77777777" w:rsidR="00AB2D84" w:rsidRDefault="00AB2D84" w:rsidP="00DA033B">
            <w:pPr>
              <w:ind w:right="-30"/>
              <w:jc w:val="center"/>
              <w:rPr>
                <w:rFonts w:ascii="Arial" w:hAnsi="Arial" w:cs="Arial"/>
                <w:b/>
                <w:bCs/>
                <w:szCs w:val="32"/>
                <w:lang w:val="en-US"/>
              </w:rPr>
            </w:pPr>
            <w:r>
              <w:rPr>
                <w:rFonts w:ascii="Arial" w:hAnsi="Arial" w:cs="Arial"/>
                <w:b/>
                <w:bCs/>
                <w:szCs w:val="32"/>
                <w:lang w:val="en-US"/>
              </w:rPr>
              <w:t xml:space="preserve">Adopted Rate in the </w:t>
            </w:r>
          </w:p>
          <w:p w14:paraId="058719D2" w14:textId="77777777" w:rsidR="00AB2D84" w:rsidRPr="00426FEF" w:rsidRDefault="00AB2D84" w:rsidP="00DA033B">
            <w:pPr>
              <w:ind w:right="-30"/>
              <w:jc w:val="center"/>
              <w:rPr>
                <w:rFonts w:ascii="Arial" w:hAnsi="Arial" w:cs="Arial"/>
                <w:b/>
                <w:bCs/>
                <w:szCs w:val="32"/>
                <w:lang w:val="en-US"/>
              </w:rPr>
            </w:pPr>
            <w:r>
              <w:rPr>
                <w:rFonts w:ascii="Arial" w:hAnsi="Arial" w:cs="Arial"/>
                <w:b/>
                <w:bCs/>
                <w:szCs w:val="32"/>
                <w:lang w:val="en-US"/>
              </w:rPr>
              <w:t>Dollar ($) 2022/23</w:t>
            </w:r>
          </w:p>
        </w:tc>
        <w:tc>
          <w:tcPr>
            <w:tcW w:w="1843" w:type="dxa"/>
          </w:tcPr>
          <w:p w14:paraId="2AF6469C" w14:textId="77777777" w:rsidR="00AB2D84" w:rsidRDefault="00AB2D84" w:rsidP="00DA033B">
            <w:pPr>
              <w:jc w:val="center"/>
              <w:rPr>
                <w:rFonts w:ascii="Arial" w:hAnsi="Arial" w:cs="Arial"/>
                <w:b/>
                <w:bCs/>
                <w:szCs w:val="32"/>
                <w:lang w:val="en-US"/>
              </w:rPr>
            </w:pPr>
            <w:r>
              <w:rPr>
                <w:rFonts w:ascii="Arial" w:hAnsi="Arial" w:cs="Arial"/>
                <w:b/>
                <w:bCs/>
                <w:szCs w:val="32"/>
                <w:lang w:val="en-US"/>
              </w:rPr>
              <w:t>Rate in the Dollar ($) Proposed 2023/24</w:t>
            </w:r>
          </w:p>
        </w:tc>
      </w:tr>
      <w:tr w:rsidR="00AB2D84" w14:paraId="02E6A97D" w14:textId="77777777" w:rsidTr="36A71B91">
        <w:tc>
          <w:tcPr>
            <w:tcW w:w="2406" w:type="dxa"/>
          </w:tcPr>
          <w:p w14:paraId="1EAE5E3D" w14:textId="77777777" w:rsidR="00AB2D84" w:rsidRDefault="00AB2D84" w:rsidP="000E0BCA">
            <w:pPr>
              <w:ind w:right="80"/>
              <w:jc w:val="both"/>
              <w:rPr>
                <w:rFonts w:ascii="Arial" w:hAnsi="Arial" w:cs="Arial"/>
                <w:szCs w:val="32"/>
                <w:lang w:val="en-US"/>
              </w:rPr>
            </w:pPr>
            <w:r>
              <w:rPr>
                <w:rFonts w:ascii="Arial" w:hAnsi="Arial" w:cs="Arial"/>
                <w:szCs w:val="32"/>
                <w:lang w:val="en-US"/>
              </w:rPr>
              <w:t xml:space="preserve">Residential </w:t>
            </w:r>
          </w:p>
        </w:tc>
        <w:tc>
          <w:tcPr>
            <w:tcW w:w="1557" w:type="dxa"/>
          </w:tcPr>
          <w:p w14:paraId="22620F3F" w14:textId="77777777" w:rsidR="00AB2D84" w:rsidRPr="00F35D54" w:rsidRDefault="00AB2D84" w:rsidP="00DA033B">
            <w:pPr>
              <w:ind w:right="-330"/>
              <w:jc w:val="center"/>
              <w:rPr>
                <w:rFonts w:ascii="Arial" w:hAnsi="Arial" w:cs="Arial"/>
                <w:szCs w:val="32"/>
                <w:lang w:val="en-US"/>
              </w:rPr>
            </w:pPr>
            <w:r w:rsidRPr="00F35D54">
              <w:rPr>
                <w:rFonts w:ascii="Arial" w:hAnsi="Arial" w:cs="Arial"/>
                <w:szCs w:val="32"/>
                <w:lang w:val="en-US"/>
              </w:rPr>
              <w:t>$1,484</w:t>
            </w:r>
          </w:p>
        </w:tc>
        <w:tc>
          <w:tcPr>
            <w:tcW w:w="1986" w:type="dxa"/>
          </w:tcPr>
          <w:p w14:paraId="26EFA97F" w14:textId="77777777" w:rsidR="00AB2D84" w:rsidRPr="00F4750E" w:rsidRDefault="00AB2D84" w:rsidP="00DA033B">
            <w:pPr>
              <w:ind w:right="-330"/>
              <w:jc w:val="center"/>
              <w:rPr>
                <w:rFonts w:ascii="Arial" w:hAnsi="Arial" w:cs="Arial"/>
                <w:szCs w:val="32"/>
                <w:lang w:val="en-US"/>
              </w:rPr>
            </w:pPr>
            <w:r w:rsidRPr="00F4750E">
              <w:rPr>
                <w:rFonts w:ascii="Arial" w:hAnsi="Arial" w:cs="Arial"/>
                <w:szCs w:val="32"/>
                <w:lang w:val="en-US"/>
              </w:rPr>
              <w:t>$1,521</w:t>
            </w:r>
          </w:p>
        </w:tc>
        <w:tc>
          <w:tcPr>
            <w:tcW w:w="1843" w:type="dxa"/>
          </w:tcPr>
          <w:p w14:paraId="53463D29" w14:textId="77777777" w:rsidR="00AB2D84" w:rsidRPr="00BD5AAE" w:rsidRDefault="00AB2D84" w:rsidP="00DA033B">
            <w:pPr>
              <w:ind w:right="-330"/>
              <w:jc w:val="center"/>
              <w:rPr>
                <w:rFonts w:ascii="Arial" w:hAnsi="Arial" w:cs="Arial"/>
                <w:szCs w:val="32"/>
                <w:highlight w:val="yellow"/>
                <w:lang w:val="en-US"/>
              </w:rPr>
            </w:pPr>
            <w:r w:rsidRPr="00915DE7">
              <w:rPr>
                <w:rFonts w:ascii="Arial" w:hAnsi="Arial" w:cs="Arial"/>
                <w:szCs w:val="32"/>
                <w:lang w:val="en-US"/>
              </w:rPr>
              <w:t>0.0655</w:t>
            </w:r>
            <w:r>
              <w:rPr>
                <w:rFonts w:ascii="Arial" w:hAnsi="Arial" w:cs="Arial"/>
                <w:szCs w:val="32"/>
                <w:lang w:val="en-US"/>
              </w:rPr>
              <w:t>8</w:t>
            </w:r>
          </w:p>
        </w:tc>
        <w:tc>
          <w:tcPr>
            <w:tcW w:w="1843" w:type="dxa"/>
          </w:tcPr>
          <w:p w14:paraId="48A5276F" w14:textId="77777777" w:rsidR="00AB2D84" w:rsidRPr="009A48AE" w:rsidRDefault="00AB2D84" w:rsidP="00DA033B">
            <w:pPr>
              <w:ind w:right="-330"/>
              <w:jc w:val="center"/>
              <w:rPr>
                <w:rFonts w:ascii="Arial" w:hAnsi="Arial" w:cs="Arial"/>
                <w:szCs w:val="32"/>
                <w:lang w:val="en-US"/>
              </w:rPr>
            </w:pPr>
            <w:r w:rsidRPr="009A48AE">
              <w:rPr>
                <w:rFonts w:ascii="Arial" w:hAnsi="Arial" w:cs="Arial"/>
                <w:szCs w:val="32"/>
                <w:lang w:val="en-US"/>
              </w:rPr>
              <w:t>0.05844</w:t>
            </w:r>
          </w:p>
        </w:tc>
      </w:tr>
      <w:tr w:rsidR="00AB2D84" w14:paraId="0904EE63" w14:textId="77777777" w:rsidTr="36A71B91">
        <w:tc>
          <w:tcPr>
            <w:tcW w:w="2406" w:type="dxa"/>
          </w:tcPr>
          <w:p w14:paraId="6600E3EB" w14:textId="77777777" w:rsidR="00AB2D84" w:rsidRDefault="00AB2D84" w:rsidP="000E0BCA">
            <w:pPr>
              <w:ind w:right="80"/>
              <w:jc w:val="both"/>
              <w:rPr>
                <w:rFonts w:ascii="Arial" w:hAnsi="Arial" w:cs="Arial"/>
                <w:szCs w:val="32"/>
                <w:lang w:val="en-US"/>
              </w:rPr>
            </w:pPr>
            <w:r>
              <w:rPr>
                <w:rFonts w:ascii="Arial" w:hAnsi="Arial" w:cs="Arial"/>
                <w:szCs w:val="32"/>
                <w:lang w:val="en-US"/>
              </w:rPr>
              <w:t xml:space="preserve">Non-Residential </w:t>
            </w:r>
          </w:p>
        </w:tc>
        <w:tc>
          <w:tcPr>
            <w:tcW w:w="1557" w:type="dxa"/>
          </w:tcPr>
          <w:p w14:paraId="4B34A177" w14:textId="77777777" w:rsidR="00AB2D84" w:rsidRPr="00F35D54" w:rsidRDefault="00AB2D84" w:rsidP="00DA033B">
            <w:pPr>
              <w:ind w:right="-330"/>
              <w:jc w:val="center"/>
              <w:rPr>
                <w:rFonts w:ascii="Arial" w:hAnsi="Arial" w:cs="Arial"/>
                <w:szCs w:val="32"/>
                <w:lang w:val="en-US"/>
              </w:rPr>
            </w:pPr>
            <w:r w:rsidRPr="00F35D54">
              <w:rPr>
                <w:rFonts w:ascii="Arial" w:hAnsi="Arial" w:cs="Arial"/>
                <w:szCs w:val="32"/>
                <w:lang w:val="en-US"/>
              </w:rPr>
              <w:t>$1,957</w:t>
            </w:r>
          </w:p>
        </w:tc>
        <w:tc>
          <w:tcPr>
            <w:tcW w:w="1986" w:type="dxa"/>
          </w:tcPr>
          <w:p w14:paraId="3D231CB6" w14:textId="77777777" w:rsidR="00AB2D84" w:rsidRPr="00F4750E" w:rsidRDefault="00AB2D84" w:rsidP="00DA033B">
            <w:pPr>
              <w:ind w:right="-330"/>
              <w:jc w:val="center"/>
              <w:rPr>
                <w:rFonts w:ascii="Arial" w:hAnsi="Arial" w:cs="Arial"/>
                <w:szCs w:val="32"/>
                <w:lang w:val="en-US"/>
              </w:rPr>
            </w:pPr>
            <w:r w:rsidRPr="00F4750E">
              <w:rPr>
                <w:rFonts w:ascii="Arial" w:hAnsi="Arial" w:cs="Arial"/>
                <w:szCs w:val="32"/>
                <w:lang w:val="en-US"/>
              </w:rPr>
              <w:t>$2,006</w:t>
            </w:r>
          </w:p>
        </w:tc>
        <w:tc>
          <w:tcPr>
            <w:tcW w:w="1843" w:type="dxa"/>
          </w:tcPr>
          <w:p w14:paraId="07113ABA" w14:textId="77777777" w:rsidR="00AB2D84" w:rsidRPr="00BD5AAE" w:rsidRDefault="00AB2D84" w:rsidP="00DA033B">
            <w:pPr>
              <w:ind w:right="-330"/>
              <w:jc w:val="center"/>
              <w:rPr>
                <w:rFonts w:ascii="Arial" w:hAnsi="Arial" w:cs="Arial"/>
                <w:szCs w:val="32"/>
                <w:highlight w:val="yellow"/>
                <w:lang w:val="en-US"/>
              </w:rPr>
            </w:pPr>
            <w:r w:rsidRPr="00915DE7">
              <w:rPr>
                <w:rFonts w:ascii="Arial" w:hAnsi="Arial" w:cs="Arial"/>
                <w:szCs w:val="32"/>
                <w:lang w:val="en-US"/>
              </w:rPr>
              <w:t>0.0731</w:t>
            </w:r>
            <w:r>
              <w:rPr>
                <w:rFonts w:ascii="Arial" w:hAnsi="Arial" w:cs="Arial"/>
                <w:szCs w:val="32"/>
                <w:lang w:val="en-US"/>
              </w:rPr>
              <w:t>4</w:t>
            </w:r>
          </w:p>
        </w:tc>
        <w:tc>
          <w:tcPr>
            <w:tcW w:w="1843" w:type="dxa"/>
          </w:tcPr>
          <w:p w14:paraId="3B06A56C" w14:textId="77777777" w:rsidR="00AB2D84" w:rsidRPr="009A48AE" w:rsidRDefault="00AB2D84" w:rsidP="00DA033B">
            <w:pPr>
              <w:ind w:right="-330"/>
              <w:jc w:val="center"/>
              <w:rPr>
                <w:rFonts w:ascii="Arial" w:hAnsi="Arial" w:cs="Arial"/>
                <w:szCs w:val="32"/>
                <w:lang w:val="en-US"/>
              </w:rPr>
            </w:pPr>
            <w:r w:rsidRPr="009A48AE">
              <w:rPr>
                <w:rFonts w:ascii="Arial" w:hAnsi="Arial" w:cs="Arial"/>
                <w:szCs w:val="32"/>
                <w:lang w:val="en-US"/>
              </w:rPr>
              <w:t>0.07211</w:t>
            </w:r>
          </w:p>
        </w:tc>
      </w:tr>
      <w:tr w:rsidR="00AB2D84" w14:paraId="27B8CC02" w14:textId="77777777" w:rsidTr="36A71B91">
        <w:tc>
          <w:tcPr>
            <w:tcW w:w="2406" w:type="dxa"/>
          </w:tcPr>
          <w:p w14:paraId="1D3A10C0" w14:textId="77777777" w:rsidR="00AB2D84" w:rsidRDefault="00AB2D84" w:rsidP="000E0BCA">
            <w:pPr>
              <w:ind w:right="80"/>
              <w:jc w:val="both"/>
              <w:rPr>
                <w:rFonts w:ascii="Arial" w:hAnsi="Arial" w:cs="Arial"/>
                <w:szCs w:val="32"/>
                <w:lang w:val="en-US"/>
              </w:rPr>
            </w:pPr>
            <w:r>
              <w:rPr>
                <w:rFonts w:ascii="Arial" w:hAnsi="Arial" w:cs="Arial"/>
                <w:szCs w:val="32"/>
                <w:lang w:val="en-US"/>
              </w:rPr>
              <w:t>Residential Vacant</w:t>
            </w:r>
          </w:p>
        </w:tc>
        <w:tc>
          <w:tcPr>
            <w:tcW w:w="1557" w:type="dxa"/>
          </w:tcPr>
          <w:p w14:paraId="57A165D9" w14:textId="77777777" w:rsidR="00AB2D84" w:rsidRPr="00F35D54" w:rsidRDefault="00AB2D84" w:rsidP="00DA033B">
            <w:pPr>
              <w:ind w:right="-330"/>
              <w:jc w:val="center"/>
              <w:rPr>
                <w:rFonts w:ascii="Arial" w:hAnsi="Arial" w:cs="Arial"/>
                <w:szCs w:val="32"/>
                <w:lang w:val="en-US"/>
              </w:rPr>
            </w:pPr>
            <w:r w:rsidRPr="00F35D54">
              <w:rPr>
                <w:rFonts w:ascii="Arial" w:hAnsi="Arial" w:cs="Arial"/>
                <w:szCs w:val="32"/>
                <w:lang w:val="en-US"/>
              </w:rPr>
              <w:t>$1,950</w:t>
            </w:r>
          </w:p>
        </w:tc>
        <w:tc>
          <w:tcPr>
            <w:tcW w:w="1986" w:type="dxa"/>
          </w:tcPr>
          <w:p w14:paraId="65CD1656" w14:textId="0584D78F" w:rsidR="00AB2D84" w:rsidRPr="00F4750E" w:rsidRDefault="00AB2D84" w:rsidP="36A71B91">
            <w:pPr>
              <w:ind w:right="-330"/>
              <w:jc w:val="center"/>
              <w:rPr>
                <w:rFonts w:ascii="Arial" w:hAnsi="Arial" w:cs="Arial"/>
                <w:lang w:val="en-US"/>
              </w:rPr>
            </w:pPr>
            <w:r w:rsidRPr="36A71B91">
              <w:rPr>
                <w:rFonts w:ascii="Arial" w:hAnsi="Arial" w:cs="Arial"/>
                <w:lang w:val="en-US"/>
              </w:rPr>
              <w:t>$1,84</w:t>
            </w:r>
            <w:r w:rsidR="52A7B3DA" w:rsidRPr="36A71B91">
              <w:rPr>
                <w:rFonts w:ascii="Arial" w:hAnsi="Arial" w:cs="Arial"/>
                <w:lang w:val="en-US"/>
              </w:rPr>
              <w:t>9</w:t>
            </w:r>
          </w:p>
        </w:tc>
        <w:tc>
          <w:tcPr>
            <w:tcW w:w="1843" w:type="dxa"/>
          </w:tcPr>
          <w:p w14:paraId="07DEDFA6" w14:textId="77777777" w:rsidR="00AB2D84" w:rsidRPr="00BD5AAE" w:rsidRDefault="00AB2D84" w:rsidP="00DA033B">
            <w:pPr>
              <w:ind w:right="-330"/>
              <w:jc w:val="center"/>
              <w:rPr>
                <w:rFonts w:ascii="Arial" w:hAnsi="Arial" w:cs="Arial"/>
                <w:szCs w:val="32"/>
                <w:highlight w:val="yellow"/>
                <w:lang w:val="en-US"/>
              </w:rPr>
            </w:pPr>
            <w:r w:rsidRPr="00F260B8">
              <w:rPr>
                <w:rFonts w:ascii="Arial" w:hAnsi="Arial" w:cs="Arial"/>
                <w:szCs w:val="32"/>
                <w:lang w:val="en-US"/>
              </w:rPr>
              <w:t>0.09268</w:t>
            </w:r>
          </w:p>
        </w:tc>
        <w:tc>
          <w:tcPr>
            <w:tcW w:w="1843" w:type="dxa"/>
          </w:tcPr>
          <w:p w14:paraId="0C36A731" w14:textId="77777777" w:rsidR="00AB2D84" w:rsidRPr="009A48AE" w:rsidRDefault="00AB2D84" w:rsidP="00DA033B">
            <w:pPr>
              <w:ind w:right="-330"/>
              <w:jc w:val="center"/>
              <w:rPr>
                <w:rFonts w:ascii="Arial" w:hAnsi="Arial" w:cs="Arial"/>
                <w:szCs w:val="32"/>
                <w:lang w:val="en-US"/>
              </w:rPr>
            </w:pPr>
            <w:r w:rsidRPr="009A48AE">
              <w:rPr>
                <w:rFonts w:ascii="Arial" w:hAnsi="Arial" w:cs="Arial"/>
                <w:szCs w:val="32"/>
                <w:lang w:val="en-US"/>
              </w:rPr>
              <w:t>0.07732</w:t>
            </w:r>
          </w:p>
        </w:tc>
      </w:tr>
    </w:tbl>
    <w:p w14:paraId="77772DF5" w14:textId="77777777" w:rsidR="00AB2D84" w:rsidRDefault="00AB2D84" w:rsidP="00AB2D84">
      <w:pPr>
        <w:ind w:left="-284" w:right="-330"/>
        <w:jc w:val="both"/>
        <w:rPr>
          <w:rFonts w:ascii="Arial" w:hAnsi="Arial" w:cs="Arial"/>
          <w:szCs w:val="32"/>
          <w:lang w:val="en-US"/>
        </w:rPr>
      </w:pPr>
    </w:p>
    <w:p w14:paraId="322B09EA" w14:textId="77777777" w:rsidR="00AB2D84" w:rsidRDefault="00AB2D84" w:rsidP="000E0BCA">
      <w:pPr>
        <w:ind w:left="-284" w:right="-238"/>
        <w:jc w:val="both"/>
        <w:rPr>
          <w:rFonts w:ascii="Arial" w:hAnsi="Arial" w:cs="Arial"/>
          <w:szCs w:val="32"/>
        </w:rPr>
      </w:pPr>
      <w:r w:rsidRPr="00426FEF">
        <w:rPr>
          <w:rFonts w:ascii="Arial" w:hAnsi="Arial" w:cs="Arial"/>
          <w:szCs w:val="32"/>
        </w:rPr>
        <w:t>The proposed rates have been achieved through a critical review of operational costs to continue delivering services and achieving a capital program that matches delivery capacity</w:t>
      </w:r>
      <w:r>
        <w:rPr>
          <w:rFonts w:ascii="Arial" w:hAnsi="Arial" w:cs="Arial"/>
          <w:szCs w:val="32"/>
        </w:rPr>
        <w:t xml:space="preserve"> and City of Nedlands adopted Long-Term Financial Plan forecast expectations 2.5% inflation plus 2% growth</w:t>
      </w:r>
      <w:r w:rsidRPr="00426FEF">
        <w:rPr>
          <w:rFonts w:ascii="Arial" w:hAnsi="Arial" w:cs="Arial"/>
          <w:szCs w:val="32"/>
        </w:rPr>
        <w:t>.</w:t>
      </w:r>
    </w:p>
    <w:p w14:paraId="38281DDD" w14:textId="77777777" w:rsidR="00AB2D84" w:rsidRDefault="00AB2D84" w:rsidP="000E0BCA">
      <w:pPr>
        <w:ind w:left="-284" w:right="-238"/>
        <w:jc w:val="both"/>
        <w:rPr>
          <w:rFonts w:ascii="Arial" w:hAnsi="Arial" w:cs="Arial"/>
          <w:szCs w:val="32"/>
        </w:rPr>
      </w:pPr>
    </w:p>
    <w:p w14:paraId="760E888A" w14:textId="77777777" w:rsidR="00AB2D84" w:rsidRDefault="00AB2D84" w:rsidP="000E0BCA">
      <w:pPr>
        <w:ind w:left="-284" w:right="-238"/>
        <w:jc w:val="both"/>
        <w:rPr>
          <w:rFonts w:ascii="Arial" w:hAnsi="Arial" w:cs="Arial"/>
          <w:szCs w:val="32"/>
          <w:lang w:val="en-US"/>
        </w:rPr>
      </w:pPr>
      <w:r w:rsidRPr="00426FEF">
        <w:rPr>
          <w:rFonts w:ascii="Arial" w:hAnsi="Arial" w:cs="Arial"/>
          <w:szCs w:val="32"/>
        </w:rPr>
        <w:t xml:space="preserve">In accordance with </w:t>
      </w:r>
      <w:r w:rsidRPr="005703F7">
        <w:rPr>
          <w:rFonts w:ascii="Arial" w:hAnsi="Arial" w:cs="Arial"/>
          <w:i/>
          <w:iCs/>
          <w:szCs w:val="32"/>
        </w:rPr>
        <w:t>Section 6.36 of the Local Government Act 1995</w:t>
      </w:r>
      <w:r w:rsidRPr="00426FEF">
        <w:rPr>
          <w:rFonts w:ascii="Arial" w:hAnsi="Arial" w:cs="Arial"/>
          <w:szCs w:val="32"/>
        </w:rPr>
        <w:t>, the City is required to give local public notice of its intention to impose differential rates prior to adopting its budget for the 202</w:t>
      </w:r>
      <w:r>
        <w:rPr>
          <w:rFonts w:ascii="Arial" w:hAnsi="Arial" w:cs="Arial"/>
          <w:szCs w:val="32"/>
        </w:rPr>
        <w:t>3</w:t>
      </w:r>
      <w:r w:rsidRPr="00426FEF">
        <w:rPr>
          <w:rFonts w:ascii="Arial" w:hAnsi="Arial" w:cs="Arial"/>
          <w:szCs w:val="32"/>
        </w:rPr>
        <w:t>/2</w:t>
      </w:r>
      <w:r>
        <w:rPr>
          <w:rFonts w:ascii="Arial" w:hAnsi="Arial" w:cs="Arial"/>
          <w:szCs w:val="32"/>
        </w:rPr>
        <w:t>4</w:t>
      </w:r>
      <w:r w:rsidRPr="00426FEF">
        <w:rPr>
          <w:rFonts w:ascii="Arial" w:hAnsi="Arial" w:cs="Arial"/>
          <w:szCs w:val="32"/>
        </w:rPr>
        <w:t xml:space="preserve"> financial year.</w:t>
      </w:r>
    </w:p>
    <w:p w14:paraId="26990D7F" w14:textId="72411B72" w:rsidR="00AB2D84" w:rsidRDefault="00AB2D84" w:rsidP="000E0BCA">
      <w:pPr>
        <w:ind w:left="-284" w:right="-238"/>
        <w:jc w:val="both"/>
        <w:rPr>
          <w:rFonts w:ascii="Arial" w:hAnsi="Arial" w:cs="Arial"/>
          <w:szCs w:val="32"/>
          <w:lang w:val="en-US"/>
        </w:rPr>
      </w:pPr>
    </w:p>
    <w:p w14:paraId="46C6E238" w14:textId="77777777" w:rsidR="000E0BCA" w:rsidRPr="005F77A2" w:rsidRDefault="000E0BCA" w:rsidP="000E0BCA">
      <w:pPr>
        <w:ind w:left="-284" w:right="-238"/>
        <w:jc w:val="both"/>
        <w:rPr>
          <w:rFonts w:ascii="Arial" w:hAnsi="Arial" w:cs="Arial"/>
          <w:szCs w:val="32"/>
          <w:lang w:val="en-US"/>
        </w:rPr>
      </w:pPr>
    </w:p>
    <w:p w14:paraId="58A78240" w14:textId="77777777" w:rsidR="00AB2D84" w:rsidRPr="005F77A2" w:rsidRDefault="00AB2D84" w:rsidP="000E0BCA">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2D3CA52C" w14:textId="77777777" w:rsidR="00AB2D84" w:rsidRPr="005F77A2" w:rsidRDefault="00AB2D84" w:rsidP="000E0BCA">
      <w:pPr>
        <w:ind w:left="-284" w:right="-238"/>
        <w:jc w:val="both"/>
        <w:rPr>
          <w:rFonts w:ascii="Arial" w:hAnsi="Arial" w:cs="Arial"/>
          <w:b/>
          <w:szCs w:val="32"/>
          <w:lang w:val="en-US"/>
        </w:rPr>
      </w:pPr>
    </w:p>
    <w:p w14:paraId="0A994D3F" w14:textId="77777777" w:rsidR="00AB2D84" w:rsidRDefault="00AB2D84" w:rsidP="000E0BCA">
      <w:pPr>
        <w:ind w:left="-284" w:right="-238"/>
        <w:jc w:val="both"/>
        <w:rPr>
          <w:rFonts w:ascii="Arial" w:hAnsi="Arial" w:cs="Arial"/>
          <w:szCs w:val="32"/>
          <w:lang w:val="en-US"/>
        </w:rPr>
      </w:pPr>
      <w:r w:rsidRPr="00EB290A">
        <w:rPr>
          <w:rFonts w:ascii="Arial" w:hAnsi="Arial" w:cs="Arial"/>
          <w:szCs w:val="32"/>
        </w:rPr>
        <w:t xml:space="preserve">The Council was presented with the draft budget and rates information at a series of Councillor Briefings held </w:t>
      </w:r>
      <w:r w:rsidRPr="006E5DA8">
        <w:rPr>
          <w:rFonts w:ascii="Arial" w:hAnsi="Arial" w:cs="Arial"/>
          <w:szCs w:val="32"/>
        </w:rPr>
        <w:t xml:space="preserve">during </w:t>
      </w:r>
      <w:r>
        <w:rPr>
          <w:rFonts w:ascii="Arial" w:hAnsi="Arial" w:cs="Arial"/>
          <w:szCs w:val="32"/>
        </w:rPr>
        <w:t xml:space="preserve">March, </w:t>
      </w:r>
      <w:r w:rsidRPr="006E5DA8">
        <w:rPr>
          <w:rFonts w:ascii="Arial" w:hAnsi="Arial" w:cs="Arial"/>
          <w:szCs w:val="32"/>
        </w:rPr>
        <w:t>April and May</w:t>
      </w:r>
      <w:r>
        <w:rPr>
          <w:rFonts w:ascii="Arial" w:hAnsi="Arial" w:cs="Arial"/>
          <w:szCs w:val="32"/>
        </w:rPr>
        <w:t xml:space="preserve"> 2023</w:t>
      </w:r>
      <w:r w:rsidRPr="00EB290A">
        <w:rPr>
          <w:rFonts w:ascii="Arial" w:hAnsi="Arial" w:cs="Arial"/>
          <w:szCs w:val="32"/>
        </w:rPr>
        <w:t>.</w:t>
      </w:r>
    </w:p>
    <w:p w14:paraId="36352F92" w14:textId="75A18616" w:rsidR="00AB2D84" w:rsidRDefault="00AB2D84" w:rsidP="000E0BCA">
      <w:pPr>
        <w:ind w:left="-284" w:right="-238"/>
        <w:jc w:val="both"/>
        <w:rPr>
          <w:rFonts w:ascii="Arial" w:hAnsi="Arial" w:cs="Arial"/>
          <w:szCs w:val="32"/>
          <w:lang w:val="en-US"/>
        </w:rPr>
      </w:pPr>
    </w:p>
    <w:p w14:paraId="50A1EA16" w14:textId="77777777" w:rsidR="000E0BCA" w:rsidRPr="005F77A2" w:rsidRDefault="000E0BCA" w:rsidP="000E0BCA">
      <w:pPr>
        <w:ind w:left="-284" w:right="-238"/>
        <w:jc w:val="both"/>
        <w:rPr>
          <w:rFonts w:ascii="Arial" w:hAnsi="Arial" w:cs="Arial"/>
          <w:szCs w:val="32"/>
          <w:lang w:val="en-US"/>
        </w:rPr>
      </w:pPr>
    </w:p>
    <w:p w14:paraId="316ECB08" w14:textId="77777777" w:rsidR="00AB2D84" w:rsidRPr="005F77A2" w:rsidRDefault="00AB2D84" w:rsidP="000E0BCA">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026FC754" w14:textId="77777777" w:rsidR="00AB2D84" w:rsidRPr="005F77A2" w:rsidRDefault="00AB2D84" w:rsidP="000E0BCA">
      <w:pPr>
        <w:ind w:left="-284" w:right="-238"/>
        <w:jc w:val="both"/>
        <w:rPr>
          <w:rFonts w:ascii="Arial" w:hAnsi="Arial" w:cs="Arial"/>
          <w:szCs w:val="32"/>
          <w:highlight w:val="red"/>
          <w:lang w:val="en-US"/>
        </w:rPr>
      </w:pPr>
    </w:p>
    <w:p w14:paraId="153E97B1" w14:textId="77777777" w:rsidR="00AB2D84" w:rsidRPr="005F77A2" w:rsidRDefault="00AB2D84" w:rsidP="000E0BCA">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1D4E214B" w14:textId="77777777" w:rsidR="00AB2D84" w:rsidRPr="005F77A2" w:rsidRDefault="00AB2D84" w:rsidP="000E0BCA">
      <w:pPr>
        <w:ind w:left="-284" w:right="-238"/>
        <w:jc w:val="both"/>
        <w:rPr>
          <w:rFonts w:ascii="Arial" w:hAnsi="Arial" w:cs="Arial"/>
          <w:szCs w:val="32"/>
          <w:lang w:val="en-US"/>
        </w:rPr>
      </w:pPr>
    </w:p>
    <w:p w14:paraId="5960095F" w14:textId="77777777" w:rsidR="00AB2D84" w:rsidRPr="005F77A2" w:rsidRDefault="00AB2D84" w:rsidP="000E0BCA">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54545428" w14:textId="77777777" w:rsidR="00AB2D84" w:rsidRPr="005F77A2" w:rsidRDefault="00AB2D84" w:rsidP="000E0BCA">
      <w:pPr>
        <w:ind w:left="-567" w:right="-238"/>
        <w:jc w:val="both"/>
        <w:rPr>
          <w:rFonts w:ascii="Arial" w:hAnsi="Arial" w:cs="Arial"/>
          <w:szCs w:val="24"/>
          <w:lang w:val="en-US"/>
        </w:rPr>
      </w:pPr>
    </w:p>
    <w:p w14:paraId="422D69C8" w14:textId="77777777" w:rsidR="00AB2D84" w:rsidRPr="00AF401A" w:rsidRDefault="00AB2D84" w:rsidP="000E0BCA">
      <w:pPr>
        <w:ind w:left="-284" w:right="-238"/>
        <w:jc w:val="both"/>
        <w:rPr>
          <w:rFonts w:ascii="Arial" w:hAnsi="Arial" w:cs="Arial"/>
          <w:bCs/>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High standard of services</w:t>
      </w:r>
    </w:p>
    <w:p w14:paraId="63400308" w14:textId="77777777" w:rsidR="00AB2D84" w:rsidRPr="005F77A2" w:rsidRDefault="00AB2D84" w:rsidP="000E0BCA">
      <w:pPr>
        <w:ind w:left="1440" w:right="-238"/>
        <w:jc w:val="both"/>
        <w:rPr>
          <w:rFonts w:ascii="Arial" w:hAnsi="Arial" w:cs="Arial"/>
          <w:bCs/>
          <w:szCs w:val="28"/>
          <w:lang w:val="en-US"/>
        </w:rPr>
      </w:pPr>
      <w:r w:rsidRPr="005F77A2">
        <w:rPr>
          <w:rFonts w:ascii="Arial" w:hAnsi="Arial" w:cs="Arial"/>
          <w:bCs/>
          <w:szCs w:val="28"/>
          <w:lang w:val="en-US"/>
        </w:rPr>
        <w:t>We have local services delivered to a high standard that take the needs of our diverse community into account.</w:t>
      </w:r>
    </w:p>
    <w:p w14:paraId="29C140E5" w14:textId="77777777" w:rsidR="00AB2D84" w:rsidRPr="005F77A2" w:rsidRDefault="00AB2D84" w:rsidP="000E0BCA">
      <w:pPr>
        <w:ind w:left="-567" w:right="-238"/>
        <w:jc w:val="both"/>
        <w:rPr>
          <w:rFonts w:ascii="Arial" w:hAnsi="Arial" w:cs="Arial"/>
          <w:bCs/>
          <w:szCs w:val="28"/>
          <w:lang w:val="en-US"/>
        </w:rPr>
      </w:pPr>
    </w:p>
    <w:p w14:paraId="75E355BF" w14:textId="77777777" w:rsidR="00AB2D84" w:rsidRPr="005F77A2" w:rsidRDefault="00AB2D84" w:rsidP="000E0BCA">
      <w:pPr>
        <w:ind w:left="-131" w:right="-238" w:firstLine="1571"/>
        <w:jc w:val="both"/>
        <w:rPr>
          <w:rFonts w:ascii="Arial" w:hAnsi="Arial" w:cs="Arial"/>
          <w:b/>
          <w:szCs w:val="28"/>
          <w:lang w:val="en-US"/>
        </w:rPr>
      </w:pPr>
      <w:r w:rsidRPr="005F77A2">
        <w:rPr>
          <w:rFonts w:ascii="Arial" w:hAnsi="Arial" w:cs="Arial"/>
          <w:b/>
          <w:szCs w:val="28"/>
          <w:lang w:val="en-US"/>
        </w:rPr>
        <w:t>Great Governance and Civic Leadership</w:t>
      </w:r>
    </w:p>
    <w:p w14:paraId="2D5D884F" w14:textId="77777777" w:rsidR="00AB2D84" w:rsidRDefault="00AB2D84" w:rsidP="000E0BCA">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62CCF5F" w14:textId="77777777" w:rsidR="00AB2D84" w:rsidRPr="005F77A2" w:rsidRDefault="00AB2D84" w:rsidP="000E0BCA">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001C1222" w14:textId="77777777" w:rsidR="00AB2D84" w:rsidRDefault="00AB2D84" w:rsidP="000E0BCA">
      <w:pPr>
        <w:ind w:left="-284" w:right="-238"/>
        <w:jc w:val="both"/>
        <w:rPr>
          <w:rFonts w:ascii="Arial" w:hAnsi="Arial" w:cs="Arial"/>
          <w:b/>
          <w:szCs w:val="32"/>
          <w:highlight w:val="yellow"/>
          <w:lang w:val="en-US"/>
        </w:rPr>
      </w:pPr>
    </w:p>
    <w:p w14:paraId="4FF052AE" w14:textId="77777777" w:rsidR="00AB2D84" w:rsidRPr="004E4CC9" w:rsidRDefault="00AB2D84" w:rsidP="000E0BCA">
      <w:pPr>
        <w:ind w:left="-284" w:right="-238"/>
        <w:jc w:val="both"/>
        <w:rPr>
          <w:rFonts w:ascii="Arial" w:hAnsi="Arial" w:cs="Arial"/>
          <w:bCs/>
          <w:szCs w:val="32"/>
          <w:lang w:val="en-US"/>
        </w:rPr>
      </w:pPr>
      <w:r w:rsidRPr="009271CB">
        <w:rPr>
          <w:rFonts w:ascii="Arial" w:hAnsi="Arial" w:cs="Arial"/>
          <w:bCs/>
          <w:szCs w:val="32"/>
        </w:rPr>
        <w:t xml:space="preserve">The </w:t>
      </w:r>
      <w:r>
        <w:rPr>
          <w:rFonts w:ascii="Arial" w:hAnsi="Arial" w:cs="Arial"/>
          <w:bCs/>
          <w:szCs w:val="32"/>
        </w:rPr>
        <w:t xml:space="preserve">proposed </w:t>
      </w:r>
      <w:r w:rsidRPr="009271CB">
        <w:rPr>
          <w:rFonts w:ascii="Arial" w:hAnsi="Arial" w:cs="Arial"/>
          <w:bCs/>
          <w:szCs w:val="32"/>
        </w:rPr>
        <w:t xml:space="preserve">differential rates </w:t>
      </w:r>
      <w:r>
        <w:rPr>
          <w:rFonts w:ascii="Arial" w:hAnsi="Arial" w:cs="Arial"/>
          <w:bCs/>
          <w:szCs w:val="32"/>
        </w:rPr>
        <w:t xml:space="preserve">for 2023/24 budget total </w:t>
      </w:r>
      <w:r w:rsidRPr="003E6A01">
        <w:rPr>
          <w:rFonts w:ascii="Arial" w:hAnsi="Arial" w:cs="Arial"/>
          <w:bCs/>
          <w:szCs w:val="32"/>
        </w:rPr>
        <w:t>rates ($26,</w:t>
      </w:r>
      <w:r>
        <w:rPr>
          <w:rFonts w:ascii="Arial" w:hAnsi="Arial" w:cs="Arial"/>
          <w:bCs/>
          <w:szCs w:val="32"/>
        </w:rPr>
        <w:t>7</w:t>
      </w:r>
      <w:r w:rsidRPr="003E6A01">
        <w:rPr>
          <w:rFonts w:ascii="Arial" w:hAnsi="Arial" w:cs="Arial"/>
          <w:bCs/>
          <w:szCs w:val="32"/>
        </w:rPr>
        <w:t>11,364)</w:t>
      </w:r>
      <w:r>
        <w:rPr>
          <w:rFonts w:ascii="Arial" w:hAnsi="Arial" w:cs="Arial"/>
          <w:bCs/>
          <w:szCs w:val="32"/>
        </w:rPr>
        <w:t xml:space="preserve"> </w:t>
      </w:r>
      <w:r w:rsidRPr="009271CB">
        <w:rPr>
          <w:rFonts w:ascii="Arial" w:hAnsi="Arial" w:cs="Arial"/>
          <w:bCs/>
          <w:szCs w:val="32"/>
        </w:rPr>
        <w:t xml:space="preserve">will provide additional revenue of </w:t>
      </w:r>
      <w:r w:rsidRPr="00EF4254">
        <w:rPr>
          <w:rFonts w:ascii="Arial" w:hAnsi="Arial" w:cs="Arial"/>
          <w:bCs/>
          <w:szCs w:val="32"/>
        </w:rPr>
        <w:t>$</w:t>
      </w:r>
      <w:r>
        <w:rPr>
          <w:rFonts w:ascii="Arial" w:hAnsi="Arial" w:cs="Arial"/>
          <w:bCs/>
          <w:szCs w:val="32"/>
        </w:rPr>
        <w:t>891</w:t>
      </w:r>
      <w:r w:rsidRPr="00EF4254">
        <w:rPr>
          <w:rFonts w:ascii="Arial" w:hAnsi="Arial" w:cs="Arial"/>
          <w:bCs/>
          <w:szCs w:val="32"/>
        </w:rPr>
        <w:t>,</w:t>
      </w:r>
      <w:r>
        <w:rPr>
          <w:rFonts w:ascii="Arial" w:hAnsi="Arial" w:cs="Arial"/>
          <w:bCs/>
          <w:szCs w:val="32"/>
        </w:rPr>
        <w:t>971</w:t>
      </w:r>
      <w:r w:rsidRPr="004E4CC9">
        <w:rPr>
          <w:rFonts w:ascii="Arial" w:hAnsi="Arial" w:cs="Arial"/>
          <w:bCs/>
          <w:szCs w:val="32"/>
        </w:rPr>
        <w:t xml:space="preserve"> </w:t>
      </w:r>
      <w:r w:rsidRPr="009271CB">
        <w:rPr>
          <w:rFonts w:ascii="Arial" w:hAnsi="Arial" w:cs="Arial"/>
          <w:bCs/>
          <w:szCs w:val="32"/>
        </w:rPr>
        <w:t>compared to the 202</w:t>
      </w:r>
      <w:r>
        <w:rPr>
          <w:rFonts w:ascii="Arial" w:hAnsi="Arial" w:cs="Arial"/>
          <w:bCs/>
          <w:szCs w:val="32"/>
        </w:rPr>
        <w:t>2</w:t>
      </w:r>
      <w:r w:rsidRPr="009271CB">
        <w:rPr>
          <w:rFonts w:ascii="Arial" w:hAnsi="Arial" w:cs="Arial"/>
          <w:bCs/>
          <w:szCs w:val="32"/>
        </w:rPr>
        <w:t>- 2</w:t>
      </w:r>
      <w:r>
        <w:rPr>
          <w:rFonts w:ascii="Arial" w:hAnsi="Arial" w:cs="Arial"/>
          <w:bCs/>
          <w:szCs w:val="32"/>
        </w:rPr>
        <w:t xml:space="preserve">3 budget total </w:t>
      </w:r>
      <w:r w:rsidRPr="00E243A2">
        <w:rPr>
          <w:rFonts w:ascii="Arial" w:hAnsi="Arial" w:cs="Arial"/>
          <w:bCs/>
          <w:szCs w:val="32"/>
        </w:rPr>
        <w:t>rates ($25,819,393)</w:t>
      </w:r>
      <w:r>
        <w:rPr>
          <w:rFonts w:ascii="Arial" w:hAnsi="Arial" w:cs="Arial"/>
          <w:bCs/>
          <w:szCs w:val="32"/>
        </w:rPr>
        <w:t xml:space="preserve"> </w:t>
      </w:r>
      <w:r w:rsidRPr="009271CB">
        <w:rPr>
          <w:rFonts w:ascii="Arial" w:hAnsi="Arial" w:cs="Arial"/>
          <w:bCs/>
          <w:szCs w:val="32"/>
        </w:rPr>
        <w:t>to the City</w:t>
      </w:r>
      <w:r w:rsidRPr="004E4CC9">
        <w:rPr>
          <w:rFonts w:ascii="Arial" w:hAnsi="Arial" w:cs="Arial"/>
          <w:bCs/>
          <w:szCs w:val="32"/>
        </w:rPr>
        <w:t>.</w:t>
      </w:r>
      <w:r>
        <w:rPr>
          <w:rFonts w:ascii="Arial" w:hAnsi="Arial" w:cs="Arial"/>
          <w:bCs/>
          <w:szCs w:val="32"/>
        </w:rPr>
        <w:t xml:space="preserve">  The amounts to a 2.5% increase in rates plus 2% growth in the rates base due to the completion of new dwellings and additions.  These projections are in line with the recently adopted Long-Term Financial Plan</w:t>
      </w:r>
    </w:p>
    <w:p w14:paraId="51A0BD1F" w14:textId="77777777" w:rsidR="00AB2D84" w:rsidRPr="009271CB" w:rsidRDefault="00AB2D84" w:rsidP="000E0BCA">
      <w:pPr>
        <w:ind w:left="-284" w:right="-238"/>
        <w:jc w:val="both"/>
        <w:rPr>
          <w:rFonts w:ascii="Arial" w:hAnsi="Arial" w:cs="Arial"/>
          <w:bCs/>
          <w:szCs w:val="32"/>
          <w:highlight w:val="yellow"/>
          <w:lang w:val="en-US"/>
        </w:rPr>
      </w:pPr>
    </w:p>
    <w:p w14:paraId="1E84234F" w14:textId="77777777" w:rsidR="00AB2D84" w:rsidRPr="005F77A2" w:rsidRDefault="00AB2D84" w:rsidP="000E0BCA">
      <w:pPr>
        <w:ind w:left="-284" w:right="-238"/>
        <w:jc w:val="both"/>
        <w:rPr>
          <w:rFonts w:ascii="Arial" w:hAnsi="Arial" w:cs="Arial"/>
          <w:szCs w:val="24"/>
          <w:highlight w:val="yellow"/>
          <w:lang w:val="en-US"/>
        </w:rPr>
      </w:pPr>
    </w:p>
    <w:p w14:paraId="4E4B4765" w14:textId="77777777" w:rsidR="00AB2D84" w:rsidRPr="005F77A2" w:rsidRDefault="00AB2D84" w:rsidP="000E0BCA">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38FEC249" w14:textId="77777777" w:rsidR="00AB2D84" w:rsidRDefault="00AB2D84" w:rsidP="000E0BCA">
      <w:pPr>
        <w:ind w:left="-284" w:right="-238"/>
        <w:jc w:val="both"/>
        <w:rPr>
          <w:rFonts w:ascii="Arial" w:hAnsi="Arial" w:cs="Arial"/>
          <w:b/>
          <w:sz w:val="28"/>
          <w:szCs w:val="32"/>
          <w:lang w:val="en-US"/>
        </w:rPr>
      </w:pPr>
    </w:p>
    <w:p w14:paraId="20704722" w14:textId="77777777" w:rsidR="00AB2D84" w:rsidRPr="005F77A2" w:rsidRDefault="000641A6" w:rsidP="000E0BCA">
      <w:pPr>
        <w:ind w:left="-284" w:right="-238"/>
        <w:jc w:val="both"/>
        <w:rPr>
          <w:rFonts w:ascii="Arial" w:hAnsi="Arial" w:cs="Arial"/>
          <w:b/>
          <w:sz w:val="28"/>
          <w:szCs w:val="32"/>
          <w:lang w:val="en-US"/>
        </w:rPr>
      </w:pPr>
      <w:hyperlink r:id="rId30" w:history="1">
        <w:r w:rsidR="00AB2D84" w:rsidRPr="00EA7214">
          <w:rPr>
            <w:rStyle w:val="Hyperlink"/>
            <w:rFonts w:ascii="Arial" w:hAnsi="Arial" w:cs="Arial"/>
            <w:i/>
            <w:iCs/>
            <w:szCs w:val="32"/>
          </w:rPr>
          <w:t>Section 6.36 of the Local Government Act 1995</w:t>
        </w:r>
      </w:hyperlink>
    </w:p>
    <w:p w14:paraId="0E65AA50" w14:textId="77777777" w:rsidR="00AB2D84" w:rsidRDefault="00AB2D84" w:rsidP="000E0BCA">
      <w:pPr>
        <w:ind w:left="-284" w:right="-238"/>
        <w:jc w:val="both"/>
        <w:rPr>
          <w:rFonts w:ascii="Arial" w:hAnsi="Arial" w:cs="Arial"/>
          <w:bCs/>
          <w:szCs w:val="24"/>
          <w:lang w:val="en-US"/>
        </w:rPr>
      </w:pPr>
    </w:p>
    <w:p w14:paraId="6D43730F" w14:textId="77777777" w:rsidR="00AB2D84" w:rsidRDefault="00AB2D84" w:rsidP="000E0BCA">
      <w:pPr>
        <w:ind w:left="-284" w:right="-238"/>
        <w:jc w:val="both"/>
        <w:rPr>
          <w:rFonts w:ascii="Arial" w:hAnsi="Arial" w:cs="Arial"/>
          <w:bCs/>
          <w:szCs w:val="24"/>
          <w:lang w:val="en-US"/>
        </w:rPr>
      </w:pPr>
    </w:p>
    <w:p w14:paraId="4FA208E6" w14:textId="77777777" w:rsidR="00AB2D84" w:rsidRPr="005F77A2" w:rsidRDefault="00AB2D84" w:rsidP="000E0BCA">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163C428A" w14:textId="77777777" w:rsidR="00AB2D84" w:rsidRPr="00D6420B" w:rsidRDefault="00AB2D84" w:rsidP="000E0BCA">
      <w:pPr>
        <w:ind w:left="-284" w:right="-238"/>
        <w:jc w:val="both"/>
        <w:rPr>
          <w:rFonts w:ascii="Arial" w:hAnsi="Arial" w:cs="Arial"/>
          <w:bCs/>
          <w:szCs w:val="24"/>
          <w:lang w:val="en-US"/>
        </w:rPr>
      </w:pPr>
    </w:p>
    <w:p w14:paraId="20D15996" w14:textId="77777777" w:rsidR="00AB2D84" w:rsidRDefault="00AB2D84" w:rsidP="000E0BCA">
      <w:pPr>
        <w:ind w:left="-284" w:right="-238"/>
        <w:jc w:val="both"/>
        <w:rPr>
          <w:rFonts w:ascii="Arial" w:hAnsi="Arial" w:cs="Arial"/>
          <w:bCs/>
          <w:szCs w:val="24"/>
          <w:lang w:val="en-US"/>
        </w:rPr>
      </w:pPr>
      <w:r>
        <w:rPr>
          <w:rFonts w:ascii="Arial" w:hAnsi="Arial" w:cs="Arial"/>
          <w:bCs/>
          <w:szCs w:val="24"/>
          <w:lang w:val="en-US"/>
        </w:rPr>
        <w:t xml:space="preserve">Should Council endorse the recommendation then the City will fulfill its </w:t>
      </w:r>
      <w:r w:rsidRPr="00D6420B">
        <w:rPr>
          <w:rFonts w:ascii="Arial" w:hAnsi="Arial" w:cs="Arial"/>
          <w:bCs/>
          <w:szCs w:val="24"/>
          <w:lang w:val="en-US"/>
        </w:rPr>
        <w:t xml:space="preserve">Statutory </w:t>
      </w:r>
      <w:r>
        <w:rPr>
          <w:rFonts w:ascii="Arial" w:hAnsi="Arial" w:cs="Arial"/>
          <w:bCs/>
          <w:szCs w:val="24"/>
          <w:lang w:val="en-US"/>
        </w:rPr>
        <w:t xml:space="preserve">obligations under </w:t>
      </w:r>
      <w:r w:rsidRPr="00033037">
        <w:rPr>
          <w:rFonts w:ascii="Arial" w:hAnsi="Arial" w:cs="Arial"/>
          <w:bCs/>
          <w:i/>
          <w:iCs/>
          <w:szCs w:val="24"/>
          <w:lang w:val="en-US"/>
        </w:rPr>
        <w:t>s6.36 of the Local Government Act 1995</w:t>
      </w:r>
      <w:r>
        <w:rPr>
          <w:rFonts w:ascii="Arial" w:hAnsi="Arial" w:cs="Arial"/>
          <w:bCs/>
          <w:szCs w:val="24"/>
          <w:lang w:val="en-US"/>
        </w:rPr>
        <w:t xml:space="preserve"> </w:t>
      </w:r>
      <w:r w:rsidRPr="00D6420B">
        <w:rPr>
          <w:rFonts w:ascii="Arial" w:hAnsi="Arial" w:cs="Arial"/>
          <w:bCs/>
          <w:szCs w:val="24"/>
          <w:lang w:val="en-US"/>
        </w:rPr>
        <w:t xml:space="preserve">to </w:t>
      </w:r>
      <w:r>
        <w:rPr>
          <w:rFonts w:ascii="Arial" w:hAnsi="Arial" w:cs="Arial"/>
          <w:bCs/>
          <w:szCs w:val="24"/>
          <w:lang w:val="en-US"/>
        </w:rPr>
        <w:t>advertise proposed differential rates for 2023/24 by giving Local Public Notice for 21 days and consider any submissions received.</w:t>
      </w:r>
    </w:p>
    <w:p w14:paraId="1A66A4D7" w14:textId="77777777" w:rsidR="00AB2D84" w:rsidRDefault="00AB2D84" w:rsidP="000E0BCA">
      <w:pPr>
        <w:ind w:left="-284" w:right="-238"/>
        <w:jc w:val="both"/>
        <w:rPr>
          <w:rFonts w:ascii="Arial" w:hAnsi="Arial" w:cs="Arial"/>
          <w:bCs/>
          <w:szCs w:val="24"/>
          <w:lang w:val="en-US"/>
        </w:rPr>
      </w:pPr>
      <w:r>
        <w:rPr>
          <w:rFonts w:ascii="Arial" w:hAnsi="Arial" w:cs="Arial"/>
          <w:bCs/>
          <w:szCs w:val="24"/>
          <w:lang w:val="en-US"/>
        </w:rPr>
        <w:t>Should council not endorse the recommendation, this would result in delays to the adoption of the final budget for 2023/24.</w:t>
      </w:r>
    </w:p>
    <w:p w14:paraId="6ECE7B4F" w14:textId="0311B3FB" w:rsidR="00AB2D84" w:rsidRDefault="00AB2D84" w:rsidP="000E0BCA">
      <w:pPr>
        <w:ind w:left="-284" w:right="-238"/>
        <w:jc w:val="both"/>
        <w:rPr>
          <w:rFonts w:ascii="Arial" w:hAnsi="Arial" w:cs="Arial"/>
          <w:bCs/>
          <w:szCs w:val="24"/>
          <w:lang w:val="en-US"/>
        </w:rPr>
      </w:pPr>
    </w:p>
    <w:p w14:paraId="59325184" w14:textId="77777777" w:rsidR="000E0BCA" w:rsidRPr="00D6420B" w:rsidRDefault="000E0BCA" w:rsidP="000E0BCA">
      <w:pPr>
        <w:ind w:left="-284" w:right="-238"/>
        <w:jc w:val="both"/>
        <w:rPr>
          <w:rFonts w:ascii="Arial" w:hAnsi="Arial" w:cs="Arial"/>
          <w:bCs/>
          <w:szCs w:val="24"/>
          <w:lang w:val="en-US"/>
        </w:rPr>
      </w:pPr>
    </w:p>
    <w:p w14:paraId="025D702D" w14:textId="77777777" w:rsidR="00AB2D84" w:rsidRPr="005F77A2" w:rsidRDefault="00AB2D84" w:rsidP="000E0BCA">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55A5262B" w14:textId="77777777" w:rsidR="00AB2D84" w:rsidRPr="005F77A2" w:rsidRDefault="00AB2D84" w:rsidP="000E0BCA">
      <w:pPr>
        <w:ind w:left="-284" w:right="-238"/>
        <w:jc w:val="both"/>
        <w:rPr>
          <w:rFonts w:ascii="Arial" w:hAnsi="Arial" w:cs="Arial"/>
          <w:bCs/>
          <w:szCs w:val="28"/>
          <w:lang w:val="en-US"/>
        </w:rPr>
      </w:pPr>
    </w:p>
    <w:p w14:paraId="3BB625D4" w14:textId="77777777" w:rsidR="00AB2D84" w:rsidRPr="005F77A2" w:rsidRDefault="00AB2D84" w:rsidP="000E0BCA">
      <w:pPr>
        <w:ind w:left="-284" w:right="-238"/>
        <w:jc w:val="both"/>
        <w:rPr>
          <w:rFonts w:ascii="Arial" w:hAnsi="Arial" w:cs="Arial"/>
          <w:bCs/>
        </w:rPr>
      </w:pPr>
      <w:r w:rsidRPr="00CF3132">
        <w:rPr>
          <w:rFonts w:ascii="Arial" w:hAnsi="Arial" w:cs="Arial"/>
          <w:bCs/>
          <w:szCs w:val="24"/>
        </w:rPr>
        <w:t>Council’s approval of the proposed differential rates and the supporting Statement of Objects and Reasons for Differential Rates will allow the City to meet its statutory obligation to advertise the proposed rate in the dollar and minimum rates for 21 days for public comments.</w:t>
      </w:r>
    </w:p>
    <w:p w14:paraId="55D5F734" w14:textId="7A6E0AAC" w:rsidR="00AB2D84" w:rsidRDefault="00AB2D84" w:rsidP="000E0BCA">
      <w:pPr>
        <w:ind w:left="-284" w:right="-238"/>
        <w:jc w:val="both"/>
        <w:rPr>
          <w:rFonts w:ascii="Arial" w:hAnsi="Arial" w:cs="Arial"/>
          <w:bCs/>
        </w:rPr>
      </w:pPr>
    </w:p>
    <w:p w14:paraId="6A9C5188" w14:textId="77777777" w:rsidR="000E0BCA" w:rsidRPr="005F77A2" w:rsidRDefault="000E0BCA" w:rsidP="000E0BCA">
      <w:pPr>
        <w:ind w:left="-284" w:right="-238"/>
        <w:jc w:val="both"/>
        <w:rPr>
          <w:rFonts w:ascii="Arial" w:hAnsi="Arial" w:cs="Arial"/>
          <w:bCs/>
        </w:rPr>
      </w:pPr>
    </w:p>
    <w:p w14:paraId="0C7960C8" w14:textId="77777777" w:rsidR="00AB2D84" w:rsidRPr="005F77A2" w:rsidRDefault="00AB2D84" w:rsidP="000E0BCA">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278298CC" w14:textId="77777777" w:rsidR="00AB2D84" w:rsidRPr="005F77A2" w:rsidRDefault="00AB2D84" w:rsidP="000E0BCA">
      <w:pPr>
        <w:ind w:left="-284" w:right="-238"/>
        <w:jc w:val="both"/>
        <w:rPr>
          <w:rFonts w:ascii="Arial" w:hAnsi="Arial" w:cs="Arial"/>
          <w:b/>
          <w:sz w:val="28"/>
          <w:szCs w:val="32"/>
          <w:lang w:val="en-US"/>
        </w:rPr>
      </w:pPr>
    </w:p>
    <w:p w14:paraId="582C902B" w14:textId="4824DB76" w:rsidR="00AB2D84" w:rsidRPr="005F77A2" w:rsidRDefault="00793D88" w:rsidP="000E0BCA">
      <w:pPr>
        <w:ind w:left="-284" w:right="-238"/>
        <w:jc w:val="both"/>
        <w:rPr>
          <w:rFonts w:ascii="Arial" w:hAnsi="Arial" w:cs="Arial"/>
          <w:bCs/>
          <w:szCs w:val="24"/>
          <w:lang w:val="en-US"/>
        </w:rPr>
      </w:pPr>
      <w:r>
        <w:rPr>
          <w:rFonts w:ascii="Arial" w:hAnsi="Arial" w:cs="Arial"/>
          <w:bCs/>
          <w:szCs w:val="24"/>
          <w:lang w:val="en-US"/>
        </w:rPr>
        <w:t>Nil.</w:t>
      </w:r>
    </w:p>
    <w:p w14:paraId="1B9A9D55" w14:textId="15928DBD" w:rsidR="00A0568C" w:rsidRDefault="00A0568C" w:rsidP="000E0BCA">
      <w:pPr>
        <w:ind w:left="-284" w:right="-238"/>
      </w:pPr>
    </w:p>
    <w:p w14:paraId="3254468E" w14:textId="66238695" w:rsidR="00A0568C" w:rsidRDefault="00A0568C" w:rsidP="000E0BCA">
      <w:pPr>
        <w:ind w:right="-238"/>
      </w:pPr>
    </w:p>
    <w:p w14:paraId="33021E3C" w14:textId="77777777" w:rsidR="009B4ED8" w:rsidRDefault="009B4ED8" w:rsidP="000E0BCA">
      <w:pPr>
        <w:ind w:right="-238"/>
        <w:rPr>
          <w:rFonts w:ascii="Arial" w:hAnsi="Arial" w:cs="Arial"/>
          <w:b/>
          <w:color w:val="17365D" w:themeColor="text2" w:themeShade="BF"/>
          <w:kern w:val="28"/>
          <w:sz w:val="28"/>
        </w:rPr>
      </w:pPr>
      <w:bookmarkStart w:id="25" w:name="_Toc131668914"/>
      <w:r>
        <w:rPr>
          <w:rFonts w:ascii="Arial" w:hAnsi="Arial" w:cs="Arial"/>
          <w:caps/>
          <w:color w:val="17365D" w:themeColor="text2" w:themeShade="BF"/>
        </w:rPr>
        <w:br w:type="page"/>
      </w:r>
    </w:p>
    <w:p w14:paraId="0F75D1A6" w14:textId="407A685A" w:rsidR="00571D4F" w:rsidRDefault="00571D4F" w:rsidP="00793D88">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6" w:name="_Toc133939344"/>
      <w:r>
        <w:rPr>
          <w:rFonts w:ascii="Arial" w:hAnsi="Arial" w:cs="Arial"/>
          <w:caps w:val="0"/>
          <w:color w:val="17365D" w:themeColor="text2" w:themeShade="BF"/>
          <w:u w:val="none"/>
        </w:rPr>
        <w:t>CPS</w:t>
      </w:r>
      <w:r w:rsidR="004A52C5">
        <w:rPr>
          <w:rFonts w:ascii="Arial" w:hAnsi="Arial" w:cs="Arial"/>
          <w:caps w:val="0"/>
          <w:color w:val="17365D" w:themeColor="text2" w:themeShade="BF"/>
          <w:u w:val="none"/>
        </w:rPr>
        <w:t>23</w:t>
      </w:r>
      <w:r>
        <w:rPr>
          <w:rFonts w:ascii="Arial" w:hAnsi="Arial" w:cs="Arial"/>
          <w:caps w:val="0"/>
          <w:color w:val="17365D" w:themeColor="text2" w:themeShade="BF"/>
          <w:u w:val="none"/>
        </w:rPr>
        <w:t>.0</w:t>
      </w:r>
      <w:r w:rsidR="00FB1238">
        <w:rPr>
          <w:rFonts w:ascii="Arial" w:hAnsi="Arial" w:cs="Arial"/>
          <w:caps w:val="0"/>
          <w:color w:val="17365D" w:themeColor="text2" w:themeShade="BF"/>
          <w:u w:val="none"/>
        </w:rPr>
        <w:t>5</w:t>
      </w:r>
      <w:r>
        <w:rPr>
          <w:rFonts w:ascii="Arial" w:hAnsi="Arial" w:cs="Arial"/>
          <w:caps w:val="0"/>
          <w:color w:val="17365D" w:themeColor="text2" w:themeShade="BF"/>
          <w:u w:val="none"/>
        </w:rPr>
        <w:t>.23 Monthly Financial Report – April 2023</w:t>
      </w:r>
      <w:bookmarkEnd w:id="25"/>
      <w:bookmarkEnd w:id="26"/>
    </w:p>
    <w:p w14:paraId="35F88773" w14:textId="77777777" w:rsidR="00571D4F" w:rsidRDefault="00571D4F" w:rsidP="00571D4F">
      <w:pPr>
        <w:ind w:right="-238"/>
      </w:pPr>
    </w:p>
    <w:p w14:paraId="1A711ED2" w14:textId="77777777" w:rsidR="00571D4F" w:rsidRDefault="00571D4F" w:rsidP="00571D4F">
      <w:pPr>
        <w:ind w:right="-238" w:hanging="284"/>
        <w:rPr>
          <w:rFonts w:ascii="Arial" w:hAnsi="Arial" w:cs="Arial"/>
        </w:rPr>
      </w:pPr>
      <w:r w:rsidRPr="00DB17AB">
        <w:rPr>
          <w:rFonts w:ascii="Arial" w:hAnsi="Arial" w:cs="Arial"/>
        </w:rPr>
        <w:t>This item will be dealt with at the Ordinary Council Meeting.</w:t>
      </w:r>
    </w:p>
    <w:p w14:paraId="00B8222E" w14:textId="77777777" w:rsidR="00571D4F" w:rsidRDefault="00571D4F" w:rsidP="00571D4F">
      <w:pPr>
        <w:ind w:right="-238"/>
      </w:pPr>
    </w:p>
    <w:p w14:paraId="3303E18E" w14:textId="77777777" w:rsidR="00571D4F" w:rsidRPr="00DC2AC0" w:rsidRDefault="00571D4F" w:rsidP="00571D4F">
      <w:pPr>
        <w:ind w:right="-238"/>
      </w:pPr>
    </w:p>
    <w:p w14:paraId="36F0C9D2" w14:textId="30EF15D9" w:rsidR="00571D4F" w:rsidRPr="00DC2AC0" w:rsidRDefault="00571D4F" w:rsidP="00793D88">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7" w:name="_Toc131668915"/>
      <w:bookmarkStart w:id="28" w:name="_Toc133939345"/>
      <w:r>
        <w:rPr>
          <w:rFonts w:ascii="Arial" w:hAnsi="Arial" w:cs="Arial"/>
          <w:caps w:val="0"/>
          <w:color w:val="17365D" w:themeColor="text2" w:themeShade="BF"/>
          <w:u w:val="none"/>
        </w:rPr>
        <w:t>CPS</w:t>
      </w:r>
      <w:r w:rsidR="004A52C5">
        <w:rPr>
          <w:rFonts w:ascii="Arial" w:hAnsi="Arial" w:cs="Arial"/>
          <w:caps w:val="0"/>
          <w:color w:val="17365D" w:themeColor="text2" w:themeShade="BF"/>
          <w:u w:val="none"/>
        </w:rPr>
        <w:t>24</w:t>
      </w:r>
      <w:r>
        <w:rPr>
          <w:rFonts w:ascii="Arial" w:hAnsi="Arial" w:cs="Arial"/>
          <w:caps w:val="0"/>
          <w:color w:val="17365D" w:themeColor="text2" w:themeShade="BF"/>
          <w:u w:val="none"/>
        </w:rPr>
        <w:t>.0</w:t>
      </w:r>
      <w:r w:rsidR="00FB1238">
        <w:rPr>
          <w:rFonts w:ascii="Arial" w:hAnsi="Arial" w:cs="Arial"/>
          <w:caps w:val="0"/>
          <w:color w:val="17365D" w:themeColor="text2" w:themeShade="BF"/>
          <w:u w:val="none"/>
        </w:rPr>
        <w:t>5</w:t>
      </w:r>
      <w:r>
        <w:rPr>
          <w:rFonts w:ascii="Arial" w:hAnsi="Arial" w:cs="Arial"/>
          <w:caps w:val="0"/>
          <w:color w:val="17365D" w:themeColor="text2" w:themeShade="BF"/>
          <w:u w:val="none"/>
        </w:rPr>
        <w:t>.23 Monthly Investment Report – April 2023</w:t>
      </w:r>
      <w:bookmarkEnd w:id="27"/>
      <w:bookmarkEnd w:id="28"/>
    </w:p>
    <w:p w14:paraId="4E7B5C56" w14:textId="77777777" w:rsidR="00571D4F" w:rsidRDefault="00571D4F" w:rsidP="00571D4F">
      <w:pPr>
        <w:pStyle w:val="CouncilHeading"/>
        <w:ind w:right="-238"/>
        <w:rPr>
          <w:caps/>
          <w:color w:val="17365D" w:themeColor="text2" w:themeShade="BF"/>
        </w:rPr>
      </w:pPr>
    </w:p>
    <w:p w14:paraId="6D9225B5" w14:textId="77777777" w:rsidR="00571D4F" w:rsidRDefault="00571D4F" w:rsidP="00571D4F">
      <w:pPr>
        <w:ind w:right="-238" w:hanging="284"/>
        <w:rPr>
          <w:rFonts w:ascii="Arial" w:hAnsi="Arial" w:cs="Arial"/>
        </w:rPr>
      </w:pPr>
      <w:r w:rsidRPr="00DB17AB">
        <w:rPr>
          <w:rFonts w:ascii="Arial" w:hAnsi="Arial" w:cs="Arial"/>
        </w:rPr>
        <w:t>This item will be dealt with at the Ordinary Council Meeting.</w:t>
      </w:r>
    </w:p>
    <w:p w14:paraId="1ABD821F" w14:textId="77777777" w:rsidR="00571D4F" w:rsidRDefault="00571D4F" w:rsidP="00571D4F">
      <w:pPr>
        <w:pStyle w:val="CouncilHeading"/>
        <w:ind w:right="-238"/>
        <w:rPr>
          <w:caps/>
          <w:color w:val="17365D" w:themeColor="text2" w:themeShade="BF"/>
        </w:rPr>
      </w:pPr>
    </w:p>
    <w:p w14:paraId="7335B25B" w14:textId="77777777" w:rsidR="00571D4F" w:rsidRDefault="00571D4F" w:rsidP="00571D4F">
      <w:pPr>
        <w:pStyle w:val="CouncilHeading"/>
        <w:ind w:right="-238"/>
        <w:rPr>
          <w:caps/>
          <w:color w:val="17365D" w:themeColor="text2" w:themeShade="BF"/>
        </w:rPr>
      </w:pPr>
    </w:p>
    <w:p w14:paraId="6E0837C1" w14:textId="4BAC6ABF" w:rsidR="00571D4F" w:rsidRPr="00DC2AC0" w:rsidRDefault="00571D4F" w:rsidP="00793D88">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9" w:name="_Toc131668916"/>
      <w:bookmarkStart w:id="30" w:name="_Toc133939346"/>
      <w:r>
        <w:rPr>
          <w:rFonts w:ascii="Arial" w:hAnsi="Arial" w:cs="Arial"/>
          <w:caps w:val="0"/>
          <w:color w:val="17365D" w:themeColor="text2" w:themeShade="BF"/>
          <w:u w:val="none"/>
        </w:rPr>
        <w:t>CPS</w:t>
      </w:r>
      <w:r w:rsidR="004A52C5">
        <w:rPr>
          <w:rFonts w:ascii="Arial" w:hAnsi="Arial" w:cs="Arial"/>
          <w:caps w:val="0"/>
          <w:color w:val="17365D" w:themeColor="text2" w:themeShade="BF"/>
          <w:u w:val="none"/>
        </w:rPr>
        <w:t>25</w:t>
      </w:r>
      <w:r>
        <w:rPr>
          <w:rFonts w:ascii="Arial" w:hAnsi="Arial" w:cs="Arial"/>
          <w:caps w:val="0"/>
          <w:color w:val="17365D" w:themeColor="text2" w:themeShade="BF"/>
          <w:u w:val="none"/>
        </w:rPr>
        <w:t>.0</w:t>
      </w:r>
      <w:r w:rsidR="00FB1238">
        <w:rPr>
          <w:rFonts w:ascii="Arial" w:hAnsi="Arial" w:cs="Arial"/>
          <w:caps w:val="0"/>
          <w:color w:val="17365D" w:themeColor="text2" w:themeShade="BF"/>
          <w:u w:val="none"/>
        </w:rPr>
        <w:t>5</w:t>
      </w:r>
      <w:r>
        <w:rPr>
          <w:rFonts w:ascii="Arial" w:hAnsi="Arial" w:cs="Arial"/>
          <w:caps w:val="0"/>
          <w:color w:val="17365D" w:themeColor="text2" w:themeShade="BF"/>
          <w:u w:val="none"/>
        </w:rPr>
        <w:t>.23 List of Accounts Paid – April 2023</w:t>
      </w:r>
      <w:bookmarkEnd w:id="29"/>
      <w:bookmarkEnd w:id="30"/>
    </w:p>
    <w:p w14:paraId="4C4FDA21" w14:textId="77777777" w:rsidR="00571D4F" w:rsidRDefault="00571D4F" w:rsidP="00571D4F">
      <w:pPr>
        <w:pStyle w:val="CouncilHeading"/>
        <w:ind w:right="-238"/>
      </w:pPr>
    </w:p>
    <w:p w14:paraId="2E6FF6EF" w14:textId="77777777" w:rsidR="00571D4F" w:rsidRDefault="00571D4F" w:rsidP="00571D4F">
      <w:pPr>
        <w:ind w:right="-238" w:hanging="284"/>
        <w:rPr>
          <w:rFonts w:ascii="Arial" w:hAnsi="Arial" w:cs="Arial"/>
        </w:rPr>
      </w:pPr>
      <w:r w:rsidRPr="00DB17AB">
        <w:rPr>
          <w:rFonts w:ascii="Arial" w:hAnsi="Arial" w:cs="Arial"/>
        </w:rPr>
        <w:t>This item will be dealt with at the Ordinary Council Meeting.</w:t>
      </w:r>
    </w:p>
    <w:p w14:paraId="1F52BF78" w14:textId="77777777" w:rsidR="00A0568C" w:rsidRPr="00A0568C" w:rsidRDefault="00A0568C" w:rsidP="00A0568C"/>
    <w:p w14:paraId="6CAEB741" w14:textId="77777777" w:rsidR="00B40CA6" w:rsidRDefault="00B40CA6" w:rsidP="001C23DF">
      <w:pPr>
        <w:pStyle w:val="CouncilHeading"/>
        <w:ind w:right="-238"/>
      </w:pPr>
    </w:p>
    <w:p w14:paraId="45CE14AF" w14:textId="26E10580" w:rsidR="00F50013" w:rsidRDefault="00F50013" w:rsidP="001C23DF">
      <w:pPr>
        <w:ind w:right="-238"/>
        <w:rPr>
          <w:rFonts w:ascii="Arial" w:hAnsi="Arial" w:cs="Arial"/>
          <w:b/>
          <w:color w:val="17365D" w:themeColor="text2" w:themeShade="BF"/>
          <w:kern w:val="28"/>
          <w:szCs w:val="24"/>
        </w:rPr>
      </w:pPr>
    </w:p>
    <w:p w14:paraId="29B6C4F0" w14:textId="77777777" w:rsidR="00260AC9" w:rsidRDefault="00260AC9" w:rsidP="001C23DF">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CA8B5BF" w14:textId="4D00C107" w:rsidR="00F50013" w:rsidRPr="009346C2" w:rsidRDefault="00F50013" w:rsidP="002D18F5">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1" w:name="_Toc133939347"/>
      <w:r w:rsidRPr="00164E62">
        <w:rPr>
          <w:rFonts w:ascii="Arial" w:hAnsi="Arial" w:cs="Arial"/>
          <w:caps w:val="0"/>
          <w:color w:val="17365D" w:themeColor="text2" w:themeShade="BF"/>
          <w:szCs w:val="28"/>
          <w:u w:val="none"/>
        </w:rPr>
        <w:t>Reports by the Chief Executive Officer CEO</w:t>
      </w:r>
      <w:r w:rsidR="00DA1F89">
        <w:rPr>
          <w:rFonts w:ascii="Arial" w:hAnsi="Arial" w:cs="Arial"/>
          <w:caps w:val="0"/>
          <w:color w:val="17365D" w:themeColor="text2" w:themeShade="BF"/>
          <w:szCs w:val="28"/>
          <w:u w:val="none"/>
        </w:rPr>
        <w:t>11.05.23</w:t>
      </w:r>
      <w:bookmarkEnd w:id="31"/>
    </w:p>
    <w:p w14:paraId="3F511849" w14:textId="77777777" w:rsidR="00F50013" w:rsidRDefault="00F50013" w:rsidP="001C23DF">
      <w:pPr>
        <w:pStyle w:val="CouncilHeading"/>
        <w:ind w:right="-238"/>
      </w:pPr>
    </w:p>
    <w:p w14:paraId="44BB5912" w14:textId="2195391B" w:rsidR="00B40CA6" w:rsidRDefault="00DA1F89" w:rsidP="002D18F5">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2" w:name="_Toc133939348"/>
      <w:r>
        <w:rPr>
          <w:rFonts w:ascii="Arial" w:hAnsi="Arial" w:cs="Arial"/>
          <w:caps w:val="0"/>
          <w:color w:val="17365D" w:themeColor="text2" w:themeShade="BF"/>
          <w:u w:val="none"/>
        </w:rPr>
        <w:t>CEO11.05.23 Election to fill the Elected Member Vacancy – Hollywood Ward</w:t>
      </w:r>
      <w:bookmarkEnd w:id="32"/>
    </w:p>
    <w:p w14:paraId="74BC76FB" w14:textId="7D2D6188" w:rsidR="00DA1F89" w:rsidRDefault="00DA1F89" w:rsidP="00DA1F89">
      <w:pPr>
        <w:ind w:left="-284"/>
      </w:pPr>
    </w:p>
    <w:tbl>
      <w:tblPr>
        <w:tblStyle w:val="TableGrid"/>
        <w:tblW w:w="9640" w:type="dxa"/>
        <w:tblInd w:w="-289" w:type="dxa"/>
        <w:tblLook w:val="04A0" w:firstRow="1" w:lastRow="0" w:firstColumn="1" w:lastColumn="0" w:noHBand="0" w:noVBand="1"/>
      </w:tblPr>
      <w:tblGrid>
        <w:gridCol w:w="2349"/>
        <w:gridCol w:w="7291"/>
      </w:tblGrid>
      <w:tr w:rsidR="00DA1F89" w:rsidRPr="00C02867" w14:paraId="503351AD" w14:textId="77777777" w:rsidTr="00DA033B">
        <w:tc>
          <w:tcPr>
            <w:tcW w:w="2349" w:type="dxa"/>
          </w:tcPr>
          <w:p w14:paraId="58DDF4A8" w14:textId="77777777" w:rsidR="00DA1F89" w:rsidRPr="00E95DDF" w:rsidRDefault="00DA1F8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55FFC4F2" w14:textId="77777777" w:rsidR="00DA1F89" w:rsidRPr="00E95DDF" w:rsidRDefault="00DA1F89" w:rsidP="00DA033B">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 23 May 2023</w:t>
            </w:r>
          </w:p>
        </w:tc>
      </w:tr>
      <w:tr w:rsidR="00DA1F89" w:rsidRPr="00C02867" w14:paraId="69D34C2A" w14:textId="77777777" w:rsidTr="00DA033B">
        <w:tc>
          <w:tcPr>
            <w:tcW w:w="2349" w:type="dxa"/>
          </w:tcPr>
          <w:p w14:paraId="5BD14AEA" w14:textId="77777777" w:rsidR="00DA1F89" w:rsidRPr="00E95DDF" w:rsidRDefault="00DA1F8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0733D086" w14:textId="77777777" w:rsidR="00DA1F89" w:rsidRPr="00E95DDF" w:rsidRDefault="00DA1F89" w:rsidP="00DA033B">
            <w:pPr>
              <w:ind w:right="39"/>
              <w:jc w:val="both"/>
              <w:rPr>
                <w:rFonts w:ascii="Arial" w:hAnsi="Arial" w:cs="Arial"/>
                <w:szCs w:val="24"/>
                <w:lang w:val="en-AU"/>
              </w:rPr>
            </w:pPr>
            <w:r w:rsidRPr="00E95DDF">
              <w:rPr>
                <w:rFonts w:ascii="Arial" w:hAnsi="Arial" w:cs="Arial"/>
                <w:szCs w:val="24"/>
                <w:lang w:val="en-AU"/>
              </w:rPr>
              <w:t>City of Nedlands</w:t>
            </w:r>
          </w:p>
        </w:tc>
      </w:tr>
      <w:tr w:rsidR="00DA1F89" w:rsidRPr="00C02867" w14:paraId="42D0C451" w14:textId="77777777" w:rsidTr="00DA033B">
        <w:tc>
          <w:tcPr>
            <w:tcW w:w="2349" w:type="dxa"/>
          </w:tcPr>
          <w:p w14:paraId="6A1DDCE5" w14:textId="77777777" w:rsidR="00DA1F89" w:rsidRPr="00E95DDF" w:rsidRDefault="00DA1F89" w:rsidP="00DA033B">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16B01DC7" w14:textId="77777777" w:rsidR="00DA1F89" w:rsidRPr="00E95DDF" w:rsidRDefault="00DA1F89" w:rsidP="00DA033B">
            <w:pPr>
              <w:pStyle w:val="Subsection"/>
              <w:tabs>
                <w:tab w:val="clear" w:pos="595"/>
                <w:tab w:val="clear" w:pos="879"/>
              </w:tabs>
              <w:spacing w:before="0" w:line="240" w:lineRule="auto"/>
              <w:ind w:left="0" w:right="39" w:firstLine="0"/>
              <w:rPr>
                <w:rFonts w:ascii="Arial" w:hAnsi="Arial" w:cs="Arial"/>
                <w:szCs w:val="24"/>
              </w:rPr>
            </w:pPr>
          </w:p>
          <w:p w14:paraId="7D7313EF" w14:textId="77777777" w:rsidR="00DA1F89" w:rsidRPr="00E95DDF" w:rsidRDefault="00DA1F89" w:rsidP="00DA033B">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DA1F89" w:rsidRPr="00C02867" w14:paraId="40F516E2" w14:textId="77777777" w:rsidTr="00DA033B">
        <w:tc>
          <w:tcPr>
            <w:tcW w:w="2349" w:type="dxa"/>
          </w:tcPr>
          <w:p w14:paraId="5E082114" w14:textId="77777777" w:rsidR="00DA1F89" w:rsidRPr="00E95DDF" w:rsidRDefault="00DA1F8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78E9EB4E" w14:textId="77777777" w:rsidR="00DA1F89" w:rsidRPr="00E95DDF" w:rsidRDefault="00DA1F89" w:rsidP="00DA033B">
            <w:pPr>
              <w:ind w:right="39"/>
              <w:jc w:val="both"/>
              <w:rPr>
                <w:rFonts w:ascii="Arial" w:hAnsi="Arial" w:cs="Arial"/>
                <w:szCs w:val="24"/>
                <w:lang w:val="en-AU"/>
              </w:rPr>
            </w:pPr>
            <w:r>
              <w:rPr>
                <w:rFonts w:ascii="Arial" w:hAnsi="Arial" w:cs="Arial"/>
                <w:szCs w:val="24"/>
                <w:lang w:val="en-AU"/>
              </w:rPr>
              <w:t>Libby Kania – Coordinator Governance and Risk</w:t>
            </w:r>
          </w:p>
        </w:tc>
      </w:tr>
      <w:tr w:rsidR="00DA1F89" w:rsidRPr="00C02867" w14:paraId="07557710" w14:textId="77777777" w:rsidTr="00DA033B">
        <w:tc>
          <w:tcPr>
            <w:tcW w:w="2349" w:type="dxa"/>
          </w:tcPr>
          <w:p w14:paraId="157BA635" w14:textId="77777777" w:rsidR="00DA1F89" w:rsidRPr="00E95DDF" w:rsidRDefault="00DA1F8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43A40B62" w14:textId="77777777" w:rsidR="00DA1F89" w:rsidRPr="00E95DDF" w:rsidRDefault="00DA1F89" w:rsidP="00DA033B">
            <w:pPr>
              <w:ind w:right="39"/>
              <w:jc w:val="both"/>
              <w:rPr>
                <w:rFonts w:ascii="Arial" w:hAnsi="Arial" w:cs="Arial"/>
                <w:szCs w:val="24"/>
                <w:lang w:val="en-AU"/>
              </w:rPr>
            </w:pPr>
            <w:r>
              <w:rPr>
                <w:rFonts w:ascii="Arial" w:hAnsi="Arial" w:cs="Arial"/>
                <w:szCs w:val="24"/>
                <w:lang w:val="en-AU"/>
              </w:rPr>
              <w:t xml:space="preserve">Bill Parker </w:t>
            </w:r>
          </w:p>
        </w:tc>
      </w:tr>
      <w:tr w:rsidR="00DA1F89" w:rsidRPr="00C02867" w14:paraId="116B7ED8" w14:textId="77777777" w:rsidTr="00DA033B">
        <w:tc>
          <w:tcPr>
            <w:tcW w:w="2349" w:type="dxa"/>
          </w:tcPr>
          <w:p w14:paraId="74C546B9" w14:textId="77777777" w:rsidR="00DA1F89" w:rsidRPr="00E95DDF" w:rsidRDefault="00DA1F89" w:rsidP="00DA033B">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4F3723F6" w14:textId="77777777" w:rsidR="00DA1F89" w:rsidRPr="00E95DDF" w:rsidRDefault="00DA1F89" w:rsidP="00DA033B">
            <w:pPr>
              <w:ind w:right="39"/>
              <w:jc w:val="both"/>
              <w:rPr>
                <w:rFonts w:ascii="Arial" w:hAnsi="Arial" w:cs="Arial"/>
                <w:szCs w:val="24"/>
                <w:lang w:val="en-US"/>
              </w:rPr>
            </w:pPr>
            <w:r>
              <w:rPr>
                <w:rFonts w:ascii="Arial" w:hAnsi="Arial" w:cs="Arial"/>
                <w:szCs w:val="24"/>
                <w:lang w:val="en-US"/>
              </w:rPr>
              <w:t>1.  Letter from the Electoral Commissioner dated 28 April 2023.</w:t>
            </w:r>
          </w:p>
        </w:tc>
      </w:tr>
    </w:tbl>
    <w:p w14:paraId="63EDDC37" w14:textId="77777777" w:rsidR="00DA1F89" w:rsidRPr="00C1421E" w:rsidRDefault="00DA1F89" w:rsidP="00DA1F89">
      <w:pPr>
        <w:ind w:right="-330"/>
        <w:jc w:val="both"/>
        <w:rPr>
          <w:rFonts w:ascii="Arial" w:hAnsi="Arial" w:cs="Arial"/>
          <w:b/>
          <w:szCs w:val="24"/>
          <w:lang w:val="en-US"/>
        </w:rPr>
      </w:pPr>
    </w:p>
    <w:p w14:paraId="37260937" w14:textId="77777777" w:rsidR="00DA1F89" w:rsidRPr="00E87554" w:rsidRDefault="00DA1F89" w:rsidP="00DA1F89">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93C57A6" w14:textId="77777777" w:rsidR="00DA1F89" w:rsidRPr="00C1421E" w:rsidRDefault="00DA1F89" w:rsidP="00DA1F89">
      <w:pPr>
        <w:ind w:left="-567" w:right="-238"/>
        <w:jc w:val="both"/>
        <w:rPr>
          <w:rFonts w:ascii="Arial" w:hAnsi="Arial" w:cs="Arial"/>
          <w:b/>
          <w:szCs w:val="24"/>
          <w:lang w:val="en-US"/>
        </w:rPr>
      </w:pPr>
    </w:p>
    <w:p w14:paraId="2AFB5EE3" w14:textId="77777777" w:rsidR="00DA1F89" w:rsidRPr="00C1421E" w:rsidRDefault="00DA1F89" w:rsidP="00DA1F89">
      <w:pPr>
        <w:ind w:left="-284" w:right="-238"/>
        <w:jc w:val="both"/>
        <w:rPr>
          <w:rFonts w:ascii="Arial" w:hAnsi="Arial" w:cs="Arial"/>
          <w:b/>
          <w:szCs w:val="24"/>
          <w:lang w:val="en-US"/>
        </w:rPr>
      </w:pPr>
      <w:r>
        <w:rPr>
          <w:rFonts w:ascii="Arial" w:hAnsi="Arial" w:cs="Arial"/>
          <w:szCs w:val="32"/>
          <w:lang w:val="en-US"/>
        </w:rPr>
        <w:t>This report is provided for Council to consider making a request to the Western Australian Electoral Commission to leave the Hollywood Ward Council Member Vacancy unfilled until the October 2023 Ordinary Election.</w:t>
      </w:r>
    </w:p>
    <w:p w14:paraId="0873ED4E" w14:textId="77777777" w:rsidR="00DA1F89" w:rsidRPr="00C1421E" w:rsidRDefault="00DA1F89" w:rsidP="00DA1F89">
      <w:pPr>
        <w:ind w:left="-567" w:right="-238"/>
        <w:jc w:val="both"/>
        <w:rPr>
          <w:rFonts w:ascii="Arial" w:hAnsi="Arial" w:cs="Arial"/>
          <w:b/>
          <w:szCs w:val="24"/>
          <w:lang w:val="en-US"/>
        </w:rPr>
      </w:pPr>
    </w:p>
    <w:p w14:paraId="62637DB6" w14:textId="77777777" w:rsidR="00DA1F89" w:rsidRPr="00C1421E" w:rsidRDefault="00DA1F89" w:rsidP="00DA1F89">
      <w:pPr>
        <w:ind w:left="-567" w:right="-238"/>
        <w:jc w:val="both"/>
        <w:rPr>
          <w:rFonts w:ascii="Arial" w:hAnsi="Arial" w:cs="Arial"/>
          <w:b/>
          <w:szCs w:val="24"/>
          <w:lang w:val="en-US"/>
        </w:rPr>
      </w:pPr>
    </w:p>
    <w:p w14:paraId="1DDA87AF" w14:textId="77777777" w:rsidR="00DA1F89" w:rsidRPr="00E87554" w:rsidRDefault="00DA1F89" w:rsidP="00DA1F89">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639412DF" w14:textId="77777777" w:rsidR="00DA1F89" w:rsidRPr="00C1421E" w:rsidRDefault="00DA1F89" w:rsidP="00DA1F89">
      <w:pPr>
        <w:ind w:left="-567" w:right="-238"/>
        <w:jc w:val="both"/>
        <w:rPr>
          <w:rFonts w:ascii="Arial" w:hAnsi="Arial" w:cs="Arial"/>
          <w:b/>
          <w:color w:val="244061" w:themeColor="accent1" w:themeShade="80"/>
          <w:szCs w:val="24"/>
          <w:lang w:val="en-US"/>
        </w:rPr>
      </w:pPr>
    </w:p>
    <w:p w14:paraId="42A4EE19" w14:textId="77777777" w:rsidR="00DA1F89" w:rsidRPr="00F17FEF" w:rsidRDefault="00DA1F89" w:rsidP="00DA1F89">
      <w:pPr>
        <w:ind w:left="-284" w:right="-238"/>
        <w:jc w:val="both"/>
        <w:rPr>
          <w:rFonts w:ascii="Arial" w:hAnsi="Arial" w:cs="Arial"/>
          <w:b/>
          <w:color w:val="244061" w:themeColor="accent1" w:themeShade="80"/>
          <w:szCs w:val="24"/>
          <w:lang w:val="en-US"/>
        </w:rPr>
      </w:pPr>
      <w:r w:rsidRPr="00F17FEF">
        <w:rPr>
          <w:rFonts w:ascii="Arial" w:hAnsi="Arial" w:cs="Arial"/>
          <w:b/>
          <w:color w:val="244061" w:themeColor="accent1" w:themeShade="80"/>
          <w:szCs w:val="24"/>
          <w:lang w:val="en-US"/>
        </w:rPr>
        <w:t xml:space="preserve">That Council </w:t>
      </w:r>
      <w:r w:rsidRPr="002561A6">
        <w:rPr>
          <w:rFonts w:ascii="Arial" w:hAnsi="Arial" w:cs="Arial"/>
          <w:b/>
          <w:color w:val="244061" w:themeColor="accent1" w:themeShade="80"/>
          <w:szCs w:val="24"/>
          <w:lang w:val="en-US"/>
        </w:rPr>
        <w:t>requests the Chief Executive Officer to write to the Electoral Commissioner of the Western Australian Electoral Commission requesting the Council Member vacancy for the Hollywood Ward remain unfilled until the October 202</w:t>
      </w:r>
      <w:r>
        <w:rPr>
          <w:rFonts w:ascii="Arial" w:hAnsi="Arial" w:cs="Arial"/>
          <w:b/>
          <w:color w:val="244061" w:themeColor="accent1" w:themeShade="80"/>
          <w:szCs w:val="24"/>
          <w:lang w:val="en-US"/>
        </w:rPr>
        <w:t>3</w:t>
      </w:r>
      <w:r w:rsidRPr="002561A6">
        <w:rPr>
          <w:rFonts w:ascii="Arial" w:hAnsi="Arial" w:cs="Arial"/>
          <w:b/>
          <w:color w:val="244061" w:themeColor="accent1" w:themeShade="80"/>
          <w:szCs w:val="24"/>
          <w:lang w:val="en-US"/>
        </w:rPr>
        <w:t xml:space="preserve"> Ordinary Election.</w:t>
      </w:r>
    </w:p>
    <w:p w14:paraId="4C4EFCF0" w14:textId="77777777" w:rsidR="00DA1F89" w:rsidRPr="00C1421E" w:rsidRDefault="00DA1F89" w:rsidP="00DA1F89">
      <w:pPr>
        <w:ind w:left="-567" w:right="-238"/>
        <w:jc w:val="both"/>
        <w:rPr>
          <w:rFonts w:ascii="Arial" w:hAnsi="Arial" w:cs="Arial"/>
          <w:bCs/>
          <w:szCs w:val="24"/>
          <w:lang w:val="en-US"/>
        </w:rPr>
      </w:pPr>
    </w:p>
    <w:p w14:paraId="0D4A6473" w14:textId="77777777" w:rsidR="00DA1F89" w:rsidRPr="001C2B78" w:rsidRDefault="00DA1F89" w:rsidP="00DA1F89">
      <w:pPr>
        <w:ind w:left="-567" w:right="-238"/>
        <w:jc w:val="both"/>
        <w:rPr>
          <w:rFonts w:ascii="Arial" w:hAnsi="Arial" w:cs="Arial"/>
          <w:b/>
          <w:szCs w:val="24"/>
          <w:lang w:val="en-US"/>
        </w:rPr>
      </w:pPr>
    </w:p>
    <w:p w14:paraId="79FC3A69" w14:textId="77777777" w:rsidR="00DA1F89" w:rsidRPr="001F5D65" w:rsidRDefault="00DA1F89" w:rsidP="00DA1F89">
      <w:pPr>
        <w:ind w:left="-284" w:right="-238"/>
        <w:jc w:val="both"/>
        <w:rPr>
          <w:rFonts w:ascii="Arial" w:hAnsi="Arial" w:cs="Arial"/>
          <w:b/>
          <w:color w:val="244061" w:themeColor="accent1" w:themeShade="80"/>
          <w:sz w:val="28"/>
          <w:szCs w:val="32"/>
          <w:lang w:val="en-US"/>
        </w:rPr>
      </w:pPr>
      <w:bookmarkStart w:id="33" w:name="_Hlk133826313"/>
      <w:r w:rsidRPr="001F5D65">
        <w:rPr>
          <w:rFonts w:ascii="Arial" w:hAnsi="Arial" w:cs="Arial"/>
          <w:b/>
          <w:color w:val="244061" w:themeColor="accent1" w:themeShade="80"/>
          <w:sz w:val="28"/>
          <w:szCs w:val="32"/>
          <w:lang w:val="en-US"/>
        </w:rPr>
        <w:t>Voting Requirement</w:t>
      </w:r>
    </w:p>
    <w:p w14:paraId="5C59B58B" w14:textId="77777777" w:rsidR="00DA1F89" w:rsidRPr="00C1421E" w:rsidRDefault="00DA1F89" w:rsidP="00DA1F89">
      <w:pPr>
        <w:ind w:left="-284" w:right="-238"/>
        <w:jc w:val="both"/>
        <w:rPr>
          <w:rFonts w:ascii="Arial" w:hAnsi="Arial" w:cs="Arial"/>
          <w:color w:val="000000" w:themeColor="text1"/>
          <w:szCs w:val="24"/>
        </w:rPr>
      </w:pPr>
    </w:p>
    <w:p w14:paraId="789688CF" w14:textId="77777777" w:rsidR="00DA1F89" w:rsidRPr="00C1421E" w:rsidRDefault="00DA1F89" w:rsidP="00DA1F89">
      <w:pPr>
        <w:ind w:left="-284" w:right="-238"/>
        <w:jc w:val="both"/>
        <w:rPr>
          <w:rFonts w:ascii="Arial" w:hAnsi="Arial" w:cs="Arial"/>
          <w:color w:val="000000" w:themeColor="text1"/>
          <w:szCs w:val="24"/>
        </w:rPr>
      </w:pPr>
      <w:r>
        <w:rPr>
          <w:rFonts w:ascii="Arial" w:hAnsi="Arial" w:cs="Arial"/>
          <w:color w:val="000000" w:themeColor="text1"/>
          <w:szCs w:val="24"/>
        </w:rPr>
        <w:t>Absolute</w:t>
      </w:r>
      <w:r w:rsidRPr="00C1421E">
        <w:rPr>
          <w:rFonts w:ascii="Arial" w:hAnsi="Arial" w:cs="Arial"/>
          <w:color w:val="000000" w:themeColor="text1"/>
          <w:szCs w:val="24"/>
        </w:rPr>
        <w:t xml:space="preserve"> Majority.</w:t>
      </w:r>
    </w:p>
    <w:bookmarkEnd w:id="33"/>
    <w:p w14:paraId="420B5BF2" w14:textId="77777777" w:rsidR="00DA1F89" w:rsidRDefault="00DA1F89" w:rsidP="00DA1F89">
      <w:pPr>
        <w:ind w:left="-284" w:right="-238"/>
        <w:jc w:val="both"/>
        <w:rPr>
          <w:rFonts w:ascii="Arial" w:hAnsi="Arial" w:cs="Arial"/>
          <w:bCs/>
          <w:szCs w:val="24"/>
          <w:lang w:val="en-US"/>
        </w:rPr>
      </w:pPr>
    </w:p>
    <w:p w14:paraId="48D3185F" w14:textId="77777777" w:rsidR="00DA1F89" w:rsidRPr="00C1421E" w:rsidRDefault="00DA1F89" w:rsidP="00DA1F89">
      <w:pPr>
        <w:ind w:left="-284" w:right="-238"/>
        <w:jc w:val="both"/>
        <w:rPr>
          <w:rFonts w:ascii="Arial" w:hAnsi="Arial" w:cs="Arial"/>
          <w:bCs/>
          <w:szCs w:val="24"/>
          <w:lang w:val="en-US"/>
        </w:rPr>
      </w:pPr>
    </w:p>
    <w:p w14:paraId="655ADCF6" w14:textId="77777777" w:rsidR="00DA1F89" w:rsidRPr="00E87554" w:rsidRDefault="00DA1F89" w:rsidP="00DA1F89">
      <w:pPr>
        <w:ind w:left="-284" w:right="-238"/>
        <w:jc w:val="both"/>
        <w:rPr>
          <w:rFonts w:ascii="Arial" w:hAnsi="Arial" w:cs="Arial"/>
          <w:b/>
          <w:color w:val="244061" w:themeColor="accent1" w:themeShade="80"/>
          <w:sz w:val="28"/>
          <w:szCs w:val="32"/>
          <w:lang w:val="en-US"/>
        </w:rPr>
      </w:pPr>
      <w:bookmarkStart w:id="34" w:name="_Hlk133826363"/>
      <w:r w:rsidRPr="00E87554">
        <w:rPr>
          <w:rFonts w:ascii="Arial" w:hAnsi="Arial" w:cs="Arial"/>
          <w:b/>
          <w:color w:val="244061" w:themeColor="accent1" w:themeShade="80"/>
          <w:sz w:val="28"/>
          <w:szCs w:val="32"/>
          <w:lang w:val="en-US"/>
        </w:rPr>
        <w:t xml:space="preserve">Background </w:t>
      </w:r>
    </w:p>
    <w:bookmarkEnd w:id="34"/>
    <w:p w14:paraId="69DBAB25" w14:textId="77777777" w:rsidR="00DA1F89" w:rsidRPr="00C1421E" w:rsidRDefault="00DA1F89" w:rsidP="00DA1F89">
      <w:pPr>
        <w:ind w:left="-284" w:right="-238"/>
        <w:jc w:val="both"/>
        <w:rPr>
          <w:rFonts w:ascii="Arial" w:hAnsi="Arial" w:cs="Arial"/>
          <w:b/>
          <w:szCs w:val="24"/>
          <w:lang w:val="en-US"/>
        </w:rPr>
      </w:pPr>
    </w:p>
    <w:p w14:paraId="2B41AC38" w14:textId="77777777" w:rsidR="00DA1F89" w:rsidRDefault="00DA1F89" w:rsidP="00DA1F89">
      <w:pPr>
        <w:ind w:left="-284" w:right="-238"/>
        <w:jc w:val="both"/>
        <w:rPr>
          <w:rFonts w:ascii="Arial" w:hAnsi="Arial" w:cs="Arial"/>
          <w:bCs/>
          <w:szCs w:val="24"/>
          <w:lang w:val="en-US"/>
        </w:rPr>
      </w:pPr>
      <w:r>
        <w:rPr>
          <w:rFonts w:ascii="Arial" w:hAnsi="Arial" w:cs="Arial"/>
          <w:bCs/>
          <w:szCs w:val="24"/>
          <w:lang w:val="en-US"/>
        </w:rPr>
        <w:t>On 26 April 2023, Mr Basson tendered his resignation from Council to the Chief Executive Officer (CEO) effective on that date.  This has left a vacancy in the Hollywood Ward.  Mr Basson’s term of office was due to expire at the October 2023 Local Government Elections.</w:t>
      </w:r>
    </w:p>
    <w:p w14:paraId="1178AAE7" w14:textId="77777777" w:rsidR="00DA1F89" w:rsidRDefault="00DA1F89" w:rsidP="00DA1F89">
      <w:pPr>
        <w:ind w:left="-284" w:right="-238"/>
        <w:jc w:val="both"/>
        <w:rPr>
          <w:rFonts w:ascii="Arial" w:hAnsi="Arial" w:cs="Arial"/>
          <w:bCs/>
          <w:szCs w:val="24"/>
          <w:lang w:val="en-US"/>
        </w:rPr>
      </w:pPr>
    </w:p>
    <w:p w14:paraId="5D410921" w14:textId="77777777" w:rsidR="00DA1F89" w:rsidRPr="00C1421E" w:rsidRDefault="00DA1F89" w:rsidP="00DA1F89">
      <w:pPr>
        <w:ind w:left="-284" w:right="-238"/>
        <w:jc w:val="both"/>
        <w:rPr>
          <w:rFonts w:ascii="Arial" w:hAnsi="Arial" w:cs="Arial"/>
          <w:b/>
          <w:szCs w:val="24"/>
          <w:lang w:val="en-US"/>
        </w:rPr>
      </w:pPr>
      <w:r w:rsidRPr="008D1EBC">
        <w:rPr>
          <w:rFonts w:ascii="Arial" w:hAnsi="Arial" w:cs="Arial"/>
          <w:szCs w:val="32"/>
          <w:lang w:val="en-US"/>
        </w:rPr>
        <w:t xml:space="preserve">Any Extraordinary Election held now to fill this vacancy would only be for the balance of </w:t>
      </w:r>
      <w:r>
        <w:rPr>
          <w:rFonts w:ascii="Arial" w:hAnsi="Arial" w:cs="Arial"/>
          <w:szCs w:val="32"/>
          <w:lang w:val="en-US"/>
        </w:rPr>
        <w:t xml:space="preserve">this </w:t>
      </w:r>
      <w:r w:rsidRPr="008D1EBC">
        <w:rPr>
          <w:rFonts w:ascii="Arial" w:hAnsi="Arial" w:cs="Arial"/>
          <w:szCs w:val="32"/>
          <w:lang w:val="en-US"/>
        </w:rPr>
        <w:t>term</w:t>
      </w:r>
      <w:r>
        <w:rPr>
          <w:rFonts w:ascii="Arial" w:hAnsi="Arial" w:cs="Arial"/>
          <w:szCs w:val="32"/>
          <w:lang w:val="en-US"/>
        </w:rPr>
        <w:t>.</w:t>
      </w:r>
    </w:p>
    <w:p w14:paraId="23080D15" w14:textId="77777777" w:rsidR="00DA1F89" w:rsidRDefault="00DA1F89" w:rsidP="00DA1F89">
      <w:pPr>
        <w:ind w:left="-284" w:right="-238"/>
        <w:jc w:val="both"/>
        <w:rPr>
          <w:rFonts w:ascii="Arial" w:hAnsi="Arial" w:cs="Arial"/>
          <w:b/>
          <w:szCs w:val="24"/>
          <w:lang w:val="en-US"/>
        </w:rPr>
      </w:pPr>
    </w:p>
    <w:p w14:paraId="06EAAD28" w14:textId="69572B07" w:rsidR="00DA1F89" w:rsidRDefault="00DA1F89" w:rsidP="00DA1F89">
      <w:pPr>
        <w:ind w:left="-284" w:right="-238"/>
        <w:jc w:val="both"/>
        <w:rPr>
          <w:rFonts w:ascii="Arial" w:hAnsi="Arial" w:cs="Arial"/>
          <w:b/>
          <w:szCs w:val="24"/>
          <w:lang w:val="en-US"/>
        </w:rPr>
      </w:pPr>
    </w:p>
    <w:p w14:paraId="501A9138" w14:textId="77777777" w:rsidR="00352D24" w:rsidRPr="00C1421E" w:rsidRDefault="00352D24" w:rsidP="00DA1F89">
      <w:pPr>
        <w:ind w:left="-284" w:right="-238"/>
        <w:jc w:val="both"/>
        <w:rPr>
          <w:rFonts w:ascii="Arial" w:hAnsi="Arial" w:cs="Arial"/>
          <w:b/>
          <w:szCs w:val="24"/>
          <w:lang w:val="en-US"/>
        </w:rPr>
      </w:pPr>
    </w:p>
    <w:p w14:paraId="740198CA" w14:textId="77777777" w:rsidR="00DA1F89" w:rsidRPr="001F5D65" w:rsidRDefault="00DA1F89" w:rsidP="00DA1F89">
      <w:pPr>
        <w:ind w:left="-284" w:right="-238"/>
        <w:jc w:val="both"/>
        <w:rPr>
          <w:rFonts w:ascii="Arial" w:hAnsi="Arial" w:cs="Arial"/>
          <w:b/>
          <w:color w:val="244061" w:themeColor="accent1" w:themeShade="80"/>
          <w:sz w:val="28"/>
          <w:szCs w:val="32"/>
          <w:lang w:val="en-US"/>
        </w:rPr>
      </w:pPr>
      <w:bookmarkStart w:id="35" w:name="_Hlk133826389"/>
      <w:r w:rsidRPr="001F5D65">
        <w:rPr>
          <w:rFonts w:ascii="Arial" w:hAnsi="Arial" w:cs="Arial"/>
          <w:b/>
          <w:color w:val="244061" w:themeColor="accent1" w:themeShade="80"/>
          <w:sz w:val="28"/>
          <w:szCs w:val="32"/>
          <w:lang w:val="en-US"/>
        </w:rPr>
        <w:t>Discussion</w:t>
      </w:r>
    </w:p>
    <w:bookmarkEnd w:id="35"/>
    <w:p w14:paraId="7C4F8599" w14:textId="77777777" w:rsidR="00DA1F89" w:rsidRDefault="00DA1F89" w:rsidP="00DA1F89">
      <w:pPr>
        <w:ind w:left="-284" w:right="-238"/>
        <w:jc w:val="both"/>
        <w:rPr>
          <w:rFonts w:ascii="Arial" w:hAnsi="Arial" w:cs="Arial"/>
          <w:szCs w:val="24"/>
          <w:lang w:val="en-US"/>
        </w:rPr>
      </w:pPr>
    </w:p>
    <w:p w14:paraId="11C5477B" w14:textId="77777777" w:rsidR="00DA1F89" w:rsidRPr="00C7753F" w:rsidRDefault="00DA1F89" w:rsidP="00DA1F89">
      <w:pPr>
        <w:ind w:left="-284" w:right="-238"/>
        <w:jc w:val="both"/>
        <w:rPr>
          <w:rFonts w:ascii="Arial" w:hAnsi="Arial" w:cs="Arial"/>
          <w:bCs/>
          <w:szCs w:val="24"/>
          <w:lang w:val="en-US"/>
        </w:rPr>
      </w:pPr>
      <w:r w:rsidRPr="00C7753F">
        <w:rPr>
          <w:rFonts w:ascii="Arial" w:hAnsi="Arial" w:cs="Arial"/>
          <w:bCs/>
          <w:szCs w:val="24"/>
          <w:lang w:val="en-US"/>
        </w:rPr>
        <w:t xml:space="preserve">Section 4.16(4) </w:t>
      </w:r>
      <w:r>
        <w:rPr>
          <w:rFonts w:ascii="Arial" w:hAnsi="Arial" w:cs="Arial"/>
          <w:bCs/>
          <w:szCs w:val="24"/>
          <w:lang w:val="en-US"/>
        </w:rPr>
        <w:t xml:space="preserve">of the </w:t>
      </w:r>
      <w:r w:rsidRPr="00CC0D4A">
        <w:rPr>
          <w:rFonts w:ascii="Arial" w:hAnsi="Arial" w:cs="Arial"/>
          <w:bCs/>
          <w:i/>
          <w:iCs/>
          <w:szCs w:val="24"/>
          <w:lang w:val="en-US"/>
        </w:rPr>
        <w:t>Local Government Act 1995</w:t>
      </w:r>
      <w:r>
        <w:rPr>
          <w:rFonts w:ascii="Arial" w:hAnsi="Arial" w:cs="Arial"/>
          <w:bCs/>
          <w:szCs w:val="24"/>
          <w:lang w:val="en-US"/>
        </w:rPr>
        <w:t xml:space="preserve"> </w:t>
      </w:r>
      <w:r w:rsidRPr="00C7753F">
        <w:rPr>
          <w:rFonts w:ascii="Arial" w:hAnsi="Arial" w:cs="Arial"/>
          <w:bCs/>
          <w:szCs w:val="24"/>
          <w:lang w:val="en-US"/>
        </w:rPr>
        <w:t>provides that a Council may apply to the Electoral Commissioner to have an election for an Extraordinary Vacancy that occurs between the first Saturday in January and the first Saturday in July prior to an Ordinary Election, deferred until that Ordinary Election.  Therefore, Council can seek approval from the Western Australian Electoral Commission requesting that this vacancy remain unfilled until the October 2023 Ordinary Election which would be the most cost effective and appropriate course of action.</w:t>
      </w:r>
    </w:p>
    <w:p w14:paraId="5853E7C3" w14:textId="77777777" w:rsidR="00DA1F89" w:rsidRPr="00C7753F" w:rsidRDefault="00DA1F89" w:rsidP="00DA1F89">
      <w:pPr>
        <w:ind w:left="-284" w:right="-238"/>
        <w:jc w:val="both"/>
        <w:rPr>
          <w:rFonts w:ascii="Arial" w:hAnsi="Arial" w:cs="Arial"/>
          <w:bCs/>
          <w:szCs w:val="24"/>
          <w:lang w:val="en-US"/>
        </w:rPr>
      </w:pPr>
    </w:p>
    <w:p w14:paraId="25EF18E1" w14:textId="77777777" w:rsidR="00DA1F89" w:rsidRDefault="00DA1F89" w:rsidP="00DA1F89">
      <w:pPr>
        <w:ind w:left="-284" w:right="-238"/>
        <w:jc w:val="both"/>
        <w:rPr>
          <w:rFonts w:ascii="Arial" w:hAnsi="Arial" w:cs="Arial"/>
          <w:szCs w:val="24"/>
          <w:lang w:val="en-US"/>
        </w:rPr>
      </w:pPr>
      <w:r w:rsidRPr="00C7753F">
        <w:rPr>
          <w:rFonts w:ascii="Arial" w:hAnsi="Arial" w:cs="Arial"/>
          <w:bCs/>
          <w:szCs w:val="24"/>
          <w:lang w:val="en-US"/>
        </w:rPr>
        <w:t>Advice from the Western Australian Electoral Commission is that the Electoral Commissioner would agree to the vacancy remaining unfilled until the October 2023 Ordinary Election if requested by the City of Nedlands.</w:t>
      </w:r>
    </w:p>
    <w:p w14:paraId="609A3EF0" w14:textId="77777777" w:rsidR="00DA1F89" w:rsidRDefault="00DA1F89" w:rsidP="00DA1F89">
      <w:pPr>
        <w:ind w:left="-284" w:right="-238"/>
        <w:jc w:val="both"/>
        <w:rPr>
          <w:rFonts w:ascii="Arial" w:hAnsi="Arial" w:cs="Arial"/>
          <w:szCs w:val="24"/>
          <w:lang w:val="en-US"/>
        </w:rPr>
      </w:pPr>
    </w:p>
    <w:p w14:paraId="186D56CE" w14:textId="77777777" w:rsidR="00DA1F89" w:rsidRDefault="00DA1F89" w:rsidP="00DA1F89">
      <w:pPr>
        <w:ind w:left="-284" w:right="-238"/>
        <w:jc w:val="both"/>
        <w:rPr>
          <w:rFonts w:ascii="Arial" w:hAnsi="Arial" w:cs="Arial"/>
          <w:szCs w:val="24"/>
          <w:lang w:val="en-US"/>
        </w:rPr>
      </w:pPr>
      <w:r>
        <w:rPr>
          <w:rFonts w:ascii="Arial" w:hAnsi="Arial" w:cs="Arial"/>
          <w:szCs w:val="24"/>
          <w:lang w:val="en-US"/>
        </w:rPr>
        <w:t>Should Council determine that it wants to fill the position, it will need to call an extraordinary election with the Electoral Commissioner conducting the election in accordance with the current Council resolution.</w:t>
      </w:r>
    </w:p>
    <w:p w14:paraId="35A7D99B" w14:textId="77777777" w:rsidR="00DA1F89" w:rsidRPr="00C1421E" w:rsidRDefault="00DA1F89" w:rsidP="00DA1F89">
      <w:pPr>
        <w:ind w:right="-238"/>
        <w:jc w:val="both"/>
        <w:rPr>
          <w:rFonts w:ascii="Arial" w:hAnsi="Arial" w:cs="Arial"/>
          <w:szCs w:val="24"/>
          <w:lang w:val="en-US"/>
        </w:rPr>
      </w:pPr>
    </w:p>
    <w:p w14:paraId="0353CEB4" w14:textId="77777777" w:rsidR="00DA1F89" w:rsidRPr="00AD73CC" w:rsidRDefault="00DA1F89" w:rsidP="00DA1F89">
      <w:pPr>
        <w:ind w:left="-284" w:right="-238"/>
        <w:jc w:val="both"/>
        <w:rPr>
          <w:rFonts w:ascii="Arial" w:hAnsi="Arial" w:cs="Arial"/>
          <w:szCs w:val="32"/>
          <w:lang w:val="en-US"/>
        </w:rPr>
      </w:pPr>
      <w:r>
        <w:rPr>
          <w:rFonts w:ascii="Arial" w:hAnsi="Arial" w:cs="Arial"/>
          <w:szCs w:val="32"/>
          <w:lang w:val="en-US"/>
        </w:rPr>
        <w:t xml:space="preserve">Extract Council Minutes – 23 April 2019 – Item 13.5 </w:t>
      </w:r>
      <w:r w:rsidRPr="003D7678">
        <w:rPr>
          <w:rFonts w:ascii="Arial" w:hAnsi="Arial" w:cs="Arial"/>
          <w:szCs w:val="32"/>
          <w:lang w:val="en-US"/>
        </w:rPr>
        <w:t>Future Elections and Polls to 2023</w:t>
      </w:r>
    </w:p>
    <w:p w14:paraId="412D7621" w14:textId="77777777" w:rsidR="00DA1F89" w:rsidRDefault="00DA1F89" w:rsidP="00DA1F89">
      <w:pPr>
        <w:ind w:right="-238"/>
        <w:jc w:val="both"/>
        <w:rPr>
          <w:rFonts w:ascii="Arial" w:hAnsi="Arial" w:cs="Arial"/>
          <w:b/>
          <w:szCs w:val="32"/>
          <w:lang w:val="en-US"/>
        </w:rPr>
      </w:pPr>
    </w:p>
    <w:p w14:paraId="0819A650" w14:textId="77777777" w:rsidR="00DA1F89" w:rsidRPr="003D7678" w:rsidRDefault="00DA1F89" w:rsidP="00DA1F89">
      <w:pPr>
        <w:ind w:left="-284" w:right="-238"/>
        <w:jc w:val="both"/>
        <w:rPr>
          <w:rFonts w:ascii="Arial" w:hAnsi="Arial" w:cs="Arial"/>
          <w:bCs/>
          <w:szCs w:val="32"/>
          <w:lang w:val="en-US"/>
        </w:rPr>
      </w:pPr>
      <w:r>
        <w:rPr>
          <w:rFonts w:ascii="Arial" w:hAnsi="Arial" w:cs="Arial"/>
          <w:bCs/>
          <w:szCs w:val="32"/>
          <w:lang w:val="en-US"/>
        </w:rPr>
        <w:t>“</w:t>
      </w:r>
      <w:r w:rsidRPr="003D7678">
        <w:rPr>
          <w:rFonts w:ascii="Arial" w:hAnsi="Arial" w:cs="Arial"/>
          <w:bCs/>
          <w:szCs w:val="32"/>
          <w:lang w:val="en-US"/>
        </w:rPr>
        <w:t>Council:</w:t>
      </w:r>
    </w:p>
    <w:p w14:paraId="5B0DF8C4" w14:textId="77777777" w:rsidR="00DA1F89" w:rsidRPr="003D7678" w:rsidRDefault="00DA1F89" w:rsidP="00DA1F89">
      <w:pPr>
        <w:ind w:right="-238"/>
        <w:jc w:val="both"/>
        <w:rPr>
          <w:rFonts w:ascii="Arial" w:hAnsi="Arial" w:cs="Arial"/>
          <w:bCs/>
          <w:szCs w:val="32"/>
          <w:lang w:val="en-US"/>
        </w:rPr>
      </w:pPr>
    </w:p>
    <w:p w14:paraId="420D6FC3" w14:textId="77777777" w:rsidR="00DA1F89" w:rsidRPr="003D7678" w:rsidRDefault="00DA1F89" w:rsidP="00DA1F89">
      <w:pPr>
        <w:pStyle w:val="ListParagraph"/>
        <w:numPr>
          <w:ilvl w:val="0"/>
          <w:numId w:val="35"/>
        </w:numPr>
        <w:ind w:left="284" w:right="-238" w:hanging="568"/>
        <w:jc w:val="both"/>
        <w:rPr>
          <w:rFonts w:ascii="Arial" w:hAnsi="Arial" w:cs="Arial"/>
          <w:bCs/>
          <w:szCs w:val="24"/>
        </w:rPr>
      </w:pPr>
      <w:r w:rsidRPr="003D7678">
        <w:rPr>
          <w:rFonts w:ascii="Arial" w:hAnsi="Arial" w:cs="Arial"/>
          <w:bCs/>
          <w:szCs w:val="24"/>
        </w:rPr>
        <w:t>declares, in accordance with section 4.20(4) of the Local Government Act 1995, the Western Australian Electoral Commissioner to be responsible for the conduct of all future elections and polls until the end of 2023; and</w:t>
      </w:r>
    </w:p>
    <w:p w14:paraId="18856FA6" w14:textId="77777777" w:rsidR="00DA1F89" w:rsidRPr="003D7678" w:rsidRDefault="00DA1F89" w:rsidP="00DA1F89">
      <w:pPr>
        <w:ind w:left="284" w:right="-238" w:hanging="568"/>
        <w:jc w:val="both"/>
        <w:rPr>
          <w:rFonts w:ascii="Arial" w:hAnsi="Arial" w:cs="Arial"/>
          <w:bCs/>
          <w:szCs w:val="24"/>
        </w:rPr>
      </w:pPr>
    </w:p>
    <w:p w14:paraId="5218E4AF" w14:textId="77777777" w:rsidR="00DA1F89" w:rsidRDefault="00DA1F89" w:rsidP="00DA1F89">
      <w:pPr>
        <w:ind w:left="284" w:right="-238" w:hanging="568"/>
        <w:jc w:val="both"/>
        <w:rPr>
          <w:rFonts w:ascii="Arial" w:hAnsi="Arial" w:cs="Arial"/>
        </w:rPr>
      </w:pPr>
      <w:r w:rsidRPr="15384C73">
        <w:rPr>
          <w:rFonts w:ascii="Arial" w:hAnsi="Arial" w:cs="Arial"/>
        </w:rPr>
        <w:t>2.</w:t>
      </w:r>
      <w:r>
        <w:tab/>
      </w:r>
      <w:r w:rsidRPr="15384C73">
        <w:rPr>
          <w:rFonts w:ascii="Arial" w:hAnsi="Arial" w:cs="Arial"/>
        </w:rPr>
        <w:t>decides, in accordance with section 4.61(2) of the Local Government Act 1995 that the method of conducting all future elections or polls will be as a postal election.”</w:t>
      </w:r>
    </w:p>
    <w:p w14:paraId="2009DBF4" w14:textId="77777777" w:rsidR="00DA1F89" w:rsidRPr="00C1421E" w:rsidRDefault="00DA1F89" w:rsidP="00DA1F89">
      <w:pPr>
        <w:ind w:left="-284" w:right="-238"/>
        <w:jc w:val="both"/>
        <w:rPr>
          <w:rFonts w:ascii="Arial" w:hAnsi="Arial" w:cs="Arial"/>
          <w:szCs w:val="24"/>
          <w:lang w:val="en-US"/>
        </w:rPr>
      </w:pPr>
    </w:p>
    <w:p w14:paraId="3547D2F8" w14:textId="77777777" w:rsidR="00DA1F89" w:rsidRDefault="00DA1F89" w:rsidP="00DA1F89">
      <w:pPr>
        <w:ind w:left="-284" w:right="-238"/>
        <w:jc w:val="both"/>
        <w:rPr>
          <w:rFonts w:ascii="Arial" w:hAnsi="Arial" w:cs="Arial"/>
          <w:szCs w:val="24"/>
          <w:lang w:val="en-US"/>
        </w:rPr>
      </w:pPr>
      <w:r>
        <w:rPr>
          <w:rFonts w:ascii="Arial" w:hAnsi="Arial" w:cs="Arial"/>
          <w:szCs w:val="24"/>
          <w:lang w:val="en-US"/>
        </w:rPr>
        <w:t>Please note that the earliest date that an extraordinary election may be held is 28 July 2023.  On that basis, the term would be for approximately 3 months.</w:t>
      </w:r>
    </w:p>
    <w:p w14:paraId="1F7537D5" w14:textId="77777777" w:rsidR="00DA1F89" w:rsidRDefault="00DA1F89" w:rsidP="00DA1F89">
      <w:pPr>
        <w:ind w:left="-284" w:right="-238"/>
        <w:jc w:val="both"/>
        <w:rPr>
          <w:rFonts w:ascii="Arial" w:hAnsi="Arial" w:cs="Arial"/>
          <w:szCs w:val="24"/>
          <w:lang w:val="en-US"/>
        </w:rPr>
      </w:pPr>
    </w:p>
    <w:p w14:paraId="6EEBA1A5" w14:textId="77777777" w:rsidR="00DA1F89" w:rsidRDefault="00DA1F89" w:rsidP="00DA1F89">
      <w:pPr>
        <w:ind w:left="-284" w:right="-238"/>
        <w:jc w:val="both"/>
        <w:rPr>
          <w:rFonts w:ascii="Arial" w:hAnsi="Arial" w:cs="Arial"/>
          <w:szCs w:val="24"/>
          <w:lang w:val="en-US"/>
        </w:rPr>
      </w:pPr>
      <w:r>
        <w:rPr>
          <w:rFonts w:ascii="Arial" w:hAnsi="Arial" w:cs="Arial"/>
          <w:szCs w:val="24"/>
          <w:lang w:val="en-US"/>
        </w:rPr>
        <w:t>The costs associated with conducting the Extraordinary Election would be approximately $20,000.</w:t>
      </w:r>
    </w:p>
    <w:p w14:paraId="60A52AC7" w14:textId="77777777" w:rsidR="00DA1F89" w:rsidRDefault="00DA1F89" w:rsidP="00DA1F89">
      <w:pPr>
        <w:ind w:left="-284" w:right="-238"/>
        <w:jc w:val="both"/>
        <w:rPr>
          <w:rFonts w:ascii="Arial" w:hAnsi="Arial" w:cs="Arial"/>
          <w:szCs w:val="24"/>
          <w:lang w:val="en-US"/>
        </w:rPr>
      </w:pPr>
    </w:p>
    <w:p w14:paraId="3B670D9A" w14:textId="77777777" w:rsidR="00DA1F89" w:rsidRDefault="00DA1F89" w:rsidP="00DA1F89">
      <w:pPr>
        <w:ind w:left="-284" w:right="-238"/>
        <w:jc w:val="both"/>
        <w:rPr>
          <w:rFonts w:ascii="Arial" w:hAnsi="Arial" w:cs="Arial"/>
          <w:szCs w:val="24"/>
          <w:lang w:val="en-US"/>
        </w:rPr>
      </w:pPr>
      <w:r>
        <w:rPr>
          <w:rFonts w:ascii="Arial" w:hAnsi="Arial" w:cs="Arial"/>
          <w:szCs w:val="24"/>
          <w:lang w:val="en-US"/>
        </w:rPr>
        <w:t xml:space="preserve">In determining whether to proceed to an extraordinary election or to request the Electoral Commissioner to allow the vacancy to remain unfilled until the October 2023 Ordinary Election, Council needs to be aware that a resolution to its Wards and Representation Review submission has not yet been received from the Local Government Advisory Board.  </w:t>
      </w:r>
    </w:p>
    <w:p w14:paraId="7B81A9B4" w14:textId="77777777" w:rsidR="00DA1F89" w:rsidRDefault="00DA1F89" w:rsidP="00DA1F89">
      <w:pPr>
        <w:ind w:left="-284" w:right="-238"/>
        <w:jc w:val="both"/>
        <w:rPr>
          <w:rFonts w:ascii="Arial" w:hAnsi="Arial" w:cs="Arial"/>
          <w:szCs w:val="24"/>
          <w:lang w:val="en-US"/>
        </w:rPr>
      </w:pPr>
    </w:p>
    <w:p w14:paraId="385859A6" w14:textId="77777777" w:rsidR="00DA1F89" w:rsidRDefault="00DA1F89" w:rsidP="00DA1F89">
      <w:pPr>
        <w:ind w:left="-284" w:right="-238"/>
        <w:jc w:val="both"/>
        <w:rPr>
          <w:rFonts w:ascii="Arial" w:hAnsi="Arial" w:cs="Arial"/>
          <w:szCs w:val="24"/>
          <w:lang w:val="en-US"/>
        </w:rPr>
      </w:pPr>
      <w:r>
        <w:rPr>
          <w:rFonts w:ascii="Arial" w:hAnsi="Arial" w:cs="Arial"/>
          <w:szCs w:val="24"/>
          <w:lang w:val="en-US"/>
        </w:rPr>
        <w:t>At the Special Council Meeting dated 13 February 2023, Council resolved the following –</w:t>
      </w:r>
    </w:p>
    <w:p w14:paraId="30740781" w14:textId="77777777" w:rsidR="00DA1F89" w:rsidRDefault="00DA1F89" w:rsidP="00DA1F89">
      <w:pPr>
        <w:ind w:left="-284" w:right="-238"/>
        <w:jc w:val="both"/>
        <w:rPr>
          <w:rFonts w:ascii="Arial" w:hAnsi="Arial" w:cs="Arial"/>
          <w:szCs w:val="24"/>
          <w:lang w:val="en-US"/>
        </w:rPr>
      </w:pPr>
    </w:p>
    <w:p w14:paraId="6E509D4D" w14:textId="77777777" w:rsidR="00DA1F89" w:rsidRDefault="00DA1F89" w:rsidP="00DA1F89">
      <w:pPr>
        <w:ind w:left="-284" w:right="-238"/>
        <w:jc w:val="both"/>
        <w:rPr>
          <w:rFonts w:ascii="Arial" w:hAnsi="Arial" w:cs="Arial"/>
          <w:szCs w:val="24"/>
        </w:rPr>
      </w:pPr>
      <w:r w:rsidRPr="00A15A5D">
        <w:rPr>
          <w:rFonts w:ascii="Arial" w:hAnsi="Arial" w:cs="Arial"/>
          <w:szCs w:val="24"/>
        </w:rPr>
        <w:t xml:space="preserve">That the City of Nedlands Council recommends to the Local Government Advisory Board, in accordance with Schedule 2.2(9) that: </w:t>
      </w:r>
    </w:p>
    <w:p w14:paraId="25AF9114" w14:textId="77777777" w:rsidR="00DA1F89" w:rsidRDefault="00DA1F89" w:rsidP="00DA1F89">
      <w:pPr>
        <w:ind w:left="-284" w:right="-238"/>
        <w:jc w:val="both"/>
        <w:rPr>
          <w:rFonts w:ascii="Arial" w:hAnsi="Arial" w:cs="Arial"/>
          <w:szCs w:val="24"/>
        </w:rPr>
      </w:pPr>
    </w:p>
    <w:p w14:paraId="5B5D7AB7" w14:textId="77777777" w:rsidR="00DA1F89" w:rsidRDefault="00DA1F89" w:rsidP="00DA1F89">
      <w:pPr>
        <w:ind w:left="284" w:right="-238" w:hanging="568"/>
        <w:jc w:val="both"/>
        <w:rPr>
          <w:rFonts w:ascii="Arial" w:hAnsi="Arial" w:cs="Arial"/>
          <w:szCs w:val="24"/>
        </w:rPr>
      </w:pPr>
      <w:r w:rsidRPr="00A15A5D">
        <w:rPr>
          <w:rFonts w:ascii="Arial" w:hAnsi="Arial" w:cs="Arial"/>
          <w:szCs w:val="24"/>
        </w:rPr>
        <w:t xml:space="preserve">1. </w:t>
      </w:r>
      <w:r>
        <w:rPr>
          <w:rFonts w:ascii="Arial" w:hAnsi="Arial" w:cs="Arial"/>
          <w:szCs w:val="24"/>
        </w:rPr>
        <w:tab/>
      </w:r>
      <w:r w:rsidRPr="00A15A5D">
        <w:rPr>
          <w:rFonts w:ascii="Arial" w:hAnsi="Arial" w:cs="Arial"/>
          <w:szCs w:val="24"/>
        </w:rPr>
        <w:t xml:space="preserve">The current four ward structure at the City of Nedlands be retained; </w:t>
      </w:r>
    </w:p>
    <w:p w14:paraId="2C399F24" w14:textId="77777777" w:rsidR="00DA1F89" w:rsidRDefault="00DA1F89" w:rsidP="00DA1F89">
      <w:pPr>
        <w:ind w:left="284" w:right="-238" w:hanging="568"/>
        <w:jc w:val="both"/>
        <w:rPr>
          <w:rFonts w:ascii="Arial" w:hAnsi="Arial" w:cs="Arial"/>
          <w:szCs w:val="24"/>
        </w:rPr>
      </w:pPr>
    </w:p>
    <w:p w14:paraId="399AE7B1" w14:textId="77777777" w:rsidR="00DA1F89" w:rsidRDefault="00DA1F89" w:rsidP="00DA1F89">
      <w:pPr>
        <w:ind w:left="284" w:right="-238" w:hanging="568"/>
        <w:jc w:val="both"/>
        <w:rPr>
          <w:rFonts w:ascii="Arial" w:hAnsi="Arial" w:cs="Arial"/>
          <w:szCs w:val="24"/>
        </w:rPr>
      </w:pPr>
      <w:r w:rsidRPr="00A15A5D">
        <w:rPr>
          <w:rFonts w:ascii="Arial" w:hAnsi="Arial" w:cs="Arial"/>
          <w:szCs w:val="24"/>
        </w:rPr>
        <w:t xml:space="preserve">2. </w:t>
      </w:r>
      <w:r>
        <w:rPr>
          <w:rFonts w:ascii="Arial" w:hAnsi="Arial" w:cs="Arial"/>
          <w:szCs w:val="24"/>
        </w:rPr>
        <w:tab/>
      </w:r>
      <w:r w:rsidRPr="00A15A5D">
        <w:rPr>
          <w:rFonts w:ascii="Arial" w:hAnsi="Arial" w:cs="Arial"/>
          <w:szCs w:val="24"/>
        </w:rPr>
        <w:t xml:space="preserve">An order be made that the name of the Coastal Districts Ward be amended to the Coastal Ward, all other ward names be retained; </w:t>
      </w:r>
    </w:p>
    <w:p w14:paraId="4203C7A7" w14:textId="21D0E4B3" w:rsidR="00DA1F89" w:rsidRDefault="00DA1F89" w:rsidP="00DA1F89">
      <w:pPr>
        <w:ind w:left="284" w:right="-238" w:hanging="568"/>
        <w:jc w:val="both"/>
        <w:rPr>
          <w:rFonts w:ascii="Arial" w:hAnsi="Arial" w:cs="Arial"/>
          <w:szCs w:val="24"/>
        </w:rPr>
      </w:pPr>
      <w:r w:rsidRPr="00A15A5D">
        <w:rPr>
          <w:rFonts w:ascii="Arial" w:hAnsi="Arial" w:cs="Arial"/>
          <w:szCs w:val="24"/>
        </w:rPr>
        <w:t xml:space="preserve">3. </w:t>
      </w:r>
      <w:r>
        <w:rPr>
          <w:rFonts w:ascii="Arial" w:hAnsi="Arial" w:cs="Arial"/>
          <w:szCs w:val="24"/>
        </w:rPr>
        <w:tab/>
      </w:r>
      <w:r w:rsidRPr="00A15A5D">
        <w:rPr>
          <w:rFonts w:ascii="Arial" w:hAnsi="Arial" w:cs="Arial"/>
          <w:szCs w:val="24"/>
        </w:rPr>
        <w:t xml:space="preserve">An order be made under s. 2.2(1) for a boundary adjustment between the Coastal and Hollywood Wards as follows: </w:t>
      </w:r>
    </w:p>
    <w:p w14:paraId="65E27BC5" w14:textId="77777777" w:rsidR="007E3811" w:rsidRDefault="007E3811" w:rsidP="00DA1F89">
      <w:pPr>
        <w:ind w:left="284" w:right="-238" w:hanging="568"/>
        <w:jc w:val="both"/>
        <w:rPr>
          <w:rFonts w:ascii="Arial" w:hAnsi="Arial" w:cs="Arial"/>
          <w:szCs w:val="24"/>
        </w:rPr>
      </w:pPr>
    </w:p>
    <w:p w14:paraId="260F3639" w14:textId="77777777" w:rsidR="00DA1F89" w:rsidRDefault="00DA1F89" w:rsidP="00DA1F89">
      <w:pPr>
        <w:ind w:left="851" w:right="-238" w:hanging="567"/>
        <w:jc w:val="both"/>
        <w:rPr>
          <w:rFonts w:ascii="Arial" w:hAnsi="Arial" w:cs="Arial"/>
          <w:szCs w:val="24"/>
        </w:rPr>
      </w:pPr>
      <w:r w:rsidRPr="00A15A5D">
        <w:rPr>
          <w:rFonts w:ascii="Arial" w:hAnsi="Arial" w:cs="Arial"/>
          <w:szCs w:val="24"/>
        </w:rPr>
        <w:t>a.</w:t>
      </w:r>
      <w:r>
        <w:rPr>
          <w:rFonts w:ascii="Arial" w:hAnsi="Arial" w:cs="Arial"/>
          <w:szCs w:val="24"/>
        </w:rPr>
        <w:tab/>
      </w:r>
      <w:r w:rsidRPr="00A15A5D">
        <w:rPr>
          <w:rFonts w:ascii="Arial" w:hAnsi="Arial" w:cs="Arial"/>
          <w:szCs w:val="24"/>
        </w:rPr>
        <w:t xml:space="preserve">The area bounded by Camelia Avenue to the North, Lantana Avenue to the West, Brockway Road to the East and Alfred Road to the South is moved from the current Coastal Ward to the Hollywood Ward. </w:t>
      </w:r>
    </w:p>
    <w:p w14:paraId="309FF968" w14:textId="77777777" w:rsidR="00DA1F89" w:rsidRDefault="00DA1F89" w:rsidP="00DA1F89">
      <w:pPr>
        <w:ind w:left="720" w:right="-238"/>
        <w:jc w:val="both"/>
        <w:rPr>
          <w:rFonts w:ascii="Arial" w:hAnsi="Arial" w:cs="Arial"/>
          <w:szCs w:val="24"/>
        </w:rPr>
      </w:pPr>
    </w:p>
    <w:p w14:paraId="042FD650" w14:textId="77777777" w:rsidR="00DA1F89" w:rsidRDefault="00DA1F89" w:rsidP="00DA1F89">
      <w:pPr>
        <w:ind w:left="284" w:right="-238" w:hanging="568"/>
        <w:jc w:val="both"/>
        <w:rPr>
          <w:rFonts w:ascii="Arial" w:hAnsi="Arial" w:cs="Arial"/>
          <w:szCs w:val="24"/>
        </w:rPr>
      </w:pPr>
      <w:r w:rsidRPr="00A15A5D">
        <w:rPr>
          <w:rFonts w:ascii="Arial" w:hAnsi="Arial" w:cs="Arial"/>
          <w:szCs w:val="24"/>
        </w:rPr>
        <w:t xml:space="preserve">4. </w:t>
      </w:r>
      <w:r>
        <w:rPr>
          <w:rFonts w:ascii="Arial" w:hAnsi="Arial" w:cs="Arial"/>
          <w:szCs w:val="24"/>
        </w:rPr>
        <w:tab/>
      </w:r>
      <w:r w:rsidRPr="00A15A5D">
        <w:rPr>
          <w:rFonts w:ascii="Arial" w:hAnsi="Arial" w:cs="Arial"/>
          <w:szCs w:val="24"/>
        </w:rPr>
        <w:t xml:space="preserve">An order be made under s. 2.18(3) to reduce the number of offices of Elected Member from 13 to 9 – comprised of a Mayor and 8 Councillors, and designates the following number of offices of councillor for each ward: Melvista (2), Hollywood (2), Dalkeith (2) and Coastal (2); </w:t>
      </w:r>
    </w:p>
    <w:p w14:paraId="3A3D7223" w14:textId="77777777" w:rsidR="00DA1F89" w:rsidRDefault="00DA1F89" w:rsidP="00DA1F89">
      <w:pPr>
        <w:ind w:left="720" w:right="-238"/>
        <w:jc w:val="both"/>
        <w:rPr>
          <w:rFonts w:ascii="Arial" w:hAnsi="Arial" w:cs="Arial"/>
          <w:szCs w:val="24"/>
        </w:rPr>
      </w:pPr>
    </w:p>
    <w:p w14:paraId="62506F98" w14:textId="77777777" w:rsidR="00DA1F89" w:rsidRDefault="00DA1F89" w:rsidP="00DA1F89">
      <w:pPr>
        <w:ind w:left="284" w:right="-238" w:hanging="568"/>
        <w:jc w:val="both"/>
        <w:rPr>
          <w:rFonts w:ascii="Arial" w:hAnsi="Arial" w:cs="Arial"/>
          <w:szCs w:val="24"/>
        </w:rPr>
      </w:pPr>
      <w:r w:rsidRPr="00A15A5D">
        <w:rPr>
          <w:rFonts w:ascii="Arial" w:hAnsi="Arial" w:cs="Arial"/>
          <w:szCs w:val="24"/>
        </w:rPr>
        <w:t xml:space="preserve">5. </w:t>
      </w:r>
      <w:r>
        <w:rPr>
          <w:rFonts w:ascii="Arial" w:hAnsi="Arial" w:cs="Arial"/>
          <w:szCs w:val="24"/>
        </w:rPr>
        <w:tab/>
      </w:r>
      <w:r w:rsidRPr="00A15A5D">
        <w:rPr>
          <w:rFonts w:ascii="Arial" w:hAnsi="Arial" w:cs="Arial"/>
          <w:szCs w:val="24"/>
        </w:rPr>
        <w:t xml:space="preserve">Authorises the Chief Executive Officer to prepare a report to be presented to the Local Government Advisory Board proposing that the orders resolved above be made under section 2.2(1) and s. 2.18(3) of the Local Government Act 1995; and </w:t>
      </w:r>
    </w:p>
    <w:p w14:paraId="42D613FA" w14:textId="77777777" w:rsidR="00DA1F89" w:rsidRDefault="00DA1F89" w:rsidP="00DA1F89">
      <w:pPr>
        <w:ind w:left="720" w:right="-238"/>
        <w:jc w:val="both"/>
        <w:rPr>
          <w:rFonts w:ascii="Arial" w:hAnsi="Arial" w:cs="Arial"/>
          <w:szCs w:val="24"/>
        </w:rPr>
      </w:pPr>
    </w:p>
    <w:p w14:paraId="29C93E08" w14:textId="77777777" w:rsidR="00DA1F89" w:rsidRDefault="00DA1F89" w:rsidP="00DA1F89">
      <w:pPr>
        <w:ind w:left="284" w:right="-238" w:hanging="568"/>
        <w:jc w:val="both"/>
        <w:rPr>
          <w:rFonts w:ascii="Arial" w:hAnsi="Arial" w:cs="Arial"/>
          <w:szCs w:val="24"/>
        </w:rPr>
      </w:pPr>
      <w:r w:rsidRPr="00A15A5D">
        <w:rPr>
          <w:rFonts w:ascii="Arial" w:hAnsi="Arial" w:cs="Arial"/>
          <w:szCs w:val="24"/>
        </w:rPr>
        <w:t xml:space="preserve">6. </w:t>
      </w:r>
      <w:r>
        <w:rPr>
          <w:rFonts w:ascii="Arial" w:hAnsi="Arial" w:cs="Arial"/>
          <w:szCs w:val="24"/>
        </w:rPr>
        <w:tab/>
      </w:r>
      <w:r w:rsidRPr="00A15A5D">
        <w:rPr>
          <w:rFonts w:ascii="Arial" w:hAnsi="Arial" w:cs="Arial"/>
          <w:szCs w:val="24"/>
        </w:rPr>
        <w:t>In the event that the Minister’s proposed reforms to the Local Government Act 1995 to reduce the number of Council positions for local governments with populations between 5,000 to 75,000, to a maximum number of 9 elected members is not passed by State Parliament in time for the October 2023 Ordinary Local Government Elections, the City of Nedlands withdraws its application to the Local Government Advisory Board in respect to recommendation 4 of the Council resolution dated 13 February 2023, and retains the current representation of 13 elected members with 3 Councillors per each of the 4 wards for the 2023 election.</w:t>
      </w:r>
    </w:p>
    <w:p w14:paraId="285D7513" w14:textId="77777777" w:rsidR="00DA1F89" w:rsidRDefault="00DA1F89" w:rsidP="00DA1F89">
      <w:pPr>
        <w:ind w:left="-284" w:right="-238"/>
        <w:jc w:val="right"/>
        <w:rPr>
          <w:rFonts w:ascii="Arial" w:hAnsi="Arial" w:cs="Arial"/>
          <w:szCs w:val="24"/>
        </w:rPr>
      </w:pPr>
      <w:r w:rsidRPr="00A15A5D">
        <w:rPr>
          <w:rFonts w:ascii="Arial" w:hAnsi="Arial" w:cs="Arial"/>
          <w:szCs w:val="24"/>
        </w:rPr>
        <w:t xml:space="preserve">CARRIED BY ABSOLUTE MAJORITY 8/4 </w:t>
      </w:r>
    </w:p>
    <w:p w14:paraId="24612E46" w14:textId="77777777" w:rsidR="00DA1F89" w:rsidRDefault="00DA1F89" w:rsidP="00DA1F89">
      <w:pPr>
        <w:ind w:left="-284" w:right="-238"/>
        <w:jc w:val="right"/>
        <w:rPr>
          <w:rFonts w:ascii="Arial" w:hAnsi="Arial" w:cs="Arial"/>
          <w:szCs w:val="24"/>
        </w:rPr>
      </w:pPr>
      <w:r w:rsidRPr="00A15A5D">
        <w:rPr>
          <w:rFonts w:ascii="Arial" w:hAnsi="Arial" w:cs="Arial"/>
          <w:szCs w:val="24"/>
        </w:rPr>
        <w:t>(Against: Mayor Argyle Crs. Bennett Mangano Youngman)</w:t>
      </w:r>
    </w:p>
    <w:p w14:paraId="3F38FB23" w14:textId="77777777" w:rsidR="00DA1F89" w:rsidRDefault="00DA1F89" w:rsidP="00DA1F89">
      <w:pPr>
        <w:ind w:left="-284" w:right="-238"/>
        <w:jc w:val="both"/>
        <w:rPr>
          <w:rFonts w:ascii="Arial" w:hAnsi="Arial" w:cs="Arial"/>
          <w:szCs w:val="24"/>
          <w:lang w:val="en-US"/>
        </w:rPr>
      </w:pPr>
    </w:p>
    <w:p w14:paraId="0807410A" w14:textId="77777777" w:rsidR="00DA1F89" w:rsidRDefault="00DA1F89" w:rsidP="00DA1F89">
      <w:pPr>
        <w:ind w:left="-284" w:right="-238"/>
        <w:jc w:val="both"/>
        <w:rPr>
          <w:rFonts w:ascii="Arial" w:hAnsi="Arial" w:cs="Arial"/>
          <w:szCs w:val="24"/>
          <w:lang w:val="en-US"/>
        </w:rPr>
      </w:pPr>
      <w:r>
        <w:rPr>
          <w:rFonts w:ascii="Arial" w:hAnsi="Arial" w:cs="Arial"/>
          <w:szCs w:val="24"/>
          <w:lang w:val="en-US"/>
        </w:rPr>
        <w:t>As the City did not provide a method on how the number of Council offices was to be reduced, it is open for the Minister to consider a complete spill at the 2023 Ordinary Election or that the number of council positions be reduced over one or two election cycles.  As the term for this vacancy ends in October 2023 and it is the only expected vacancy in the Hollywood Ward at the October Ordinary election, it may be open to the Minister to recommend the office be permanently vacated, thereby achieving a reduction in the number of council positions for that Ward from three to two.  This aligns with the Council resolution above.  This is based on an assumption that the Minister does not recommend a complete spill of council offices.</w:t>
      </w:r>
    </w:p>
    <w:p w14:paraId="1956CF83" w14:textId="77777777" w:rsidR="00DA1F89" w:rsidRDefault="00DA1F89" w:rsidP="00DA1F89">
      <w:pPr>
        <w:ind w:left="-284" w:right="-238"/>
        <w:jc w:val="both"/>
        <w:rPr>
          <w:rFonts w:ascii="Arial" w:hAnsi="Arial" w:cs="Arial"/>
          <w:szCs w:val="24"/>
          <w:lang w:val="en-US"/>
        </w:rPr>
      </w:pPr>
    </w:p>
    <w:p w14:paraId="326394E1" w14:textId="77777777" w:rsidR="00DA1F89" w:rsidRDefault="00DA1F89" w:rsidP="00DA1F89">
      <w:pPr>
        <w:ind w:left="-284" w:right="-238"/>
        <w:jc w:val="both"/>
        <w:rPr>
          <w:rFonts w:ascii="Arial" w:hAnsi="Arial" w:cs="Arial"/>
          <w:szCs w:val="24"/>
          <w:lang w:val="en-US"/>
        </w:rPr>
      </w:pPr>
      <w:r>
        <w:rPr>
          <w:rFonts w:ascii="Arial" w:hAnsi="Arial" w:cs="Arial"/>
          <w:szCs w:val="24"/>
          <w:lang w:val="en-US"/>
        </w:rPr>
        <w:t>Officers have contacted the Local Government Advisory Board as to the likely date for a determination on the City’s submission.  It is expected that this will occur once the legislation has passed through Parliament.</w:t>
      </w:r>
    </w:p>
    <w:p w14:paraId="31534FBC" w14:textId="77777777" w:rsidR="00DA1F89" w:rsidRDefault="00DA1F89" w:rsidP="00DA1F89">
      <w:pPr>
        <w:ind w:left="-284" w:right="-238"/>
        <w:jc w:val="both"/>
        <w:rPr>
          <w:rFonts w:ascii="Arial" w:hAnsi="Arial" w:cs="Arial"/>
          <w:szCs w:val="24"/>
          <w:lang w:val="en-US"/>
        </w:rPr>
      </w:pPr>
    </w:p>
    <w:p w14:paraId="6426AA86" w14:textId="77777777" w:rsidR="00DA1F89" w:rsidRDefault="00DA1F89" w:rsidP="00DA1F89">
      <w:pPr>
        <w:ind w:left="-284" w:right="-238"/>
        <w:jc w:val="both"/>
        <w:rPr>
          <w:rFonts w:ascii="Arial" w:hAnsi="Arial" w:cs="Arial"/>
          <w:szCs w:val="24"/>
          <w:lang w:val="en-US"/>
        </w:rPr>
      </w:pPr>
      <w:r>
        <w:rPr>
          <w:rFonts w:ascii="Arial" w:hAnsi="Arial" w:cs="Arial"/>
          <w:szCs w:val="24"/>
          <w:lang w:val="en-US"/>
        </w:rPr>
        <w:t>It is deemed appropriate for Council to determine not to fill the vacancy based on the considerations provided above.  Council should note that there is less than 6 months until the Ordinary Elections, and an extraordinary election held in July would be for the remainder of the term, which would be three (3) months.  The conduct of an extraordinary election for this period might be considered by the community as an unnecessary expenditure.  Further, the City has a precedence for allowing vacancies to remain unfilled for a period of time, and indeed, this has occurred in the Hollywood Ward in the past.</w:t>
      </w:r>
    </w:p>
    <w:p w14:paraId="3A68BE9B" w14:textId="77777777" w:rsidR="00DA1F89" w:rsidRDefault="00DA1F89" w:rsidP="00DA1F89">
      <w:pPr>
        <w:ind w:left="-284" w:right="-238"/>
        <w:jc w:val="both"/>
        <w:rPr>
          <w:rFonts w:ascii="Arial" w:hAnsi="Arial" w:cs="Arial"/>
          <w:szCs w:val="24"/>
          <w:lang w:val="en-US"/>
        </w:rPr>
      </w:pPr>
    </w:p>
    <w:p w14:paraId="181017A7" w14:textId="77777777" w:rsidR="00DA1F89" w:rsidRPr="001F5D65" w:rsidRDefault="00DA1F89" w:rsidP="00DA1F89">
      <w:pPr>
        <w:ind w:left="-284" w:right="-238"/>
        <w:jc w:val="both"/>
        <w:rPr>
          <w:rFonts w:ascii="Arial" w:hAnsi="Arial" w:cs="Arial"/>
          <w:b/>
          <w:color w:val="244061" w:themeColor="accent1" w:themeShade="80"/>
          <w:sz w:val="28"/>
          <w:szCs w:val="32"/>
          <w:lang w:val="en-US"/>
        </w:rPr>
      </w:pPr>
      <w:bookmarkStart w:id="36" w:name="_Hlk133826412"/>
      <w:r w:rsidRPr="001F5D65">
        <w:rPr>
          <w:rFonts w:ascii="Arial" w:hAnsi="Arial" w:cs="Arial"/>
          <w:b/>
          <w:color w:val="244061" w:themeColor="accent1" w:themeShade="80"/>
          <w:sz w:val="28"/>
          <w:szCs w:val="32"/>
          <w:lang w:val="en-US"/>
        </w:rPr>
        <w:t>Consultation</w:t>
      </w:r>
    </w:p>
    <w:bookmarkEnd w:id="36"/>
    <w:p w14:paraId="3C682E8C" w14:textId="77777777" w:rsidR="00DA1F89" w:rsidRPr="00C1421E" w:rsidRDefault="00DA1F89" w:rsidP="00DA1F89">
      <w:pPr>
        <w:ind w:left="-284" w:right="-238"/>
        <w:jc w:val="both"/>
        <w:rPr>
          <w:rFonts w:ascii="Arial" w:hAnsi="Arial" w:cs="Arial"/>
          <w:b/>
          <w:szCs w:val="24"/>
          <w:lang w:val="en-US"/>
        </w:rPr>
      </w:pPr>
    </w:p>
    <w:p w14:paraId="03CE7247" w14:textId="77777777" w:rsidR="00DA1F89" w:rsidRPr="00BA6D09" w:rsidRDefault="00DA1F89" w:rsidP="00DA1F89">
      <w:pPr>
        <w:ind w:left="-284" w:right="-238"/>
        <w:jc w:val="both"/>
        <w:rPr>
          <w:rFonts w:ascii="Arial" w:hAnsi="Arial" w:cs="Arial"/>
          <w:bCs/>
          <w:szCs w:val="24"/>
          <w:lang w:val="en-US"/>
        </w:rPr>
      </w:pPr>
      <w:r w:rsidRPr="00BA6D09">
        <w:rPr>
          <w:rFonts w:ascii="Arial" w:hAnsi="Arial" w:cs="Arial"/>
          <w:bCs/>
          <w:szCs w:val="24"/>
          <w:lang w:val="en-US"/>
        </w:rPr>
        <w:t xml:space="preserve">As this is a requirement under the </w:t>
      </w:r>
      <w:r w:rsidRPr="00BA6D09">
        <w:rPr>
          <w:rFonts w:ascii="Arial" w:hAnsi="Arial" w:cs="Arial"/>
          <w:bCs/>
          <w:i/>
          <w:iCs/>
          <w:szCs w:val="24"/>
          <w:lang w:val="en-US"/>
        </w:rPr>
        <w:t>Local Government Act 1995</w:t>
      </w:r>
      <w:r w:rsidRPr="00BA6D09">
        <w:rPr>
          <w:rFonts w:ascii="Arial" w:hAnsi="Arial" w:cs="Arial"/>
          <w:bCs/>
          <w:szCs w:val="24"/>
          <w:lang w:val="en-US"/>
        </w:rPr>
        <w:t xml:space="preserve"> the decision only requires consultation with the Western Australian Electoral Commission (WAEC) and Council.</w:t>
      </w:r>
    </w:p>
    <w:p w14:paraId="2202B0DD" w14:textId="77777777" w:rsidR="00DA1F89" w:rsidRPr="00BA6D09" w:rsidRDefault="00DA1F89" w:rsidP="00DA1F89">
      <w:pPr>
        <w:ind w:left="-284" w:right="-238"/>
        <w:jc w:val="both"/>
        <w:rPr>
          <w:rFonts w:ascii="Arial" w:hAnsi="Arial" w:cs="Arial"/>
          <w:bCs/>
          <w:szCs w:val="24"/>
          <w:lang w:val="en-US"/>
        </w:rPr>
      </w:pPr>
    </w:p>
    <w:p w14:paraId="5C47C20F" w14:textId="77777777" w:rsidR="00DA1F89" w:rsidRPr="00BA6D09" w:rsidRDefault="00DA1F89" w:rsidP="00DA1F89">
      <w:pPr>
        <w:ind w:left="-284" w:right="-238"/>
        <w:jc w:val="both"/>
        <w:rPr>
          <w:rFonts w:ascii="Arial" w:hAnsi="Arial" w:cs="Arial"/>
          <w:szCs w:val="24"/>
          <w:lang w:val="en-US"/>
        </w:rPr>
      </w:pPr>
      <w:r w:rsidRPr="00BA6D09">
        <w:rPr>
          <w:rFonts w:ascii="Arial" w:hAnsi="Arial" w:cs="Arial"/>
          <w:szCs w:val="24"/>
          <w:lang w:val="en-US"/>
        </w:rPr>
        <w:t>Administration have consulted with the Western Australian Electoral Commission who have advised that the Commissioner will grant approval for the Hollywood Ward Council Member vacancy to remain unfilled until the October 202</w:t>
      </w:r>
      <w:r>
        <w:rPr>
          <w:rFonts w:ascii="Arial" w:hAnsi="Arial" w:cs="Arial"/>
          <w:szCs w:val="24"/>
          <w:lang w:val="en-US"/>
        </w:rPr>
        <w:t>3</w:t>
      </w:r>
      <w:r w:rsidRPr="00BA6D09">
        <w:rPr>
          <w:rFonts w:ascii="Arial" w:hAnsi="Arial" w:cs="Arial"/>
          <w:szCs w:val="24"/>
          <w:lang w:val="en-US"/>
        </w:rPr>
        <w:t xml:space="preserve"> Ordinary Election.</w:t>
      </w:r>
    </w:p>
    <w:p w14:paraId="47ECA6FF" w14:textId="77777777" w:rsidR="00DA1F89" w:rsidRPr="00BA6D09" w:rsidRDefault="00DA1F89" w:rsidP="00DA1F89">
      <w:pPr>
        <w:ind w:left="-284" w:right="-238"/>
        <w:jc w:val="both"/>
        <w:rPr>
          <w:rFonts w:ascii="Arial" w:hAnsi="Arial" w:cs="Arial"/>
          <w:szCs w:val="24"/>
          <w:lang w:val="en-US"/>
        </w:rPr>
      </w:pPr>
    </w:p>
    <w:p w14:paraId="5CCF4D8A" w14:textId="77777777" w:rsidR="00DA1F89" w:rsidRPr="00C1421E" w:rsidRDefault="00DA1F89" w:rsidP="00DA1F89">
      <w:pPr>
        <w:ind w:left="-284" w:right="-238"/>
        <w:jc w:val="both"/>
        <w:rPr>
          <w:rFonts w:ascii="Arial" w:hAnsi="Arial" w:cs="Arial"/>
          <w:szCs w:val="24"/>
          <w:lang w:val="en-US"/>
        </w:rPr>
      </w:pPr>
      <w:r w:rsidRPr="00BA6D09">
        <w:rPr>
          <w:rFonts w:ascii="Arial" w:hAnsi="Arial" w:cs="Arial"/>
          <w:szCs w:val="24"/>
          <w:lang w:val="en-US"/>
        </w:rPr>
        <w:t>The necessary consultation and advertising required to run the election is set out in Part 4 of the Act and will be the responsibility of the returning officer appointed by the Western Australian Electoral Commission.</w:t>
      </w:r>
    </w:p>
    <w:p w14:paraId="17DE9D39" w14:textId="77777777" w:rsidR="00DA1F89" w:rsidRDefault="00DA1F89" w:rsidP="00DA1F89">
      <w:pPr>
        <w:ind w:left="-284" w:right="-238"/>
        <w:jc w:val="both"/>
        <w:rPr>
          <w:rFonts w:ascii="Arial" w:hAnsi="Arial" w:cs="Arial"/>
          <w:szCs w:val="24"/>
          <w:lang w:val="en-US"/>
        </w:rPr>
      </w:pPr>
    </w:p>
    <w:p w14:paraId="5242515F" w14:textId="77777777" w:rsidR="00DA1F89" w:rsidRPr="00C1421E" w:rsidRDefault="00DA1F89" w:rsidP="00DA1F89">
      <w:pPr>
        <w:ind w:left="-284" w:right="-238"/>
        <w:jc w:val="both"/>
        <w:rPr>
          <w:rFonts w:ascii="Arial" w:hAnsi="Arial" w:cs="Arial"/>
          <w:szCs w:val="24"/>
          <w:lang w:val="en-US"/>
        </w:rPr>
      </w:pPr>
    </w:p>
    <w:p w14:paraId="55389628" w14:textId="77777777" w:rsidR="00DA1F89" w:rsidRPr="001F5D65" w:rsidRDefault="00DA1F89" w:rsidP="00DA1F89">
      <w:pPr>
        <w:ind w:left="-284" w:right="-238"/>
        <w:jc w:val="both"/>
        <w:rPr>
          <w:rFonts w:ascii="Arial" w:hAnsi="Arial" w:cs="Arial"/>
          <w:b/>
          <w:color w:val="244061" w:themeColor="accent1" w:themeShade="80"/>
          <w:sz w:val="28"/>
          <w:szCs w:val="32"/>
          <w:lang w:val="en-US"/>
        </w:rPr>
      </w:pPr>
      <w:bookmarkStart w:id="37" w:name="_Hlk133826421"/>
      <w:r w:rsidRPr="001F5D65">
        <w:rPr>
          <w:rFonts w:ascii="Arial" w:hAnsi="Arial" w:cs="Arial"/>
          <w:b/>
          <w:color w:val="244061" w:themeColor="accent1" w:themeShade="80"/>
          <w:sz w:val="28"/>
          <w:szCs w:val="32"/>
          <w:lang w:val="en-US"/>
        </w:rPr>
        <w:t>Strategic Implications</w:t>
      </w:r>
    </w:p>
    <w:p w14:paraId="76E564E7" w14:textId="77777777" w:rsidR="00DA1F89" w:rsidRPr="00C1421E" w:rsidRDefault="00DA1F89" w:rsidP="00DA1F89">
      <w:pPr>
        <w:ind w:left="-284" w:right="-238"/>
        <w:jc w:val="both"/>
        <w:rPr>
          <w:rFonts w:ascii="Arial" w:hAnsi="Arial" w:cs="Arial"/>
          <w:szCs w:val="24"/>
          <w:highlight w:val="red"/>
          <w:lang w:val="en-US"/>
        </w:rPr>
      </w:pPr>
    </w:p>
    <w:p w14:paraId="595CF318" w14:textId="77777777" w:rsidR="00DA1F89" w:rsidRPr="00C1421E" w:rsidRDefault="00DA1F89" w:rsidP="00DA1F89">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5DE6BF40" w14:textId="77777777" w:rsidR="00DA1F89" w:rsidRPr="00C1421E" w:rsidRDefault="00DA1F89" w:rsidP="00DA1F89">
      <w:pPr>
        <w:ind w:right="-238"/>
        <w:jc w:val="both"/>
        <w:rPr>
          <w:rFonts w:ascii="Arial" w:hAnsi="Arial" w:cs="Arial"/>
          <w:szCs w:val="24"/>
          <w:lang w:val="en-US"/>
        </w:rPr>
      </w:pPr>
    </w:p>
    <w:p w14:paraId="7843EACA" w14:textId="77777777" w:rsidR="00DA1F89" w:rsidRPr="00C1421E" w:rsidRDefault="00DA1F89" w:rsidP="00DA1F89">
      <w:pPr>
        <w:ind w:left="-284" w:right="-238"/>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Great Governance and Civic Leadership</w:t>
      </w:r>
    </w:p>
    <w:p w14:paraId="609340D7" w14:textId="77777777" w:rsidR="00DA1F89" w:rsidRPr="00C1421E" w:rsidRDefault="00DA1F89" w:rsidP="00DA1F89">
      <w:pPr>
        <w:ind w:left="1418" w:right="-238"/>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bookmarkEnd w:id="37"/>
    <w:p w14:paraId="0C2B62E2" w14:textId="77777777" w:rsidR="00DA1F89" w:rsidRPr="00C1421E" w:rsidRDefault="00DA1F89" w:rsidP="00DA1F89">
      <w:pPr>
        <w:ind w:right="-238"/>
        <w:jc w:val="both"/>
        <w:rPr>
          <w:rFonts w:ascii="Arial" w:hAnsi="Arial" w:cs="Arial"/>
          <w:bCs/>
          <w:szCs w:val="24"/>
          <w:lang w:val="en-US"/>
        </w:rPr>
      </w:pPr>
    </w:p>
    <w:p w14:paraId="777D255B" w14:textId="77777777" w:rsidR="00DA1F89" w:rsidRPr="00C1421E" w:rsidRDefault="00DA1F89" w:rsidP="00DA1F89">
      <w:pPr>
        <w:ind w:left="-567" w:right="-238"/>
        <w:jc w:val="both"/>
        <w:rPr>
          <w:rFonts w:ascii="Arial" w:hAnsi="Arial" w:cs="Arial"/>
          <w:bCs/>
          <w:szCs w:val="24"/>
          <w:lang w:val="en-US"/>
        </w:rPr>
      </w:pPr>
    </w:p>
    <w:p w14:paraId="170F092D" w14:textId="77777777" w:rsidR="00DA1F89" w:rsidRDefault="00DA1F89" w:rsidP="00DA1F89">
      <w:pPr>
        <w:ind w:left="-284" w:right="-238"/>
        <w:jc w:val="both"/>
        <w:rPr>
          <w:rFonts w:ascii="Arial" w:hAnsi="Arial" w:cs="Arial"/>
          <w:b/>
          <w:color w:val="244061" w:themeColor="accent1" w:themeShade="80"/>
          <w:sz w:val="28"/>
          <w:szCs w:val="32"/>
          <w:lang w:val="en-US"/>
        </w:rPr>
      </w:pPr>
      <w:bookmarkStart w:id="38" w:name="_Hlk133826439"/>
      <w:r w:rsidRPr="001F5D65">
        <w:rPr>
          <w:rFonts w:ascii="Arial" w:hAnsi="Arial" w:cs="Arial"/>
          <w:b/>
          <w:color w:val="244061" w:themeColor="accent1" w:themeShade="80"/>
          <w:sz w:val="28"/>
          <w:szCs w:val="32"/>
          <w:lang w:val="en-US"/>
        </w:rPr>
        <w:t>Budget/Financial Implications</w:t>
      </w:r>
    </w:p>
    <w:bookmarkEnd w:id="38"/>
    <w:p w14:paraId="3EEB9488" w14:textId="77777777" w:rsidR="00DA1F89" w:rsidRDefault="00DA1F89" w:rsidP="00DA1F89">
      <w:pPr>
        <w:ind w:right="-238"/>
        <w:jc w:val="both"/>
        <w:rPr>
          <w:rFonts w:ascii="Arial" w:hAnsi="Arial" w:cs="Arial"/>
          <w:bCs/>
          <w:szCs w:val="32"/>
          <w:lang w:val="en-US"/>
        </w:rPr>
      </w:pPr>
    </w:p>
    <w:p w14:paraId="6EAE04CA" w14:textId="77777777" w:rsidR="00DA1F89" w:rsidRDefault="00DA1F89" w:rsidP="00DA1F89">
      <w:pPr>
        <w:ind w:left="-284" w:right="-238"/>
        <w:jc w:val="both"/>
        <w:rPr>
          <w:rFonts w:ascii="Arial" w:hAnsi="Arial" w:cs="Arial"/>
          <w:bCs/>
          <w:szCs w:val="32"/>
          <w:lang w:val="en-US"/>
        </w:rPr>
      </w:pPr>
      <w:r>
        <w:rPr>
          <w:rFonts w:ascii="Arial" w:hAnsi="Arial" w:cs="Arial"/>
          <w:bCs/>
          <w:szCs w:val="32"/>
          <w:lang w:val="en-US"/>
        </w:rPr>
        <w:t>Holding an extraordinary election in the next financial year 2023/24 would mean that approximately $20,000 would need to be included in the Annual Budget for 2023/24 in addition to the costs for the Ordinary Election which is to be held in October 2023. Should Council resolve to request the vacancy remain unfilled until the Ordinary Election</w:t>
      </w:r>
      <w:r w:rsidRPr="00CD3947">
        <w:rPr>
          <w:rFonts w:ascii="Arial" w:hAnsi="Arial" w:cs="Arial"/>
          <w:bCs/>
          <w:szCs w:val="32"/>
          <w:lang w:val="en-US"/>
        </w:rPr>
        <w:t xml:space="preserve"> </w:t>
      </w:r>
      <w:r>
        <w:rPr>
          <w:rFonts w:ascii="Arial" w:hAnsi="Arial" w:cs="Arial"/>
          <w:bCs/>
          <w:szCs w:val="32"/>
          <w:lang w:val="en-US"/>
        </w:rPr>
        <w:t>in October 2023 then this would already be included in the 2023/24 annual budget as the vacancy formed part of the WAEC’s costings for the Ordinary Election.</w:t>
      </w:r>
    </w:p>
    <w:p w14:paraId="24FA9BFE" w14:textId="77777777" w:rsidR="00DA1F89" w:rsidRDefault="00DA1F89" w:rsidP="00DA1F89">
      <w:pPr>
        <w:ind w:left="-284" w:right="-238"/>
        <w:jc w:val="both"/>
        <w:rPr>
          <w:rFonts w:ascii="Arial" w:hAnsi="Arial" w:cs="Arial"/>
          <w:szCs w:val="24"/>
          <w:highlight w:val="yellow"/>
          <w:lang w:val="en-US"/>
        </w:rPr>
      </w:pPr>
    </w:p>
    <w:p w14:paraId="3D3F1440" w14:textId="77777777" w:rsidR="00DA1F89" w:rsidRPr="00C1421E" w:rsidRDefault="00DA1F89" w:rsidP="00DA1F89">
      <w:pPr>
        <w:ind w:left="-284" w:right="-238"/>
        <w:jc w:val="both"/>
        <w:rPr>
          <w:rFonts w:ascii="Arial" w:hAnsi="Arial" w:cs="Arial"/>
          <w:szCs w:val="24"/>
          <w:highlight w:val="yellow"/>
          <w:lang w:val="en-US"/>
        </w:rPr>
      </w:pPr>
    </w:p>
    <w:p w14:paraId="37F89ED6" w14:textId="77777777" w:rsidR="00DA1F89" w:rsidRDefault="00DA1F89" w:rsidP="00DA1F89">
      <w:pPr>
        <w:ind w:left="-284" w:right="-238"/>
        <w:jc w:val="both"/>
        <w:rPr>
          <w:rFonts w:ascii="Arial" w:hAnsi="Arial" w:cs="Arial"/>
          <w:b/>
          <w:color w:val="244061" w:themeColor="accent1" w:themeShade="80"/>
          <w:sz w:val="28"/>
          <w:szCs w:val="32"/>
          <w:lang w:val="en-US"/>
        </w:rPr>
      </w:pPr>
      <w:bookmarkStart w:id="39" w:name="_Hlk133826431"/>
      <w:r w:rsidRPr="001F5D65">
        <w:rPr>
          <w:rFonts w:ascii="Arial" w:hAnsi="Arial" w:cs="Arial"/>
          <w:b/>
          <w:color w:val="244061" w:themeColor="accent1" w:themeShade="80"/>
          <w:sz w:val="28"/>
          <w:szCs w:val="32"/>
          <w:lang w:val="en-US"/>
        </w:rPr>
        <w:t>Legislative and Policy Implications</w:t>
      </w:r>
    </w:p>
    <w:bookmarkEnd w:id="39"/>
    <w:p w14:paraId="57F24B70" w14:textId="77777777" w:rsidR="00DA1F89" w:rsidRDefault="00DA1F89" w:rsidP="00DA1F89">
      <w:pPr>
        <w:ind w:left="-284" w:right="-238"/>
        <w:jc w:val="both"/>
        <w:rPr>
          <w:rFonts w:ascii="Arial" w:hAnsi="Arial" w:cs="Arial"/>
          <w:b/>
          <w:color w:val="244061" w:themeColor="accent1" w:themeShade="80"/>
          <w:sz w:val="28"/>
          <w:szCs w:val="32"/>
          <w:lang w:val="en-US"/>
        </w:rPr>
      </w:pPr>
    </w:p>
    <w:p w14:paraId="0544DD69" w14:textId="77777777" w:rsidR="00DA1F89" w:rsidRPr="00413503" w:rsidRDefault="000641A6" w:rsidP="00DA1F89">
      <w:pPr>
        <w:ind w:left="-284" w:right="-238"/>
        <w:jc w:val="both"/>
        <w:rPr>
          <w:rFonts w:ascii="Arial" w:hAnsi="Arial" w:cs="Arial"/>
          <w:b/>
          <w:i/>
          <w:iCs/>
          <w:color w:val="244061" w:themeColor="accent1" w:themeShade="80"/>
          <w:sz w:val="28"/>
          <w:szCs w:val="32"/>
          <w:lang w:val="en-US"/>
        </w:rPr>
      </w:pPr>
      <w:hyperlink r:id="rId31" w:history="1">
        <w:r w:rsidR="00DA1F89" w:rsidRPr="00E676D7">
          <w:rPr>
            <w:rStyle w:val="Hyperlink"/>
            <w:rFonts w:ascii="Arial" w:hAnsi="Arial" w:cs="Arial"/>
            <w:i/>
            <w:iCs/>
            <w:szCs w:val="32"/>
            <w:lang w:val="en-US"/>
          </w:rPr>
          <w:t>Local Government Act 1995</w:t>
        </w:r>
      </w:hyperlink>
    </w:p>
    <w:p w14:paraId="3DEEB0D4" w14:textId="77777777" w:rsidR="00DA1F89" w:rsidRDefault="00DA1F89" w:rsidP="00DA1F89">
      <w:pPr>
        <w:ind w:right="-238"/>
        <w:jc w:val="both"/>
        <w:rPr>
          <w:rFonts w:ascii="Arial" w:hAnsi="Arial" w:cs="Arial"/>
          <w:szCs w:val="32"/>
          <w:lang w:val="en-US"/>
        </w:rPr>
      </w:pPr>
    </w:p>
    <w:p w14:paraId="09028AE3" w14:textId="77777777" w:rsidR="00DA1F89" w:rsidRDefault="00DA1F89" w:rsidP="00DA1F89">
      <w:pPr>
        <w:ind w:left="-284" w:right="-238"/>
        <w:jc w:val="both"/>
        <w:rPr>
          <w:rFonts w:ascii="Arial" w:hAnsi="Arial" w:cs="Arial"/>
          <w:szCs w:val="32"/>
          <w:lang w:val="en-US"/>
        </w:rPr>
      </w:pPr>
      <w:r w:rsidRPr="00AF3112">
        <w:rPr>
          <w:rFonts w:ascii="Arial" w:hAnsi="Arial" w:cs="Arial"/>
          <w:szCs w:val="32"/>
          <w:lang w:val="en-US"/>
        </w:rPr>
        <w:t>4.9. Election day for extraordinary election</w:t>
      </w:r>
    </w:p>
    <w:p w14:paraId="4196E016" w14:textId="77777777" w:rsidR="00DA1F89" w:rsidRPr="00AF3112" w:rsidRDefault="00DA1F89" w:rsidP="00DA1F89">
      <w:pPr>
        <w:ind w:right="-238"/>
        <w:jc w:val="both"/>
        <w:rPr>
          <w:rFonts w:ascii="Arial" w:hAnsi="Arial" w:cs="Arial"/>
          <w:szCs w:val="32"/>
          <w:lang w:val="en-US"/>
        </w:rPr>
      </w:pPr>
    </w:p>
    <w:p w14:paraId="541F799E" w14:textId="77777777" w:rsidR="00DA1F89" w:rsidRPr="00AF3112" w:rsidRDefault="00DA1F89" w:rsidP="00DA1F89">
      <w:pPr>
        <w:pStyle w:val="ListParagraph"/>
        <w:numPr>
          <w:ilvl w:val="0"/>
          <w:numId w:val="36"/>
        </w:numPr>
        <w:ind w:left="284" w:right="-238" w:hanging="567"/>
        <w:jc w:val="both"/>
        <w:rPr>
          <w:rFonts w:ascii="Arial" w:hAnsi="Arial" w:cs="Arial"/>
          <w:szCs w:val="32"/>
          <w:lang w:val="en-US"/>
        </w:rPr>
      </w:pPr>
      <w:r w:rsidRPr="00AF3112">
        <w:rPr>
          <w:rFonts w:ascii="Arial" w:hAnsi="Arial" w:cs="Arial"/>
          <w:szCs w:val="32"/>
          <w:lang w:val="en-US"/>
        </w:rPr>
        <w:t>Any poll needed for an extraordinary election is to be held on a day decided on and fixed —</w:t>
      </w:r>
    </w:p>
    <w:p w14:paraId="56898321" w14:textId="77777777" w:rsidR="00DA1F89" w:rsidRPr="00AF3112" w:rsidRDefault="00DA1F89" w:rsidP="00DA1F89">
      <w:pPr>
        <w:pStyle w:val="ListParagraph"/>
        <w:ind w:left="888" w:right="-238"/>
        <w:jc w:val="both"/>
        <w:rPr>
          <w:rFonts w:ascii="Arial" w:hAnsi="Arial" w:cs="Arial"/>
          <w:szCs w:val="32"/>
          <w:lang w:val="en-US"/>
        </w:rPr>
      </w:pPr>
    </w:p>
    <w:p w14:paraId="747875EE" w14:textId="77777777" w:rsidR="00DA1F89" w:rsidRPr="00AF3112" w:rsidRDefault="00DA1F89" w:rsidP="00DA1F89">
      <w:pPr>
        <w:ind w:left="851" w:right="-238" w:hanging="567"/>
        <w:jc w:val="both"/>
        <w:rPr>
          <w:rFonts w:ascii="Arial" w:hAnsi="Arial" w:cs="Arial"/>
          <w:szCs w:val="32"/>
          <w:lang w:val="en-US"/>
        </w:rPr>
      </w:pPr>
      <w:r w:rsidRPr="00AF3112">
        <w:rPr>
          <w:rFonts w:ascii="Arial" w:hAnsi="Arial" w:cs="Arial"/>
          <w:szCs w:val="32"/>
          <w:lang w:val="en-US"/>
        </w:rPr>
        <w:t xml:space="preserve">(a)   </w:t>
      </w:r>
      <w:r>
        <w:rPr>
          <w:rFonts w:ascii="Arial" w:hAnsi="Arial" w:cs="Arial"/>
          <w:szCs w:val="32"/>
          <w:lang w:val="en-US"/>
        </w:rPr>
        <w:t>b</w:t>
      </w:r>
      <w:r w:rsidRPr="00AF3112">
        <w:rPr>
          <w:rFonts w:ascii="Arial" w:hAnsi="Arial" w:cs="Arial"/>
          <w:szCs w:val="32"/>
          <w:lang w:val="en-US"/>
        </w:rPr>
        <w:t>y the mayor or president, in writing, if a day has not already been fixed under paragraph (b); or</w:t>
      </w:r>
    </w:p>
    <w:p w14:paraId="4C512FB5" w14:textId="77777777" w:rsidR="00DA1F89" w:rsidRPr="00F366E1" w:rsidRDefault="00DA1F89" w:rsidP="00DA1F89">
      <w:pPr>
        <w:ind w:left="851" w:right="-238" w:hanging="567"/>
        <w:jc w:val="both"/>
        <w:rPr>
          <w:rFonts w:ascii="Arial" w:hAnsi="Arial" w:cs="Arial"/>
          <w:szCs w:val="32"/>
          <w:lang w:val="en-US"/>
        </w:rPr>
      </w:pPr>
      <w:r w:rsidRPr="00F366E1">
        <w:rPr>
          <w:rFonts w:ascii="Arial" w:hAnsi="Arial" w:cs="Arial"/>
          <w:szCs w:val="32"/>
          <w:lang w:val="en-US"/>
        </w:rPr>
        <w:t xml:space="preserve">(b)  </w:t>
      </w:r>
      <w:r>
        <w:rPr>
          <w:rFonts w:ascii="Arial" w:hAnsi="Arial" w:cs="Arial"/>
          <w:szCs w:val="32"/>
          <w:lang w:val="en-US"/>
        </w:rPr>
        <w:tab/>
      </w:r>
      <w:r w:rsidRPr="00F366E1">
        <w:rPr>
          <w:rFonts w:ascii="Arial" w:hAnsi="Arial" w:cs="Arial"/>
          <w:szCs w:val="32"/>
          <w:lang w:val="en-US"/>
        </w:rPr>
        <w:t>by the council at a meeting held within one month after the vacancy occurs, if a day has not already been fixed under paragraph (a).</w:t>
      </w:r>
    </w:p>
    <w:p w14:paraId="61A02385" w14:textId="77777777" w:rsidR="00DA1F89" w:rsidRPr="00AF3112" w:rsidRDefault="00DA1F89" w:rsidP="00DA1F89">
      <w:pPr>
        <w:ind w:right="-238"/>
        <w:jc w:val="both"/>
        <w:rPr>
          <w:rFonts w:ascii="Arial" w:hAnsi="Arial" w:cs="Arial"/>
          <w:szCs w:val="32"/>
          <w:lang w:val="en-US"/>
        </w:rPr>
      </w:pPr>
    </w:p>
    <w:p w14:paraId="577F8D51" w14:textId="77777777" w:rsidR="00DA1F89" w:rsidRPr="00AF3112" w:rsidRDefault="00DA1F89" w:rsidP="00DA1F89">
      <w:pPr>
        <w:pStyle w:val="ListParagraph"/>
        <w:numPr>
          <w:ilvl w:val="0"/>
          <w:numId w:val="36"/>
        </w:numPr>
        <w:ind w:left="284" w:right="-238" w:hanging="567"/>
        <w:jc w:val="both"/>
        <w:rPr>
          <w:rFonts w:ascii="Arial" w:hAnsi="Arial" w:cs="Arial"/>
          <w:szCs w:val="32"/>
          <w:lang w:val="en-US"/>
        </w:rPr>
      </w:pPr>
      <w:r w:rsidRPr="00AF3112">
        <w:rPr>
          <w:rFonts w:ascii="Arial" w:hAnsi="Arial" w:cs="Arial"/>
          <w:szCs w:val="32"/>
          <w:lang w:val="en-US"/>
        </w:rPr>
        <w:t>The election day fixed for an extraordinary election is to be a day that allows enough time for the electoral requirements to be complied with but, unless the Electoral Commissioner approves or section 4.10(b) applies, it cannot be later than 4 months after the vacancy occurs.</w:t>
      </w:r>
    </w:p>
    <w:p w14:paraId="535D3AC2" w14:textId="77777777" w:rsidR="00DA1F89" w:rsidRPr="00AF3112" w:rsidRDefault="00DA1F89" w:rsidP="00DA1F89">
      <w:pPr>
        <w:ind w:right="-238"/>
        <w:jc w:val="both"/>
        <w:rPr>
          <w:rFonts w:ascii="Arial" w:hAnsi="Arial" w:cs="Arial"/>
          <w:szCs w:val="32"/>
          <w:lang w:val="en-US"/>
        </w:rPr>
      </w:pPr>
    </w:p>
    <w:p w14:paraId="3AA4189E" w14:textId="77777777" w:rsidR="00DA1F89" w:rsidRPr="00AF3112" w:rsidRDefault="00DA1F89" w:rsidP="00DA1F89">
      <w:pPr>
        <w:pStyle w:val="ListParagraph"/>
        <w:numPr>
          <w:ilvl w:val="0"/>
          <w:numId w:val="36"/>
        </w:numPr>
        <w:ind w:left="284" w:right="-238" w:hanging="567"/>
        <w:jc w:val="both"/>
        <w:rPr>
          <w:rFonts w:ascii="Arial" w:hAnsi="Arial" w:cs="Arial"/>
          <w:szCs w:val="32"/>
          <w:lang w:val="en-US"/>
        </w:rPr>
      </w:pPr>
      <w:r w:rsidRPr="00AF3112">
        <w:rPr>
          <w:rFonts w:ascii="Arial" w:hAnsi="Arial" w:cs="Arial"/>
          <w:szCs w:val="32"/>
          <w:lang w:val="en-US"/>
        </w:rPr>
        <w:t>If at the end of one month after the vacancy occurs an election day has not been fixed, the CEO is to notify the Electoral Commissioner and the Electoral Commissioner is to —</w:t>
      </w:r>
    </w:p>
    <w:p w14:paraId="44512DB4" w14:textId="77777777" w:rsidR="00DA1F89" w:rsidRPr="00AF3112" w:rsidRDefault="00DA1F89" w:rsidP="00DA1F89">
      <w:pPr>
        <w:ind w:right="-238"/>
        <w:jc w:val="both"/>
        <w:rPr>
          <w:rFonts w:ascii="Arial" w:hAnsi="Arial" w:cs="Arial"/>
          <w:szCs w:val="32"/>
          <w:lang w:val="en-US"/>
        </w:rPr>
      </w:pPr>
    </w:p>
    <w:p w14:paraId="79533717" w14:textId="77777777" w:rsidR="00DA1F89" w:rsidRPr="00AF3112" w:rsidRDefault="00DA1F89" w:rsidP="00DA1F89">
      <w:pPr>
        <w:ind w:left="851" w:right="-238" w:hanging="567"/>
        <w:jc w:val="both"/>
        <w:rPr>
          <w:rFonts w:ascii="Arial" w:hAnsi="Arial" w:cs="Arial"/>
          <w:szCs w:val="32"/>
          <w:lang w:val="en-US"/>
        </w:rPr>
      </w:pPr>
      <w:r w:rsidRPr="00AF3112">
        <w:rPr>
          <w:rFonts w:ascii="Arial" w:hAnsi="Arial" w:cs="Arial"/>
          <w:szCs w:val="32"/>
          <w:lang w:val="en-US"/>
        </w:rPr>
        <w:t>(a)    fix a day for the holding of the poll that allows enough time for the electoral</w:t>
      </w:r>
      <w:r>
        <w:rPr>
          <w:rFonts w:ascii="Arial" w:hAnsi="Arial" w:cs="Arial"/>
          <w:szCs w:val="32"/>
          <w:lang w:val="en-US"/>
        </w:rPr>
        <w:t xml:space="preserve"> </w:t>
      </w:r>
      <w:r w:rsidRPr="00AF3112">
        <w:rPr>
          <w:rFonts w:ascii="Arial" w:hAnsi="Arial" w:cs="Arial"/>
          <w:szCs w:val="32"/>
          <w:lang w:val="en-US"/>
        </w:rPr>
        <w:t>requirements to be complied with;</w:t>
      </w:r>
      <w:r>
        <w:rPr>
          <w:rFonts w:ascii="Arial" w:hAnsi="Arial" w:cs="Arial"/>
          <w:szCs w:val="32"/>
          <w:lang w:val="en-US"/>
        </w:rPr>
        <w:t xml:space="preserve"> and</w:t>
      </w:r>
    </w:p>
    <w:p w14:paraId="0875725B" w14:textId="77777777" w:rsidR="00DA1F89" w:rsidRPr="00AF3112" w:rsidRDefault="00DA1F89" w:rsidP="00DA1F89">
      <w:pPr>
        <w:ind w:left="851" w:right="-238"/>
        <w:jc w:val="both"/>
        <w:rPr>
          <w:rFonts w:ascii="Arial" w:hAnsi="Arial" w:cs="Arial"/>
          <w:szCs w:val="32"/>
          <w:lang w:val="en-US"/>
        </w:rPr>
      </w:pPr>
    </w:p>
    <w:p w14:paraId="1CB0D06C" w14:textId="77777777" w:rsidR="00DA1F89" w:rsidRDefault="00DA1F89" w:rsidP="00DA1F89">
      <w:pPr>
        <w:ind w:left="851" w:right="-238" w:hanging="567"/>
        <w:jc w:val="both"/>
        <w:rPr>
          <w:rFonts w:ascii="Arial" w:hAnsi="Arial" w:cs="Arial"/>
          <w:szCs w:val="32"/>
          <w:lang w:val="en-US"/>
        </w:rPr>
      </w:pPr>
      <w:r w:rsidRPr="00AF3112">
        <w:rPr>
          <w:rFonts w:ascii="Arial" w:hAnsi="Arial" w:cs="Arial"/>
          <w:szCs w:val="32"/>
          <w:lang w:val="en-US"/>
        </w:rPr>
        <w:t>(b)    advise the CEO of the day fixed.</w:t>
      </w:r>
    </w:p>
    <w:p w14:paraId="46387E06" w14:textId="77777777" w:rsidR="00DA1F89" w:rsidRDefault="00DA1F89" w:rsidP="00DA1F89">
      <w:pPr>
        <w:ind w:right="-238"/>
        <w:jc w:val="both"/>
        <w:rPr>
          <w:rFonts w:ascii="Arial" w:hAnsi="Arial" w:cs="Arial"/>
          <w:szCs w:val="32"/>
          <w:lang w:val="en-US"/>
        </w:rPr>
      </w:pPr>
    </w:p>
    <w:p w14:paraId="00478E44" w14:textId="77777777" w:rsidR="00DA1F89" w:rsidRDefault="00DA1F89" w:rsidP="00DA1F89">
      <w:pPr>
        <w:ind w:left="284" w:right="-238" w:hanging="567"/>
        <w:jc w:val="both"/>
        <w:rPr>
          <w:rFonts w:ascii="Arial" w:hAnsi="Arial" w:cs="Arial"/>
          <w:szCs w:val="32"/>
          <w:lang w:val="en-US"/>
        </w:rPr>
      </w:pPr>
      <w:r w:rsidRPr="00634EB3">
        <w:rPr>
          <w:rFonts w:ascii="Arial" w:hAnsi="Arial" w:cs="Arial"/>
          <w:szCs w:val="32"/>
          <w:lang w:val="en-US"/>
        </w:rPr>
        <w:t>6.8. Expenditure from municipal fund not included in annual budget</w:t>
      </w:r>
    </w:p>
    <w:p w14:paraId="54297143" w14:textId="77777777" w:rsidR="00DA1F89" w:rsidRPr="00634EB3" w:rsidRDefault="00DA1F89" w:rsidP="00DA1F89">
      <w:pPr>
        <w:ind w:left="567" w:right="-238" w:hanging="567"/>
        <w:jc w:val="both"/>
        <w:rPr>
          <w:rFonts w:ascii="Arial" w:hAnsi="Arial" w:cs="Arial"/>
          <w:szCs w:val="32"/>
          <w:lang w:val="en-US"/>
        </w:rPr>
      </w:pPr>
    </w:p>
    <w:p w14:paraId="54EAF7C6" w14:textId="77777777" w:rsidR="00DA1F89" w:rsidRDefault="00DA1F89" w:rsidP="00DA1F89">
      <w:pPr>
        <w:pStyle w:val="ListParagraph"/>
        <w:numPr>
          <w:ilvl w:val="0"/>
          <w:numId w:val="37"/>
        </w:numPr>
        <w:ind w:left="284" w:right="-238" w:hanging="567"/>
        <w:jc w:val="both"/>
        <w:rPr>
          <w:rFonts w:ascii="Arial" w:hAnsi="Arial" w:cs="Arial"/>
          <w:szCs w:val="32"/>
          <w:lang w:val="en-US"/>
        </w:rPr>
      </w:pPr>
      <w:r w:rsidRPr="00634EB3">
        <w:rPr>
          <w:rFonts w:ascii="Arial" w:hAnsi="Arial" w:cs="Arial"/>
          <w:szCs w:val="32"/>
          <w:lang w:val="en-US"/>
        </w:rPr>
        <w:t>A local government is not to incur expenditure from its municipal fund for an additional purpose except where the expenditure —</w:t>
      </w:r>
    </w:p>
    <w:p w14:paraId="55304663" w14:textId="77777777" w:rsidR="00DA1F89" w:rsidRPr="00634EB3" w:rsidRDefault="00DA1F89" w:rsidP="00DA1F89">
      <w:pPr>
        <w:pStyle w:val="ListParagraph"/>
        <w:ind w:left="567" w:right="-238"/>
        <w:jc w:val="both"/>
        <w:rPr>
          <w:rFonts w:ascii="Arial" w:hAnsi="Arial" w:cs="Arial"/>
          <w:szCs w:val="32"/>
          <w:lang w:val="en-US"/>
        </w:rPr>
      </w:pPr>
    </w:p>
    <w:p w14:paraId="38092D8A" w14:textId="77777777" w:rsidR="00DA1F89" w:rsidRPr="00634EB3" w:rsidRDefault="00DA1F89" w:rsidP="00DA1F89">
      <w:pPr>
        <w:pStyle w:val="ListParagraph"/>
        <w:numPr>
          <w:ilvl w:val="0"/>
          <w:numId w:val="38"/>
        </w:numPr>
        <w:ind w:left="851" w:right="-238" w:hanging="567"/>
        <w:jc w:val="both"/>
        <w:rPr>
          <w:rFonts w:ascii="Arial" w:hAnsi="Arial" w:cs="Arial"/>
          <w:szCs w:val="32"/>
          <w:lang w:val="en-US"/>
        </w:rPr>
      </w:pPr>
      <w:r w:rsidRPr="00634EB3">
        <w:rPr>
          <w:rFonts w:ascii="Arial" w:hAnsi="Arial" w:cs="Arial"/>
          <w:szCs w:val="32"/>
          <w:lang w:val="en-US"/>
        </w:rPr>
        <w:t>is incurred in a financial year before the adoption of the annual budget by the local government; or</w:t>
      </w:r>
    </w:p>
    <w:p w14:paraId="5324DE59" w14:textId="77777777" w:rsidR="00DA1F89" w:rsidRDefault="00DA1F89" w:rsidP="00DA1F89">
      <w:pPr>
        <w:pStyle w:val="ListParagraph"/>
        <w:numPr>
          <w:ilvl w:val="0"/>
          <w:numId w:val="38"/>
        </w:numPr>
        <w:ind w:left="851" w:right="-238" w:hanging="567"/>
        <w:jc w:val="both"/>
        <w:rPr>
          <w:rFonts w:ascii="Arial" w:hAnsi="Arial" w:cs="Arial"/>
          <w:szCs w:val="32"/>
          <w:lang w:val="en-US"/>
        </w:rPr>
      </w:pPr>
      <w:r w:rsidRPr="00634EB3">
        <w:rPr>
          <w:rFonts w:ascii="Arial" w:hAnsi="Arial" w:cs="Arial"/>
          <w:szCs w:val="32"/>
          <w:lang w:val="en-US"/>
        </w:rPr>
        <w:t>is authorised in advance by resolution*; or</w:t>
      </w:r>
    </w:p>
    <w:p w14:paraId="4872E6A8" w14:textId="77777777" w:rsidR="00DA1F89" w:rsidRPr="00413503" w:rsidRDefault="00DA1F89" w:rsidP="00DA1F89">
      <w:pPr>
        <w:pStyle w:val="ListParagraph"/>
        <w:numPr>
          <w:ilvl w:val="0"/>
          <w:numId w:val="38"/>
        </w:numPr>
        <w:ind w:left="851" w:right="-238" w:hanging="567"/>
        <w:jc w:val="both"/>
        <w:rPr>
          <w:rFonts w:ascii="Arial" w:hAnsi="Arial" w:cs="Arial"/>
          <w:szCs w:val="32"/>
          <w:lang w:val="en-US"/>
        </w:rPr>
      </w:pPr>
      <w:r w:rsidRPr="00634EB3">
        <w:rPr>
          <w:rFonts w:ascii="Arial" w:hAnsi="Arial" w:cs="Arial"/>
          <w:szCs w:val="32"/>
          <w:lang w:val="en-US"/>
        </w:rPr>
        <w:t xml:space="preserve">is authorised in advance by the mayor or president in an </w:t>
      </w:r>
      <w:r w:rsidRPr="00413503">
        <w:rPr>
          <w:rFonts w:ascii="Arial" w:hAnsi="Arial" w:cs="Arial"/>
          <w:szCs w:val="32"/>
          <w:lang w:val="en-US"/>
        </w:rPr>
        <w:t>emergency.</w:t>
      </w:r>
    </w:p>
    <w:p w14:paraId="7B078B34" w14:textId="77777777" w:rsidR="00DA1F89" w:rsidRDefault="00DA1F89" w:rsidP="00DA1F89">
      <w:pPr>
        <w:ind w:left="-284" w:right="-238"/>
        <w:jc w:val="both"/>
        <w:rPr>
          <w:rFonts w:ascii="Arial" w:hAnsi="Arial" w:cs="Arial"/>
          <w:b/>
          <w:color w:val="17365D" w:themeColor="text2" w:themeShade="BF"/>
          <w:sz w:val="28"/>
          <w:szCs w:val="32"/>
          <w:lang w:val="en-US"/>
        </w:rPr>
      </w:pPr>
    </w:p>
    <w:p w14:paraId="6B74315D" w14:textId="77777777" w:rsidR="00DA1F89" w:rsidRDefault="00DA1F89" w:rsidP="00DA1F89">
      <w:pPr>
        <w:ind w:left="-284" w:right="-238"/>
        <w:jc w:val="both"/>
        <w:rPr>
          <w:rFonts w:ascii="Arial" w:hAnsi="Arial" w:cs="Arial"/>
          <w:b/>
          <w:color w:val="17365D" w:themeColor="text2" w:themeShade="BF"/>
          <w:sz w:val="28"/>
          <w:szCs w:val="32"/>
          <w:lang w:val="en-US"/>
        </w:rPr>
      </w:pPr>
    </w:p>
    <w:p w14:paraId="6396B724" w14:textId="77777777" w:rsidR="00DA1F89" w:rsidRPr="001F5D65" w:rsidRDefault="00DA1F89" w:rsidP="00DA1F89">
      <w:pPr>
        <w:ind w:left="-284" w:right="-238"/>
        <w:jc w:val="both"/>
        <w:rPr>
          <w:rFonts w:ascii="Arial" w:hAnsi="Arial" w:cs="Arial"/>
          <w:b/>
          <w:color w:val="244061" w:themeColor="accent1" w:themeShade="80"/>
          <w:sz w:val="28"/>
          <w:szCs w:val="32"/>
          <w:lang w:val="en-US"/>
        </w:rPr>
      </w:pPr>
      <w:bookmarkStart w:id="40" w:name="_Hlk133826452"/>
      <w:r w:rsidRPr="001F5D65">
        <w:rPr>
          <w:rFonts w:ascii="Arial" w:hAnsi="Arial" w:cs="Arial"/>
          <w:b/>
          <w:color w:val="244061" w:themeColor="accent1" w:themeShade="80"/>
          <w:sz w:val="28"/>
          <w:szCs w:val="32"/>
          <w:lang w:val="en-US"/>
        </w:rPr>
        <w:t>Decision Implications</w:t>
      </w:r>
    </w:p>
    <w:p w14:paraId="27FCD1BF" w14:textId="77777777" w:rsidR="00DA1F89" w:rsidRPr="00C1421E" w:rsidRDefault="00DA1F89" w:rsidP="00DA1F89">
      <w:pPr>
        <w:ind w:left="-284" w:right="-238"/>
        <w:jc w:val="both"/>
        <w:rPr>
          <w:rFonts w:ascii="Arial" w:hAnsi="Arial" w:cs="Arial"/>
          <w:b/>
          <w:szCs w:val="24"/>
          <w:lang w:val="en-US"/>
        </w:rPr>
      </w:pPr>
    </w:p>
    <w:p w14:paraId="290754EB" w14:textId="77777777" w:rsidR="00DA1F89" w:rsidRPr="00BA6D09" w:rsidRDefault="00DA1F89" w:rsidP="00DA1F89">
      <w:pPr>
        <w:ind w:left="-284" w:right="-238"/>
        <w:jc w:val="both"/>
        <w:rPr>
          <w:rFonts w:ascii="Arial" w:hAnsi="Arial" w:cs="Arial"/>
          <w:bCs/>
          <w:szCs w:val="24"/>
          <w:lang w:val="en-US"/>
        </w:rPr>
      </w:pPr>
      <w:r w:rsidRPr="00BA6D09">
        <w:rPr>
          <w:rFonts w:ascii="Arial" w:hAnsi="Arial" w:cs="Arial"/>
          <w:bCs/>
          <w:szCs w:val="24"/>
          <w:lang w:val="en-US"/>
        </w:rPr>
        <w:t xml:space="preserve">The holding of elections is highly regulated by the </w:t>
      </w:r>
      <w:r w:rsidRPr="00925F89">
        <w:rPr>
          <w:rFonts w:ascii="Arial" w:hAnsi="Arial" w:cs="Arial"/>
          <w:bCs/>
          <w:i/>
          <w:iCs/>
          <w:szCs w:val="24"/>
          <w:lang w:val="en-US"/>
        </w:rPr>
        <w:t>Local Government Act 1995</w:t>
      </w:r>
      <w:r w:rsidRPr="00BA6D09">
        <w:rPr>
          <w:rFonts w:ascii="Arial" w:hAnsi="Arial" w:cs="Arial"/>
          <w:bCs/>
          <w:szCs w:val="24"/>
          <w:lang w:val="en-US"/>
        </w:rPr>
        <w:t>, consequently, there is a risk of the City being non-compliant if it does not act expediently to arrange the extraordinary election or request for the vacancy to remain unfilled until the October 202</w:t>
      </w:r>
      <w:r>
        <w:rPr>
          <w:rFonts w:ascii="Arial" w:hAnsi="Arial" w:cs="Arial"/>
          <w:bCs/>
          <w:szCs w:val="24"/>
          <w:lang w:val="en-US"/>
        </w:rPr>
        <w:t>3</w:t>
      </w:r>
      <w:r w:rsidRPr="00BA6D09">
        <w:rPr>
          <w:rFonts w:ascii="Arial" w:hAnsi="Arial" w:cs="Arial"/>
          <w:bCs/>
          <w:szCs w:val="24"/>
          <w:lang w:val="en-US"/>
        </w:rPr>
        <w:t xml:space="preserve"> Ordinary Election.</w:t>
      </w:r>
    </w:p>
    <w:p w14:paraId="19518E9E" w14:textId="77777777" w:rsidR="00DA1F89" w:rsidRDefault="00DA1F89" w:rsidP="00DA1F89">
      <w:pPr>
        <w:ind w:left="-284" w:right="-238"/>
        <w:jc w:val="both"/>
        <w:rPr>
          <w:rFonts w:ascii="Arial" w:hAnsi="Arial" w:cs="Arial"/>
          <w:szCs w:val="24"/>
        </w:rPr>
      </w:pPr>
    </w:p>
    <w:p w14:paraId="68D915AB" w14:textId="77777777" w:rsidR="00DA1F89" w:rsidRPr="00C1421E" w:rsidRDefault="00DA1F89" w:rsidP="00DA1F89">
      <w:pPr>
        <w:ind w:left="-284" w:right="-238"/>
        <w:jc w:val="both"/>
        <w:rPr>
          <w:rFonts w:ascii="Arial" w:hAnsi="Arial" w:cs="Arial"/>
          <w:szCs w:val="24"/>
        </w:rPr>
      </w:pPr>
    </w:p>
    <w:p w14:paraId="6B212BE4" w14:textId="77777777" w:rsidR="00DA1F89" w:rsidRPr="001F5D65" w:rsidRDefault="00DA1F89" w:rsidP="00DA1F8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729DC3CF" w14:textId="77777777" w:rsidR="00DA1F89" w:rsidRPr="00C1421E" w:rsidRDefault="00DA1F89" w:rsidP="00DA1F89">
      <w:pPr>
        <w:ind w:left="-284" w:right="-238"/>
        <w:jc w:val="both"/>
        <w:rPr>
          <w:rFonts w:ascii="Arial" w:hAnsi="Arial" w:cs="Arial"/>
          <w:bCs/>
          <w:szCs w:val="24"/>
          <w:lang w:val="en-US"/>
        </w:rPr>
      </w:pPr>
    </w:p>
    <w:p w14:paraId="296DD150" w14:textId="77777777" w:rsidR="00DA1F89" w:rsidRPr="00C1421E" w:rsidRDefault="00DA1F89" w:rsidP="00DA1F89">
      <w:pPr>
        <w:ind w:left="-284" w:right="-238"/>
        <w:jc w:val="both"/>
        <w:rPr>
          <w:rFonts w:ascii="Arial" w:hAnsi="Arial" w:cs="Arial"/>
          <w:bCs/>
          <w:szCs w:val="24"/>
        </w:rPr>
      </w:pPr>
      <w:r w:rsidRPr="00B15DE2">
        <w:rPr>
          <w:rFonts w:ascii="Arial" w:hAnsi="Arial" w:cs="Arial"/>
          <w:bCs/>
          <w:szCs w:val="24"/>
        </w:rPr>
        <w:t xml:space="preserve">In conclusion, there is </w:t>
      </w:r>
      <w:r>
        <w:rPr>
          <w:rFonts w:ascii="Arial" w:hAnsi="Arial" w:cs="Arial"/>
          <w:bCs/>
          <w:szCs w:val="24"/>
        </w:rPr>
        <w:t>under six</w:t>
      </w:r>
      <w:r w:rsidRPr="00B15DE2">
        <w:rPr>
          <w:rFonts w:ascii="Arial" w:hAnsi="Arial" w:cs="Arial"/>
          <w:bCs/>
          <w:szCs w:val="24"/>
        </w:rPr>
        <w:t xml:space="preserve"> </w:t>
      </w:r>
      <w:r>
        <w:rPr>
          <w:rFonts w:ascii="Arial" w:hAnsi="Arial" w:cs="Arial"/>
          <w:bCs/>
          <w:szCs w:val="24"/>
        </w:rPr>
        <w:t>(6)</w:t>
      </w:r>
      <w:r w:rsidRPr="00B15DE2">
        <w:rPr>
          <w:rFonts w:ascii="Arial" w:hAnsi="Arial" w:cs="Arial"/>
          <w:bCs/>
          <w:szCs w:val="24"/>
        </w:rPr>
        <w:t xml:space="preserve"> months until the October 202</w:t>
      </w:r>
      <w:r>
        <w:rPr>
          <w:rFonts w:ascii="Arial" w:hAnsi="Arial" w:cs="Arial"/>
          <w:bCs/>
          <w:szCs w:val="24"/>
        </w:rPr>
        <w:t>3</w:t>
      </w:r>
      <w:r w:rsidRPr="00B15DE2">
        <w:rPr>
          <w:rFonts w:ascii="Arial" w:hAnsi="Arial" w:cs="Arial"/>
          <w:bCs/>
          <w:szCs w:val="24"/>
        </w:rPr>
        <w:t xml:space="preserve"> Ordinary Election therefore, due to the extremely tight timeframes and advice from the Western Australian Electoral Commission, Administration is recommending that Council make a request to the Electoral Commission to leave the Council Member Vacancy in the Hollywood Ward unfilled until the October 202</w:t>
      </w:r>
      <w:r>
        <w:rPr>
          <w:rFonts w:ascii="Arial" w:hAnsi="Arial" w:cs="Arial"/>
          <w:bCs/>
          <w:szCs w:val="24"/>
        </w:rPr>
        <w:t>3</w:t>
      </w:r>
      <w:r w:rsidRPr="00B15DE2">
        <w:rPr>
          <w:rFonts w:ascii="Arial" w:hAnsi="Arial" w:cs="Arial"/>
          <w:bCs/>
          <w:szCs w:val="24"/>
        </w:rPr>
        <w:t xml:space="preserve"> Ordinary Election.</w:t>
      </w:r>
    </w:p>
    <w:p w14:paraId="7503C04D" w14:textId="77777777" w:rsidR="00DA1F89" w:rsidRDefault="00DA1F89" w:rsidP="00DA1F89">
      <w:pPr>
        <w:ind w:left="-284" w:right="-238"/>
        <w:jc w:val="both"/>
        <w:rPr>
          <w:rFonts w:ascii="Arial" w:hAnsi="Arial" w:cs="Arial"/>
          <w:bCs/>
          <w:szCs w:val="24"/>
        </w:rPr>
      </w:pPr>
    </w:p>
    <w:p w14:paraId="2BF54CCD" w14:textId="77777777" w:rsidR="00DA1F89" w:rsidRDefault="00DA1F89" w:rsidP="00DA1F89">
      <w:pPr>
        <w:ind w:left="-284" w:right="-238"/>
        <w:jc w:val="both"/>
        <w:rPr>
          <w:rFonts w:ascii="Arial" w:hAnsi="Arial" w:cs="Arial"/>
          <w:bCs/>
          <w:szCs w:val="24"/>
        </w:rPr>
      </w:pPr>
    </w:p>
    <w:p w14:paraId="7C900DA4" w14:textId="77777777" w:rsidR="00DA1F89" w:rsidRDefault="00DA1F89" w:rsidP="00DA1F8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3D683D1F" w14:textId="77777777" w:rsidR="00DA1F89" w:rsidRDefault="00DA1F89" w:rsidP="00DA1F89">
      <w:pPr>
        <w:ind w:left="-284" w:right="-238"/>
        <w:jc w:val="both"/>
        <w:rPr>
          <w:rFonts w:ascii="Arial" w:hAnsi="Arial" w:cs="Arial"/>
          <w:b/>
          <w:color w:val="244061" w:themeColor="accent1" w:themeShade="80"/>
          <w:sz w:val="28"/>
          <w:szCs w:val="32"/>
          <w:lang w:val="en-US"/>
        </w:rPr>
      </w:pPr>
    </w:p>
    <w:p w14:paraId="62FDA181" w14:textId="77777777" w:rsidR="00DA1F89" w:rsidRPr="00B15DE2" w:rsidRDefault="00DA1F89" w:rsidP="00DA1F89">
      <w:pPr>
        <w:ind w:left="-284" w:right="-238"/>
        <w:jc w:val="both"/>
        <w:rPr>
          <w:rFonts w:ascii="Arial" w:hAnsi="Arial" w:cs="Arial"/>
          <w:bCs/>
          <w:szCs w:val="24"/>
          <w:lang w:val="en-US"/>
        </w:rPr>
      </w:pPr>
      <w:r>
        <w:rPr>
          <w:rFonts w:ascii="Arial" w:hAnsi="Arial" w:cs="Arial"/>
          <w:bCs/>
          <w:szCs w:val="24"/>
          <w:lang w:val="en-US"/>
        </w:rPr>
        <w:t>Nil.</w:t>
      </w:r>
      <w:bookmarkEnd w:id="40"/>
    </w:p>
    <w:p w14:paraId="2ACBE76B" w14:textId="7DF36A50" w:rsidR="00F50013" w:rsidRPr="009346C2" w:rsidRDefault="00F50013" w:rsidP="002D18F5">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1" w:name="_Toc133939349"/>
      <w:r w:rsidRPr="00164E62">
        <w:rPr>
          <w:rFonts w:ascii="Arial" w:hAnsi="Arial" w:cs="Arial"/>
          <w:caps w:val="0"/>
          <w:color w:val="17365D" w:themeColor="text2" w:themeShade="BF"/>
          <w:szCs w:val="28"/>
          <w:u w:val="none"/>
        </w:rPr>
        <w:t>Council Members Notice of Motions of Which Previous Notice Has Been Given</w:t>
      </w:r>
      <w:bookmarkEnd w:id="41"/>
    </w:p>
    <w:p w14:paraId="0F78F97A" w14:textId="58DAD819" w:rsidR="00F50013" w:rsidRDefault="00F50013" w:rsidP="001C23DF">
      <w:pPr>
        <w:pStyle w:val="CouncilHeading"/>
        <w:ind w:right="-238"/>
      </w:pPr>
    </w:p>
    <w:p w14:paraId="59F59ACF" w14:textId="5AFCD3C3" w:rsidR="00F50013" w:rsidRDefault="00F50013" w:rsidP="001C23DF">
      <w:pPr>
        <w:pStyle w:val="CouncilHeading"/>
        <w:ind w:right="-238"/>
      </w:pPr>
      <w:r>
        <w:t>This item will be dealt with at the Ordinary Council Meeting.</w:t>
      </w:r>
    </w:p>
    <w:p w14:paraId="3054CC43" w14:textId="402CF9CF" w:rsidR="00B40CA6" w:rsidRDefault="00B40CA6" w:rsidP="001C23DF">
      <w:pPr>
        <w:pStyle w:val="CouncilHeading"/>
        <w:ind w:right="-238"/>
      </w:pPr>
    </w:p>
    <w:p w14:paraId="6D760F38" w14:textId="5D3C7E48" w:rsidR="00F50013" w:rsidRDefault="00F50013" w:rsidP="001C23DF">
      <w:pPr>
        <w:ind w:right="-238"/>
        <w:rPr>
          <w:rFonts w:ascii="Arial" w:hAnsi="Arial" w:cs="Arial"/>
          <w:b/>
          <w:color w:val="17365D" w:themeColor="text2" w:themeShade="BF"/>
          <w:kern w:val="28"/>
          <w:szCs w:val="24"/>
        </w:rPr>
      </w:pPr>
    </w:p>
    <w:p w14:paraId="668495A5" w14:textId="7364D30F" w:rsidR="00F50013" w:rsidRPr="009346C2" w:rsidRDefault="00F50013" w:rsidP="004703EB">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2" w:name="_Toc133939350"/>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By the Presiding Member or By Decision</w:t>
      </w:r>
      <w:bookmarkEnd w:id="42"/>
    </w:p>
    <w:p w14:paraId="7E01D6D7" w14:textId="279BF8B5" w:rsidR="005949FF" w:rsidRDefault="005949FF" w:rsidP="001C23DF">
      <w:pPr>
        <w:ind w:right="-238"/>
      </w:pPr>
    </w:p>
    <w:p w14:paraId="25A1024F" w14:textId="0F9E7B41" w:rsidR="005949FF" w:rsidRPr="005949FF" w:rsidRDefault="00B40CA6" w:rsidP="001C23DF">
      <w:pPr>
        <w:pStyle w:val="CouncilHeading"/>
        <w:ind w:right="-238"/>
      </w:pPr>
      <w:r>
        <w:t>This item will be dealt with at the Ordinary Council Meeting.</w:t>
      </w:r>
    </w:p>
    <w:p w14:paraId="03943387" w14:textId="67896A34" w:rsidR="005949FF" w:rsidRDefault="005949FF" w:rsidP="001C23DF">
      <w:pPr>
        <w:ind w:right="-238"/>
      </w:pPr>
    </w:p>
    <w:p w14:paraId="1DBC3485" w14:textId="77777777" w:rsidR="005949FF" w:rsidRPr="005949FF" w:rsidRDefault="005949FF" w:rsidP="001C23DF">
      <w:pPr>
        <w:ind w:right="-238"/>
      </w:pPr>
    </w:p>
    <w:p w14:paraId="0F5ABE57" w14:textId="58B25C49" w:rsidR="00F50013" w:rsidRPr="009346C2" w:rsidRDefault="00F50013" w:rsidP="004703EB">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3" w:name="_Toc133939351"/>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43"/>
    </w:p>
    <w:p w14:paraId="185BA878" w14:textId="4DEB361E" w:rsidR="00F50013" w:rsidRDefault="00F50013" w:rsidP="001C23DF">
      <w:pPr>
        <w:pStyle w:val="CouncilHeading"/>
        <w:ind w:right="-238"/>
      </w:pPr>
    </w:p>
    <w:p w14:paraId="5387FE01" w14:textId="57C94993" w:rsidR="00B40CA6" w:rsidRPr="00F50013" w:rsidRDefault="00B40CA6" w:rsidP="001C23DF">
      <w:pPr>
        <w:pStyle w:val="CouncilHeading"/>
        <w:ind w:right="-238"/>
      </w:pPr>
      <w:r>
        <w:t>Confidential items to be discussed at this point.</w:t>
      </w:r>
    </w:p>
    <w:p w14:paraId="4CCF64A6" w14:textId="196E459A" w:rsidR="00F50013" w:rsidRDefault="00F50013" w:rsidP="001C23DF">
      <w:pPr>
        <w:pStyle w:val="CouncilHeading"/>
        <w:ind w:right="-238"/>
      </w:pPr>
    </w:p>
    <w:p w14:paraId="3670F365" w14:textId="77777777" w:rsidR="00B40CA6" w:rsidRPr="00671F60" w:rsidRDefault="00B40CA6" w:rsidP="001C23DF">
      <w:pPr>
        <w:pStyle w:val="CouncilHeading"/>
        <w:ind w:right="-238"/>
      </w:pPr>
    </w:p>
    <w:p w14:paraId="49C764D8" w14:textId="37C8E87E" w:rsidR="00D05D60" w:rsidRPr="009346C2" w:rsidRDefault="00A53BD3" w:rsidP="004703EB">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4" w:name="_Toc133939352"/>
      <w:r w:rsidRPr="009346C2">
        <w:rPr>
          <w:rFonts w:ascii="Arial" w:hAnsi="Arial" w:cs="Arial"/>
          <w:caps w:val="0"/>
          <w:color w:val="17365D" w:themeColor="text2" w:themeShade="BF"/>
          <w:szCs w:val="28"/>
          <w:u w:val="none"/>
        </w:rPr>
        <w:t>Declaration of Closure</w:t>
      </w:r>
      <w:bookmarkEnd w:id="44"/>
    </w:p>
    <w:p w14:paraId="49C764D9" w14:textId="77777777" w:rsidR="00D05D60" w:rsidRPr="00046B3A" w:rsidRDefault="00D05D60" w:rsidP="001C23DF">
      <w:pPr>
        <w:ind w:left="-1134" w:right="-238"/>
        <w:jc w:val="both"/>
        <w:rPr>
          <w:rFonts w:ascii="Arial" w:hAnsi="Arial" w:cs="Arial"/>
          <w:szCs w:val="24"/>
        </w:rPr>
      </w:pPr>
    </w:p>
    <w:p w14:paraId="49C764DA" w14:textId="77777777" w:rsidR="00D05D60" w:rsidRPr="00046B3A" w:rsidRDefault="00D05D60" w:rsidP="001C23DF">
      <w:pPr>
        <w:pStyle w:val="CouncilHeading"/>
        <w:ind w:right="-238"/>
        <w:rPr>
          <w:szCs w:val="24"/>
        </w:rPr>
      </w:pPr>
      <w:r w:rsidRPr="00046B3A">
        <w:rPr>
          <w:szCs w:val="24"/>
        </w:rPr>
        <w:t xml:space="preserve">There </w:t>
      </w:r>
      <w:r w:rsidRPr="00164E62">
        <w:t>being</w:t>
      </w:r>
      <w:r w:rsidRPr="00046B3A">
        <w:rPr>
          <w:szCs w:val="24"/>
        </w:rPr>
        <w:t xml:space="preserve"> no further business, the Presiding Member will declare the meeting closed.</w:t>
      </w:r>
    </w:p>
    <w:p w14:paraId="49C764DB"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E1" w14:textId="77777777" w:rsidR="00B60CB0" w:rsidRPr="00046B3A" w:rsidRDefault="00B60CB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sectPr w:rsidR="00B60CB0" w:rsidRPr="00046B3A" w:rsidSect="00C30DD8">
      <w:headerReference w:type="default" r:id="rId32"/>
      <w:footerReference w:type="even" r:id="rId33"/>
      <w:footerReference w:type="default" r:id="rId34"/>
      <w:headerReference w:type="first" r:id="rId35"/>
      <w:footerReference w:type="first" r:id="rId36"/>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9D791" w14:textId="77777777" w:rsidR="000307D1" w:rsidRDefault="000307D1" w:rsidP="00D05D60">
      <w:pPr>
        <w:pStyle w:val="TOC3"/>
      </w:pPr>
      <w:r>
        <w:separator/>
      </w:r>
    </w:p>
  </w:endnote>
  <w:endnote w:type="continuationSeparator" w:id="0">
    <w:p w14:paraId="668D3D2D" w14:textId="77777777" w:rsidR="000307D1" w:rsidRDefault="000307D1" w:rsidP="00D05D60">
      <w:pPr>
        <w:pStyle w:val="TOC3"/>
      </w:pPr>
      <w:r>
        <w:continuationSeparator/>
      </w:r>
    </w:p>
  </w:endnote>
  <w:endnote w:type="continuationNotice" w:id="1">
    <w:p w14:paraId="2BEEAF3A" w14:textId="77777777" w:rsidR="000307D1" w:rsidRDefault="000307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cumin Pro">
    <w:panose1 w:val="020B0504020202020204"/>
    <w:charset w:val="00"/>
    <w:family w:val="swiss"/>
    <w:notTrueType/>
    <w:pitch w:val="variable"/>
    <w:sig w:usb0="20000007" w:usb1="00000001" w:usb2="00000000" w:usb3="00000000" w:csb0="00000193" w:csb1="00000000"/>
  </w:font>
  <w:font w:name="Larsseit Thin">
    <w:panose1 w:val="00000000000000000000"/>
    <w:charset w:val="00"/>
    <w:family w:val="modern"/>
    <w:notTrueType/>
    <w:pitch w:val="variable"/>
    <w:sig w:usb0="00000001"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DCD12" w14:textId="77777777" w:rsidR="000307D1" w:rsidRDefault="000307D1" w:rsidP="00D05D60">
      <w:pPr>
        <w:pStyle w:val="TOC3"/>
      </w:pPr>
      <w:r>
        <w:separator/>
      </w:r>
    </w:p>
  </w:footnote>
  <w:footnote w:type="continuationSeparator" w:id="0">
    <w:p w14:paraId="31244F08" w14:textId="77777777" w:rsidR="000307D1" w:rsidRDefault="000307D1" w:rsidP="00D05D60">
      <w:pPr>
        <w:pStyle w:val="TOC3"/>
      </w:pPr>
      <w:r>
        <w:continuationSeparator/>
      </w:r>
    </w:p>
  </w:footnote>
  <w:footnote w:type="continuationNotice" w:id="1">
    <w:p w14:paraId="58656521" w14:textId="77777777" w:rsidR="000307D1" w:rsidRDefault="000307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1E237E57"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267EE6">
      <w:rPr>
        <w:rFonts w:ascii="Arial" w:hAnsi="Arial" w:cs="Arial"/>
        <w:color w:val="1F497D"/>
      </w:rPr>
      <w:t>Agenda Forum</w:t>
    </w:r>
  </w:p>
  <w:p w14:paraId="66D80042" w14:textId="5D9E535E" w:rsidR="008E4E99" w:rsidRPr="00046B3A" w:rsidRDefault="00665D18" w:rsidP="008E4E99">
    <w:pPr>
      <w:pStyle w:val="Header"/>
      <w:jc w:val="right"/>
      <w:rPr>
        <w:rFonts w:ascii="Arial" w:hAnsi="Arial" w:cs="Arial"/>
        <w:color w:val="1F497D"/>
      </w:rPr>
    </w:pPr>
    <w:r>
      <w:rPr>
        <w:rFonts w:ascii="Arial" w:hAnsi="Arial" w:cs="Arial"/>
        <w:color w:val="1F497D"/>
      </w:rPr>
      <w:t>9</w:t>
    </w:r>
    <w:r w:rsidR="00756284">
      <w:rPr>
        <w:rFonts w:ascii="Arial" w:hAnsi="Arial" w:cs="Arial"/>
        <w:color w:val="1F497D"/>
      </w:rPr>
      <w:t xml:space="preserve"> May 2023</w:t>
    </w:r>
  </w:p>
  <w:p w14:paraId="690885C8" w14:textId="4AF45FB0" w:rsidR="008E4E99" w:rsidRPr="008E4E99" w:rsidRDefault="000641A6"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370A09D5"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Agenda Forum</w:t>
    </w:r>
    <w:r w:rsidRPr="00046B3A">
      <w:rPr>
        <w:rFonts w:ascii="Arial" w:hAnsi="Arial" w:cs="Arial"/>
        <w:color w:val="1F497D"/>
      </w:rPr>
      <w:t xml:space="preserve"> </w:t>
    </w:r>
  </w:p>
  <w:p w14:paraId="33098B1B" w14:textId="1BA92510" w:rsidR="00EA432A" w:rsidRPr="00890068" w:rsidRDefault="001E2FA2" w:rsidP="008E4E99">
    <w:pPr>
      <w:pStyle w:val="Header"/>
      <w:jc w:val="right"/>
      <w:rPr>
        <w:rFonts w:ascii="Arial" w:hAnsi="Arial" w:cs="Arial"/>
        <w:color w:val="1F497D"/>
        <w:lang w:val="en-US"/>
      </w:rPr>
    </w:pPr>
    <w:r>
      <w:rPr>
        <w:rFonts w:ascii="Arial" w:hAnsi="Arial" w:cs="Arial"/>
        <w:color w:val="1F497D"/>
      </w:rPr>
      <w:t>9 May 2023</w:t>
    </w:r>
  </w:p>
  <w:p w14:paraId="102A5FDB" w14:textId="77777777" w:rsidR="00EA432A" w:rsidRPr="008E4E99" w:rsidRDefault="000641A6" w:rsidP="00A7695B">
    <w:pPr>
      <w:pStyle w:val="Header"/>
      <w:tabs>
        <w:tab w:val="clear" w:pos="8306"/>
      </w:tabs>
      <w:ind w:left="-1418" w:right="-238"/>
      <w:jc w:val="right"/>
      <w:rPr>
        <w:rFonts w:ascii="Acumin Pro" w:hAnsi="Acumin Pro"/>
        <w:color w:val="1F497D"/>
      </w:rPr>
    </w:pPr>
    <w:r>
      <w:rPr>
        <w:rFonts w:ascii="Acumin Pro" w:hAnsi="Acumin Pro"/>
        <w:color w:val="548DD4" w:themeColor="text2" w:themeTint="99"/>
      </w:rPr>
      <w:pict w14:anchorId="4518DF7B">
        <v:rect id="_x0000_i1026" style="width:546.2pt;height:3.2pt" o:hrpct="988"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Default="00C30DD8" w:rsidP="008F51F1">
    <w:pPr>
      <w:pStyle w:val="Header"/>
      <w:tabs>
        <w:tab w:val="clear" w:pos="8306"/>
      </w:tabs>
      <w:jc w:val="right"/>
      <w:rPr>
        <w:rFonts w:ascii="Acumin Pro" w:hAnsi="Acumin Pro"/>
        <w:color w:val="1F497D" w:themeColor="text2"/>
      </w:rPr>
    </w:pPr>
  </w:p>
  <w:p w14:paraId="498C7F84" w14:textId="46D02B9A" w:rsidR="00D35FB2" w:rsidRPr="00046B3A" w:rsidRDefault="00D35FB2" w:rsidP="008F51F1">
    <w:pPr>
      <w:pStyle w:val="Header"/>
      <w:tabs>
        <w:tab w:val="clear" w:pos="8306"/>
      </w:tabs>
      <w:jc w:val="right"/>
      <w:rPr>
        <w:rFonts w:ascii="Arial" w:hAnsi="Arial" w:cs="Arial"/>
        <w:color w:val="1F497D" w:themeColor="text2"/>
      </w:rPr>
    </w:pPr>
    <w:r w:rsidRPr="00046B3A">
      <w:rPr>
        <w:rFonts w:ascii="Arial" w:hAnsi="Arial" w:cs="Arial"/>
        <w:color w:val="1F497D" w:themeColor="text2"/>
      </w:rPr>
      <w:t xml:space="preserve">Council Meeting </w:t>
    </w:r>
    <w:r w:rsidR="00960418">
      <w:rPr>
        <w:rFonts w:ascii="Arial" w:hAnsi="Arial" w:cs="Arial"/>
        <w:color w:val="1F497D" w:themeColor="text2"/>
      </w:rPr>
      <w:t>Agenda Forum</w:t>
    </w:r>
  </w:p>
  <w:p w14:paraId="0B7BAEC0" w14:textId="0293B53A" w:rsidR="006F7EBD" w:rsidRPr="00046B3A" w:rsidRDefault="00A7695B" w:rsidP="008F51F1">
    <w:pPr>
      <w:pStyle w:val="Header"/>
      <w:tabs>
        <w:tab w:val="clear" w:pos="8306"/>
      </w:tabs>
      <w:jc w:val="right"/>
      <w:rPr>
        <w:rFonts w:ascii="Arial" w:hAnsi="Arial" w:cs="Arial"/>
        <w:color w:val="1F497D" w:themeColor="text2"/>
      </w:rPr>
    </w:pPr>
    <w:r>
      <w:rPr>
        <w:rFonts w:ascii="Arial" w:hAnsi="Arial" w:cs="Arial"/>
        <w:color w:val="1F497D" w:themeColor="text2"/>
      </w:rPr>
      <w:t>9</w:t>
    </w:r>
    <w:r w:rsidR="00756284">
      <w:rPr>
        <w:rFonts w:ascii="Arial" w:hAnsi="Arial" w:cs="Arial"/>
        <w:color w:val="1F497D" w:themeColor="text2"/>
      </w:rPr>
      <w:t xml:space="preserve"> May 2023</w:t>
    </w:r>
  </w:p>
  <w:p w14:paraId="21CCD45B" w14:textId="2F2628F3" w:rsidR="00391204" w:rsidRPr="006F7EBD" w:rsidRDefault="000641A6" w:rsidP="00A7695B">
    <w:pPr>
      <w:pStyle w:val="Header"/>
      <w:tabs>
        <w:tab w:val="clear" w:pos="8306"/>
      </w:tabs>
      <w:ind w:left="-1418" w:right="-238"/>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598E5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BCC8B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7A0AFB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6740FB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B781BA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94DDD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821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1ED0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EA1108"/>
    <w:lvl w:ilvl="0">
      <w:start w:val="1"/>
      <w:numFmt w:val="decimal"/>
      <w:pStyle w:val="ListNumber"/>
      <w:lvlText w:val="%1."/>
      <w:lvlJc w:val="left"/>
      <w:pPr>
        <w:tabs>
          <w:tab w:val="num" w:pos="360"/>
        </w:tabs>
        <w:ind w:left="360" w:hanging="360"/>
      </w:pPr>
    </w:lvl>
  </w:abstractNum>
  <w:abstractNum w:abstractNumId="9" w15:restartNumberingAfterBreak="0">
    <w:nsid w:val="00DB7BFC"/>
    <w:multiLevelType w:val="hybridMultilevel"/>
    <w:tmpl w:val="6ACA57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73938E7"/>
    <w:multiLevelType w:val="hybridMultilevel"/>
    <w:tmpl w:val="F3384604"/>
    <w:lvl w:ilvl="0" w:tplc="8B0EFCF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 w15:restartNumberingAfterBreak="0">
    <w:nsid w:val="07562996"/>
    <w:multiLevelType w:val="hybridMultilevel"/>
    <w:tmpl w:val="44DAD3FC"/>
    <w:lvl w:ilvl="0" w:tplc="FFFFFFFF">
      <w:start w:val="1"/>
      <w:numFmt w:val="decimal"/>
      <w:lvlText w:val="%1."/>
      <w:lvlJc w:val="left"/>
      <w:pPr>
        <w:ind w:left="76" w:hanging="360"/>
      </w:pPr>
      <w:rPr>
        <w:rFonts w:hint="default"/>
      </w:rPr>
    </w:lvl>
    <w:lvl w:ilvl="1" w:tplc="FFFFFFFF">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12" w15:restartNumberingAfterBreak="0">
    <w:nsid w:val="0990077B"/>
    <w:multiLevelType w:val="hybridMultilevel"/>
    <w:tmpl w:val="DE528D3E"/>
    <w:lvl w:ilvl="0" w:tplc="88E89738">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0C09001B">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3" w15:restartNumberingAfterBreak="0">
    <w:nsid w:val="0A4B2263"/>
    <w:multiLevelType w:val="hybridMultilevel"/>
    <w:tmpl w:val="A224D2AC"/>
    <w:lvl w:ilvl="0" w:tplc="56764BC2">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AFC1D6C"/>
    <w:multiLevelType w:val="hybridMultilevel"/>
    <w:tmpl w:val="FD2C0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0A00D8B"/>
    <w:multiLevelType w:val="hybridMultilevel"/>
    <w:tmpl w:val="93BC0A3C"/>
    <w:lvl w:ilvl="0" w:tplc="3006C942">
      <w:start w:val="1"/>
      <w:numFmt w:val="lowerLetter"/>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6" w15:restartNumberingAfterBreak="0">
    <w:nsid w:val="110513A8"/>
    <w:multiLevelType w:val="hybridMultilevel"/>
    <w:tmpl w:val="88500532"/>
    <w:lvl w:ilvl="0" w:tplc="E826A188">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66C4FBA"/>
    <w:multiLevelType w:val="hybridMultilevel"/>
    <w:tmpl w:val="0CB26F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93663D6"/>
    <w:multiLevelType w:val="hybridMultilevel"/>
    <w:tmpl w:val="98243E7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9" w15:restartNumberingAfterBreak="0">
    <w:nsid w:val="1B0C5878"/>
    <w:multiLevelType w:val="hybridMultilevel"/>
    <w:tmpl w:val="A4CA8C3C"/>
    <w:lvl w:ilvl="0" w:tplc="FFFFFFFF">
      <w:start w:val="1"/>
      <w:numFmt w:val="decimal"/>
      <w:lvlText w:val="(%1)"/>
      <w:lvlJc w:val="left"/>
      <w:pPr>
        <w:ind w:left="720" w:hanging="360"/>
      </w:pPr>
      <w:rPr>
        <w:rFonts w:ascii="Arial" w:eastAsiaTheme="minorHAnsi"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5A6969C"/>
    <w:multiLevelType w:val="hybridMultilevel"/>
    <w:tmpl w:val="297CDEE4"/>
    <w:lvl w:ilvl="0" w:tplc="558A0F3A">
      <w:start w:val="1"/>
      <w:numFmt w:val="bullet"/>
      <w:lvlText w:val=""/>
      <w:lvlJc w:val="left"/>
      <w:pPr>
        <w:ind w:left="720" w:hanging="360"/>
      </w:pPr>
      <w:rPr>
        <w:rFonts w:ascii="Symbol" w:hAnsi="Symbol" w:hint="default"/>
      </w:rPr>
    </w:lvl>
    <w:lvl w:ilvl="1" w:tplc="75ACAB0A">
      <w:start w:val="1"/>
      <w:numFmt w:val="bullet"/>
      <w:lvlText w:val="o"/>
      <w:lvlJc w:val="left"/>
      <w:pPr>
        <w:ind w:left="1440" w:hanging="360"/>
      </w:pPr>
      <w:rPr>
        <w:rFonts w:ascii="Courier New" w:hAnsi="Courier New" w:hint="default"/>
      </w:rPr>
    </w:lvl>
    <w:lvl w:ilvl="2" w:tplc="31B2F72C">
      <w:start w:val="1"/>
      <w:numFmt w:val="bullet"/>
      <w:lvlText w:val=""/>
      <w:lvlJc w:val="left"/>
      <w:pPr>
        <w:ind w:left="2160" w:hanging="360"/>
      </w:pPr>
      <w:rPr>
        <w:rFonts w:ascii="Wingdings" w:hAnsi="Wingdings" w:hint="default"/>
      </w:rPr>
    </w:lvl>
    <w:lvl w:ilvl="3" w:tplc="E9FC2B7C">
      <w:start w:val="1"/>
      <w:numFmt w:val="bullet"/>
      <w:lvlText w:val=""/>
      <w:lvlJc w:val="left"/>
      <w:pPr>
        <w:ind w:left="2880" w:hanging="360"/>
      </w:pPr>
      <w:rPr>
        <w:rFonts w:ascii="Symbol" w:hAnsi="Symbol" w:hint="default"/>
      </w:rPr>
    </w:lvl>
    <w:lvl w:ilvl="4" w:tplc="945E41CA">
      <w:start w:val="1"/>
      <w:numFmt w:val="bullet"/>
      <w:lvlText w:val="o"/>
      <w:lvlJc w:val="left"/>
      <w:pPr>
        <w:ind w:left="3600" w:hanging="360"/>
      </w:pPr>
      <w:rPr>
        <w:rFonts w:ascii="Courier New" w:hAnsi="Courier New" w:hint="default"/>
      </w:rPr>
    </w:lvl>
    <w:lvl w:ilvl="5" w:tplc="760E5AF4">
      <w:start w:val="1"/>
      <w:numFmt w:val="bullet"/>
      <w:lvlText w:val=""/>
      <w:lvlJc w:val="left"/>
      <w:pPr>
        <w:ind w:left="4320" w:hanging="360"/>
      </w:pPr>
      <w:rPr>
        <w:rFonts w:ascii="Wingdings" w:hAnsi="Wingdings" w:hint="default"/>
      </w:rPr>
    </w:lvl>
    <w:lvl w:ilvl="6" w:tplc="CC28AF0C">
      <w:start w:val="1"/>
      <w:numFmt w:val="bullet"/>
      <w:lvlText w:val=""/>
      <w:lvlJc w:val="left"/>
      <w:pPr>
        <w:ind w:left="5040" w:hanging="360"/>
      </w:pPr>
      <w:rPr>
        <w:rFonts w:ascii="Symbol" w:hAnsi="Symbol" w:hint="default"/>
      </w:rPr>
    </w:lvl>
    <w:lvl w:ilvl="7" w:tplc="0B5E6C64">
      <w:start w:val="1"/>
      <w:numFmt w:val="bullet"/>
      <w:lvlText w:val="o"/>
      <w:lvlJc w:val="left"/>
      <w:pPr>
        <w:ind w:left="5760" w:hanging="360"/>
      </w:pPr>
      <w:rPr>
        <w:rFonts w:ascii="Courier New" w:hAnsi="Courier New" w:hint="default"/>
      </w:rPr>
    </w:lvl>
    <w:lvl w:ilvl="8" w:tplc="D9843EF8">
      <w:start w:val="1"/>
      <w:numFmt w:val="bullet"/>
      <w:lvlText w:val=""/>
      <w:lvlJc w:val="left"/>
      <w:pPr>
        <w:ind w:left="6480" w:hanging="360"/>
      </w:pPr>
      <w:rPr>
        <w:rFonts w:ascii="Wingdings" w:hAnsi="Wingdings" w:hint="default"/>
      </w:rPr>
    </w:lvl>
  </w:abstractNum>
  <w:abstractNum w:abstractNumId="21" w15:restartNumberingAfterBreak="0">
    <w:nsid w:val="2638725B"/>
    <w:multiLevelType w:val="hybridMultilevel"/>
    <w:tmpl w:val="C8C0FB5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7220DB9"/>
    <w:multiLevelType w:val="hybridMultilevel"/>
    <w:tmpl w:val="2D6CE32C"/>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3" w15:restartNumberingAfterBreak="0">
    <w:nsid w:val="2A2B7846"/>
    <w:multiLevelType w:val="hybridMultilevel"/>
    <w:tmpl w:val="A60EF0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AD6053A"/>
    <w:multiLevelType w:val="hybridMultilevel"/>
    <w:tmpl w:val="8C1A455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5" w15:restartNumberingAfterBreak="0">
    <w:nsid w:val="2DD16664"/>
    <w:multiLevelType w:val="hybridMultilevel"/>
    <w:tmpl w:val="860051E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6"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7" w15:restartNumberingAfterBreak="0">
    <w:nsid w:val="33CA13C2"/>
    <w:multiLevelType w:val="hybridMultilevel"/>
    <w:tmpl w:val="1DE6404A"/>
    <w:lvl w:ilvl="0" w:tplc="0C090019">
      <w:start w:val="1"/>
      <w:numFmt w:val="lowerLetter"/>
      <w:lvlText w:val="%1."/>
      <w:lvlJc w:val="left"/>
      <w:pPr>
        <w:ind w:left="796" w:hanging="360"/>
      </w:pPr>
      <w:rPr>
        <w:rFonts w:hint="default"/>
      </w:rPr>
    </w:lvl>
    <w:lvl w:ilvl="1" w:tplc="FFFFFFFF" w:tentative="1">
      <w:start w:val="1"/>
      <w:numFmt w:val="lowerLetter"/>
      <w:lvlText w:val="%2."/>
      <w:lvlJc w:val="left"/>
      <w:pPr>
        <w:ind w:left="1516" w:hanging="360"/>
      </w:pPr>
    </w:lvl>
    <w:lvl w:ilvl="2" w:tplc="FFFFFFFF" w:tentative="1">
      <w:start w:val="1"/>
      <w:numFmt w:val="lowerRoman"/>
      <w:lvlText w:val="%3."/>
      <w:lvlJc w:val="right"/>
      <w:pPr>
        <w:ind w:left="2236" w:hanging="180"/>
      </w:pPr>
    </w:lvl>
    <w:lvl w:ilvl="3" w:tplc="FFFFFFFF" w:tentative="1">
      <w:start w:val="1"/>
      <w:numFmt w:val="decimal"/>
      <w:lvlText w:val="%4."/>
      <w:lvlJc w:val="left"/>
      <w:pPr>
        <w:ind w:left="2956" w:hanging="360"/>
      </w:pPr>
    </w:lvl>
    <w:lvl w:ilvl="4" w:tplc="FFFFFFFF" w:tentative="1">
      <w:start w:val="1"/>
      <w:numFmt w:val="lowerLetter"/>
      <w:lvlText w:val="%5."/>
      <w:lvlJc w:val="left"/>
      <w:pPr>
        <w:ind w:left="3676" w:hanging="360"/>
      </w:pPr>
    </w:lvl>
    <w:lvl w:ilvl="5" w:tplc="FFFFFFFF" w:tentative="1">
      <w:start w:val="1"/>
      <w:numFmt w:val="lowerRoman"/>
      <w:lvlText w:val="%6."/>
      <w:lvlJc w:val="right"/>
      <w:pPr>
        <w:ind w:left="4396" w:hanging="180"/>
      </w:pPr>
    </w:lvl>
    <w:lvl w:ilvl="6" w:tplc="FFFFFFFF" w:tentative="1">
      <w:start w:val="1"/>
      <w:numFmt w:val="decimal"/>
      <w:lvlText w:val="%7."/>
      <w:lvlJc w:val="left"/>
      <w:pPr>
        <w:ind w:left="5116" w:hanging="360"/>
      </w:pPr>
    </w:lvl>
    <w:lvl w:ilvl="7" w:tplc="FFFFFFFF" w:tentative="1">
      <w:start w:val="1"/>
      <w:numFmt w:val="lowerLetter"/>
      <w:lvlText w:val="%8."/>
      <w:lvlJc w:val="left"/>
      <w:pPr>
        <w:ind w:left="5836" w:hanging="360"/>
      </w:pPr>
    </w:lvl>
    <w:lvl w:ilvl="8" w:tplc="FFFFFFFF" w:tentative="1">
      <w:start w:val="1"/>
      <w:numFmt w:val="lowerRoman"/>
      <w:lvlText w:val="%9."/>
      <w:lvlJc w:val="right"/>
      <w:pPr>
        <w:ind w:left="6556" w:hanging="180"/>
      </w:pPr>
    </w:lvl>
  </w:abstractNum>
  <w:abstractNum w:abstractNumId="28" w15:restartNumberingAfterBreak="0">
    <w:nsid w:val="35220510"/>
    <w:multiLevelType w:val="hybridMultilevel"/>
    <w:tmpl w:val="D6ECB8B8"/>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9" w15:restartNumberingAfterBreak="0">
    <w:nsid w:val="3991362A"/>
    <w:multiLevelType w:val="hybridMultilevel"/>
    <w:tmpl w:val="36B6545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0" w15:restartNumberingAfterBreak="0">
    <w:nsid w:val="3A7738F0"/>
    <w:multiLevelType w:val="hybridMultilevel"/>
    <w:tmpl w:val="205841E2"/>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31" w15:restartNumberingAfterBreak="0">
    <w:nsid w:val="3BA57046"/>
    <w:multiLevelType w:val="hybridMultilevel"/>
    <w:tmpl w:val="1C5AF93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2" w15:restartNumberingAfterBreak="0">
    <w:nsid w:val="3E8D5D27"/>
    <w:multiLevelType w:val="hybridMultilevel"/>
    <w:tmpl w:val="A224D2AC"/>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EC54E2C"/>
    <w:multiLevelType w:val="hybridMultilevel"/>
    <w:tmpl w:val="51323AF8"/>
    <w:lvl w:ilvl="0" w:tplc="9ECC7A6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0A11C2C"/>
    <w:multiLevelType w:val="hybridMultilevel"/>
    <w:tmpl w:val="A224D2AC"/>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446784D"/>
    <w:multiLevelType w:val="hybridMultilevel"/>
    <w:tmpl w:val="E2A446F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6" w15:restartNumberingAfterBreak="0">
    <w:nsid w:val="448A30E8"/>
    <w:multiLevelType w:val="hybridMultilevel"/>
    <w:tmpl w:val="E2265D40"/>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7" w15:restartNumberingAfterBreak="0">
    <w:nsid w:val="45191CFF"/>
    <w:multiLevelType w:val="hybridMultilevel"/>
    <w:tmpl w:val="D3E0FA7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8" w15:restartNumberingAfterBreak="0">
    <w:nsid w:val="4806501D"/>
    <w:multiLevelType w:val="hybridMultilevel"/>
    <w:tmpl w:val="44DAD3FC"/>
    <w:lvl w:ilvl="0" w:tplc="87288406">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39" w15:restartNumberingAfterBreak="0">
    <w:nsid w:val="4A543C84"/>
    <w:multiLevelType w:val="hybridMultilevel"/>
    <w:tmpl w:val="0CB26F54"/>
    <w:lvl w:ilvl="0" w:tplc="23D4E7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AE87CCC"/>
    <w:multiLevelType w:val="hybridMultilevel"/>
    <w:tmpl w:val="47620394"/>
    <w:lvl w:ilvl="0" w:tplc="F3103240">
      <w:start w:val="1"/>
      <w:numFmt w:val="decimal"/>
      <w:lvlText w:val="(%1)"/>
      <w:lvlJc w:val="left"/>
      <w:pPr>
        <w:ind w:left="888" w:hanging="528"/>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AF13F8C"/>
    <w:multiLevelType w:val="hybridMultilevel"/>
    <w:tmpl w:val="345E6BD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2" w15:restartNumberingAfterBreak="0">
    <w:nsid w:val="4B73415F"/>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C203159"/>
    <w:multiLevelType w:val="multilevel"/>
    <w:tmpl w:val="38FC6D76"/>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17365D" w:themeColor="text2" w:themeShade="BF"/>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4" w15:restartNumberingAfterBreak="0">
    <w:nsid w:val="4EA6010D"/>
    <w:multiLevelType w:val="hybridMultilevel"/>
    <w:tmpl w:val="091E04B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5" w15:restartNumberingAfterBreak="0">
    <w:nsid w:val="525A0423"/>
    <w:multiLevelType w:val="hybridMultilevel"/>
    <w:tmpl w:val="D208FDBA"/>
    <w:lvl w:ilvl="0" w:tplc="0C090001">
      <w:start w:val="1"/>
      <w:numFmt w:val="bullet"/>
      <w:lvlText w:val=""/>
      <w:lvlJc w:val="left"/>
      <w:pPr>
        <w:ind w:left="570" w:hanging="360"/>
      </w:pPr>
      <w:rPr>
        <w:rFonts w:ascii="Symbol" w:hAnsi="Symbol" w:hint="default"/>
      </w:rPr>
    </w:lvl>
    <w:lvl w:ilvl="1" w:tplc="0C090003" w:tentative="1">
      <w:start w:val="1"/>
      <w:numFmt w:val="bullet"/>
      <w:lvlText w:val="o"/>
      <w:lvlJc w:val="left"/>
      <w:pPr>
        <w:ind w:left="1290" w:hanging="360"/>
      </w:pPr>
      <w:rPr>
        <w:rFonts w:ascii="Courier New" w:hAnsi="Courier New" w:cs="Courier New" w:hint="default"/>
      </w:rPr>
    </w:lvl>
    <w:lvl w:ilvl="2" w:tplc="0C090005" w:tentative="1">
      <w:start w:val="1"/>
      <w:numFmt w:val="bullet"/>
      <w:lvlText w:val=""/>
      <w:lvlJc w:val="left"/>
      <w:pPr>
        <w:ind w:left="2010" w:hanging="360"/>
      </w:pPr>
      <w:rPr>
        <w:rFonts w:ascii="Wingdings" w:hAnsi="Wingdings" w:hint="default"/>
      </w:rPr>
    </w:lvl>
    <w:lvl w:ilvl="3" w:tplc="0C090001" w:tentative="1">
      <w:start w:val="1"/>
      <w:numFmt w:val="bullet"/>
      <w:lvlText w:val=""/>
      <w:lvlJc w:val="left"/>
      <w:pPr>
        <w:ind w:left="2730" w:hanging="360"/>
      </w:pPr>
      <w:rPr>
        <w:rFonts w:ascii="Symbol" w:hAnsi="Symbol" w:hint="default"/>
      </w:rPr>
    </w:lvl>
    <w:lvl w:ilvl="4" w:tplc="0C090003" w:tentative="1">
      <w:start w:val="1"/>
      <w:numFmt w:val="bullet"/>
      <w:lvlText w:val="o"/>
      <w:lvlJc w:val="left"/>
      <w:pPr>
        <w:ind w:left="3450" w:hanging="360"/>
      </w:pPr>
      <w:rPr>
        <w:rFonts w:ascii="Courier New" w:hAnsi="Courier New" w:cs="Courier New" w:hint="default"/>
      </w:rPr>
    </w:lvl>
    <w:lvl w:ilvl="5" w:tplc="0C090005" w:tentative="1">
      <w:start w:val="1"/>
      <w:numFmt w:val="bullet"/>
      <w:lvlText w:val=""/>
      <w:lvlJc w:val="left"/>
      <w:pPr>
        <w:ind w:left="4170" w:hanging="360"/>
      </w:pPr>
      <w:rPr>
        <w:rFonts w:ascii="Wingdings" w:hAnsi="Wingdings" w:hint="default"/>
      </w:rPr>
    </w:lvl>
    <w:lvl w:ilvl="6" w:tplc="0C090001" w:tentative="1">
      <w:start w:val="1"/>
      <w:numFmt w:val="bullet"/>
      <w:lvlText w:val=""/>
      <w:lvlJc w:val="left"/>
      <w:pPr>
        <w:ind w:left="4890" w:hanging="360"/>
      </w:pPr>
      <w:rPr>
        <w:rFonts w:ascii="Symbol" w:hAnsi="Symbol" w:hint="default"/>
      </w:rPr>
    </w:lvl>
    <w:lvl w:ilvl="7" w:tplc="0C090003" w:tentative="1">
      <w:start w:val="1"/>
      <w:numFmt w:val="bullet"/>
      <w:lvlText w:val="o"/>
      <w:lvlJc w:val="left"/>
      <w:pPr>
        <w:ind w:left="5610" w:hanging="360"/>
      </w:pPr>
      <w:rPr>
        <w:rFonts w:ascii="Courier New" w:hAnsi="Courier New" w:cs="Courier New" w:hint="default"/>
      </w:rPr>
    </w:lvl>
    <w:lvl w:ilvl="8" w:tplc="0C090005" w:tentative="1">
      <w:start w:val="1"/>
      <w:numFmt w:val="bullet"/>
      <w:lvlText w:val=""/>
      <w:lvlJc w:val="left"/>
      <w:pPr>
        <w:ind w:left="6330" w:hanging="360"/>
      </w:pPr>
      <w:rPr>
        <w:rFonts w:ascii="Wingdings" w:hAnsi="Wingdings" w:hint="default"/>
      </w:rPr>
    </w:lvl>
  </w:abstractNum>
  <w:abstractNum w:abstractNumId="46" w15:restartNumberingAfterBreak="0">
    <w:nsid w:val="54C14190"/>
    <w:multiLevelType w:val="hybridMultilevel"/>
    <w:tmpl w:val="34E6C6F4"/>
    <w:lvl w:ilvl="0" w:tplc="D3B2F4DC">
      <w:start w:val="1"/>
      <w:numFmt w:val="lowerLetter"/>
      <w:lvlText w:val="(%1)"/>
      <w:lvlJc w:val="left"/>
      <w:pPr>
        <w:ind w:left="1095" w:hanging="375"/>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48" w15:restartNumberingAfterBreak="0">
    <w:nsid w:val="58B731F2"/>
    <w:multiLevelType w:val="hybridMultilevel"/>
    <w:tmpl w:val="714C0554"/>
    <w:lvl w:ilvl="0" w:tplc="0C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8BE36C6"/>
    <w:multiLevelType w:val="hybridMultilevel"/>
    <w:tmpl w:val="1B028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9FF49C4"/>
    <w:multiLevelType w:val="hybridMultilevel"/>
    <w:tmpl w:val="391648E6"/>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1" w15:restartNumberingAfterBreak="0">
    <w:nsid w:val="5A152096"/>
    <w:multiLevelType w:val="hybridMultilevel"/>
    <w:tmpl w:val="9B709128"/>
    <w:lvl w:ilvl="0" w:tplc="0C090017">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52" w15:restartNumberingAfterBreak="0">
    <w:nsid w:val="65802BF9"/>
    <w:multiLevelType w:val="hybridMultilevel"/>
    <w:tmpl w:val="714E5C7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3" w15:restartNumberingAfterBreak="0">
    <w:nsid w:val="67502CBD"/>
    <w:multiLevelType w:val="hybridMultilevel"/>
    <w:tmpl w:val="F7FAEB0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4"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B06034C"/>
    <w:multiLevelType w:val="hybridMultilevel"/>
    <w:tmpl w:val="67FA63C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6" w15:restartNumberingAfterBreak="0">
    <w:nsid w:val="6D7155FB"/>
    <w:multiLevelType w:val="hybridMultilevel"/>
    <w:tmpl w:val="66F8B87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7" w15:restartNumberingAfterBreak="0">
    <w:nsid w:val="6E260518"/>
    <w:multiLevelType w:val="hybridMultilevel"/>
    <w:tmpl w:val="139C9F1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8"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15:restartNumberingAfterBreak="0">
    <w:nsid w:val="6F7359DB"/>
    <w:multiLevelType w:val="hybridMultilevel"/>
    <w:tmpl w:val="DF4AC74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0" w15:restartNumberingAfterBreak="0">
    <w:nsid w:val="70AD5EDA"/>
    <w:multiLevelType w:val="hybridMultilevel"/>
    <w:tmpl w:val="497205FA"/>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1" w15:restartNumberingAfterBreak="0">
    <w:nsid w:val="72B7374A"/>
    <w:multiLevelType w:val="hybridMultilevel"/>
    <w:tmpl w:val="D32A83EE"/>
    <w:lvl w:ilvl="0" w:tplc="0C09001B">
      <w:start w:val="1"/>
      <w:numFmt w:val="lowerRoman"/>
      <w:lvlText w:val="%1."/>
      <w:lvlJc w:val="right"/>
      <w:pPr>
        <w:ind w:left="1095" w:hanging="375"/>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2" w15:restartNumberingAfterBreak="0">
    <w:nsid w:val="73556647"/>
    <w:multiLevelType w:val="hybridMultilevel"/>
    <w:tmpl w:val="F21267E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3" w15:restartNumberingAfterBreak="0">
    <w:nsid w:val="7BB92D36"/>
    <w:multiLevelType w:val="hybridMultilevel"/>
    <w:tmpl w:val="443E7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CA5142A"/>
    <w:multiLevelType w:val="hybridMultilevel"/>
    <w:tmpl w:val="231E9BCE"/>
    <w:lvl w:ilvl="0" w:tplc="A2AE59DC">
      <w:start w:val="1"/>
      <w:numFmt w:val="decimal"/>
      <w:lvlText w:val="%1."/>
      <w:lvlJc w:val="left"/>
      <w:pPr>
        <w:ind w:left="720" w:hanging="360"/>
      </w:pPr>
      <w:rPr>
        <w:rFonts w:hint="default"/>
        <w:b/>
        <w:bCs/>
        <w:color w:val="17365D" w:themeColor="text2"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D493553"/>
    <w:multiLevelType w:val="hybridMultilevel"/>
    <w:tmpl w:val="FC30713E"/>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7E277FE0"/>
    <w:multiLevelType w:val="hybridMultilevel"/>
    <w:tmpl w:val="348C4D70"/>
    <w:lvl w:ilvl="0" w:tplc="BEAED10C">
      <w:start w:val="1"/>
      <w:numFmt w:val="decimal"/>
      <w:lvlText w:val="%1."/>
      <w:lvlJc w:val="left"/>
      <w:pPr>
        <w:ind w:left="720" w:hanging="360"/>
      </w:pPr>
      <w:rPr>
        <w:rFonts w:eastAsia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EDE7060"/>
    <w:multiLevelType w:val="hybridMultilevel"/>
    <w:tmpl w:val="D6A29ABC"/>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F180ADD"/>
    <w:multiLevelType w:val="hybridMultilevel"/>
    <w:tmpl w:val="04A0D31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num w:numId="1" w16cid:durableId="78063666">
    <w:abstractNumId w:val="43"/>
  </w:num>
  <w:num w:numId="2" w16cid:durableId="1127355154">
    <w:abstractNumId w:val="47"/>
  </w:num>
  <w:num w:numId="3" w16cid:durableId="153838215">
    <w:abstractNumId w:val="26"/>
  </w:num>
  <w:num w:numId="4" w16cid:durableId="1996227852">
    <w:abstractNumId w:val="58"/>
  </w:num>
  <w:num w:numId="5" w16cid:durableId="130438527">
    <w:abstractNumId w:val="54"/>
  </w:num>
  <w:num w:numId="6" w16cid:durableId="1141388680">
    <w:abstractNumId w:val="64"/>
  </w:num>
  <w:num w:numId="7" w16cid:durableId="1835484567">
    <w:abstractNumId w:val="22"/>
  </w:num>
  <w:num w:numId="8" w16cid:durableId="1667441357">
    <w:abstractNumId w:val="18"/>
  </w:num>
  <w:num w:numId="9" w16cid:durableId="1320383412">
    <w:abstractNumId w:val="51"/>
  </w:num>
  <w:num w:numId="10" w16cid:durableId="250236669">
    <w:abstractNumId w:val="39"/>
  </w:num>
  <w:num w:numId="11" w16cid:durableId="80762087">
    <w:abstractNumId w:val="16"/>
  </w:num>
  <w:num w:numId="12" w16cid:durableId="1499882662">
    <w:abstractNumId w:val="46"/>
  </w:num>
  <w:num w:numId="13" w16cid:durableId="2125997625">
    <w:abstractNumId w:val="61"/>
  </w:num>
  <w:num w:numId="14" w16cid:durableId="296765030">
    <w:abstractNumId w:val="17"/>
  </w:num>
  <w:num w:numId="15" w16cid:durableId="142894223">
    <w:abstractNumId w:val="48"/>
  </w:num>
  <w:num w:numId="16" w16cid:durableId="425925499">
    <w:abstractNumId w:val="19"/>
  </w:num>
  <w:num w:numId="17" w16cid:durableId="1622766282">
    <w:abstractNumId w:val="20"/>
  </w:num>
  <w:num w:numId="18" w16cid:durableId="148912305">
    <w:abstractNumId w:val="65"/>
  </w:num>
  <w:num w:numId="19" w16cid:durableId="497498042">
    <w:abstractNumId w:val="29"/>
  </w:num>
  <w:num w:numId="20" w16cid:durableId="133567890">
    <w:abstractNumId w:val="38"/>
  </w:num>
  <w:num w:numId="21" w16cid:durableId="1210800652">
    <w:abstractNumId w:val="57"/>
  </w:num>
  <w:num w:numId="22" w16cid:durableId="1249997256">
    <w:abstractNumId w:val="31"/>
  </w:num>
  <w:num w:numId="23" w16cid:durableId="1349870903">
    <w:abstractNumId w:val="52"/>
  </w:num>
  <w:num w:numId="24" w16cid:durableId="771583472">
    <w:abstractNumId w:val="24"/>
  </w:num>
  <w:num w:numId="25" w16cid:durableId="1840073032">
    <w:abstractNumId w:val="9"/>
  </w:num>
  <w:num w:numId="26" w16cid:durableId="562788207">
    <w:abstractNumId w:val="59"/>
  </w:num>
  <w:num w:numId="27" w16cid:durableId="948897639">
    <w:abstractNumId w:val="68"/>
  </w:num>
  <w:num w:numId="28" w16cid:durableId="766731067">
    <w:abstractNumId w:val="25"/>
  </w:num>
  <w:num w:numId="29" w16cid:durableId="306595116">
    <w:abstractNumId w:val="27"/>
  </w:num>
  <w:num w:numId="30" w16cid:durableId="1597666191">
    <w:abstractNumId w:val="37"/>
  </w:num>
  <w:num w:numId="31" w16cid:durableId="205069409">
    <w:abstractNumId w:val="62"/>
  </w:num>
  <w:num w:numId="32" w16cid:durableId="1826818130">
    <w:abstractNumId w:val="28"/>
  </w:num>
  <w:num w:numId="33" w16cid:durableId="1746223388">
    <w:abstractNumId w:val="67"/>
  </w:num>
  <w:num w:numId="34" w16cid:durableId="106127199">
    <w:abstractNumId w:val="11"/>
  </w:num>
  <w:num w:numId="35" w16cid:durableId="1386291117">
    <w:abstractNumId w:val="66"/>
  </w:num>
  <w:num w:numId="36" w16cid:durableId="1831405175">
    <w:abstractNumId w:val="40"/>
  </w:num>
  <w:num w:numId="37" w16cid:durableId="659234187">
    <w:abstractNumId w:val="33"/>
  </w:num>
  <w:num w:numId="38" w16cid:durableId="235895882">
    <w:abstractNumId w:val="10"/>
  </w:num>
  <w:num w:numId="39" w16cid:durableId="865674997">
    <w:abstractNumId w:val="36"/>
  </w:num>
  <w:num w:numId="40" w16cid:durableId="337853365">
    <w:abstractNumId w:val="13"/>
  </w:num>
  <w:num w:numId="41" w16cid:durableId="1454860921">
    <w:abstractNumId w:val="35"/>
  </w:num>
  <w:num w:numId="42" w16cid:durableId="1978991634">
    <w:abstractNumId w:val="56"/>
  </w:num>
  <w:num w:numId="43" w16cid:durableId="1635478948">
    <w:abstractNumId w:val="30"/>
  </w:num>
  <w:num w:numId="44" w16cid:durableId="2061858935">
    <w:abstractNumId w:val="23"/>
  </w:num>
  <w:num w:numId="45" w16cid:durableId="963315367">
    <w:abstractNumId w:val="50"/>
  </w:num>
  <w:num w:numId="46" w16cid:durableId="2021808702">
    <w:abstractNumId w:val="60"/>
  </w:num>
  <w:num w:numId="47" w16cid:durableId="1487279173">
    <w:abstractNumId w:val="41"/>
  </w:num>
  <w:num w:numId="48" w16cid:durableId="1246452391">
    <w:abstractNumId w:val="55"/>
  </w:num>
  <w:num w:numId="49" w16cid:durableId="847134043">
    <w:abstractNumId w:val="12"/>
  </w:num>
  <w:num w:numId="50" w16cid:durableId="210264717">
    <w:abstractNumId w:val="45"/>
  </w:num>
  <w:num w:numId="51" w16cid:durableId="23019802">
    <w:abstractNumId w:val="44"/>
  </w:num>
  <w:num w:numId="52" w16cid:durableId="1069112762">
    <w:abstractNumId w:val="15"/>
  </w:num>
  <w:num w:numId="53" w16cid:durableId="1942646311">
    <w:abstractNumId w:val="53"/>
  </w:num>
  <w:num w:numId="54" w16cid:durableId="1936471342">
    <w:abstractNumId w:val="49"/>
  </w:num>
  <w:num w:numId="55" w16cid:durableId="5134518">
    <w:abstractNumId w:val="14"/>
  </w:num>
  <w:num w:numId="56" w16cid:durableId="1246762574">
    <w:abstractNumId w:val="21"/>
  </w:num>
  <w:num w:numId="57" w16cid:durableId="1923639876">
    <w:abstractNumId w:val="32"/>
  </w:num>
  <w:num w:numId="58" w16cid:durableId="1736051298">
    <w:abstractNumId w:val="63"/>
  </w:num>
  <w:num w:numId="59" w16cid:durableId="700202158">
    <w:abstractNumId w:val="42"/>
  </w:num>
  <w:num w:numId="60" w16cid:durableId="2088309695">
    <w:abstractNumId w:val="34"/>
  </w:num>
  <w:num w:numId="61" w16cid:durableId="1078481729">
    <w:abstractNumId w:val="7"/>
  </w:num>
  <w:num w:numId="62" w16cid:durableId="293757936">
    <w:abstractNumId w:val="6"/>
  </w:num>
  <w:num w:numId="63" w16cid:durableId="969747124">
    <w:abstractNumId w:val="5"/>
  </w:num>
  <w:num w:numId="64" w16cid:durableId="1617835226">
    <w:abstractNumId w:val="4"/>
  </w:num>
  <w:num w:numId="65" w16cid:durableId="2049180720">
    <w:abstractNumId w:val="8"/>
  </w:num>
  <w:num w:numId="66" w16cid:durableId="434979748">
    <w:abstractNumId w:val="3"/>
  </w:num>
  <w:num w:numId="67" w16cid:durableId="1757559063">
    <w:abstractNumId w:val="2"/>
  </w:num>
  <w:num w:numId="68" w16cid:durableId="1191183244">
    <w:abstractNumId w:val="1"/>
  </w:num>
  <w:num w:numId="69" w16cid:durableId="788276633">
    <w:abstractNumId w:val="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kXmnjE5RhqrlKp2hsqAh+7HiwIeSOFyzxef7ZBhQMorKwTCpnLUjpkBoD3noiG3RF5+WtSpxfQt45xK9IWlTTg==" w:salt="8qJshqQz4OZEtZXN5aoGtQ=="/>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12C59"/>
    <w:rsid w:val="00013F59"/>
    <w:rsid w:val="00021070"/>
    <w:rsid w:val="000307D1"/>
    <w:rsid w:val="00033182"/>
    <w:rsid w:val="00033CAD"/>
    <w:rsid w:val="000443AF"/>
    <w:rsid w:val="00046B3A"/>
    <w:rsid w:val="000641A6"/>
    <w:rsid w:val="00085B7F"/>
    <w:rsid w:val="00087AEA"/>
    <w:rsid w:val="000A35A7"/>
    <w:rsid w:val="000A64DA"/>
    <w:rsid w:val="000A793C"/>
    <w:rsid w:val="000B309E"/>
    <w:rsid w:val="000C2B2A"/>
    <w:rsid w:val="000E0501"/>
    <w:rsid w:val="000E0BCA"/>
    <w:rsid w:val="000E2B1E"/>
    <w:rsid w:val="000E6876"/>
    <w:rsid w:val="00105BA1"/>
    <w:rsid w:val="001100EF"/>
    <w:rsid w:val="001115BB"/>
    <w:rsid w:val="001126B8"/>
    <w:rsid w:val="001162A1"/>
    <w:rsid w:val="00123ACF"/>
    <w:rsid w:val="00124B02"/>
    <w:rsid w:val="00126123"/>
    <w:rsid w:val="00146D00"/>
    <w:rsid w:val="00164E62"/>
    <w:rsid w:val="00171DAC"/>
    <w:rsid w:val="0017296A"/>
    <w:rsid w:val="001732BF"/>
    <w:rsid w:val="0017649D"/>
    <w:rsid w:val="00180419"/>
    <w:rsid w:val="00181BF9"/>
    <w:rsid w:val="00182094"/>
    <w:rsid w:val="00182CC1"/>
    <w:rsid w:val="00183070"/>
    <w:rsid w:val="00197EA6"/>
    <w:rsid w:val="001B0C54"/>
    <w:rsid w:val="001C23DF"/>
    <w:rsid w:val="001D0611"/>
    <w:rsid w:val="001E2FA2"/>
    <w:rsid w:val="001F54B9"/>
    <w:rsid w:val="0020090F"/>
    <w:rsid w:val="0023480C"/>
    <w:rsid w:val="00241570"/>
    <w:rsid w:val="0024297E"/>
    <w:rsid w:val="00247C56"/>
    <w:rsid w:val="00250265"/>
    <w:rsid w:val="00257F09"/>
    <w:rsid w:val="00260AC9"/>
    <w:rsid w:val="00267EE6"/>
    <w:rsid w:val="00272A75"/>
    <w:rsid w:val="002756A5"/>
    <w:rsid w:val="0028600A"/>
    <w:rsid w:val="002A4CC7"/>
    <w:rsid w:val="002B4681"/>
    <w:rsid w:val="002B6245"/>
    <w:rsid w:val="002D18F5"/>
    <w:rsid w:val="002D227E"/>
    <w:rsid w:val="002D3612"/>
    <w:rsid w:val="002E7E53"/>
    <w:rsid w:val="002F18C7"/>
    <w:rsid w:val="00307B96"/>
    <w:rsid w:val="00307CFE"/>
    <w:rsid w:val="00323172"/>
    <w:rsid w:val="003239C2"/>
    <w:rsid w:val="0033071D"/>
    <w:rsid w:val="003311C9"/>
    <w:rsid w:val="00331E8F"/>
    <w:rsid w:val="0033529B"/>
    <w:rsid w:val="003529DA"/>
    <w:rsid w:val="00352D24"/>
    <w:rsid w:val="00355804"/>
    <w:rsid w:val="003573CF"/>
    <w:rsid w:val="003757D2"/>
    <w:rsid w:val="00386F48"/>
    <w:rsid w:val="00391204"/>
    <w:rsid w:val="00393D1B"/>
    <w:rsid w:val="003A103C"/>
    <w:rsid w:val="003B65B2"/>
    <w:rsid w:val="003D10A2"/>
    <w:rsid w:val="003D4CAF"/>
    <w:rsid w:val="003E516E"/>
    <w:rsid w:val="003F4684"/>
    <w:rsid w:val="004142DB"/>
    <w:rsid w:val="00414CEC"/>
    <w:rsid w:val="0042672C"/>
    <w:rsid w:val="00431DEA"/>
    <w:rsid w:val="0044714C"/>
    <w:rsid w:val="004527E4"/>
    <w:rsid w:val="00452F7E"/>
    <w:rsid w:val="00465A04"/>
    <w:rsid w:val="004703EB"/>
    <w:rsid w:val="00473D32"/>
    <w:rsid w:val="00477C38"/>
    <w:rsid w:val="00490FD5"/>
    <w:rsid w:val="0049617C"/>
    <w:rsid w:val="004A0883"/>
    <w:rsid w:val="004A39E6"/>
    <w:rsid w:val="004A52C5"/>
    <w:rsid w:val="004B7518"/>
    <w:rsid w:val="004C5F20"/>
    <w:rsid w:val="004D1C4F"/>
    <w:rsid w:val="004D4709"/>
    <w:rsid w:val="004E52B1"/>
    <w:rsid w:val="00507879"/>
    <w:rsid w:val="00516A8D"/>
    <w:rsid w:val="00550A22"/>
    <w:rsid w:val="00551112"/>
    <w:rsid w:val="00562866"/>
    <w:rsid w:val="00571D22"/>
    <w:rsid w:val="00571D4F"/>
    <w:rsid w:val="00574E45"/>
    <w:rsid w:val="0058576F"/>
    <w:rsid w:val="005949FF"/>
    <w:rsid w:val="005A213C"/>
    <w:rsid w:val="005A296C"/>
    <w:rsid w:val="005B6BE0"/>
    <w:rsid w:val="005F07F4"/>
    <w:rsid w:val="006176FF"/>
    <w:rsid w:val="006230C9"/>
    <w:rsid w:val="00636FDA"/>
    <w:rsid w:val="006407EA"/>
    <w:rsid w:val="006420CA"/>
    <w:rsid w:val="0065215F"/>
    <w:rsid w:val="00661E3F"/>
    <w:rsid w:val="00662F83"/>
    <w:rsid w:val="00665D18"/>
    <w:rsid w:val="00671F60"/>
    <w:rsid w:val="00672A14"/>
    <w:rsid w:val="00683A50"/>
    <w:rsid w:val="00684E96"/>
    <w:rsid w:val="0068513C"/>
    <w:rsid w:val="0069679E"/>
    <w:rsid w:val="006A04FF"/>
    <w:rsid w:val="006A1998"/>
    <w:rsid w:val="006B5C85"/>
    <w:rsid w:val="006D3A2F"/>
    <w:rsid w:val="006F7EBD"/>
    <w:rsid w:val="0070410F"/>
    <w:rsid w:val="00704CBF"/>
    <w:rsid w:val="00707012"/>
    <w:rsid w:val="007129F2"/>
    <w:rsid w:val="00712F8B"/>
    <w:rsid w:val="0071406B"/>
    <w:rsid w:val="00714DCA"/>
    <w:rsid w:val="00715CFF"/>
    <w:rsid w:val="00744358"/>
    <w:rsid w:val="007501E3"/>
    <w:rsid w:val="00751290"/>
    <w:rsid w:val="00756284"/>
    <w:rsid w:val="00765E9D"/>
    <w:rsid w:val="00786112"/>
    <w:rsid w:val="00791AD9"/>
    <w:rsid w:val="00793D88"/>
    <w:rsid w:val="007A1A78"/>
    <w:rsid w:val="007A76C7"/>
    <w:rsid w:val="007B2AD2"/>
    <w:rsid w:val="007C24F0"/>
    <w:rsid w:val="007D162E"/>
    <w:rsid w:val="007D5EF8"/>
    <w:rsid w:val="007E1B14"/>
    <w:rsid w:val="007E3811"/>
    <w:rsid w:val="007F54E6"/>
    <w:rsid w:val="00803CBB"/>
    <w:rsid w:val="00806BE0"/>
    <w:rsid w:val="008313F0"/>
    <w:rsid w:val="008326C6"/>
    <w:rsid w:val="008365DE"/>
    <w:rsid w:val="00854283"/>
    <w:rsid w:val="0086268C"/>
    <w:rsid w:val="00870954"/>
    <w:rsid w:val="008766D4"/>
    <w:rsid w:val="00890068"/>
    <w:rsid w:val="008A07B0"/>
    <w:rsid w:val="008B29B2"/>
    <w:rsid w:val="008B4019"/>
    <w:rsid w:val="008C3B1E"/>
    <w:rsid w:val="008D1737"/>
    <w:rsid w:val="008D5B76"/>
    <w:rsid w:val="008E4E99"/>
    <w:rsid w:val="008E5A62"/>
    <w:rsid w:val="008F51F1"/>
    <w:rsid w:val="00900481"/>
    <w:rsid w:val="00920DBD"/>
    <w:rsid w:val="00922C64"/>
    <w:rsid w:val="00926326"/>
    <w:rsid w:val="00927A88"/>
    <w:rsid w:val="009346C2"/>
    <w:rsid w:val="009368F4"/>
    <w:rsid w:val="0095033D"/>
    <w:rsid w:val="009507BB"/>
    <w:rsid w:val="00952147"/>
    <w:rsid w:val="0095739B"/>
    <w:rsid w:val="00960418"/>
    <w:rsid w:val="00962E91"/>
    <w:rsid w:val="00977FCC"/>
    <w:rsid w:val="00980917"/>
    <w:rsid w:val="0098368E"/>
    <w:rsid w:val="009955B2"/>
    <w:rsid w:val="009A2E3C"/>
    <w:rsid w:val="009B4ED8"/>
    <w:rsid w:val="009C45D8"/>
    <w:rsid w:val="009E2251"/>
    <w:rsid w:val="009E2D4C"/>
    <w:rsid w:val="009F03E6"/>
    <w:rsid w:val="009F05B8"/>
    <w:rsid w:val="009F585C"/>
    <w:rsid w:val="00A02643"/>
    <w:rsid w:val="00A047BC"/>
    <w:rsid w:val="00A0568C"/>
    <w:rsid w:val="00A11DC0"/>
    <w:rsid w:val="00A45BF9"/>
    <w:rsid w:val="00A46244"/>
    <w:rsid w:val="00A4647F"/>
    <w:rsid w:val="00A53261"/>
    <w:rsid w:val="00A53BD3"/>
    <w:rsid w:val="00A546D9"/>
    <w:rsid w:val="00A57EEC"/>
    <w:rsid w:val="00A62C94"/>
    <w:rsid w:val="00A642EE"/>
    <w:rsid w:val="00A76063"/>
    <w:rsid w:val="00A7695B"/>
    <w:rsid w:val="00A773D3"/>
    <w:rsid w:val="00A85F23"/>
    <w:rsid w:val="00AA39E3"/>
    <w:rsid w:val="00AB06AB"/>
    <w:rsid w:val="00AB2D84"/>
    <w:rsid w:val="00AB71CA"/>
    <w:rsid w:val="00AD1A48"/>
    <w:rsid w:val="00AE12F9"/>
    <w:rsid w:val="00AE4443"/>
    <w:rsid w:val="00AE4E86"/>
    <w:rsid w:val="00AE59BD"/>
    <w:rsid w:val="00B1257B"/>
    <w:rsid w:val="00B13529"/>
    <w:rsid w:val="00B24129"/>
    <w:rsid w:val="00B31B09"/>
    <w:rsid w:val="00B32F66"/>
    <w:rsid w:val="00B40CA6"/>
    <w:rsid w:val="00B560B0"/>
    <w:rsid w:val="00B60CB0"/>
    <w:rsid w:val="00B662C3"/>
    <w:rsid w:val="00B72859"/>
    <w:rsid w:val="00B740F8"/>
    <w:rsid w:val="00B75A21"/>
    <w:rsid w:val="00B82A6C"/>
    <w:rsid w:val="00BA0359"/>
    <w:rsid w:val="00BB03E2"/>
    <w:rsid w:val="00BB0772"/>
    <w:rsid w:val="00BB7A76"/>
    <w:rsid w:val="00BC3C23"/>
    <w:rsid w:val="00BC5123"/>
    <w:rsid w:val="00BD577A"/>
    <w:rsid w:val="00BE6BAD"/>
    <w:rsid w:val="00BF5472"/>
    <w:rsid w:val="00C06047"/>
    <w:rsid w:val="00C234FA"/>
    <w:rsid w:val="00C240B8"/>
    <w:rsid w:val="00C26B34"/>
    <w:rsid w:val="00C30DD8"/>
    <w:rsid w:val="00C341E0"/>
    <w:rsid w:val="00C3705C"/>
    <w:rsid w:val="00C37E76"/>
    <w:rsid w:val="00C44123"/>
    <w:rsid w:val="00C531A6"/>
    <w:rsid w:val="00C60F0F"/>
    <w:rsid w:val="00C6315F"/>
    <w:rsid w:val="00C66BB9"/>
    <w:rsid w:val="00C7367D"/>
    <w:rsid w:val="00CA1B2F"/>
    <w:rsid w:val="00CA3B5C"/>
    <w:rsid w:val="00CC2B85"/>
    <w:rsid w:val="00CC46CE"/>
    <w:rsid w:val="00CE76BA"/>
    <w:rsid w:val="00CE76CD"/>
    <w:rsid w:val="00CF228D"/>
    <w:rsid w:val="00D05D60"/>
    <w:rsid w:val="00D14506"/>
    <w:rsid w:val="00D35FB2"/>
    <w:rsid w:val="00D72FC6"/>
    <w:rsid w:val="00DA033B"/>
    <w:rsid w:val="00DA1F89"/>
    <w:rsid w:val="00DA33AE"/>
    <w:rsid w:val="00DA3A87"/>
    <w:rsid w:val="00DB183A"/>
    <w:rsid w:val="00DB2929"/>
    <w:rsid w:val="00DC6A82"/>
    <w:rsid w:val="00DD1C03"/>
    <w:rsid w:val="00DD373E"/>
    <w:rsid w:val="00DE7FF7"/>
    <w:rsid w:val="00DF380E"/>
    <w:rsid w:val="00DF4B00"/>
    <w:rsid w:val="00DF73B7"/>
    <w:rsid w:val="00E20B7C"/>
    <w:rsid w:val="00E22F52"/>
    <w:rsid w:val="00E24F6A"/>
    <w:rsid w:val="00E259FA"/>
    <w:rsid w:val="00E3642A"/>
    <w:rsid w:val="00E413BC"/>
    <w:rsid w:val="00E567FC"/>
    <w:rsid w:val="00E606BE"/>
    <w:rsid w:val="00E623E8"/>
    <w:rsid w:val="00E65C73"/>
    <w:rsid w:val="00E77B8E"/>
    <w:rsid w:val="00E9360C"/>
    <w:rsid w:val="00E948FE"/>
    <w:rsid w:val="00EA432A"/>
    <w:rsid w:val="00EA6BF0"/>
    <w:rsid w:val="00EB5928"/>
    <w:rsid w:val="00EC15CC"/>
    <w:rsid w:val="00ED4960"/>
    <w:rsid w:val="00EE5DF4"/>
    <w:rsid w:val="00F00ECF"/>
    <w:rsid w:val="00F03255"/>
    <w:rsid w:val="00F044EA"/>
    <w:rsid w:val="00F100D8"/>
    <w:rsid w:val="00F152BD"/>
    <w:rsid w:val="00F24CE3"/>
    <w:rsid w:val="00F46E54"/>
    <w:rsid w:val="00F47226"/>
    <w:rsid w:val="00F50013"/>
    <w:rsid w:val="00F50ED1"/>
    <w:rsid w:val="00F547FF"/>
    <w:rsid w:val="00F6197F"/>
    <w:rsid w:val="00F65733"/>
    <w:rsid w:val="00F663BC"/>
    <w:rsid w:val="00F8145C"/>
    <w:rsid w:val="00F81784"/>
    <w:rsid w:val="00F844FE"/>
    <w:rsid w:val="00F90ED0"/>
    <w:rsid w:val="00FB1238"/>
    <w:rsid w:val="00FD2268"/>
    <w:rsid w:val="00FE4935"/>
    <w:rsid w:val="00FE5471"/>
    <w:rsid w:val="00FE5F6F"/>
    <w:rsid w:val="00FF1C2D"/>
    <w:rsid w:val="00FF352A"/>
    <w:rsid w:val="0C89E2B9"/>
    <w:rsid w:val="0F784C7D"/>
    <w:rsid w:val="107AE717"/>
    <w:rsid w:val="15384C73"/>
    <w:rsid w:val="1A3832AD"/>
    <w:rsid w:val="2FDEDD85"/>
    <w:rsid w:val="31A83AFE"/>
    <w:rsid w:val="36A71B91"/>
    <w:rsid w:val="52A7B3DA"/>
    <w:rsid w:val="5A12219F"/>
    <w:rsid w:val="65E3F879"/>
    <w:rsid w:val="70C356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DE5BAD91-0E03-4E79-85BB-D76EFF62E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661E3F"/>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661E3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661E3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164E62"/>
    <w:pPr>
      <w:tabs>
        <w:tab w:val="left" w:pos="1440"/>
        <w:tab w:val="left" w:pos="2410"/>
        <w:tab w:val="left" w:pos="2977"/>
        <w:tab w:val="right" w:pos="8335"/>
        <w:tab w:val="right" w:pos="8505"/>
      </w:tabs>
      <w:spacing w:before="0" w:after="0"/>
      <w:ind w:left="-284"/>
      <w:jc w:val="both"/>
      <w:outlineLvl w:val="9"/>
    </w:pPr>
    <w:rPr>
      <w:rFonts w:cs="Arial"/>
      <w:b w:val="0"/>
      <w:bCs/>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
    <w:basedOn w:val="Normal"/>
    <w:link w:val="ListParagraphChar"/>
    <w:uiPriority w:val="34"/>
    <w:qFormat/>
    <w:rsid w:val="00F50013"/>
    <w:pPr>
      <w:ind w:left="720"/>
      <w:contextualSpacing/>
    </w:pPr>
  </w:style>
  <w:style w:type="table" w:styleId="TableGrid">
    <w:name w:val="Table Grid"/>
    <w:basedOn w:val="TableNormal"/>
    <w:uiPriority w:val="59"/>
    <w:rsid w:val="007129F2"/>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7129F2"/>
    <w:rPr>
      <w:sz w:val="24"/>
      <w:lang w:eastAsia="en-US"/>
    </w:rPr>
  </w:style>
  <w:style w:type="paragraph" w:customStyle="1" w:styleId="Subsection">
    <w:name w:val="Subsection"/>
    <w:rsid w:val="00DA1F89"/>
    <w:pPr>
      <w:tabs>
        <w:tab w:val="right" w:pos="595"/>
        <w:tab w:val="left" w:pos="879"/>
      </w:tabs>
      <w:spacing w:before="160" w:line="260" w:lineRule="atLeast"/>
      <w:ind w:left="879" w:hanging="879"/>
    </w:pPr>
    <w:rPr>
      <w:sz w:val="24"/>
    </w:rPr>
  </w:style>
  <w:style w:type="paragraph" w:styleId="TOCHeading">
    <w:name w:val="TOC Heading"/>
    <w:basedOn w:val="Heading1"/>
    <w:next w:val="Normal"/>
    <w:uiPriority w:val="39"/>
    <w:unhideWhenUsed/>
    <w:qFormat/>
    <w:rsid w:val="00665D18"/>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Revision">
    <w:name w:val="Revision"/>
    <w:hidden/>
    <w:uiPriority w:val="99"/>
    <w:semiHidden/>
    <w:rsid w:val="009F03E6"/>
    <w:rPr>
      <w:sz w:val="24"/>
      <w:lang w:eastAsia="en-US"/>
    </w:rPr>
  </w:style>
  <w:style w:type="paragraph" w:styleId="BalloonText">
    <w:name w:val="Balloon Text"/>
    <w:basedOn w:val="Normal"/>
    <w:link w:val="BalloonTextChar"/>
    <w:semiHidden/>
    <w:unhideWhenUsed/>
    <w:rsid w:val="00661E3F"/>
    <w:rPr>
      <w:rFonts w:ascii="Segoe UI" w:hAnsi="Segoe UI" w:cs="Segoe UI"/>
      <w:sz w:val="18"/>
      <w:szCs w:val="18"/>
    </w:rPr>
  </w:style>
  <w:style w:type="character" w:customStyle="1" w:styleId="BalloonTextChar">
    <w:name w:val="Balloon Text Char"/>
    <w:basedOn w:val="DefaultParagraphFont"/>
    <w:link w:val="BalloonText"/>
    <w:semiHidden/>
    <w:rsid w:val="00661E3F"/>
    <w:rPr>
      <w:rFonts w:ascii="Segoe UI" w:hAnsi="Segoe UI" w:cs="Segoe UI"/>
      <w:sz w:val="18"/>
      <w:szCs w:val="18"/>
      <w:lang w:eastAsia="en-US"/>
    </w:rPr>
  </w:style>
  <w:style w:type="paragraph" w:styleId="Bibliography">
    <w:name w:val="Bibliography"/>
    <w:basedOn w:val="Normal"/>
    <w:next w:val="Normal"/>
    <w:uiPriority w:val="37"/>
    <w:semiHidden/>
    <w:unhideWhenUsed/>
    <w:rsid w:val="00661E3F"/>
  </w:style>
  <w:style w:type="paragraph" w:styleId="BlockText">
    <w:name w:val="Block Text"/>
    <w:basedOn w:val="Normal"/>
    <w:semiHidden/>
    <w:unhideWhenUsed/>
    <w:rsid w:val="00661E3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661E3F"/>
    <w:pPr>
      <w:spacing w:after="120"/>
    </w:pPr>
    <w:rPr>
      <w:sz w:val="16"/>
      <w:szCs w:val="16"/>
    </w:rPr>
  </w:style>
  <w:style w:type="character" w:customStyle="1" w:styleId="BodyText3Char">
    <w:name w:val="Body Text 3 Char"/>
    <w:basedOn w:val="DefaultParagraphFont"/>
    <w:link w:val="BodyText3"/>
    <w:semiHidden/>
    <w:rsid w:val="00661E3F"/>
    <w:rPr>
      <w:sz w:val="16"/>
      <w:szCs w:val="16"/>
      <w:lang w:eastAsia="en-US"/>
    </w:rPr>
  </w:style>
  <w:style w:type="paragraph" w:styleId="BodyTextFirstIndent">
    <w:name w:val="Body Text First Indent"/>
    <w:basedOn w:val="BodyText"/>
    <w:link w:val="BodyTextFirstIndentChar"/>
    <w:rsid w:val="00661E3F"/>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661E3F"/>
    <w:rPr>
      <w:sz w:val="24"/>
      <w:lang w:eastAsia="en-US"/>
    </w:rPr>
  </w:style>
  <w:style w:type="character" w:customStyle="1" w:styleId="BodyTextFirstIndentChar">
    <w:name w:val="Body Text First Indent Char"/>
    <w:basedOn w:val="BodyTextChar"/>
    <w:link w:val="BodyTextFirstIndent"/>
    <w:rsid w:val="00661E3F"/>
    <w:rPr>
      <w:sz w:val="24"/>
      <w:lang w:eastAsia="en-US"/>
    </w:rPr>
  </w:style>
  <w:style w:type="paragraph" w:styleId="BodyTextFirstIndent2">
    <w:name w:val="Body Text First Indent 2"/>
    <w:basedOn w:val="BodyTextIndent"/>
    <w:link w:val="BodyTextFirstIndent2Char"/>
    <w:semiHidden/>
    <w:unhideWhenUsed/>
    <w:rsid w:val="00661E3F"/>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661E3F"/>
    <w:rPr>
      <w:sz w:val="24"/>
      <w:lang w:val="en-AU" w:eastAsia="en-US"/>
    </w:rPr>
  </w:style>
  <w:style w:type="paragraph" w:styleId="Caption">
    <w:name w:val="caption"/>
    <w:basedOn w:val="Normal"/>
    <w:next w:val="Normal"/>
    <w:semiHidden/>
    <w:unhideWhenUsed/>
    <w:qFormat/>
    <w:rsid w:val="00661E3F"/>
    <w:pPr>
      <w:spacing w:after="200"/>
    </w:pPr>
    <w:rPr>
      <w:i/>
      <w:iCs/>
      <w:color w:val="1F497D" w:themeColor="text2"/>
      <w:sz w:val="18"/>
      <w:szCs w:val="18"/>
    </w:rPr>
  </w:style>
  <w:style w:type="paragraph" w:styleId="Closing">
    <w:name w:val="Closing"/>
    <w:basedOn w:val="Normal"/>
    <w:link w:val="ClosingChar"/>
    <w:semiHidden/>
    <w:unhideWhenUsed/>
    <w:rsid w:val="00661E3F"/>
    <w:pPr>
      <w:ind w:left="4252"/>
    </w:pPr>
  </w:style>
  <w:style w:type="character" w:customStyle="1" w:styleId="ClosingChar">
    <w:name w:val="Closing Char"/>
    <w:basedOn w:val="DefaultParagraphFont"/>
    <w:link w:val="Closing"/>
    <w:semiHidden/>
    <w:rsid w:val="00661E3F"/>
    <w:rPr>
      <w:sz w:val="24"/>
      <w:lang w:eastAsia="en-US"/>
    </w:rPr>
  </w:style>
  <w:style w:type="paragraph" w:styleId="CommentText">
    <w:name w:val="annotation text"/>
    <w:basedOn w:val="Normal"/>
    <w:link w:val="CommentTextChar"/>
    <w:semiHidden/>
    <w:unhideWhenUsed/>
    <w:rsid w:val="00661E3F"/>
    <w:rPr>
      <w:sz w:val="20"/>
    </w:rPr>
  </w:style>
  <w:style w:type="character" w:customStyle="1" w:styleId="CommentTextChar">
    <w:name w:val="Comment Text Char"/>
    <w:basedOn w:val="DefaultParagraphFont"/>
    <w:link w:val="CommentText"/>
    <w:semiHidden/>
    <w:rsid w:val="00661E3F"/>
    <w:rPr>
      <w:lang w:eastAsia="en-US"/>
    </w:rPr>
  </w:style>
  <w:style w:type="paragraph" w:styleId="CommentSubject">
    <w:name w:val="annotation subject"/>
    <w:basedOn w:val="CommentText"/>
    <w:next w:val="CommentText"/>
    <w:link w:val="CommentSubjectChar"/>
    <w:semiHidden/>
    <w:unhideWhenUsed/>
    <w:rsid w:val="00661E3F"/>
    <w:rPr>
      <w:b/>
      <w:bCs/>
    </w:rPr>
  </w:style>
  <w:style w:type="character" w:customStyle="1" w:styleId="CommentSubjectChar">
    <w:name w:val="Comment Subject Char"/>
    <w:basedOn w:val="CommentTextChar"/>
    <w:link w:val="CommentSubject"/>
    <w:semiHidden/>
    <w:rsid w:val="00661E3F"/>
    <w:rPr>
      <w:b/>
      <w:bCs/>
      <w:lang w:eastAsia="en-US"/>
    </w:rPr>
  </w:style>
  <w:style w:type="paragraph" w:styleId="Date">
    <w:name w:val="Date"/>
    <w:basedOn w:val="Normal"/>
    <w:next w:val="Normal"/>
    <w:link w:val="DateChar"/>
    <w:rsid w:val="00661E3F"/>
  </w:style>
  <w:style w:type="character" w:customStyle="1" w:styleId="DateChar">
    <w:name w:val="Date Char"/>
    <w:basedOn w:val="DefaultParagraphFont"/>
    <w:link w:val="Date"/>
    <w:rsid w:val="00661E3F"/>
    <w:rPr>
      <w:sz w:val="24"/>
      <w:lang w:eastAsia="en-US"/>
    </w:rPr>
  </w:style>
  <w:style w:type="paragraph" w:styleId="DocumentMap">
    <w:name w:val="Document Map"/>
    <w:basedOn w:val="Normal"/>
    <w:link w:val="DocumentMapChar"/>
    <w:semiHidden/>
    <w:unhideWhenUsed/>
    <w:rsid w:val="00661E3F"/>
    <w:rPr>
      <w:rFonts w:ascii="Segoe UI" w:hAnsi="Segoe UI" w:cs="Segoe UI"/>
      <w:sz w:val="16"/>
      <w:szCs w:val="16"/>
    </w:rPr>
  </w:style>
  <w:style w:type="character" w:customStyle="1" w:styleId="DocumentMapChar">
    <w:name w:val="Document Map Char"/>
    <w:basedOn w:val="DefaultParagraphFont"/>
    <w:link w:val="DocumentMap"/>
    <w:semiHidden/>
    <w:rsid w:val="00661E3F"/>
    <w:rPr>
      <w:rFonts w:ascii="Segoe UI" w:hAnsi="Segoe UI" w:cs="Segoe UI"/>
      <w:sz w:val="16"/>
      <w:szCs w:val="16"/>
      <w:lang w:eastAsia="en-US"/>
    </w:rPr>
  </w:style>
  <w:style w:type="paragraph" w:styleId="E-mailSignature">
    <w:name w:val="E-mail Signature"/>
    <w:basedOn w:val="Normal"/>
    <w:link w:val="E-mailSignatureChar"/>
    <w:semiHidden/>
    <w:unhideWhenUsed/>
    <w:rsid w:val="00661E3F"/>
  </w:style>
  <w:style w:type="character" w:customStyle="1" w:styleId="E-mailSignatureChar">
    <w:name w:val="E-mail Signature Char"/>
    <w:basedOn w:val="DefaultParagraphFont"/>
    <w:link w:val="E-mailSignature"/>
    <w:semiHidden/>
    <w:rsid w:val="00661E3F"/>
    <w:rPr>
      <w:sz w:val="24"/>
      <w:lang w:eastAsia="en-US"/>
    </w:rPr>
  </w:style>
  <w:style w:type="paragraph" w:styleId="EndnoteText">
    <w:name w:val="endnote text"/>
    <w:basedOn w:val="Normal"/>
    <w:link w:val="EndnoteTextChar"/>
    <w:semiHidden/>
    <w:unhideWhenUsed/>
    <w:rsid w:val="00661E3F"/>
    <w:rPr>
      <w:sz w:val="20"/>
    </w:rPr>
  </w:style>
  <w:style w:type="character" w:customStyle="1" w:styleId="EndnoteTextChar">
    <w:name w:val="Endnote Text Char"/>
    <w:basedOn w:val="DefaultParagraphFont"/>
    <w:link w:val="EndnoteText"/>
    <w:semiHidden/>
    <w:rsid w:val="00661E3F"/>
    <w:rPr>
      <w:lang w:eastAsia="en-US"/>
    </w:rPr>
  </w:style>
  <w:style w:type="paragraph" w:styleId="EnvelopeAddress">
    <w:name w:val="envelope address"/>
    <w:basedOn w:val="Normal"/>
    <w:semiHidden/>
    <w:unhideWhenUsed/>
    <w:rsid w:val="00661E3F"/>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661E3F"/>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661E3F"/>
    <w:rPr>
      <w:sz w:val="20"/>
    </w:rPr>
  </w:style>
  <w:style w:type="character" w:customStyle="1" w:styleId="FootnoteTextChar">
    <w:name w:val="Footnote Text Char"/>
    <w:basedOn w:val="DefaultParagraphFont"/>
    <w:link w:val="FootnoteText"/>
    <w:semiHidden/>
    <w:rsid w:val="00661E3F"/>
    <w:rPr>
      <w:lang w:eastAsia="en-US"/>
    </w:rPr>
  </w:style>
  <w:style w:type="character" w:customStyle="1" w:styleId="Heading7Char">
    <w:name w:val="Heading 7 Char"/>
    <w:basedOn w:val="DefaultParagraphFont"/>
    <w:link w:val="Heading7"/>
    <w:semiHidden/>
    <w:rsid w:val="00661E3F"/>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661E3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661E3F"/>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661E3F"/>
    <w:rPr>
      <w:i/>
      <w:iCs/>
    </w:rPr>
  </w:style>
  <w:style w:type="character" w:customStyle="1" w:styleId="HTMLAddressChar">
    <w:name w:val="HTML Address Char"/>
    <w:basedOn w:val="DefaultParagraphFont"/>
    <w:link w:val="HTMLAddress"/>
    <w:semiHidden/>
    <w:rsid w:val="00661E3F"/>
    <w:rPr>
      <w:i/>
      <w:iCs/>
      <w:sz w:val="24"/>
      <w:lang w:eastAsia="en-US"/>
    </w:rPr>
  </w:style>
  <w:style w:type="paragraph" w:styleId="HTMLPreformatted">
    <w:name w:val="HTML Preformatted"/>
    <w:basedOn w:val="Normal"/>
    <w:link w:val="HTMLPreformattedChar"/>
    <w:semiHidden/>
    <w:unhideWhenUsed/>
    <w:rsid w:val="00661E3F"/>
    <w:rPr>
      <w:rFonts w:ascii="Consolas" w:hAnsi="Consolas"/>
      <w:sz w:val="20"/>
    </w:rPr>
  </w:style>
  <w:style w:type="character" w:customStyle="1" w:styleId="HTMLPreformattedChar">
    <w:name w:val="HTML Preformatted Char"/>
    <w:basedOn w:val="DefaultParagraphFont"/>
    <w:link w:val="HTMLPreformatted"/>
    <w:semiHidden/>
    <w:rsid w:val="00661E3F"/>
    <w:rPr>
      <w:rFonts w:ascii="Consolas" w:hAnsi="Consolas"/>
      <w:lang w:eastAsia="en-US"/>
    </w:rPr>
  </w:style>
  <w:style w:type="paragraph" w:styleId="Index1">
    <w:name w:val="index 1"/>
    <w:basedOn w:val="Normal"/>
    <w:next w:val="Normal"/>
    <w:autoRedefine/>
    <w:semiHidden/>
    <w:unhideWhenUsed/>
    <w:rsid w:val="00661E3F"/>
    <w:pPr>
      <w:ind w:left="240" w:hanging="240"/>
    </w:pPr>
  </w:style>
  <w:style w:type="paragraph" w:styleId="Index2">
    <w:name w:val="index 2"/>
    <w:basedOn w:val="Normal"/>
    <w:next w:val="Normal"/>
    <w:autoRedefine/>
    <w:semiHidden/>
    <w:unhideWhenUsed/>
    <w:rsid w:val="00661E3F"/>
    <w:pPr>
      <w:ind w:left="480" w:hanging="240"/>
    </w:pPr>
  </w:style>
  <w:style w:type="paragraph" w:styleId="Index3">
    <w:name w:val="index 3"/>
    <w:basedOn w:val="Normal"/>
    <w:next w:val="Normal"/>
    <w:autoRedefine/>
    <w:semiHidden/>
    <w:unhideWhenUsed/>
    <w:rsid w:val="00661E3F"/>
    <w:pPr>
      <w:ind w:left="720" w:hanging="240"/>
    </w:pPr>
  </w:style>
  <w:style w:type="paragraph" w:styleId="Index4">
    <w:name w:val="index 4"/>
    <w:basedOn w:val="Normal"/>
    <w:next w:val="Normal"/>
    <w:autoRedefine/>
    <w:semiHidden/>
    <w:unhideWhenUsed/>
    <w:rsid w:val="00661E3F"/>
    <w:pPr>
      <w:ind w:left="960" w:hanging="240"/>
    </w:pPr>
  </w:style>
  <w:style w:type="paragraph" w:styleId="Index5">
    <w:name w:val="index 5"/>
    <w:basedOn w:val="Normal"/>
    <w:next w:val="Normal"/>
    <w:autoRedefine/>
    <w:semiHidden/>
    <w:unhideWhenUsed/>
    <w:rsid w:val="00661E3F"/>
    <w:pPr>
      <w:ind w:left="1200" w:hanging="240"/>
    </w:pPr>
  </w:style>
  <w:style w:type="paragraph" w:styleId="Index6">
    <w:name w:val="index 6"/>
    <w:basedOn w:val="Normal"/>
    <w:next w:val="Normal"/>
    <w:autoRedefine/>
    <w:semiHidden/>
    <w:unhideWhenUsed/>
    <w:rsid w:val="00661E3F"/>
    <w:pPr>
      <w:ind w:left="1440" w:hanging="240"/>
    </w:pPr>
  </w:style>
  <w:style w:type="paragraph" w:styleId="Index7">
    <w:name w:val="index 7"/>
    <w:basedOn w:val="Normal"/>
    <w:next w:val="Normal"/>
    <w:autoRedefine/>
    <w:semiHidden/>
    <w:unhideWhenUsed/>
    <w:rsid w:val="00661E3F"/>
    <w:pPr>
      <w:ind w:left="1680" w:hanging="240"/>
    </w:pPr>
  </w:style>
  <w:style w:type="paragraph" w:styleId="Index8">
    <w:name w:val="index 8"/>
    <w:basedOn w:val="Normal"/>
    <w:next w:val="Normal"/>
    <w:autoRedefine/>
    <w:semiHidden/>
    <w:unhideWhenUsed/>
    <w:rsid w:val="00661E3F"/>
    <w:pPr>
      <w:ind w:left="1920" w:hanging="240"/>
    </w:pPr>
  </w:style>
  <w:style w:type="paragraph" w:styleId="Index9">
    <w:name w:val="index 9"/>
    <w:basedOn w:val="Normal"/>
    <w:next w:val="Normal"/>
    <w:autoRedefine/>
    <w:semiHidden/>
    <w:unhideWhenUsed/>
    <w:rsid w:val="00661E3F"/>
    <w:pPr>
      <w:ind w:left="2160" w:hanging="240"/>
    </w:pPr>
  </w:style>
  <w:style w:type="paragraph" w:styleId="IndexHeading">
    <w:name w:val="index heading"/>
    <w:basedOn w:val="Normal"/>
    <w:next w:val="Index1"/>
    <w:semiHidden/>
    <w:unhideWhenUsed/>
    <w:rsid w:val="00661E3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61E3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61E3F"/>
    <w:rPr>
      <w:i/>
      <w:iCs/>
      <w:color w:val="4F81BD" w:themeColor="accent1"/>
      <w:sz w:val="24"/>
      <w:lang w:eastAsia="en-US"/>
    </w:rPr>
  </w:style>
  <w:style w:type="paragraph" w:styleId="List">
    <w:name w:val="List"/>
    <w:basedOn w:val="Normal"/>
    <w:semiHidden/>
    <w:unhideWhenUsed/>
    <w:rsid w:val="00661E3F"/>
    <w:pPr>
      <w:ind w:left="283" w:hanging="283"/>
      <w:contextualSpacing/>
    </w:pPr>
  </w:style>
  <w:style w:type="paragraph" w:styleId="List2">
    <w:name w:val="List 2"/>
    <w:basedOn w:val="Normal"/>
    <w:semiHidden/>
    <w:unhideWhenUsed/>
    <w:rsid w:val="00661E3F"/>
    <w:pPr>
      <w:ind w:left="566" w:hanging="283"/>
      <w:contextualSpacing/>
    </w:pPr>
  </w:style>
  <w:style w:type="paragraph" w:styleId="List3">
    <w:name w:val="List 3"/>
    <w:basedOn w:val="Normal"/>
    <w:semiHidden/>
    <w:unhideWhenUsed/>
    <w:rsid w:val="00661E3F"/>
    <w:pPr>
      <w:ind w:left="849" w:hanging="283"/>
      <w:contextualSpacing/>
    </w:pPr>
  </w:style>
  <w:style w:type="paragraph" w:styleId="List4">
    <w:name w:val="List 4"/>
    <w:basedOn w:val="Normal"/>
    <w:rsid w:val="00661E3F"/>
    <w:pPr>
      <w:ind w:left="1132" w:hanging="283"/>
      <w:contextualSpacing/>
    </w:pPr>
  </w:style>
  <w:style w:type="paragraph" w:styleId="List5">
    <w:name w:val="List 5"/>
    <w:basedOn w:val="Normal"/>
    <w:rsid w:val="00661E3F"/>
    <w:pPr>
      <w:ind w:left="1415" w:hanging="283"/>
      <w:contextualSpacing/>
    </w:pPr>
  </w:style>
  <w:style w:type="paragraph" w:styleId="ListBullet2">
    <w:name w:val="List Bullet 2"/>
    <w:basedOn w:val="Normal"/>
    <w:semiHidden/>
    <w:unhideWhenUsed/>
    <w:rsid w:val="00661E3F"/>
    <w:pPr>
      <w:numPr>
        <w:numId w:val="61"/>
      </w:numPr>
      <w:contextualSpacing/>
    </w:pPr>
  </w:style>
  <w:style w:type="paragraph" w:styleId="ListBullet3">
    <w:name w:val="List Bullet 3"/>
    <w:basedOn w:val="Normal"/>
    <w:semiHidden/>
    <w:unhideWhenUsed/>
    <w:rsid w:val="00661E3F"/>
    <w:pPr>
      <w:numPr>
        <w:numId w:val="62"/>
      </w:numPr>
      <w:contextualSpacing/>
    </w:pPr>
  </w:style>
  <w:style w:type="paragraph" w:styleId="ListBullet4">
    <w:name w:val="List Bullet 4"/>
    <w:basedOn w:val="Normal"/>
    <w:semiHidden/>
    <w:unhideWhenUsed/>
    <w:rsid w:val="00661E3F"/>
    <w:pPr>
      <w:numPr>
        <w:numId w:val="63"/>
      </w:numPr>
      <w:contextualSpacing/>
    </w:pPr>
  </w:style>
  <w:style w:type="paragraph" w:styleId="ListBullet5">
    <w:name w:val="List Bullet 5"/>
    <w:basedOn w:val="Normal"/>
    <w:semiHidden/>
    <w:unhideWhenUsed/>
    <w:rsid w:val="00661E3F"/>
    <w:pPr>
      <w:numPr>
        <w:numId w:val="64"/>
      </w:numPr>
      <w:contextualSpacing/>
    </w:pPr>
  </w:style>
  <w:style w:type="paragraph" w:styleId="ListContinue">
    <w:name w:val="List Continue"/>
    <w:basedOn w:val="Normal"/>
    <w:semiHidden/>
    <w:unhideWhenUsed/>
    <w:rsid w:val="00661E3F"/>
    <w:pPr>
      <w:spacing w:after="120"/>
      <w:ind w:left="283"/>
      <w:contextualSpacing/>
    </w:pPr>
  </w:style>
  <w:style w:type="paragraph" w:styleId="ListContinue2">
    <w:name w:val="List Continue 2"/>
    <w:basedOn w:val="Normal"/>
    <w:semiHidden/>
    <w:unhideWhenUsed/>
    <w:rsid w:val="00661E3F"/>
    <w:pPr>
      <w:spacing w:after="120"/>
      <w:ind w:left="566"/>
      <w:contextualSpacing/>
    </w:pPr>
  </w:style>
  <w:style w:type="paragraph" w:styleId="ListContinue3">
    <w:name w:val="List Continue 3"/>
    <w:basedOn w:val="Normal"/>
    <w:semiHidden/>
    <w:unhideWhenUsed/>
    <w:rsid w:val="00661E3F"/>
    <w:pPr>
      <w:spacing w:after="120"/>
      <w:ind w:left="849"/>
      <w:contextualSpacing/>
    </w:pPr>
  </w:style>
  <w:style w:type="paragraph" w:styleId="ListContinue4">
    <w:name w:val="List Continue 4"/>
    <w:basedOn w:val="Normal"/>
    <w:semiHidden/>
    <w:unhideWhenUsed/>
    <w:rsid w:val="00661E3F"/>
    <w:pPr>
      <w:spacing w:after="120"/>
      <w:ind w:left="1132"/>
      <w:contextualSpacing/>
    </w:pPr>
  </w:style>
  <w:style w:type="paragraph" w:styleId="ListContinue5">
    <w:name w:val="List Continue 5"/>
    <w:basedOn w:val="Normal"/>
    <w:semiHidden/>
    <w:unhideWhenUsed/>
    <w:rsid w:val="00661E3F"/>
    <w:pPr>
      <w:spacing w:after="120"/>
      <w:ind w:left="1415"/>
      <w:contextualSpacing/>
    </w:pPr>
  </w:style>
  <w:style w:type="paragraph" w:styleId="ListNumber">
    <w:name w:val="List Number"/>
    <w:basedOn w:val="Normal"/>
    <w:rsid w:val="00661E3F"/>
    <w:pPr>
      <w:numPr>
        <w:numId w:val="65"/>
      </w:numPr>
      <w:contextualSpacing/>
    </w:pPr>
  </w:style>
  <w:style w:type="paragraph" w:styleId="ListNumber2">
    <w:name w:val="List Number 2"/>
    <w:basedOn w:val="Normal"/>
    <w:semiHidden/>
    <w:unhideWhenUsed/>
    <w:rsid w:val="00661E3F"/>
    <w:pPr>
      <w:numPr>
        <w:numId w:val="66"/>
      </w:numPr>
      <w:contextualSpacing/>
    </w:pPr>
  </w:style>
  <w:style w:type="paragraph" w:styleId="ListNumber3">
    <w:name w:val="List Number 3"/>
    <w:basedOn w:val="Normal"/>
    <w:semiHidden/>
    <w:unhideWhenUsed/>
    <w:rsid w:val="00661E3F"/>
    <w:pPr>
      <w:numPr>
        <w:numId w:val="67"/>
      </w:numPr>
      <w:contextualSpacing/>
    </w:pPr>
  </w:style>
  <w:style w:type="paragraph" w:styleId="ListNumber4">
    <w:name w:val="List Number 4"/>
    <w:basedOn w:val="Normal"/>
    <w:semiHidden/>
    <w:unhideWhenUsed/>
    <w:rsid w:val="00661E3F"/>
    <w:pPr>
      <w:numPr>
        <w:numId w:val="68"/>
      </w:numPr>
      <w:contextualSpacing/>
    </w:pPr>
  </w:style>
  <w:style w:type="paragraph" w:styleId="ListNumber5">
    <w:name w:val="List Number 5"/>
    <w:basedOn w:val="Normal"/>
    <w:semiHidden/>
    <w:unhideWhenUsed/>
    <w:rsid w:val="00661E3F"/>
    <w:pPr>
      <w:numPr>
        <w:numId w:val="69"/>
      </w:numPr>
      <w:contextualSpacing/>
    </w:pPr>
  </w:style>
  <w:style w:type="paragraph" w:styleId="MacroText">
    <w:name w:val="macro"/>
    <w:link w:val="MacroTextChar"/>
    <w:semiHidden/>
    <w:unhideWhenUsed/>
    <w:rsid w:val="00661E3F"/>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661E3F"/>
    <w:rPr>
      <w:rFonts w:ascii="Consolas" w:hAnsi="Consolas"/>
      <w:lang w:eastAsia="en-US"/>
    </w:rPr>
  </w:style>
  <w:style w:type="paragraph" w:styleId="MessageHeader">
    <w:name w:val="Message Header"/>
    <w:basedOn w:val="Normal"/>
    <w:link w:val="MessageHeaderChar"/>
    <w:semiHidden/>
    <w:unhideWhenUsed/>
    <w:rsid w:val="00661E3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661E3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661E3F"/>
    <w:rPr>
      <w:sz w:val="24"/>
      <w:lang w:eastAsia="en-US"/>
    </w:rPr>
  </w:style>
  <w:style w:type="paragraph" w:styleId="NormalWeb">
    <w:name w:val="Normal (Web)"/>
    <w:basedOn w:val="Normal"/>
    <w:semiHidden/>
    <w:unhideWhenUsed/>
    <w:rsid w:val="00661E3F"/>
    <w:rPr>
      <w:szCs w:val="24"/>
    </w:rPr>
  </w:style>
  <w:style w:type="paragraph" w:styleId="NormalIndent">
    <w:name w:val="Normal Indent"/>
    <w:basedOn w:val="Normal"/>
    <w:semiHidden/>
    <w:unhideWhenUsed/>
    <w:rsid w:val="00661E3F"/>
    <w:pPr>
      <w:ind w:left="720"/>
    </w:pPr>
  </w:style>
  <w:style w:type="paragraph" w:styleId="NoteHeading">
    <w:name w:val="Note Heading"/>
    <w:basedOn w:val="Normal"/>
    <w:next w:val="Normal"/>
    <w:link w:val="NoteHeadingChar"/>
    <w:semiHidden/>
    <w:unhideWhenUsed/>
    <w:rsid w:val="00661E3F"/>
  </w:style>
  <w:style w:type="character" w:customStyle="1" w:styleId="NoteHeadingChar">
    <w:name w:val="Note Heading Char"/>
    <w:basedOn w:val="DefaultParagraphFont"/>
    <w:link w:val="NoteHeading"/>
    <w:semiHidden/>
    <w:rsid w:val="00661E3F"/>
    <w:rPr>
      <w:sz w:val="24"/>
      <w:lang w:eastAsia="en-US"/>
    </w:rPr>
  </w:style>
  <w:style w:type="paragraph" w:styleId="PlainText">
    <w:name w:val="Plain Text"/>
    <w:basedOn w:val="Normal"/>
    <w:link w:val="PlainTextChar"/>
    <w:semiHidden/>
    <w:unhideWhenUsed/>
    <w:rsid w:val="00661E3F"/>
    <w:rPr>
      <w:rFonts w:ascii="Consolas" w:hAnsi="Consolas"/>
      <w:sz w:val="21"/>
      <w:szCs w:val="21"/>
    </w:rPr>
  </w:style>
  <w:style w:type="character" w:customStyle="1" w:styleId="PlainTextChar">
    <w:name w:val="Plain Text Char"/>
    <w:basedOn w:val="DefaultParagraphFont"/>
    <w:link w:val="PlainText"/>
    <w:semiHidden/>
    <w:rsid w:val="00661E3F"/>
    <w:rPr>
      <w:rFonts w:ascii="Consolas" w:hAnsi="Consolas"/>
      <w:sz w:val="21"/>
      <w:szCs w:val="21"/>
      <w:lang w:eastAsia="en-US"/>
    </w:rPr>
  </w:style>
  <w:style w:type="paragraph" w:styleId="Quote">
    <w:name w:val="Quote"/>
    <w:basedOn w:val="Normal"/>
    <w:next w:val="Normal"/>
    <w:link w:val="QuoteChar"/>
    <w:uiPriority w:val="29"/>
    <w:qFormat/>
    <w:rsid w:val="00661E3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61E3F"/>
    <w:rPr>
      <w:i/>
      <w:iCs/>
      <w:color w:val="404040" w:themeColor="text1" w:themeTint="BF"/>
      <w:sz w:val="24"/>
      <w:lang w:eastAsia="en-US"/>
    </w:rPr>
  </w:style>
  <w:style w:type="paragraph" w:styleId="Salutation">
    <w:name w:val="Salutation"/>
    <w:basedOn w:val="Normal"/>
    <w:next w:val="Normal"/>
    <w:link w:val="SalutationChar"/>
    <w:rsid w:val="00661E3F"/>
  </w:style>
  <w:style w:type="character" w:customStyle="1" w:styleId="SalutationChar">
    <w:name w:val="Salutation Char"/>
    <w:basedOn w:val="DefaultParagraphFont"/>
    <w:link w:val="Salutation"/>
    <w:rsid w:val="00661E3F"/>
    <w:rPr>
      <w:sz w:val="24"/>
      <w:lang w:eastAsia="en-US"/>
    </w:rPr>
  </w:style>
  <w:style w:type="paragraph" w:styleId="Signature">
    <w:name w:val="Signature"/>
    <w:basedOn w:val="Normal"/>
    <w:link w:val="SignatureChar"/>
    <w:semiHidden/>
    <w:unhideWhenUsed/>
    <w:rsid w:val="00661E3F"/>
    <w:pPr>
      <w:ind w:left="4252"/>
    </w:pPr>
  </w:style>
  <w:style w:type="character" w:customStyle="1" w:styleId="SignatureChar">
    <w:name w:val="Signature Char"/>
    <w:basedOn w:val="DefaultParagraphFont"/>
    <w:link w:val="Signature"/>
    <w:semiHidden/>
    <w:rsid w:val="00661E3F"/>
    <w:rPr>
      <w:sz w:val="24"/>
      <w:lang w:eastAsia="en-US"/>
    </w:rPr>
  </w:style>
  <w:style w:type="paragraph" w:styleId="Subtitle">
    <w:name w:val="Subtitle"/>
    <w:basedOn w:val="Normal"/>
    <w:next w:val="Normal"/>
    <w:link w:val="SubtitleChar"/>
    <w:qFormat/>
    <w:rsid w:val="00661E3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61E3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661E3F"/>
    <w:pPr>
      <w:ind w:left="240" w:hanging="240"/>
    </w:pPr>
  </w:style>
  <w:style w:type="paragraph" w:styleId="TableofFigures">
    <w:name w:val="table of figures"/>
    <w:basedOn w:val="Normal"/>
    <w:next w:val="Normal"/>
    <w:semiHidden/>
    <w:unhideWhenUsed/>
    <w:rsid w:val="00661E3F"/>
  </w:style>
  <w:style w:type="paragraph" w:styleId="TOAHeading">
    <w:name w:val="toa heading"/>
    <w:basedOn w:val="Normal"/>
    <w:next w:val="Normal"/>
    <w:semiHidden/>
    <w:unhideWhenUsed/>
    <w:rsid w:val="00661E3F"/>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661E3F"/>
    <w:pPr>
      <w:spacing w:after="100"/>
      <w:ind w:left="720"/>
    </w:pPr>
  </w:style>
  <w:style w:type="paragraph" w:styleId="TOC5">
    <w:name w:val="toc 5"/>
    <w:basedOn w:val="Normal"/>
    <w:next w:val="Normal"/>
    <w:autoRedefine/>
    <w:semiHidden/>
    <w:unhideWhenUsed/>
    <w:rsid w:val="00661E3F"/>
    <w:pPr>
      <w:spacing w:after="100"/>
      <w:ind w:left="960"/>
    </w:pPr>
  </w:style>
  <w:style w:type="paragraph" w:styleId="TOC6">
    <w:name w:val="toc 6"/>
    <w:basedOn w:val="Normal"/>
    <w:next w:val="Normal"/>
    <w:autoRedefine/>
    <w:semiHidden/>
    <w:unhideWhenUsed/>
    <w:rsid w:val="00661E3F"/>
    <w:pPr>
      <w:spacing w:after="100"/>
      <w:ind w:left="1200"/>
    </w:pPr>
  </w:style>
  <w:style w:type="paragraph" w:styleId="TOC7">
    <w:name w:val="toc 7"/>
    <w:basedOn w:val="Normal"/>
    <w:next w:val="Normal"/>
    <w:autoRedefine/>
    <w:semiHidden/>
    <w:unhideWhenUsed/>
    <w:rsid w:val="00661E3F"/>
    <w:pPr>
      <w:spacing w:after="100"/>
      <w:ind w:left="1440"/>
    </w:pPr>
  </w:style>
  <w:style w:type="paragraph" w:styleId="TOC8">
    <w:name w:val="toc 8"/>
    <w:basedOn w:val="Normal"/>
    <w:next w:val="Normal"/>
    <w:autoRedefine/>
    <w:semiHidden/>
    <w:unhideWhenUsed/>
    <w:rsid w:val="00661E3F"/>
    <w:pPr>
      <w:spacing w:after="100"/>
      <w:ind w:left="1680"/>
    </w:pPr>
  </w:style>
  <w:style w:type="paragraph" w:styleId="TOC9">
    <w:name w:val="toc 9"/>
    <w:basedOn w:val="Normal"/>
    <w:next w:val="Normal"/>
    <w:autoRedefine/>
    <w:semiHidden/>
    <w:unhideWhenUsed/>
    <w:rsid w:val="00661E3F"/>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yperlink" Target="https://www.legislation.wa.gov.au/legislation/prod/filestore.nsf/FileURL/mrdoc_43944.pdf/$FILE/Commercial%20Tenancy%20(Retail%20Shops)%20Agreements%20Act%201985%20-%20%5B04-g0-00%5D.pdf?OpenElement" TargetMode="External"/><Relationship Id="rId21" Type="http://schemas.openxmlformats.org/officeDocument/2006/relationships/image" Target="media/image3.png"/><Relationship Id="rId34" Type="http://schemas.openxmlformats.org/officeDocument/2006/relationships/footer" Target="footer5.xml"/><Relationship Id="rId7" Type="http://schemas.openxmlformats.org/officeDocument/2006/relationships/styles" Target="styles.xml"/><Relationship Id="rId12" Type="http://schemas.openxmlformats.org/officeDocument/2006/relationships/hyperlink" Target="https://www.nedlands.wa.gov.au/council/council-meetings/livestreaming-council-committee-meetings.aspx" TargetMode="External"/><Relationship Id="rId17" Type="http://schemas.openxmlformats.org/officeDocument/2006/relationships/footer" Target="footer1.xml"/><Relationship Id="rId25" Type="http://schemas.openxmlformats.org/officeDocument/2006/relationships/hyperlink" Target="https://www.legislation.wa.gov.au/legislation/prod/filestore.nsf/FileURL/mrdoc_43454.pdf/$FILE/Local%20Government%20Act%201995%20-%20%5B07-t0-00%5D.pdf?OpenElement" TargetMode="Externa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dplh.wa.gov.au/getmedia/6e4785e3-d40f-45cd-95e8-85d3115ee32e/PD_LPS_Deemed_Provisions" TargetMode="External"/><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nedlands.wa.gov.au/public-address-registration-form" TargetMode="External"/><Relationship Id="rId23" Type="http://schemas.openxmlformats.org/officeDocument/2006/relationships/hyperlink" Target="https://www.dplh.wa.gov.au/getmedia/6e4785e3-d40f-45cd-95e8-85d3115ee32e/PD_LPS_Deemed_Provisions" TargetMode="External"/><Relationship Id="rId28" Type="http://schemas.openxmlformats.org/officeDocument/2006/relationships/image" Target="media/image4.png"/><Relationship Id="rId36"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s://www.legislation.wa.gov.au/legislation/prod/filestore.nsf/FileURL/mrdoc_43454.pdf/$FILE/Local%20Government%20Act%201995%20-%20%5B07-t0-00%5D.pdf?OpenElemen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uncil@nedlands.wa.gov.au" TargetMode="External"/><Relationship Id="rId22" Type="http://schemas.openxmlformats.org/officeDocument/2006/relationships/hyperlink" Target="https://www.legislation.wa.gov.au/legislation/statutes.nsf/law_s46246.html" TargetMode="External"/><Relationship Id="rId27" Type="http://schemas.openxmlformats.org/officeDocument/2006/relationships/hyperlink" Target="https://www.nedlands.wa.gov.au/documents/245/use-of-council-facilities-for-community-purposes" TargetMode="External"/><Relationship Id="rId30" Type="http://schemas.openxmlformats.org/officeDocument/2006/relationships/hyperlink" Target="https://www.legislation.wa.gov.au/legislation/prod/filestore.nsf/FileURL/mrdoc_44720.pdf/$FILE/Local%20Government%20Act%201995%20-%20%5B07-y0-00%5D.pdf?OpenElement" TargetMode="External"/><Relationship Id="rId35" Type="http://schemas.openxmlformats.org/officeDocument/2006/relationships/header" Target="header4.xml"/><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2" ma:contentTypeDescription="" ma:contentTypeScope="" ma:versionID="0e1687c03c0b95f71a0489df9f5f6d5e">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d284cc92ea46cb4fbcfe416cccf0536a"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ORGN-317801165-12035</_dlc_DocId>
    <_dlc_DocIdUrl xmlns="02b462e0-950b-4d18-8f56-efe6ec8fd98e">
      <Url>https://nedlands365.sharepoint.com/sites/organisation/council/_layouts/15/DocIdRedir.aspx?ID=ORGN-317801165-12035</Url>
      <Description>ORGN-317801165-12035</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2.xml><?xml version="1.0" encoding="utf-8"?>
<ds:datastoreItem xmlns:ds="http://schemas.openxmlformats.org/officeDocument/2006/customXml" ds:itemID="{141CCA27-E0F6-47C5-B4F9-EDC8555941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4.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5.xml><?xml version="1.0" encoding="utf-8"?>
<ds:datastoreItem xmlns:ds="http://schemas.openxmlformats.org/officeDocument/2006/customXml" ds:itemID="{6C23A3C0-10B7-4721-AB15-9813D7C71C59}">
  <ds:schemaRefs>
    <ds:schemaRef ds:uri="http://www.w3.org/XML/1998/namespace"/>
    <ds:schemaRef ds:uri="http://purl.org/dc/elements/1.1/"/>
    <ds:schemaRef ds:uri="02b462e0-950b-4d18-8f56-efe6ec8fd98e"/>
    <ds:schemaRef ds:uri="http://purl.org/dc/dcmitype/"/>
    <ds:schemaRef ds:uri="http://schemas.microsoft.com/office/2006/metadata/properties"/>
    <ds:schemaRef ds:uri="a4569545-3f5c-4d76-b5ef-e21c01e673e6"/>
    <ds:schemaRef ds:uri="http://schemas.microsoft.com/office/infopath/2007/PartnerControls"/>
    <ds:schemaRef ds:uri="http://purl.org/dc/terms/"/>
    <ds:schemaRef ds:uri="7dce4f99-cff1-4fd8-801c-290f26aab7b1"/>
    <ds:schemaRef ds:uri="http://schemas.openxmlformats.org/package/2006/metadata/core-properties"/>
    <ds:schemaRef ds:uri="http://schemas.microsoft.com/office/2006/documentManagement/types"/>
    <ds:schemaRef ds:uri="99f90307-c380-4349-a4d3-52955e408d9d"/>
    <ds:schemaRef ds:uri="b3dba301-5620-44c7-a8fe-21bd50c42e00"/>
    <ds:schemaRef ds:uri="82dc8473-40ba-4f11-b935-f34260e482de"/>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21012</Words>
  <Characters>117996</Characters>
  <Application>Microsoft Office Word</Application>
  <DocSecurity>8</DocSecurity>
  <Lines>983</Lines>
  <Paragraphs>277</Paragraphs>
  <ScaleCrop>false</ScaleCrop>
  <Company>City of Nedlands</Company>
  <LinksUpToDate>false</LinksUpToDate>
  <CharactersWithSpaces>138731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139</cp:revision>
  <cp:lastPrinted>2023-05-04T07:17:00Z</cp:lastPrinted>
  <dcterms:created xsi:type="dcterms:W3CDTF">2022-01-31T12:19:00Z</dcterms:created>
  <dcterms:modified xsi:type="dcterms:W3CDTF">2023-05-15T10:37:00Z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d1cc6ad3-7d7c-4799-a4bb-34839d44694e</vt:lpwstr>
  </property>
  <property fmtid="{D5CDD505-2E9C-101B-9397-08002B2CF9AE}" pid="4" name="Document Set Status">
    <vt:lpwstr/>
  </property>
  <property fmtid="{D5CDD505-2E9C-101B-9397-08002B2CF9AE}" pid="5" name="Entity">
    <vt:lpwstr>4</vt:lpwstr>
  </property>
  <property fmtid="{D5CDD505-2E9C-101B-9397-08002B2CF9AE}" pid="6" name="Activity">
    <vt:lpwstr>139</vt:lpwstr>
  </property>
  <property fmtid="{D5CDD505-2E9C-101B-9397-08002B2CF9AE}" pid="7" name="DocumentSetDescription">
    <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y fmtid="{D5CDD505-2E9C-101B-9397-08002B2CF9AE}" pid="11" name="MediaServiceImageTags">
    <vt:lpwstr/>
  </property>
</Properties>
</file>