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790F" w14:textId="0DD5CCA6" w:rsidR="00180419" w:rsidRDefault="008448A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5BD73D86" wp14:editId="5243CB29">
            <wp:extent cx="5152390"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2390" cy="1904365"/>
                    </a:xfrm>
                    <a:prstGeom prst="rect">
                      <a:avLst/>
                    </a:prstGeom>
                    <a:noFill/>
                    <a:ln>
                      <a:noFill/>
                    </a:ln>
                  </pic:spPr>
                </pic:pic>
              </a:graphicData>
            </a:graphic>
          </wp:inline>
        </w:drawing>
      </w:r>
    </w:p>
    <w:p w14:paraId="5112B117" w14:textId="77777777" w:rsidR="003C10BC" w:rsidRDefault="003C10BC" w:rsidP="00562866">
      <w:pPr>
        <w:rPr>
          <w:rFonts w:ascii="Arial" w:hAnsi="Arial" w:cs="Arial"/>
          <w:b/>
          <w:iCs/>
          <w:color w:val="003876"/>
          <w:sz w:val="72"/>
          <w:szCs w:val="160"/>
          <w:lang w:val="en-GB" w:eastAsia="en-GB"/>
        </w:rPr>
      </w:pPr>
    </w:p>
    <w:p w14:paraId="5D71328B" w14:textId="77777777" w:rsidR="003C10BC" w:rsidRDefault="003C10BC" w:rsidP="00562866">
      <w:pPr>
        <w:rPr>
          <w:rFonts w:ascii="Arial" w:hAnsi="Arial" w:cs="Arial"/>
          <w:b/>
          <w:iCs/>
          <w:color w:val="003876"/>
          <w:sz w:val="72"/>
          <w:szCs w:val="160"/>
          <w:lang w:val="en-GB" w:eastAsia="en-GB"/>
        </w:rPr>
      </w:pPr>
    </w:p>
    <w:p w14:paraId="1BA71CC0" w14:textId="55209140" w:rsidR="00180419" w:rsidRPr="00682226" w:rsidRDefault="003C10BC" w:rsidP="00562866">
      <w:pPr>
        <w:rPr>
          <w:rFonts w:ascii="Arial" w:hAnsi="Arial" w:cs="Arial"/>
          <w:b/>
          <w:iCs/>
          <w:color w:val="003876"/>
          <w:sz w:val="72"/>
          <w:szCs w:val="160"/>
          <w:lang w:val="en-GB" w:eastAsia="en-GB"/>
        </w:rPr>
      </w:pPr>
      <w:r>
        <w:rPr>
          <w:rFonts w:ascii="Arial" w:hAnsi="Arial" w:cs="Arial"/>
          <w:b/>
          <w:iCs/>
          <w:color w:val="003876"/>
          <w:sz w:val="72"/>
          <w:szCs w:val="160"/>
          <w:lang w:val="en-GB" w:eastAsia="en-GB"/>
        </w:rPr>
        <w:t>Minutes</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361C1416" w14:textId="77777777" w:rsidR="003C10BC" w:rsidRDefault="003C10BC" w:rsidP="00E64271">
      <w:pPr>
        <w:rPr>
          <w:rFonts w:ascii="Arial" w:hAnsi="Arial" w:cs="Arial"/>
          <w:b/>
          <w:color w:val="002060"/>
          <w:sz w:val="56"/>
          <w:szCs w:val="56"/>
        </w:rPr>
      </w:pPr>
    </w:p>
    <w:p w14:paraId="6214B83D" w14:textId="5AACE6B8" w:rsidR="00E64271" w:rsidRPr="00682226" w:rsidRDefault="008B6B55" w:rsidP="00E64271">
      <w:pPr>
        <w:rPr>
          <w:rFonts w:ascii="Arial" w:hAnsi="Arial" w:cs="Arial"/>
          <w:b/>
          <w:color w:val="002060"/>
          <w:sz w:val="56"/>
          <w:szCs w:val="56"/>
        </w:rPr>
      </w:pPr>
      <w:r>
        <w:rPr>
          <w:rFonts w:ascii="Arial" w:hAnsi="Arial" w:cs="Arial"/>
          <w:b/>
          <w:color w:val="002060"/>
          <w:sz w:val="56"/>
          <w:szCs w:val="56"/>
        </w:rPr>
        <w:t>1</w:t>
      </w:r>
      <w:r w:rsidR="00691A23">
        <w:rPr>
          <w:rFonts w:ascii="Arial" w:hAnsi="Arial" w:cs="Arial"/>
          <w:b/>
          <w:color w:val="002060"/>
          <w:sz w:val="56"/>
          <w:szCs w:val="56"/>
        </w:rPr>
        <w:t>0 August</w:t>
      </w:r>
      <w:r w:rsidR="00E05D2C">
        <w:rPr>
          <w:rFonts w:ascii="Arial" w:hAnsi="Arial" w:cs="Arial"/>
          <w:b/>
          <w:color w:val="002060"/>
          <w:sz w:val="56"/>
          <w:szCs w:val="56"/>
        </w:rPr>
        <w:t xml:space="preserve"> 2021</w:t>
      </w:r>
    </w:p>
    <w:p w14:paraId="4FECE2BD" w14:textId="34CFFE52" w:rsidR="00E64271" w:rsidRDefault="00E64271" w:rsidP="00E64271">
      <w:pPr>
        <w:rPr>
          <w:rFonts w:ascii="Arial" w:hAnsi="Arial" w:cs="Arial"/>
          <w:b/>
          <w:szCs w:val="24"/>
        </w:rPr>
      </w:pPr>
    </w:p>
    <w:p w14:paraId="2A5C60B7" w14:textId="77777777" w:rsidR="00AD487E" w:rsidRDefault="00AD487E" w:rsidP="00E64271">
      <w:pPr>
        <w:rPr>
          <w:rFonts w:ascii="Arial" w:hAnsi="Arial" w:cs="Arial"/>
          <w:b/>
          <w:szCs w:val="24"/>
        </w:rPr>
      </w:pPr>
    </w:p>
    <w:p w14:paraId="75117779" w14:textId="7AD65F2E" w:rsidR="00765E9D" w:rsidRDefault="00765E9D" w:rsidP="00765E9D">
      <w:pPr>
        <w:tabs>
          <w:tab w:val="left" w:pos="720"/>
          <w:tab w:val="left" w:pos="1440"/>
          <w:tab w:val="left" w:pos="2410"/>
          <w:tab w:val="left" w:pos="2977"/>
          <w:tab w:val="right" w:pos="8335"/>
          <w:tab w:val="right" w:pos="8505"/>
        </w:tabs>
        <w:rPr>
          <w:rFonts w:ascii="Arial" w:hAnsi="Arial" w:cs="Arial"/>
          <w:szCs w:val="24"/>
        </w:rPr>
      </w:pPr>
      <w:bookmarkStart w:id="0" w:name="OLE_LINK12"/>
    </w:p>
    <w:p w14:paraId="0D0E5329" w14:textId="799911A6" w:rsidR="003C10BC" w:rsidRDefault="003C10BC" w:rsidP="00765E9D">
      <w:pPr>
        <w:tabs>
          <w:tab w:val="left" w:pos="720"/>
          <w:tab w:val="left" w:pos="1440"/>
          <w:tab w:val="left" w:pos="2410"/>
          <w:tab w:val="left" w:pos="2977"/>
          <w:tab w:val="right" w:pos="8335"/>
          <w:tab w:val="right" w:pos="8505"/>
        </w:tabs>
        <w:rPr>
          <w:rFonts w:ascii="Arial" w:hAnsi="Arial" w:cs="Arial"/>
          <w:szCs w:val="24"/>
        </w:rPr>
      </w:pPr>
    </w:p>
    <w:p w14:paraId="004711A2" w14:textId="26362C76" w:rsidR="003C10BC" w:rsidRDefault="003C10BC" w:rsidP="00765E9D">
      <w:pPr>
        <w:tabs>
          <w:tab w:val="left" w:pos="720"/>
          <w:tab w:val="left" w:pos="1440"/>
          <w:tab w:val="left" w:pos="2410"/>
          <w:tab w:val="left" w:pos="2977"/>
          <w:tab w:val="right" w:pos="8335"/>
          <w:tab w:val="right" w:pos="8505"/>
        </w:tabs>
        <w:rPr>
          <w:rFonts w:ascii="Arial" w:hAnsi="Arial" w:cs="Arial"/>
          <w:szCs w:val="24"/>
        </w:rPr>
      </w:pPr>
    </w:p>
    <w:p w14:paraId="075470B4" w14:textId="6E3B5167" w:rsidR="003C10BC" w:rsidRDefault="003C10BC" w:rsidP="00765E9D">
      <w:pPr>
        <w:tabs>
          <w:tab w:val="left" w:pos="720"/>
          <w:tab w:val="left" w:pos="1440"/>
          <w:tab w:val="left" w:pos="2410"/>
          <w:tab w:val="left" w:pos="2977"/>
          <w:tab w:val="right" w:pos="8335"/>
          <w:tab w:val="right" w:pos="8505"/>
        </w:tabs>
        <w:rPr>
          <w:rFonts w:ascii="Arial" w:hAnsi="Arial" w:cs="Arial"/>
          <w:szCs w:val="24"/>
        </w:rPr>
      </w:pPr>
    </w:p>
    <w:p w14:paraId="74AECC35" w14:textId="70DD0DC1" w:rsidR="003C10BC" w:rsidRDefault="003C10BC" w:rsidP="00765E9D">
      <w:pPr>
        <w:tabs>
          <w:tab w:val="left" w:pos="720"/>
          <w:tab w:val="left" w:pos="1440"/>
          <w:tab w:val="left" w:pos="2410"/>
          <w:tab w:val="left" w:pos="2977"/>
          <w:tab w:val="right" w:pos="8335"/>
          <w:tab w:val="right" w:pos="8505"/>
        </w:tabs>
        <w:rPr>
          <w:rFonts w:ascii="Arial" w:hAnsi="Arial" w:cs="Arial"/>
          <w:szCs w:val="24"/>
        </w:rPr>
      </w:pPr>
    </w:p>
    <w:p w14:paraId="6B6592BB" w14:textId="32BB063F" w:rsidR="003C10BC" w:rsidRDefault="003C10BC" w:rsidP="00765E9D">
      <w:pPr>
        <w:tabs>
          <w:tab w:val="left" w:pos="720"/>
          <w:tab w:val="left" w:pos="1440"/>
          <w:tab w:val="left" w:pos="2410"/>
          <w:tab w:val="left" w:pos="2977"/>
          <w:tab w:val="right" w:pos="8335"/>
          <w:tab w:val="right" w:pos="8505"/>
        </w:tabs>
        <w:rPr>
          <w:rFonts w:ascii="Arial" w:hAnsi="Arial" w:cs="Arial"/>
          <w:szCs w:val="24"/>
        </w:rPr>
      </w:pPr>
    </w:p>
    <w:p w14:paraId="4BEB7188" w14:textId="226F55A9" w:rsidR="003C10BC" w:rsidRDefault="003C10BC" w:rsidP="00765E9D">
      <w:pPr>
        <w:tabs>
          <w:tab w:val="left" w:pos="720"/>
          <w:tab w:val="left" w:pos="1440"/>
          <w:tab w:val="left" w:pos="2410"/>
          <w:tab w:val="left" w:pos="2977"/>
          <w:tab w:val="right" w:pos="8335"/>
          <w:tab w:val="right" w:pos="8505"/>
        </w:tabs>
        <w:rPr>
          <w:rFonts w:ascii="Arial" w:hAnsi="Arial" w:cs="Arial"/>
          <w:szCs w:val="24"/>
        </w:rPr>
      </w:pPr>
    </w:p>
    <w:p w14:paraId="2435F369" w14:textId="77777777" w:rsidR="003C10BC" w:rsidRDefault="003C10BC" w:rsidP="00765E9D">
      <w:pPr>
        <w:tabs>
          <w:tab w:val="left" w:pos="720"/>
          <w:tab w:val="left" w:pos="1440"/>
          <w:tab w:val="left" w:pos="2410"/>
          <w:tab w:val="left" w:pos="2977"/>
          <w:tab w:val="right" w:pos="8335"/>
          <w:tab w:val="right" w:pos="8505"/>
        </w:tabs>
        <w:rPr>
          <w:rFonts w:ascii="Arial" w:hAnsi="Arial" w:cs="Arial"/>
          <w:szCs w:val="24"/>
        </w:rPr>
      </w:pPr>
    </w:p>
    <w:p w14:paraId="1D18D9F3" w14:textId="16F990CA" w:rsidR="003C10BC" w:rsidRDefault="003C10BC" w:rsidP="00765E9D">
      <w:pPr>
        <w:tabs>
          <w:tab w:val="left" w:pos="720"/>
          <w:tab w:val="left" w:pos="1440"/>
          <w:tab w:val="left" w:pos="2410"/>
          <w:tab w:val="left" w:pos="2977"/>
          <w:tab w:val="right" w:pos="8335"/>
          <w:tab w:val="right" w:pos="8505"/>
        </w:tabs>
        <w:rPr>
          <w:rFonts w:ascii="Arial" w:hAnsi="Arial" w:cs="Arial"/>
          <w:szCs w:val="24"/>
        </w:rPr>
      </w:pPr>
    </w:p>
    <w:p w14:paraId="5E3318BD" w14:textId="77777777" w:rsidR="003C10BC" w:rsidRDefault="003C10BC" w:rsidP="003C10BC">
      <w:pPr>
        <w:rPr>
          <w:rFonts w:ascii="Arial" w:hAnsi="Arial" w:cs="Arial"/>
          <w:szCs w:val="24"/>
        </w:rPr>
      </w:pPr>
      <w:r>
        <w:rPr>
          <w:rFonts w:ascii="Arial" w:hAnsi="Arial" w:cs="Arial"/>
          <w:b/>
          <w:szCs w:val="24"/>
        </w:rPr>
        <w:t>ATTENTION</w:t>
      </w:r>
    </w:p>
    <w:p w14:paraId="6948E0D3" w14:textId="77777777" w:rsidR="003C10BC" w:rsidRDefault="003C10BC" w:rsidP="003C10BC">
      <w:pPr>
        <w:jc w:val="both"/>
        <w:rPr>
          <w:rFonts w:ascii="Arial" w:hAnsi="Arial" w:cs="Arial"/>
          <w:szCs w:val="24"/>
        </w:rPr>
      </w:pPr>
    </w:p>
    <w:p w14:paraId="2BE5FA83" w14:textId="77777777" w:rsidR="003C10BC" w:rsidRDefault="003C10BC" w:rsidP="003C10BC">
      <w:pPr>
        <w:jc w:val="both"/>
        <w:rPr>
          <w:rFonts w:ascii="Arial" w:hAnsi="Arial" w:cs="Arial"/>
          <w:szCs w:val="24"/>
        </w:rPr>
      </w:pPr>
      <w:r>
        <w:rPr>
          <w:rFonts w:ascii="Arial" w:hAnsi="Arial" w:cs="Arial"/>
          <w:szCs w:val="24"/>
        </w:rPr>
        <w:t xml:space="preserve">This is a </w:t>
      </w:r>
      <w:proofErr w:type="gramStart"/>
      <w:r>
        <w:rPr>
          <w:rFonts w:ascii="Arial" w:hAnsi="Arial" w:cs="Arial"/>
          <w:szCs w:val="24"/>
        </w:rPr>
        <w:t>Committee</w:t>
      </w:r>
      <w:proofErr w:type="gramEnd"/>
      <w:r>
        <w:rPr>
          <w:rFonts w:ascii="Arial" w:hAnsi="Arial" w:cs="Arial"/>
          <w:szCs w:val="24"/>
        </w:rPr>
        <w:t xml:space="preserve"> which has only made recommendations to Council. No action should be taken on any recommendation contained in these Minutes. The Council resolution pertaining to an item will be made at the next Ordinary Meeting of Council following this meeting.</w:t>
      </w:r>
    </w:p>
    <w:p w14:paraId="7F34463C" w14:textId="77777777" w:rsidR="003C10BC" w:rsidRDefault="003C10BC" w:rsidP="00765E9D">
      <w:pPr>
        <w:tabs>
          <w:tab w:val="left" w:pos="720"/>
          <w:tab w:val="left" w:pos="1440"/>
          <w:tab w:val="left" w:pos="2410"/>
          <w:tab w:val="left" w:pos="2977"/>
          <w:tab w:val="right" w:pos="8335"/>
          <w:tab w:val="right" w:pos="8505"/>
        </w:tabs>
        <w:rPr>
          <w:noProof/>
        </w:rPr>
      </w:pPr>
    </w:p>
    <w:bookmarkEnd w:id="0"/>
    <w:p w14:paraId="02C415E5"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3788A0DF"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sdt>
      <w:sdtPr>
        <w:id w:val="303429831"/>
        <w:docPartObj>
          <w:docPartGallery w:val="Table of Contents"/>
          <w:docPartUnique/>
        </w:docPartObj>
      </w:sdtPr>
      <w:sdtEndPr>
        <w:rPr>
          <w:b/>
          <w:bCs/>
        </w:rPr>
      </w:sdtEndPr>
      <w:sdtContent>
        <w:p w14:paraId="6E357710" w14:textId="66644D6F" w:rsidR="00C11F80" w:rsidRPr="008D633E" w:rsidRDefault="00C11F80" w:rsidP="00C46AFE">
          <w:pPr>
            <w:pStyle w:val="TOC2"/>
          </w:pPr>
        </w:p>
        <w:p w14:paraId="17BF5557" w14:textId="269FE8FE" w:rsidR="000160AB" w:rsidRPr="000160AB" w:rsidRDefault="00C11F80" w:rsidP="00C46AFE">
          <w:pPr>
            <w:pStyle w:val="TOC2"/>
            <w:rPr>
              <w:rFonts w:eastAsiaTheme="minorEastAsia"/>
              <w:lang w:eastAsia="en-AU"/>
            </w:rPr>
          </w:pPr>
          <w:r w:rsidRPr="008A1E49">
            <w:fldChar w:fldCharType="begin"/>
          </w:r>
          <w:r w:rsidRPr="008A1E49">
            <w:instrText xml:space="preserve"> TOC \o "1-3" \h \z \u </w:instrText>
          </w:r>
          <w:r w:rsidRPr="008A1E49">
            <w:fldChar w:fldCharType="separate"/>
          </w:r>
          <w:hyperlink w:anchor="_Toc80218036" w:history="1">
            <w:r w:rsidR="000160AB" w:rsidRPr="000160AB">
              <w:rPr>
                <w:rStyle w:val="Hyperlink"/>
              </w:rPr>
              <w:t>Declaration of Opening</w:t>
            </w:r>
            <w:r w:rsidR="000160AB" w:rsidRPr="000160AB">
              <w:rPr>
                <w:webHidden/>
              </w:rPr>
              <w:tab/>
            </w:r>
            <w:r w:rsidR="000160AB" w:rsidRPr="000160AB">
              <w:rPr>
                <w:webHidden/>
              </w:rPr>
              <w:fldChar w:fldCharType="begin"/>
            </w:r>
            <w:r w:rsidR="000160AB" w:rsidRPr="000160AB">
              <w:rPr>
                <w:webHidden/>
              </w:rPr>
              <w:instrText xml:space="preserve"> PAGEREF _Toc80218036 \h </w:instrText>
            </w:r>
            <w:r w:rsidR="000160AB" w:rsidRPr="000160AB">
              <w:rPr>
                <w:webHidden/>
              </w:rPr>
            </w:r>
            <w:r w:rsidR="000160AB" w:rsidRPr="000160AB">
              <w:rPr>
                <w:webHidden/>
              </w:rPr>
              <w:fldChar w:fldCharType="separate"/>
            </w:r>
            <w:r w:rsidR="0054512C">
              <w:rPr>
                <w:webHidden/>
              </w:rPr>
              <w:t>4</w:t>
            </w:r>
            <w:r w:rsidR="000160AB" w:rsidRPr="000160AB">
              <w:rPr>
                <w:webHidden/>
              </w:rPr>
              <w:fldChar w:fldCharType="end"/>
            </w:r>
          </w:hyperlink>
        </w:p>
        <w:p w14:paraId="2239AC8B" w14:textId="3B6E72B9" w:rsidR="000160AB" w:rsidRPr="000160AB" w:rsidRDefault="00443A1A" w:rsidP="00C46AFE">
          <w:pPr>
            <w:pStyle w:val="TOC2"/>
            <w:rPr>
              <w:rFonts w:eastAsiaTheme="minorEastAsia"/>
              <w:lang w:eastAsia="en-AU"/>
            </w:rPr>
          </w:pPr>
          <w:hyperlink w:anchor="_Toc80218037" w:history="1">
            <w:r w:rsidR="000160AB" w:rsidRPr="000160AB">
              <w:rPr>
                <w:rStyle w:val="Hyperlink"/>
              </w:rPr>
              <w:t>Present and Apologies and Leave of Absence (Previously Approved)</w:t>
            </w:r>
            <w:r w:rsidR="000160AB" w:rsidRPr="000160AB">
              <w:rPr>
                <w:webHidden/>
              </w:rPr>
              <w:tab/>
            </w:r>
            <w:r w:rsidR="000160AB" w:rsidRPr="000160AB">
              <w:rPr>
                <w:webHidden/>
              </w:rPr>
              <w:fldChar w:fldCharType="begin"/>
            </w:r>
            <w:r w:rsidR="000160AB" w:rsidRPr="000160AB">
              <w:rPr>
                <w:webHidden/>
              </w:rPr>
              <w:instrText xml:space="preserve"> PAGEREF _Toc80218037 \h </w:instrText>
            </w:r>
            <w:r w:rsidR="000160AB" w:rsidRPr="000160AB">
              <w:rPr>
                <w:webHidden/>
              </w:rPr>
            </w:r>
            <w:r w:rsidR="000160AB" w:rsidRPr="000160AB">
              <w:rPr>
                <w:webHidden/>
              </w:rPr>
              <w:fldChar w:fldCharType="separate"/>
            </w:r>
            <w:r w:rsidR="0054512C">
              <w:rPr>
                <w:webHidden/>
              </w:rPr>
              <w:t>4</w:t>
            </w:r>
            <w:r w:rsidR="000160AB" w:rsidRPr="000160AB">
              <w:rPr>
                <w:webHidden/>
              </w:rPr>
              <w:fldChar w:fldCharType="end"/>
            </w:r>
          </w:hyperlink>
        </w:p>
        <w:p w14:paraId="199D2458" w14:textId="46A8AEA1" w:rsidR="000160AB" w:rsidRPr="000160AB" w:rsidRDefault="00443A1A" w:rsidP="00C46AFE">
          <w:pPr>
            <w:pStyle w:val="TOC2"/>
            <w:rPr>
              <w:rFonts w:eastAsiaTheme="minorEastAsia"/>
              <w:lang w:eastAsia="en-AU"/>
            </w:rPr>
          </w:pPr>
          <w:hyperlink w:anchor="_Toc80218038" w:history="1">
            <w:r w:rsidR="000160AB" w:rsidRPr="000160AB">
              <w:rPr>
                <w:rStyle w:val="Hyperlink"/>
              </w:rPr>
              <w:t>1.</w:t>
            </w:r>
            <w:r w:rsidR="000160AB" w:rsidRPr="000160AB">
              <w:rPr>
                <w:rFonts w:eastAsiaTheme="minorEastAsia"/>
                <w:lang w:eastAsia="en-AU"/>
              </w:rPr>
              <w:tab/>
            </w:r>
            <w:r w:rsidR="000160AB" w:rsidRPr="000160AB">
              <w:rPr>
                <w:rStyle w:val="Hyperlink"/>
              </w:rPr>
              <w:t>Public Question Time</w:t>
            </w:r>
            <w:r w:rsidR="000160AB" w:rsidRPr="000160AB">
              <w:rPr>
                <w:webHidden/>
              </w:rPr>
              <w:tab/>
            </w:r>
            <w:r w:rsidR="000160AB" w:rsidRPr="000160AB">
              <w:rPr>
                <w:webHidden/>
              </w:rPr>
              <w:fldChar w:fldCharType="begin"/>
            </w:r>
            <w:r w:rsidR="000160AB" w:rsidRPr="000160AB">
              <w:rPr>
                <w:webHidden/>
              </w:rPr>
              <w:instrText xml:space="preserve"> PAGEREF _Toc80218038 \h </w:instrText>
            </w:r>
            <w:r w:rsidR="000160AB" w:rsidRPr="000160AB">
              <w:rPr>
                <w:webHidden/>
              </w:rPr>
            </w:r>
            <w:r w:rsidR="000160AB" w:rsidRPr="000160AB">
              <w:rPr>
                <w:webHidden/>
              </w:rPr>
              <w:fldChar w:fldCharType="separate"/>
            </w:r>
            <w:r w:rsidR="0054512C">
              <w:rPr>
                <w:webHidden/>
              </w:rPr>
              <w:t>5</w:t>
            </w:r>
            <w:r w:rsidR="000160AB" w:rsidRPr="000160AB">
              <w:rPr>
                <w:webHidden/>
              </w:rPr>
              <w:fldChar w:fldCharType="end"/>
            </w:r>
          </w:hyperlink>
        </w:p>
        <w:p w14:paraId="3C880143" w14:textId="5C9CB281" w:rsidR="000160AB" w:rsidRPr="000160AB" w:rsidRDefault="00443A1A" w:rsidP="00C46AFE">
          <w:pPr>
            <w:pStyle w:val="TOC2"/>
            <w:rPr>
              <w:rFonts w:eastAsiaTheme="minorEastAsia"/>
              <w:lang w:eastAsia="en-AU"/>
            </w:rPr>
          </w:pPr>
          <w:hyperlink w:anchor="_Toc80218039" w:history="1">
            <w:r w:rsidR="000160AB" w:rsidRPr="000160AB">
              <w:rPr>
                <w:rStyle w:val="Hyperlink"/>
              </w:rPr>
              <w:t>2.</w:t>
            </w:r>
            <w:r w:rsidR="000160AB" w:rsidRPr="000160AB">
              <w:rPr>
                <w:rFonts w:eastAsiaTheme="minorEastAsia"/>
                <w:lang w:eastAsia="en-AU"/>
              </w:rPr>
              <w:tab/>
            </w:r>
            <w:r w:rsidR="000160AB" w:rsidRPr="000160AB">
              <w:rPr>
                <w:rStyle w:val="Hyperlink"/>
              </w:rPr>
              <w:t>Addresses By Members of the Public (only for items listed on the agenda)</w:t>
            </w:r>
            <w:r w:rsidR="000160AB" w:rsidRPr="000160AB">
              <w:rPr>
                <w:webHidden/>
              </w:rPr>
              <w:tab/>
            </w:r>
            <w:r w:rsidR="000160AB" w:rsidRPr="000160AB">
              <w:rPr>
                <w:webHidden/>
              </w:rPr>
              <w:fldChar w:fldCharType="begin"/>
            </w:r>
            <w:r w:rsidR="000160AB" w:rsidRPr="000160AB">
              <w:rPr>
                <w:webHidden/>
              </w:rPr>
              <w:instrText xml:space="preserve"> PAGEREF _Toc80218039 \h </w:instrText>
            </w:r>
            <w:r w:rsidR="000160AB" w:rsidRPr="000160AB">
              <w:rPr>
                <w:webHidden/>
              </w:rPr>
            </w:r>
            <w:r w:rsidR="000160AB" w:rsidRPr="000160AB">
              <w:rPr>
                <w:webHidden/>
              </w:rPr>
              <w:fldChar w:fldCharType="separate"/>
            </w:r>
            <w:r w:rsidR="0054512C">
              <w:rPr>
                <w:webHidden/>
              </w:rPr>
              <w:t>5</w:t>
            </w:r>
            <w:r w:rsidR="000160AB" w:rsidRPr="000160AB">
              <w:rPr>
                <w:webHidden/>
              </w:rPr>
              <w:fldChar w:fldCharType="end"/>
            </w:r>
          </w:hyperlink>
        </w:p>
        <w:p w14:paraId="48A53125" w14:textId="05B29F85" w:rsidR="000160AB" w:rsidRPr="000160AB" w:rsidRDefault="00443A1A" w:rsidP="00C46AFE">
          <w:pPr>
            <w:pStyle w:val="TOC2"/>
            <w:rPr>
              <w:rFonts w:eastAsiaTheme="minorEastAsia"/>
              <w:lang w:eastAsia="en-AU"/>
            </w:rPr>
          </w:pPr>
          <w:hyperlink w:anchor="_Toc80218040" w:history="1">
            <w:r w:rsidR="000160AB" w:rsidRPr="000160AB">
              <w:rPr>
                <w:rStyle w:val="Hyperlink"/>
              </w:rPr>
              <w:t>3.</w:t>
            </w:r>
            <w:r w:rsidR="000160AB" w:rsidRPr="000160AB">
              <w:rPr>
                <w:rFonts w:eastAsiaTheme="minorEastAsia"/>
                <w:lang w:eastAsia="en-AU"/>
              </w:rPr>
              <w:tab/>
            </w:r>
            <w:r w:rsidR="000160AB" w:rsidRPr="000160AB">
              <w:rPr>
                <w:rStyle w:val="Hyperlink"/>
              </w:rPr>
              <w:t>Disclosures of Financial and/or Proximity Interest</w:t>
            </w:r>
            <w:r w:rsidR="000160AB" w:rsidRPr="000160AB">
              <w:rPr>
                <w:webHidden/>
              </w:rPr>
              <w:tab/>
            </w:r>
            <w:r w:rsidR="000160AB" w:rsidRPr="000160AB">
              <w:rPr>
                <w:webHidden/>
              </w:rPr>
              <w:fldChar w:fldCharType="begin"/>
            </w:r>
            <w:r w:rsidR="000160AB" w:rsidRPr="000160AB">
              <w:rPr>
                <w:webHidden/>
              </w:rPr>
              <w:instrText xml:space="preserve"> PAGEREF _Toc80218040 \h </w:instrText>
            </w:r>
            <w:r w:rsidR="000160AB" w:rsidRPr="000160AB">
              <w:rPr>
                <w:webHidden/>
              </w:rPr>
            </w:r>
            <w:r w:rsidR="000160AB" w:rsidRPr="000160AB">
              <w:rPr>
                <w:webHidden/>
              </w:rPr>
              <w:fldChar w:fldCharType="separate"/>
            </w:r>
            <w:r w:rsidR="0054512C">
              <w:rPr>
                <w:webHidden/>
              </w:rPr>
              <w:t>6</w:t>
            </w:r>
            <w:r w:rsidR="000160AB" w:rsidRPr="000160AB">
              <w:rPr>
                <w:webHidden/>
              </w:rPr>
              <w:fldChar w:fldCharType="end"/>
            </w:r>
          </w:hyperlink>
        </w:p>
        <w:p w14:paraId="045B2F10" w14:textId="3E5E9D34" w:rsidR="000160AB" w:rsidRPr="000160AB" w:rsidRDefault="00443A1A" w:rsidP="00C46AFE">
          <w:pPr>
            <w:pStyle w:val="TOC2"/>
            <w:rPr>
              <w:rFonts w:eastAsiaTheme="minorEastAsia"/>
              <w:lang w:eastAsia="en-AU"/>
            </w:rPr>
          </w:pPr>
          <w:hyperlink w:anchor="_Toc80218041" w:history="1">
            <w:r w:rsidR="000160AB" w:rsidRPr="000160AB">
              <w:rPr>
                <w:rStyle w:val="Hyperlink"/>
              </w:rPr>
              <w:t>3.1</w:t>
            </w:r>
            <w:r w:rsidR="000160AB" w:rsidRPr="000160AB">
              <w:rPr>
                <w:rFonts w:eastAsiaTheme="minorEastAsia"/>
                <w:lang w:eastAsia="en-AU"/>
              </w:rPr>
              <w:tab/>
            </w:r>
            <w:r w:rsidR="000160AB" w:rsidRPr="000160AB">
              <w:rPr>
                <w:rStyle w:val="Hyperlink"/>
              </w:rPr>
              <w:t>Councillor Bennett – 9.3 - Consideration of Responsible Authority Report for Change of Use from 20 Serviced Apartments, 8 Multiple Dwellings and Café to 16 Multiple Dwellings at Lot 684 (No.135) Broadway, Nedlands</w:t>
            </w:r>
            <w:r w:rsidR="000160AB" w:rsidRPr="000160AB">
              <w:rPr>
                <w:webHidden/>
              </w:rPr>
              <w:tab/>
            </w:r>
            <w:r w:rsidR="000160AB" w:rsidRPr="000160AB">
              <w:rPr>
                <w:webHidden/>
              </w:rPr>
              <w:fldChar w:fldCharType="begin"/>
            </w:r>
            <w:r w:rsidR="000160AB" w:rsidRPr="000160AB">
              <w:rPr>
                <w:webHidden/>
              </w:rPr>
              <w:instrText xml:space="preserve"> PAGEREF _Toc80218041 \h </w:instrText>
            </w:r>
            <w:r w:rsidR="000160AB" w:rsidRPr="000160AB">
              <w:rPr>
                <w:webHidden/>
              </w:rPr>
            </w:r>
            <w:r w:rsidR="000160AB" w:rsidRPr="000160AB">
              <w:rPr>
                <w:webHidden/>
              </w:rPr>
              <w:fldChar w:fldCharType="separate"/>
            </w:r>
            <w:r w:rsidR="0054512C">
              <w:rPr>
                <w:webHidden/>
              </w:rPr>
              <w:t>6</w:t>
            </w:r>
            <w:r w:rsidR="000160AB" w:rsidRPr="000160AB">
              <w:rPr>
                <w:webHidden/>
              </w:rPr>
              <w:fldChar w:fldCharType="end"/>
            </w:r>
          </w:hyperlink>
        </w:p>
        <w:p w14:paraId="39292B64" w14:textId="43BE6455" w:rsidR="000160AB" w:rsidRPr="000160AB" w:rsidRDefault="00443A1A" w:rsidP="00C46AFE">
          <w:pPr>
            <w:pStyle w:val="TOC2"/>
            <w:rPr>
              <w:rFonts w:eastAsiaTheme="minorEastAsia"/>
              <w:lang w:eastAsia="en-AU"/>
            </w:rPr>
          </w:pPr>
          <w:hyperlink w:anchor="_Toc80218042" w:history="1">
            <w:r w:rsidR="000160AB" w:rsidRPr="000160AB">
              <w:rPr>
                <w:rStyle w:val="Hyperlink"/>
              </w:rPr>
              <w:t>4.</w:t>
            </w:r>
            <w:r w:rsidR="000160AB" w:rsidRPr="000160AB">
              <w:rPr>
                <w:rFonts w:eastAsiaTheme="minorEastAsia"/>
                <w:lang w:eastAsia="en-AU"/>
              </w:rPr>
              <w:tab/>
            </w:r>
            <w:r w:rsidR="000160AB" w:rsidRPr="000160AB">
              <w:rPr>
                <w:rStyle w:val="Hyperlink"/>
              </w:rPr>
              <w:t>Disclosures of Interests Affecting Impartiality</w:t>
            </w:r>
            <w:r w:rsidR="000160AB" w:rsidRPr="000160AB">
              <w:rPr>
                <w:webHidden/>
              </w:rPr>
              <w:tab/>
            </w:r>
            <w:r w:rsidR="000160AB" w:rsidRPr="000160AB">
              <w:rPr>
                <w:webHidden/>
              </w:rPr>
              <w:fldChar w:fldCharType="begin"/>
            </w:r>
            <w:r w:rsidR="000160AB" w:rsidRPr="000160AB">
              <w:rPr>
                <w:webHidden/>
              </w:rPr>
              <w:instrText xml:space="preserve"> PAGEREF _Toc80218042 \h </w:instrText>
            </w:r>
            <w:r w:rsidR="000160AB" w:rsidRPr="000160AB">
              <w:rPr>
                <w:webHidden/>
              </w:rPr>
            </w:r>
            <w:r w:rsidR="000160AB" w:rsidRPr="000160AB">
              <w:rPr>
                <w:webHidden/>
              </w:rPr>
              <w:fldChar w:fldCharType="separate"/>
            </w:r>
            <w:r w:rsidR="0054512C">
              <w:rPr>
                <w:webHidden/>
              </w:rPr>
              <w:t>6</w:t>
            </w:r>
            <w:r w:rsidR="000160AB" w:rsidRPr="000160AB">
              <w:rPr>
                <w:webHidden/>
              </w:rPr>
              <w:fldChar w:fldCharType="end"/>
            </w:r>
          </w:hyperlink>
        </w:p>
        <w:p w14:paraId="7B72661A" w14:textId="6435D96C" w:rsidR="000160AB" w:rsidRPr="000160AB" w:rsidRDefault="00443A1A" w:rsidP="00C46AFE">
          <w:pPr>
            <w:pStyle w:val="TOC2"/>
            <w:rPr>
              <w:rFonts w:eastAsiaTheme="minorEastAsia"/>
              <w:lang w:eastAsia="en-AU"/>
            </w:rPr>
          </w:pPr>
          <w:hyperlink w:anchor="_Toc80218043" w:history="1">
            <w:r w:rsidR="000160AB" w:rsidRPr="000160AB">
              <w:rPr>
                <w:rStyle w:val="Hyperlink"/>
              </w:rPr>
              <w:t>4.1</w:t>
            </w:r>
            <w:r w:rsidR="000160AB" w:rsidRPr="000160AB">
              <w:rPr>
                <w:rFonts w:eastAsiaTheme="minorEastAsia"/>
                <w:lang w:eastAsia="en-AU"/>
              </w:rPr>
              <w:tab/>
            </w:r>
            <w:r w:rsidR="000160AB" w:rsidRPr="000160AB">
              <w:rPr>
                <w:rStyle w:val="Hyperlink"/>
              </w:rPr>
              <w:t>Councillor Smyth – 9.2 - Consideration of Responsible Authority Report for 15 Multiple Dwellings, Office and Consulting Rooms at 119 Broadway, Nedlands</w:t>
            </w:r>
            <w:r w:rsidR="000160AB" w:rsidRPr="000160AB">
              <w:rPr>
                <w:webHidden/>
              </w:rPr>
              <w:tab/>
            </w:r>
            <w:r w:rsidR="000160AB" w:rsidRPr="000160AB">
              <w:rPr>
                <w:webHidden/>
              </w:rPr>
              <w:fldChar w:fldCharType="begin"/>
            </w:r>
            <w:r w:rsidR="000160AB" w:rsidRPr="000160AB">
              <w:rPr>
                <w:webHidden/>
              </w:rPr>
              <w:instrText xml:space="preserve"> PAGEREF _Toc80218043 \h </w:instrText>
            </w:r>
            <w:r w:rsidR="000160AB" w:rsidRPr="000160AB">
              <w:rPr>
                <w:webHidden/>
              </w:rPr>
            </w:r>
            <w:r w:rsidR="000160AB" w:rsidRPr="000160AB">
              <w:rPr>
                <w:webHidden/>
              </w:rPr>
              <w:fldChar w:fldCharType="separate"/>
            </w:r>
            <w:r w:rsidR="0054512C">
              <w:rPr>
                <w:webHidden/>
              </w:rPr>
              <w:t>6</w:t>
            </w:r>
            <w:r w:rsidR="000160AB" w:rsidRPr="000160AB">
              <w:rPr>
                <w:webHidden/>
              </w:rPr>
              <w:fldChar w:fldCharType="end"/>
            </w:r>
          </w:hyperlink>
        </w:p>
        <w:p w14:paraId="6EC3FE49" w14:textId="4FB92519" w:rsidR="000160AB" w:rsidRPr="000160AB" w:rsidRDefault="00443A1A" w:rsidP="00C46AFE">
          <w:pPr>
            <w:pStyle w:val="TOC2"/>
            <w:rPr>
              <w:rFonts w:eastAsiaTheme="minorEastAsia"/>
              <w:lang w:eastAsia="en-AU"/>
            </w:rPr>
          </w:pPr>
          <w:hyperlink w:anchor="_Toc80218044" w:history="1">
            <w:r w:rsidR="000160AB" w:rsidRPr="000160AB">
              <w:rPr>
                <w:rStyle w:val="Hyperlink"/>
              </w:rPr>
              <w:t>4.2</w:t>
            </w:r>
            <w:r w:rsidR="000160AB" w:rsidRPr="000160AB">
              <w:rPr>
                <w:rFonts w:eastAsiaTheme="minorEastAsia"/>
                <w:lang w:eastAsia="en-AU"/>
              </w:rPr>
              <w:tab/>
            </w:r>
            <w:r w:rsidR="000160AB" w:rsidRPr="000160AB">
              <w:rPr>
                <w:rStyle w:val="Hyperlink"/>
              </w:rPr>
              <w:t>Councillor Smyth – 9.3 - Consideration of Responsible Authority Report for Change of Use from 20 Serviced Apartments, 8 Multiple Dwellings and Café to 16 Multiple Dwellings at Lot 684 (No.135) Broadway, Nedlands</w:t>
            </w:r>
            <w:r w:rsidR="000160AB" w:rsidRPr="000160AB">
              <w:rPr>
                <w:webHidden/>
              </w:rPr>
              <w:tab/>
            </w:r>
            <w:r w:rsidR="000160AB" w:rsidRPr="000160AB">
              <w:rPr>
                <w:webHidden/>
              </w:rPr>
              <w:fldChar w:fldCharType="begin"/>
            </w:r>
            <w:r w:rsidR="000160AB" w:rsidRPr="000160AB">
              <w:rPr>
                <w:webHidden/>
              </w:rPr>
              <w:instrText xml:space="preserve"> PAGEREF _Toc80218044 \h </w:instrText>
            </w:r>
            <w:r w:rsidR="000160AB" w:rsidRPr="000160AB">
              <w:rPr>
                <w:webHidden/>
              </w:rPr>
            </w:r>
            <w:r w:rsidR="000160AB" w:rsidRPr="000160AB">
              <w:rPr>
                <w:webHidden/>
              </w:rPr>
              <w:fldChar w:fldCharType="separate"/>
            </w:r>
            <w:r w:rsidR="0054512C">
              <w:rPr>
                <w:webHidden/>
              </w:rPr>
              <w:t>6</w:t>
            </w:r>
            <w:r w:rsidR="000160AB" w:rsidRPr="000160AB">
              <w:rPr>
                <w:webHidden/>
              </w:rPr>
              <w:fldChar w:fldCharType="end"/>
            </w:r>
          </w:hyperlink>
        </w:p>
        <w:p w14:paraId="6FFF26AF" w14:textId="237CD9C3" w:rsidR="000160AB" w:rsidRPr="000160AB" w:rsidRDefault="00443A1A" w:rsidP="00C46AFE">
          <w:pPr>
            <w:pStyle w:val="TOC2"/>
            <w:rPr>
              <w:rFonts w:eastAsiaTheme="minorEastAsia"/>
              <w:lang w:eastAsia="en-AU"/>
            </w:rPr>
          </w:pPr>
          <w:hyperlink w:anchor="_Toc80218045" w:history="1">
            <w:r w:rsidR="000160AB" w:rsidRPr="000160AB">
              <w:rPr>
                <w:rStyle w:val="Hyperlink"/>
              </w:rPr>
              <w:t>4.3</w:t>
            </w:r>
            <w:r w:rsidR="000160AB" w:rsidRPr="000160AB">
              <w:rPr>
                <w:rFonts w:eastAsiaTheme="minorEastAsia"/>
                <w:lang w:eastAsia="en-AU"/>
              </w:rPr>
              <w:tab/>
            </w:r>
            <w:r w:rsidR="000160AB" w:rsidRPr="000160AB">
              <w:rPr>
                <w:rStyle w:val="Hyperlink"/>
              </w:rPr>
              <w:t>Councillor Coghlan – 9.2 - Consideration of Responsible Authority Report for 15 Multiple Dwellings, Office and Consulting Rooms at 119 Broadway, Nedlands</w:t>
            </w:r>
            <w:r w:rsidR="000160AB" w:rsidRPr="000160AB">
              <w:rPr>
                <w:webHidden/>
              </w:rPr>
              <w:tab/>
            </w:r>
            <w:r w:rsidR="000160AB" w:rsidRPr="000160AB">
              <w:rPr>
                <w:webHidden/>
              </w:rPr>
              <w:fldChar w:fldCharType="begin"/>
            </w:r>
            <w:r w:rsidR="000160AB" w:rsidRPr="000160AB">
              <w:rPr>
                <w:webHidden/>
              </w:rPr>
              <w:instrText xml:space="preserve"> PAGEREF _Toc80218045 \h </w:instrText>
            </w:r>
            <w:r w:rsidR="000160AB" w:rsidRPr="000160AB">
              <w:rPr>
                <w:webHidden/>
              </w:rPr>
            </w:r>
            <w:r w:rsidR="000160AB" w:rsidRPr="000160AB">
              <w:rPr>
                <w:webHidden/>
              </w:rPr>
              <w:fldChar w:fldCharType="separate"/>
            </w:r>
            <w:r w:rsidR="0054512C">
              <w:rPr>
                <w:webHidden/>
              </w:rPr>
              <w:t>7</w:t>
            </w:r>
            <w:r w:rsidR="000160AB" w:rsidRPr="000160AB">
              <w:rPr>
                <w:webHidden/>
              </w:rPr>
              <w:fldChar w:fldCharType="end"/>
            </w:r>
          </w:hyperlink>
        </w:p>
        <w:p w14:paraId="2A7C04A2" w14:textId="339BF2B0" w:rsidR="000160AB" w:rsidRPr="000160AB" w:rsidRDefault="00443A1A" w:rsidP="00C46AFE">
          <w:pPr>
            <w:pStyle w:val="TOC2"/>
            <w:rPr>
              <w:rFonts w:eastAsiaTheme="minorEastAsia"/>
              <w:lang w:eastAsia="en-AU"/>
            </w:rPr>
          </w:pPr>
          <w:hyperlink w:anchor="_Toc80218046" w:history="1">
            <w:r w:rsidR="000160AB" w:rsidRPr="000160AB">
              <w:rPr>
                <w:rStyle w:val="Hyperlink"/>
              </w:rPr>
              <w:t>4.4</w:t>
            </w:r>
            <w:r w:rsidR="000160AB" w:rsidRPr="000160AB">
              <w:rPr>
                <w:rFonts w:eastAsiaTheme="minorEastAsia"/>
                <w:lang w:eastAsia="en-AU"/>
              </w:rPr>
              <w:tab/>
            </w:r>
            <w:r w:rsidR="000160AB" w:rsidRPr="000160AB">
              <w:rPr>
                <w:rStyle w:val="Hyperlink"/>
              </w:rPr>
              <w:t>Councillor Coghlan – 9.3 - Consideration of Responsible Authority Report for Change of Use from 20 Serviced Apartments, 8 Multiple Dwellings and Café to 16 Multiple Dwellings at Lot 684 (No.135) Broadway, Nedlands</w:t>
            </w:r>
            <w:r w:rsidR="000160AB" w:rsidRPr="000160AB">
              <w:rPr>
                <w:webHidden/>
              </w:rPr>
              <w:tab/>
            </w:r>
            <w:r w:rsidR="000160AB" w:rsidRPr="000160AB">
              <w:rPr>
                <w:webHidden/>
              </w:rPr>
              <w:fldChar w:fldCharType="begin"/>
            </w:r>
            <w:r w:rsidR="000160AB" w:rsidRPr="000160AB">
              <w:rPr>
                <w:webHidden/>
              </w:rPr>
              <w:instrText xml:space="preserve"> PAGEREF _Toc80218046 \h </w:instrText>
            </w:r>
            <w:r w:rsidR="000160AB" w:rsidRPr="000160AB">
              <w:rPr>
                <w:webHidden/>
              </w:rPr>
            </w:r>
            <w:r w:rsidR="000160AB" w:rsidRPr="000160AB">
              <w:rPr>
                <w:webHidden/>
              </w:rPr>
              <w:fldChar w:fldCharType="separate"/>
            </w:r>
            <w:r w:rsidR="0054512C">
              <w:rPr>
                <w:webHidden/>
              </w:rPr>
              <w:t>7</w:t>
            </w:r>
            <w:r w:rsidR="000160AB" w:rsidRPr="000160AB">
              <w:rPr>
                <w:webHidden/>
              </w:rPr>
              <w:fldChar w:fldCharType="end"/>
            </w:r>
          </w:hyperlink>
        </w:p>
        <w:p w14:paraId="72CA7478" w14:textId="04B52B17" w:rsidR="000160AB" w:rsidRPr="000160AB" w:rsidRDefault="00443A1A" w:rsidP="00C46AFE">
          <w:pPr>
            <w:pStyle w:val="TOC2"/>
            <w:rPr>
              <w:rFonts w:eastAsiaTheme="minorEastAsia"/>
              <w:lang w:eastAsia="en-AU"/>
            </w:rPr>
          </w:pPr>
          <w:hyperlink w:anchor="_Toc80218047" w:history="1">
            <w:r w:rsidR="000160AB" w:rsidRPr="000160AB">
              <w:rPr>
                <w:rStyle w:val="Hyperlink"/>
              </w:rPr>
              <w:t>5.</w:t>
            </w:r>
            <w:r w:rsidR="000160AB" w:rsidRPr="000160AB">
              <w:rPr>
                <w:rFonts w:eastAsiaTheme="minorEastAsia"/>
                <w:lang w:eastAsia="en-AU"/>
              </w:rPr>
              <w:tab/>
            </w:r>
            <w:r w:rsidR="000160AB" w:rsidRPr="000160AB">
              <w:rPr>
                <w:rStyle w:val="Hyperlink"/>
              </w:rPr>
              <w:t>Declarations by Council Members That They Have Not Given Due Consideration to Papers</w:t>
            </w:r>
            <w:r w:rsidR="000160AB" w:rsidRPr="000160AB">
              <w:rPr>
                <w:webHidden/>
              </w:rPr>
              <w:tab/>
            </w:r>
            <w:r w:rsidR="000160AB" w:rsidRPr="000160AB">
              <w:rPr>
                <w:webHidden/>
              </w:rPr>
              <w:fldChar w:fldCharType="begin"/>
            </w:r>
            <w:r w:rsidR="000160AB" w:rsidRPr="000160AB">
              <w:rPr>
                <w:webHidden/>
              </w:rPr>
              <w:instrText xml:space="preserve"> PAGEREF _Toc80218047 \h </w:instrText>
            </w:r>
            <w:r w:rsidR="000160AB" w:rsidRPr="000160AB">
              <w:rPr>
                <w:webHidden/>
              </w:rPr>
            </w:r>
            <w:r w:rsidR="000160AB" w:rsidRPr="000160AB">
              <w:rPr>
                <w:webHidden/>
              </w:rPr>
              <w:fldChar w:fldCharType="separate"/>
            </w:r>
            <w:r w:rsidR="0054512C">
              <w:rPr>
                <w:webHidden/>
              </w:rPr>
              <w:t>7</w:t>
            </w:r>
            <w:r w:rsidR="000160AB" w:rsidRPr="000160AB">
              <w:rPr>
                <w:webHidden/>
              </w:rPr>
              <w:fldChar w:fldCharType="end"/>
            </w:r>
          </w:hyperlink>
        </w:p>
        <w:p w14:paraId="5BE31395" w14:textId="0E872CF3" w:rsidR="000160AB" w:rsidRPr="000160AB" w:rsidRDefault="00443A1A" w:rsidP="00C46AFE">
          <w:pPr>
            <w:pStyle w:val="TOC2"/>
            <w:rPr>
              <w:rFonts w:eastAsiaTheme="minorEastAsia"/>
              <w:lang w:eastAsia="en-AU"/>
            </w:rPr>
          </w:pPr>
          <w:hyperlink w:anchor="_Toc80218048" w:history="1">
            <w:r w:rsidR="000160AB" w:rsidRPr="000160AB">
              <w:rPr>
                <w:rStyle w:val="Hyperlink"/>
              </w:rPr>
              <w:t>6.</w:t>
            </w:r>
            <w:r w:rsidR="000160AB" w:rsidRPr="000160AB">
              <w:rPr>
                <w:rFonts w:eastAsiaTheme="minorEastAsia"/>
                <w:lang w:eastAsia="en-AU"/>
              </w:rPr>
              <w:tab/>
            </w:r>
            <w:r w:rsidR="000160AB" w:rsidRPr="000160AB">
              <w:rPr>
                <w:rStyle w:val="Hyperlink"/>
              </w:rPr>
              <w:t>Confirmation of Minutes</w:t>
            </w:r>
            <w:r w:rsidR="000160AB" w:rsidRPr="000160AB">
              <w:rPr>
                <w:webHidden/>
              </w:rPr>
              <w:tab/>
            </w:r>
            <w:r w:rsidR="000160AB" w:rsidRPr="000160AB">
              <w:rPr>
                <w:webHidden/>
              </w:rPr>
              <w:fldChar w:fldCharType="begin"/>
            </w:r>
            <w:r w:rsidR="000160AB" w:rsidRPr="000160AB">
              <w:rPr>
                <w:webHidden/>
              </w:rPr>
              <w:instrText xml:space="preserve"> PAGEREF _Toc80218048 \h </w:instrText>
            </w:r>
            <w:r w:rsidR="000160AB" w:rsidRPr="000160AB">
              <w:rPr>
                <w:webHidden/>
              </w:rPr>
            </w:r>
            <w:r w:rsidR="000160AB" w:rsidRPr="000160AB">
              <w:rPr>
                <w:webHidden/>
              </w:rPr>
              <w:fldChar w:fldCharType="separate"/>
            </w:r>
            <w:r w:rsidR="0054512C">
              <w:rPr>
                <w:webHidden/>
              </w:rPr>
              <w:t>8</w:t>
            </w:r>
            <w:r w:rsidR="000160AB" w:rsidRPr="000160AB">
              <w:rPr>
                <w:webHidden/>
              </w:rPr>
              <w:fldChar w:fldCharType="end"/>
            </w:r>
          </w:hyperlink>
        </w:p>
        <w:p w14:paraId="31731BDD" w14:textId="6B69A0AA" w:rsidR="000160AB" w:rsidRPr="000160AB" w:rsidRDefault="00443A1A" w:rsidP="00C46AFE">
          <w:pPr>
            <w:pStyle w:val="TOC2"/>
            <w:rPr>
              <w:rFonts w:eastAsiaTheme="minorEastAsia"/>
              <w:lang w:eastAsia="en-AU"/>
            </w:rPr>
          </w:pPr>
          <w:hyperlink w:anchor="_Toc80218049" w:history="1">
            <w:r w:rsidR="000160AB" w:rsidRPr="000160AB">
              <w:rPr>
                <w:rStyle w:val="Hyperlink"/>
              </w:rPr>
              <w:t>6.1</w:t>
            </w:r>
            <w:r w:rsidR="000160AB" w:rsidRPr="000160AB">
              <w:rPr>
                <w:rFonts w:eastAsiaTheme="minorEastAsia"/>
                <w:lang w:eastAsia="en-AU"/>
              </w:rPr>
              <w:tab/>
            </w:r>
            <w:r w:rsidR="000160AB" w:rsidRPr="000160AB">
              <w:rPr>
                <w:rStyle w:val="Hyperlink"/>
              </w:rPr>
              <w:t>Committee Meeting 13 July 2021</w:t>
            </w:r>
            <w:r w:rsidR="000160AB" w:rsidRPr="000160AB">
              <w:rPr>
                <w:webHidden/>
              </w:rPr>
              <w:tab/>
            </w:r>
            <w:r w:rsidR="000160AB" w:rsidRPr="000160AB">
              <w:rPr>
                <w:webHidden/>
              </w:rPr>
              <w:fldChar w:fldCharType="begin"/>
            </w:r>
            <w:r w:rsidR="000160AB" w:rsidRPr="000160AB">
              <w:rPr>
                <w:webHidden/>
              </w:rPr>
              <w:instrText xml:space="preserve"> PAGEREF _Toc80218049 \h </w:instrText>
            </w:r>
            <w:r w:rsidR="000160AB" w:rsidRPr="000160AB">
              <w:rPr>
                <w:webHidden/>
              </w:rPr>
            </w:r>
            <w:r w:rsidR="000160AB" w:rsidRPr="000160AB">
              <w:rPr>
                <w:webHidden/>
              </w:rPr>
              <w:fldChar w:fldCharType="separate"/>
            </w:r>
            <w:r w:rsidR="0054512C">
              <w:rPr>
                <w:webHidden/>
              </w:rPr>
              <w:t>8</w:t>
            </w:r>
            <w:r w:rsidR="000160AB" w:rsidRPr="000160AB">
              <w:rPr>
                <w:webHidden/>
              </w:rPr>
              <w:fldChar w:fldCharType="end"/>
            </w:r>
          </w:hyperlink>
        </w:p>
        <w:p w14:paraId="2800B3DF" w14:textId="4059E6A8" w:rsidR="000160AB" w:rsidRPr="000160AB" w:rsidRDefault="00443A1A" w:rsidP="00C46AFE">
          <w:pPr>
            <w:pStyle w:val="TOC2"/>
            <w:rPr>
              <w:rFonts w:eastAsiaTheme="minorEastAsia"/>
              <w:lang w:eastAsia="en-AU"/>
            </w:rPr>
          </w:pPr>
          <w:hyperlink w:anchor="_Toc80218050" w:history="1">
            <w:r w:rsidR="000160AB" w:rsidRPr="000160AB">
              <w:rPr>
                <w:rStyle w:val="Hyperlink"/>
              </w:rPr>
              <w:t>7.</w:t>
            </w:r>
            <w:r w:rsidR="000160AB" w:rsidRPr="000160AB">
              <w:rPr>
                <w:rFonts w:eastAsiaTheme="minorEastAsia"/>
                <w:lang w:eastAsia="en-AU"/>
              </w:rPr>
              <w:tab/>
            </w:r>
            <w:r w:rsidR="000160AB" w:rsidRPr="000160AB">
              <w:rPr>
                <w:rStyle w:val="Hyperlink"/>
              </w:rPr>
              <w:t>Matters for Which the Meeting May Be Closed</w:t>
            </w:r>
            <w:r w:rsidR="000160AB" w:rsidRPr="000160AB">
              <w:rPr>
                <w:webHidden/>
              </w:rPr>
              <w:tab/>
            </w:r>
            <w:r w:rsidR="000160AB" w:rsidRPr="000160AB">
              <w:rPr>
                <w:webHidden/>
              </w:rPr>
              <w:fldChar w:fldCharType="begin"/>
            </w:r>
            <w:r w:rsidR="000160AB" w:rsidRPr="000160AB">
              <w:rPr>
                <w:webHidden/>
              </w:rPr>
              <w:instrText xml:space="preserve"> PAGEREF _Toc80218050 \h </w:instrText>
            </w:r>
            <w:r w:rsidR="000160AB" w:rsidRPr="000160AB">
              <w:rPr>
                <w:webHidden/>
              </w:rPr>
            </w:r>
            <w:r w:rsidR="000160AB" w:rsidRPr="000160AB">
              <w:rPr>
                <w:webHidden/>
              </w:rPr>
              <w:fldChar w:fldCharType="separate"/>
            </w:r>
            <w:r w:rsidR="0054512C">
              <w:rPr>
                <w:webHidden/>
              </w:rPr>
              <w:t>8</w:t>
            </w:r>
            <w:r w:rsidR="000160AB" w:rsidRPr="000160AB">
              <w:rPr>
                <w:webHidden/>
              </w:rPr>
              <w:fldChar w:fldCharType="end"/>
            </w:r>
          </w:hyperlink>
        </w:p>
        <w:p w14:paraId="3E012989" w14:textId="1AF0C621" w:rsidR="000160AB" w:rsidRPr="000160AB" w:rsidRDefault="00443A1A" w:rsidP="00C46AFE">
          <w:pPr>
            <w:pStyle w:val="TOC2"/>
            <w:rPr>
              <w:rFonts w:eastAsiaTheme="minorEastAsia"/>
              <w:lang w:eastAsia="en-AU"/>
            </w:rPr>
          </w:pPr>
          <w:hyperlink w:anchor="_Toc80218051" w:history="1">
            <w:r w:rsidR="000160AB" w:rsidRPr="000160AB">
              <w:rPr>
                <w:rStyle w:val="Hyperlink"/>
              </w:rPr>
              <w:t>8.</w:t>
            </w:r>
            <w:r w:rsidR="000160AB" w:rsidRPr="000160AB">
              <w:rPr>
                <w:rFonts w:eastAsiaTheme="minorEastAsia"/>
                <w:lang w:eastAsia="en-AU"/>
              </w:rPr>
              <w:tab/>
            </w:r>
            <w:r w:rsidR="000160AB" w:rsidRPr="000160AB">
              <w:rPr>
                <w:rStyle w:val="Hyperlink"/>
              </w:rPr>
              <w:t>Divisional Reports</w:t>
            </w:r>
            <w:r w:rsidR="000160AB" w:rsidRPr="000160AB">
              <w:rPr>
                <w:webHidden/>
              </w:rPr>
              <w:tab/>
            </w:r>
            <w:r w:rsidR="000160AB" w:rsidRPr="000160AB">
              <w:rPr>
                <w:webHidden/>
              </w:rPr>
              <w:fldChar w:fldCharType="begin"/>
            </w:r>
            <w:r w:rsidR="000160AB" w:rsidRPr="000160AB">
              <w:rPr>
                <w:webHidden/>
              </w:rPr>
              <w:instrText xml:space="preserve"> PAGEREF _Toc80218051 \h </w:instrText>
            </w:r>
            <w:r w:rsidR="000160AB" w:rsidRPr="000160AB">
              <w:rPr>
                <w:webHidden/>
              </w:rPr>
            </w:r>
            <w:r w:rsidR="000160AB" w:rsidRPr="000160AB">
              <w:rPr>
                <w:webHidden/>
              </w:rPr>
              <w:fldChar w:fldCharType="separate"/>
            </w:r>
            <w:r w:rsidR="0054512C">
              <w:rPr>
                <w:webHidden/>
              </w:rPr>
              <w:t>8</w:t>
            </w:r>
            <w:r w:rsidR="000160AB" w:rsidRPr="000160AB">
              <w:rPr>
                <w:webHidden/>
              </w:rPr>
              <w:fldChar w:fldCharType="end"/>
            </w:r>
          </w:hyperlink>
        </w:p>
        <w:p w14:paraId="4DA33719" w14:textId="1659CB0C" w:rsidR="000160AB" w:rsidRPr="000160AB" w:rsidRDefault="00443A1A" w:rsidP="00C46AFE">
          <w:pPr>
            <w:pStyle w:val="TOC2"/>
            <w:rPr>
              <w:rFonts w:eastAsiaTheme="minorEastAsia"/>
              <w:lang w:eastAsia="en-AU"/>
            </w:rPr>
          </w:pPr>
          <w:hyperlink w:anchor="_Toc80218052" w:history="1">
            <w:r w:rsidR="000160AB" w:rsidRPr="000160AB">
              <w:rPr>
                <w:rStyle w:val="Hyperlink"/>
              </w:rPr>
              <w:t>8.1</w:t>
            </w:r>
            <w:r w:rsidR="000160AB" w:rsidRPr="000160AB">
              <w:rPr>
                <w:rFonts w:eastAsiaTheme="minorEastAsia"/>
                <w:lang w:eastAsia="en-AU"/>
              </w:rPr>
              <w:tab/>
            </w:r>
            <w:r w:rsidR="000160AB" w:rsidRPr="000160AB">
              <w:rPr>
                <w:rStyle w:val="Hyperlink"/>
              </w:rPr>
              <w:t>Planning &amp; Development Report No PD27.21</w:t>
            </w:r>
            <w:r w:rsidR="000160AB" w:rsidRPr="000160AB">
              <w:rPr>
                <w:webHidden/>
              </w:rPr>
              <w:tab/>
            </w:r>
            <w:r w:rsidR="000160AB" w:rsidRPr="000160AB">
              <w:rPr>
                <w:webHidden/>
              </w:rPr>
              <w:fldChar w:fldCharType="begin"/>
            </w:r>
            <w:r w:rsidR="000160AB" w:rsidRPr="000160AB">
              <w:rPr>
                <w:webHidden/>
              </w:rPr>
              <w:instrText xml:space="preserve"> PAGEREF _Toc80218052 \h </w:instrText>
            </w:r>
            <w:r w:rsidR="000160AB" w:rsidRPr="000160AB">
              <w:rPr>
                <w:webHidden/>
              </w:rPr>
            </w:r>
            <w:r w:rsidR="000160AB" w:rsidRPr="000160AB">
              <w:rPr>
                <w:webHidden/>
              </w:rPr>
              <w:fldChar w:fldCharType="separate"/>
            </w:r>
            <w:r w:rsidR="0054512C">
              <w:rPr>
                <w:webHidden/>
              </w:rPr>
              <w:t>9</w:t>
            </w:r>
            <w:r w:rsidR="000160AB" w:rsidRPr="000160AB">
              <w:rPr>
                <w:webHidden/>
              </w:rPr>
              <w:fldChar w:fldCharType="end"/>
            </w:r>
          </w:hyperlink>
        </w:p>
        <w:p w14:paraId="659C89FD" w14:textId="519FC989" w:rsidR="000160AB" w:rsidRPr="000160AB" w:rsidRDefault="000160AB" w:rsidP="00C46AFE">
          <w:pPr>
            <w:pStyle w:val="TOC2"/>
            <w:rPr>
              <w:rFonts w:eastAsiaTheme="minorEastAsia"/>
              <w:lang w:eastAsia="en-AU"/>
            </w:rPr>
          </w:pPr>
          <w:r w:rsidRPr="000160AB">
            <w:rPr>
              <w:rStyle w:val="Hyperlink"/>
              <w:color w:val="auto"/>
              <w:u w:val="none"/>
            </w:rPr>
            <w:t>PD27.21</w:t>
          </w:r>
          <w:r w:rsidRPr="000160AB">
            <w:rPr>
              <w:rStyle w:val="Hyperlink"/>
              <w:color w:val="auto"/>
              <w:u w:val="none"/>
            </w:rPr>
            <w:tab/>
          </w:r>
          <w:hyperlink w:anchor="_Toc80218054" w:history="1">
            <w:r w:rsidRPr="000160AB">
              <w:rPr>
                <w:rStyle w:val="Hyperlink"/>
                <w:color w:val="auto"/>
                <w:u w:val="none"/>
              </w:rPr>
              <w:t>Reconsideration of Planning Application – No. 37 Strickland Street, Mount Claremont – Holiday House (Short Term Accommodation)</w:t>
            </w:r>
            <w:r w:rsidRPr="000160AB">
              <w:rPr>
                <w:webHidden/>
              </w:rPr>
              <w:tab/>
            </w:r>
            <w:r w:rsidRPr="000160AB">
              <w:rPr>
                <w:webHidden/>
              </w:rPr>
              <w:fldChar w:fldCharType="begin"/>
            </w:r>
            <w:r w:rsidRPr="000160AB">
              <w:rPr>
                <w:webHidden/>
              </w:rPr>
              <w:instrText xml:space="preserve"> PAGEREF _Toc80218054 \h </w:instrText>
            </w:r>
            <w:r w:rsidRPr="000160AB">
              <w:rPr>
                <w:webHidden/>
              </w:rPr>
            </w:r>
            <w:r w:rsidRPr="000160AB">
              <w:rPr>
                <w:webHidden/>
              </w:rPr>
              <w:fldChar w:fldCharType="separate"/>
            </w:r>
            <w:r w:rsidR="0054512C">
              <w:rPr>
                <w:webHidden/>
              </w:rPr>
              <w:t>9</w:t>
            </w:r>
            <w:r w:rsidRPr="000160AB">
              <w:rPr>
                <w:webHidden/>
              </w:rPr>
              <w:fldChar w:fldCharType="end"/>
            </w:r>
          </w:hyperlink>
        </w:p>
        <w:p w14:paraId="4166A2AD" w14:textId="50598699" w:rsidR="000160AB" w:rsidRPr="000160AB" w:rsidRDefault="00443A1A" w:rsidP="00C46AFE">
          <w:pPr>
            <w:pStyle w:val="TOC2"/>
            <w:rPr>
              <w:rFonts w:eastAsiaTheme="minorEastAsia"/>
              <w:lang w:eastAsia="en-AU"/>
            </w:rPr>
          </w:pPr>
          <w:hyperlink w:anchor="_Toc80218055" w:history="1">
            <w:r w:rsidR="000160AB" w:rsidRPr="000160AB">
              <w:rPr>
                <w:rStyle w:val="Hyperlink"/>
              </w:rPr>
              <w:t>8.2</w:t>
            </w:r>
            <w:r w:rsidR="000160AB" w:rsidRPr="000160AB">
              <w:rPr>
                <w:rFonts w:eastAsiaTheme="minorEastAsia"/>
                <w:lang w:eastAsia="en-AU"/>
              </w:rPr>
              <w:tab/>
            </w:r>
            <w:r w:rsidR="000160AB" w:rsidRPr="000160AB">
              <w:rPr>
                <w:rStyle w:val="Hyperlink"/>
              </w:rPr>
              <w:t xml:space="preserve">Community </w:t>
            </w:r>
            <w:r w:rsidR="0054512C">
              <w:rPr>
                <w:rStyle w:val="Hyperlink"/>
              </w:rPr>
              <w:t xml:space="preserve">Services &amp; </w:t>
            </w:r>
            <w:r w:rsidR="000160AB" w:rsidRPr="000160AB">
              <w:rPr>
                <w:rStyle w:val="Hyperlink"/>
              </w:rPr>
              <w:t>Development Report No CSD08.21</w:t>
            </w:r>
            <w:r w:rsidR="000160AB" w:rsidRPr="000160AB">
              <w:rPr>
                <w:webHidden/>
              </w:rPr>
              <w:tab/>
            </w:r>
            <w:r w:rsidR="000160AB" w:rsidRPr="000160AB">
              <w:rPr>
                <w:webHidden/>
              </w:rPr>
              <w:fldChar w:fldCharType="begin"/>
            </w:r>
            <w:r w:rsidR="000160AB" w:rsidRPr="000160AB">
              <w:rPr>
                <w:webHidden/>
              </w:rPr>
              <w:instrText xml:space="preserve"> PAGEREF _Toc80218055 \h </w:instrText>
            </w:r>
            <w:r w:rsidR="000160AB" w:rsidRPr="000160AB">
              <w:rPr>
                <w:webHidden/>
              </w:rPr>
            </w:r>
            <w:r w:rsidR="000160AB" w:rsidRPr="000160AB">
              <w:rPr>
                <w:webHidden/>
              </w:rPr>
              <w:fldChar w:fldCharType="separate"/>
            </w:r>
            <w:r w:rsidR="0054512C">
              <w:rPr>
                <w:webHidden/>
              </w:rPr>
              <w:t>13</w:t>
            </w:r>
            <w:r w:rsidR="000160AB" w:rsidRPr="000160AB">
              <w:rPr>
                <w:webHidden/>
              </w:rPr>
              <w:fldChar w:fldCharType="end"/>
            </w:r>
          </w:hyperlink>
        </w:p>
        <w:p w14:paraId="197B92AE" w14:textId="76A4A56C" w:rsidR="000160AB" w:rsidRPr="000160AB" w:rsidRDefault="00443A1A" w:rsidP="00C46AFE">
          <w:pPr>
            <w:pStyle w:val="TOC2"/>
            <w:rPr>
              <w:rFonts w:eastAsiaTheme="minorEastAsia"/>
              <w:lang w:eastAsia="en-AU"/>
            </w:rPr>
          </w:pPr>
          <w:hyperlink w:anchor="_Toc80218056" w:history="1">
            <w:r w:rsidR="000160AB" w:rsidRPr="000160AB">
              <w:rPr>
                <w:rStyle w:val="Hyperlink"/>
                <w:rFonts w:eastAsia="MS Gothic"/>
              </w:rPr>
              <w:t>CSD08.21CSRFF Applications: Nedlands Tennis Club &amp; Claremont Junior Football Club</w:t>
            </w:r>
            <w:r w:rsidR="000160AB" w:rsidRPr="000160AB">
              <w:rPr>
                <w:webHidden/>
              </w:rPr>
              <w:tab/>
            </w:r>
            <w:r w:rsidR="000160AB" w:rsidRPr="000160AB">
              <w:rPr>
                <w:webHidden/>
              </w:rPr>
              <w:fldChar w:fldCharType="begin"/>
            </w:r>
            <w:r w:rsidR="000160AB" w:rsidRPr="000160AB">
              <w:rPr>
                <w:webHidden/>
              </w:rPr>
              <w:instrText xml:space="preserve"> PAGEREF _Toc80218056 \h </w:instrText>
            </w:r>
            <w:r w:rsidR="000160AB" w:rsidRPr="000160AB">
              <w:rPr>
                <w:webHidden/>
              </w:rPr>
            </w:r>
            <w:r w:rsidR="000160AB" w:rsidRPr="000160AB">
              <w:rPr>
                <w:webHidden/>
              </w:rPr>
              <w:fldChar w:fldCharType="separate"/>
            </w:r>
            <w:r w:rsidR="0054512C">
              <w:rPr>
                <w:webHidden/>
              </w:rPr>
              <w:t>13</w:t>
            </w:r>
            <w:r w:rsidR="000160AB" w:rsidRPr="000160AB">
              <w:rPr>
                <w:webHidden/>
              </w:rPr>
              <w:fldChar w:fldCharType="end"/>
            </w:r>
          </w:hyperlink>
        </w:p>
        <w:p w14:paraId="34B6C9CB" w14:textId="3C06C78F" w:rsidR="000160AB" w:rsidRPr="000160AB" w:rsidRDefault="00443A1A" w:rsidP="00C46AFE">
          <w:pPr>
            <w:pStyle w:val="TOC2"/>
            <w:rPr>
              <w:rFonts w:eastAsiaTheme="minorEastAsia"/>
              <w:lang w:eastAsia="en-AU"/>
            </w:rPr>
          </w:pPr>
          <w:hyperlink w:anchor="_Toc80218057" w:history="1">
            <w:r w:rsidR="000160AB" w:rsidRPr="000160AB">
              <w:rPr>
                <w:rStyle w:val="Hyperlink"/>
              </w:rPr>
              <w:t>9.</w:t>
            </w:r>
            <w:r w:rsidR="000160AB" w:rsidRPr="000160AB">
              <w:rPr>
                <w:rFonts w:eastAsiaTheme="minorEastAsia"/>
                <w:lang w:eastAsia="en-AU"/>
              </w:rPr>
              <w:tab/>
            </w:r>
            <w:r w:rsidR="000160AB" w:rsidRPr="000160AB">
              <w:rPr>
                <w:rStyle w:val="Hyperlink"/>
              </w:rPr>
              <w:t>Reports by the Chief Executive Officer</w:t>
            </w:r>
            <w:r w:rsidR="000160AB" w:rsidRPr="000160AB">
              <w:rPr>
                <w:webHidden/>
              </w:rPr>
              <w:tab/>
            </w:r>
            <w:r w:rsidR="000160AB" w:rsidRPr="000160AB">
              <w:rPr>
                <w:webHidden/>
              </w:rPr>
              <w:fldChar w:fldCharType="begin"/>
            </w:r>
            <w:r w:rsidR="000160AB" w:rsidRPr="000160AB">
              <w:rPr>
                <w:webHidden/>
              </w:rPr>
              <w:instrText xml:space="preserve"> PAGEREF _Toc80218057 \h </w:instrText>
            </w:r>
            <w:r w:rsidR="000160AB" w:rsidRPr="000160AB">
              <w:rPr>
                <w:webHidden/>
              </w:rPr>
            </w:r>
            <w:r w:rsidR="000160AB" w:rsidRPr="000160AB">
              <w:rPr>
                <w:webHidden/>
              </w:rPr>
              <w:fldChar w:fldCharType="separate"/>
            </w:r>
            <w:r w:rsidR="0054512C">
              <w:rPr>
                <w:webHidden/>
              </w:rPr>
              <w:t>15</w:t>
            </w:r>
            <w:r w:rsidR="000160AB" w:rsidRPr="000160AB">
              <w:rPr>
                <w:webHidden/>
              </w:rPr>
              <w:fldChar w:fldCharType="end"/>
            </w:r>
          </w:hyperlink>
        </w:p>
        <w:p w14:paraId="63684D81" w14:textId="4FC0E1AF" w:rsidR="000160AB" w:rsidRPr="000160AB" w:rsidRDefault="00443A1A" w:rsidP="00C46AFE">
          <w:pPr>
            <w:pStyle w:val="TOC2"/>
            <w:rPr>
              <w:rFonts w:eastAsiaTheme="minorEastAsia"/>
              <w:lang w:eastAsia="en-AU"/>
            </w:rPr>
          </w:pPr>
          <w:hyperlink w:anchor="_Toc80218058" w:history="1">
            <w:r w:rsidR="000160AB" w:rsidRPr="000160AB">
              <w:rPr>
                <w:rStyle w:val="Hyperlink"/>
              </w:rPr>
              <w:t>9.1</w:t>
            </w:r>
            <w:r w:rsidR="000160AB" w:rsidRPr="000160AB">
              <w:rPr>
                <w:rFonts w:eastAsiaTheme="minorEastAsia"/>
                <w:lang w:eastAsia="en-AU"/>
              </w:rPr>
              <w:tab/>
            </w:r>
            <w:r w:rsidR="000160AB" w:rsidRPr="000160AB">
              <w:rPr>
                <w:rStyle w:val="Hyperlink"/>
              </w:rPr>
              <w:t>Review of Assignment of House Numbers Council Policy and Graffiti Management Council Policy</w:t>
            </w:r>
            <w:r w:rsidR="000160AB" w:rsidRPr="000160AB">
              <w:rPr>
                <w:webHidden/>
              </w:rPr>
              <w:tab/>
            </w:r>
            <w:r w:rsidR="000160AB" w:rsidRPr="000160AB">
              <w:rPr>
                <w:webHidden/>
              </w:rPr>
              <w:fldChar w:fldCharType="begin"/>
            </w:r>
            <w:r w:rsidR="000160AB" w:rsidRPr="000160AB">
              <w:rPr>
                <w:webHidden/>
              </w:rPr>
              <w:instrText xml:space="preserve"> PAGEREF _Toc80218058 \h </w:instrText>
            </w:r>
            <w:r w:rsidR="000160AB" w:rsidRPr="000160AB">
              <w:rPr>
                <w:webHidden/>
              </w:rPr>
            </w:r>
            <w:r w:rsidR="000160AB" w:rsidRPr="000160AB">
              <w:rPr>
                <w:webHidden/>
              </w:rPr>
              <w:fldChar w:fldCharType="separate"/>
            </w:r>
            <w:r w:rsidR="0054512C">
              <w:rPr>
                <w:webHidden/>
              </w:rPr>
              <w:t>15</w:t>
            </w:r>
            <w:r w:rsidR="000160AB" w:rsidRPr="000160AB">
              <w:rPr>
                <w:webHidden/>
              </w:rPr>
              <w:fldChar w:fldCharType="end"/>
            </w:r>
          </w:hyperlink>
        </w:p>
        <w:p w14:paraId="3372491F" w14:textId="014EC708" w:rsidR="000160AB" w:rsidRPr="000160AB" w:rsidRDefault="00443A1A" w:rsidP="00C46AFE">
          <w:pPr>
            <w:pStyle w:val="TOC2"/>
            <w:rPr>
              <w:rFonts w:eastAsiaTheme="minorEastAsia"/>
              <w:lang w:eastAsia="en-AU"/>
            </w:rPr>
          </w:pPr>
          <w:hyperlink w:anchor="_Toc80218059" w:history="1">
            <w:r w:rsidR="000160AB" w:rsidRPr="000160AB">
              <w:rPr>
                <w:rStyle w:val="Hyperlink"/>
              </w:rPr>
              <w:t>9.2</w:t>
            </w:r>
            <w:r w:rsidR="000160AB" w:rsidRPr="000160AB">
              <w:rPr>
                <w:rFonts w:eastAsiaTheme="minorEastAsia"/>
                <w:lang w:eastAsia="en-AU"/>
              </w:rPr>
              <w:tab/>
            </w:r>
            <w:r w:rsidR="000160AB" w:rsidRPr="000160AB">
              <w:rPr>
                <w:rStyle w:val="Hyperlink"/>
              </w:rPr>
              <w:t>Consideration of Responsible Authority Report for 15 Multiple Dwellings, Office and Consulting Rooms at 119 Broadway, Nedlands</w:t>
            </w:r>
            <w:r w:rsidR="000160AB" w:rsidRPr="000160AB">
              <w:rPr>
                <w:webHidden/>
              </w:rPr>
              <w:tab/>
            </w:r>
            <w:r w:rsidR="000160AB" w:rsidRPr="000160AB">
              <w:rPr>
                <w:webHidden/>
              </w:rPr>
              <w:fldChar w:fldCharType="begin"/>
            </w:r>
            <w:r w:rsidR="000160AB" w:rsidRPr="000160AB">
              <w:rPr>
                <w:webHidden/>
              </w:rPr>
              <w:instrText xml:space="preserve"> PAGEREF _Toc80218059 \h </w:instrText>
            </w:r>
            <w:r w:rsidR="000160AB" w:rsidRPr="000160AB">
              <w:rPr>
                <w:webHidden/>
              </w:rPr>
            </w:r>
            <w:r w:rsidR="000160AB" w:rsidRPr="000160AB">
              <w:rPr>
                <w:webHidden/>
              </w:rPr>
              <w:fldChar w:fldCharType="separate"/>
            </w:r>
            <w:r w:rsidR="0054512C">
              <w:rPr>
                <w:webHidden/>
              </w:rPr>
              <w:t>18</w:t>
            </w:r>
            <w:r w:rsidR="000160AB" w:rsidRPr="000160AB">
              <w:rPr>
                <w:webHidden/>
              </w:rPr>
              <w:fldChar w:fldCharType="end"/>
            </w:r>
          </w:hyperlink>
        </w:p>
        <w:p w14:paraId="426BFC62" w14:textId="2DA47BD6" w:rsidR="000160AB" w:rsidRPr="000160AB" w:rsidRDefault="00443A1A" w:rsidP="00C46AFE">
          <w:pPr>
            <w:pStyle w:val="TOC2"/>
            <w:rPr>
              <w:rFonts w:eastAsiaTheme="minorEastAsia"/>
              <w:lang w:eastAsia="en-AU"/>
            </w:rPr>
          </w:pPr>
          <w:hyperlink w:anchor="_Toc80218060" w:history="1">
            <w:r w:rsidR="000160AB" w:rsidRPr="000160AB">
              <w:rPr>
                <w:rStyle w:val="Hyperlink"/>
              </w:rPr>
              <w:t>9.3</w:t>
            </w:r>
            <w:r w:rsidR="000160AB" w:rsidRPr="000160AB">
              <w:rPr>
                <w:rFonts w:eastAsiaTheme="minorEastAsia"/>
                <w:lang w:eastAsia="en-AU"/>
              </w:rPr>
              <w:tab/>
            </w:r>
            <w:r w:rsidR="000160AB" w:rsidRPr="000160AB">
              <w:rPr>
                <w:rStyle w:val="Hyperlink"/>
              </w:rPr>
              <w:t>Consideration of Responsible Authority Report for Change of Use from 20 Serviced Apartments, 8 Multiple Dwellings and Café to 16 Multiple Dwellings at Lot 684 (No.135) Broadway, Nedlands</w:t>
            </w:r>
            <w:r w:rsidR="000160AB" w:rsidRPr="000160AB">
              <w:rPr>
                <w:webHidden/>
              </w:rPr>
              <w:tab/>
            </w:r>
            <w:r w:rsidR="000160AB" w:rsidRPr="000160AB">
              <w:rPr>
                <w:webHidden/>
              </w:rPr>
              <w:fldChar w:fldCharType="begin"/>
            </w:r>
            <w:r w:rsidR="000160AB" w:rsidRPr="000160AB">
              <w:rPr>
                <w:webHidden/>
              </w:rPr>
              <w:instrText xml:space="preserve"> PAGEREF _Toc80218060 \h </w:instrText>
            </w:r>
            <w:r w:rsidR="000160AB" w:rsidRPr="000160AB">
              <w:rPr>
                <w:webHidden/>
              </w:rPr>
            </w:r>
            <w:r w:rsidR="000160AB" w:rsidRPr="000160AB">
              <w:rPr>
                <w:webHidden/>
              </w:rPr>
              <w:fldChar w:fldCharType="separate"/>
            </w:r>
            <w:r w:rsidR="0054512C">
              <w:rPr>
                <w:webHidden/>
              </w:rPr>
              <w:t>24</w:t>
            </w:r>
            <w:r w:rsidR="000160AB" w:rsidRPr="000160AB">
              <w:rPr>
                <w:webHidden/>
              </w:rPr>
              <w:fldChar w:fldCharType="end"/>
            </w:r>
          </w:hyperlink>
        </w:p>
        <w:p w14:paraId="43BE1870" w14:textId="5059B755" w:rsidR="000160AB" w:rsidRPr="000160AB" w:rsidRDefault="00443A1A" w:rsidP="00C46AFE">
          <w:pPr>
            <w:pStyle w:val="TOC2"/>
            <w:rPr>
              <w:rFonts w:eastAsiaTheme="minorEastAsia"/>
              <w:lang w:eastAsia="en-AU"/>
            </w:rPr>
          </w:pPr>
          <w:hyperlink w:anchor="_Toc80218061" w:history="1">
            <w:r w:rsidR="000160AB" w:rsidRPr="000160AB">
              <w:rPr>
                <w:rStyle w:val="Hyperlink"/>
              </w:rPr>
              <w:t>10.</w:t>
            </w:r>
            <w:r w:rsidR="000160AB" w:rsidRPr="000160AB">
              <w:rPr>
                <w:rFonts w:eastAsiaTheme="minorEastAsia"/>
                <w:lang w:eastAsia="en-AU"/>
              </w:rPr>
              <w:tab/>
            </w:r>
            <w:r w:rsidR="000160AB" w:rsidRPr="000160AB">
              <w:rPr>
                <w:rStyle w:val="Hyperlink"/>
              </w:rPr>
              <w:t>Urgent Business Approved By the Presiding Member or By Decision</w:t>
            </w:r>
            <w:r w:rsidR="000160AB" w:rsidRPr="000160AB">
              <w:rPr>
                <w:webHidden/>
              </w:rPr>
              <w:tab/>
            </w:r>
            <w:r w:rsidR="000160AB" w:rsidRPr="000160AB">
              <w:rPr>
                <w:webHidden/>
              </w:rPr>
              <w:fldChar w:fldCharType="begin"/>
            </w:r>
            <w:r w:rsidR="000160AB" w:rsidRPr="000160AB">
              <w:rPr>
                <w:webHidden/>
              </w:rPr>
              <w:instrText xml:space="preserve"> PAGEREF _Toc80218061 \h </w:instrText>
            </w:r>
            <w:r w:rsidR="000160AB" w:rsidRPr="000160AB">
              <w:rPr>
                <w:webHidden/>
              </w:rPr>
            </w:r>
            <w:r w:rsidR="000160AB" w:rsidRPr="000160AB">
              <w:rPr>
                <w:webHidden/>
              </w:rPr>
              <w:fldChar w:fldCharType="separate"/>
            </w:r>
            <w:r w:rsidR="0054512C">
              <w:rPr>
                <w:webHidden/>
              </w:rPr>
              <w:t>34</w:t>
            </w:r>
            <w:r w:rsidR="000160AB" w:rsidRPr="000160AB">
              <w:rPr>
                <w:webHidden/>
              </w:rPr>
              <w:fldChar w:fldCharType="end"/>
            </w:r>
          </w:hyperlink>
        </w:p>
        <w:p w14:paraId="6EBC5C8C" w14:textId="6CD125A2" w:rsidR="000160AB" w:rsidRPr="000160AB" w:rsidRDefault="00443A1A" w:rsidP="00C46AFE">
          <w:pPr>
            <w:pStyle w:val="TOC2"/>
            <w:rPr>
              <w:rFonts w:eastAsiaTheme="minorEastAsia"/>
              <w:lang w:eastAsia="en-AU"/>
            </w:rPr>
          </w:pPr>
          <w:hyperlink w:anchor="_Toc80218062" w:history="1">
            <w:r w:rsidR="000160AB" w:rsidRPr="000160AB">
              <w:rPr>
                <w:rStyle w:val="Hyperlink"/>
              </w:rPr>
              <w:t>11.</w:t>
            </w:r>
            <w:r w:rsidR="000160AB" w:rsidRPr="000160AB">
              <w:rPr>
                <w:rFonts w:eastAsiaTheme="minorEastAsia"/>
                <w:lang w:eastAsia="en-AU"/>
              </w:rPr>
              <w:tab/>
            </w:r>
            <w:r w:rsidR="000160AB" w:rsidRPr="000160AB">
              <w:rPr>
                <w:rStyle w:val="Hyperlink"/>
              </w:rPr>
              <w:t>Confidential Items</w:t>
            </w:r>
            <w:r w:rsidR="000160AB" w:rsidRPr="000160AB">
              <w:rPr>
                <w:webHidden/>
              </w:rPr>
              <w:tab/>
            </w:r>
            <w:r w:rsidR="000160AB" w:rsidRPr="000160AB">
              <w:rPr>
                <w:webHidden/>
              </w:rPr>
              <w:fldChar w:fldCharType="begin"/>
            </w:r>
            <w:r w:rsidR="000160AB" w:rsidRPr="000160AB">
              <w:rPr>
                <w:webHidden/>
              </w:rPr>
              <w:instrText xml:space="preserve"> PAGEREF _Toc80218062 \h </w:instrText>
            </w:r>
            <w:r w:rsidR="000160AB" w:rsidRPr="000160AB">
              <w:rPr>
                <w:webHidden/>
              </w:rPr>
            </w:r>
            <w:r w:rsidR="000160AB" w:rsidRPr="000160AB">
              <w:rPr>
                <w:webHidden/>
              </w:rPr>
              <w:fldChar w:fldCharType="separate"/>
            </w:r>
            <w:r w:rsidR="0054512C">
              <w:rPr>
                <w:webHidden/>
              </w:rPr>
              <w:t>34</w:t>
            </w:r>
            <w:r w:rsidR="000160AB" w:rsidRPr="000160AB">
              <w:rPr>
                <w:webHidden/>
              </w:rPr>
              <w:fldChar w:fldCharType="end"/>
            </w:r>
          </w:hyperlink>
        </w:p>
        <w:p w14:paraId="4B375B39" w14:textId="2E4D252C" w:rsidR="000160AB" w:rsidRPr="000160AB" w:rsidRDefault="00443A1A" w:rsidP="00C46AFE">
          <w:pPr>
            <w:pStyle w:val="TOC2"/>
            <w:rPr>
              <w:rFonts w:eastAsiaTheme="minorEastAsia"/>
              <w:lang w:eastAsia="en-AU"/>
            </w:rPr>
          </w:pPr>
          <w:hyperlink w:anchor="_Toc80218063" w:history="1">
            <w:r w:rsidR="000160AB" w:rsidRPr="000160AB">
              <w:rPr>
                <w:rStyle w:val="Hyperlink"/>
              </w:rPr>
              <w:t>Declaration of Closure</w:t>
            </w:r>
            <w:r w:rsidR="000160AB" w:rsidRPr="000160AB">
              <w:rPr>
                <w:webHidden/>
              </w:rPr>
              <w:tab/>
            </w:r>
            <w:r w:rsidR="000160AB" w:rsidRPr="000160AB">
              <w:rPr>
                <w:webHidden/>
              </w:rPr>
              <w:fldChar w:fldCharType="begin"/>
            </w:r>
            <w:r w:rsidR="000160AB" w:rsidRPr="000160AB">
              <w:rPr>
                <w:webHidden/>
              </w:rPr>
              <w:instrText xml:space="preserve"> PAGEREF _Toc80218063 \h </w:instrText>
            </w:r>
            <w:r w:rsidR="000160AB" w:rsidRPr="000160AB">
              <w:rPr>
                <w:webHidden/>
              </w:rPr>
            </w:r>
            <w:r w:rsidR="000160AB" w:rsidRPr="000160AB">
              <w:rPr>
                <w:webHidden/>
              </w:rPr>
              <w:fldChar w:fldCharType="separate"/>
            </w:r>
            <w:r w:rsidR="0054512C">
              <w:rPr>
                <w:webHidden/>
              </w:rPr>
              <w:t>34</w:t>
            </w:r>
            <w:r w:rsidR="000160AB" w:rsidRPr="000160AB">
              <w:rPr>
                <w:webHidden/>
              </w:rPr>
              <w:fldChar w:fldCharType="end"/>
            </w:r>
          </w:hyperlink>
        </w:p>
        <w:p w14:paraId="14259195" w14:textId="25B376FF" w:rsidR="00C11F80" w:rsidRDefault="00C11F80" w:rsidP="00C46AFE">
          <w:pPr>
            <w:pStyle w:val="TOC2"/>
          </w:pPr>
          <w:r w:rsidRPr="008A1E49">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6D957B42" w14:textId="77777777" w:rsidR="00180419" w:rsidRPr="004950A5" w:rsidRDefault="00180419" w:rsidP="00C46AFE">
      <w:pPr>
        <w:pStyle w:val="TOC2"/>
      </w:pPr>
    </w:p>
    <w:p w14:paraId="1AA68120"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0B45CB4"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255221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7095E6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4"/>
          <w:headerReference w:type="default" r:id="rId15"/>
          <w:footerReference w:type="even" r:id="rId16"/>
          <w:footerReference w:type="default" r:id="rId17"/>
          <w:headerReference w:type="first" r:id="rId18"/>
          <w:footerReference w:type="first" r:id="rId19"/>
          <w:pgSz w:w="11907" w:h="16840" w:code="9"/>
          <w:pgMar w:top="1440" w:right="1797" w:bottom="1440" w:left="1797" w:header="709" w:footer="720" w:gutter="0"/>
          <w:cols w:space="720"/>
          <w:titlePg/>
          <w:docGrid w:linePitch="326"/>
        </w:sect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0E0D76C3" w14:textId="562433CE" w:rsidR="00D05D60" w:rsidRPr="00180419" w:rsidRDefault="003C10BC"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Minutes</w:t>
      </w:r>
      <w:r w:rsidR="00180419" w:rsidRPr="00180419">
        <w:rPr>
          <w:rFonts w:ascii="Arial" w:hAnsi="Arial" w:cs="Arial"/>
          <w:b/>
          <w:szCs w:val="24"/>
        </w:rPr>
        <w:t xml:space="preserve"> of a meeting of the Council Committee held in the Council </w:t>
      </w:r>
      <w:r w:rsidR="003A3354">
        <w:rPr>
          <w:rFonts w:ascii="Arial" w:hAnsi="Arial" w:cs="Arial"/>
          <w:b/>
          <w:szCs w:val="24"/>
        </w:rPr>
        <w:t>C</w:t>
      </w:r>
      <w:r w:rsidR="00C752B0">
        <w:rPr>
          <w:rFonts w:ascii="Arial" w:hAnsi="Arial" w:cs="Arial"/>
          <w:b/>
          <w:szCs w:val="24"/>
        </w:rPr>
        <w:t>hambers,</w:t>
      </w:r>
      <w:r w:rsidR="00413A89">
        <w:rPr>
          <w:rFonts w:ascii="Arial" w:hAnsi="Arial" w:cs="Arial"/>
          <w:b/>
          <w:szCs w:val="24"/>
        </w:rPr>
        <w:t xml:space="preserve"> 71 Stirling Highway,</w:t>
      </w:r>
      <w:r w:rsidR="00C752B0">
        <w:rPr>
          <w:rFonts w:ascii="Arial" w:hAnsi="Arial" w:cs="Arial"/>
          <w:b/>
          <w:szCs w:val="24"/>
        </w:rPr>
        <w:t xml:space="preserve"> N</w:t>
      </w:r>
      <w:r w:rsidR="00180419" w:rsidRPr="00180419">
        <w:rPr>
          <w:rFonts w:ascii="Arial" w:hAnsi="Arial" w:cs="Arial"/>
          <w:b/>
          <w:szCs w:val="24"/>
        </w:rPr>
        <w:t xml:space="preserve">edlands </w:t>
      </w:r>
      <w:r w:rsidR="00035F35">
        <w:rPr>
          <w:rFonts w:ascii="Arial" w:hAnsi="Arial" w:cs="Arial"/>
          <w:b/>
          <w:szCs w:val="24"/>
        </w:rPr>
        <w:t xml:space="preserve">and livestreamed </w:t>
      </w:r>
      <w:r w:rsidR="00180419" w:rsidRPr="00180419">
        <w:rPr>
          <w:rFonts w:ascii="Arial" w:hAnsi="Arial" w:cs="Arial"/>
          <w:b/>
          <w:szCs w:val="24"/>
        </w:rPr>
        <w:t xml:space="preserve">on </w:t>
      </w:r>
      <w:r w:rsidR="00413A89">
        <w:rPr>
          <w:rFonts w:ascii="Arial" w:hAnsi="Arial" w:cs="Arial"/>
          <w:b/>
          <w:szCs w:val="24"/>
        </w:rPr>
        <w:t xml:space="preserve">Tuesday </w:t>
      </w:r>
      <w:r w:rsidR="00D56D27">
        <w:rPr>
          <w:rFonts w:ascii="Arial" w:hAnsi="Arial" w:cs="Arial"/>
          <w:b/>
          <w:szCs w:val="24"/>
        </w:rPr>
        <w:t>1</w:t>
      </w:r>
      <w:r w:rsidR="00FE4CA2">
        <w:rPr>
          <w:rFonts w:ascii="Arial" w:hAnsi="Arial" w:cs="Arial"/>
          <w:b/>
          <w:szCs w:val="24"/>
        </w:rPr>
        <w:t>0</w:t>
      </w:r>
      <w:r w:rsidR="00D56D27">
        <w:rPr>
          <w:rFonts w:ascii="Arial" w:hAnsi="Arial" w:cs="Arial"/>
          <w:b/>
          <w:szCs w:val="24"/>
        </w:rPr>
        <w:t xml:space="preserve"> </w:t>
      </w:r>
      <w:r w:rsidR="00FE4CA2">
        <w:rPr>
          <w:rFonts w:ascii="Arial" w:hAnsi="Arial" w:cs="Arial"/>
          <w:b/>
          <w:szCs w:val="24"/>
        </w:rPr>
        <w:t>August</w:t>
      </w:r>
      <w:r w:rsidR="00413A89">
        <w:rPr>
          <w:rFonts w:ascii="Arial" w:hAnsi="Arial" w:cs="Arial"/>
          <w:b/>
          <w:szCs w:val="24"/>
        </w:rPr>
        <w:t xml:space="preserve"> 2021</w:t>
      </w:r>
      <w:r w:rsidR="0043778E" w:rsidRPr="00180419">
        <w:rPr>
          <w:rFonts w:ascii="Arial" w:hAnsi="Arial" w:cs="Arial"/>
          <w:b/>
          <w:szCs w:val="24"/>
        </w:rPr>
        <w:t xml:space="preserve"> </w:t>
      </w:r>
      <w:r w:rsidR="001E17B9">
        <w:rPr>
          <w:rFonts w:ascii="Arial" w:hAnsi="Arial" w:cs="Arial"/>
          <w:b/>
          <w:szCs w:val="24"/>
        </w:rPr>
        <w:t xml:space="preserve">at 7 </w:t>
      </w:r>
      <w:r w:rsidR="00180419" w:rsidRPr="00180419">
        <w:rPr>
          <w:rFonts w:ascii="Arial" w:hAnsi="Arial" w:cs="Arial"/>
          <w:b/>
          <w:szCs w:val="24"/>
        </w:rPr>
        <w:t>pm.</w:t>
      </w:r>
      <w:r w:rsidR="00D56D27">
        <w:rPr>
          <w:rFonts w:ascii="Arial" w:hAnsi="Arial" w:cs="Arial"/>
          <w:b/>
          <w:szCs w:val="24"/>
        </w:rPr>
        <w:t xml:space="preserve"> </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47A7365F" w14:textId="77777777" w:rsidR="00562866" w:rsidRPr="00562866" w:rsidRDefault="00562866" w:rsidP="00562866"/>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1" w:name="_Toc80218036"/>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4F15F04F"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declare</w:t>
      </w:r>
      <w:r w:rsidR="003C10BC">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at 7 pm</w:t>
      </w:r>
      <w:r w:rsidR="00BA1F98">
        <w:rPr>
          <w:rFonts w:ascii="Arial" w:hAnsi="Arial" w:cs="Arial"/>
          <w:szCs w:val="24"/>
        </w:rPr>
        <w:t xml:space="preserve"> </w:t>
      </w:r>
      <w:r w:rsidRPr="00180419">
        <w:rPr>
          <w:rFonts w:ascii="Arial" w:hAnsi="Arial" w:cs="Arial"/>
          <w:szCs w:val="24"/>
        </w:rPr>
        <w:t>and dr</w:t>
      </w:r>
      <w:r w:rsidR="003C10BC">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319BD12D"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51F4FD77" w:rsidR="00D05D60" w:rsidRPr="00180419" w:rsidRDefault="00562866" w:rsidP="00765E9D">
      <w:pPr>
        <w:pStyle w:val="Heading1"/>
        <w:numPr>
          <w:ilvl w:val="0"/>
          <w:numId w:val="0"/>
        </w:numPr>
        <w:spacing w:before="0" w:after="0"/>
        <w:rPr>
          <w:rFonts w:ascii="Arial" w:hAnsi="Arial" w:cs="Arial"/>
          <w:sz w:val="24"/>
          <w:szCs w:val="24"/>
          <w:u w:val="none"/>
        </w:rPr>
      </w:pPr>
      <w:bookmarkStart w:id="2" w:name="_Toc80218037"/>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413A8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2"/>
    </w:p>
    <w:p w14:paraId="557EE43D"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917EF89"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b/>
          <w:szCs w:val="24"/>
        </w:rPr>
        <w:t>Councillors</w:t>
      </w:r>
      <w:r w:rsidRPr="00362915">
        <w:rPr>
          <w:rFonts w:ascii="Arial" w:hAnsi="Arial" w:cs="Arial"/>
          <w:szCs w:val="24"/>
        </w:rPr>
        <w:tab/>
      </w:r>
      <w:r>
        <w:rPr>
          <w:rFonts w:ascii="Arial" w:hAnsi="Arial" w:cs="Arial"/>
          <w:szCs w:val="24"/>
        </w:rPr>
        <w:t>Her Worship Mayor F Argyle</w:t>
      </w:r>
      <w:r w:rsidRPr="00362915">
        <w:rPr>
          <w:rFonts w:ascii="Arial" w:hAnsi="Arial" w:cs="Arial"/>
          <w:szCs w:val="24"/>
        </w:rPr>
        <w:tab/>
        <w:t>(Presiding Member)</w:t>
      </w:r>
    </w:p>
    <w:p w14:paraId="164D1358"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Councillor F J O Bennett</w:t>
      </w:r>
      <w:r w:rsidRPr="00362915">
        <w:rPr>
          <w:rFonts w:ascii="Arial" w:hAnsi="Arial" w:cs="Arial"/>
          <w:szCs w:val="24"/>
        </w:rPr>
        <w:tab/>
        <w:t>Dalkeith Ward</w:t>
      </w:r>
    </w:p>
    <w:p w14:paraId="25EBCFC4"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Councillor A W Mangano</w:t>
      </w:r>
      <w:r w:rsidRPr="00362915">
        <w:rPr>
          <w:rFonts w:ascii="Arial" w:hAnsi="Arial" w:cs="Arial"/>
          <w:szCs w:val="24"/>
        </w:rPr>
        <w:tab/>
        <w:t>Dalkeith Ward</w:t>
      </w:r>
    </w:p>
    <w:p w14:paraId="628E5FE7"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Councillor N R Youngman</w:t>
      </w:r>
      <w:r w:rsidRPr="00362915">
        <w:rPr>
          <w:rFonts w:ascii="Arial" w:hAnsi="Arial" w:cs="Arial"/>
          <w:szCs w:val="24"/>
        </w:rPr>
        <w:tab/>
        <w:t>Dalkeith Ward</w:t>
      </w:r>
    </w:p>
    <w:p w14:paraId="0B02089F"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Councillor B G Hodsdon</w:t>
      </w:r>
      <w:r w:rsidRPr="00362915">
        <w:rPr>
          <w:rFonts w:ascii="Arial" w:hAnsi="Arial" w:cs="Arial"/>
          <w:szCs w:val="24"/>
        </w:rPr>
        <w:tab/>
        <w:t>Hollywood Ward</w:t>
      </w:r>
    </w:p>
    <w:p w14:paraId="68117E39"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Vacant</w:t>
      </w:r>
      <w:r w:rsidRPr="00362915">
        <w:rPr>
          <w:rFonts w:ascii="Arial" w:hAnsi="Arial" w:cs="Arial"/>
          <w:szCs w:val="24"/>
        </w:rPr>
        <w:tab/>
        <w:t>Hollywood Ward</w:t>
      </w:r>
    </w:p>
    <w:p w14:paraId="02242EF9" w14:textId="3D2C5ABB" w:rsidR="00875CBF" w:rsidRDefault="00875CBF" w:rsidP="00362915">
      <w:pPr>
        <w:tabs>
          <w:tab w:val="left" w:pos="1701"/>
          <w:tab w:val="right" w:pos="8313"/>
        </w:tabs>
        <w:jc w:val="both"/>
        <w:rPr>
          <w:rFonts w:ascii="Arial" w:hAnsi="Arial" w:cs="Arial"/>
          <w:szCs w:val="24"/>
        </w:rPr>
      </w:pPr>
      <w:r w:rsidRPr="00362915">
        <w:rPr>
          <w:rFonts w:ascii="Arial" w:hAnsi="Arial" w:cs="Arial"/>
          <w:szCs w:val="24"/>
        </w:rPr>
        <w:tab/>
        <w:t>Councillor J D Wetherall</w:t>
      </w:r>
      <w:r w:rsidRPr="00362915">
        <w:rPr>
          <w:rFonts w:ascii="Arial" w:hAnsi="Arial" w:cs="Arial"/>
          <w:szCs w:val="24"/>
        </w:rPr>
        <w:tab/>
        <w:t>Hollywood Ward</w:t>
      </w:r>
    </w:p>
    <w:p w14:paraId="412AA6E7" w14:textId="7729424D" w:rsidR="00875CBF" w:rsidRDefault="00875CBF" w:rsidP="00362915">
      <w:pPr>
        <w:tabs>
          <w:tab w:val="left" w:pos="1701"/>
          <w:tab w:val="right" w:pos="8313"/>
        </w:tabs>
        <w:jc w:val="both"/>
        <w:rPr>
          <w:rFonts w:ascii="Arial" w:hAnsi="Arial" w:cs="Arial"/>
          <w:szCs w:val="24"/>
        </w:rPr>
      </w:pPr>
      <w:r w:rsidRPr="00362915">
        <w:rPr>
          <w:rFonts w:ascii="Arial" w:hAnsi="Arial" w:cs="Arial"/>
          <w:szCs w:val="24"/>
        </w:rPr>
        <w:tab/>
        <w:t>Councillor R A Coghlan</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w:t>
      </w:r>
    </w:p>
    <w:p w14:paraId="04E18C45" w14:textId="2DC51945" w:rsidR="005709D6" w:rsidRPr="00362915" w:rsidRDefault="005709D6" w:rsidP="00362915">
      <w:pPr>
        <w:tabs>
          <w:tab w:val="left" w:pos="1701"/>
          <w:tab w:val="right" w:pos="8313"/>
        </w:tabs>
        <w:jc w:val="both"/>
        <w:rPr>
          <w:rFonts w:ascii="Arial" w:hAnsi="Arial" w:cs="Arial"/>
          <w:szCs w:val="24"/>
        </w:rPr>
      </w:pPr>
      <w:r>
        <w:rPr>
          <w:rFonts w:ascii="Arial" w:hAnsi="Arial" w:cs="Arial"/>
          <w:szCs w:val="24"/>
        </w:rPr>
        <w:tab/>
      </w:r>
      <w:r w:rsidRPr="00362915">
        <w:rPr>
          <w:rFonts w:ascii="Arial" w:hAnsi="Arial" w:cs="Arial"/>
          <w:szCs w:val="24"/>
        </w:rPr>
        <w:t>Councillor R Senathirajah</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w:t>
      </w:r>
    </w:p>
    <w:p w14:paraId="061A034E" w14:textId="4134A51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Councillor B Tyson</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 </w:t>
      </w:r>
    </w:p>
    <w:p w14:paraId="2EFD7A10"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Councillor N B J Horley</w:t>
      </w:r>
      <w:r w:rsidRPr="00362915">
        <w:rPr>
          <w:rFonts w:ascii="Arial" w:hAnsi="Arial" w:cs="Arial"/>
          <w:szCs w:val="24"/>
        </w:rPr>
        <w:tab/>
        <w:t xml:space="preserve">Coastal Districts Ward </w:t>
      </w:r>
    </w:p>
    <w:p w14:paraId="4D409087" w14:textId="77777777" w:rsidR="00875CBF" w:rsidRDefault="00875CBF" w:rsidP="00362915">
      <w:pPr>
        <w:tabs>
          <w:tab w:val="left" w:pos="1701"/>
          <w:tab w:val="right" w:pos="8313"/>
        </w:tabs>
        <w:jc w:val="both"/>
        <w:rPr>
          <w:rFonts w:ascii="Arial" w:hAnsi="Arial" w:cs="Arial"/>
          <w:szCs w:val="24"/>
        </w:rPr>
      </w:pPr>
      <w:r w:rsidRPr="00362915">
        <w:rPr>
          <w:rFonts w:ascii="Arial" w:hAnsi="Arial" w:cs="Arial"/>
          <w:szCs w:val="24"/>
        </w:rPr>
        <w:tab/>
      </w:r>
      <w:r>
        <w:rPr>
          <w:rFonts w:ascii="Arial" w:hAnsi="Arial" w:cs="Arial"/>
          <w:szCs w:val="24"/>
        </w:rPr>
        <w:t>Councillor</w:t>
      </w:r>
      <w:r w:rsidRPr="00362915">
        <w:rPr>
          <w:rFonts w:ascii="Arial" w:hAnsi="Arial" w:cs="Arial"/>
          <w:szCs w:val="24"/>
        </w:rPr>
        <w:t xml:space="preserve"> L J McManus</w:t>
      </w:r>
      <w:r>
        <w:rPr>
          <w:rFonts w:ascii="Arial" w:hAnsi="Arial" w:cs="Arial"/>
          <w:szCs w:val="24"/>
        </w:rPr>
        <w:tab/>
        <w:t>Coastal Districts Ward</w:t>
      </w:r>
    </w:p>
    <w:p w14:paraId="40F56748" w14:textId="77777777" w:rsidR="00875CBF" w:rsidRPr="00362915" w:rsidRDefault="00875CBF" w:rsidP="00362915">
      <w:pPr>
        <w:tabs>
          <w:tab w:val="left" w:pos="1701"/>
          <w:tab w:val="right" w:pos="8313"/>
        </w:tabs>
        <w:jc w:val="both"/>
        <w:rPr>
          <w:rFonts w:ascii="Arial" w:hAnsi="Arial" w:cs="Arial"/>
          <w:szCs w:val="24"/>
        </w:rPr>
      </w:pPr>
      <w:r>
        <w:rPr>
          <w:rFonts w:ascii="Arial" w:hAnsi="Arial" w:cs="Arial"/>
          <w:szCs w:val="24"/>
        </w:rPr>
        <w:tab/>
      </w:r>
      <w:r w:rsidRPr="00362915">
        <w:rPr>
          <w:rFonts w:ascii="Arial" w:hAnsi="Arial" w:cs="Arial"/>
          <w:szCs w:val="24"/>
        </w:rPr>
        <w:t>Councillor K A Smyth</w:t>
      </w:r>
      <w:r w:rsidRPr="00362915">
        <w:rPr>
          <w:rFonts w:ascii="Arial" w:hAnsi="Arial" w:cs="Arial"/>
          <w:szCs w:val="24"/>
        </w:rPr>
        <w:tab/>
        <w:t xml:space="preserve">Coastal Districts Ward </w:t>
      </w:r>
    </w:p>
    <w:p w14:paraId="2187FFA3"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r>
    </w:p>
    <w:p w14:paraId="7966D8D1"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b/>
          <w:szCs w:val="24"/>
        </w:rPr>
        <w:t>Staff</w:t>
      </w:r>
      <w:r w:rsidRPr="00362915">
        <w:rPr>
          <w:rFonts w:ascii="Arial" w:hAnsi="Arial" w:cs="Arial"/>
          <w:szCs w:val="24"/>
        </w:rPr>
        <w:tab/>
        <w:t xml:space="preserve">Mr </w:t>
      </w:r>
      <w:r>
        <w:rPr>
          <w:rFonts w:ascii="Arial" w:hAnsi="Arial" w:cs="Arial"/>
          <w:szCs w:val="24"/>
        </w:rPr>
        <w:t>W R Parker</w:t>
      </w:r>
      <w:r w:rsidRPr="00362915">
        <w:rPr>
          <w:rFonts w:ascii="Arial" w:hAnsi="Arial" w:cs="Arial"/>
          <w:szCs w:val="24"/>
        </w:rPr>
        <w:tab/>
        <w:t>Chief Executive Officer</w:t>
      </w:r>
    </w:p>
    <w:p w14:paraId="7998CA80"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 xml:space="preserve">Mr </w:t>
      </w:r>
      <w:r>
        <w:rPr>
          <w:rFonts w:ascii="Arial" w:hAnsi="Arial" w:cs="Arial"/>
          <w:szCs w:val="24"/>
        </w:rPr>
        <w:t>E K Herne</w:t>
      </w:r>
      <w:r w:rsidRPr="00362915">
        <w:rPr>
          <w:rFonts w:ascii="Arial" w:hAnsi="Arial" w:cs="Arial"/>
          <w:szCs w:val="24"/>
        </w:rPr>
        <w:tab/>
        <w:t>Director Corporate &amp; Strategy</w:t>
      </w:r>
    </w:p>
    <w:p w14:paraId="759D8503"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Mr T G Free</w:t>
      </w:r>
      <w:r w:rsidRPr="00362915">
        <w:rPr>
          <w:rFonts w:ascii="Arial" w:hAnsi="Arial" w:cs="Arial"/>
          <w:szCs w:val="24"/>
        </w:rPr>
        <w:tab/>
        <w:t>Director Planning &amp; Development</w:t>
      </w:r>
    </w:p>
    <w:p w14:paraId="3704AF50"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 xml:space="preserve">Mr A </w:t>
      </w:r>
      <w:r>
        <w:rPr>
          <w:rFonts w:ascii="Arial" w:hAnsi="Arial" w:cs="Arial"/>
          <w:szCs w:val="24"/>
        </w:rPr>
        <w:t xml:space="preserve">D </w:t>
      </w:r>
      <w:r w:rsidRPr="00362915">
        <w:rPr>
          <w:rFonts w:ascii="Arial" w:hAnsi="Arial" w:cs="Arial"/>
          <w:szCs w:val="24"/>
        </w:rPr>
        <w:t>Melville</w:t>
      </w:r>
      <w:r w:rsidRPr="00362915">
        <w:rPr>
          <w:rFonts w:ascii="Arial" w:hAnsi="Arial" w:cs="Arial"/>
          <w:szCs w:val="24"/>
        </w:rPr>
        <w:tab/>
        <w:t xml:space="preserve">Acting </w:t>
      </w:r>
      <w:r>
        <w:rPr>
          <w:rFonts w:ascii="Arial" w:hAnsi="Arial" w:cs="Arial"/>
          <w:szCs w:val="24"/>
        </w:rPr>
        <w:t>Technical Services</w:t>
      </w:r>
    </w:p>
    <w:p w14:paraId="49C66734"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 xml:space="preserve">Ms </w:t>
      </w:r>
      <w:r>
        <w:rPr>
          <w:rFonts w:ascii="Arial" w:hAnsi="Arial" w:cs="Arial"/>
          <w:szCs w:val="24"/>
        </w:rPr>
        <w:t>M E Granich</w:t>
      </w:r>
      <w:r w:rsidRPr="00362915">
        <w:rPr>
          <w:rFonts w:ascii="Arial" w:hAnsi="Arial" w:cs="Arial"/>
          <w:szCs w:val="24"/>
        </w:rPr>
        <w:tab/>
        <w:t>Executive Manager Community</w:t>
      </w:r>
    </w:p>
    <w:p w14:paraId="5B72193F" w14:textId="77777777" w:rsidR="00875CBF" w:rsidRPr="00362915" w:rsidRDefault="00875CBF" w:rsidP="00362915">
      <w:pPr>
        <w:tabs>
          <w:tab w:val="left" w:pos="1701"/>
          <w:tab w:val="right" w:pos="8313"/>
        </w:tabs>
        <w:jc w:val="both"/>
        <w:rPr>
          <w:rFonts w:ascii="Arial" w:hAnsi="Arial" w:cs="Arial"/>
          <w:szCs w:val="24"/>
        </w:rPr>
      </w:pPr>
      <w:r w:rsidRPr="00362915">
        <w:rPr>
          <w:rFonts w:ascii="Arial" w:hAnsi="Arial" w:cs="Arial"/>
          <w:szCs w:val="24"/>
        </w:rPr>
        <w:tab/>
        <w:t>Mrs N M Ceric</w:t>
      </w:r>
      <w:r w:rsidRPr="00362915">
        <w:rPr>
          <w:rFonts w:ascii="Arial" w:hAnsi="Arial" w:cs="Arial"/>
          <w:szCs w:val="24"/>
        </w:rPr>
        <w:tab/>
        <w:t>Executive Officer</w:t>
      </w:r>
    </w:p>
    <w:p w14:paraId="433F5A2E" w14:textId="77777777" w:rsidR="00875CBF" w:rsidRPr="00362915" w:rsidRDefault="00875CBF" w:rsidP="00362915">
      <w:pPr>
        <w:jc w:val="both"/>
        <w:rPr>
          <w:rFonts w:ascii="Arial" w:hAnsi="Arial" w:cs="Arial"/>
          <w:szCs w:val="24"/>
        </w:rPr>
      </w:pPr>
    </w:p>
    <w:p w14:paraId="70737DCF" w14:textId="6F38D9B0" w:rsidR="00875CBF" w:rsidRPr="00362915" w:rsidRDefault="00875CBF" w:rsidP="00362915">
      <w:pPr>
        <w:tabs>
          <w:tab w:val="left" w:pos="1701"/>
        </w:tabs>
        <w:ind w:left="1701" w:hanging="1701"/>
        <w:jc w:val="both"/>
        <w:rPr>
          <w:rFonts w:ascii="Arial" w:hAnsi="Arial" w:cs="Arial"/>
          <w:szCs w:val="24"/>
        </w:rPr>
      </w:pPr>
      <w:r w:rsidRPr="00362915">
        <w:rPr>
          <w:rFonts w:ascii="Arial" w:hAnsi="Arial" w:cs="Arial"/>
          <w:b/>
          <w:szCs w:val="24"/>
        </w:rPr>
        <w:t>Public</w:t>
      </w:r>
      <w:r w:rsidRPr="00362915">
        <w:rPr>
          <w:rFonts w:ascii="Arial" w:hAnsi="Arial" w:cs="Arial"/>
          <w:szCs w:val="24"/>
        </w:rPr>
        <w:tab/>
        <w:t xml:space="preserve">There were </w:t>
      </w:r>
      <w:r w:rsidR="00C92085">
        <w:rPr>
          <w:rFonts w:ascii="Arial" w:hAnsi="Arial" w:cs="Arial"/>
          <w:szCs w:val="24"/>
        </w:rPr>
        <w:t>9</w:t>
      </w:r>
      <w:r w:rsidRPr="00362915">
        <w:rPr>
          <w:rFonts w:ascii="Arial" w:hAnsi="Arial" w:cs="Arial"/>
          <w:szCs w:val="24"/>
        </w:rPr>
        <w:t xml:space="preserve"> members of the public present and </w:t>
      </w:r>
      <w:r w:rsidR="005709D6">
        <w:rPr>
          <w:rFonts w:ascii="Arial" w:hAnsi="Arial" w:cs="Arial"/>
          <w:szCs w:val="24"/>
        </w:rPr>
        <w:t>0</w:t>
      </w:r>
      <w:r w:rsidRPr="00362915">
        <w:rPr>
          <w:rFonts w:ascii="Arial" w:hAnsi="Arial" w:cs="Arial"/>
          <w:szCs w:val="24"/>
        </w:rPr>
        <w:t xml:space="preserve"> online.</w:t>
      </w:r>
    </w:p>
    <w:p w14:paraId="19AE6C02" w14:textId="77777777" w:rsidR="00875CBF" w:rsidRPr="00362915" w:rsidRDefault="00875CBF" w:rsidP="00362915">
      <w:pPr>
        <w:tabs>
          <w:tab w:val="left" w:pos="1985"/>
          <w:tab w:val="right" w:pos="8335"/>
        </w:tabs>
        <w:jc w:val="both"/>
        <w:rPr>
          <w:rFonts w:ascii="Arial" w:hAnsi="Arial" w:cs="Arial"/>
          <w:szCs w:val="24"/>
        </w:rPr>
      </w:pPr>
    </w:p>
    <w:p w14:paraId="53723B4D" w14:textId="628608BF" w:rsidR="00875CBF" w:rsidRPr="00362915" w:rsidRDefault="00875CBF" w:rsidP="00362915">
      <w:pPr>
        <w:tabs>
          <w:tab w:val="left" w:pos="1701"/>
        </w:tabs>
        <w:ind w:left="1985" w:hanging="1985"/>
        <w:jc w:val="both"/>
        <w:rPr>
          <w:rFonts w:ascii="Arial" w:hAnsi="Arial" w:cs="Arial"/>
          <w:szCs w:val="24"/>
        </w:rPr>
      </w:pPr>
      <w:r w:rsidRPr="00362915">
        <w:rPr>
          <w:rFonts w:ascii="Arial" w:hAnsi="Arial" w:cs="Arial"/>
          <w:b/>
          <w:szCs w:val="24"/>
        </w:rPr>
        <w:t>Press</w:t>
      </w:r>
      <w:r w:rsidRPr="00362915">
        <w:rPr>
          <w:rFonts w:ascii="Arial" w:hAnsi="Arial" w:cs="Arial"/>
          <w:szCs w:val="24"/>
        </w:rPr>
        <w:tab/>
      </w:r>
      <w:r w:rsidR="005709D6">
        <w:rPr>
          <w:rFonts w:ascii="Arial" w:hAnsi="Arial" w:cs="Arial"/>
          <w:szCs w:val="24"/>
        </w:rPr>
        <w:t>The Post Newspaper</w:t>
      </w:r>
      <w:r w:rsidR="005D7668">
        <w:rPr>
          <w:rFonts w:ascii="Arial" w:hAnsi="Arial" w:cs="Arial"/>
          <w:szCs w:val="24"/>
        </w:rPr>
        <w:t xml:space="preserve"> representative.</w:t>
      </w:r>
    </w:p>
    <w:p w14:paraId="6059EA1D" w14:textId="77777777" w:rsidR="00875CBF" w:rsidRPr="00362915" w:rsidRDefault="00875CBF" w:rsidP="00362915">
      <w:pPr>
        <w:tabs>
          <w:tab w:val="left" w:pos="1985"/>
        </w:tabs>
        <w:ind w:left="1985" w:hanging="1985"/>
        <w:jc w:val="both"/>
        <w:rPr>
          <w:rFonts w:ascii="Arial" w:hAnsi="Arial" w:cs="Arial"/>
          <w:szCs w:val="24"/>
        </w:rPr>
      </w:pPr>
    </w:p>
    <w:p w14:paraId="74773F03" w14:textId="77777777" w:rsidR="00875CBF" w:rsidRPr="00362915" w:rsidRDefault="00875CBF" w:rsidP="00362915">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362915">
        <w:rPr>
          <w:rFonts w:ascii="Arial" w:hAnsi="Arial" w:cs="Arial"/>
          <w:b/>
          <w:szCs w:val="24"/>
        </w:rPr>
        <w:t>Leave of Absence</w:t>
      </w:r>
      <w:r w:rsidRPr="00362915">
        <w:rPr>
          <w:rFonts w:ascii="Arial" w:hAnsi="Arial" w:cs="Arial"/>
          <w:szCs w:val="24"/>
        </w:rPr>
        <w:tab/>
      </w:r>
      <w:r w:rsidRPr="00362915">
        <w:rPr>
          <w:rFonts w:ascii="Arial" w:hAnsi="Arial" w:cs="Arial"/>
          <w:szCs w:val="24"/>
        </w:rPr>
        <w:tab/>
        <w:t>Nil.</w:t>
      </w:r>
    </w:p>
    <w:p w14:paraId="1DB9462F" w14:textId="77777777" w:rsidR="00875CBF" w:rsidRPr="00362915" w:rsidRDefault="00875CBF" w:rsidP="00362915">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362915">
        <w:rPr>
          <w:rFonts w:ascii="Arial" w:hAnsi="Arial" w:cs="Arial"/>
          <w:b/>
          <w:szCs w:val="24"/>
        </w:rPr>
        <w:t>(Previously Approved)</w:t>
      </w:r>
    </w:p>
    <w:p w14:paraId="67C648B9" w14:textId="77777777" w:rsidR="00875CBF" w:rsidRPr="00362915" w:rsidRDefault="00875CBF" w:rsidP="00362915">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3CE0BE45" w14:textId="2A4E54E1" w:rsidR="00875CBF" w:rsidRPr="00362915" w:rsidRDefault="00875CBF" w:rsidP="00362915">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362915">
        <w:rPr>
          <w:rFonts w:ascii="Arial" w:hAnsi="Arial" w:cs="Arial"/>
          <w:b/>
          <w:szCs w:val="24"/>
        </w:rPr>
        <w:t>Apologies</w:t>
      </w:r>
      <w:r w:rsidRPr="00362915">
        <w:rPr>
          <w:rFonts w:ascii="Arial" w:hAnsi="Arial" w:cs="Arial"/>
          <w:szCs w:val="24"/>
        </w:rPr>
        <w:tab/>
      </w:r>
      <w:r w:rsidRPr="00362915">
        <w:rPr>
          <w:rFonts w:ascii="Arial" w:hAnsi="Arial" w:cs="Arial"/>
          <w:szCs w:val="24"/>
        </w:rPr>
        <w:tab/>
      </w:r>
      <w:r w:rsidR="005709D6">
        <w:rPr>
          <w:rFonts w:ascii="Arial" w:hAnsi="Arial" w:cs="Arial"/>
          <w:szCs w:val="24"/>
        </w:rPr>
        <w:t>Nil.</w:t>
      </w:r>
    </w:p>
    <w:p w14:paraId="2C3F10B2" w14:textId="3FBA4516" w:rsid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67F92047" w14:textId="5B5821FA" w:rsidR="00875CBF" w:rsidRDefault="00875CBF"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5F1C5A05" w14:textId="5DB668BA" w:rsidR="00875CBF" w:rsidRDefault="00875CBF"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39DC8B86" w14:textId="77777777" w:rsidR="00875CBF" w:rsidRPr="00C6108C" w:rsidRDefault="00875CBF"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0A70481F"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108B7D5E"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EAE0947" w14:textId="77777777" w:rsidR="00B313FF" w:rsidRDefault="00B313FF"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2554A27" w14:textId="428C6290"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D0A8D31" w14:textId="77777777" w:rsidR="00562866" w:rsidRDefault="00562866" w:rsidP="00765E9D">
      <w:pPr>
        <w:pStyle w:val="BodyText"/>
        <w:rPr>
          <w:rFonts w:ascii="Arial" w:hAnsi="Arial" w:cs="Arial"/>
          <w:sz w:val="22"/>
          <w:szCs w:val="24"/>
        </w:rPr>
      </w:pPr>
    </w:p>
    <w:p w14:paraId="08D74E2C" w14:textId="3A0FD71F" w:rsidR="00611230" w:rsidRDefault="00611230" w:rsidP="00611230">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5F73C4">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6DE9865" w14:textId="77777777" w:rsidR="00611230" w:rsidRDefault="00611230" w:rsidP="00611230">
      <w:pPr>
        <w:pStyle w:val="BodyText2"/>
        <w:rPr>
          <w:rFonts w:ascii="Arial" w:hAnsi="Arial" w:cs="Arial"/>
          <w:i w:val="0"/>
          <w:sz w:val="22"/>
          <w:szCs w:val="24"/>
        </w:rPr>
      </w:pPr>
    </w:p>
    <w:p w14:paraId="64892D30" w14:textId="40611897" w:rsidR="00611230" w:rsidRDefault="00611230" w:rsidP="00611230">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67F93312" w14:textId="5B4F0123" w:rsidR="00080339" w:rsidRDefault="00080339" w:rsidP="00611230">
      <w:pPr>
        <w:pStyle w:val="BodyText2"/>
        <w:rPr>
          <w:rFonts w:ascii="Arial" w:hAnsi="Arial" w:cs="Arial"/>
          <w:i w:val="0"/>
          <w:sz w:val="22"/>
          <w:szCs w:val="24"/>
        </w:rPr>
      </w:pPr>
    </w:p>
    <w:p w14:paraId="00EB8A17" w14:textId="77777777" w:rsidR="00080339" w:rsidRDefault="00080339" w:rsidP="00611230">
      <w:pPr>
        <w:pStyle w:val="BodyText2"/>
        <w:rPr>
          <w:rFonts w:ascii="Arial" w:hAnsi="Arial" w:cs="Arial"/>
          <w:i w:val="0"/>
          <w:sz w:val="22"/>
          <w:szCs w:val="24"/>
        </w:rPr>
      </w:pPr>
    </w:p>
    <w:p w14:paraId="33DAAA5F" w14:textId="64C7AD44" w:rsidR="005A6543" w:rsidRPr="00180419" w:rsidRDefault="005A6543" w:rsidP="00C64AA1">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80218038"/>
      <w:r w:rsidRPr="00180419">
        <w:rPr>
          <w:rFonts w:ascii="Arial" w:hAnsi="Arial" w:cs="Arial"/>
          <w:caps w:val="0"/>
          <w:sz w:val="24"/>
          <w:szCs w:val="24"/>
          <w:u w:val="none"/>
        </w:rPr>
        <w:t>Public Question Time</w:t>
      </w:r>
      <w:bookmarkEnd w:id="3"/>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25C05DC2" w:rsidR="005A6543"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 xml:space="preserve">The order in which the CEO receives registrations of interest shall determine the order of questions unless the </w:t>
      </w:r>
      <w:proofErr w:type="gramStart"/>
      <w:r w:rsidRPr="00765E9D">
        <w:rPr>
          <w:rFonts w:ascii="Arial" w:hAnsi="Arial" w:cs="Arial"/>
          <w:szCs w:val="24"/>
        </w:rPr>
        <w:t>Mayor</w:t>
      </w:r>
      <w:proofErr w:type="gramEnd"/>
      <w:r w:rsidRPr="00765E9D">
        <w:rPr>
          <w:rFonts w:ascii="Arial" w:hAnsi="Arial" w:cs="Arial"/>
          <w:szCs w:val="24"/>
        </w:rPr>
        <w:t xml:space="preserve">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5FD9B3F7" w14:textId="3DD9F86D" w:rsidR="00875CBF" w:rsidRDefault="00875CBF"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6E1C4470" w14:textId="5F93DE4E" w:rsidR="00875CBF" w:rsidRPr="00765E9D" w:rsidRDefault="00875CBF"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70AF956" w14:textId="77777777"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B0C4292" w14:textId="77777777" w:rsidR="0043778E" w:rsidRPr="00180419" w:rsidRDefault="0043778E"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6284D9" w14:textId="77777777" w:rsidR="00683A5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80218039"/>
      <w:r w:rsidRPr="00180419">
        <w:rPr>
          <w:rFonts w:ascii="Arial" w:hAnsi="Arial" w:cs="Arial"/>
          <w:caps w:val="0"/>
          <w:sz w:val="24"/>
          <w:szCs w:val="24"/>
          <w:u w:val="none"/>
        </w:rPr>
        <w:t>Addresses By Members of the Public (only for items listed on the agenda)</w:t>
      </w:r>
      <w:bookmarkEnd w:id="4"/>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77777777"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sidR="006D263D">
        <w:rPr>
          <w:rFonts w:ascii="Arial" w:hAnsi="Arial" w:cs="Arial"/>
          <w:szCs w:val="24"/>
        </w:rPr>
        <w:t xml:space="preserve"> is discussed by the Committee.</w:t>
      </w:r>
    </w:p>
    <w:p w14:paraId="04CB99E5"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1888CF5" w14:textId="4F8BA502" w:rsidR="00086297" w:rsidRDefault="0008352E">
      <w:pPr>
        <w:rPr>
          <w:rFonts w:ascii="Arial" w:hAnsi="Arial" w:cs="Arial"/>
          <w:szCs w:val="24"/>
        </w:rPr>
      </w:pPr>
      <w:r>
        <w:rPr>
          <w:rFonts w:ascii="Arial" w:hAnsi="Arial" w:cs="Arial"/>
          <w:szCs w:val="24"/>
        </w:rPr>
        <w:t>Mr Steve Kerr</w:t>
      </w:r>
      <w:r w:rsidR="001570AE">
        <w:rPr>
          <w:rFonts w:ascii="Arial" w:hAnsi="Arial" w:cs="Arial"/>
          <w:szCs w:val="24"/>
        </w:rPr>
        <w:t xml:space="preserve">, Strickland Street, </w:t>
      </w:r>
      <w:r w:rsidR="003B0E43">
        <w:rPr>
          <w:rFonts w:ascii="Arial" w:hAnsi="Arial" w:cs="Arial"/>
          <w:szCs w:val="24"/>
        </w:rPr>
        <w:t>Mount Clare</w:t>
      </w:r>
      <w:r w:rsidR="00086297">
        <w:rPr>
          <w:rFonts w:ascii="Arial" w:hAnsi="Arial" w:cs="Arial"/>
          <w:szCs w:val="24"/>
        </w:rPr>
        <w:t>mont</w:t>
      </w:r>
      <w:r w:rsidR="00386F9D">
        <w:rPr>
          <w:rFonts w:ascii="Arial" w:hAnsi="Arial" w:cs="Arial"/>
          <w:szCs w:val="24"/>
        </w:rPr>
        <w:tab/>
      </w:r>
      <w:r w:rsidR="00386F9D">
        <w:rPr>
          <w:rFonts w:ascii="Arial" w:hAnsi="Arial" w:cs="Arial"/>
          <w:szCs w:val="24"/>
        </w:rPr>
        <w:tab/>
      </w:r>
      <w:r w:rsidR="00386F9D">
        <w:rPr>
          <w:rFonts w:ascii="Arial" w:hAnsi="Arial" w:cs="Arial"/>
          <w:szCs w:val="24"/>
        </w:rPr>
        <w:tab/>
        <w:t>PD27.21</w:t>
      </w:r>
    </w:p>
    <w:p w14:paraId="09F79361" w14:textId="77777777" w:rsidR="00386F9D" w:rsidRDefault="00086297">
      <w:pPr>
        <w:rPr>
          <w:rFonts w:ascii="Arial" w:hAnsi="Arial" w:cs="Arial"/>
          <w:sz w:val="22"/>
          <w:szCs w:val="22"/>
        </w:rPr>
      </w:pPr>
      <w:r w:rsidRPr="00086297">
        <w:rPr>
          <w:rFonts w:ascii="Arial" w:hAnsi="Arial" w:cs="Arial"/>
          <w:sz w:val="22"/>
          <w:szCs w:val="22"/>
        </w:rPr>
        <w:t>(</w:t>
      </w:r>
      <w:proofErr w:type="gramStart"/>
      <w:r w:rsidRPr="00086297">
        <w:rPr>
          <w:rFonts w:ascii="Arial" w:hAnsi="Arial" w:cs="Arial"/>
          <w:sz w:val="22"/>
          <w:szCs w:val="22"/>
        </w:rPr>
        <w:t>spoke</w:t>
      </w:r>
      <w:proofErr w:type="gramEnd"/>
      <w:r w:rsidRPr="00086297">
        <w:rPr>
          <w:rFonts w:ascii="Arial" w:hAnsi="Arial" w:cs="Arial"/>
          <w:sz w:val="22"/>
          <w:szCs w:val="22"/>
        </w:rPr>
        <w:t xml:space="preserve"> in support of the recommendation)</w:t>
      </w:r>
    </w:p>
    <w:p w14:paraId="46BED693" w14:textId="77777777" w:rsidR="00386F9D" w:rsidRDefault="00386F9D">
      <w:pPr>
        <w:rPr>
          <w:rFonts w:ascii="Arial" w:hAnsi="Arial" w:cs="Arial"/>
          <w:sz w:val="22"/>
          <w:szCs w:val="22"/>
        </w:rPr>
      </w:pPr>
    </w:p>
    <w:p w14:paraId="0EF6651C" w14:textId="77777777" w:rsidR="00D41392" w:rsidRDefault="00D41392" w:rsidP="001F609E">
      <w:pPr>
        <w:rPr>
          <w:rFonts w:ascii="Arial" w:hAnsi="Arial" w:cs="Arial"/>
          <w:szCs w:val="24"/>
        </w:rPr>
      </w:pPr>
    </w:p>
    <w:p w14:paraId="2E23C7F4" w14:textId="789F3663" w:rsidR="001F609E" w:rsidRPr="001F609E" w:rsidRDefault="009B3F6A" w:rsidP="001F609E">
      <w:pPr>
        <w:rPr>
          <w:rFonts w:ascii="Arial" w:hAnsi="Arial" w:cs="Arial"/>
          <w:sz w:val="28"/>
          <w:szCs w:val="28"/>
        </w:rPr>
      </w:pPr>
      <w:r w:rsidRPr="001F609E">
        <w:rPr>
          <w:rFonts w:ascii="Arial" w:hAnsi="Arial" w:cs="Arial"/>
          <w:szCs w:val="24"/>
        </w:rPr>
        <w:t xml:space="preserve">Mr </w:t>
      </w:r>
      <w:r w:rsidR="009B7EA1" w:rsidRPr="001F609E">
        <w:rPr>
          <w:rFonts w:ascii="Arial" w:hAnsi="Arial" w:cs="Arial"/>
          <w:szCs w:val="24"/>
        </w:rPr>
        <w:t xml:space="preserve">Mark Vonic, 82 Stanley Street, </w:t>
      </w:r>
      <w:r w:rsidR="001F609E" w:rsidRPr="001F609E">
        <w:rPr>
          <w:rFonts w:ascii="Arial" w:hAnsi="Arial" w:cs="Arial"/>
          <w:szCs w:val="24"/>
        </w:rPr>
        <w:t>Nedlands</w:t>
      </w:r>
      <w:r w:rsidR="001F609E" w:rsidRPr="001F609E">
        <w:rPr>
          <w:rFonts w:ascii="Arial" w:hAnsi="Arial" w:cs="Arial"/>
          <w:szCs w:val="24"/>
        </w:rPr>
        <w:tab/>
      </w:r>
      <w:r w:rsidR="001F609E" w:rsidRPr="001F609E">
        <w:rPr>
          <w:rFonts w:ascii="Arial" w:hAnsi="Arial" w:cs="Arial"/>
          <w:szCs w:val="24"/>
        </w:rPr>
        <w:tab/>
      </w:r>
      <w:r w:rsidR="001F609E" w:rsidRPr="001F609E">
        <w:rPr>
          <w:rFonts w:ascii="Arial" w:hAnsi="Arial" w:cs="Arial"/>
          <w:szCs w:val="24"/>
        </w:rPr>
        <w:tab/>
      </w:r>
      <w:r w:rsidR="001F609E" w:rsidRPr="001F609E">
        <w:rPr>
          <w:rFonts w:ascii="Arial" w:hAnsi="Arial" w:cs="Arial"/>
          <w:szCs w:val="24"/>
        </w:rPr>
        <w:tab/>
        <w:t>CSD08.21</w:t>
      </w:r>
      <w:r w:rsidR="001F609E" w:rsidRPr="001F609E">
        <w:rPr>
          <w:rFonts w:ascii="Arial" w:hAnsi="Arial" w:cs="Arial"/>
          <w:sz w:val="28"/>
          <w:szCs w:val="28"/>
        </w:rPr>
        <w:t xml:space="preserve"> </w:t>
      </w:r>
    </w:p>
    <w:p w14:paraId="6EC861BE" w14:textId="1469C72B" w:rsidR="001F609E" w:rsidRDefault="001F609E" w:rsidP="001F609E">
      <w:pPr>
        <w:rPr>
          <w:rFonts w:ascii="Arial" w:hAnsi="Arial" w:cs="Arial"/>
          <w:szCs w:val="24"/>
        </w:rPr>
      </w:pPr>
      <w:r w:rsidRPr="004F6EB4">
        <w:rPr>
          <w:rFonts w:ascii="Arial" w:hAnsi="Arial" w:cs="Arial"/>
          <w:sz w:val="22"/>
          <w:szCs w:val="22"/>
        </w:rPr>
        <w:t>(</w:t>
      </w:r>
      <w:proofErr w:type="gramStart"/>
      <w:r w:rsidR="004F6EB4" w:rsidRPr="004F6EB4">
        <w:rPr>
          <w:rFonts w:ascii="Arial" w:hAnsi="Arial" w:cs="Arial"/>
          <w:sz w:val="22"/>
          <w:szCs w:val="22"/>
        </w:rPr>
        <w:t>spoke</w:t>
      </w:r>
      <w:proofErr w:type="gramEnd"/>
      <w:r w:rsidR="004F6EB4" w:rsidRPr="004F6EB4">
        <w:rPr>
          <w:rFonts w:ascii="Arial" w:hAnsi="Arial" w:cs="Arial"/>
          <w:sz w:val="22"/>
          <w:szCs w:val="22"/>
        </w:rPr>
        <w:t xml:space="preserve"> in opposition to the recommendation)</w:t>
      </w:r>
    </w:p>
    <w:p w14:paraId="54D78D56" w14:textId="1D91A171" w:rsidR="001F609E" w:rsidRDefault="001F609E" w:rsidP="001F609E">
      <w:pPr>
        <w:rPr>
          <w:rFonts w:ascii="Arial" w:hAnsi="Arial" w:cs="Arial"/>
          <w:szCs w:val="24"/>
        </w:rPr>
      </w:pPr>
    </w:p>
    <w:p w14:paraId="76EB1D5A" w14:textId="77777777" w:rsidR="00D41392" w:rsidRDefault="00D41392" w:rsidP="001F609E">
      <w:pPr>
        <w:rPr>
          <w:rFonts w:ascii="Arial" w:hAnsi="Arial" w:cs="Arial"/>
          <w:szCs w:val="24"/>
        </w:rPr>
      </w:pPr>
    </w:p>
    <w:p w14:paraId="64B10B3D" w14:textId="2DBAB542" w:rsidR="001F609E" w:rsidRPr="002A5183" w:rsidRDefault="001F609E" w:rsidP="001F609E">
      <w:pPr>
        <w:rPr>
          <w:rFonts w:ascii="Arial" w:hAnsi="Arial" w:cs="Arial"/>
          <w:szCs w:val="24"/>
        </w:rPr>
      </w:pPr>
      <w:r w:rsidRPr="002A5183">
        <w:rPr>
          <w:rFonts w:ascii="Arial" w:hAnsi="Arial" w:cs="Arial"/>
          <w:szCs w:val="24"/>
        </w:rPr>
        <w:t>Ms Michelle Lawrence, Agnew Way, Subiaco</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Item 9.2</w:t>
      </w:r>
    </w:p>
    <w:p w14:paraId="7709035D" w14:textId="77777777" w:rsidR="001F609E" w:rsidRDefault="001F609E" w:rsidP="001F609E">
      <w:pPr>
        <w:rPr>
          <w:rFonts w:ascii="Arial" w:hAnsi="Arial" w:cs="Arial"/>
          <w:sz w:val="22"/>
          <w:szCs w:val="22"/>
        </w:rPr>
      </w:pPr>
      <w:r>
        <w:rPr>
          <w:rFonts w:ascii="Arial" w:hAnsi="Arial" w:cs="Arial"/>
          <w:sz w:val="22"/>
          <w:szCs w:val="22"/>
        </w:rPr>
        <w:t>(</w:t>
      </w:r>
      <w:proofErr w:type="gramStart"/>
      <w:r>
        <w:rPr>
          <w:rFonts w:ascii="Arial" w:hAnsi="Arial" w:cs="Arial"/>
          <w:sz w:val="22"/>
          <w:szCs w:val="22"/>
        </w:rPr>
        <w:t>spoke</w:t>
      </w:r>
      <w:proofErr w:type="gramEnd"/>
      <w:r>
        <w:rPr>
          <w:rFonts w:ascii="Arial" w:hAnsi="Arial" w:cs="Arial"/>
          <w:sz w:val="22"/>
          <w:szCs w:val="22"/>
        </w:rPr>
        <w:t xml:space="preserve"> in support of the development)</w:t>
      </w:r>
    </w:p>
    <w:p w14:paraId="2331988D" w14:textId="4A091B3A" w:rsidR="00D41392" w:rsidRDefault="00D41392" w:rsidP="00D41392">
      <w:pPr>
        <w:pStyle w:val="Heading1"/>
        <w:numPr>
          <w:ilvl w:val="0"/>
          <w:numId w:val="0"/>
        </w:numPr>
        <w:tabs>
          <w:tab w:val="clear" w:pos="720"/>
        </w:tabs>
        <w:spacing w:before="0" w:after="0"/>
        <w:rPr>
          <w:rFonts w:ascii="Arial" w:hAnsi="Arial" w:cs="Arial"/>
          <w:caps w:val="0"/>
          <w:sz w:val="24"/>
          <w:szCs w:val="24"/>
          <w:u w:val="none"/>
        </w:rPr>
      </w:pPr>
    </w:p>
    <w:p w14:paraId="5A66611A" w14:textId="77777777" w:rsidR="00D41392" w:rsidRPr="00D41392" w:rsidRDefault="00D41392" w:rsidP="00D41392"/>
    <w:p w14:paraId="5CD0DF51" w14:textId="77777777" w:rsidR="00D41392" w:rsidRDefault="00D41392">
      <w:pPr>
        <w:rPr>
          <w:rFonts w:ascii="Arial" w:hAnsi="Arial" w:cs="Arial"/>
          <w:b/>
          <w:kern w:val="28"/>
          <w:szCs w:val="24"/>
        </w:rPr>
      </w:pPr>
      <w:r>
        <w:rPr>
          <w:rFonts w:ascii="Arial" w:hAnsi="Arial" w:cs="Arial"/>
          <w:caps/>
          <w:szCs w:val="24"/>
        </w:rPr>
        <w:br w:type="page"/>
      </w:r>
    </w:p>
    <w:p w14:paraId="32BF6E7B" w14:textId="24A804E7" w:rsidR="00D05D6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80218040"/>
      <w:r w:rsidRPr="00180419">
        <w:rPr>
          <w:rFonts w:ascii="Arial" w:hAnsi="Arial" w:cs="Arial"/>
          <w:caps w:val="0"/>
          <w:sz w:val="24"/>
          <w:szCs w:val="24"/>
          <w:u w:val="none"/>
        </w:rPr>
        <w:t>Disclosures of Financial</w:t>
      </w:r>
      <w:r w:rsidR="003E1EA8">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5"/>
    </w:p>
    <w:p w14:paraId="74FE369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342BACE4"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w:t>
      </w:r>
      <w:r w:rsidR="00875CBF">
        <w:rPr>
          <w:rFonts w:ascii="Arial" w:hAnsi="Arial" w:cs="Arial"/>
          <w:szCs w:val="24"/>
        </w:rPr>
        <w:t xml:space="preserve"> </w:t>
      </w:r>
      <w:r w:rsidRPr="00180419">
        <w:rPr>
          <w:rFonts w:ascii="Arial" w:hAnsi="Arial" w:cs="Arial"/>
          <w:szCs w:val="24"/>
        </w:rPr>
        <w:t>remind</w:t>
      </w:r>
      <w:r w:rsidR="00875CBF">
        <w:rPr>
          <w:rFonts w:ascii="Arial" w:hAnsi="Arial" w:cs="Arial"/>
          <w:szCs w:val="24"/>
        </w:rPr>
        <w:t>ed</w:t>
      </w:r>
      <w:r w:rsidRPr="00180419">
        <w:rPr>
          <w:rFonts w:ascii="Arial" w:hAnsi="Arial" w:cs="Arial"/>
          <w:szCs w:val="24"/>
        </w:rPr>
        <w:t xml:space="preserve"> Co</w:t>
      </w:r>
      <w:r w:rsidR="00126CD1">
        <w:rPr>
          <w:rFonts w:ascii="Arial" w:hAnsi="Arial" w:cs="Arial"/>
          <w:szCs w:val="24"/>
        </w:rPr>
        <w:t xml:space="preserve">uncil Members </w:t>
      </w:r>
      <w:r w:rsidR="00562866">
        <w:rPr>
          <w:rFonts w:ascii="Arial" w:hAnsi="Arial" w:cs="Arial"/>
          <w:szCs w:val="24"/>
        </w:rPr>
        <w:t xml:space="preserve">and </w:t>
      </w:r>
      <w:r w:rsidR="00126CD1">
        <w:rPr>
          <w:rFonts w:ascii="Arial" w:hAnsi="Arial" w:cs="Arial"/>
          <w:szCs w:val="24"/>
        </w:rPr>
        <w:t>Employees</w:t>
      </w:r>
      <w:r w:rsidRPr="00180419">
        <w:rPr>
          <w:rFonts w:ascii="Arial" w:hAnsi="Arial" w:cs="Arial"/>
          <w:szCs w:val="24"/>
        </w:rPr>
        <w:t xml:space="preserve">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2793C3B2" w:rsidR="00D05D60" w:rsidRDefault="00D05D60" w:rsidP="003F7444">
      <w:pPr>
        <w:pStyle w:val="BodyTextIndent"/>
        <w:tabs>
          <w:tab w:val="clear" w:pos="720"/>
        </w:tabs>
        <w:ind w:left="0"/>
        <w:rPr>
          <w:rFonts w:ascii="Arial" w:hAnsi="Arial" w:cs="Arial"/>
          <w:szCs w:val="24"/>
        </w:rPr>
      </w:pPr>
    </w:p>
    <w:p w14:paraId="1D0E9790" w14:textId="77777777" w:rsidR="005B0ACD" w:rsidRDefault="00875CBF" w:rsidP="005B0ACD">
      <w:pPr>
        <w:pStyle w:val="Heading2"/>
        <w:numPr>
          <w:ilvl w:val="1"/>
          <w:numId w:val="1"/>
        </w:numPr>
        <w:tabs>
          <w:tab w:val="clear" w:pos="720"/>
          <w:tab w:val="left" w:pos="0"/>
        </w:tabs>
        <w:spacing w:before="0" w:after="0"/>
        <w:ind w:left="0" w:hanging="851"/>
        <w:rPr>
          <w:rFonts w:ascii="Arial" w:hAnsi="Arial" w:cs="Arial"/>
          <w:sz w:val="24"/>
          <w:szCs w:val="18"/>
          <w:u w:val="none"/>
        </w:rPr>
      </w:pPr>
      <w:bookmarkStart w:id="6" w:name="_Toc80218041"/>
      <w:r w:rsidRPr="009A127C">
        <w:rPr>
          <w:rFonts w:ascii="Arial" w:hAnsi="Arial" w:cs="Arial"/>
          <w:sz w:val="24"/>
          <w:szCs w:val="24"/>
          <w:u w:val="none"/>
        </w:rPr>
        <w:t xml:space="preserve">Councillor </w:t>
      </w:r>
      <w:r w:rsidR="00A36811">
        <w:rPr>
          <w:rFonts w:ascii="Arial" w:hAnsi="Arial" w:cs="Arial"/>
          <w:sz w:val="24"/>
          <w:szCs w:val="24"/>
          <w:u w:val="none"/>
        </w:rPr>
        <w:t>Bennett</w:t>
      </w:r>
      <w:r w:rsidRPr="009A127C">
        <w:rPr>
          <w:rFonts w:ascii="Arial" w:hAnsi="Arial" w:cs="Arial"/>
          <w:sz w:val="24"/>
          <w:szCs w:val="24"/>
          <w:u w:val="none"/>
        </w:rPr>
        <w:t xml:space="preserve"> – </w:t>
      </w:r>
      <w:r w:rsidR="005B0ACD">
        <w:rPr>
          <w:rFonts w:ascii="Arial" w:hAnsi="Arial" w:cs="Arial"/>
          <w:sz w:val="24"/>
          <w:szCs w:val="24"/>
          <w:u w:val="none"/>
        </w:rPr>
        <w:t xml:space="preserve">9.3 </w:t>
      </w:r>
      <w:r w:rsidRPr="009A127C">
        <w:rPr>
          <w:rFonts w:ascii="Arial" w:hAnsi="Arial" w:cs="Arial"/>
          <w:sz w:val="24"/>
          <w:szCs w:val="24"/>
          <w:u w:val="none"/>
        </w:rPr>
        <w:t xml:space="preserve">- </w:t>
      </w:r>
      <w:r w:rsidR="005B0ACD">
        <w:rPr>
          <w:rFonts w:ascii="Arial" w:hAnsi="Arial" w:cs="Arial"/>
          <w:sz w:val="24"/>
          <w:szCs w:val="18"/>
          <w:u w:val="none"/>
        </w:rPr>
        <w:t xml:space="preserve">Consideration </w:t>
      </w:r>
      <w:r w:rsidR="005B0ACD" w:rsidRPr="002A0ECB">
        <w:rPr>
          <w:rFonts w:ascii="Arial" w:hAnsi="Arial" w:cs="Arial"/>
          <w:sz w:val="24"/>
          <w:szCs w:val="18"/>
          <w:u w:val="none"/>
        </w:rPr>
        <w:t>of Responsible Authority Report for Change of Use from 20 Serviced Apartments, 8 Multiple Dwellings and Café to 16 Multiple Dwellings at Lot 684 (No.135) Broadway, Nedlands</w:t>
      </w:r>
      <w:bookmarkEnd w:id="6"/>
    </w:p>
    <w:p w14:paraId="42A0D40E" w14:textId="77777777" w:rsidR="00875CBF" w:rsidRPr="009A127C" w:rsidRDefault="00875CBF" w:rsidP="00F407FC">
      <w:pPr>
        <w:pStyle w:val="Heading2"/>
        <w:numPr>
          <w:ilvl w:val="0"/>
          <w:numId w:val="0"/>
        </w:numPr>
        <w:spacing w:before="0"/>
        <w:ind w:left="720"/>
        <w:rPr>
          <w:rFonts w:ascii="Arial" w:hAnsi="Arial" w:cs="Arial"/>
          <w:b w:val="0"/>
          <w:sz w:val="24"/>
          <w:szCs w:val="24"/>
          <w:u w:val="none"/>
        </w:rPr>
      </w:pPr>
    </w:p>
    <w:p w14:paraId="2EF3FF78" w14:textId="50B7C778" w:rsidR="00875CBF" w:rsidRPr="0015522C" w:rsidRDefault="00875CBF" w:rsidP="00D803F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9A127C">
        <w:rPr>
          <w:rFonts w:ascii="Arial" w:hAnsi="Arial" w:cs="Arial"/>
          <w:szCs w:val="24"/>
        </w:rPr>
        <w:t xml:space="preserve">Councillor </w:t>
      </w:r>
      <w:r w:rsidR="00603AD8">
        <w:rPr>
          <w:rFonts w:ascii="Arial" w:hAnsi="Arial" w:cs="Arial"/>
          <w:szCs w:val="24"/>
        </w:rPr>
        <w:t>Bennett</w:t>
      </w:r>
      <w:r w:rsidRPr="009A127C">
        <w:rPr>
          <w:rFonts w:ascii="Arial" w:hAnsi="Arial" w:cs="Arial"/>
          <w:szCs w:val="24"/>
        </w:rPr>
        <w:t xml:space="preserve"> disclos</w:t>
      </w:r>
      <w:r w:rsidRPr="0015522C">
        <w:rPr>
          <w:rFonts w:ascii="Arial" w:hAnsi="Arial" w:cs="Arial"/>
          <w:szCs w:val="24"/>
        </w:rPr>
        <w:t xml:space="preserve">ed a financial interest in Item </w:t>
      </w:r>
      <w:r w:rsidR="00603AD8" w:rsidRPr="0015522C">
        <w:rPr>
          <w:rFonts w:ascii="Arial" w:hAnsi="Arial" w:cs="Arial"/>
          <w:szCs w:val="24"/>
        </w:rPr>
        <w:t xml:space="preserve">9.3 </w:t>
      </w:r>
      <w:r w:rsidRPr="0015522C">
        <w:rPr>
          <w:rFonts w:ascii="Arial" w:hAnsi="Arial" w:cs="Arial"/>
          <w:szCs w:val="24"/>
        </w:rPr>
        <w:t xml:space="preserve">– </w:t>
      </w:r>
      <w:r w:rsidR="00603AD8" w:rsidRPr="0015522C">
        <w:rPr>
          <w:rFonts w:ascii="Arial" w:hAnsi="Arial" w:cs="Arial"/>
          <w:szCs w:val="24"/>
        </w:rPr>
        <w:tab/>
        <w:t>Consideration of Responsible Authority Report for Change of Use from 20 Serviced Apartments, 8 Multiple Dwellings and Café to 16 Multiple Dwellings at Lot 684 (No.135) Broadway, Nedlands</w:t>
      </w:r>
      <w:r w:rsidRPr="0015522C">
        <w:rPr>
          <w:rFonts w:ascii="Arial" w:hAnsi="Arial" w:cs="Arial"/>
          <w:szCs w:val="24"/>
        </w:rPr>
        <w:t xml:space="preserve">, his interest being that </w:t>
      </w:r>
      <w:r w:rsidR="0039001F" w:rsidRPr="0015522C">
        <w:rPr>
          <w:rFonts w:ascii="Arial" w:hAnsi="Arial" w:cs="Arial"/>
          <w:szCs w:val="24"/>
        </w:rPr>
        <w:t>he is an owner/occupier of the adjoining property at 133 Broadway Nedlands</w:t>
      </w:r>
      <w:r w:rsidRPr="0015522C">
        <w:rPr>
          <w:rFonts w:ascii="Arial" w:hAnsi="Arial" w:cs="Arial"/>
          <w:szCs w:val="24"/>
        </w:rPr>
        <w:t xml:space="preserve">. Councillor </w:t>
      </w:r>
      <w:r w:rsidR="0039001F" w:rsidRPr="0015522C">
        <w:rPr>
          <w:rFonts w:ascii="Arial" w:hAnsi="Arial" w:cs="Arial"/>
          <w:szCs w:val="24"/>
        </w:rPr>
        <w:t xml:space="preserve">Bennett </w:t>
      </w:r>
      <w:r w:rsidRPr="0015522C">
        <w:rPr>
          <w:rFonts w:ascii="Arial" w:hAnsi="Arial" w:cs="Arial"/>
          <w:szCs w:val="24"/>
        </w:rPr>
        <w:t>declared that he would leave the room during discussion on this item.</w:t>
      </w:r>
    </w:p>
    <w:p w14:paraId="6D62967A" w14:textId="748F5FE7" w:rsidR="00AE4443" w:rsidRPr="0015522C" w:rsidRDefault="00AE4443" w:rsidP="003F7444">
      <w:pPr>
        <w:pStyle w:val="BodyTextIndent"/>
        <w:tabs>
          <w:tab w:val="clear" w:pos="720"/>
        </w:tabs>
        <w:ind w:left="0"/>
        <w:rPr>
          <w:rFonts w:ascii="Arial" w:hAnsi="Arial" w:cs="Arial"/>
          <w:szCs w:val="24"/>
        </w:rPr>
      </w:pPr>
    </w:p>
    <w:p w14:paraId="3B5F173B" w14:textId="77777777" w:rsidR="00C27BBD" w:rsidRPr="0015522C" w:rsidRDefault="00C27BBD" w:rsidP="003F7444">
      <w:pPr>
        <w:pStyle w:val="BodyTextIndent"/>
        <w:tabs>
          <w:tab w:val="clear" w:pos="720"/>
        </w:tabs>
        <w:ind w:left="0"/>
        <w:rPr>
          <w:rFonts w:ascii="Arial" w:hAnsi="Arial" w:cs="Arial"/>
          <w:szCs w:val="24"/>
        </w:rPr>
      </w:pPr>
    </w:p>
    <w:p w14:paraId="69F4A21F" w14:textId="06D355CD" w:rsidR="00683A5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7" w:name="_Toc80218042"/>
      <w:r w:rsidRPr="0015522C">
        <w:rPr>
          <w:rFonts w:ascii="Arial" w:hAnsi="Arial" w:cs="Arial"/>
          <w:caps w:val="0"/>
          <w:sz w:val="24"/>
          <w:szCs w:val="24"/>
          <w:u w:val="none"/>
        </w:rPr>
        <w:t>Disclosures of Interests Affectin</w:t>
      </w:r>
      <w:r w:rsidRPr="00180419">
        <w:rPr>
          <w:rFonts w:ascii="Arial" w:hAnsi="Arial" w:cs="Arial"/>
          <w:caps w:val="0"/>
          <w:sz w:val="24"/>
          <w:szCs w:val="24"/>
          <w:u w:val="none"/>
        </w:rPr>
        <w:t>g Impartiality</w:t>
      </w:r>
      <w:bookmarkEnd w:id="7"/>
    </w:p>
    <w:p w14:paraId="68FC7067" w14:textId="77777777" w:rsidR="00D05D60" w:rsidRPr="00562866" w:rsidRDefault="00D05D60" w:rsidP="00765E9D">
      <w:pPr>
        <w:pStyle w:val="BodyTextIndent"/>
        <w:rPr>
          <w:rFonts w:ascii="Arial" w:hAnsi="Arial" w:cs="Arial"/>
          <w:szCs w:val="24"/>
        </w:rPr>
      </w:pPr>
    </w:p>
    <w:p w14:paraId="7F168C07" w14:textId="00943211"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The Presiding Member</w:t>
      </w:r>
      <w:r w:rsidR="00875CBF">
        <w:rPr>
          <w:rFonts w:ascii="Arial" w:hAnsi="Arial" w:cs="Arial"/>
          <w:szCs w:val="24"/>
        </w:rPr>
        <w:t xml:space="preserve"> </w:t>
      </w:r>
      <w:r w:rsidRPr="00562866">
        <w:rPr>
          <w:rFonts w:ascii="Arial" w:hAnsi="Arial" w:cs="Arial"/>
          <w:szCs w:val="24"/>
        </w:rPr>
        <w:t>remind</w:t>
      </w:r>
      <w:r w:rsidR="00875CBF">
        <w:rPr>
          <w:rFonts w:ascii="Arial" w:hAnsi="Arial" w:cs="Arial"/>
          <w:szCs w:val="24"/>
        </w:rPr>
        <w:t>ed</w:t>
      </w:r>
      <w:r w:rsidRPr="00562866">
        <w:rPr>
          <w:rFonts w:ascii="Arial" w:hAnsi="Arial" w:cs="Arial"/>
          <w:szCs w:val="24"/>
        </w:rPr>
        <w:t xml:space="preserve"> Counc</w:t>
      </w:r>
      <w:r w:rsidR="00126CD1">
        <w:rPr>
          <w:rFonts w:ascii="Arial" w:hAnsi="Arial" w:cs="Arial"/>
          <w:szCs w:val="24"/>
        </w:rPr>
        <w:t>il Members and 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F06E813" w14:textId="1BDBE70D" w:rsidR="007379DF" w:rsidRDefault="007379DF" w:rsidP="007379DF">
      <w:pPr>
        <w:pStyle w:val="BodyTextIndent"/>
        <w:tabs>
          <w:tab w:val="clear" w:pos="720"/>
        </w:tabs>
        <w:ind w:left="0"/>
        <w:rPr>
          <w:rFonts w:ascii="Arial" w:hAnsi="Arial" w:cs="Arial"/>
          <w:szCs w:val="24"/>
        </w:rPr>
      </w:pPr>
    </w:p>
    <w:p w14:paraId="51CF1731" w14:textId="7763B43C" w:rsidR="00EF284F" w:rsidRPr="009A127C" w:rsidRDefault="00EF284F" w:rsidP="00EF284F">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8" w:name="_Toc80218043"/>
      <w:r w:rsidRPr="009A127C">
        <w:rPr>
          <w:rFonts w:ascii="Arial" w:hAnsi="Arial" w:cs="Arial"/>
          <w:sz w:val="24"/>
          <w:szCs w:val="24"/>
          <w:u w:val="none"/>
        </w:rPr>
        <w:t xml:space="preserve">Councillor </w:t>
      </w:r>
      <w:r>
        <w:rPr>
          <w:rFonts w:ascii="Arial" w:hAnsi="Arial" w:cs="Arial"/>
          <w:sz w:val="24"/>
          <w:szCs w:val="24"/>
          <w:u w:val="none"/>
        </w:rPr>
        <w:t>Smyth</w:t>
      </w:r>
      <w:r w:rsidRPr="009A127C">
        <w:rPr>
          <w:rFonts w:ascii="Arial" w:hAnsi="Arial" w:cs="Arial"/>
          <w:sz w:val="24"/>
          <w:szCs w:val="24"/>
          <w:u w:val="none"/>
        </w:rPr>
        <w:t xml:space="preserve"> – </w:t>
      </w:r>
      <w:r>
        <w:rPr>
          <w:rFonts w:ascii="Arial" w:hAnsi="Arial" w:cs="Arial"/>
          <w:sz w:val="24"/>
          <w:szCs w:val="24"/>
          <w:u w:val="none"/>
        </w:rPr>
        <w:t xml:space="preserve">9.2 </w:t>
      </w:r>
      <w:r w:rsidRPr="009A127C">
        <w:rPr>
          <w:rFonts w:ascii="Arial" w:hAnsi="Arial" w:cs="Arial"/>
          <w:sz w:val="24"/>
          <w:szCs w:val="24"/>
          <w:u w:val="none"/>
        </w:rPr>
        <w:t xml:space="preserve">- </w:t>
      </w:r>
      <w:r w:rsidR="008F7E58" w:rsidRPr="008F7E58">
        <w:rPr>
          <w:rFonts w:ascii="Arial" w:hAnsi="Arial" w:cs="Arial"/>
          <w:sz w:val="24"/>
          <w:szCs w:val="24"/>
          <w:u w:val="none"/>
        </w:rPr>
        <w:t xml:space="preserve">Consideration of Responsible Authority Report for 15 Multiple Dwellings, </w:t>
      </w:r>
      <w:proofErr w:type="gramStart"/>
      <w:r w:rsidR="008F7E58" w:rsidRPr="008F7E58">
        <w:rPr>
          <w:rFonts w:ascii="Arial" w:hAnsi="Arial" w:cs="Arial"/>
          <w:sz w:val="24"/>
          <w:szCs w:val="24"/>
          <w:u w:val="none"/>
        </w:rPr>
        <w:t>Office</w:t>
      </w:r>
      <w:proofErr w:type="gramEnd"/>
      <w:r w:rsidR="008F7E58" w:rsidRPr="008F7E58">
        <w:rPr>
          <w:rFonts w:ascii="Arial" w:hAnsi="Arial" w:cs="Arial"/>
          <w:sz w:val="24"/>
          <w:szCs w:val="24"/>
          <w:u w:val="none"/>
        </w:rPr>
        <w:t xml:space="preserve"> and Consulting Rooms at 119 Broadway, Nedlands</w:t>
      </w:r>
      <w:bookmarkEnd w:id="8"/>
    </w:p>
    <w:p w14:paraId="10B99CC1" w14:textId="77777777" w:rsidR="00EF284F" w:rsidRPr="009A127C" w:rsidRDefault="00EF284F" w:rsidP="00F407FC">
      <w:pPr>
        <w:pStyle w:val="BodyTextIndent"/>
        <w:tabs>
          <w:tab w:val="clear" w:pos="720"/>
        </w:tabs>
        <w:ind w:left="0"/>
        <w:rPr>
          <w:rFonts w:ascii="Arial" w:hAnsi="Arial" w:cs="Arial"/>
          <w:szCs w:val="24"/>
        </w:rPr>
      </w:pPr>
    </w:p>
    <w:p w14:paraId="3BBF4572" w14:textId="4CA26F51" w:rsidR="00EF284F" w:rsidRPr="00466AAB" w:rsidRDefault="00EF284F" w:rsidP="00F407FC">
      <w:pPr>
        <w:pStyle w:val="BodyTextIndent"/>
        <w:tabs>
          <w:tab w:val="clear" w:pos="720"/>
        </w:tabs>
        <w:ind w:left="0"/>
        <w:rPr>
          <w:rFonts w:ascii="Arial" w:hAnsi="Arial" w:cs="Arial"/>
          <w:szCs w:val="24"/>
        </w:rPr>
      </w:pPr>
      <w:r w:rsidRPr="00466AAB">
        <w:rPr>
          <w:rFonts w:ascii="Arial" w:hAnsi="Arial" w:cs="Arial"/>
          <w:szCs w:val="24"/>
        </w:rPr>
        <w:t xml:space="preserve">Councillor </w:t>
      </w:r>
      <w:r w:rsidR="00775853">
        <w:rPr>
          <w:rFonts w:ascii="Arial" w:hAnsi="Arial" w:cs="Arial"/>
          <w:szCs w:val="24"/>
        </w:rPr>
        <w:t>Smyth</w:t>
      </w:r>
      <w:r w:rsidRPr="00466AAB">
        <w:rPr>
          <w:rFonts w:ascii="Arial" w:hAnsi="Arial" w:cs="Arial"/>
          <w:szCs w:val="24"/>
        </w:rPr>
        <w:t xml:space="preserve"> disclosed an impartiality interest in Item </w:t>
      </w:r>
      <w:r w:rsidR="00775853">
        <w:rPr>
          <w:rFonts w:ascii="Arial" w:hAnsi="Arial" w:cs="Arial"/>
          <w:szCs w:val="24"/>
        </w:rPr>
        <w:t xml:space="preserve">9.2 </w:t>
      </w:r>
      <w:r w:rsidRPr="00466AAB">
        <w:rPr>
          <w:rFonts w:ascii="Arial" w:hAnsi="Arial" w:cs="Arial"/>
          <w:szCs w:val="24"/>
        </w:rPr>
        <w:t xml:space="preserve">- </w:t>
      </w:r>
      <w:r w:rsidR="008F7E58" w:rsidRPr="008F7E58">
        <w:rPr>
          <w:rFonts w:ascii="Arial" w:hAnsi="Arial" w:cs="Arial"/>
          <w:szCs w:val="24"/>
        </w:rPr>
        <w:t xml:space="preserve">Consideration of Responsible Authority Report for 15 Multiple Dwellings, </w:t>
      </w:r>
      <w:proofErr w:type="gramStart"/>
      <w:r w:rsidR="008F7E58" w:rsidRPr="008F7E58">
        <w:rPr>
          <w:rFonts w:ascii="Arial" w:hAnsi="Arial" w:cs="Arial"/>
          <w:szCs w:val="24"/>
        </w:rPr>
        <w:t>Office</w:t>
      </w:r>
      <w:proofErr w:type="gramEnd"/>
      <w:r w:rsidR="008F7E58" w:rsidRPr="008F7E58">
        <w:rPr>
          <w:rFonts w:ascii="Arial" w:hAnsi="Arial" w:cs="Arial"/>
          <w:szCs w:val="24"/>
        </w:rPr>
        <w:t xml:space="preserve"> and Consulting Rooms at 119 Broadway, Nedlands</w:t>
      </w:r>
      <w:r w:rsidRPr="00466AAB">
        <w:rPr>
          <w:rFonts w:ascii="Arial" w:hAnsi="Arial" w:cs="Arial"/>
          <w:szCs w:val="24"/>
        </w:rPr>
        <w:t xml:space="preserve">. </w:t>
      </w:r>
      <w:r w:rsidR="008E58D7" w:rsidRPr="008E58D7">
        <w:rPr>
          <w:rFonts w:ascii="Arial" w:hAnsi="Arial" w:cs="Arial"/>
          <w:szCs w:val="24"/>
        </w:rPr>
        <w:t xml:space="preserve">Councillor Smyth disclosed that she is a Ministerial appointee and paid member of the MINJDAP that will be considering this item at a meeting scheduled for </w:t>
      </w:r>
      <w:r w:rsidR="00775853">
        <w:rPr>
          <w:rFonts w:ascii="Arial" w:hAnsi="Arial" w:cs="Arial"/>
          <w:szCs w:val="24"/>
        </w:rPr>
        <w:t xml:space="preserve">20 August </w:t>
      </w:r>
      <w:r w:rsidR="008E58D7" w:rsidRPr="008E58D7">
        <w:rPr>
          <w:rFonts w:ascii="Arial" w:hAnsi="Arial" w:cs="Arial"/>
          <w:szCs w:val="24"/>
        </w:rPr>
        <w:t xml:space="preserve">2021. </w:t>
      </w:r>
      <w:proofErr w:type="gramStart"/>
      <w:r w:rsidR="008E58D7" w:rsidRPr="008E58D7">
        <w:rPr>
          <w:rFonts w:ascii="Arial" w:hAnsi="Arial" w:cs="Arial"/>
          <w:szCs w:val="24"/>
        </w:rPr>
        <w:t>As a consequence</w:t>
      </w:r>
      <w:proofErr w:type="gramEnd"/>
      <w:r w:rsidR="008E58D7" w:rsidRPr="008E58D7">
        <w:rPr>
          <w:rFonts w:ascii="Arial" w:hAnsi="Arial" w:cs="Arial"/>
          <w:szCs w:val="24"/>
        </w:rPr>
        <w:t xml:space="preserve">, there may be a perception that her impartiality on the matter may be affected. In accordance with recent legal advice from </w:t>
      </w:r>
      <w:proofErr w:type="spellStart"/>
      <w:r w:rsidR="008E58D7" w:rsidRPr="008E58D7">
        <w:rPr>
          <w:rFonts w:ascii="Arial" w:hAnsi="Arial" w:cs="Arial"/>
          <w:szCs w:val="24"/>
        </w:rPr>
        <w:t>McLeods</w:t>
      </w:r>
      <w:proofErr w:type="spellEnd"/>
      <w:r w:rsidR="008E58D7" w:rsidRPr="008E58D7">
        <w:rPr>
          <w:rFonts w:ascii="Arial" w:hAnsi="Arial" w:cs="Arial"/>
          <w:szCs w:val="24"/>
        </w:rPr>
        <w:t xml:space="preserve"> released to the local government sector in relation to a recent Supreme Court ruling, Councillor Smyth advised she will not stay in the room and debate the item or vote on the matter. Please Note that although not participating in the debate Councillor Smyth intended to listen to Public Questions and Addresses as she believed this is a neutral position and does not predispose a bias for the JDAP.</w:t>
      </w:r>
    </w:p>
    <w:p w14:paraId="33D7FC22" w14:textId="77777777" w:rsidR="00EF284F" w:rsidRDefault="00EF284F" w:rsidP="00F407FC">
      <w:pPr>
        <w:pStyle w:val="BodyTextIndent"/>
        <w:tabs>
          <w:tab w:val="clear" w:pos="720"/>
        </w:tabs>
        <w:ind w:left="0"/>
        <w:rPr>
          <w:rFonts w:ascii="Arial" w:hAnsi="Arial" w:cs="Arial"/>
          <w:szCs w:val="24"/>
        </w:rPr>
      </w:pPr>
    </w:p>
    <w:p w14:paraId="4E8C3E49" w14:textId="5414189E" w:rsidR="00EF284F" w:rsidRPr="009A127C" w:rsidRDefault="00EF284F" w:rsidP="00EF284F">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9" w:name="_Toc80218044"/>
      <w:r w:rsidRPr="009A127C">
        <w:rPr>
          <w:rFonts w:ascii="Arial" w:hAnsi="Arial" w:cs="Arial"/>
          <w:sz w:val="24"/>
          <w:szCs w:val="24"/>
          <w:u w:val="none"/>
        </w:rPr>
        <w:t xml:space="preserve">Councillor </w:t>
      </w:r>
      <w:r>
        <w:rPr>
          <w:rFonts w:ascii="Arial" w:hAnsi="Arial" w:cs="Arial"/>
          <w:sz w:val="24"/>
          <w:szCs w:val="24"/>
          <w:u w:val="none"/>
        </w:rPr>
        <w:t>Smyth</w:t>
      </w:r>
      <w:r w:rsidRPr="009A127C">
        <w:rPr>
          <w:rFonts w:ascii="Arial" w:hAnsi="Arial" w:cs="Arial"/>
          <w:sz w:val="24"/>
          <w:szCs w:val="24"/>
          <w:u w:val="none"/>
        </w:rPr>
        <w:t xml:space="preserve"> – </w:t>
      </w:r>
      <w:r>
        <w:rPr>
          <w:rFonts w:ascii="Arial" w:hAnsi="Arial" w:cs="Arial"/>
          <w:sz w:val="24"/>
          <w:szCs w:val="24"/>
          <w:u w:val="none"/>
        </w:rPr>
        <w:t xml:space="preserve">9.3 </w:t>
      </w:r>
      <w:r w:rsidRPr="009A127C">
        <w:rPr>
          <w:rFonts w:ascii="Arial" w:hAnsi="Arial" w:cs="Arial"/>
          <w:sz w:val="24"/>
          <w:szCs w:val="24"/>
          <w:u w:val="none"/>
        </w:rPr>
        <w:t xml:space="preserve">- </w:t>
      </w:r>
      <w:r>
        <w:rPr>
          <w:rFonts w:ascii="Arial" w:hAnsi="Arial" w:cs="Arial"/>
          <w:sz w:val="24"/>
          <w:szCs w:val="18"/>
          <w:u w:val="none"/>
        </w:rPr>
        <w:t xml:space="preserve">Consideration </w:t>
      </w:r>
      <w:r w:rsidRPr="002A0ECB">
        <w:rPr>
          <w:rFonts w:ascii="Arial" w:hAnsi="Arial" w:cs="Arial"/>
          <w:sz w:val="24"/>
          <w:szCs w:val="18"/>
          <w:u w:val="none"/>
        </w:rPr>
        <w:t>of Responsible Authority Report for Change of Use from 20 Serviced Apartments, 8 Multiple Dwellings and Café to 16 Multiple Dwellings at Lot 684 (No.135) Broadway, Nedlands</w:t>
      </w:r>
      <w:bookmarkEnd w:id="9"/>
    </w:p>
    <w:p w14:paraId="753E5035" w14:textId="77777777" w:rsidR="00EF284F" w:rsidRPr="009A127C" w:rsidRDefault="00EF284F" w:rsidP="00F407FC">
      <w:pPr>
        <w:pStyle w:val="BodyTextIndent"/>
        <w:tabs>
          <w:tab w:val="clear" w:pos="720"/>
        </w:tabs>
        <w:ind w:left="0"/>
        <w:rPr>
          <w:rFonts w:ascii="Arial" w:hAnsi="Arial" w:cs="Arial"/>
          <w:szCs w:val="24"/>
        </w:rPr>
      </w:pPr>
    </w:p>
    <w:p w14:paraId="7297EB59" w14:textId="75A25AA0" w:rsidR="00EF284F" w:rsidRPr="00466AAB" w:rsidRDefault="00EF284F" w:rsidP="00F407FC">
      <w:pPr>
        <w:pStyle w:val="BodyTextIndent"/>
        <w:tabs>
          <w:tab w:val="clear" w:pos="720"/>
        </w:tabs>
        <w:ind w:left="0"/>
        <w:rPr>
          <w:rFonts w:ascii="Arial" w:hAnsi="Arial" w:cs="Arial"/>
          <w:szCs w:val="24"/>
        </w:rPr>
      </w:pPr>
      <w:r w:rsidRPr="00466AAB">
        <w:rPr>
          <w:rFonts w:ascii="Arial" w:hAnsi="Arial" w:cs="Arial"/>
          <w:szCs w:val="24"/>
        </w:rPr>
        <w:t xml:space="preserve">Councillor </w:t>
      </w:r>
      <w:r>
        <w:rPr>
          <w:rFonts w:ascii="Arial" w:hAnsi="Arial" w:cs="Arial"/>
          <w:szCs w:val="24"/>
        </w:rPr>
        <w:t>Smyth</w:t>
      </w:r>
      <w:r w:rsidRPr="00466AAB">
        <w:rPr>
          <w:rFonts w:ascii="Arial" w:hAnsi="Arial" w:cs="Arial"/>
          <w:szCs w:val="24"/>
        </w:rPr>
        <w:t xml:space="preserve"> disclosed an impartiality interest in Item </w:t>
      </w:r>
      <w:r>
        <w:rPr>
          <w:rFonts w:ascii="Arial" w:hAnsi="Arial" w:cs="Arial"/>
          <w:szCs w:val="24"/>
        </w:rPr>
        <w:t>9.</w:t>
      </w:r>
      <w:r w:rsidR="007A471B">
        <w:rPr>
          <w:rFonts w:ascii="Arial" w:hAnsi="Arial" w:cs="Arial"/>
          <w:szCs w:val="24"/>
        </w:rPr>
        <w:t>3</w:t>
      </w:r>
      <w:r>
        <w:rPr>
          <w:rFonts w:ascii="Arial" w:hAnsi="Arial" w:cs="Arial"/>
          <w:szCs w:val="24"/>
        </w:rPr>
        <w:t xml:space="preserve"> </w:t>
      </w:r>
      <w:r w:rsidRPr="00466AAB">
        <w:rPr>
          <w:rFonts w:ascii="Arial" w:hAnsi="Arial" w:cs="Arial"/>
          <w:szCs w:val="24"/>
        </w:rPr>
        <w:t xml:space="preserve">- </w:t>
      </w:r>
      <w:r>
        <w:rPr>
          <w:rFonts w:ascii="Arial" w:hAnsi="Arial" w:cs="Arial"/>
          <w:szCs w:val="18"/>
        </w:rPr>
        <w:t xml:space="preserve">Consideration </w:t>
      </w:r>
      <w:r w:rsidRPr="002A0ECB">
        <w:rPr>
          <w:rFonts w:ascii="Arial" w:hAnsi="Arial" w:cs="Arial"/>
          <w:szCs w:val="18"/>
        </w:rPr>
        <w:t>of Responsible Authority Report for Change of Use from 20 Serviced Apartments, 8 Multiple Dwellings and Café to 16 Multiple Dwellings at Lot 684 (No.135) Broadway, Nedlands</w:t>
      </w:r>
      <w:r w:rsidRPr="00466AAB">
        <w:rPr>
          <w:rFonts w:ascii="Arial" w:hAnsi="Arial" w:cs="Arial"/>
          <w:szCs w:val="24"/>
        </w:rPr>
        <w:t xml:space="preserve">.  </w:t>
      </w:r>
      <w:r w:rsidR="00775853" w:rsidRPr="008E58D7">
        <w:rPr>
          <w:rFonts w:ascii="Arial" w:hAnsi="Arial" w:cs="Arial"/>
          <w:szCs w:val="24"/>
        </w:rPr>
        <w:t xml:space="preserve">Councillor Smyth disclosed that she is a Ministerial appointee and paid member of the MINJDAP that will be considering this item at a meeting scheduled for </w:t>
      </w:r>
      <w:r w:rsidR="00775853">
        <w:rPr>
          <w:rFonts w:ascii="Arial" w:hAnsi="Arial" w:cs="Arial"/>
          <w:szCs w:val="24"/>
        </w:rPr>
        <w:t xml:space="preserve">20 August </w:t>
      </w:r>
      <w:r w:rsidR="00775853" w:rsidRPr="008E58D7">
        <w:rPr>
          <w:rFonts w:ascii="Arial" w:hAnsi="Arial" w:cs="Arial"/>
          <w:szCs w:val="24"/>
        </w:rPr>
        <w:t xml:space="preserve">2021. </w:t>
      </w:r>
      <w:proofErr w:type="gramStart"/>
      <w:r w:rsidR="00775853" w:rsidRPr="008E58D7">
        <w:rPr>
          <w:rFonts w:ascii="Arial" w:hAnsi="Arial" w:cs="Arial"/>
          <w:szCs w:val="24"/>
        </w:rPr>
        <w:t>As a consequence</w:t>
      </w:r>
      <w:proofErr w:type="gramEnd"/>
      <w:r w:rsidR="00775853" w:rsidRPr="008E58D7">
        <w:rPr>
          <w:rFonts w:ascii="Arial" w:hAnsi="Arial" w:cs="Arial"/>
          <w:szCs w:val="24"/>
        </w:rPr>
        <w:t xml:space="preserve">, there may be a perception that her impartiality on the matter may be affected. In accordance with recent legal advice from </w:t>
      </w:r>
      <w:proofErr w:type="spellStart"/>
      <w:r w:rsidR="00775853" w:rsidRPr="008E58D7">
        <w:rPr>
          <w:rFonts w:ascii="Arial" w:hAnsi="Arial" w:cs="Arial"/>
          <w:szCs w:val="24"/>
        </w:rPr>
        <w:t>McLeods</w:t>
      </w:r>
      <w:proofErr w:type="spellEnd"/>
      <w:r w:rsidR="00775853" w:rsidRPr="008E58D7">
        <w:rPr>
          <w:rFonts w:ascii="Arial" w:hAnsi="Arial" w:cs="Arial"/>
          <w:szCs w:val="24"/>
        </w:rPr>
        <w:t xml:space="preserve"> released to the local government sector in relation to a recent Supreme Court ruling, Councillor Smyth advised she will not stay in the room and debate the item or vote on the matter. Please Note that although not participating in the debate Councillor Smyth intended to listen to Public Questions and Addresses as she believed this is a neutral position and does not predispose a bias for the JDAP.</w:t>
      </w:r>
    </w:p>
    <w:p w14:paraId="492CBD54" w14:textId="77777777" w:rsidR="00EF284F" w:rsidRDefault="00EF284F" w:rsidP="00F407FC">
      <w:pPr>
        <w:pStyle w:val="BodyTextIndent"/>
        <w:tabs>
          <w:tab w:val="clear" w:pos="720"/>
        </w:tabs>
        <w:ind w:left="0"/>
        <w:rPr>
          <w:rFonts w:ascii="Arial" w:hAnsi="Arial" w:cs="Arial"/>
          <w:szCs w:val="24"/>
        </w:rPr>
      </w:pPr>
    </w:p>
    <w:p w14:paraId="7F99857E" w14:textId="59C5B1C3" w:rsidR="00B477F1" w:rsidRPr="009A127C" w:rsidRDefault="00B477F1" w:rsidP="00B477F1">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0" w:name="_Toc80218045"/>
      <w:r w:rsidRPr="009A127C">
        <w:rPr>
          <w:rFonts w:ascii="Arial" w:hAnsi="Arial" w:cs="Arial"/>
          <w:sz w:val="24"/>
          <w:szCs w:val="24"/>
          <w:u w:val="none"/>
        </w:rPr>
        <w:t xml:space="preserve">Councillor </w:t>
      </w:r>
      <w:r>
        <w:rPr>
          <w:rFonts w:ascii="Arial" w:hAnsi="Arial" w:cs="Arial"/>
          <w:sz w:val="24"/>
          <w:szCs w:val="24"/>
          <w:u w:val="none"/>
        </w:rPr>
        <w:t>Coghlan</w:t>
      </w:r>
      <w:r w:rsidRPr="009A127C">
        <w:rPr>
          <w:rFonts w:ascii="Arial" w:hAnsi="Arial" w:cs="Arial"/>
          <w:sz w:val="24"/>
          <w:szCs w:val="24"/>
          <w:u w:val="none"/>
        </w:rPr>
        <w:t xml:space="preserve"> – </w:t>
      </w:r>
      <w:r>
        <w:rPr>
          <w:rFonts w:ascii="Arial" w:hAnsi="Arial" w:cs="Arial"/>
          <w:sz w:val="24"/>
          <w:szCs w:val="24"/>
          <w:u w:val="none"/>
        </w:rPr>
        <w:t xml:space="preserve">9.2 </w:t>
      </w:r>
      <w:r w:rsidRPr="009A127C">
        <w:rPr>
          <w:rFonts w:ascii="Arial" w:hAnsi="Arial" w:cs="Arial"/>
          <w:sz w:val="24"/>
          <w:szCs w:val="24"/>
          <w:u w:val="none"/>
        </w:rPr>
        <w:t xml:space="preserve">- </w:t>
      </w:r>
      <w:r w:rsidRPr="008F7E58">
        <w:rPr>
          <w:rFonts w:ascii="Arial" w:hAnsi="Arial" w:cs="Arial"/>
          <w:sz w:val="24"/>
          <w:szCs w:val="24"/>
          <w:u w:val="none"/>
        </w:rPr>
        <w:t xml:space="preserve">Consideration of Responsible Authority Report for 15 Multiple Dwellings, </w:t>
      </w:r>
      <w:proofErr w:type="gramStart"/>
      <w:r w:rsidRPr="008F7E58">
        <w:rPr>
          <w:rFonts w:ascii="Arial" w:hAnsi="Arial" w:cs="Arial"/>
          <w:sz w:val="24"/>
          <w:szCs w:val="24"/>
          <w:u w:val="none"/>
        </w:rPr>
        <w:t>Office</w:t>
      </w:r>
      <w:proofErr w:type="gramEnd"/>
      <w:r w:rsidRPr="008F7E58">
        <w:rPr>
          <w:rFonts w:ascii="Arial" w:hAnsi="Arial" w:cs="Arial"/>
          <w:sz w:val="24"/>
          <w:szCs w:val="24"/>
          <w:u w:val="none"/>
        </w:rPr>
        <w:t xml:space="preserve"> and Consulting Rooms at 119 Broadway, Nedlands</w:t>
      </w:r>
      <w:bookmarkEnd w:id="10"/>
    </w:p>
    <w:p w14:paraId="3FA33AEB" w14:textId="77777777" w:rsidR="00B477F1" w:rsidRPr="009A127C" w:rsidRDefault="00B477F1" w:rsidP="00B477F1">
      <w:pPr>
        <w:pStyle w:val="BodyTextIndent"/>
        <w:tabs>
          <w:tab w:val="clear" w:pos="720"/>
        </w:tabs>
        <w:ind w:left="0"/>
        <w:rPr>
          <w:rFonts w:ascii="Arial" w:hAnsi="Arial" w:cs="Arial"/>
          <w:szCs w:val="24"/>
        </w:rPr>
      </w:pPr>
    </w:p>
    <w:p w14:paraId="741824DB" w14:textId="10B02E90" w:rsidR="00B477F1" w:rsidRPr="00466AAB" w:rsidRDefault="00B477F1" w:rsidP="00B477F1">
      <w:pPr>
        <w:pStyle w:val="BodyTextIndent"/>
        <w:tabs>
          <w:tab w:val="clear" w:pos="720"/>
        </w:tabs>
        <w:ind w:left="0"/>
        <w:rPr>
          <w:rFonts w:ascii="Arial" w:hAnsi="Arial" w:cs="Arial"/>
          <w:szCs w:val="24"/>
        </w:rPr>
      </w:pPr>
      <w:r w:rsidRPr="00466AAB">
        <w:rPr>
          <w:rFonts w:ascii="Arial" w:hAnsi="Arial" w:cs="Arial"/>
          <w:szCs w:val="24"/>
        </w:rPr>
        <w:t xml:space="preserve">Councillor </w:t>
      </w:r>
      <w:r w:rsidR="006353D1">
        <w:rPr>
          <w:rFonts w:ascii="Arial" w:hAnsi="Arial" w:cs="Arial"/>
          <w:szCs w:val="24"/>
        </w:rPr>
        <w:t xml:space="preserve">Coghlan </w:t>
      </w:r>
      <w:r w:rsidRPr="00466AAB">
        <w:rPr>
          <w:rFonts w:ascii="Arial" w:hAnsi="Arial" w:cs="Arial"/>
          <w:szCs w:val="24"/>
        </w:rPr>
        <w:t xml:space="preserve">disclosed an impartiality interest in Item </w:t>
      </w:r>
      <w:r>
        <w:rPr>
          <w:rFonts w:ascii="Arial" w:hAnsi="Arial" w:cs="Arial"/>
          <w:szCs w:val="24"/>
        </w:rPr>
        <w:t xml:space="preserve">9.2 </w:t>
      </w:r>
      <w:r w:rsidRPr="00466AAB">
        <w:rPr>
          <w:rFonts w:ascii="Arial" w:hAnsi="Arial" w:cs="Arial"/>
          <w:szCs w:val="24"/>
        </w:rPr>
        <w:t xml:space="preserve">- </w:t>
      </w:r>
      <w:r w:rsidRPr="008F7E58">
        <w:rPr>
          <w:rFonts w:ascii="Arial" w:hAnsi="Arial" w:cs="Arial"/>
          <w:szCs w:val="24"/>
        </w:rPr>
        <w:t xml:space="preserve">Consideration of Responsible Authority Report for 15 Multiple Dwellings, </w:t>
      </w:r>
      <w:proofErr w:type="gramStart"/>
      <w:r w:rsidRPr="008F7E58">
        <w:rPr>
          <w:rFonts w:ascii="Arial" w:hAnsi="Arial" w:cs="Arial"/>
          <w:szCs w:val="24"/>
        </w:rPr>
        <w:t>Office</w:t>
      </w:r>
      <w:proofErr w:type="gramEnd"/>
      <w:r w:rsidRPr="008F7E58">
        <w:rPr>
          <w:rFonts w:ascii="Arial" w:hAnsi="Arial" w:cs="Arial"/>
          <w:szCs w:val="24"/>
        </w:rPr>
        <w:t xml:space="preserve"> and Consulting Rooms at 119 Broadway, Nedlands</w:t>
      </w:r>
      <w:r w:rsidRPr="00466AAB">
        <w:rPr>
          <w:rFonts w:ascii="Arial" w:hAnsi="Arial" w:cs="Arial"/>
          <w:szCs w:val="24"/>
        </w:rPr>
        <w:t xml:space="preserve">.  </w:t>
      </w:r>
      <w:r w:rsidRPr="008E58D7">
        <w:rPr>
          <w:rFonts w:ascii="Arial" w:hAnsi="Arial" w:cs="Arial"/>
          <w:szCs w:val="24"/>
        </w:rPr>
        <w:t xml:space="preserve">Councillor </w:t>
      </w:r>
      <w:r>
        <w:rPr>
          <w:rFonts w:ascii="Arial" w:hAnsi="Arial" w:cs="Arial"/>
          <w:szCs w:val="24"/>
        </w:rPr>
        <w:t>Coghlan</w:t>
      </w:r>
      <w:r w:rsidRPr="008E58D7">
        <w:rPr>
          <w:rFonts w:ascii="Arial" w:hAnsi="Arial" w:cs="Arial"/>
          <w:szCs w:val="24"/>
        </w:rPr>
        <w:t xml:space="preserve"> disclosed that she is a Ministerial appointee and paid member of the MINJDAP that will be considering this item at a meeting scheduled for </w:t>
      </w:r>
      <w:r>
        <w:rPr>
          <w:rFonts w:ascii="Arial" w:hAnsi="Arial" w:cs="Arial"/>
          <w:szCs w:val="24"/>
        </w:rPr>
        <w:t xml:space="preserve">20 August </w:t>
      </w:r>
      <w:r w:rsidRPr="008E58D7">
        <w:rPr>
          <w:rFonts w:ascii="Arial" w:hAnsi="Arial" w:cs="Arial"/>
          <w:szCs w:val="24"/>
        </w:rPr>
        <w:t xml:space="preserve">2021. </w:t>
      </w:r>
      <w:proofErr w:type="gramStart"/>
      <w:r w:rsidRPr="008E58D7">
        <w:rPr>
          <w:rFonts w:ascii="Arial" w:hAnsi="Arial" w:cs="Arial"/>
          <w:szCs w:val="24"/>
        </w:rPr>
        <w:t>As a consequence</w:t>
      </w:r>
      <w:proofErr w:type="gramEnd"/>
      <w:r w:rsidRPr="008E58D7">
        <w:rPr>
          <w:rFonts w:ascii="Arial" w:hAnsi="Arial" w:cs="Arial"/>
          <w:szCs w:val="24"/>
        </w:rPr>
        <w:t xml:space="preserve">, there may be a perception that her impartiality on the matter may be affected. In accordance with recent legal advice from </w:t>
      </w:r>
      <w:proofErr w:type="spellStart"/>
      <w:r w:rsidRPr="008E58D7">
        <w:rPr>
          <w:rFonts w:ascii="Arial" w:hAnsi="Arial" w:cs="Arial"/>
          <w:szCs w:val="24"/>
        </w:rPr>
        <w:t>McLeods</w:t>
      </w:r>
      <w:proofErr w:type="spellEnd"/>
      <w:r w:rsidRPr="008E58D7">
        <w:rPr>
          <w:rFonts w:ascii="Arial" w:hAnsi="Arial" w:cs="Arial"/>
          <w:szCs w:val="24"/>
        </w:rPr>
        <w:t xml:space="preserve"> released to the local government sector in relation to a recent Supreme Court ruling, Councillor </w:t>
      </w:r>
      <w:r>
        <w:rPr>
          <w:rFonts w:ascii="Arial" w:hAnsi="Arial" w:cs="Arial"/>
          <w:szCs w:val="24"/>
        </w:rPr>
        <w:t>Coghlan</w:t>
      </w:r>
      <w:r w:rsidRPr="008E58D7">
        <w:rPr>
          <w:rFonts w:ascii="Arial" w:hAnsi="Arial" w:cs="Arial"/>
          <w:szCs w:val="24"/>
        </w:rPr>
        <w:t xml:space="preserve"> advised she will not stay in the room and debate the item or vote on the matter. Please Note that although not participating in the debate Councillor </w:t>
      </w:r>
      <w:r>
        <w:rPr>
          <w:rFonts w:ascii="Arial" w:hAnsi="Arial" w:cs="Arial"/>
          <w:szCs w:val="24"/>
        </w:rPr>
        <w:t>Coghlan</w:t>
      </w:r>
      <w:r w:rsidRPr="008E58D7">
        <w:rPr>
          <w:rFonts w:ascii="Arial" w:hAnsi="Arial" w:cs="Arial"/>
          <w:szCs w:val="24"/>
        </w:rPr>
        <w:t xml:space="preserve"> intended to listen to Public Questions and Addresses as she believed this is a neutral position and does not predispose a bias for the JDAP.</w:t>
      </w:r>
    </w:p>
    <w:p w14:paraId="5D4ADD71" w14:textId="77777777" w:rsidR="00B477F1" w:rsidRDefault="00B477F1" w:rsidP="00B477F1">
      <w:pPr>
        <w:pStyle w:val="BodyTextIndent"/>
        <w:tabs>
          <w:tab w:val="clear" w:pos="720"/>
        </w:tabs>
        <w:ind w:left="0"/>
        <w:rPr>
          <w:rFonts w:ascii="Arial" w:hAnsi="Arial" w:cs="Arial"/>
          <w:szCs w:val="24"/>
        </w:rPr>
      </w:pPr>
    </w:p>
    <w:p w14:paraId="4C39001E" w14:textId="099403BF" w:rsidR="00B477F1" w:rsidRPr="009A127C" w:rsidRDefault="00B477F1" w:rsidP="00B477F1">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1" w:name="_Toc80218046"/>
      <w:r w:rsidRPr="009A127C">
        <w:rPr>
          <w:rFonts w:ascii="Arial" w:hAnsi="Arial" w:cs="Arial"/>
          <w:sz w:val="24"/>
          <w:szCs w:val="24"/>
          <w:u w:val="none"/>
        </w:rPr>
        <w:t xml:space="preserve">Councillor </w:t>
      </w:r>
      <w:r>
        <w:rPr>
          <w:rFonts w:ascii="Arial" w:hAnsi="Arial" w:cs="Arial"/>
          <w:sz w:val="24"/>
          <w:szCs w:val="24"/>
          <w:u w:val="none"/>
        </w:rPr>
        <w:t>Coghlan</w:t>
      </w:r>
      <w:r w:rsidRPr="009A127C">
        <w:rPr>
          <w:rFonts w:ascii="Arial" w:hAnsi="Arial" w:cs="Arial"/>
          <w:sz w:val="24"/>
          <w:szCs w:val="24"/>
          <w:u w:val="none"/>
        </w:rPr>
        <w:t xml:space="preserve"> – </w:t>
      </w:r>
      <w:r>
        <w:rPr>
          <w:rFonts w:ascii="Arial" w:hAnsi="Arial" w:cs="Arial"/>
          <w:sz w:val="24"/>
          <w:szCs w:val="24"/>
          <w:u w:val="none"/>
        </w:rPr>
        <w:t xml:space="preserve">9.3 </w:t>
      </w:r>
      <w:r w:rsidRPr="009A127C">
        <w:rPr>
          <w:rFonts w:ascii="Arial" w:hAnsi="Arial" w:cs="Arial"/>
          <w:sz w:val="24"/>
          <w:szCs w:val="24"/>
          <w:u w:val="none"/>
        </w:rPr>
        <w:t xml:space="preserve">- </w:t>
      </w:r>
      <w:r>
        <w:rPr>
          <w:rFonts w:ascii="Arial" w:hAnsi="Arial" w:cs="Arial"/>
          <w:sz w:val="24"/>
          <w:szCs w:val="18"/>
          <w:u w:val="none"/>
        </w:rPr>
        <w:t xml:space="preserve">Consideration </w:t>
      </w:r>
      <w:r w:rsidRPr="002A0ECB">
        <w:rPr>
          <w:rFonts w:ascii="Arial" w:hAnsi="Arial" w:cs="Arial"/>
          <w:sz w:val="24"/>
          <w:szCs w:val="18"/>
          <w:u w:val="none"/>
        </w:rPr>
        <w:t>of Responsible Authority Report for Change of Use from 20 Serviced Apartments, 8 Multiple Dwellings and Café to 16 Multiple Dwellings at Lot 684 (No.135) Broadway, Nedlands</w:t>
      </w:r>
      <w:bookmarkEnd w:id="11"/>
    </w:p>
    <w:p w14:paraId="41C649E7" w14:textId="77777777" w:rsidR="00B477F1" w:rsidRPr="009A127C" w:rsidRDefault="00B477F1" w:rsidP="00B477F1">
      <w:pPr>
        <w:pStyle w:val="BodyTextIndent"/>
        <w:tabs>
          <w:tab w:val="clear" w:pos="720"/>
        </w:tabs>
        <w:ind w:left="0"/>
        <w:rPr>
          <w:rFonts w:ascii="Arial" w:hAnsi="Arial" w:cs="Arial"/>
          <w:szCs w:val="24"/>
        </w:rPr>
      </w:pPr>
    </w:p>
    <w:p w14:paraId="6F0DF5F0" w14:textId="663CDBF5" w:rsidR="00B477F1" w:rsidRPr="00466AAB" w:rsidRDefault="00B477F1" w:rsidP="00B477F1">
      <w:pPr>
        <w:pStyle w:val="BodyTextIndent"/>
        <w:tabs>
          <w:tab w:val="clear" w:pos="720"/>
        </w:tabs>
        <w:ind w:left="0"/>
        <w:rPr>
          <w:rFonts w:ascii="Arial" w:hAnsi="Arial" w:cs="Arial"/>
          <w:szCs w:val="24"/>
        </w:rPr>
      </w:pPr>
      <w:r w:rsidRPr="00466AAB">
        <w:rPr>
          <w:rFonts w:ascii="Arial" w:hAnsi="Arial" w:cs="Arial"/>
          <w:szCs w:val="24"/>
        </w:rPr>
        <w:t xml:space="preserve">Councillor </w:t>
      </w:r>
      <w:r>
        <w:rPr>
          <w:rFonts w:ascii="Arial" w:hAnsi="Arial" w:cs="Arial"/>
          <w:szCs w:val="24"/>
        </w:rPr>
        <w:t>Coghlan</w:t>
      </w:r>
      <w:r w:rsidRPr="00466AAB">
        <w:rPr>
          <w:rFonts w:ascii="Arial" w:hAnsi="Arial" w:cs="Arial"/>
          <w:szCs w:val="24"/>
        </w:rPr>
        <w:t xml:space="preserve"> disclosed an impartiality interest in Item </w:t>
      </w:r>
      <w:r>
        <w:rPr>
          <w:rFonts w:ascii="Arial" w:hAnsi="Arial" w:cs="Arial"/>
          <w:szCs w:val="24"/>
        </w:rPr>
        <w:t xml:space="preserve">9.3 </w:t>
      </w:r>
      <w:r w:rsidRPr="00466AAB">
        <w:rPr>
          <w:rFonts w:ascii="Arial" w:hAnsi="Arial" w:cs="Arial"/>
          <w:szCs w:val="24"/>
        </w:rPr>
        <w:t xml:space="preserve">- </w:t>
      </w:r>
      <w:r>
        <w:rPr>
          <w:rFonts w:ascii="Arial" w:hAnsi="Arial" w:cs="Arial"/>
          <w:szCs w:val="18"/>
        </w:rPr>
        <w:t xml:space="preserve">Consideration </w:t>
      </w:r>
      <w:r w:rsidRPr="002A0ECB">
        <w:rPr>
          <w:rFonts w:ascii="Arial" w:hAnsi="Arial" w:cs="Arial"/>
          <w:szCs w:val="18"/>
        </w:rPr>
        <w:t>of Responsible Authority Report for Change of Use from 20 Serviced Apartments, 8 Multiple Dwellings and Café to 16 Multiple Dwellings at Lot 684 (No.135) Broadway, Nedlands</w:t>
      </w:r>
      <w:r w:rsidRPr="00466AAB">
        <w:rPr>
          <w:rFonts w:ascii="Arial" w:hAnsi="Arial" w:cs="Arial"/>
          <w:szCs w:val="24"/>
        </w:rPr>
        <w:t xml:space="preserve">.  </w:t>
      </w:r>
      <w:r w:rsidRPr="008E58D7">
        <w:rPr>
          <w:rFonts w:ascii="Arial" w:hAnsi="Arial" w:cs="Arial"/>
          <w:szCs w:val="24"/>
        </w:rPr>
        <w:t xml:space="preserve">Councillor </w:t>
      </w:r>
      <w:r>
        <w:rPr>
          <w:rFonts w:ascii="Arial" w:hAnsi="Arial" w:cs="Arial"/>
          <w:szCs w:val="24"/>
        </w:rPr>
        <w:t>Coghlan</w:t>
      </w:r>
      <w:r w:rsidRPr="008E58D7">
        <w:rPr>
          <w:rFonts w:ascii="Arial" w:hAnsi="Arial" w:cs="Arial"/>
          <w:szCs w:val="24"/>
        </w:rPr>
        <w:t xml:space="preserve"> disclosed that she is a Ministerial appointee and paid member of the MINJDAP that will be considering this item at a meeting scheduled for </w:t>
      </w:r>
      <w:r>
        <w:rPr>
          <w:rFonts w:ascii="Arial" w:hAnsi="Arial" w:cs="Arial"/>
          <w:szCs w:val="24"/>
        </w:rPr>
        <w:t xml:space="preserve">20 August </w:t>
      </w:r>
      <w:r w:rsidRPr="008E58D7">
        <w:rPr>
          <w:rFonts w:ascii="Arial" w:hAnsi="Arial" w:cs="Arial"/>
          <w:szCs w:val="24"/>
        </w:rPr>
        <w:t xml:space="preserve">2021. </w:t>
      </w:r>
      <w:proofErr w:type="gramStart"/>
      <w:r w:rsidRPr="008E58D7">
        <w:rPr>
          <w:rFonts w:ascii="Arial" w:hAnsi="Arial" w:cs="Arial"/>
          <w:szCs w:val="24"/>
        </w:rPr>
        <w:t>As a consequence</w:t>
      </w:r>
      <w:proofErr w:type="gramEnd"/>
      <w:r w:rsidRPr="008E58D7">
        <w:rPr>
          <w:rFonts w:ascii="Arial" w:hAnsi="Arial" w:cs="Arial"/>
          <w:szCs w:val="24"/>
        </w:rPr>
        <w:t xml:space="preserve">, there may be a perception that her impartiality on the matter may be affected. In accordance with recent legal advice from </w:t>
      </w:r>
      <w:proofErr w:type="spellStart"/>
      <w:r w:rsidRPr="008E58D7">
        <w:rPr>
          <w:rFonts w:ascii="Arial" w:hAnsi="Arial" w:cs="Arial"/>
          <w:szCs w:val="24"/>
        </w:rPr>
        <w:t>McLeods</w:t>
      </w:r>
      <w:proofErr w:type="spellEnd"/>
      <w:r w:rsidRPr="008E58D7">
        <w:rPr>
          <w:rFonts w:ascii="Arial" w:hAnsi="Arial" w:cs="Arial"/>
          <w:szCs w:val="24"/>
        </w:rPr>
        <w:t xml:space="preserve"> released to the local government sector in relation to a recent Supreme Court ruling, Councillor </w:t>
      </w:r>
      <w:r>
        <w:rPr>
          <w:rFonts w:ascii="Arial" w:hAnsi="Arial" w:cs="Arial"/>
          <w:szCs w:val="24"/>
        </w:rPr>
        <w:t>Coghlan</w:t>
      </w:r>
      <w:r w:rsidRPr="008E58D7">
        <w:rPr>
          <w:rFonts w:ascii="Arial" w:hAnsi="Arial" w:cs="Arial"/>
          <w:szCs w:val="24"/>
        </w:rPr>
        <w:t xml:space="preserve"> advised she will not stay in the room and debate the item or vote on the matter. Please Note that although not participating in the debate Councillor Smyth intended to listen to Public Questions and Addresses as she believed this is a neutral position and does not predispose a bias for the JDAP.</w:t>
      </w:r>
    </w:p>
    <w:p w14:paraId="11EB8C1E" w14:textId="77777777" w:rsidR="00875CBF" w:rsidRDefault="00875CBF" w:rsidP="00F407FC">
      <w:pPr>
        <w:pStyle w:val="BodyTextIndent"/>
        <w:tabs>
          <w:tab w:val="clear" w:pos="720"/>
        </w:tabs>
        <w:ind w:left="0"/>
        <w:rPr>
          <w:rFonts w:ascii="Arial" w:hAnsi="Arial" w:cs="Arial"/>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153396AE" w:rsidR="00D05D6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2" w:name="_Toc80218047"/>
      <w:r w:rsidRPr="00180419">
        <w:rPr>
          <w:rFonts w:ascii="Arial" w:hAnsi="Arial" w:cs="Arial"/>
          <w:caps w:val="0"/>
          <w:sz w:val="24"/>
          <w:szCs w:val="24"/>
          <w:u w:val="none"/>
        </w:rPr>
        <w:t xml:space="preserve">Declarations by </w:t>
      </w:r>
      <w:r w:rsidR="00126CD1">
        <w:rPr>
          <w:rFonts w:ascii="Arial" w:hAnsi="Arial" w:cs="Arial"/>
          <w:caps w:val="0"/>
          <w:sz w:val="24"/>
          <w:szCs w:val="24"/>
          <w:u w:val="none"/>
        </w:rPr>
        <w:t xml:space="preserve">Council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2"/>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402A8CAD" w:rsidR="00D05D60" w:rsidRPr="00180419" w:rsidRDefault="00875CBF"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071D783" w14:textId="77777777" w:rsidR="00D05D6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3" w:name="_Toc80218048"/>
      <w:r w:rsidRPr="00180419">
        <w:rPr>
          <w:rFonts w:ascii="Arial" w:hAnsi="Arial" w:cs="Arial"/>
          <w:caps w:val="0"/>
          <w:sz w:val="24"/>
          <w:szCs w:val="24"/>
          <w:u w:val="none"/>
        </w:rPr>
        <w:t>Confirmation of Minutes</w:t>
      </w:r>
      <w:bookmarkEnd w:id="13"/>
    </w:p>
    <w:p w14:paraId="6A65971A" w14:textId="77777777" w:rsidR="00562866" w:rsidRPr="00562866" w:rsidRDefault="00562866" w:rsidP="00765E9D">
      <w:pPr>
        <w:jc w:val="both"/>
      </w:pPr>
    </w:p>
    <w:p w14:paraId="5662AA78" w14:textId="240B9561" w:rsidR="00477C38" w:rsidRPr="00562866" w:rsidRDefault="00477C38" w:rsidP="00C64AA1">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4" w:name="_Toc80218049"/>
      <w:r w:rsidRPr="00180419">
        <w:rPr>
          <w:rFonts w:ascii="Arial" w:hAnsi="Arial" w:cs="Arial"/>
          <w:sz w:val="24"/>
          <w:szCs w:val="24"/>
          <w:u w:val="none"/>
        </w:rPr>
        <w:t xml:space="preserve">Committee Meeting </w:t>
      </w:r>
      <w:r w:rsidR="00F60FD7">
        <w:rPr>
          <w:rFonts w:ascii="Arial" w:hAnsi="Arial" w:cs="Arial"/>
          <w:sz w:val="24"/>
          <w:szCs w:val="24"/>
          <w:u w:val="none"/>
        </w:rPr>
        <w:t>13</w:t>
      </w:r>
      <w:r w:rsidR="00D7670B">
        <w:rPr>
          <w:rFonts w:ascii="Arial" w:hAnsi="Arial" w:cs="Arial"/>
          <w:sz w:val="24"/>
          <w:szCs w:val="24"/>
          <w:u w:val="none"/>
        </w:rPr>
        <w:t xml:space="preserve"> </w:t>
      </w:r>
      <w:r w:rsidR="00396C8D">
        <w:rPr>
          <w:rFonts w:ascii="Arial" w:hAnsi="Arial" w:cs="Arial"/>
          <w:sz w:val="24"/>
          <w:szCs w:val="24"/>
          <w:u w:val="none"/>
        </w:rPr>
        <w:t>Ju</w:t>
      </w:r>
      <w:r w:rsidR="00F60FD7">
        <w:rPr>
          <w:rFonts w:ascii="Arial" w:hAnsi="Arial" w:cs="Arial"/>
          <w:sz w:val="24"/>
          <w:szCs w:val="24"/>
          <w:u w:val="none"/>
        </w:rPr>
        <w:t>ly</w:t>
      </w:r>
      <w:r w:rsidR="00D7670B">
        <w:rPr>
          <w:rFonts w:ascii="Arial" w:hAnsi="Arial" w:cs="Arial"/>
          <w:sz w:val="24"/>
          <w:szCs w:val="24"/>
          <w:u w:val="none"/>
        </w:rPr>
        <w:t xml:space="preserve"> 2021</w:t>
      </w:r>
      <w:bookmarkEnd w:id="14"/>
    </w:p>
    <w:p w14:paraId="22329842" w14:textId="4ECEC7CC" w:rsidR="00477C38" w:rsidRDefault="00086006" w:rsidP="00875CBF">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8240" behindDoc="1" locked="0" layoutInCell="1" allowOverlap="1" wp14:anchorId="6DD3CE8C" wp14:editId="2C26487E">
                <wp:simplePos x="0" y="0"/>
                <wp:positionH relativeFrom="column">
                  <wp:posOffset>-13335</wp:posOffset>
                </wp:positionH>
                <wp:positionV relativeFrom="paragraph">
                  <wp:posOffset>175260</wp:posOffset>
                </wp:positionV>
                <wp:extent cx="5318760" cy="1089660"/>
                <wp:effectExtent l="0" t="0" r="0" b="0"/>
                <wp:wrapNone/>
                <wp:docPr id="2" name="Rectangle 2"/>
                <wp:cNvGraphicFramePr/>
                <a:graphic xmlns:a="http://schemas.openxmlformats.org/drawingml/2006/main">
                  <a:graphicData uri="http://schemas.microsoft.com/office/word/2010/wordprocessingShape">
                    <wps:wsp>
                      <wps:cNvSpPr/>
                      <wps:spPr>
                        <a:xfrm>
                          <a:off x="0" y="0"/>
                          <a:ext cx="5318760" cy="10896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F9F80" id="Rectangle 2" o:spid="_x0000_s1026" style="position:absolute;margin-left:-1.05pt;margin-top:13.8pt;width:418.8pt;height:85.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nwnAIAAKkFAAAOAAAAZHJzL2Uyb0RvYy54bWysVEtv2zAMvg/YfxB0X21nfQZ1iqBFhwHd&#10;WrQdelZkKTYgiZqkxMl+/SjJdh8rdhh2kUWR/Eh+Jnl+sdOKbIXzHZiaVgclJcJwaDqzrumPx+tP&#10;p5T4wEzDFBhR073w9GLx8cN5b+diBi2oRjiCIMbPe1vTNgQ7LwrPW6GZPwArDColOM0Cim5dNI71&#10;iK5VMSvL46IH11gHXHiPr1dZSRcJX0rBw62UXgSiaoq5hXS6dK7iWSzO2XztmG07PqTB/iELzTqD&#10;QSeoKxYY2bjuDyjdcQceZDjgoAuQsuMi1YDVVOWbah5aZkWqBcnxdqLJ/z9Y/n1750jX1HRGiWEa&#10;f9E9ksbMWgkyi/T01s/R6sHeuUHyeI217qTT8YtVkF2idD9RKnaBcHw8+lydnhwj8xx1VXl6dowC&#10;4hTP7tb58EWAJvFSU4fhE5Vse+NDNh1NYjQPqmuuO6WSEPtEXCpHtgz/8GpdJVe10d+gyW8nR2U5&#10;hkxtFc1TAq+QlIl4BiJyDhpfilh9rjfdwl6JaKfMvZBIG1Y4SxEn5ByUcS5MyMn4ljUiP8dU3s8l&#10;AUZkifEn7AHgdZEjds5ysI+uIvX75Fz+LbHsPHmkyGDC5Kw7A+49AIVVDZGz/UhSpiaytIJmj03l&#10;IE+bt/y6w197w3y4Yw7HC9sBV0a4xUMq6GsKw42SFtyv996jPXY9ainpcVxr6n9umBOUqK8G5+Gs&#10;OjyM852Ew6OTGQrupWb1UmM2+hKwXypcTpana7QParxKB/oJN8syRkUVMxxj15QHNwqXIa8R3E1c&#10;LJfJDGfasnBjHiyP4JHV2LqPuyfm7NDfAUfjO4yjzeZv2jzbRk8Dy00A2aUZeOZ14Bv3QWriYXfF&#10;hfNSTlbPG3bxGwAA//8DAFBLAwQUAAYACAAAACEAOyVpOeIAAAAJAQAADwAAAGRycy9kb3ducmV2&#10;LnhtbEyPy27CMBBF95X6D9ZU6g4c3PJIGge1SKjqYwP0sTXxNImIx5FtIPD1dVdlObpH957J571p&#10;2QGdbyxJGA0TYEil1Q1VEj42y8EMmA+KtGotoYQTepgX11e5yrQ90goP61CxWEI+UxLqELqMc1/W&#10;aJQf2g4pZj/WGRXi6SqunTrGctNykSQTblRDcaFWHS5qLHfrvZGwNE+rl9fP02aXLu7fvt356/n8&#10;LqS8vekfH4AF7MM/DH/6UR2K6LS1e9KetRIGYhRJCWI6ARbz2d14DGwbwTQVwIucX35Q/AIAAP//&#10;AwBQSwECLQAUAAYACAAAACEAtoM4kv4AAADhAQAAEwAAAAAAAAAAAAAAAAAAAAAAW0NvbnRlbnRf&#10;VHlwZXNdLnhtbFBLAQItABQABgAIAAAAIQA4/SH/1gAAAJQBAAALAAAAAAAAAAAAAAAAAC8BAABf&#10;cmVscy8ucmVsc1BLAQItABQABgAIAAAAIQDPWXnwnAIAAKkFAAAOAAAAAAAAAAAAAAAAAC4CAABk&#10;cnMvZTJvRG9jLnhtbFBLAQItABQABgAIAAAAIQA7JWk54gAAAAkBAAAPAAAAAAAAAAAAAAAAAPYE&#10;AABkcnMvZG93bnJldi54bWxQSwUGAAAAAAQABADzAAAABQYAAAAA&#10;" fillcolor="#bfbfbf [2412]" stroked="f" strokeweight="1pt"/>
            </w:pict>
          </mc:Fallback>
        </mc:AlternateContent>
      </w:r>
    </w:p>
    <w:p w14:paraId="443C09FC" w14:textId="354B588D" w:rsidR="00875CBF" w:rsidRPr="006D752D" w:rsidRDefault="00875CBF" w:rsidP="00D803F3">
      <w:pPr>
        <w:jc w:val="both"/>
        <w:rPr>
          <w:rFonts w:ascii="Arial" w:hAnsi="Arial" w:cs="Arial"/>
          <w:szCs w:val="24"/>
        </w:rPr>
      </w:pPr>
      <w:r w:rsidRPr="006D752D">
        <w:rPr>
          <w:rFonts w:ascii="Arial" w:hAnsi="Arial" w:cs="Arial"/>
          <w:szCs w:val="24"/>
        </w:rPr>
        <w:t xml:space="preserve">Moved – Councillor </w:t>
      </w:r>
      <w:r w:rsidR="00C7299E">
        <w:rPr>
          <w:rFonts w:ascii="Arial" w:hAnsi="Arial" w:cs="Arial"/>
          <w:szCs w:val="24"/>
        </w:rPr>
        <w:t>Tyson</w:t>
      </w:r>
    </w:p>
    <w:p w14:paraId="4E57D8CB" w14:textId="1EEB8724" w:rsidR="00875CBF" w:rsidRPr="006D752D" w:rsidRDefault="00875CBF" w:rsidP="00D803F3">
      <w:pPr>
        <w:jc w:val="both"/>
        <w:rPr>
          <w:rFonts w:ascii="Arial" w:hAnsi="Arial" w:cs="Arial"/>
          <w:szCs w:val="24"/>
        </w:rPr>
      </w:pPr>
      <w:r w:rsidRPr="006D752D">
        <w:rPr>
          <w:rFonts w:ascii="Arial" w:hAnsi="Arial" w:cs="Arial"/>
          <w:szCs w:val="24"/>
        </w:rPr>
        <w:t xml:space="preserve">Seconded – Councillor </w:t>
      </w:r>
      <w:r w:rsidR="00C7299E">
        <w:rPr>
          <w:rFonts w:ascii="Arial" w:hAnsi="Arial" w:cs="Arial"/>
          <w:szCs w:val="24"/>
        </w:rPr>
        <w:t>Wetherall</w:t>
      </w:r>
    </w:p>
    <w:p w14:paraId="1B24D231" w14:textId="77777777" w:rsidR="00875CBF" w:rsidRPr="006D752D" w:rsidRDefault="00875CBF" w:rsidP="00D803F3">
      <w:pPr>
        <w:jc w:val="both"/>
        <w:rPr>
          <w:rFonts w:ascii="Arial" w:hAnsi="Arial" w:cs="Arial"/>
          <w:szCs w:val="24"/>
        </w:rPr>
      </w:pPr>
    </w:p>
    <w:p w14:paraId="0A07ED94" w14:textId="139D5FB2" w:rsidR="00D05D60" w:rsidRDefault="00477C38" w:rsidP="003F7444">
      <w:pPr>
        <w:numPr>
          <w:ilvl w:val="12"/>
          <w:numId w:val="0"/>
        </w:numPr>
        <w:tabs>
          <w:tab w:val="left" w:pos="1440"/>
          <w:tab w:val="left" w:pos="2410"/>
          <w:tab w:val="left" w:pos="2977"/>
          <w:tab w:val="right" w:pos="8335"/>
          <w:tab w:val="right" w:pos="8505"/>
        </w:tabs>
        <w:jc w:val="both"/>
        <w:rPr>
          <w:rFonts w:ascii="Arial" w:hAnsi="Arial" w:cs="Arial"/>
          <w:b/>
          <w:bCs/>
          <w:szCs w:val="24"/>
        </w:rPr>
      </w:pPr>
      <w:r w:rsidRPr="00875CBF">
        <w:rPr>
          <w:rFonts w:ascii="Arial" w:hAnsi="Arial" w:cs="Arial"/>
          <w:b/>
          <w:bCs/>
          <w:szCs w:val="24"/>
        </w:rPr>
        <w:t>T</w:t>
      </w:r>
      <w:r w:rsidR="00D05D60" w:rsidRPr="00875CBF">
        <w:rPr>
          <w:rFonts w:ascii="Arial" w:hAnsi="Arial" w:cs="Arial"/>
          <w:b/>
          <w:bCs/>
          <w:szCs w:val="24"/>
        </w:rPr>
        <w:t xml:space="preserve">he </w:t>
      </w:r>
      <w:r w:rsidR="00E5362B" w:rsidRPr="00875CBF">
        <w:rPr>
          <w:rFonts w:ascii="Arial" w:hAnsi="Arial" w:cs="Arial"/>
          <w:b/>
          <w:bCs/>
          <w:szCs w:val="24"/>
        </w:rPr>
        <w:t>M</w:t>
      </w:r>
      <w:r w:rsidR="00D05D60" w:rsidRPr="00875CBF">
        <w:rPr>
          <w:rFonts w:ascii="Arial" w:hAnsi="Arial" w:cs="Arial"/>
          <w:b/>
          <w:bCs/>
          <w:szCs w:val="24"/>
        </w:rPr>
        <w:t xml:space="preserve">inutes of the Council Committee held </w:t>
      </w:r>
      <w:r w:rsidR="002940DA" w:rsidRPr="00875CBF">
        <w:rPr>
          <w:rFonts w:ascii="Arial" w:hAnsi="Arial" w:cs="Arial"/>
          <w:b/>
          <w:bCs/>
          <w:szCs w:val="24"/>
        </w:rPr>
        <w:t>13</w:t>
      </w:r>
      <w:r w:rsidR="00D7670B" w:rsidRPr="00875CBF">
        <w:rPr>
          <w:rFonts w:ascii="Arial" w:hAnsi="Arial" w:cs="Arial"/>
          <w:b/>
          <w:bCs/>
          <w:szCs w:val="24"/>
        </w:rPr>
        <w:t xml:space="preserve"> </w:t>
      </w:r>
      <w:r w:rsidR="00396C8D" w:rsidRPr="00875CBF">
        <w:rPr>
          <w:rFonts w:ascii="Arial" w:hAnsi="Arial" w:cs="Arial"/>
          <w:b/>
          <w:bCs/>
          <w:szCs w:val="24"/>
        </w:rPr>
        <w:t>Ju</w:t>
      </w:r>
      <w:r w:rsidR="002940DA" w:rsidRPr="00875CBF">
        <w:rPr>
          <w:rFonts w:ascii="Arial" w:hAnsi="Arial" w:cs="Arial"/>
          <w:b/>
          <w:bCs/>
          <w:szCs w:val="24"/>
        </w:rPr>
        <w:t>ly</w:t>
      </w:r>
      <w:r w:rsidR="00D7670B" w:rsidRPr="00875CBF">
        <w:rPr>
          <w:rFonts w:ascii="Arial" w:hAnsi="Arial" w:cs="Arial"/>
          <w:b/>
          <w:bCs/>
          <w:szCs w:val="24"/>
        </w:rPr>
        <w:t xml:space="preserve"> 2021</w:t>
      </w:r>
      <w:r w:rsidR="0043778E" w:rsidRPr="00875CBF">
        <w:rPr>
          <w:rFonts w:ascii="Arial" w:hAnsi="Arial" w:cs="Arial"/>
          <w:b/>
          <w:bCs/>
          <w:szCs w:val="24"/>
        </w:rPr>
        <w:t xml:space="preserve"> </w:t>
      </w:r>
      <w:r w:rsidRPr="00875CBF">
        <w:rPr>
          <w:rFonts w:ascii="Arial" w:hAnsi="Arial" w:cs="Arial"/>
          <w:b/>
          <w:bCs/>
          <w:szCs w:val="24"/>
        </w:rPr>
        <w:t xml:space="preserve">be </w:t>
      </w:r>
      <w:r w:rsidR="003F7444" w:rsidRPr="00875CBF">
        <w:rPr>
          <w:rFonts w:ascii="Arial" w:hAnsi="Arial" w:cs="Arial"/>
          <w:b/>
          <w:bCs/>
          <w:szCs w:val="24"/>
        </w:rPr>
        <w:t>confirmed.</w:t>
      </w:r>
    </w:p>
    <w:p w14:paraId="176CDAC0" w14:textId="77777777" w:rsidR="00875CBF" w:rsidRPr="00875CBF" w:rsidRDefault="00875CBF" w:rsidP="003F7444">
      <w:pPr>
        <w:numPr>
          <w:ilvl w:val="12"/>
          <w:numId w:val="0"/>
        </w:numPr>
        <w:tabs>
          <w:tab w:val="left" w:pos="1440"/>
          <w:tab w:val="left" w:pos="2410"/>
          <w:tab w:val="left" w:pos="2977"/>
          <w:tab w:val="right" w:pos="8335"/>
          <w:tab w:val="right" w:pos="8505"/>
        </w:tabs>
        <w:jc w:val="both"/>
        <w:rPr>
          <w:rFonts w:ascii="Arial" w:hAnsi="Arial" w:cs="Arial"/>
          <w:b/>
          <w:bCs/>
          <w:szCs w:val="24"/>
        </w:rPr>
      </w:pPr>
    </w:p>
    <w:p w14:paraId="73D19295" w14:textId="48F0F4E7" w:rsidR="00FA668E" w:rsidRPr="006D752D" w:rsidRDefault="00FA668E"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713855AF" w14:textId="5EF01F94" w:rsidR="00875CBF" w:rsidRPr="006D752D" w:rsidRDefault="00875CBF" w:rsidP="00875CBF">
      <w:pPr>
        <w:jc w:val="right"/>
        <w:rPr>
          <w:rFonts w:ascii="Arial" w:hAnsi="Arial" w:cs="Arial"/>
          <w:b/>
          <w:szCs w:val="24"/>
        </w:rPr>
      </w:pPr>
    </w:p>
    <w:p w14:paraId="303D5B00"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5" w:name="_Toc80218050"/>
      <w:r w:rsidRPr="00180419">
        <w:rPr>
          <w:rFonts w:ascii="Arial" w:hAnsi="Arial" w:cs="Arial"/>
          <w:caps w:val="0"/>
          <w:sz w:val="24"/>
          <w:szCs w:val="24"/>
          <w:u w:val="none"/>
        </w:rPr>
        <w:t>Matters for Which the Meeting May Be Closed</w:t>
      </w:r>
      <w:bookmarkEnd w:id="15"/>
    </w:p>
    <w:p w14:paraId="66416A9B" w14:textId="77777777" w:rsidR="009368F4" w:rsidRPr="00180419" w:rsidRDefault="009368F4" w:rsidP="00765E9D">
      <w:pPr>
        <w:ind w:left="720"/>
        <w:jc w:val="both"/>
        <w:rPr>
          <w:rFonts w:ascii="Arial" w:hAnsi="Arial" w:cs="Arial"/>
          <w:szCs w:val="24"/>
        </w:rPr>
      </w:pPr>
    </w:p>
    <w:p w14:paraId="76A3ADAC" w14:textId="77777777"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004A98DF" w14:textId="4610BC3C" w:rsidR="00562866" w:rsidRDefault="00562866" w:rsidP="00875CBF">
      <w:pPr>
        <w:jc w:val="both"/>
        <w:rPr>
          <w:rFonts w:ascii="Arial" w:hAnsi="Arial" w:cs="Arial"/>
          <w:szCs w:val="24"/>
        </w:rPr>
      </w:pPr>
    </w:p>
    <w:p w14:paraId="0B122464" w14:textId="46A2659D" w:rsidR="00875CBF" w:rsidRDefault="00875CBF" w:rsidP="00875CBF">
      <w:pPr>
        <w:jc w:val="both"/>
        <w:rPr>
          <w:rFonts w:ascii="Arial" w:hAnsi="Arial" w:cs="Arial"/>
          <w:szCs w:val="24"/>
        </w:rPr>
      </w:pPr>
      <w:r>
        <w:rPr>
          <w:rFonts w:ascii="Arial" w:hAnsi="Arial" w:cs="Arial"/>
          <w:szCs w:val="24"/>
        </w:rPr>
        <w:t>Nil.</w:t>
      </w:r>
    </w:p>
    <w:p w14:paraId="48D76061" w14:textId="5130ABA2" w:rsidR="00562866" w:rsidRDefault="00562866" w:rsidP="00765E9D">
      <w:pPr>
        <w:ind w:left="720"/>
        <w:jc w:val="both"/>
        <w:rPr>
          <w:rFonts w:ascii="Arial" w:hAnsi="Arial" w:cs="Arial"/>
          <w:szCs w:val="24"/>
        </w:rPr>
      </w:pPr>
    </w:p>
    <w:p w14:paraId="0DEE451C" w14:textId="77777777" w:rsidR="00C27BBD" w:rsidRPr="00180419" w:rsidRDefault="00C27BBD" w:rsidP="00765E9D">
      <w:pPr>
        <w:ind w:left="720"/>
        <w:jc w:val="both"/>
        <w:rPr>
          <w:rFonts w:ascii="Arial" w:hAnsi="Arial" w:cs="Arial"/>
          <w:szCs w:val="24"/>
        </w:rPr>
      </w:pPr>
    </w:p>
    <w:p w14:paraId="09993A04" w14:textId="77777777" w:rsidR="00D05D60" w:rsidRPr="003F7444" w:rsidRDefault="0070410F"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6" w:name="_Toc80218051"/>
      <w:r w:rsidRPr="00180419">
        <w:rPr>
          <w:rFonts w:ascii="Arial" w:hAnsi="Arial" w:cs="Arial"/>
          <w:caps w:val="0"/>
          <w:sz w:val="24"/>
          <w:szCs w:val="24"/>
          <w:u w:val="none"/>
        </w:rPr>
        <w:t>Divisional Reports</w:t>
      </w:r>
      <w:bookmarkEnd w:id="16"/>
    </w:p>
    <w:p w14:paraId="565365F9" w14:textId="77777777" w:rsidR="00085B7F" w:rsidRPr="00180419" w:rsidRDefault="00085B7F" w:rsidP="00765E9D">
      <w:pPr>
        <w:ind w:left="720"/>
        <w:jc w:val="both"/>
        <w:rPr>
          <w:rFonts w:ascii="Arial" w:hAnsi="Arial" w:cs="Arial"/>
          <w:szCs w:val="24"/>
        </w:rPr>
      </w:pPr>
    </w:p>
    <w:p w14:paraId="587BD5FA" w14:textId="77777777" w:rsidR="00085B7F" w:rsidRPr="0070410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3965A5B0" w14:textId="3329303F" w:rsidR="00D05D60" w:rsidRPr="00180419" w:rsidRDefault="006D263D" w:rsidP="00C64AA1">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7" w:name="_Toc80218052"/>
      <w:r w:rsidR="00420C57">
        <w:rPr>
          <w:rFonts w:ascii="Arial" w:hAnsi="Arial" w:cs="Arial"/>
          <w:sz w:val="24"/>
          <w:szCs w:val="24"/>
          <w:u w:val="none"/>
        </w:rPr>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w:t>
      </w:r>
      <w:r w:rsidR="00AB3667">
        <w:rPr>
          <w:rFonts w:ascii="Arial" w:hAnsi="Arial" w:cs="Arial"/>
          <w:sz w:val="24"/>
          <w:szCs w:val="24"/>
          <w:u w:val="none"/>
        </w:rPr>
        <w:t>o</w:t>
      </w:r>
      <w:r w:rsidR="00465A04">
        <w:rPr>
          <w:rFonts w:ascii="Arial" w:hAnsi="Arial" w:cs="Arial"/>
          <w:sz w:val="24"/>
          <w:szCs w:val="24"/>
          <w:u w:val="none"/>
        </w:rPr>
        <w:t xml:space="preserve"> </w:t>
      </w:r>
      <w:r w:rsidR="00420C57">
        <w:rPr>
          <w:rFonts w:ascii="Arial" w:hAnsi="Arial" w:cs="Arial"/>
          <w:sz w:val="24"/>
          <w:szCs w:val="24"/>
          <w:u w:val="none"/>
        </w:rPr>
        <w:t>PD</w:t>
      </w:r>
      <w:r w:rsidR="009C509F">
        <w:rPr>
          <w:rFonts w:ascii="Arial" w:hAnsi="Arial" w:cs="Arial"/>
          <w:sz w:val="24"/>
          <w:szCs w:val="24"/>
          <w:u w:val="none"/>
        </w:rPr>
        <w:t>2</w:t>
      </w:r>
      <w:r w:rsidR="0056525A">
        <w:rPr>
          <w:rFonts w:ascii="Arial" w:hAnsi="Arial" w:cs="Arial"/>
          <w:sz w:val="24"/>
          <w:szCs w:val="24"/>
          <w:u w:val="none"/>
        </w:rPr>
        <w:t>7.21</w:t>
      </w:r>
      <w:bookmarkEnd w:id="17"/>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6701BC5E"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9C509F">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8407AD">
        <w:rPr>
          <w:rFonts w:ascii="Arial" w:hAnsi="Arial" w:cs="Arial"/>
          <w:szCs w:val="24"/>
        </w:rPr>
        <w:t>2</w:t>
      </w:r>
      <w:r w:rsidR="0056525A">
        <w:rPr>
          <w:rFonts w:ascii="Arial" w:hAnsi="Arial" w:cs="Arial"/>
          <w:szCs w:val="24"/>
        </w:rPr>
        <w:t>7.21</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1AABB150" w:rsidR="00765E9D" w:rsidRDefault="00765E9D" w:rsidP="003F7444">
      <w:pPr>
        <w:tabs>
          <w:tab w:val="left" w:pos="0"/>
          <w:tab w:val="left" w:pos="1701"/>
          <w:tab w:val="left" w:pos="2410"/>
          <w:tab w:val="left" w:pos="2977"/>
          <w:tab w:val="right" w:pos="8505"/>
        </w:tabs>
        <w:jc w:val="both"/>
        <w:rPr>
          <w:rFonts w:ascii="Arial" w:hAnsi="Arial" w:cs="Arial"/>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166"/>
      </w:tblGrid>
      <w:tr w:rsidR="0044519B" w:rsidRPr="0044519B" w14:paraId="1B913C3F" w14:textId="77777777" w:rsidTr="0044519B">
        <w:tc>
          <w:tcPr>
            <w:tcW w:w="2198" w:type="dxa"/>
            <w:tcBorders>
              <w:bottom w:val="single" w:sz="4" w:space="0" w:color="auto"/>
              <w:right w:val="nil"/>
            </w:tcBorders>
            <w:shd w:val="clear" w:color="auto" w:fill="auto"/>
          </w:tcPr>
          <w:p w14:paraId="6B574694" w14:textId="77777777" w:rsidR="0044519B" w:rsidRPr="0044519B" w:rsidRDefault="0044519B" w:rsidP="0044519B">
            <w:pPr>
              <w:keepNext/>
              <w:keepLines/>
              <w:contextualSpacing/>
              <w:jc w:val="both"/>
              <w:outlineLvl w:val="0"/>
              <w:rPr>
                <w:rFonts w:ascii="Arial" w:hAnsi="Arial" w:cs="Arial"/>
                <w:b/>
                <w:bCs/>
                <w:color w:val="000000"/>
                <w:sz w:val="28"/>
                <w:szCs w:val="28"/>
              </w:rPr>
            </w:pPr>
            <w:bookmarkStart w:id="18" w:name="_Toc457898748"/>
            <w:bookmarkStart w:id="19" w:name="_Toc78184493"/>
            <w:bookmarkStart w:id="20" w:name="_Toc80218053"/>
            <w:r w:rsidRPr="0044519B">
              <w:rPr>
                <w:rFonts w:ascii="Arial" w:hAnsi="Arial" w:cs="Arial"/>
                <w:b/>
                <w:bCs/>
                <w:color w:val="000000"/>
                <w:sz w:val="28"/>
                <w:szCs w:val="28"/>
              </w:rPr>
              <w:t>PD</w:t>
            </w:r>
            <w:bookmarkEnd w:id="18"/>
            <w:r w:rsidRPr="0044519B">
              <w:rPr>
                <w:rFonts w:ascii="Arial" w:hAnsi="Arial" w:cs="Arial"/>
                <w:b/>
                <w:bCs/>
                <w:color w:val="000000"/>
                <w:sz w:val="28"/>
                <w:szCs w:val="28"/>
              </w:rPr>
              <w:t>27.21</w:t>
            </w:r>
            <w:bookmarkEnd w:id="19"/>
            <w:bookmarkEnd w:id="20"/>
          </w:p>
        </w:tc>
        <w:tc>
          <w:tcPr>
            <w:tcW w:w="6166" w:type="dxa"/>
            <w:tcBorders>
              <w:left w:val="nil"/>
              <w:bottom w:val="single" w:sz="4" w:space="0" w:color="auto"/>
            </w:tcBorders>
            <w:shd w:val="clear" w:color="auto" w:fill="auto"/>
          </w:tcPr>
          <w:p w14:paraId="0E3B7F59" w14:textId="77777777" w:rsidR="0044519B" w:rsidRPr="0044519B" w:rsidRDefault="0044519B" w:rsidP="0044519B">
            <w:pPr>
              <w:keepNext/>
              <w:keepLines/>
              <w:contextualSpacing/>
              <w:jc w:val="both"/>
              <w:outlineLvl w:val="0"/>
              <w:rPr>
                <w:rFonts w:ascii="Arial" w:hAnsi="Arial" w:cs="Arial"/>
                <w:b/>
                <w:bCs/>
                <w:color w:val="000000"/>
                <w:sz w:val="28"/>
                <w:szCs w:val="28"/>
              </w:rPr>
            </w:pPr>
            <w:bookmarkStart w:id="21" w:name="_Toc78184494"/>
            <w:bookmarkStart w:id="22" w:name="_Toc80218054"/>
            <w:r w:rsidRPr="0044519B">
              <w:rPr>
                <w:rFonts w:ascii="Arial" w:hAnsi="Arial" w:cs="Arial"/>
                <w:b/>
                <w:bCs/>
                <w:color w:val="000000"/>
                <w:sz w:val="28"/>
                <w:szCs w:val="32"/>
              </w:rPr>
              <w:t xml:space="preserve">Reconsideration of Planning Application – No. 37 Strickland Street, Mount Claremont – </w:t>
            </w:r>
            <w:r w:rsidRPr="0044519B">
              <w:rPr>
                <w:rFonts w:ascii="Arial" w:hAnsi="Arial" w:cs="Arial"/>
                <w:b/>
                <w:bCs/>
                <w:color w:val="000000"/>
                <w:sz w:val="28"/>
                <w:szCs w:val="28"/>
              </w:rPr>
              <w:t>Holiday House (</w:t>
            </w:r>
            <w:r w:rsidRPr="0044519B">
              <w:rPr>
                <w:rFonts w:ascii="Arial" w:hAnsi="Arial" w:cs="Arial"/>
                <w:b/>
                <w:bCs/>
                <w:color w:val="000000"/>
                <w:sz w:val="28"/>
                <w:szCs w:val="32"/>
              </w:rPr>
              <w:t>Short Term Accommodation)</w:t>
            </w:r>
            <w:bookmarkEnd w:id="21"/>
            <w:bookmarkEnd w:id="22"/>
          </w:p>
        </w:tc>
      </w:tr>
      <w:tr w:rsidR="0044519B" w:rsidRPr="0044519B" w14:paraId="5EFFC3E0" w14:textId="77777777" w:rsidTr="0044519B">
        <w:tc>
          <w:tcPr>
            <w:tcW w:w="8364" w:type="dxa"/>
            <w:gridSpan w:val="2"/>
            <w:tcBorders>
              <w:left w:val="nil"/>
              <w:right w:val="nil"/>
            </w:tcBorders>
            <w:shd w:val="clear" w:color="auto" w:fill="auto"/>
          </w:tcPr>
          <w:p w14:paraId="2DC0F83B" w14:textId="77777777" w:rsidR="0044519B" w:rsidRPr="0044519B" w:rsidRDefault="0044519B" w:rsidP="0044519B">
            <w:pPr>
              <w:contextualSpacing/>
              <w:jc w:val="both"/>
              <w:rPr>
                <w:rFonts w:ascii="Arial" w:eastAsia="Calibri" w:hAnsi="Arial" w:cs="Arial"/>
                <w:color w:val="000000"/>
                <w:szCs w:val="22"/>
                <w:highlight w:val="yellow"/>
              </w:rPr>
            </w:pPr>
          </w:p>
        </w:tc>
      </w:tr>
      <w:tr w:rsidR="0044519B" w:rsidRPr="0044519B" w14:paraId="45A64B5E" w14:textId="77777777" w:rsidTr="0044519B">
        <w:tc>
          <w:tcPr>
            <w:tcW w:w="2198" w:type="dxa"/>
            <w:shd w:val="clear" w:color="auto" w:fill="auto"/>
          </w:tcPr>
          <w:p w14:paraId="150A5D6A" w14:textId="77777777" w:rsidR="0044519B" w:rsidRPr="0044519B" w:rsidRDefault="0044519B" w:rsidP="0044519B">
            <w:pPr>
              <w:contextualSpacing/>
              <w:jc w:val="both"/>
              <w:rPr>
                <w:rFonts w:ascii="Arial" w:eastAsia="Calibri" w:hAnsi="Arial" w:cs="Arial"/>
                <w:b/>
                <w:color w:val="000000"/>
                <w:szCs w:val="24"/>
              </w:rPr>
            </w:pPr>
            <w:r w:rsidRPr="0044519B">
              <w:rPr>
                <w:rFonts w:ascii="Arial" w:eastAsia="Calibri" w:hAnsi="Arial" w:cs="Arial"/>
                <w:b/>
                <w:color w:val="000000"/>
                <w:szCs w:val="24"/>
              </w:rPr>
              <w:t>Committee</w:t>
            </w:r>
          </w:p>
        </w:tc>
        <w:tc>
          <w:tcPr>
            <w:tcW w:w="6166" w:type="dxa"/>
            <w:shd w:val="clear" w:color="auto" w:fill="auto"/>
          </w:tcPr>
          <w:p w14:paraId="49AE7AB5" w14:textId="77777777" w:rsidR="0044519B" w:rsidRPr="0044519B" w:rsidRDefault="0044519B" w:rsidP="0044519B">
            <w:pPr>
              <w:contextualSpacing/>
              <w:jc w:val="both"/>
              <w:rPr>
                <w:rFonts w:ascii="Arial" w:eastAsia="Calibri" w:hAnsi="Arial" w:cs="Arial"/>
                <w:iCs/>
                <w:color w:val="000000"/>
                <w:szCs w:val="24"/>
              </w:rPr>
            </w:pPr>
            <w:r w:rsidRPr="0044519B">
              <w:rPr>
                <w:rFonts w:ascii="Arial" w:eastAsia="Calibri" w:hAnsi="Arial" w:cs="Arial"/>
                <w:iCs/>
                <w:color w:val="000000"/>
                <w:szCs w:val="24"/>
              </w:rPr>
              <w:t>10 August 2021</w:t>
            </w:r>
          </w:p>
        </w:tc>
      </w:tr>
      <w:tr w:rsidR="0044519B" w:rsidRPr="0044519B" w14:paraId="01DE84F7" w14:textId="77777777" w:rsidTr="0044519B">
        <w:tc>
          <w:tcPr>
            <w:tcW w:w="2198" w:type="dxa"/>
            <w:shd w:val="clear" w:color="auto" w:fill="auto"/>
          </w:tcPr>
          <w:p w14:paraId="17A63848" w14:textId="77777777" w:rsidR="0044519B" w:rsidRPr="0044519B" w:rsidRDefault="0044519B" w:rsidP="0044519B">
            <w:pPr>
              <w:contextualSpacing/>
              <w:jc w:val="both"/>
              <w:rPr>
                <w:rFonts w:ascii="Arial" w:eastAsia="Calibri" w:hAnsi="Arial" w:cs="Arial"/>
                <w:b/>
                <w:color w:val="000000"/>
                <w:szCs w:val="24"/>
              </w:rPr>
            </w:pPr>
            <w:r w:rsidRPr="0044519B">
              <w:rPr>
                <w:rFonts w:ascii="Arial" w:eastAsia="Calibri" w:hAnsi="Arial" w:cs="Arial"/>
                <w:b/>
                <w:color w:val="000000"/>
                <w:szCs w:val="24"/>
              </w:rPr>
              <w:t>Council</w:t>
            </w:r>
          </w:p>
        </w:tc>
        <w:tc>
          <w:tcPr>
            <w:tcW w:w="6166" w:type="dxa"/>
            <w:shd w:val="clear" w:color="auto" w:fill="auto"/>
          </w:tcPr>
          <w:p w14:paraId="5EC9E18B" w14:textId="77777777" w:rsidR="0044519B" w:rsidRPr="0044519B" w:rsidRDefault="0044519B" w:rsidP="0044519B">
            <w:pPr>
              <w:contextualSpacing/>
              <w:jc w:val="both"/>
              <w:rPr>
                <w:rFonts w:ascii="Arial" w:eastAsia="Calibri" w:hAnsi="Arial" w:cs="Arial"/>
                <w:iCs/>
                <w:color w:val="000000"/>
                <w:szCs w:val="24"/>
              </w:rPr>
            </w:pPr>
            <w:r w:rsidRPr="0044519B">
              <w:rPr>
                <w:rFonts w:ascii="Arial" w:eastAsia="Calibri" w:hAnsi="Arial" w:cs="Arial"/>
                <w:iCs/>
                <w:color w:val="000000"/>
                <w:szCs w:val="24"/>
              </w:rPr>
              <w:t>24 August 2021</w:t>
            </w:r>
          </w:p>
        </w:tc>
      </w:tr>
      <w:tr w:rsidR="0044519B" w:rsidRPr="0044519B" w14:paraId="0B35C0A2" w14:textId="77777777" w:rsidTr="0044519B">
        <w:tc>
          <w:tcPr>
            <w:tcW w:w="2198" w:type="dxa"/>
            <w:shd w:val="clear" w:color="auto" w:fill="auto"/>
          </w:tcPr>
          <w:p w14:paraId="509FA7AF" w14:textId="77777777" w:rsidR="0044519B" w:rsidRPr="0044519B" w:rsidRDefault="0044519B" w:rsidP="0044519B">
            <w:pPr>
              <w:contextualSpacing/>
              <w:jc w:val="both"/>
              <w:rPr>
                <w:rFonts w:ascii="Arial" w:eastAsia="Calibri" w:hAnsi="Arial" w:cs="Arial"/>
                <w:b/>
                <w:color w:val="000000"/>
                <w:szCs w:val="24"/>
              </w:rPr>
            </w:pPr>
            <w:r w:rsidRPr="0044519B">
              <w:rPr>
                <w:rFonts w:ascii="Arial" w:eastAsia="Calibri" w:hAnsi="Arial" w:cs="Arial"/>
                <w:b/>
                <w:color w:val="000000"/>
                <w:szCs w:val="24"/>
              </w:rPr>
              <w:t>Applicant</w:t>
            </w:r>
          </w:p>
        </w:tc>
        <w:tc>
          <w:tcPr>
            <w:tcW w:w="6166" w:type="dxa"/>
            <w:shd w:val="clear" w:color="auto" w:fill="auto"/>
          </w:tcPr>
          <w:p w14:paraId="17F0C802" w14:textId="77777777" w:rsidR="0044519B" w:rsidRPr="0044519B" w:rsidRDefault="0044519B" w:rsidP="0044519B">
            <w:pPr>
              <w:contextualSpacing/>
              <w:jc w:val="both"/>
              <w:rPr>
                <w:rFonts w:ascii="Arial" w:eastAsia="Calibri" w:hAnsi="Arial" w:cs="Arial"/>
                <w:iCs/>
                <w:color w:val="000000"/>
                <w:szCs w:val="24"/>
              </w:rPr>
            </w:pPr>
            <w:r w:rsidRPr="0044519B">
              <w:rPr>
                <w:rFonts w:ascii="Arial" w:eastAsia="Calibri" w:hAnsi="Arial" w:cs="Arial"/>
                <w:iCs/>
                <w:color w:val="000000"/>
                <w:szCs w:val="24"/>
              </w:rPr>
              <w:t>David Joseph</w:t>
            </w:r>
          </w:p>
        </w:tc>
      </w:tr>
      <w:tr w:rsidR="0044519B" w:rsidRPr="0044519B" w14:paraId="3FAC46B8" w14:textId="77777777" w:rsidTr="0044519B">
        <w:tc>
          <w:tcPr>
            <w:tcW w:w="2198" w:type="dxa"/>
            <w:shd w:val="clear" w:color="auto" w:fill="auto"/>
          </w:tcPr>
          <w:p w14:paraId="282BBA67" w14:textId="77777777" w:rsidR="0044519B" w:rsidRPr="0044519B" w:rsidRDefault="0044519B" w:rsidP="0044519B">
            <w:pPr>
              <w:contextualSpacing/>
              <w:jc w:val="both"/>
              <w:rPr>
                <w:rFonts w:ascii="Arial" w:eastAsia="Calibri" w:hAnsi="Arial" w:cs="Arial"/>
                <w:b/>
                <w:color w:val="000000"/>
                <w:szCs w:val="24"/>
              </w:rPr>
            </w:pPr>
            <w:r w:rsidRPr="0044519B">
              <w:rPr>
                <w:rFonts w:ascii="Arial" w:eastAsia="Calibri" w:hAnsi="Arial" w:cs="Arial"/>
                <w:b/>
                <w:color w:val="000000"/>
                <w:szCs w:val="24"/>
              </w:rPr>
              <w:t>Landowner</w:t>
            </w:r>
          </w:p>
        </w:tc>
        <w:tc>
          <w:tcPr>
            <w:tcW w:w="6166" w:type="dxa"/>
            <w:shd w:val="clear" w:color="auto" w:fill="auto"/>
          </w:tcPr>
          <w:p w14:paraId="309ADA0F" w14:textId="77777777" w:rsidR="0044519B" w:rsidRPr="0044519B" w:rsidRDefault="0044519B" w:rsidP="0044519B">
            <w:pPr>
              <w:contextualSpacing/>
              <w:jc w:val="both"/>
              <w:rPr>
                <w:rFonts w:ascii="Arial" w:eastAsia="Calibri" w:hAnsi="Arial" w:cs="Arial"/>
                <w:color w:val="000000"/>
                <w:szCs w:val="24"/>
              </w:rPr>
            </w:pPr>
            <w:r w:rsidRPr="0044519B">
              <w:rPr>
                <w:rFonts w:ascii="Arial" w:eastAsia="Calibri" w:hAnsi="Arial" w:cs="Arial"/>
                <w:color w:val="000000"/>
                <w:szCs w:val="24"/>
              </w:rPr>
              <w:t>D Joseph and C Joseph</w:t>
            </w:r>
          </w:p>
        </w:tc>
      </w:tr>
      <w:tr w:rsidR="0044519B" w:rsidRPr="0044519B" w14:paraId="6C2B67AD" w14:textId="77777777" w:rsidTr="0044519B">
        <w:tc>
          <w:tcPr>
            <w:tcW w:w="2198" w:type="dxa"/>
            <w:shd w:val="clear" w:color="auto" w:fill="auto"/>
          </w:tcPr>
          <w:p w14:paraId="4F21CF71" w14:textId="77777777" w:rsidR="0044519B" w:rsidRPr="0044519B" w:rsidRDefault="0044519B" w:rsidP="0044519B">
            <w:pPr>
              <w:contextualSpacing/>
              <w:jc w:val="both"/>
              <w:rPr>
                <w:rFonts w:ascii="Arial" w:eastAsia="Calibri" w:hAnsi="Arial" w:cs="Arial"/>
                <w:b/>
                <w:color w:val="000000"/>
                <w:szCs w:val="24"/>
              </w:rPr>
            </w:pPr>
            <w:r w:rsidRPr="0044519B">
              <w:rPr>
                <w:rFonts w:ascii="Arial" w:eastAsia="Calibri" w:hAnsi="Arial" w:cs="Arial"/>
                <w:b/>
                <w:color w:val="000000"/>
                <w:szCs w:val="24"/>
              </w:rPr>
              <w:t>Director</w:t>
            </w:r>
          </w:p>
        </w:tc>
        <w:tc>
          <w:tcPr>
            <w:tcW w:w="6166" w:type="dxa"/>
            <w:shd w:val="clear" w:color="auto" w:fill="auto"/>
            <w:vAlign w:val="center"/>
          </w:tcPr>
          <w:p w14:paraId="5F2010A5" w14:textId="77777777" w:rsidR="0044519B" w:rsidRPr="0044519B" w:rsidRDefault="0044519B" w:rsidP="0044519B">
            <w:pPr>
              <w:contextualSpacing/>
              <w:jc w:val="both"/>
              <w:rPr>
                <w:rFonts w:ascii="Arial" w:eastAsia="Calibri" w:hAnsi="Arial" w:cs="Arial"/>
                <w:color w:val="000000"/>
                <w:szCs w:val="24"/>
              </w:rPr>
            </w:pPr>
            <w:r w:rsidRPr="0044519B">
              <w:rPr>
                <w:rFonts w:ascii="Arial" w:eastAsia="Calibri" w:hAnsi="Arial" w:cs="Arial"/>
                <w:color w:val="000000"/>
                <w:szCs w:val="24"/>
              </w:rPr>
              <w:t xml:space="preserve">Tony Free – Director Planning &amp; Development </w:t>
            </w:r>
          </w:p>
        </w:tc>
      </w:tr>
      <w:tr w:rsidR="0044519B" w:rsidRPr="0044519B" w14:paraId="5945BAA0" w14:textId="77777777" w:rsidTr="0044519B">
        <w:tc>
          <w:tcPr>
            <w:tcW w:w="2198" w:type="dxa"/>
            <w:shd w:val="clear" w:color="auto" w:fill="auto"/>
          </w:tcPr>
          <w:p w14:paraId="58353A9A" w14:textId="77777777" w:rsidR="0044519B" w:rsidRPr="0044519B" w:rsidRDefault="0044519B" w:rsidP="0044519B">
            <w:pPr>
              <w:contextualSpacing/>
              <w:rPr>
                <w:rFonts w:ascii="Arial" w:eastAsia="Calibri" w:hAnsi="Arial" w:cs="Arial"/>
                <w:szCs w:val="24"/>
              </w:rPr>
            </w:pPr>
            <w:r w:rsidRPr="0044519B">
              <w:rPr>
                <w:rFonts w:ascii="Arial" w:eastAsia="Arial" w:hAnsi="Arial" w:cs="Arial"/>
                <w:b/>
                <w:bCs/>
                <w:color w:val="000000"/>
                <w:szCs w:val="24"/>
              </w:rPr>
              <w:t xml:space="preserve">Employee Disclosure under section 5.70 Local Government Act 1995 </w:t>
            </w:r>
          </w:p>
        </w:tc>
        <w:tc>
          <w:tcPr>
            <w:tcW w:w="6166" w:type="dxa"/>
            <w:shd w:val="clear" w:color="auto" w:fill="auto"/>
            <w:vAlign w:val="center"/>
          </w:tcPr>
          <w:p w14:paraId="0D160F5F" w14:textId="77777777" w:rsidR="0044519B" w:rsidRPr="0044519B" w:rsidRDefault="0044519B" w:rsidP="0044519B">
            <w:pPr>
              <w:contextualSpacing/>
              <w:jc w:val="both"/>
              <w:rPr>
                <w:rFonts w:ascii="Arial" w:eastAsia="Calibri" w:hAnsi="Arial" w:cs="Arial"/>
                <w:szCs w:val="24"/>
              </w:rPr>
            </w:pPr>
            <w:r w:rsidRPr="0044519B">
              <w:rPr>
                <w:rFonts w:ascii="Arial" w:eastAsia="Calibri" w:hAnsi="Arial" w:cs="Arial"/>
                <w:szCs w:val="24"/>
              </w:rPr>
              <w:t>The author, reviewers and authoriser of this report declare they have no financial or impartiality interest with this matter.</w:t>
            </w:r>
          </w:p>
          <w:p w14:paraId="225878CB" w14:textId="77777777" w:rsidR="0044519B" w:rsidRPr="0044519B" w:rsidRDefault="0044519B" w:rsidP="0044519B">
            <w:pPr>
              <w:contextualSpacing/>
              <w:jc w:val="both"/>
              <w:rPr>
                <w:rFonts w:ascii="Arial" w:eastAsia="Calibri" w:hAnsi="Arial" w:cs="Arial"/>
                <w:szCs w:val="24"/>
              </w:rPr>
            </w:pPr>
          </w:p>
          <w:p w14:paraId="371ECFF3" w14:textId="77777777" w:rsidR="0044519B" w:rsidRPr="0044519B" w:rsidRDefault="0044519B" w:rsidP="0044519B">
            <w:pPr>
              <w:contextualSpacing/>
              <w:jc w:val="both"/>
              <w:rPr>
                <w:rFonts w:ascii="Arial" w:eastAsia="Calibri" w:hAnsi="Arial" w:cs="Arial"/>
                <w:szCs w:val="24"/>
              </w:rPr>
            </w:pPr>
            <w:r w:rsidRPr="0044519B">
              <w:rPr>
                <w:rFonts w:ascii="Arial" w:eastAsia="Calibri" w:hAnsi="Arial" w:cs="Arial"/>
                <w:szCs w:val="24"/>
              </w:rPr>
              <w:t xml:space="preserve">There is no financial or personal relationship between City staff and the proponents or their consultants. </w:t>
            </w:r>
          </w:p>
          <w:p w14:paraId="341C6CB4" w14:textId="77777777" w:rsidR="0044519B" w:rsidRPr="0044519B" w:rsidRDefault="0044519B" w:rsidP="0044519B">
            <w:pPr>
              <w:contextualSpacing/>
              <w:jc w:val="both"/>
              <w:rPr>
                <w:rFonts w:ascii="Arial" w:eastAsia="Calibri" w:hAnsi="Arial" w:cs="Arial"/>
                <w:szCs w:val="24"/>
              </w:rPr>
            </w:pPr>
          </w:p>
          <w:p w14:paraId="4182FD8C" w14:textId="77777777" w:rsidR="0044519B" w:rsidRPr="0044519B" w:rsidRDefault="0044519B" w:rsidP="0044519B">
            <w:pPr>
              <w:contextualSpacing/>
              <w:jc w:val="both"/>
              <w:rPr>
                <w:rFonts w:ascii="Arial" w:eastAsia="Calibri" w:hAnsi="Arial" w:cs="Arial"/>
                <w:color w:val="000000"/>
                <w:szCs w:val="24"/>
              </w:rPr>
            </w:pPr>
            <w:r w:rsidRPr="0044519B">
              <w:rPr>
                <w:rFonts w:ascii="Arial" w:eastAsia="Calibri" w:hAnsi="Arial" w:cs="Arial"/>
                <w:szCs w:val="24"/>
              </w:rPr>
              <w:t>Whilst parties may be known to each other professionally, this relationship is consistent with the limitations placed on such relationships by the Codes of Conduct of the City and the Planning Institute of Australia</w:t>
            </w:r>
            <w:r w:rsidRPr="0044519B">
              <w:rPr>
                <w:rFonts w:ascii="Arial" w:eastAsia="Calibri" w:hAnsi="Arial" w:cs="Arial"/>
                <w:color w:val="000000"/>
                <w:szCs w:val="24"/>
              </w:rPr>
              <w:t xml:space="preserve"> </w:t>
            </w:r>
          </w:p>
        </w:tc>
      </w:tr>
      <w:tr w:rsidR="0044519B" w:rsidRPr="0044519B" w14:paraId="09703866" w14:textId="77777777" w:rsidTr="0044519B">
        <w:tc>
          <w:tcPr>
            <w:tcW w:w="2198" w:type="dxa"/>
            <w:shd w:val="clear" w:color="auto" w:fill="auto"/>
          </w:tcPr>
          <w:p w14:paraId="63157300" w14:textId="77777777" w:rsidR="0044519B" w:rsidRPr="0044519B" w:rsidRDefault="0044519B" w:rsidP="0044519B">
            <w:pPr>
              <w:contextualSpacing/>
              <w:jc w:val="both"/>
              <w:rPr>
                <w:rFonts w:ascii="Arial" w:eastAsia="Calibri" w:hAnsi="Arial" w:cs="Arial"/>
                <w:b/>
                <w:color w:val="000000"/>
                <w:szCs w:val="24"/>
              </w:rPr>
            </w:pPr>
            <w:r w:rsidRPr="0044519B">
              <w:rPr>
                <w:rFonts w:ascii="Arial" w:eastAsia="Calibri" w:hAnsi="Arial" w:cs="Arial"/>
                <w:b/>
                <w:color w:val="000000"/>
                <w:szCs w:val="24"/>
              </w:rPr>
              <w:t>Report Type</w:t>
            </w:r>
          </w:p>
          <w:p w14:paraId="48E9AFE6" w14:textId="77777777" w:rsidR="0044519B" w:rsidRPr="0044519B" w:rsidRDefault="0044519B" w:rsidP="0044519B">
            <w:pPr>
              <w:contextualSpacing/>
              <w:jc w:val="both"/>
              <w:rPr>
                <w:rFonts w:ascii="Arial" w:eastAsia="Calibri" w:hAnsi="Arial" w:cs="Arial"/>
                <w:b/>
                <w:color w:val="000000"/>
                <w:szCs w:val="24"/>
              </w:rPr>
            </w:pPr>
          </w:p>
          <w:p w14:paraId="480DEFC8" w14:textId="77777777" w:rsidR="0044519B" w:rsidRPr="0044519B" w:rsidRDefault="0044519B" w:rsidP="0044519B">
            <w:pPr>
              <w:contextualSpacing/>
              <w:jc w:val="both"/>
              <w:rPr>
                <w:rFonts w:ascii="Arial" w:eastAsia="Calibri" w:hAnsi="Arial" w:cs="Arial"/>
                <w:b/>
                <w:color w:val="000000"/>
                <w:szCs w:val="24"/>
              </w:rPr>
            </w:pPr>
          </w:p>
          <w:p w14:paraId="59B4B4B4" w14:textId="77777777" w:rsidR="0044519B" w:rsidRPr="0044519B" w:rsidRDefault="0044519B" w:rsidP="0044519B">
            <w:pPr>
              <w:contextualSpacing/>
              <w:jc w:val="both"/>
              <w:rPr>
                <w:rFonts w:ascii="Arial" w:eastAsia="Calibri" w:hAnsi="Arial" w:cs="Arial"/>
                <w:color w:val="000000"/>
                <w:szCs w:val="24"/>
              </w:rPr>
            </w:pPr>
            <w:r w:rsidRPr="0044519B">
              <w:rPr>
                <w:rFonts w:ascii="Arial" w:eastAsia="Calibri" w:hAnsi="Arial" w:cs="Arial"/>
                <w:color w:val="000000"/>
                <w:szCs w:val="24"/>
              </w:rPr>
              <w:t>Quasi-Judicial</w:t>
            </w:r>
          </w:p>
        </w:tc>
        <w:tc>
          <w:tcPr>
            <w:tcW w:w="6166" w:type="dxa"/>
            <w:shd w:val="clear" w:color="auto" w:fill="auto"/>
            <w:vAlign w:val="center"/>
          </w:tcPr>
          <w:p w14:paraId="0485508F" w14:textId="77777777" w:rsidR="0044519B" w:rsidRPr="0044519B" w:rsidRDefault="0044519B" w:rsidP="0044519B">
            <w:pPr>
              <w:autoSpaceDE w:val="0"/>
              <w:autoSpaceDN w:val="0"/>
              <w:adjustRightInd w:val="0"/>
              <w:contextualSpacing/>
              <w:jc w:val="both"/>
              <w:rPr>
                <w:rFonts w:ascii="Arial" w:eastAsia="Calibri" w:hAnsi="Arial" w:cs="Arial"/>
                <w:iCs/>
                <w:color w:val="000000"/>
                <w:szCs w:val="24"/>
              </w:rPr>
            </w:pPr>
            <w:r w:rsidRPr="0044519B">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44519B" w:rsidRPr="0044519B" w14:paraId="378B7D96" w14:textId="77777777" w:rsidTr="0044519B">
        <w:tc>
          <w:tcPr>
            <w:tcW w:w="2198" w:type="dxa"/>
            <w:shd w:val="clear" w:color="auto" w:fill="auto"/>
          </w:tcPr>
          <w:p w14:paraId="3130483E" w14:textId="77777777" w:rsidR="0044519B" w:rsidRPr="0044519B" w:rsidRDefault="0044519B" w:rsidP="0044519B">
            <w:pPr>
              <w:contextualSpacing/>
              <w:jc w:val="both"/>
              <w:rPr>
                <w:rFonts w:ascii="Arial" w:eastAsia="Calibri" w:hAnsi="Arial" w:cs="Arial"/>
                <w:b/>
                <w:color w:val="000000"/>
                <w:szCs w:val="24"/>
              </w:rPr>
            </w:pPr>
            <w:r w:rsidRPr="0044519B">
              <w:rPr>
                <w:rFonts w:ascii="Arial" w:eastAsia="Calibri" w:hAnsi="Arial" w:cs="Arial"/>
                <w:b/>
                <w:color w:val="000000"/>
                <w:szCs w:val="24"/>
              </w:rPr>
              <w:t>Reference</w:t>
            </w:r>
          </w:p>
        </w:tc>
        <w:tc>
          <w:tcPr>
            <w:tcW w:w="6166" w:type="dxa"/>
            <w:shd w:val="clear" w:color="auto" w:fill="auto"/>
          </w:tcPr>
          <w:p w14:paraId="24504C4A" w14:textId="77777777" w:rsidR="0044519B" w:rsidRPr="0044519B" w:rsidRDefault="0044519B" w:rsidP="0044519B">
            <w:pPr>
              <w:contextualSpacing/>
              <w:jc w:val="both"/>
              <w:rPr>
                <w:rFonts w:ascii="Arial" w:eastAsia="Calibri" w:hAnsi="Arial" w:cs="Arial"/>
                <w:iCs/>
                <w:color w:val="000000"/>
                <w:szCs w:val="24"/>
              </w:rPr>
            </w:pPr>
            <w:r w:rsidRPr="0044519B">
              <w:rPr>
                <w:rFonts w:ascii="Arial" w:eastAsia="Calibri" w:hAnsi="Arial" w:cs="Arial"/>
                <w:iCs/>
                <w:color w:val="000000"/>
                <w:szCs w:val="24"/>
              </w:rPr>
              <w:t>DA20-48595</w:t>
            </w:r>
          </w:p>
        </w:tc>
      </w:tr>
      <w:tr w:rsidR="0044519B" w:rsidRPr="0044519B" w14:paraId="001B3A55" w14:textId="77777777" w:rsidTr="0044519B">
        <w:tc>
          <w:tcPr>
            <w:tcW w:w="2198" w:type="dxa"/>
            <w:tcBorders>
              <w:bottom w:val="single" w:sz="4" w:space="0" w:color="auto"/>
            </w:tcBorders>
            <w:shd w:val="clear" w:color="auto" w:fill="auto"/>
          </w:tcPr>
          <w:p w14:paraId="7D5DC100" w14:textId="77777777" w:rsidR="0044519B" w:rsidRPr="0044519B" w:rsidRDefault="0044519B" w:rsidP="0044519B">
            <w:pPr>
              <w:contextualSpacing/>
              <w:jc w:val="both"/>
              <w:rPr>
                <w:rFonts w:ascii="Arial" w:eastAsia="Calibri" w:hAnsi="Arial" w:cs="Arial"/>
                <w:b/>
                <w:color w:val="000000"/>
                <w:szCs w:val="24"/>
              </w:rPr>
            </w:pPr>
            <w:r w:rsidRPr="0044519B">
              <w:rPr>
                <w:rFonts w:ascii="Arial" w:eastAsia="Calibri" w:hAnsi="Arial" w:cs="Arial"/>
                <w:b/>
                <w:color w:val="000000"/>
                <w:szCs w:val="24"/>
              </w:rPr>
              <w:t>Previous Item</w:t>
            </w:r>
          </w:p>
        </w:tc>
        <w:tc>
          <w:tcPr>
            <w:tcW w:w="6166" w:type="dxa"/>
            <w:tcBorders>
              <w:bottom w:val="single" w:sz="4" w:space="0" w:color="auto"/>
            </w:tcBorders>
            <w:shd w:val="clear" w:color="auto" w:fill="auto"/>
          </w:tcPr>
          <w:p w14:paraId="10C21138" w14:textId="77777777" w:rsidR="0044519B" w:rsidRPr="0044519B" w:rsidRDefault="0044519B" w:rsidP="0044519B">
            <w:pPr>
              <w:contextualSpacing/>
              <w:jc w:val="both"/>
              <w:rPr>
                <w:rFonts w:ascii="Arial" w:eastAsia="Calibri" w:hAnsi="Arial" w:cs="Arial"/>
                <w:iCs/>
                <w:color w:val="000000"/>
                <w:szCs w:val="24"/>
              </w:rPr>
            </w:pPr>
            <w:r w:rsidRPr="0044519B">
              <w:rPr>
                <w:rFonts w:ascii="Arial" w:eastAsia="Calibri" w:hAnsi="Arial" w:cs="Arial"/>
                <w:iCs/>
                <w:color w:val="000000"/>
                <w:szCs w:val="24"/>
              </w:rPr>
              <w:t>Nil</w:t>
            </w:r>
          </w:p>
        </w:tc>
      </w:tr>
      <w:tr w:rsidR="0044519B" w:rsidRPr="0044519B" w14:paraId="67D3D5B3" w14:textId="77777777" w:rsidTr="0044519B">
        <w:tc>
          <w:tcPr>
            <w:tcW w:w="2198" w:type="dxa"/>
            <w:tcBorders>
              <w:bottom w:val="single" w:sz="4" w:space="0" w:color="auto"/>
            </w:tcBorders>
            <w:shd w:val="clear" w:color="auto" w:fill="auto"/>
          </w:tcPr>
          <w:p w14:paraId="2F999011" w14:textId="77777777" w:rsidR="0044519B" w:rsidRPr="0044519B" w:rsidRDefault="0044519B" w:rsidP="0044519B">
            <w:pPr>
              <w:contextualSpacing/>
              <w:jc w:val="both"/>
              <w:rPr>
                <w:rFonts w:ascii="Arial" w:eastAsia="Calibri" w:hAnsi="Arial" w:cs="Arial"/>
                <w:b/>
                <w:color w:val="000000"/>
                <w:szCs w:val="24"/>
              </w:rPr>
            </w:pPr>
            <w:r w:rsidRPr="0044519B">
              <w:rPr>
                <w:rFonts w:ascii="Arial" w:eastAsia="Calibri" w:hAnsi="Arial" w:cs="Arial"/>
                <w:b/>
                <w:color w:val="000000"/>
                <w:szCs w:val="24"/>
              </w:rPr>
              <w:t>Delegation</w:t>
            </w:r>
          </w:p>
        </w:tc>
        <w:tc>
          <w:tcPr>
            <w:tcW w:w="6166" w:type="dxa"/>
            <w:tcBorders>
              <w:bottom w:val="single" w:sz="4" w:space="0" w:color="auto"/>
            </w:tcBorders>
            <w:shd w:val="clear" w:color="auto" w:fill="auto"/>
          </w:tcPr>
          <w:p w14:paraId="3138B711" w14:textId="77777777" w:rsidR="0044519B" w:rsidRPr="0044519B" w:rsidRDefault="0044519B" w:rsidP="0044519B">
            <w:pPr>
              <w:contextualSpacing/>
              <w:jc w:val="both"/>
              <w:rPr>
                <w:rFonts w:ascii="Arial" w:eastAsia="Calibri" w:hAnsi="Arial" w:cs="Arial"/>
                <w:iCs/>
                <w:color w:val="000000"/>
                <w:szCs w:val="24"/>
              </w:rPr>
            </w:pPr>
            <w:r w:rsidRPr="0044519B">
              <w:rPr>
                <w:rFonts w:ascii="Arial" w:eastAsia="Calibri" w:hAnsi="Arial" w:cs="Arial"/>
                <w:iCs/>
                <w:color w:val="000000"/>
                <w:szCs w:val="24"/>
              </w:rPr>
              <w:t>In accordance with the City’s Instrument of Delegation, Council is required to determine the application due to objections being received.</w:t>
            </w:r>
          </w:p>
        </w:tc>
      </w:tr>
      <w:tr w:rsidR="0044519B" w:rsidRPr="0044519B" w14:paraId="3D78963F" w14:textId="77777777" w:rsidTr="0044519B">
        <w:tc>
          <w:tcPr>
            <w:tcW w:w="2198" w:type="dxa"/>
            <w:shd w:val="clear" w:color="auto" w:fill="auto"/>
            <w:vAlign w:val="center"/>
          </w:tcPr>
          <w:p w14:paraId="44BA1BA7" w14:textId="77777777" w:rsidR="0044519B" w:rsidRPr="0044519B" w:rsidRDefault="0044519B" w:rsidP="0044519B">
            <w:pPr>
              <w:contextualSpacing/>
              <w:rPr>
                <w:rFonts w:ascii="Arial" w:eastAsia="Calibri" w:hAnsi="Arial" w:cs="Arial"/>
                <w:b/>
                <w:color w:val="000000"/>
                <w:szCs w:val="24"/>
              </w:rPr>
            </w:pPr>
            <w:r w:rsidRPr="0044519B">
              <w:rPr>
                <w:rFonts w:ascii="Arial" w:eastAsia="Calibri" w:hAnsi="Arial" w:cs="Arial"/>
                <w:b/>
                <w:color w:val="000000"/>
                <w:szCs w:val="24"/>
              </w:rPr>
              <w:t>Attachments</w:t>
            </w:r>
          </w:p>
        </w:tc>
        <w:tc>
          <w:tcPr>
            <w:tcW w:w="6166" w:type="dxa"/>
            <w:shd w:val="clear" w:color="auto" w:fill="auto"/>
            <w:vAlign w:val="center"/>
          </w:tcPr>
          <w:p w14:paraId="32C3B787" w14:textId="77777777" w:rsidR="0044519B" w:rsidRPr="0044519B" w:rsidRDefault="0044519B" w:rsidP="0044519B">
            <w:pPr>
              <w:numPr>
                <w:ilvl w:val="0"/>
                <w:numId w:val="6"/>
              </w:numPr>
              <w:ind w:left="464" w:hanging="464"/>
              <w:contextualSpacing/>
              <w:rPr>
                <w:rFonts w:ascii="Arial" w:eastAsia="Calibri" w:hAnsi="Arial" w:cs="Arial"/>
                <w:color w:val="000000"/>
                <w:szCs w:val="24"/>
              </w:rPr>
            </w:pPr>
            <w:r w:rsidRPr="0044519B">
              <w:rPr>
                <w:rFonts w:ascii="Arial" w:eastAsia="Calibri" w:hAnsi="Arial" w:cs="Arial"/>
                <w:color w:val="000000"/>
                <w:szCs w:val="24"/>
              </w:rPr>
              <w:t xml:space="preserve">Extract of 23 March 2021 OCM – Agenda containing report with recommendation to Council </w:t>
            </w:r>
          </w:p>
          <w:p w14:paraId="19647210" w14:textId="77777777" w:rsidR="0044519B" w:rsidRPr="0044519B" w:rsidRDefault="0044519B" w:rsidP="0044519B">
            <w:pPr>
              <w:numPr>
                <w:ilvl w:val="0"/>
                <w:numId w:val="6"/>
              </w:numPr>
              <w:ind w:left="464" w:hanging="464"/>
              <w:contextualSpacing/>
              <w:rPr>
                <w:rFonts w:ascii="Arial" w:eastAsia="Calibri" w:hAnsi="Arial" w:cs="Arial"/>
                <w:color w:val="000000"/>
                <w:szCs w:val="24"/>
              </w:rPr>
            </w:pPr>
            <w:r w:rsidRPr="0044519B">
              <w:rPr>
                <w:rFonts w:ascii="Arial" w:eastAsia="Calibri" w:hAnsi="Arial" w:cs="Arial"/>
                <w:color w:val="000000"/>
                <w:szCs w:val="24"/>
              </w:rPr>
              <w:t xml:space="preserve">Extract of 23 March 2021 OCM – Minutes </w:t>
            </w:r>
          </w:p>
        </w:tc>
      </w:tr>
      <w:tr w:rsidR="0044519B" w:rsidRPr="0044519B" w14:paraId="57BF1C8B" w14:textId="77777777" w:rsidTr="0044519B">
        <w:tc>
          <w:tcPr>
            <w:tcW w:w="2198" w:type="dxa"/>
            <w:tcBorders>
              <w:bottom w:val="single" w:sz="4" w:space="0" w:color="auto"/>
            </w:tcBorders>
            <w:shd w:val="clear" w:color="auto" w:fill="auto"/>
            <w:vAlign w:val="center"/>
          </w:tcPr>
          <w:p w14:paraId="5628BED6" w14:textId="77777777" w:rsidR="0044519B" w:rsidRPr="0044519B" w:rsidRDefault="0044519B" w:rsidP="0044519B">
            <w:pPr>
              <w:contextualSpacing/>
              <w:rPr>
                <w:rFonts w:ascii="Arial" w:eastAsia="Calibri" w:hAnsi="Arial" w:cs="Arial"/>
                <w:b/>
                <w:color w:val="000000"/>
                <w:szCs w:val="24"/>
              </w:rPr>
            </w:pPr>
            <w:r w:rsidRPr="0044519B">
              <w:rPr>
                <w:rFonts w:ascii="Arial" w:eastAsia="Calibri" w:hAnsi="Arial" w:cs="Arial"/>
                <w:b/>
                <w:color w:val="000000"/>
                <w:szCs w:val="24"/>
              </w:rPr>
              <w:t>Confidential Attachments</w:t>
            </w:r>
          </w:p>
        </w:tc>
        <w:tc>
          <w:tcPr>
            <w:tcW w:w="6166" w:type="dxa"/>
            <w:tcBorders>
              <w:bottom w:val="single" w:sz="4" w:space="0" w:color="auto"/>
            </w:tcBorders>
            <w:shd w:val="clear" w:color="auto" w:fill="auto"/>
            <w:vAlign w:val="center"/>
          </w:tcPr>
          <w:p w14:paraId="742DEA4F" w14:textId="77777777" w:rsidR="0044519B" w:rsidRPr="0044519B" w:rsidRDefault="0044519B" w:rsidP="0044519B">
            <w:pPr>
              <w:numPr>
                <w:ilvl w:val="0"/>
                <w:numId w:val="12"/>
              </w:numPr>
              <w:ind w:left="464" w:hanging="464"/>
              <w:contextualSpacing/>
              <w:rPr>
                <w:rFonts w:ascii="Arial" w:eastAsia="Calibri" w:hAnsi="Arial" w:cs="Arial"/>
                <w:color w:val="000000"/>
                <w:szCs w:val="24"/>
              </w:rPr>
            </w:pPr>
            <w:r w:rsidRPr="0044519B">
              <w:rPr>
                <w:rFonts w:ascii="Arial" w:eastAsia="Calibri" w:hAnsi="Arial" w:cs="Arial"/>
                <w:color w:val="000000"/>
                <w:szCs w:val="24"/>
              </w:rPr>
              <w:t>Plans</w:t>
            </w:r>
          </w:p>
          <w:p w14:paraId="2082DF59" w14:textId="77777777" w:rsidR="0044519B" w:rsidRPr="0044519B" w:rsidRDefault="0044519B" w:rsidP="0044519B">
            <w:pPr>
              <w:numPr>
                <w:ilvl w:val="0"/>
                <w:numId w:val="12"/>
              </w:numPr>
              <w:ind w:left="464" w:hanging="464"/>
              <w:contextualSpacing/>
              <w:rPr>
                <w:rFonts w:ascii="Arial" w:eastAsia="Calibri" w:hAnsi="Arial" w:cs="Arial"/>
                <w:color w:val="000000"/>
                <w:szCs w:val="24"/>
              </w:rPr>
            </w:pPr>
            <w:r w:rsidRPr="0044519B">
              <w:rPr>
                <w:rFonts w:ascii="Arial" w:eastAsia="Calibri" w:hAnsi="Arial" w:cs="Arial"/>
                <w:color w:val="000000"/>
                <w:szCs w:val="24"/>
              </w:rPr>
              <w:t>Updated Management Plan</w:t>
            </w:r>
          </w:p>
        </w:tc>
      </w:tr>
    </w:tbl>
    <w:p w14:paraId="7B8A70C1" w14:textId="1EFF7DF3" w:rsidR="00382935" w:rsidRDefault="00382935" w:rsidP="00382935">
      <w:pPr>
        <w:contextualSpacing/>
        <w:jc w:val="both"/>
        <w:rPr>
          <w:rFonts w:ascii="Arial" w:eastAsia="Calibri" w:hAnsi="Arial" w:cs="Arial"/>
          <w:b/>
          <w:color w:val="000000"/>
          <w:sz w:val="28"/>
          <w:szCs w:val="28"/>
        </w:rPr>
      </w:pPr>
    </w:p>
    <w:p w14:paraId="029C46D6" w14:textId="77777777" w:rsidR="00382935" w:rsidRDefault="00382935">
      <w:pPr>
        <w:rPr>
          <w:rFonts w:ascii="Arial" w:hAnsi="Arial" w:cs="Arial"/>
          <w:b/>
          <w:szCs w:val="24"/>
        </w:rPr>
      </w:pPr>
      <w:r>
        <w:rPr>
          <w:rFonts w:ascii="Arial" w:hAnsi="Arial" w:cs="Arial"/>
          <w:b/>
          <w:szCs w:val="24"/>
        </w:rPr>
        <w:br w:type="page"/>
      </w:r>
    </w:p>
    <w:p w14:paraId="04EF8DB0" w14:textId="4AC95930" w:rsidR="00382935" w:rsidRPr="006D752D" w:rsidRDefault="00382935" w:rsidP="00D803F3">
      <w:pPr>
        <w:jc w:val="both"/>
        <w:rPr>
          <w:rFonts w:ascii="Arial" w:hAnsi="Arial" w:cs="Arial"/>
          <w:szCs w:val="24"/>
        </w:rPr>
      </w:pPr>
      <w:r w:rsidRPr="006D752D">
        <w:rPr>
          <w:rFonts w:ascii="Arial" w:hAnsi="Arial" w:cs="Arial"/>
          <w:szCs w:val="24"/>
        </w:rPr>
        <w:t xml:space="preserve">Moved – Councillor </w:t>
      </w:r>
      <w:r w:rsidR="006479A6">
        <w:rPr>
          <w:rFonts w:ascii="Arial" w:hAnsi="Arial" w:cs="Arial"/>
          <w:szCs w:val="24"/>
        </w:rPr>
        <w:t>Smyth</w:t>
      </w:r>
    </w:p>
    <w:p w14:paraId="751B4C2F" w14:textId="0EC25D2D" w:rsidR="00382935" w:rsidRPr="006D752D" w:rsidRDefault="00382935" w:rsidP="00D803F3">
      <w:pPr>
        <w:jc w:val="both"/>
        <w:rPr>
          <w:rFonts w:ascii="Arial" w:hAnsi="Arial" w:cs="Arial"/>
          <w:szCs w:val="24"/>
        </w:rPr>
      </w:pPr>
      <w:r w:rsidRPr="006D752D">
        <w:rPr>
          <w:rFonts w:ascii="Arial" w:hAnsi="Arial" w:cs="Arial"/>
          <w:szCs w:val="24"/>
        </w:rPr>
        <w:t xml:space="preserve">Seconded – Councillor </w:t>
      </w:r>
      <w:r w:rsidR="006479A6">
        <w:rPr>
          <w:rFonts w:ascii="Arial" w:hAnsi="Arial" w:cs="Arial"/>
          <w:szCs w:val="24"/>
        </w:rPr>
        <w:t>Horley</w:t>
      </w:r>
    </w:p>
    <w:p w14:paraId="3346B092" w14:textId="77777777" w:rsidR="00382935" w:rsidRPr="00F80A3E" w:rsidRDefault="00382935" w:rsidP="00D803F3">
      <w:pPr>
        <w:jc w:val="both"/>
        <w:rPr>
          <w:rFonts w:ascii="Arial" w:hAnsi="Arial" w:cs="Arial"/>
          <w:szCs w:val="24"/>
        </w:rPr>
      </w:pPr>
    </w:p>
    <w:p w14:paraId="39F09081" w14:textId="58E08E33" w:rsidR="00382935" w:rsidRPr="00F80A3E" w:rsidRDefault="00382935" w:rsidP="00D803F3">
      <w:pPr>
        <w:jc w:val="both"/>
        <w:rPr>
          <w:rFonts w:ascii="Arial" w:hAnsi="Arial" w:cs="Arial"/>
          <w:szCs w:val="24"/>
        </w:rPr>
      </w:pPr>
      <w:r w:rsidRPr="00F80A3E">
        <w:rPr>
          <w:rFonts w:ascii="Arial" w:hAnsi="Arial" w:cs="Arial"/>
          <w:szCs w:val="24"/>
        </w:rPr>
        <w:t>That the Recommendation to Committee be adopted.</w:t>
      </w:r>
    </w:p>
    <w:p w14:paraId="5CE478EE" w14:textId="254AD4B8" w:rsidR="00382935" w:rsidRPr="00F80A3E" w:rsidRDefault="00382935" w:rsidP="00D803F3">
      <w:pPr>
        <w:jc w:val="both"/>
        <w:rPr>
          <w:rFonts w:ascii="Arial" w:hAnsi="Arial" w:cs="Arial"/>
          <w:szCs w:val="24"/>
        </w:rPr>
      </w:pPr>
      <w:r w:rsidRPr="00F80A3E">
        <w:rPr>
          <w:rFonts w:ascii="Arial" w:hAnsi="Arial" w:cs="Arial"/>
          <w:szCs w:val="24"/>
        </w:rPr>
        <w:t>(Printed below for ease of reference)</w:t>
      </w:r>
    </w:p>
    <w:p w14:paraId="44003B05" w14:textId="09DB4341" w:rsidR="00382935" w:rsidRPr="00F80A3E" w:rsidRDefault="00C941A5" w:rsidP="00D803F3">
      <w:pPr>
        <w:jc w:val="right"/>
        <w:rPr>
          <w:rFonts w:ascii="Arial" w:hAnsi="Arial" w:cs="Arial"/>
          <w:szCs w:val="24"/>
        </w:rPr>
      </w:pPr>
      <w:r w:rsidRPr="00F80A3E">
        <w:rPr>
          <w:rFonts w:ascii="Arial" w:hAnsi="Arial" w:cs="Arial"/>
          <w:szCs w:val="24"/>
        </w:rPr>
        <w:t>LOST on the Casting Vote 6/6</w:t>
      </w:r>
    </w:p>
    <w:p w14:paraId="0D8E6117" w14:textId="77777777" w:rsidR="00F80A3E" w:rsidRPr="00F80A3E" w:rsidRDefault="00382935" w:rsidP="00D803F3">
      <w:pPr>
        <w:jc w:val="right"/>
        <w:rPr>
          <w:rFonts w:ascii="Arial" w:hAnsi="Arial" w:cs="Arial"/>
          <w:szCs w:val="24"/>
        </w:rPr>
      </w:pPr>
      <w:r w:rsidRPr="00F80A3E">
        <w:rPr>
          <w:rFonts w:ascii="Arial" w:hAnsi="Arial" w:cs="Arial"/>
          <w:szCs w:val="24"/>
        </w:rPr>
        <w:t xml:space="preserve">(Against: </w:t>
      </w:r>
      <w:r w:rsidR="004E160A" w:rsidRPr="00F80A3E">
        <w:rPr>
          <w:rFonts w:ascii="Arial" w:hAnsi="Arial" w:cs="Arial"/>
          <w:szCs w:val="24"/>
        </w:rPr>
        <w:t xml:space="preserve">Mayor Argyle </w:t>
      </w:r>
      <w:proofErr w:type="spellStart"/>
      <w:r w:rsidRPr="00F80A3E">
        <w:rPr>
          <w:rFonts w:ascii="Arial" w:hAnsi="Arial" w:cs="Arial"/>
          <w:szCs w:val="24"/>
        </w:rPr>
        <w:t>Crs</w:t>
      </w:r>
      <w:proofErr w:type="spellEnd"/>
      <w:r w:rsidRPr="00F80A3E">
        <w:rPr>
          <w:rFonts w:ascii="Arial" w:hAnsi="Arial" w:cs="Arial"/>
          <w:szCs w:val="24"/>
        </w:rPr>
        <w:t xml:space="preserve">. </w:t>
      </w:r>
      <w:r w:rsidR="004E160A" w:rsidRPr="00F80A3E">
        <w:rPr>
          <w:rFonts w:ascii="Arial" w:hAnsi="Arial" w:cs="Arial"/>
          <w:szCs w:val="24"/>
        </w:rPr>
        <w:t xml:space="preserve">McManus Hodsdon </w:t>
      </w:r>
    </w:p>
    <w:p w14:paraId="57E5129F" w14:textId="28346B9C" w:rsidR="00382935" w:rsidRDefault="004E160A" w:rsidP="00D803F3">
      <w:pPr>
        <w:jc w:val="right"/>
        <w:rPr>
          <w:rFonts w:ascii="Arial" w:hAnsi="Arial" w:cs="Arial"/>
          <w:szCs w:val="24"/>
        </w:rPr>
      </w:pPr>
      <w:r w:rsidRPr="00F80A3E">
        <w:rPr>
          <w:rFonts w:ascii="Arial" w:hAnsi="Arial" w:cs="Arial"/>
          <w:szCs w:val="24"/>
        </w:rPr>
        <w:t>Wetherall Senathirajah</w:t>
      </w:r>
      <w:r w:rsidR="00F80A3E" w:rsidRPr="00F80A3E">
        <w:rPr>
          <w:rFonts w:ascii="Arial" w:hAnsi="Arial" w:cs="Arial"/>
          <w:szCs w:val="24"/>
        </w:rPr>
        <w:t xml:space="preserve"> &amp;</w:t>
      </w:r>
      <w:r w:rsidRPr="00F80A3E">
        <w:rPr>
          <w:rFonts w:ascii="Arial" w:hAnsi="Arial" w:cs="Arial"/>
          <w:szCs w:val="24"/>
        </w:rPr>
        <w:t xml:space="preserve"> Tyson</w:t>
      </w:r>
      <w:r w:rsidR="00382935" w:rsidRPr="00F80A3E">
        <w:rPr>
          <w:rFonts w:ascii="Arial" w:hAnsi="Arial" w:cs="Arial"/>
          <w:szCs w:val="24"/>
        </w:rPr>
        <w:t>)</w:t>
      </w:r>
    </w:p>
    <w:p w14:paraId="7E110A99" w14:textId="6EAFB6FA" w:rsidR="00F80A3E" w:rsidRDefault="00F80A3E" w:rsidP="00F80A3E">
      <w:pPr>
        <w:jc w:val="both"/>
        <w:rPr>
          <w:rFonts w:ascii="Arial" w:hAnsi="Arial" w:cs="Arial"/>
          <w:szCs w:val="24"/>
        </w:rPr>
      </w:pPr>
    </w:p>
    <w:p w14:paraId="660B7EFE" w14:textId="77777777" w:rsidR="00F80A3E" w:rsidRDefault="00F80A3E" w:rsidP="00F80A3E">
      <w:pPr>
        <w:jc w:val="both"/>
        <w:rPr>
          <w:rFonts w:ascii="Arial" w:hAnsi="Arial" w:cs="Arial"/>
          <w:szCs w:val="24"/>
        </w:rPr>
      </w:pPr>
    </w:p>
    <w:p w14:paraId="54AB1A9D" w14:textId="5060F7AC" w:rsidR="74D22A29" w:rsidRPr="005F38B5" w:rsidRDefault="00F80A3E" w:rsidP="2272938B">
      <w:pPr>
        <w:jc w:val="both"/>
        <w:rPr>
          <w:rFonts w:ascii="Arial" w:hAnsi="Arial" w:cs="Arial"/>
          <w:b/>
          <w:bCs/>
          <w:szCs w:val="24"/>
        </w:rPr>
      </w:pPr>
      <w:r w:rsidRPr="005F38B5">
        <w:rPr>
          <w:rFonts w:ascii="Arial" w:hAnsi="Arial" w:cs="Arial"/>
          <w:b/>
        </w:rPr>
        <w:t xml:space="preserve">Regulation 11(da) - </w:t>
      </w:r>
      <w:r w:rsidR="74D22A29" w:rsidRPr="005F38B5">
        <w:rPr>
          <w:rFonts w:ascii="Arial" w:hAnsi="Arial" w:cs="Arial"/>
          <w:b/>
          <w:bCs/>
          <w:szCs w:val="24"/>
        </w:rPr>
        <w:t>The Co</w:t>
      </w:r>
      <w:r w:rsidR="005F38B5" w:rsidRPr="005F38B5">
        <w:rPr>
          <w:rFonts w:ascii="Arial" w:hAnsi="Arial" w:cs="Arial"/>
          <w:b/>
          <w:bCs/>
          <w:szCs w:val="24"/>
        </w:rPr>
        <w:t xml:space="preserve">uncil </w:t>
      </w:r>
      <w:r w:rsidR="74D22A29" w:rsidRPr="005F38B5">
        <w:rPr>
          <w:rFonts w:ascii="Arial" w:hAnsi="Arial" w:cs="Arial"/>
          <w:b/>
          <w:bCs/>
          <w:szCs w:val="24"/>
        </w:rPr>
        <w:t>considered that as the proposal was consistent with the</w:t>
      </w:r>
      <w:r w:rsidR="24F4E0DC" w:rsidRPr="005F38B5">
        <w:rPr>
          <w:rFonts w:ascii="Arial" w:hAnsi="Arial" w:cs="Arial"/>
          <w:b/>
          <w:bCs/>
          <w:szCs w:val="24"/>
        </w:rPr>
        <w:t xml:space="preserve"> S</w:t>
      </w:r>
      <w:r w:rsidR="74D22A29" w:rsidRPr="005F38B5">
        <w:rPr>
          <w:rFonts w:ascii="Arial" w:hAnsi="Arial" w:cs="Arial"/>
          <w:b/>
          <w:bCs/>
          <w:szCs w:val="24"/>
        </w:rPr>
        <w:t>tate Planning Policy and</w:t>
      </w:r>
      <w:r w:rsidR="7540F2D3" w:rsidRPr="005F38B5">
        <w:rPr>
          <w:rFonts w:ascii="Arial" w:hAnsi="Arial" w:cs="Arial"/>
          <w:b/>
          <w:bCs/>
          <w:szCs w:val="24"/>
        </w:rPr>
        <w:t xml:space="preserve"> the </w:t>
      </w:r>
      <w:r w:rsidR="60C217AB" w:rsidRPr="005F38B5">
        <w:rPr>
          <w:rFonts w:ascii="Arial" w:hAnsi="Arial" w:cs="Arial"/>
          <w:b/>
          <w:bCs/>
          <w:szCs w:val="24"/>
        </w:rPr>
        <w:t>C</w:t>
      </w:r>
      <w:r w:rsidR="7540F2D3" w:rsidRPr="005F38B5">
        <w:rPr>
          <w:rFonts w:ascii="Arial" w:hAnsi="Arial" w:cs="Arial"/>
          <w:b/>
          <w:bCs/>
          <w:szCs w:val="24"/>
        </w:rPr>
        <w:t xml:space="preserve">ity’s Local Planning Policy, that the proposal ought to be approved as </w:t>
      </w:r>
      <w:r w:rsidR="7E4F85BA" w:rsidRPr="005F38B5">
        <w:rPr>
          <w:rFonts w:ascii="Arial" w:hAnsi="Arial" w:cs="Arial"/>
          <w:b/>
          <w:bCs/>
          <w:szCs w:val="24"/>
        </w:rPr>
        <w:t>defending a refusal at a State Administrative Tribunal appeal successfully is likely to be diff</w:t>
      </w:r>
      <w:r w:rsidR="7ED3B7DC" w:rsidRPr="005F38B5">
        <w:rPr>
          <w:rFonts w:ascii="Arial" w:hAnsi="Arial" w:cs="Arial"/>
          <w:b/>
          <w:bCs/>
          <w:szCs w:val="24"/>
        </w:rPr>
        <w:t>icul</w:t>
      </w:r>
      <w:r w:rsidR="7E4F85BA" w:rsidRPr="005F38B5">
        <w:rPr>
          <w:rFonts w:ascii="Arial" w:hAnsi="Arial" w:cs="Arial"/>
          <w:b/>
          <w:bCs/>
          <w:szCs w:val="24"/>
        </w:rPr>
        <w:t xml:space="preserve">t. A more appropriate approach is considered to be a </w:t>
      </w:r>
      <w:proofErr w:type="gramStart"/>
      <w:r w:rsidR="7E4F85BA" w:rsidRPr="005F38B5">
        <w:rPr>
          <w:rFonts w:ascii="Arial" w:hAnsi="Arial" w:cs="Arial"/>
          <w:b/>
          <w:bCs/>
          <w:szCs w:val="24"/>
        </w:rPr>
        <w:t>six m</w:t>
      </w:r>
      <w:r w:rsidR="25D27230" w:rsidRPr="005F38B5">
        <w:rPr>
          <w:rFonts w:ascii="Arial" w:hAnsi="Arial" w:cs="Arial"/>
          <w:b/>
          <w:bCs/>
          <w:szCs w:val="24"/>
        </w:rPr>
        <w:t>onth</w:t>
      </w:r>
      <w:proofErr w:type="gramEnd"/>
      <w:r w:rsidR="25D27230" w:rsidRPr="005F38B5">
        <w:rPr>
          <w:rFonts w:ascii="Arial" w:hAnsi="Arial" w:cs="Arial"/>
          <w:b/>
          <w:bCs/>
          <w:szCs w:val="24"/>
        </w:rPr>
        <w:t xml:space="preserve"> approval to allow for the impact of the use to be more carefully considered by all parties.</w:t>
      </w:r>
    </w:p>
    <w:p w14:paraId="5017FB90" w14:textId="77777777" w:rsidR="00F80A3E" w:rsidRPr="00F80A3E" w:rsidRDefault="00F80A3E" w:rsidP="00F80A3E">
      <w:pPr>
        <w:jc w:val="both"/>
        <w:rPr>
          <w:rFonts w:ascii="Arial" w:hAnsi="Arial" w:cs="Arial"/>
          <w:szCs w:val="24"/>
        </w:rPr>
      </w:pPr>
    </w:p>
    <w:p w14:paraId="71B9FBBC" w14:textId="0A7E9855" w:rsidR="00C941A5" w:rsidRPr="006D752D" w:rsidRDefault="00C941A5" w:rsidP="00F80A3E">
      <w:pPr>
        <w:jc w:val="both"/>
        <w:rPr>
          <w:rFonts w:ascii="Arial" w:hAnsi="Arial" w:cs="Arial"/>
          <w:szCs w:val="24"/>
        </w:rPr>
      </w:pPr>
      <w:r w:rsidRPr="006D752D">
        <w:rPr>
          <w:rFonts w:ascii="Arial" w:hAnsi="Arial" w:cs="Arial"/>
          <w:szCs w:val="24"/>
        </w:rPr>
        <w:t xml:space="preserve">Moved – Councillor </w:t>
      </w:r>
      <w:r w:rsidR="00AF3700">
        <w:rPr>
          <w:rFonts w:ascii="Arial" w:hAnsi="Arial" w:cs="Arial"/>
          <w:szCs w:val="24"/>
        </w:rPr>
        <w:t>McManus</w:t>
      </w:r>
    </w:p>
    <w:p w14:paraId="06FB477F" w14:textId="54F0C424" w:rsidR="00C941A5" w:rsidRPr="006D752D" w:rsidRDefault="00C941A5" w:rsidP="00D803F3">
      <w:pPr>
        <w:jc w:val="both"/>
        <w:rPr>
          <w:rFonts w:ascii="Arial" w:hAnsi="Arial" w:cs="Arial"/>
          <w:szCs w:val="24"/>
        </w:rPr>
      </w:pPr>
      <w:r w:rsidRPr="006D752D">
        <w:rPr>
          <w:rFonts w:ascii="Arial" w:hAnsi="Arial" w:cs="Arial"/>
          <w:szCs w:val="24"/>
        </w:rPr>
        <w:t xml:space="preserve">Seconded – </w:t>
      </w:r>
      <w:r w:rsidR="00AF3700">
        <w:rPr>
          <w:rFonts w:ascii="Arial" w:hAnsi="Arial" w:cs="Arial"/>
          <w:szCs w:val="24"/>
        </w:rPr>
        <w:t>Mayor Argyle</w:t>
      </w:r>
    </w:p>
    <w:p w14:paraId="70F291B3" w14:textId="77777777" w:rsidR="00C941A5" w:rsidRPr="006D752D" w:rsidRDefault="00C941A5" w:rsidP="00D803F3">
      <w:pPr>
        <w:jc w:val="both"/>
        <w:rPr>
          <w:rFonts w:ascii="Arial" w:hAnsi="Arial" w:cs="Arial"/>
          <w:szCs w:val="24"/>
        </w:rPr>
      </w:pPr>
    </w:p>
    <w:p w14:paraId="4CE24B0D" w14:textId="77777777" w:rsidR="00AF3700" w:rsidRPr="00AA29E0" w:rsidRDefault="00AF3700" w:rsidP="00AF3700">
      <w:pPr>
        <w:jc w:val="both"/>
        <w:rPr>
          <w:rFonts w:ascii="Arial" w:hAnsi="Arial" w:cs="Arial"/>
          <w:b/>
          <w:bCs/>
          <w:color w:val="000000"/>
          <w:szCs w:val="24"/>
          <w:lang w:val="en-GB"/>
        </w:rPr>
      </w:pPr>
      <w:r w:rsidRPr="00AA29E0">
        <w:rPr>
          <w:rFonts w:ascii="Arial" w:hAnsi="Arial" w:cs="Arial"/>
          <w:b/>
          <w:bCs/>
          <w:color w:val="000000"/>
          <w:szCs w:val="24"/>
        </w:rPr>
        <w:t>In accordance with Clause 68(2)(b) of the Deemed Provisions of the Planning and Development (Local Planning Schemes) Regulations 2015, Council approves the development application received on 27 May 2020 for a Holiday House at Lot 96 (No. 37) Strickland Street, Mount Claremont, subject to the following conditions:</w:t>
      </w:r>
    </w:p>
    <w:p w14:paraId="20660F89" w14:textId="77777777" w:rsidR="00AF3700" w:rsidRPr="00AA29E0" w:rsidRDefault="00AF3700" w:rsidP="00AF3700">
      <w:pPr>
        <w:jc w:val="both"/>
        <w:rPr>
          <w:rFonts w:ascii="Arial" w:hAnsi="Arial" w:cs="Arial"/>
          <w:b/>
          <w:bCs/>
          <w:color w:val="000000"/>
          <w:szCs w:val="24"/>
        </w:rPr>
      </w:pPr>
    </w:p>
    <w:p w14:paraId="066EBE22" w14:textId="77777777" w:rsidR="00AF3700" w:rsidRPr="00AA29E0" w:rsidRDefault="00AF3700" w:rsidP="007F2185">
      <w:pPr>
        <w:pStyle w:val="ListParagraph"/>
        <w:numPr>
          <w:ilvl w:val="0"/>
          <w:numId w:val="42"/>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 xml:space="preserve">This approval is for a Holiday House. Development shall be in accordance with the land use as defined within Local Planning Scheme No. 3, the approved plan(s), any other supporting </w:t>
      </w:r>
      <w:proofErr w:type="gramStart"/>
      <w:r w:rsidRPr="00AA29E0">
        <w:rPr>
          <w:rFonts w:ascii="Arial" w:hAnsi="Arial" w:cs="Arial"/>
          <w:b/>
          <w:bCs/>
          <w:color w:val="000000"/>
          <w:sz w:val="24"/>
          <w:szCs w:val="24"/>
        </w:rPr>
        <w:t>information</w:t>
      </w:r>
      <w:proofErr w:type="gramEnd"/>
      <w:r w:rsidRPr="00AA29E0">
        <w:rPr>
          <w:rFonts w:ascii="Arial" w:hAnsi="Arial" w:cs="Arial"/>
          <w:b/>
          <w:bCs/>
          <w:color w:val="000000"/>
          <w:sz w:val="24"/>
          <w:szCs w:val="24"/>
        </w:rPr>
        <w:t xml:space="preserve"> and conditions of approval. It does not relate to any other development on the lot.</w:t>
      </w:r>
    </w:p>
    <w:p w14:paraId="6180DD24" w14:textId="77777777" w:rsidR="00AF3700" w:rsidRPr="00AA29E0" w:rsidRDefault="00AF3700" w:rsidP="00AF3700">
      <w:pPr>
        <w:pStyle w:val="ListParagraph"/>
        <w:ind w:left="567"/>
        <w:jc w:val="both"/>
        <w:rPr>
          <w:rFonts w:ascii="Arial" w:hAnsi="Arial" w:cs="Arial"/>
          <w:b/>
          <w:bCs/>
          <w:color w:val="000000"/>
          <w:sz w:val="24"/>
          <w:szCs w:val="24"/>
        </w:rPr>
      </w:pPr>
    </w:p>
    <w:p w14:paraId="27B09029" w14:textId="77777777" w:rsidR="00AF3700" w:rsidRPr="00AA29E0" w:rsidRDefault="00AF3700" w:rsidP="007F2185">
      <w:pPr>
        <w:pStyle w:val="ListParagraph"/>
        <w:numPr>
          <w:ilvl w:val="0"/>
          <w:numId w:val="42"/>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The approval period for the Holiday House will expire 12 months from the date of this approval.</w:t>
      </w:r>
    </w:p>
    <w:p w14:paraId="3B9745D1" w14:textId="77777777" w:rsidR="00AF3700" w:rsidRPr="00AA29E0" w:rsidRDefault="00AF3700" w:rsidP="00AF3700">
      <w:pPr>
        <w:pStyle w:val="ListParagraph"/>
        <w:ind w:left="567"/>
        <w:jc w:val="both"/>
        <w:rPr>
          <w:rFonts w:ascii="Arial" w:hAnsi="Arial" w:cs="Arial"/>
          <w:b/>
          <w:bCs/>
          <w:color w:val="000000"/>
          <w:sz w:val="24"/>
          <w:szCs w:val="24"/>
        </w:rPr>
      </w:pPr>
    </w:p>
    <w:p w14:paraId="355E435C" w14:textId="77777777" w:rsidR="00AF3700" w:rsidRPr="00AA29E0" w:rsidRDefault="00AF3700" w:rsidP="007F2185">
      <w:pPr>
        <w:pStyle w:val="ListParagraph"/>
        <w:numPr>
          <w:ilvl w:val="0"/>
          <w:numId w:val="42"/>
        </w:numPr>
        <w:spacing w:after="0" w:line="240" w:lineRule="auto"/>
        <w:ind w:left="567" w:hanging="567"/>
        <w:jc w:val="both"/>
        <w:rPr>
          <w:rFonts w:ascii="Arial" w:hAnsi="Arial" w:cs="Arial"/>
          <w:b/>
          <w:bCs/>
          <w:color w:val="000000"/>
          <w:sz w:val="24"/>
          <w:szCs w:val="24"/>
        </w:rPr>
      </w:pPr>
      <w:r w:rsidRPr="00AA29E0">
        <w:rPr>
          <w:rFonts w:ascii="Arial" w:hAnsi="Arial" w:cs="Arial"/>
          <w:b/>
          <w:bCs/>
          <w:sz w:val="24"/>
          <w:szCs w:val="24"/>
        </w:rPr>
        <w:t xml:space="preserve">The Management Plan date stamped 9 July 2021 forms part of this approval and is to be </w:t>
      </w:r>
      <w:proofErr w:type="gramStart"/>
      <w:r w:rsidRPr="00AA29E0">
        <w:rPr>
          <w:rFonts w:ascii="Arial" w:hAnsi="Arial" w:cs="Arial"/>
          <w:b/>
          <w:bCs/>
          <w:sz w:val="24"/>
          <w:szCs w:val="24"/>
        </w:rPr>
        <w:t>complied with at all times</w:t>
      </w:r>
      <w:proofErr w:type="gramEnd"/>
      <w:r w:rsidRPr="00AA29E0">
        <w:rPr>
          <w:rFonts w:ascii="Arial" w:hAnsi="Arial" w:cs="Arial"/>
          <w:b/>
          <w:bCs/>
          <w:sz w:val="24"/>
          <w:szCs w:val="24"/>
        </w:rPr>
        <w:t xml:space="preserve"> to the City’s satisfaction.</w:t>
      </w:r>
    </w:p>
    <w:p w14:paraId="7C4AF17E" w14:textId="77777777" w:rsidR="00AF3700" w:rsidRPr="00AA29E0" w:rsidRDefault="00AF3700" w:rsidP="00AF3700">
      <w:pPr>
        <w:ind w:left="567"/>
        <w:jc w:val="both"/>
        <w:rPr>
          <w:rFonts w:ascii="Arial" w:hAnsi="Arial" w:cs="Arial"/>
          <w:b/>
          <w:bCs/>
          <w:color w:val="000000"/>
          <w:szCs w:val="24"/>
        </w:rPr>
      </w:pPr>
    </w:p>
    <w:p w14:paraId="621F5D24" w14:textId="77777777" w:rsidR="00AF3700" w:rsidRPr="00AA29E0" w:rsidRDefault="00AF3700" w:rsidP="007F2185">
      <w:pPr>
        <w:pStyle w:val="ListParagraph"/>
        <w:numPr>
          <w:ilvl w:val="0"/>
          <w:numId w:val="42"/>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 xml:space="preserve">The development shall </w:t>
      </w:r>
      <w:proofErr w:type="gramStart"/>
      <w:r w:rsidRPr="00AA29E0">
        <w:rPr>
          <w:rFonts w:ascii="Arial" w:hAnsi="Arial" w:cs="Arial"/>
          <w:b/>
          <w:bCs/>
          <w:color w:val="000000"/>
          <w:sz w:val="24"/>
          <w:szCs w:val="24"/>
        </w:rPr>
        <w:t>at all times</w:t>
      </w:r>
      <w:proofErr w:type="gramEnd"/>
      <w:r w:rsidRPr="00AA29E0">
        <w:rPr>
          <w:rFonts w:ascii="Arial" w:hAnsi="Arial" w:cs="Arial"/>
          <w:b/>
          <w:bCs/>
          <w:color w:val="000000"/>
          <w:sz w:val="24"/>
          <w:szCs w:val="24"/>
        </w:rPr>
        <w:t xml:space="preserve"> comply with the application and the approved plans, subject to any modifications required as a consequence of any condition(s) of this approval.</w:t>
      </w:r>
    </w:p>
    <w:p w14:paraId="68451D58" w14:textId="77777777" w:rsidR="00AF3700" w:rsidRPr="00AA29E0" w:rsidRDefault="00AF3700" w:rsidP="00AF3700">
      <w:pPr>
        <w:ind w:left="567"/>
        <w:jc w:val="both"/>
        <w:rPr>
          <w:rFonts w:ascii="Arial" w:hAnsi="Arial" w:cs="Arial"/>
          <w:b/>
          <w:bCs/>
          <w:color w:val="000000"/>
          <w:szCs w:val="24"/>
        </w:rPr>
      </w:pPr>
    </w:p>
    <w:p w14:paraId="3E83AF0E" w14:textId="77777777" w:rsidR="00AF3700" w:rsidRPr="00AA29E0" w:rsidRDefault="00AF3700" w:rsidP="007F2185">
      <w:pPr>
        <w:pStyle w:val="ListParagraph"/>
        <w:numPr>
          <w:ilvl w:val="0"/>
          <w:numId w:val="42"/>
        </w:numPr>
        <w:spacing w:after="0" w:line="240" w:lineRule="auto"/>
        <w:ind w:left="567" w:hanging="567"/>
        <w:jc w:val="both"/>
        <w:rPr>
          <w:rFonts w:ascii="Arial" w:hAnsi="Arial" w:cs="Arial"/>
          <w:b/>
          <w:bCs/>
          <w:color w:val="000000"/>
          <w:sz w:val="24"/>
          <w:szCs w:val="24"/>
        </w:rPr>
      </w:pPr>
      <w:r w:rsidRPr="00AA29E0">
        <w:rPr>
          <w:rFonts w:ascii="Arial" w:hAnsi="Arial" w:cs="Arial"/>
          <w:b/>
          <w:bCs/>
          <w:sz w:val="24"/>
          <w:szCs w:val="24"/>
        </w:rPr>
        <w:t>The proposed use complying with the Holiday House definition stipulated under the City’s Local Planning Scheme No. 3.</w:t>
      </w:r>
    </w:p>
    <w:p w14:paraId="5CDF901D" w14:textId="77777777" w:rsidR="00AF3700" w:rsidRPr="00AA29E0" w:rsidRDefault="00AF3700" w:rsidP="00AF3700">
      <w:pPr>
        <w:pStyle w:val="ListParagraph"/>
        <w:ind w:left="567"/>
        <w:jc w:val="both"/>
        <w:rPr>
          <w:rFonts w:ascii="Arial" w:hAnsi="Arial" w:cs="Arial"/>
          <w:b/>
          <w:bCs/>
          <w:color w:val="000000"/>
          <w:sz w:val="24"/>
          <w:szCs w:val="24"/>
        </w:rPr>
      </w:pPr>
    </w:p>
    <w:p w14:paraId="07A8952F" w14:textId="77777777" w:rsidR="00AF3700" w:rsidRPr="00AA29E0" w:rsidRDefault="00AF3700" w:rsidP="007F2185">
      <w:pPr>
        <w:pStyle w:val="ListParagraph"/>
        <w:numPr>
          <w:ilvl w:val="0"/>
          <w:numId w:val="42"/>
        </w:numPr>
        <w:spacing w:after="0" w:line="240" w:lineRule="auto"/>
        <w:ind w:left="567" w:hanging="567"/>
        <w:jc w:val="both"/>
        <w:rPr>
          <w:rFonts w:ascii="Arial" w:hAnsi="Arial" w:cs="Arial"/>
          <w:b/>
          <w:bCs/>
          <w:color w:val="000000"/>
          <w:sz w:val="24"/>
          <w:szCs w:val="24"/>
        </w:rPr>
      </w:pPr>
      <w:r w:rsidRPr="00AA29E0">
        <w:rPr>
          <w:rFonts w:ascii="Arial" w:hAnsi="Arial" w:cs="Arial"/>
          <w:b/>
          <w:bCs/>
          <w:sz w:val="24"/>
          <w:szCs w:val="24"/>
        </w:rPr>
        <w:t xml:space="preserve">A maximum of six (6) guests are permitted on the reside at the Holiday House at any one time. </w:t>
      </w:r>
    </w:p>
    <w:p w14:paraId="696FEE15" w14:textId="77777777" w:rsidR="00AF3700" w:rsidRPr="00AA29E0" w:rsidRDefault="00AF3700" w:rsidP="00AF3700">
      <w:pPr>
        <w:pStyle w:val="ListParagraph"/>
        <w:ind w:left="567"/>
        <w:jc w:val="both"/>
        <w:rPr>
          <w:rFonts w:ascii="Arial" w:hAnsi="Arial" w:cs="Arial"/>
          <w:b/>
          <w:bCs/>
          <w:color w:val="000000"/>
          <w:sz w:val="24"/>
          <w:szCs w:val="24"/>
        </w:rPr>
      </w:pPr>
    </w:p>
    <w:p w14:paraId="060D9CCF" w14:textId="77777777" w:rsidR="00AF3700" w:rsidRPr="00AA29E0" w:rsidRDefault="00AF3700" w:rsidP="007F2185">
      <w:pPr>
        <w:pStyle w:val="ListParagraph"/>
        <w:numPr>
          <w:ilvl w:val="0"/>
          <w:numId w:val="42"/>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Each booking for the Holiday House must be for a minimum stay of 2 consecutive nights.</w:t>
      </w:r>
    </w:p>
    <w:p w14:paraId="53456A5E" w14:textId="77777777" w:rsidR="00AF3700" w:rsidRPr="00AA29E0" w:rsidRDefault="00AF3700" w:rsidP="00AF3700">
      <w:pPr>
        <w:ind w:left="567"/>
        <w:jc w:val="both"/>
        <w:rPr>
          <w:rFonts w:ascii="Arial" w:hAnsi="Arial" w:cs="Arial"/>
          <w:b/>
          <w:bCs/>
          <w:color w:val="000000"/>
          <w:szCs w:val="24"/>
          <w:highlight w:val="magenta"/>
        </w:rPr>
      </w:pPr>
    </w:p>
    <w:p w14:paraId="290E88B1" w14:textId="77777777" w:rsidR="00AF3700" w:rsidRPr="00AA29E0" w:rsidRDefault="00AF3700" w:rsidP="007F2185">
      <w:pPr>
        <w:pStyle w:val="ListParagraph"/>
        <w:numPr>
          <w:ilvl w:val="0"/>
          <w:numId w:val="42"/>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 xml:space="preserve">A maximum of two (2) guest vehicles for guests of the Holiday House are permitted on the premises at any one time. </w:t>
      </w:r>
    </w:p>
    <w:p w14:paraId="2DC06373" w14:textId="77777777" w:rsidR="005F38B5" w:rsidRDefault="005F38B5" w:rsidP="00D803F3">
      <w:pPr>
        <w:rPr>
          <w:rFonts w:ascii="Arial" w:hAnsi="Arial" w:cs="Arial"/>
          <w:szCs w:val="24"/>
          <w:u w:val="single"/>
        </w:rPr>
      </w:pPr>
    </w:p>
    <w:p w14:paraId="3B35BF06" w14:textId="77777777" w:rsidR="005F38B5" w:rsidRDefault="005F38B5" w:rsidP="00D803F3">
      <w:pPr>
        <w:rPr>
          <w:rFonts w:ascii="Arial" w:hAnsi="Arial" w:cs="Arial"/>
          <w:szCs w:val="24"/>
          <w:u w:val="single"/>
        </w:rPr>
      </w:pPr>
    </w:p>
    <w:p w14:paraId="734055BD" w14:textId="48B3F7C9" w:rsidR="007B3881" w:rsidRPr="006D752D" w:rsidRDefault="007B3881" w:rsidP="00D803F3">
      <w:pPr>
        <w:rPr>
          <w:rFonts w:ascii="Arial" w:hAnsi="Arial" w:cs="Arial"/>
          <w:szCs w:val="24"/>
        </w:rPr>
      </w:pPr>
      <w:r w:rsidRPr="006D752D">
        <w:rPr>
          <w:rFonts w:ascii="Arial" w:hAnsi="Arial" w:cs="Arial"/>
          <w:szCs w:val="24"/>
          <w:u w:val="single"/>
        </w:rPr>
        <w:t>Amendment</w:t>
      </w:r>
    </w:p>
    <w:p w14:paraId="062616A5" w14:textId="15CB7F7F" w:rsidR="007B3881" w:rsidRPr="006D752D" w:rsidRDefault="007B3881" w:rsidP="00D803F3">
      <w:pPr>
        <w:rPr>
          <w:rFonts w:ascii="Arial" w:hAnsi="Arial" w:cs="Arial"/>
          <w:szCs w:val="24"/>
        </w:rPr>
      </w:pPr>
      <w:r w:rsidRPr="006D752D">
        <w:rPr>
          <w:rFonts w:ascii="Arial" w:hAnsi="Arial" w:cs="Arial"/>
          <w:szCs w:val="24"/>
        </w:rPr>
        <w:t xml:space="preserve">Moved - Councillor </w:t>
      </w:r>
      <w:r>
        <w:rPr>
          <w:rFonts w:ascii="Arial" w:hAnsi="Arial" w:cs="Arial"/>
          <w:szCs w:val="24"/>
        </w:rPr>
        <w:t>Youngman</w:t>
      </w:r>
    </w:p>
    <w:p w14:paraId="7E3F6977" w14:textId="6ADCDBB3" w:rsidR="007B3881" w:rsidRPr="006D752D" w:rsidRDefault="007B3881" w:rsidP="00D803F3">
      <w:pPr>
        <w:rPr>
          <w:rFonts w:ascii="Arial" w:hAnsi="Arial" w:cs="Arial"/>
          <w:szCs w:val="24"/>
        </w:rPr>
      </w:pPr>
      <w:r w:rsidRPr="006D752D">
        <w:rPr>
          <w:rFonts w:ascii="Arial" w:hAnsi="Arial" w:cs="Arial"/>
          <w:szCs w:val="24"/>
        </w:rPr>
        <w:t xml:space="preserve">Seconded - Councillor </w:t>
      </w:r>
      <w:r w:rsidR="005A44F7">
        <w:rPr>
          <w:rFonts w:ascii="Arial" w:hAnsi="Arial" w:cs="Arial"/>
          <w:szCs w:val="24"/>
        </w:rPr>
        <w:t>Tyson</w:t>
      </w:r>
    </w:p>
    <w:p w14:paraId="61BDFCE7" w14:textId="77777777" w:rsidR="007B3881" w:rsidRPr="006D752D" w:rsidRDefault="007B3881" w:rsidP="00D803F3">
      <w:pPr>
        <w:rPr>
          <w:rFonts w:ascii="Arial" w:hAnsi="Arial" w:cs="Arial"/>
          <w:szCs w:val="24"/>
        </w:rPr>
      </w:pPr>
    </w:p>
    <w:p w14:paraId="509C21BA" w14:textId="3DF9EBF6" w:rsidR="007B3881" w:rsidRPr="006D752D" w:rsidRDefault="007B3881" w:rsidP="00D803F3">
      <w:pPr>
        <w:jc w:val="both"/>
        <w:rPr>
          <w:rFonts w:ascii="Arial" w:hAnsi="Arial" w:cs="Arial"/>
          <w:b/>
          <w:szCs w:val="24"/>
        </w:rPr>
      </w:pPr>
      <w:r w:rsidRPr="006D752D">
        <w:rPr>
          <w:rFonts w:ascii="Arial" w:hAnsi="Arial" w:cs="Arial"/>
          <w:b/>
          <w:szCs w:val="24"/>
        </w:rPr>
        <w:t xml:space="preserve">That </w:t>
      </w:r>
      <w:r w:rsidR="005A44F7">
        <w:rPr>
          <w:rFonts w:ascii="Arial" w:hAnsi="Arial" w:cs="Arial"/>
          <w:b/>
          <w:szCs w:val="24"/>
        </w:rPr>
        <w:t>in clause 2 the words “12 months” be amended to “6 months”.</w:t>
      </w:r>
    </w:p>
    <w:p w14:paraId="10C6C76C" w14:textId="77777777" w:rsidR="007B3881" w:rsidRPr="006D752D" w:rsidRDefault="007B3881" w:rsidP="00D803F3">
      <w:pPr>
        <w:jc w:val="right"/>
        <w:rPr>
          <w:rFonts w:ascii="Arial" w:hAnsi="Arial" w:cs="Arial"/>
          <w:b/>
          <w:szCs w:val="24"/>
        </w:rPr>
      </w:pPr>
    </w:p>
    <w:p w14:paraId="34DD2E76" w14:textId="3AE6ED00" w:rsidR="007B3881" w:rsidRPr="006D752D" w:rsidRDefault="007B3881" w:rsidP="00D803F3">
      <w:pPr>
        <w:jc w:val="both"/>
        <w:rPr>
          <w:rFonts w:ascii="Arial" w:hAnsi="Arial" w:cs="Arial"/>
          <w:b/>
          <w:szCs w:val="24"/>
        </w:rPr>
      </w:pPr>
      <w:r w:rsidRPr="006D752D">
        <w:rPr>
          <w:rFonts w:ascii="Arial" w:hAnsi="Arial" w:cs="Arial"/>
          <w:b/>
          <w:szCs w:val="24"/>
        </w:rPr>
        <w:t xml:space="preserve">The AMENDMENT was PUT and was </w:t>
      </w:r>
    </w:p>
    <w:p w14:paraId="244C2F7F" w14:textId="5F3B384E" w:rsidR="007B3881" w:rsidRPr="006D752D" w:rsidRDefault="00656CE7" w:rsidP="00D803F3">
      <w:pPr>
        <w:jc w:val="right"/>
        <w:rPr>
          <w:rFonts w:ascii="Arial" w:hAnsi="Arial" w:cs="Arial"/>
          <w:b/>
          <w:szCs w:val="24"/>
        </w:rPr>
      </w:pPr>
      <w:r>
        <w:rPr>
          <w:rFonts w:ascii="Arial" w:hAnsi="Arial" w:cs="Arial"/>
          <w:b/>
          <w:szCs w:val="24"/>
        </w:rPr>
        <w:t>CARRIED 10/2</w:t>
      </w:r>
    </w:p>
    <w:p w14:paraId="19C6F1AE" w14:textId="29A37BF0" w:rsidR="007B3881" w:rsidRPr="006D752D" w:rsidRDefault="007B3881" w:rsidP="00D803F3">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656CE7">
        <w:rPr>
          <w:rFonts w:ascii="Arial" w:hAnsi="Arial" w:cs="Arial"/>
          <w:b/>
          <w:szCs w:val="24"/>
        </w:rPr>
        <w:t>McManus &amp; Wetherall</w:t>
      </w:r>
      <w:r w:rsidRPr="006D752D">
        <w:rPr>
          <w:rFonts w:ascii="Arial" w:hAnsi="Arial" w:cs="Arial"/>
          <w:b/>
          <w:szCs w:val="24"/>
        </w:rPr>
        <w:t>)</w:t>
      </w:r>
    </w:p>
    <w:p w14:paraId="66B4ED81" w14:textId="0D3988C3" w:rsidR="007B3881" w:rsidRDefault="007B3881" w:rsidP="008B7F8B">
      <w:pPr>
        <w:jc w:val="both"/>
        <w:rPr>
          <w:rFonts w:ascii="Arial" w:hAnsi="Arial" w:cs="Arial"/>
          <w:b/>
          <w:szCs w:val="24"/>
        </w:rPr>
      </w:pPr>
    </w:p>
    <w:p w14:paraId="4834C4BC" w14:textId="01B29B71" w:rsidR="007B3881" w:rsidRDefault="007B3881" w:rsidP="005A44F7">
      <w:pPr>
        <w:jc w:val="both"/>
        <w:rPr>
          <w:rFonts w:ascii="Arial" w:hAnsi="Arial" w:cs="Arial"/>
          <w:b/>
          <w:szCs w:val="24"/>
        </w:rPr>
      </w:pPr>
    </w:p>
    <w:p w14:paraId="5DE11274" w14:textId="77777777" w:rsidR="00164133" w:rsidRPr="006D752D" w:rsidRDefault="00164133" w:rsidP="00D803F3">
      <w:pPr>
        <w:rPr>
          <w:rFonts w:ascii="Arial" w:hAnsi="Arial" w:cs="Arial"/>
          <w:szCs w:val="24"/>
          <w:u w:val="single"/>
        </w:rPr>
      </w:pPr>
      <w:r w:rsidRPr="006D752D">
        <w:rPr>
          <w:rFonts w:ascii="Arial" w:hAnsi="Arial" w:cs="Arial"/>
          <w:szCs w:val="24"/>
          <w:u w:val="single"/>
        </w:rPr>
        <w:t>Put Motion</w:t>
      </w:r>
    </w:p>
    <w:p w14:paraId="1E8DC1C9" w14:textId="2A944120" w:rsidR="00164133" w:rsidRPr="006D752D" w:rsidRDefault="00164133" w:rsidP="00D803F3">
      <w:pPr>
        <w:tabs>
          <w:tab w:val="left" w:pos="1985"/>
        </w:tabs>
        <w:rPr>
          <w:rFonts w:ascii="Arial" w:hAnsi="Arial" w:cs="Arial"/>
          <w:szCs w:val="24"/>
        </w:rPr>
      </w:pPr>
      <w:r w:rsidRPr="006D752D">
        <w:rPr>
          <w:rFonts w:ascii="Arial" w:hAnsi="Arial" w:cs="Arial"/>
          <w:szCs w:val="24"/>
        </w:rPr>
        <w:t xml:space="preserve">Moved - Councillor </w:t>
      </w:r>
      <w:r>
        <w:rPr>
          <w:rFonts w:ascii="Arial" w:hAnsi="Arial" w:cs="Arial"/>
          <w:szCs w:val="24"/>
        </w:rPr>
        <w:t xml:space="preserve">Hodsdon </w:t>
      </w:r>
    </w:p>
    <w:p w14:paraId="3F500719" w14:textId="0AA304D4" w:rsidR="00164133" w:rsidRPr="006D752D" w:rsidRDefault="00164133" w:rsidP="00D803F3">
      <w:pPr>
        <w:tabs>
          <w:tab w:val="left" w:pos="1985"/>
        </w:tabs>
        <w:rPr>
          <w:rFonts w:ascii="Arial" w:hAnsi="Arial" w:cs="Arial"/>
          <w:szCs w:val="24"/>
        </w:rPr>
      </w:pPr>
      <w:r w:rsidRPr="006D752D">
        <w:rPr>
          <w:rFonts w:ascii="Arial" w:hAnsi="Arial" w:cs="Arial"/>
          <w:szCs w:val="24"/>
        </w:rPr>
        <w:t xml:space="preserve">Seconded - Councillor </w:t>
      </w:r>
      <w:r>
        <w:rPr>
          <w:rFonts w:ascii="Arial" w:hAnsi="Arial" w:cs="Arial"/>
          <w:szCs w:val="24"/>
        </w:rPr>
        <w:t>Wetherall</w:t>
      </w:r>
    </w:p>
    <w:p w14:paraId="7C2D2411" w14:textId="77777777" w:rsidR="00164133" w:rsidRPr="00250B15" w:rsidRDefault="00164133" w:rsidP="00D803F3">
      <w:pPr>
        <w:rPr>
          <w:rFonts w:ascii="Arial" w:hAnsi="Arial" w:cs="Arial"/>
          <w:bCs/>
          <w:szCs w:val="24"/>
          <w:u w:val="single"/>
        </w:rPr>
      </w:pPr>
    </w:p>
    <w:p w14:paraId="6ACDA625" w14:textId="77777777" w:rsidR="00164133" w:rsidRPr="00250B15" w:rsidRDefault="00164133" w:rsidP="00D803F3">
      <w:pPr>
        <w:tabs>
          <w:tab w:val="left" w:pos="1985"/>
        </w:tabs>
        <w:jc w:val="both"/>
        <w:rPr>
          <w:rFonts w:ascii="Arial" w:hAnsi="Arial" w:cs="Arial"/>
          <w:bCs/>
          <w:szCs w:val="24"/>
        </w:rPr>
      </w:pPr>
      <w:r w:rsidRPr="00250B15">
        <w:rPr>
          <w:rFonts w:ascii="Arial" w:hAnsi="Arial" w:cs="Arial"/>
          <w:bCs/>
          <w:szCs w:val="24"/>
        </w:rPr>
        <w:t>That the Motion be put.</w:t>
      </w:r>
    </w:p>
    <w:p w14:paraId="5D033C89" w14:textId="3857C775" w:rsidR="00164133" w:rsidRPr="00250B15" w:rsidRDefault="006A5805" w:rsidP="00164133">
      <w:pPr>
        <w:jc w:val="right"/>
        <w:rPr>
          <w:rFonts w:ascii="Arial" w:hAnsi="Arial" w:cs="Arial"/>
          <w:bCs/>
          <w:szCs w:val="24"/>
        </w:rPr>
      </w:pPr>
      <w:r w:rsidRPr="00250B15">
        <w:rPr>
          <w:rFonts w:ascii="Arial" w:hAnsi="Arial" w:cs="Arial"/>
          <w:bCs/>
          <w:szCs w:val="24"/>
        </w:rPr>
        <w:t>L</w:t>
      </w:r>
      <w:r w:rsidR="00965FA8">
        <w:rPr>
          <w:rFonts w:ascii="Arial" w:hAnsi="Arial" w:cs="Arial"/>
          <w:bCs/>
          <w:szCs w:val="24"/>
        </w:rPr>
        <w:t>OST</w:t>
      </w:r>
      <w:r w:rsidRPr="00250B15">
        <w:rPr>
          <w:rFonts w:ascii="Arial" w:hAnsi="Arial" w:cs="Arial"/>
          <w:bCs/>
          <w:szCs w:val="24"/>
        </w:rPr>
        <w:t xml:space="preserve"> 3/</w:t>
      </w:r>
      <w:r w:rsidR="00250B15" w:rsidRPr="00250B15">
        <w:rPr>
          <w:rFonts w:ascii="Arial" w:hAnsi="Arial" w:cs="Arial"/>
          <w:bCs/>
          <w:szCs w:val="24"/>
        </w:rPr>
        <w:t>9</w:t>
      </w:r>
    </w:p>
    <w:p w14:paraId="60364E5A" w14:textId="46642C8C" w:rsidR="00164133" w:rsidRPr="00250B15" w:rsidRDefault="00164133" w:rsidP="00164133">
      <w:pPr>
        <w:jc w:val="right"/>
        <w:rPr>
          <w:rFonts w:ascii="Arial" w:hAnsi="Arial" w:cs="Arial"/>
          <w:bCs/>
          <w:szCs w:val="24"/>
        </w:rPr>
      </w:pPr>
      <w:r w:rsidRPr="00250B15">
        <w:rPr>
          <w:rFonts w:ascii="Arial" w:hAnsi="Arial" w:cs="Arial"/>
          <w:bCs/>
          <w:szCs w:val="24"/>
        </w:rPr>
        <w:t xml:space="preserve">(Against: </w:t>
      </w:r>
      <w:r w:rsidR="006A5805" w:rsidRPr="00250B15">
        <w:rPr>
          <w:rFonts w:ascii="Arial" w:hAnsi="Arial" w:cs="Arial"/>
          <w:bCs/>
          <w:szCs w:val="24"/>
        </w:rPr>
        <w:t xml:space="preserve">Mayor Argyle </w:t>
      </w:r>
      <w:proofErr w:type="spellStart"/>
      <w:r w:rsidRPr="00250B15">
        <w:rPr>
          <w:rFonts w:ascii="Arial" w:hAnsi="Arial" w:cs="Arial"/>
          <w:bCs/>
          <w:szCs w:val="24"/>
        </w:rPr>
        <w:t>Crs</w:t>
      </w:r>
      <w:proofErr w:type="spellEnd"/>
      <w:r w:rsidRPr="00250B15">
        <w:rPr>
          <w:rFonts w:ascii="Arial" w:hAnsi="Arial" w:cs="Arial"/>
          <w:bCs/>
          <w:szCs w:val="24"/>
        </w:rPr>
        <w:t xml:space="preserve">. </w:t>
      </w:r>
      <w:r w:rsidR="00DC2798" w:rsidRPr="00250B15">
        <w:rPr>
          <w:rFonts w:ascii="Arial" w:hAnsi="Arial" w:cs="Arial"/>
          <w:bCs/>
          <w:szCs w:val="24"/>
        </w:rPr>
        <w:t>Horley McManus Smyth Bennett Mangano Youngman Coghlan Tyson</w:t>
      </w:r>
      <w:r w:rsidRPr="00250B15">
        <w:rPr>
          <w:rFonts w:ascii="Arial" w:hAnsi="Arial" w:cs="Arial"/>
          <w:bCs/>
          <w:szCs w:val="24"/>
        </w:rPr>
        <w:t>)</w:t>
      </w:r>
    </w:p>
    <w:p w14:paraId="3C01FFB0" w14:textId="2AFCFBEE" w:rsidR="00B70805" w:rsidRDefault="00B70805" w:rsidP="005A44F7">
      <w:pPr>
        <w:jc w:val="both"/>
        <w:rPr>
          <w:rFonts w:ascii="Arial" w:hAnsi="Arial" w:cs="Arial"/>
          <w:b/>
          <w:szCs w:val="24"/>
        </w:rPr>
      </w:pPr>
    </w:p>
    <w:p w14:paraId="6523041F" w14:textId="77777777" w:rsidR="00164133" w:rsidRDefault="00164133" w:rsidP="005A44F7">
      <w:pPr>
        <w:jc w:val="both"/>
        <w:rPr>
          <w:rFonts w:ascii="Arial" w:hAnsi="Arial" w:cs="Arial"/>
          <w:b/>
          <w:szCs w:val="24"/>
        </w:rPr>
      </w:pPr>
    </w:p>
    <w:p w14:paraId="38AEE8F2" w14:textId="7F77214E" w:rsidR="005A44F7" w:rsidRDefault="005A44F7" w:rsidP="005A44F7">
      <w:pPr>
        <w:jc w:val="both"/>
        <w:rPr>
          <w:rFonts w:ascii="Arial" w:hAnsi="Arial" w:cs="Arial"/>
          <w:b/>
          <w:szCs w:val="24"/>
        </w:rPr>
      </w:pPr>
      <w:r>
        <w:rPr>
          <w:rFonts w:ascii="Arial" w:hAnsi="Arial" w:cs="Arial"/>
          <w:b/>
          <w:szCs w:val="24"/>
        </w:rPr>
        <w:t xml:space="preserve">The </w:t>
      </w:r>
      <w:r w:rsidR="00656CE7">
        <w:rPr>
          <w:rFonts w:ascii="Arial" w:hAnsi="Arial" w:cs="Arial"/>
          <w:b/>
          <w:szCs w:val="24"/>
        </w:rPr>
        <w:t>Substantive</w:t>
      </w:r>
      <w:r>
        <w:rPr>
          <w:rFonts w:ascii="Arial" w:hAnsi="Arial" w:cs="Arial"/>
          <w:b/>
          <w:szCs w:val="24"/>
        </w:rPr>
        <w:t xml:space="preserve"> Motion was PUT and was</w:t>
      </w:r>
    </w:p>
    <w:p w14:paraId="1845BAF4" w14:textId="77777777" w:rsidR="0074298D" w:rsidRDefault="0074298D" w:rsidP="005A44F7">
      <w:pPr>
        <w:jc w:val="both"/>
        <w:rPr>
          <w:rFonts w:ascii="Arial" w:hAnsi="Arial" w:cs="Arial"/>
          <w:b/>
          <w:szCs w:val="24"/>
        </w:rPr>
      </w:pPr>
    </w:p>
    <w:p w14:paraId="3B9FA26B" w14:textId="5C547EB1" w:rsidR="00C941A5" w:rsidRPr="006D752D" w:rsidRDefault="007B1A9C" w:rsidP="00D803F3">
      <w:pPr>
        <w:jc w:val="right"/>
        <w:rPr>
          <w:rFonts w:ascii="Arial" w:hAnsi="Arial" w:cs="Arial"/>
          <w:b/>
          <w:szCs w:val="24"/>
        </w:rPr>
      </w:pPr>
      <w:r>
        <w:rPr>
          <w:rFonts w:ascii="Arial" w:hAnsi="Arial" w:cs="Arial"/>
          <w:b/>
          <w:szCs w:val="24"/>
        </w:rPr>
        <w:t>CARRIED ON CASTING VOTE 6/6</w:t>
      </w:r>
    </w:p>
    <w:p w14:paraId="7626B643" w14:textId="641014C0" w:rsidR="00C941A5" w:rsidRPr="006D752D" w:rsidRDefault="00C941A5" w:rsidP="00D803F3">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E91ADB">
        <w:rPr>
          <w:rFonts w:ascii="Arial" w:hAnsi="Arial" w:cs="Arial"/>
          <w:b/>
          <w:szCs w:val="24"/>
        </w:rPr>
        <w:t>Horley Smyth Bennett Mangano Youngman &amp; Coghlan</w:t>
      </w:r>
      <w:r w:rsidRPr="006D752D">
        <w:rPr>
          <w:rFonts w:ascii="Arial" w:hAnsi="Arial" w:cs="Arial"/>
          <w:b/>
          <w:szCs w:val="24"/>
        </w:rPr>
        <w:t>)</w:t>
      </w:r>
    </w:p>
    <w:p w14:paraId="24EB48A4" w14:textId="13384BA0" w:rsidR="00C941A5" w:rsidRPr="006D752D" w:rsidRDefault="00C941A5" w:rsidP="00D803F3">
      <w:pPr>
        <w:jc w:val="right"/>
        <w:rPr>
          <w:rFonts w:ascii="Arial" w:hAnsi="Arial" w:cs="Arial"/>
          <w:b/>
          <w:szCs w:val="24"/>
        </w:rPr>
      </w:pPr>
    </w:p>
    <w:p w14:paraId="7675C47A" w14:textId="4959DE01" w:rsidR="00382935" w:rsidRDefault="00245137" w:rsidP="00382935">
      <w:pPr>
        <w:contextualSpacing/>
        <w:jc w:val="both"/>
        <w:rPr>
          <w:rFonts w:ascii="Arial" w:eastAsia="Calibri" w:hAnsi="Arial" w:cs="Arial"/>
          <w:b/>
          <w:color w:val="000000"/>
          <w:sz w:val="28"/>
          <w:szCs w:val="28"/>
        </w:rPr>
      </w:pPr>
      <w:r>
        <w:rPr>
          <w:rFonts w:ascii="Arial" w:eastAsia="Calibri" w:hAnsi="Arial" w:cs="Arial"/>
          <w:b/>
          <w:noProof/>
          <w:color w:val="000000"/>
          <w:sz w:val="28"/>
          <w:szCs w:val="28"/>
        </w:rPr>
        <mc:AlternateContent>
          <mc:Choice Requires="wps">
            <w:drawing>
              <wp:anchor distT="0" distB="0" distL="114300" distR="114300" simplePos="0" relativeHeight="251658241" behindDoc="1" locked="0" layoutInCell="1" allowOverlap="1" wp14:anchorId="1E4E7B28" wp14:editId="7EC33D74">
                <wp:simplePos x="0" y="0"/>
                <wp:positionH relativeFrom="margin">
                  <wp:posOffset>-43815</wp:posOffset>
                </wp:positionH>
                <wp:positionV relativeFrom="paragraph">
                  <wp:posOffset>213995</wp:posOffset>
                </wp:positionV>
                <wp:extent cx="5372100" cy="2339340"/>
                <wp:effectExtent l="0" t="0" r="0" b="3810"/>
                <wp:wrapNone/>
                <wp:docPr id="3" name="Rectangle 3"/>
                <wp:cNvGraphicFramePr/>
                <a:graphic xmlns:a="http://schemas.openxmlformats.org/drawingml/2006/main">
                  <a:graphicData uri="http://schemas.microsoft.com/office/word/2010/wordprocessingShape">
                    <wps:wsp>
                      <wps:cNvSpPr/>
                      <wps:spPr>
                        <a:xfrm>
                          <a:off x="0" y="0"/>
                          <a:ext cx="5372100" cy="23393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EA7C9D" id="Rectangle 3" o:spid="_x0000_s1026" style="position:absolute;margin-left:-3.45pt;margin-top:16.85pt;width:423pt;height:184.2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gnnwIAAKkFAAAOAAAAZHJzL2Uyb0RvYy54bWysVMFu2zAMvQ/YPwi6r3aSdl2DOkWQosOA&#10;rg3aDj0rshQbkERNUuJkXz9Kcty0K3YYdpFFkXwkn0leXu20IlvhfAumoqOTkhJhONStWVf0x9PN&#10;py+U+MBMzRQYUdG98PRq9vHDZWenYgwNqFo4giDGTztb0SYEOy0KzxuhmT8BKwwqJTjNAopuXdSO&#10;dYiuVTEuy89FB662DrjwHl+vs5LOEr6Ugod7Kb0IRFUUcwvpdOlcxbOYXbLp2jHbtLxPg/1DFpq1&#10;BoMOUNcsMLJx7R9QuuUOPMhwwkEXIGXLRaoBqxmVb6p5bJgVqRYkx9uBJv//YPnddulIW1d0Qolh&#10;Gn/RA5LGzFoJMon0dNZP0erRLl0vebzGWnfS6fjFKsguUbofKBW7QDg+nk3Ox6MSmeeoG08mF5PT&#10;RHrx4m6dD18FaBIvFXUYPlHJtrc+YEg0PZjEaB5UW9+0SiUh9olYKEe2DP/waj1Krmqjv0Od387P&#10;SoyfcVJbRfOE+gpJmYhnICJn4/hSxOpzvekW9kpEO2UehETasMJxijgg56CMc2FCTsY3rBb5Oaby&#10;fi4JMCJLjD9g9wCvizxg5yx7++gqUr8PzuXfEsvOg0eKDCYMzro14N4DUFhVHznbH0jK1ESWVlDv&#10;sakc5Gnzlt+0+GtvmQ9L5nC8sB1wZYR7PKSCrqLQ3yhpwP167z3aY9ejlpIOx7Wi/ueGOUGJ+mZw&#10;Hi5Gp9hYJCTh9Ox8jII71qyONWajF4D9MsLlZHm6RvugDlfpQD/jZpnHqKhihmPsivLgDsIi5DWC&#10;u4mL+TyZ4UxbFm7No+URPLIaW/dp98yc7fs74GjcwWG02fRNm2fb6Glgvgkg2zQDL7z2fOM+SE3c&#10;7664cI7lZPWyYWe/AQAA//8DAFBLAwQUAAYACAAAACEAks7xC+IAAAAJAQAADwAAAGRycy9kb3du&#10;cmV2LnhtbEyPy27CMBRE95X6D9at1B04D0RJmhvUIqGqjw1Q6NbEbhIRX0e2gcDX1121y9GMZs4U&#10;80F37KSsaw0hxOMImKLKyJZqhM/NcjQD5rwgKTpDCuGiHMzL25tC5NKcaaVOa1+zUEIuFwiN933O&#10;uasapYUbm15R8L6N1cIHaWsurTiHct3xJIqmXIuWwkIjerVoVHVYHzXCUj+vXt+2l80hW0zev+x1&#10;93L9SBDv74anR2BeDf4vDL/4AR3KwLQ3R5KOdQijaRaSCGn6ACz4szSLge0RJlESAy8L/v9B+QMA&#10;AP//AwBQSwECLQAUAAYACAAAACEAtoM4kv4AAADhAQAAEwAAAAAAAAAAAAAAAAAAAAAAW0NvbnRl&#10;bnRfVHlwZXNdLnhtbFBLAQItABQABgAIAAAAIQA4/SH/1gAAAJQBAAALAAAAAAAAAAAAAAAAAC8B&#10;AABfcmVscy8ucmVsc1BLAQItABQABgAIAAAAIQAFv5gnnwIAAKkFAAAOAAAAAAAAAAAAAAAAAC4C&#10;AABkcnMvZTJvRG9jLnhtbFBLAQItABQABgAIAAAAIQCSzvEL4gAAAAkBAAAPAAAAAAAAAAAAAAAA&#10;APkEAABkcnMvZG93bnJldi54bWxQSwUGAAAAAAQABADzAAAACAYAAAAA&#10;" fillcolor="#bfbfbf [2412]" stroked="f" strokeweight="1pt">
                <w10:wrap anchorx="margin"/>
              </v:rect>
            </w:pict>
          </mc:Fallback>
        </mc:AlternateContent>
      </w:r>
    </w:p>
    <w:p w14:paraId="1AC51791" w14:textId="79E7B6B9" w:rsidR="00241895" w:rsidRDefault="00241895" w:rsidP="00382935">
      <w:pPr>
        <w:contextualSpacing/>
        <w:jc w:val="both"/>
        <w:rPr>
          <w:rFonts w:ascii="Arial" w:eastAsia="Calibri" w:hAnsi="Arial" w:cs="Arial"/>
          <w:b/>
          <w:color w:val="000000"/>
          <w:sz w:val="28"/>
          <w:szCs w:val="28"/>
        </w:rPr>
      </w:pPr>
      <w:r>
        <w:rPr>
          <w:rFonts w:ascii="Arial" w:eastAsia="Calibri" w:hAnsi="Arial" w:cs="Arial"/>
          <w:b/>
          <w:color w:val="000000"/>
          <w:sz w:val="28"/>
          <w:szCs w:val="28"/>
        </w:rPr>
        <w:t>Committee Recommendation</w:t>
      </w:r>
    </w:p>
    <w:p w14:paraId="435AA690" w14:textId="07B4C080" w:rsidR="00241895" w:rsidRDefault="00241895" w:rsidP="00382935">
      <w:pPr>
        <w:contextualSpacing/>
        <w:jc w:val="both"/>
        <w:rPr>
          <w:rFonts w:ascii="Arial" w:eastAsia="Calibri" w:hAnsi="Arial" w:cs="Arial"/>
          <w:b/>
          <w:color w:val="000000"/>
          <w:sz w:val="28"/>
          <w:szCs w:val="28"/>
        </w:rPr>
      </w:pPr>
    </w:p>
    <w:p w14:paraId="71B21027" w14:textId="77777777" w:rsidR="00241895" w:rsidRPr="00AA29E0" w:rsidRDefault="00241895" w:rsidP="00241895">
      <w:pPr>
        <w:jc w:val="both"/>
        <w:rPr>
          <w:rFonts w:ascii="Arial" w:hAnsi="Arial" w:cs="Arial"/>
          <w:b/>
          <w:bCs/>
          <w:color w:val="000000"/>
          <w:szCs w:val="24"/>
          <w:lang w:val="en-GB"/>
        </w:rPr>
      </w:pPr>
      <w:r w:rsidRPr="00AA29E0">
        <w:rPr>
          <w:rFonts w:ascii="Arial" w:hAnsi="Arial" w:cs="Arial"/>
          <w:b/>
          <w:bCs/>
          <w:color w:val="000000"/>
          <w:szCs w:val="24"/>
        </w:rPr>
        <w:t>In accordance with Clause 68(2)(b) of the Deemed Provisions of the Planning and Development (Local Planning Schemes) Regulations 2015, Council approves the development application received on 27 May 2020 for a Holiday House at Lot 96 (No. 37) Strickland Street, Mount Claremont, subject to the following conditions:</w:t>
      </w:r>
    </w:p>
    <w:p w14:paraId="57228C1F" w14:textId="77777777" w:rsidR="00241895" w:rsidRPr="00AA29E0" w:rsidRDefault="00241895" w:rsidP="00241895">
      <w:pPr>
        <w:jc w:val="both"/>
        <w:rPr>
          <w:rFonts w:ascii="Arial" w:hAnsi="Arial" w:cs="Arial"/>
          <w:b/>
          <w:bCs/>
          <w:color w:val="000000"/>
          <w:szCs w:val="24"/>
        </w:rPr>
      </w:pPr>
    </w:p>
    <w:p w14:paraId="63666716" w14:textId="77777777" w:rsidR="00241895" w:rsidRPr="00AA29E0" w:rsidRDefault="00241895" w:rsidP="00241895">
      <w:pPr>
        <w:pStyle w:val="ListParagraph"/>
        <w:numPr>
          <w:ilvl w:val="0"/>
          <w:numId w:val="47"/>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 xml:space="preserve">This approval is for a Holiday House. Development shall be in accordance with the land use as defined within Local Planning Scheme No. 3, the approved plan(s), any other supporting </w:t>
      </w:r>
      <w:proofErr w:type="gramStart"/>
      <w:r w:rsidRPr="00AA29E0">
        <w:rPr>
          <w:rFonts w:ascii="Arial" w:hAnsi="Arial" w:cs="Arial"/>
          <w:b/>
          <w:bCs/>
          <w:color w:val="000000"/>
          <w:sz w:val="24"/>
          <w:szCs w:val="24"/>
        </w:rPr>
        <w:t>information</w:t>
      </w:r>
      <w:proofErr w:type="gramEnd"/>
      <w:r w:rsidRPr="00AA29E0">
        <w:rPr>
          <w:rFonts w:ascii="Arial" w:hAnsi="Arial" w:cs="Arial"/>
          <w:b/>
          <w:bCs/>
          <w:color w:val="000000"/>
          <w:sz w:val="24"/>
          <w:szCs w:val="24"/>
        </w:rPr>
        <w:t xml:space="preserve"> and conditions of approval. It does not relate to any other development on the lot.</w:t>
      </w:r>
    </w:p>
    <w:p w14:paraId="6A8DB16C" w14:textId="77777777" w:rsidR="00241895" w:rsidRPr="00AA29E0" w:rsidRDefault="00241895" w:rsidP="00241895">
      <w:pPr>
        <w:pStyle w:val="ListParagraph"/>
        <w:ind w:left="567"/>
        <w:jc w:val="both"/>
        <w:rPr>
          <w:rFonts w:ascii="Arial" w:hAnsi="Arial" w:cs="Arial"/>
          <w:b/>
          <w:bCs/>
          <w:color w:val="000000"/>
          <w:sz w:val="24"/>
          <w:szCs w:val="24"/>
        </w:rPr>
      </w:pPr>
    </w:p>
    <w:p w14:paraId="58DC74CB" w14:textId="6C9D49B3" w:rsidR="00241895" w:rsidRPr="00AA29E0" w:rsidRDefault="005F38B5" w:rsidP="00241895">
      <w:pPr>
        <w:pStyle w:val="ListParagraph"/>
        <w:numPr>
          <w:ilvl w:val="0"/>
          <w:numId w:val="47"/>
        </w:numPr>
        <w:spacing w:after="0" w:line="240" w:lineRule="auto"/>
        <w:ind w:left="567" w:hanging="567"/>
        <w:jc w:val="both"/>
        <w:rPr>
          <w:rFonts w:ascii="Arial" w:hAnsi="Arial" w:cs="Arial"/>
          <w:b/>
          <w:bCs/>
          <w:color w:val="000000"/>
          <w:sz w:val="24"/>
          <w:szCs w:val="24"/>
        </w:rPr>
      </w:pPr>
      <w:r>
        <w:rPr>
          <w:rFonts w:ascii="Arial" w:hAnsi="Arial" w:cs="Arial"/>
          <w:b/>
          <w:noProof/>
          <w:color w:val="000000"/>
          <w:sz w:val="28"/>
          <w:szCs w:val="28"/>
        </w:rPr>
        <mc:AlternateContent>
          <mc:Choice Requires="wps">
            <w:drawing>
              <wp:anchor distT="0" distB="0" distL="114300" distR="114300" simplePos="0" relativeHeight="251658242" behindDoc="1" locked="0" layoutInCell="1" allowOverlap="1" wp14:anchorId="49FA1061" wp14:editId="34B74F59">
                <wp:simplePos x="0" y="0"/>
                <wp:positionH relativeFrom="margin">
                  <wp:align>left</wp:align>
                </wp:positionH>
                <wp:positionV relativeFrom="paragraph">
                  <wp:posOffset>7620</wp:posOffset>
                </wp:positionV>
                <wp:extent cx="5372100" cy="3970020"/>
                <wp:effectExtent l="0" t="0" r="0" b="0"/>
                <wp:wrapNone/>
                <wp:docPr id="4" name="Rectangle 4"/>
                <wp:cNvGraphicFramePr/>
                <a:graphic xmlns:a="http://schemas.openxmlformats.org/drawingml/2006/main">
                  <a:graphicData uri="http://schemas.microsoft.com/office/word/2010/wordprocessingShape">
                    <wps:wsp>
                      <wps:cNvSpPr/>
                      <wps:spPr>
                        <a:xfrm>
                          <a:off x="0" y="0"/>
                          <a:ext cx="5372100" cy="3970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F4C811" id="Rectangle 4" o:spid="_x0000_s1026" style="position:absolute;margin-left:0;margin-top:.6pt;width:423pt;height:312.6pt;z-index:-2516582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sSnwIAAKkFAAAOAAAAZHJzL2Uyb0RvYy54bWysVE1v2zAMvQ/YfxB0X+2k6bIGdYogRYYB&#10;XVu0HXpWZCk2IImapMTJfv0oyXE/Vuww7CKLIvlIPpO8uNxrRXbC+RZMRUcnJSXCcKhbs6noj8fV&#10;py+U+MBMzRQYUdGD8PRy/vHDRWdnYgwNqFo4giDGzzpb0SYEOysKzxuhmT8BKwwqJTjNAopuU9SO&#10;dYiuVTEuy89FB662DrjwHl+vspLOE76UgodbKb0IRFUUcwvpdOlcx7OYX7DZxjHbtLxPg/1DFpq1&#10;BoMOUFcsMLJ17R9QuuUOPMhwwkEXIGXLRaoBqxmVb6p5aJgVqRYkx9uBJv//YPnN7s6Rtq7ohBLD&#10;NP6ieySNmY0SZBLp6ayfodWDvXO95PEaa91Lp+MXqyD7ROlhoFTsA+H4eHY6HY9KZJ6j7vR8Wpbj&#10;RHrx7G6dD18FaBIvFXUYPlHJdtc+YEg0PZrEaB5UW69apZIQ+0QslSM7hn94vRklV7XV36HOb9Oz&#10;EuNnnNRW0TyhvkJSJuIZiMjZOL4Usfpcb7qFgxLRTpl7IZE2rHCcIg7IOSjjXJiQk/ENq0V+jqm8&#10;n0sCjMgS4w/YPcDrIo/YOcvePrqK1O+Dc/m3xLLz4JEigwmDs24NuPcAFFbVR872R5IyNZGlNdQH&#10;bCoHedq85asWf+018+GOORwvbAdcGeEWD6mgqyj0N0oacL/ee4/22PWopaTDca2o/7llTlCivhmc&#10;h/PRZBLnOwmTsyl2GXEvNeuXGrPVS8B+GeFysjxdo31Qx6t0oJ9wsyxiVFQxwzF2RXlwR2EZ8hrB&#10;3cTFYpHMcKYtC9fmwfIIHlmNrfu4f2LO9v0dcDRu4DjabPamzbNt9DSw2AaQbZqBZ157vnEfpCbu&#10;d1dcOC/lZPW8Yee/AQAA//8DAFBLAwQUAAYACAAAACEAQD1OkN4AAAAGAQAADwAAAGRycy9kb3du&#10;cmV2LnhtbEyPzU7DMBCE70i8g7VI3KhDFEUlxKmgUoX4ubSl5erGSxI1Xke226Z9epYTHGdnNfNN&#10;ORttL47oQ+dIwf0kAYFUO9NRo+BzvbibgghRk9G9I1RwxgCz6vqq1IVxJ1ricRUbwSEUCq2gjXEo&#10;pAx1i1aHiRuQ2Pt23urI0jfSeH3icNvLNElyaXVH3NDqAect1vvVwSpY2Ofl69vmvN4/zLP3L3/Z&#10;vlw+UqVub8anRxARx/j3DL/4jA4VM+3cgUwQvQIeEvmagmBzmuWsdwryNM9AVqX8j1/9AAAA//8D&#10;AFBLAQItABQABgAIAAAAIQC2gziS/gAAAOEBAAATAAAAAAAAAAAAAAAAAAAAAABbQ29udGVudF9U&#10;eXBlc10ueG1sUEsBAi0AFAAGAAgAAAAhADj9If/WAAAAlAEAAAsAAAAAAAAAAAAAAAAALwEAAF9y&#10;ZWxzLy5yZWxzUEsBAi0AFAAGAAgAAAAhAIQxCxKfAgAAqQUAAA4AAAAAAAAAAAAAAAAALgIAAGRy&#10;cy9lMm9Eb2MueG1sUEsBAi0AFAAGAAgAAAAhAEA9TpDeAAAABgEAAA8AAAAAAAAAAAAAAAAA+QQA&#10;AGRycy9kb3ducmV2LnhtbFBLBQYAAAAABAAEAPMAAAAEBgAAAAA=&#10;" fillcolor="#bfbfbf [2412]" stroked="f" strokeweight="1pt">
                <w10:wrap anchorx="margin"/>
              </v:rect>
            </w:pict>
          </mc:Fallback>
        </mc:AlternateContent>
      </w:r>
      <w:r w:rsidR="00241895" w:rsidRPr="00AA29E0">
        <w:rPr>
          <w:rFonts w:ascii="Arial" w:hAnsi="Arial" w:cs="Arial"/>
          <w:b/>
          <w:bCs/>
          <w:color w:val="000000"/>
          <w:sz w:val="24"/>
          <w:szCs w:val="24"/>
        </w:rPr>
        <w:t xml:space="preserve">The approval period for the Holiday House will expire </w:t>
      </w:r>
      <w:r w:rsidR="009326F7">
        <w:rPr>
          <w:rFonts w:ascii="Arial" w:hAnsi="Arial" w:cs="Arial"/>
          <w:b/>
          <w:bCs/>
          <w:color w:val="000000"/>
          <w:sz w:val="24"/>
          <w:szCs w:val="24"/>
        </w:rPr>
        <w:t>6</w:t>
      </w:r>
      <w:r w:rsidR="00241895" w:rsidRPr="00AA29E0">
        <w:rPr>
          <w:rFonts w:ascii="Arial" w:hAnsi="Arial" w:cs="Arial"/>
          <w:b/>
          <w:bCs/>
          <w:color w:val="000000"/>
          <w:sz w:val="24"/>
          <w:szCs w:val="24"/>
        </w:rPr>
        <w:t xml:space="preserve"> months from the date of this approval.</w:t>
      </w:r>
    </w:p>
    <w:p w14:paraId="1C79738E" w14:textId="77777777" w:rsidR="00241895" w:rsidRPr="00AA29E0" w:rsidRDefault="00241895" w:rsidP="00241895">
      <w:pPr>
        <w:pStyle w:val="ListParagraph"/>
        <w:ind w:left="567"/>
        <w:jc w:val="both"/>
        <w:rPr>
          <w:rFonts w:ascii="Arial" w:hAnsi="Arial" w:cs="Arial"/>
          <w:b/>
          <w:bCs/>
          <w:color w:val="000000"/>
          <w:sz w:val="24"/>
          <w:szCs w:val="24"/>
        </w:rPr>
      </w:pPr>
    </w:p>
    <w:p w14:paraId="7A52BFF6" w14:textId="5041B3A0" w:rsidR="00241895" w:rsidRPr="00AA29E0" w:rsidRDefault="00241895" w:rsidP="00241895">
      <w:pPr>
        <w:pStyle w:val="ListParagraph"/>
        <w:numPr>
          <w:ilvl w:val="0"/>
          <w:numId w:val="47"/>
        </w:numPr>
        <w:spacing w:after="0" w:line="240" w:lineRule="auto"/>
        <w:ind w:left="567" w:hanging="567"/>
        <w:jc w:val="both"/>
        <w:rPr>
          <w:rFonts w:ascii="Arial" w:hAnsi="Arial" w:cs="Arial"/>
          <w:b/>
          <w:bCs/>
          <w:color w:val="000000"/>
          <w:sz w:val="24"/>
          <w:szCs w:val="24"/>
        </w:rPr>
      </w:pPr>
      <w:r w:rsidRPr="00AA29E0">
        <w:rPr>
          <w:rFonts w:ascii="Arial" w:hAnsi="Arial" w:cs="Arial"/>
          <w:b/>
          <w:bCs/>
          <w:sz w:val="24"/>
          <w:szCs w:val="24"/>
        </w:rPr>
        <w:t xml:space="preserve">The Management Plan date stamped 9 July 2021 forms part of this approval and is to be </w:t>
      </w:r>
      <w:proofErr w:type="gramStart"/>
      <w:r w:rsidRPr="00AA29E0">
        <w:rPr>
          <w:rFonts w:ascii="Arial" w:hAnsi="Arial" w:cs="Arial"/>
          <w:b/>
          <w:bCs/>
          <w:sz w:val="24"/>
          <w:szCs w:val="24"/>
        </w:rPr>
        <w:t>complied with at all times</w:t>
      </w:r>
      <w:proofErr w:type="gramEnd"/>
      <w:r w:rsidRPr="00AA29E0">
        <w:rPr>
          <w:rFonts w:ascii="Arial" w:hAnsi="Arial" w:cs="Arial"/>
          <w:b/>
          <w:bCs/>
          <w:sz w:val="24"/>
          <w:szCs w:val="24"/>
        </w:rPr>
        <w:t xml:space="preserve"> to the City’s satisfaction.</w:t>
      </w:r>
    </w:p>
    <w:p w14:paraId="539B351B" w14:textId="1EA4661F" w:rsidR="00241895" w:rsidRPr="00AA29E0" w:rsidRDefault="00241895" w:rsidP="00241895">
      <w:pPr>
        <w:ind w:left="567"/>
        <w:jc w:val="both"/>
        <w:rPr>
          <w:rFonts w:ascii="Arial" w:hAnsi="Arial" w:cs="Arial"/>
          <w:b/>
          <w:bCs/>
          <w:color w:val="000000"/>
          <w:szCs w:val="24"/>
        </w:rPr>
      </w:pPr>
    </w:p>
    <w:p w14:paraId="045126A7" w14:textId="5EA2F01F" w:rsidR="00241895" w:rsidRPr="00AA29E0" w:rsidRDefault="00241895" w:rsidP="00241895">
      <w:pPr>
        <w:pStyle w:val="ListParagraph"/>
        <w:numPr>
          <w:ilvl w:val="0"/>
          <w:numId w:val="47"/>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 xml:space="preserve">The development shall </w:t>
      </w:r>
      <w:proofErr w:type="gramStart"/>
      <w:r w:rsidRPr="00AA29E0">
        <w:rPr>
          <w:rFonts w:ascii="Arial" w:hAnsi="Arial" w:cs="Arial"/>
          <w:b/>
          <w:bCs/>
          <w:color w:val="000000"/>
          <w:sz w:val="24"/>
          <w:szCs w:val="24"/>
        </w:rPr>
        <w:t>at all times</w:t>
      </w:r>
      <w:proofErr w:type="gramEnd"/>
      <w:r w:rsidRPr="00AA29E0">
        <w:rPr>
          <w:rFonts w:ascii="Arial" w:hAnsi="Arial" w:cs="Arial"/>
          <w:b/>
          <w:bCs/>
          <w:color w:val="000000"/>
          <w:sz w:val="24"/>
          <w:szCs w:val="24"/>
        </w:rPr>
        <w:t xml:space="preserve"> comply with the application and the approved plans, subject to any modifications required as a consequence of any condition(s) of this approval.</w:t>
      </w:r>
    </w:p>
    <w:p w14:paraId="38447FFA" w14:textId="77777777" w:rsidR="00241895" w:rsidRPr="00AA29E0" w:rsidRDefault="00241895" w:rsidP="00241895">
      <w:pPr>
        <w:ind w:left="567"/>
        <w:jc w:val="both"/>
        <w:rPr>
          <w:rFonts w:ascii="Arial" w:hAnsi="Arial" w:cs="Arial"/>
          <w:b/>
          <w:bCs/>
          <w:color w:val="000000"/>
          <w:szCs w:val="24"/>
        </w:rPr>
      </w:pPr>
    </w:p>
    <w:p w14:paraId="36EE7336" w14:textId="77777777" w:rsidR="00241895" w:rsidRPr="00AA29E0" w:rsidRDefault="00241895" w:rsidP="00241895">
      <w:pPr>
        <w:pStyle w:val="ListParagraph"/>
        <w:numPr>
          <w:ilvl w:val="0"/>
          <w:numId w:val="47"/>
        </w:numPr>
        <w:spacing w:after="0" w:line="240" w:lineRule="auto"/>
        <w:ind w:left="567" w:hanging="567"/>
        <w:jc w:val="both"/>
        <w:rPr>
          <w:rFonts w:ascii="Arial" w:hAnsi="Arial" w:cs="Arial"/>
          <w:b/>
          <w:bCs/>
          <w:color w:val="000000"/>
          <w:sz w:val="24"/>
          <w:szCs w:val="24"/>
        </w:rPr>
      </w:pPr>
      <w:r w:rsidRPr="00AA29E0">
        <w:rPr>
          <w:rFonts w:ascii="Arial" w:hAnsi="Arial" w:cs="Arial"/>
          <w:b/>
          <w:bCs/>
          <w:sz w:val="24"/>
          <w:szCs w:val="24"/>
        </w:rPr>
        <w:t>The proposed use complying with the Holiday House definition stipulated under the City’s Local Planning Scheme No. 3.</w:t>
      </w:r>
    </w:p>
    <w:p w14:paraId="74C6ACD7" w14:textId="77777777" w:rsidR="00241895" w:rsidRPr="00AA29E0" w:rsidRDefault="00241895" w:rsidP="00241895">
      <w:pPr>
        <w:pStyle w:val="ListParagraph"/>
        <w:ind w:left="567"/>
        <w:jc w:val="both"/>
        <w:rPr>
          <w:rFonts w:ascii="Arial" w:hAnsi="Arial" w:cs="Arial"/>
          <w:b/>
          <w:bCs/>
          <w:color w:val="000000"/>
          <w:sz w:val="24"/>
          <w:szCs w:val="24"/>
        </w:rPr>
      </w:pPr>
    </w:p>
    <w:p w14:paraId="04E1A63A" w14:textId="77777777" w:rsidR="00241895" w:rsidRPr="00AA29E0" w:rsidRDefault="00241895" w:rsidP="00241895">
      <w:pPr>
        <w:pStyle w:val="ListParagraph"/>
        <w:numPr>
          <w:ilvl w:val="0"/>
          <w:numId w:val="47"/>
        </w:numPr>
        <w:spacing w:after="0" w:line="240" w:lineRule="auto"/>
        <w:ind w:left="567" w:hanging="567"/>
        <w:jc w:val="both"/>
        <w:rPr>
          <w:rFonts w:ascii="Arial" w:hAnsi="Arial" w:cs="Arial"/>
          <w:b/>
          <w:bCs/>
          <w:color w:val="000000"/>
          <w:sz w:val="24"/>
          <w:szCs w:val="24"/>
        </w:rPr>
      </w:pPr>
      <w:r w:rsidRPr="00AA29E0">
        <w:rPr>
          <w:rFonts w:ascii="Arial" w:hAnsi="Arial" w:cs="Arial"/>
          <w:b/>
          <w:bCs/>
          <w:sz w:val="24"/>
          <w:szCs w:val="24"/>
        </w:rPr>
        <w:t xml:space="preserve">A maximum of six (6) guests are permitted on the reside at the Holiday House at any one time. </w:t>
      </w:r>
    </w:p>
    <w:p w14:paraId="5FB2A4C2" w14:textId="77777777" w:rsidR="00241895" w:rsidRPr="00AA29E0" w:rsidRDefault="00241895" w:rsidP="00241895">
      <w:pPr>
        <w:pStyle w:val="ListParagraph"/>
        <w:ind w:left="567"/>
        <w:jc w:val="both"/>
        <w:rPr>
          <w:rFonts w:ascii="Arial" w:hAnsi="Arial" w:cs="Arial"/>
          <w:b/>
          <w:bCs/>
          <w:color w:val="000000"/>
          <w:sz w:val="24"/>
          <w:szCs w:val="24"/>
        </w:rPr>
      </w:pPr>
    </w:p>
    <w:p w14:paraId="63678E53" w14:textId="77777777" w:rsidR="00241895" w:rsidRPr="00AA29E0" w:rsidRDefault="00241895" w:rsidP="00241895">
      <w:pPr>
        <w:pStyle w:val="ListParagraph"/>
        <w:numPr>
          <w:ilvl w:val="0"/>
          <w:numId w:val="47"/>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Each booking for the Holiday House must be for a minimum stay of 2 consecutive nights.</w:t>
      </w:r>
    </w:p>
    <w:p w14:paraId="16CBFCEB" w14:textId="77777777" w:rsidR="00241895" w:rsidRPr="00AA29E0" w:rsidRDefault="00241895" w:rsidP="00241895">
      <w:pPr>
        <w:ind w:left="567"/>
        <w:jc w:val="both"/>
        <w:rPr>
          <w:rFonts w:ascii="Arial" w:hAnsi="Arial" w:cs="Arial"/>
          <w:b/>
          <w:bCs/>
          <w:color w:val="000000"/>
          <w:szCs w:val="24"/>
          <w:highlight w:val="magenta"/>
        </w:rPr>
      </w:pPr>
    </w:p>
    <w:p w14:paraId="3C49AE57" w14:textId="2422B636" w:rsidR="00241895" w:rsidRDefault="00241895" w:rsidP="00382935">
      <w:pPr>
        <w:pStyle w:val="ListParagraph"/>
        <w:numPr>
          <w:ilvl w:val="0"/>
          <w:numId w:val="47"/>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 xml:space="preserve">A maximum of two (2) guest vehicles for guests of the Holiday House are permitted on the premises at any one time. </w:t>
      </w:r>
    </w:p>
    <w:p w14:paraId="5743EF76" w14:textId="644676FA" w:rsidR="0074298D" w:rsidRDefault="0074298D" w:rsidP="0074298D">
      <w:pPr>
        <w:jc w:val="both"/>
        <w:rPr>
          <w:rFonts w:ascii="Arial" w:eastAsia="Calibri" w:hAnsi="Arial" w:cs="Arial"/>
          <w:b/>
          <w:bCs/>
          <w:color w:val="000000"/>
          <w:szCs w:val="24"/>
        </w:rPr>
      </w:pPr>
    </w:p>
    <w:p w14:paraId="7E4F5159" w14:textId="77777777" w:rsidR="0074298D" w:rsidRPr="0074298D" w:rsidRDefault="0074298D" w:rsidP="0074298D">
      <w:pPr>
        <w:jc w:val="both"/>
        <w:rPr>
          <w:rFonts w:ascii="Arial" w:eastAsia="Calibri" w:hAnsi="Arial" w:cs="Arial"/>
          <w:b/>
          <w:bCs/>
          <w:color w:val="000000"/>
          <w:szCs w:val="24"/>
        </w:rPr>
      </w:pPr>
    </w:p>
    <w:p w14:paraId="570E8FE3" w14:textId="09149A72" w:rsidR="00382935" w:rsidRPr="0074298D" w:rsidRDefault="00382935" w:rsidP="00382935">
      <w:pPr>
        <w:contextualSpacing/>
        <w:jc w:val="both"/>
        <w:rPr>
          <w:rFonts w:ascii="Arial" w:eastAsia="Calibri" w:hAnsi="Arial" w:cs="Arial"/>
          <w:bCs/>
          <w:color w:val="000000"/>
          <w:sz w:val="28"/>
          <w:szCs w:val="28"/>
        </w:rPr>
      </w:pPr>
      <w:r w:rsidRPr="0074298D">
        <w:rPr>
          <w:rFonts w:ascii="Arial" w:eastAsia="Calibri" w:hAnsi="Arial" w:cs="Arial"/>
          <w:bCs/>
          <w:color w:val="000000"/>
          <w:sz w:val="28"/>
          <w:szCs w:val="28"/>
        </w:rPr>
        <w:t>Recommendation to Committee</w:t>
      </w:r>
    </w:p>
    <w:p w14:paraId="64B2E010" w14:textId="77777777" w:rsidR="00382935" w:rsidRPr="0074298D" w:rsidRDefault="00382935" w:rsidP="00382935">
      <w:pPr>
        <w:contextualSpacing/>
        <w:jc w:val="both"/>
        <w:rPr>
          <w:rFonts w:ascii="Arial" w:eastAsia="Calibri" w:hAnsi="Arial" w:cs="Arial"/>
          <w:bCs/>
          <w:color w:val="000000"/>
          <w:szCs w:val="24"/>
        </w:rPr>
      </w:pPr>
    </w:p>
    <w:p w14:paraId="3D4AB588" w14:textId="477EAB6E" w:rsidR="00382935" w:rsidRPr="0074298D" w:rsidRDefault="00382935" w:rsidP="00382935">
      <w:pPr>
        <w:contextualSpacing/>
        <w:jc w:val="both"/>
        <w:rPr>
          <w:rFonts w:ascii="Arial" w:eastAsia="Calibri" w:hAnsi="Arial" w:cs="Arial"/>
          <w:bCs/>
          <w:color w:val="000000"/>
          <w:szCs w:val="24"/>
        </w:rPr>
      </w:pPr>
      <w:r w:rsidRPr="0074298D">
        <w:rPr>
          <w:rFonts w:ascii="Arial" w:eastAsia="Calibri" w:hAnsi="Arial" w:cs="Arial"/>
          <w:bCs/>
          <w:color w:val="000000"/>
          <w:szCs w:val="24"/>
        </w:rPr>
        <w:t xml:space="preserve">Council in accordance with Clause 68 (2) of the Planning &amp; Development (Local Planning Schemes) Regulations 2015 resolves to refuse the development application dated 27 May 2020 for a </w:t>
      </w:r>
      <w:proofErr w:type="gramStart"/>
      <w:r w:rsidRPr="0074298D">
        <w:rPr>
          <w:rFonts w:ascii="Arial" w:eastAsia="Calibri" w:hAnsi="Arial" w:cs="Arial"/>
          <w:bCs/>
          <w:color w:val="000000"/>
          <w:szCs w:val="24"/>
        </w:rPr>
        <w:t>Short Term</w:t>
      </w:r>
      <w:proofErr w:type="gramEnd"/>
      <w:r w:rsidRPr="0074298D">
        <w:rPr>
          <w:rFonts w:ascii="Arial" w:eastAsia="Calibri" w:hAnsi="Arial" w:cs="Arial"/>
          <w:bCs/>
          <w:color w:val="000000"/>
          <w:szCs w:val="24"/>
        </w:rPr>
        <w:t xml:space="preserve"> Accommodation at Lot 96 (No. 37) Strickland Street, Mount Claremont for the following reasons:</w:t>
      </w:r>
    </w:p>
    <w:p w14:paraId="7622F593" w14:textId="77777777" w:rsidR="00382935" w:rsidRPr="0074298D" w:rsidRDefault="00382935" w:rsidP="00382935">
      <w:pPr>
        <w:contextualSpacing/>
        <w:jc w:val="both"/>
        <w:rPr>
          <w:rFonts w:ascii="Arial" w:eastAsia="Calibri" w:hAnsi="Arial" w:cs="Arial"/>
          <w:bCs/>
          <w:color w:val="000000"/>
          <w:szCs w:val="24"/>
        </w:rPr>
      </w:pPr>
    </w:p>
    <w:p w14:paraId="3633FA12" w14:textId="77777777" w:rsidR="00382935" w:rsidRPr="0074298D" w:rsidRDefault="00382935" w:rsidP="00382935">
      <w:pPr>
        <w:numPr>
          <w:ilvl w:val="0"/>
          <w:numId w:val="14"/>
        </w:numPr>
        <w:ind w:left="567" w:hanging="567"/>
        <w:contextualSpacing/>
        <w:jc w:val="both"/>
        <w:rPr>
          <w:rFonts w:ascii="Arial" w:eastAsia="Calibri" w:hAnsi="Arial" w:cs="Arial"/>
          <w:bCs/>
          <w:color w:val="000000"/>
          <w:szCs w:val="24"/>
        </w:rPr>
      </w:pPr>
      <w:r w:rsidRPr="0074298D">
        <w:rPr>
          <w:rFonts w:ascii="Arial" w:eastAsia="Calibri" w:hAnsi="Arial" w:cs="Arial"/>
          <w:bCs/>
          <w:color w:val="000000"/>
          <w:szCs w:val="24"/>
        </w:rPr>
        <w:t xml:space="preserve">The proposal is not compatible or complimentary with the adjoining residential development and is contrary to an objective of the Residential zone under the </w:t>
      </w:r>
      <w:proofErr w:type="gramStart"/>
      <w:r w:rsidRPr="0074298D">
        <w:rPr>
          <w:rFonts w:ascii="Arial" w:eastAsia="Calibri" w:hAnsi="Arial" w:cs="Arial"/>
          <w:bCs/>
          <w:color w:val="000000"/>
          <w:szCs w:val="24"/>
        </w:rPr>
        <w:t>Scheme;</w:t>
      </w:r>
      <w:proofErr w:type="gramEnd"/>
    </w:p>
    <w:p w14:paraId="030D4D26" w14:textId="77777777" w:rsidR="00382935" w:rsidRPr="0074298D" w:rsidRDefault="00382935" w:rsidP="00382935">
      <w:pPr>
        <w:ind w:left="567" w:hanging="567"/>
        <w:contextualSpacing/>
        <w:jc w:val="both"/>
        <w:rPr>
          <w:rFonts w:ascii="Arial" w:eastAsia="Calibri" w:hAnsi="Arial" w:cs="Arial"/>
          <w:bCs/>
          <w:color w:val="000000"/>
          <w:szCs w:val="24"/>
        </w:rPr>
      </w:pPr>
    </w:p>
    <w:p w14:paraId="30555EA8" w14:textId="77777777" w:rsidR="00382935" w:rsidRPr="0074298D" w:rsidRDefault="00382935" w:rsidP="00382935">
      <w:pPr>
        <w:numPr>
          <w:ilvl w:val="0"/>
          <w:numId w:val="14"/>
        </w:numPr>
        <w:ind w:left="567" w:hanging="567"/>
        <w:contextualSpacing/>
        <w:jc w:val="both"/>
        <w:rPr>
          <w:rFonts w:ascii="Arial" w:eastAsia="Calibri" w:hAnsi="Arial" w:cs="Arial"/>
          <w:bCs/>
          <w:color w:val="000000"/>
          <w:szCs w:val="24"/>
        </w:rPr>
      </w:pPr>
      <w:r w:rsidRPr="0074298D">
        <w:rPr>
          <w:rFonts w:ascii="Arial" w:eastAsia="Calibri" w:hAnsi="Arial" w:cs="Arial"/>
          <w:bCs/>
          <w:color w:val="000000"/>
          <w:szCs w:val="24"/>
        </w:rPr>
        <w:t>The proposal does not comply with Clause 67(2)(n)(iii) of Schedule 2 of the Planning and Development (Local Planning Schemes) Regulations 2015 as the development is not in keeping with the amenity of the locality, including the social impacts of the development and</w:t>
      </w:r>
    </w:p>
    <w:p w14:paraId="561D212F" w14:textId="77777777" w:rsidR="00382935" w:rsidRPr="0074298D" w:rsidRDefault="00382935" w:rsidP="00382935">
      <w:pPr>
        <w:ind w:left="567" w:hanging="567"/>
        <w:contextualSpacing/>
        <w:jc w:val="both"/>
        <w:rPr>
          <w:rFonts w:ascii="Arial" w:eastAsia="Calibri" w:hAnsi="Arial" w:cs="Arial"/>
          <w:bCs/>
          <w:color w:val="000000"/>
          <w:szCs w:val="24"/>
        </w:rPr>
      </w:pPr>
    </w:p>
    <w:p w14:paraId="368EE3DD" w14:textId="77777777" w:rsidR="00382935" w:rsidRPr="0074298D" w:rsidRDefault="00382935" w:rsidP="00382935">
      <w:pPr>
        <w:numPr>
          <w:ilvl w:val="0"/>
          <w:numId w:val="14"/>
        </w:numPr>
        <w:ind w:left="567" w:hanging="567"/>
        <w:contextualSpacing/>
        <w:jc w:val="both"/>
        <w:rPr>
          <w:rFonts w:ascii="Arial" w:eastAsia="Calibri" w:hAnsi="Arial" w:cs="Arial"/>
          <w:bCs/>
          <w:color w:val="000000"/>
          <w:szCs w:val="24"/>
        </w:rPr>
      </w:pPr>
      <w:r w:rsidRPr="0074298D">
        <w:rPr>
          <w:rFonts w:ascii="Arial" w:eastAsia="Calibri" w:hAnsi="Arial" w:cs="Arial"/>
          <w:bCs/>
          <w:color w:val="000000"/>
          <w:szCs w:val="24"/>
        </w:rPr>
        <w:t>The proposal would have a detrimental impact on the existing residential amenity and character of the immediate low density residential area.</w:t>
      </w:r>
    </w:p>
    <w:p w14:paraId="59B6D7B6" w14:textId="412CBE91" w:rsidR="0044519B" w:rsidRDefault="0044519B" w:rsidP="00382935">
      <w:pPr>
        <w:ind w:left="567"/>
        <w:contextualSpacing/>
        <w:jc w:val="both"/>
        <w:rPr>
          <w:rFonts w:ascii="Arial" w:eastAsia="Calibri" w:hAnsi="Arial" w:cs="Arial"/>
          <w:iCs/>
          <w:color w:val="000000"/>
          <w:szCs w:val="32"/>
        </w:rPr>
      </w:pPr>
    </w:p>
    <w:p w14:paraId="01C6C2D3" w14:textId="77777777" w:rsidR="00382935" w:rsidRPr="0044519B" w:rsidRDefault="00382935" w:rsidP="0044519B">
      <w:pPr>
        <w:contextualSpacing/>
        <w:jc w:val="both"/>
        <w:rPr>
          <w:rFonts w:ascii="Arial" w:eastAsia="Calibri" w:hAnsi="Arial" w:cs="Arial"/>
          <w:iCs/>
          <w:color w:val="000000"/>
          <w:szCs w:val="32"/>
        </w:rPr>
      </w:pPr>
    </w:p>
    <w:p w14:paraId="5966041B" w14:textId="77777777" w:rsidR="0044519B" w:rsidRPr="0044519B" w:rsidRDefault="0044519B" w:rsidP="0044519B">
      <w:pPr>
        <w:contextualSpacing/>
        <w:jc w:val="both"/>
        <w:rPr>
          <w:rFonts w:ascii="Arial" w:eastAsia="Calibri" w:hAnsi="Arial" w:cs="Arial"/>
          <w:szCs w:val="24"/>
        </w:rPr>
      </w:pPr>
    </w:p>
    <w:p w14:paraId="53A7F48B" w14:textId="6D5D63CA" w:rsidR="00145212" w:rsidRDefault="00145212" w:rsidP="003F7444">
      <w:pPr>
        <w:tabs>
          <w:tab w:val="left" w:pos="0"/>
          <w:tab w:val="left" w:pos="1701"/>
          <w:tab w:val="left" w:pos="2410"/>
          <w:tab w:val="left" w:pos="2977"/>
          <w:tab w:val="right" w:pos="8505"/>
        </w:tabs>
        <w:jc w:val="both"/>
        <w:rPr>
          <w:rFonts w:ascii="Arial" w:hAnsi="Arial" w:cs="Arial"/>
          <w:szCs w:val="24"/>
        </w:rPr>
      </w:pPr>
    </w:p>
    <w:p w14:paraId="2688AD2F" w14:textId="77777777" w:rsidR="00245137" w:rsidRDefault="00245137">
      <w:pPr>
        <w:rPr>
          <w:rFonts w:ascii="Arial" w:hAnsi="Arial" w:cs="Arial"/>
          <w:b/>
          <w:kern w:val="28"/>
          <w:szCs w:val="24"/>
        </w:rPr>
      </w:pPr>
      <w:r>
        <w:rPr>
          <w:rFonts w:ascii="Arial" w:hAnsi="Arial" w:cs="Arial"/>
          <w:szCs w:val="24"/>
        </w:rPr>
        <w:br w:type="page"/>
      </w:r>
    </w:p>
    <w:p w14:paraId="1EAE8FF7" w14:textId="0BA499C3" w:rsidR="003B6FA4" w:rsidRPr="00465A04" w:rsidRDefault="003B6FA4" w:rsidP="003B6FA4">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23" w:name="_Toc80218055"/>
      <w:r w:rsidRPr="00465A04">
        <w:rPr>
          <w:rFonts w:ascii="Arial" w:hAnsi="Arial" w:cs="Arial"/>
          <w:sz w:val="24"/>
          <w:szCs w:val="24"/>
          <w:u w:val="none"/>
        </w:rPr>
        <w:t>C</w:t>
      </w:r>
      <w:r w:rsidR="00AC5915">
        <w:rPr>
          <w:rFonts w:ascii="Arial" w:hAnsi="Arial" w:cs="Arial"/>
          <w:sz w:val="24"/>
          <w:szCs w:val="24"/>
          <w:u w:val="none"/>
        </w:rPr>
        <w:t xml:space="preserve">ommunity </w:t>
      </w:r>
      <w:r w:rsidR="00713912">
        <w:rPr>
          <w:rFonts w:ascii="Arial" w:hAnsi="Arial" w:cs="Arial"/>
          <w:sz w:val="24"/>
          <w:szCs w:val="24"/>
          <w:u w:val="none"/>
        </w:rPr>
        <w:t xml:space="preserve">Services </w:t>
      </w:r>
      <w:r w:rsidR="00AC5915">
        <w:rPr>
          <w:rFonts w:ascii="Arial" w:hAnsi="Arial" w:cs="Arial"/>
          <w:sz w:val="24"/>
          <w:szCs w:val="24"/>
          <w:u w:val="none"/>
        </w:rPr>
        <w:t xml:space="preserve">Development </w:t>
      </w:r>
      <w:r w:rsidRPr="00465A04">
        <w:rPr>
          <w:rFonts w:ascii="Arial" w:hAnsi="Arial" w:cs="Arial"/>
          <w:sz w:val="24"/>
          <w:szCs w:val="24"/>
          <w:u w:val="none"/>
        </w:rPr>
        <w:t>Report No C</w:t>
      </w:r>
      <w:r w:rsidR="00AC5915">
        <w:rPr>
          <w:rFonts w:ascii="Arial" w:hAnsi="Arial" w:cs="Arial"/>
          <w:sz w:val="24"/>
          <w:szCs w:val="24"/>
          <w:u w:val="none"/>
        </w:rPr>
        <w:t>SD</w:t>
      </w:r>
      <w:r w:rsidR="00C32701">
        <w:rPr>
          <w:rFonts w:ascii="Arial" w:hAnsi="Arial" w:cs="Arial"/>
          <w:sz w:val="24"/>
          <w:szCs w:val="24"/>
          <w:u w:val="none"/>
        </w:rPr>
        <w:t>08.21</w:t>
      </w:r>
      <w:bookmarkEnd w:id="23"/>
    </w:p>
    <w:p w14:paraId="29D5C256" w14:textId="77777777" w:rsidR="003B6FA4" w:rsidRPr="00465A04" w:rsidRDefault="003B6FA4" w:rsidP="003B6FA4">
      <w:pPr>
        <w:tabs>
          <w:tab w:val="left" w:pos="720"/>
          <w:tab w:val="left" w:pos="1440"/>
          <w:tab w:val="left" w:pos="2410"/>
          <w:tab w:val="left" w:pos="2977"/>
          <w:tab w:val="right" w:pos="8505"/>
        </w:tabs>
        <w:ind w:left="720"/>
        <w:jc w:val="both"/>
        <w:rPr>
          <w:rFonts w:ascii="Arial" w:hAnsi="Arial" w:cs="Arial"/>
          <w:szCs w:val="24"/>
        </w:rPr>
      </w:pPr>
    </w:p>
    <w:p w14:paraId="088D1B49" w14:textId="62F6BC45" w:rsidR="003B6FA4" w:rsidRPr="00180419" w:rsidRDefault="003B6FA4" w:rsidP="003B6FA4">
      <w:pPr>
        <w:tabs>
          <w:tab w:val="left" w:pos="1440"/>
          <w:tab w:val="left" w:pos="2410"/>
          <w:tab w:val="left" w:pos="2977"/>
          <w:tab w:val="right" w:pos="8505"/>
        </w:tabs>
        <w:jc w:val="both"/>
        <w:rPr>
          <w:rFonts w:ascii="Arial" w:hAnsi="Arial" w:cs="Arial"/>
          <w:szCs w:val="24"/>
        </w:rPr>
      </w:pPr>
      <w:r>
        <w:rPr>
          <w:rFonts w:ascii="Arial" w:hAnsi="Arial" w:cs="Arial"/>
          <w:szCs w:val="24"/>
        </w:rPr>
        <w:t>C</w:t>
      </w:r>
      <w:r w:rsidR="00713912">
        <w:rPr>
          <w:rFonts w:ascii="Arial" w:hAnsi="Arial" w:cs="Arial"/>
          <w:szCs w:val="24"/>
        </w:rPr>
        <w:t>ommunity Services &amp; Development</w:t>
      </w:r>
      <w:r>
        <w:rPr>
          <w:rFonts w:ascii="Arial" w:hAnsi="Arial" w:cs="Arial"/>
          <w:szCs w:val="24"/>
        </w:rPr>
        <w:t xml:space="preserve"> </w:t>
      </w:r>
      <w:r w:rsidRPr="00465A04">
        <w:rPr>
          <w:rFonts w:ascii="Arial" w:hAnsi="Arial" w:cs="Arial"/>
          <w:szCs w:val="24"/>
        </w:rPr>
        <w:t>Report No</w:t>
      </w:r>
      <w:r>
        <w:rPr>
          <w:rFonts w:ascii="Arial" w:hAnsi="Arial" w:cs="Arial"/>
          <w:szCs w:val="24"/>
        </w:rPr>
        <w:t xml:space="preserve"> </w:t>
      </w:r>
      <w:r w:rsidRPr="00465A04">
        <w:rPr>
          <w:rFonts w:ascii="Arial" w:hAnsi="Arial" w:cs="Arial"/>
          <w:szCs w:val="24"/>
        </w:rPr>
        <w:t>C</w:t>
      </w:r>
      <w:r w:rsidR="00C32701">
        <w:rPr>
          <w:rFonts w:ascii="Arial" w:hAnsi="Arial" w:cs="Arial"/>
          <w:szCs w:val="24"/>
        </w:rPr>
        <w:t xml:space="preserve">SD08.21 </w:t>
      </w:r>
      <w:r>
        <w:rPr>
          <w:rFonts w:ascii="Arial" w:hAnsi="Arial" w:cs="Arial"/>
          <w:szCs w:val="24"/>
        </w:rPr>
        <w:t>to</w:t>
      </w:r>
      <w:r w:rsidRPr="00465A04">
        <w:rPr>
          <w:rFonts w:ascii="Arial" w:hAnsi="Arial" w:cs="Arial"/>
          <w:szCs w:val="24"/>
        </w:rPr>
        <w:t xml:space="preserve"> be dealt with at this point</w:t>
      </w:r>
      <w:r>
        <w:rPr>
          <w:rFonts w:ascii="Arial" w:hAnsi="Arial" w:cs="Arial"/>
          <w:szCs w:val="24"/>
        </w:rPr>
        <w:t xml:space="preserve"> (c</w:t>
      </w:r>
      <w:r w:rsidRPr="00465A04">
        <w:rPr>
          <w:rFonts w:ascii="Arial" w:hAnsi="Arial" w:cs="Arial"/>
          <w:szCs w:val="24"/>
        </w:rPr>
        <w:t xml:space="preserve">opy </w:t>
      </w:r>
      <w:r>
        <w:rPr>
          <w:rFonts w:ascii="Arial" w:hAnsi="Arial" w:cs="Arial"/>
          <w:szCs w:val="24"/>
        </w:rPr>
        <w:t>a</w:t>
      </w:r>
      <w:r w:rsidRPr="00465A04">
        <w:rPr>
          <w:rFonts w:ascii="Arial" w:hAnsi="Arial" w:cs="Arial"/>
          <w:szCs w:val="24"/>
        </w:rPr>
        <w:t xml:space="preserve">ttached </w:t>
      </w:r>
      <w:r w:rsidR="00713912">
        <w:rPr>
          <w:rFonts w:ascii="Arial" w:hAnsi="Arial" w:cs="Arial"/>
          <w:szCs w:val="24"/>
        </w:rPr>
        <w:t>orange</w:t>
      </w:r>
      <w:r w:rsidRPr="00465A04">
        <w:rPr>
          <w:rFonts w:ascii="Arial" w:hAnsi="Arial" w:cs="Arial"/>
          <w:szCs w:val="24"/>
        </w:rPr>
        <w:t xml:space="preserve"> </w:t>
      </w:r>
      <w:r>
        <w:rPr>
          <w:rFonts w:ascii="Arial" w:hAnsi="Arial" w:cs="Arial"/>
          <w:szCs w:val="24"/>
        </w:rPr>
        <w:t>c</w:t>
      </w:r>
      <w:r w:rsidRPr="00465A04">
        <w:rPr>
          <w:rFonts w:ascii="Arial" w:hAnsi="Arial" w:cs="Arial"/>
          <w:szCs w:val="24"/>
        </w:rPr>
        <w:t xml:space="preserve">over </w:t>
      </w:r>
      <w:r>
        <w:rPr>
          <w:rFonts w:ascii="Arial" w:hAnsi="Arial" w:cs="Arial"/>
          <w:szCs w:val="24"/>
        </w:rPr>
        <w:t>s</w:t>
      </w:r>
      <w:r w:rsidRPr="00465A04">
        <w:rPr>
          <w:rFonts w:ascii="Arial" w:hAnsi="Arial" w:cs="Arial"/>
          <w:szCs w:val="24"/>
        </w:rPr>
        <w:t>heet).</w:t>
      </w:r>
    </w:p>
    <w:p w14:paraId="285C8248" w14:textId="3833B3CB" w:rsidR="003B6FA4" w:rsidRDefault="003B6FA4" w:rsidP="003B6FA4">
      <w:pPr>
        <w:numPr>
          <w:ilvl w:val="12"/>
          <w:numId w:val="0"/>
        </w:numPr>
        <w:tabs>
          <w:tab w:val="left" w:pos="1440"/>
          <w:tab w:val="left" w:pos="2410"/>
          <w:tab w:val="left" w:pos="2977"/>
          <w:tab w:val="right" w:pos="8335"/>
          <w:tab w:val="right" w:pos="8505"/>
        </w:tabs>
        <w:jc w:val="both"/>
        <w:rPr>
          <w:rFonts w:ascii="Arial" w:hAnsi="Arial" w:cs="Arial"/>
          <w:b/>
          <w:szCs w:val="24"/>
        </w:rPr>
      </w:pPr>
    </w:p>
    <w:tbl>
      <w:tblPr>
        <w:tblStyle w:val="TableGrid2"/>
        <w:tblW w:w="0" w:type="auto"/>
        <w:tblInd w:w="-5" w:type="dxa"/>
        <w:tblLook w:val="04A0" w:firstRow="1" w:lastRow="0" w:firstColumn="1" w:lastColumn="0" w:noHBand="0" w:noVBand="1"/>
      </w:tblPr>
      <w:tblGrid>
        <w:gridCol w:w="8308"/>
      </w:tblGrid>
      <w:tr w:rsidR="00382935" w:rsidRPr="00382935" w14:paraId="734D4D4B" w14:textId="77777777" w:rsidTr="00C75658">
        <w:tc>
          <w:tcPr>
            <w:tcW w:w="9021" w:type="dxa"/>
          </w:tcPr>
          <w:p w14:paraId="14A0AE59" w14:textId="77777777" w:rsidR="00382935" w:rsidRPr="00382935" w:rsidRDefault="00382935" w:rsidP="00382935">
            <w:pPr>
              <w:keepNext/>
              <w:keepLines/>
              <w:tabs>
                <w:tab w:val="left" w:pos="2835"/>
              </w:tabs>
              <w:ind w:left="2731" w:hanging="2731"/>
              <w:outlineLvl w:val="0"/>
              <w:rPr>
                <w:rFonts w:ascii="Arial" w:eastAsia="MS Gothic" w:hAnsi="Arial"/>
                <w:b/>
                <w:bCs/>
                <w:sz w:val="28"/>
                <w:szCs w:val="28"/>
              </w:rPr>
            </w:pPr>
            <w:bookmarkStart w:id="24" w:name="_Toc77684912"/>
            <w:bookmarkStart w:id="25" w:name="_Toc80218056"/>
            <w:r w:rsidRPr="00382935">
              <w:rPr>
                <w:rFonts w:ascii="Arial" w:eastAsia="MS Gothic" w:hAnsi="Arial"/>
                <w:b/>
                <w:bCs/>
                <w:sz w:val="28"/>
                <w:szCs w:val="28"/>
              </w:rPr>
              <w:t xml:space="preserve">CSD08.21 </w:t>
            </w:r>
            <w:r w:rsidRPr="00382935">
              <w:rPr>
                <w:rFonts w:ascii="Arial" w:eastAsia="MS Gothic" w:hAnsi="Arial"/>
                <w:b/>
                <w:bCs/>
                <w:sz w:val="28"/>
                <w:szCs w:val="28"/>
              </w:rPr>
              <w:tab/>
              <w:t>CSRFF Applications: Nedlands Tennis Club &amp; Claremont Junior Football Club</w:t>
            </w:r>
            <w:bookmarkEnd w:id="24"/>
            <w:bookmarkEnd w:id="25"/>
          </w:p>
        </w:tc>
      </w:tr>
    </w:tbl>
    <w:p w14:paraId="779B2297" w14:textId="77777777" w:rsidR="00382935" w:rsidRPr="00382935" w:rsidRDefault="00382935" w:rsidP="00382935">
      <w:pPr>
        <w:jc w:val="both"/>
        <w:rPr>
          <w:rFonts w:ascii="Arial" w:eastAsia="Calibri" w:hAnsi="Arial" w:cs="Arial"/>
          <w:szCs w:val="24"/>
        </w:rPr>
      </w:pPr>
    </w:p>
    <w:tbl>
      <w:tblPr>
        <w:tblStyle w:val="TableGrid2"/>
        <w:tblW w:w="0" w:type="auto"/>
        <w:tblInd w:w="-5" w:type="dxa"/>
        <w:tblLook w:val="04A0" w:firstRow="1" w:lastRow="0" w:firstColumn="1" w:lastColumn="0" w:noHBand="0" w:noVBand="1"/>
      </w:tblPr>
      <w:tblGrid>
        <w:gridCol w:w="2695"/>
        <w:gridCol w:w="5613"/>
      </w:tblGrid>
      <w:tr w:rsidR="00382935" w:rsidRPr="00382935" w14:paraId="2618D1C4" w14:textId="77777777" w:rsidTr="00C75658">
        <w:tc>
          <w:tcPr>
            <w:tcW w:w="2835" w:type="dxa"/>
          </w:tcPr>
          <w:p w14:paraId="158AEDE0" w14:textId="77777777" w:rsidR="00382935" w:rsidRPr="00382935" w:rsidRDefault="00382935" w:rsidP="00382935">
            <w:pPr>
              <w:rPr>
                <w:rFonts w:ascii="Arial" w:hAnsi="Arial"/>
                <w:b/>
                <w:szCs w:val="24"/>
              </w:rPr>
            </w:pPr>
            <w:r w:rsidRPr="00382935">
              <w:rPr>
                <w:rFonts w:ascii="Arial" w:hAnsi="Arial"/>
                <w:b/>
                <w:szCs w:val="24"/>
              </w:rPr>
              <w:t>Committee</w:t>
            </w:r>
          </w:p>
        </w:tc>
        <w:tc>
          <w:tcPr>
            <w:tcW w:w="6186" w:type="dxa"/>
            <w:shd w:val="clear" w:color="auto" w:fill="auto"/>
          </w:tcPr>
          <w:p w14:paraId="0DD456F6" w14:textId="77777777" w:rsidR="00382935" w:rsidRPr="00382935" w:rsidRDefault="00382935" w:rsidP="00382935">
            <w:pPr>
              <w:rPr>
                <w:rFonts w:ascii="Arial" w:hAnsi="Arial"/>
                <w:szCs w:val="24"/>
              </w:rPr>
            </w:pPr>
            <w:r w:rsidRPr="00382935">
              <w:rPr>
                <w:rFonts w:ascii="Arial" w:hAnsi="Arial"/>
                <w:szCs w:val="24"/>
              </w:rPr>
              <w:t>10 August 2021</w:t>
            </w:r>
          </w:p>
        </w:tc>
      </w:tr>
      <w:tr w:rsidR="00382935" w:rsidRPr="00382935" w14:paraId="12EA3DBB" w14:textId="77777777" w:rsidTr="00C75658">
        <w:tc>
          <w:tcPr>
            <w:tcW w:w="2835" w:type="dxa"/>
          </w:tcPr>
          <w:p w14:paraId="21342119" w14:textId="77777777" w:rsidR="00382935" w:rsidRPr="00382935" w:rsidRDefault="00382935" w:rsidP="00382935">
            <w:pPr>
              <w:rPr>
                <w:rFonts w:ascii="Arial" w:hAnsi="Arial"/>
                <w:b/>
                <w:szCs w:val="24"/>
              </w:rPr>
            </w:pPr>
            <w:r w:rsidRPr="00382935">
              <w:rPr>
                <w:rFonts w:ascii="Arial" w:hAnsi="Arial"/>
                <w:b/>
                <w:szCs w:val="24"/>
              </w:rPr>
              <w:t>Council</w:t>
            </w:r>
          </w:p>
        </w:tc>
        <w:tc>
          <w:tcPr>
            <w:tcW w:w="6186" w:type="dxa"/>
            <w:shd w:val="clear" w:color="auto" w:fill="auto"/>
          </w:tcPr>
          <w:p w14:paraId="67E68E34" w14:textId="77777777" w:rsidR="00382935" w:rsidRPr="00382935" w:rsidRDefault="00382935" w:rsidP="00382935">
            <w:pPr>
              <w:rPr>
                <w:rFonts w:ascii="Arial" w:hAnsi="Arial"/>
                <w:szCs w:val="24"/>
              </w:rPr>
            </w:pPr>
            <w:r w:rsidRPr="00382935">
              <w:rPr>
                <w:rFonts w:ascii="Arial" w:hAnsi="Arial"/>
                <w:szCs w:val="24"/>
              </w:rPr>
              <w:t>24 August 2021</w:t>
            </w:r>
          </w:p>
        </w:tc>
      </w:tr>
      <w:tr w:rsidR="00382935" w:rsidRPr="00382935" w14:paraId="62B0015D" w14:textId="77777777" w:rsidTr="00C75658">
        <w:tc>
          <w:tcPr>
            <w:tcW w:w="2835" w:type="dxa"/>
          </w:tcPr>
          <w:p w14:paraId="3F4EE46F" w14:textId="77777777" w:rsidR="00382935" w:rsidRPr="00382935" w:rsidRDefault="00382935" w:rsidP="00382935">
            <w:pPr>
              <w:rPr>
                <w:rFonts w:ascii="Arial" w:hAnsi="Arial"/>
                <w:b/>
                <w:szCs w:val="24"/>
              </w:rPr>
            </w:pPr>
            <w:r w:rsidRPr="00382935">
              <w:rPr>
                <w:rFonts w:ascii="Arial" w:hAnsi="Arial"/>
                <w:b/>
                <w:szCs w:val="24"/>
              </w:rPr>
              <w:t>Applicant</w:t>
            </w:r>
          </w:p>
        </w:tc>
        <w:tc>
          <w:tcPr>
            <w:tcW w:w="6186" w:type="dxa"/>
            <w:shd w:val="clear" w:color="auto" w:fill="auto"/>
          </w:tcPr>
          <w:p w14:paraId="509E4453" w14:textId="77777777" w:rsidR="00382935" w:rsidRPr="00382935" w:rsidRDefault="00382935" w:rsidP="00382935">
            <w:pPr>
              <w:rPr>
                <w:rFonts w:ascii="Arial" w:hAnsi="Arial"/>
                <w:szCs w:val="24"/>
              </w:rPr>
            </w:pPr>
            <w:r w:rsidRPr="00382935">
              <w:rPr>
                <w:rFonts w:ascii="Arial" w:hAnsi="Arial"/>
                <w:szCs w:val="24"/>
              </w:rPr>
              <w:t>City of Nedlands</w:t>
            </w:r>
          </w:p>
        </w:tc>
      </w:tr>
      <w:tr w:rsidR="00382935" w:rsidRPr="00382935" w14:paraId="16CFBAB0" w14:textId="77777777" w:rsidTr="00C75658">
        <w:tc>
          <w:tcPr>
            <w:tcW w:w="2835" w:type="dxa"/>
          </w:tcPr>
          <w:p w14:paraId="15312521" w14:textId="77777777" w:rsidR="00382935" w:rsidRPr="00382935" w:rsidRDefault="00382935" w:rsidP="00382935">
            <w:pPr>
              <w:spacing w:line="276" w:lineRule="auto"/>
              <w:rPr>
                <w:rFonts w:ascii="Arial" w:hAnsi="Arial"/>
                <w:b/>
                <w:bCs/>
                <w:i/>
                <w:iCs/>
                <w:szCs w:val="24"/>
              </w:rPr>
            </w:pPr>
            <w:r w:rsidRPr="00382935">
              <w:rPr>
                <w:rFonts w:ascii="Arial" w:hAnsi="Arial"/>
                <w:b/>
                <w:bCs/>
                <w:color w:val="000000"/>
                <w:szCs w:val="24"/>
              </w:rPr>
              <w:t xml:space="preserve">Employee Disclosure under section 5.70 of the </w:t>
            </w:r>
            <w:r w:rsidRPr="00382935">
              <w:rPr>
                <w:rFonts w:ascii="Arial" w:hAnsi="Arial"/>
                <w:b/>
                <w:bCs/>
                <w:i/>
                <w:iCs/>
                <w:color w:val="000000"/>
                <w:szCs w:val="24"/>
              </w:rPr>
              <w:t>Local Government Act 1995</w:t>
            </w:r>
            <w:r w:rsidRPr="00382935">
              <w:rPr>
                <w:rFonts w:ascii="Arial" w:hAnsi="Arial"/>
                <w:b/>
                <w:bCs/>
                <w:color w:val="000000"/>
                <w:szCs w:val="24"/>
              </w:rPr>
              <w:t xml:space="preserve"> </w:t>
            </w:r>
          </w:p>
        </w:tc>
        <w:tc>
          <w:tcPr>
            <w:tcW w:w="6186" w:type="dxa"/>
            <w:shd w:val="clear" w:color="auto" w:fill="auto"/>
          </w:tcPr>
          <w:p w14:paraId="196A1C63" w14:textId="77777777" w:rsidR="00382935" w:rsidRPr="00382935" w:rsidRDefault="00382935" w:rsidP="00382935">
            <w:pPr>
              <w:spacing w:before="120" w:line="260" w:lineRule="atLeast"/>
              <w:rPr>
                <w:rFonts w:ascii="Arial" w:hAnsi="Arial"/>
                <w:szCs w:val="24"/>
                <w:lang w:eastAsia="en-AU"/>
              </w:rPr>
            </w:pPr>
            <w:r w:rsidRPr="00382935">
              <w:rPr>
                <w:rFonts w:ascii="Arial" w:hAnsi="Arial"/>
                <w:szCs w:val="24"/>
                <w:lang w:eastAsia="en-AU"/>
              </w:rPr>
              <w:t>Nil</w:t>
            </w:r>
          </w:p>
        </w:tc>
      </w:tr>
      <w:tr w:rsidR="00382935" w:rsidRPr="00382935" w14:paraId="4CFCFD00" w14:textId="77777777" w:rsidTr="00C75658">
        <w:tc>
          <w:tcPr>
            <w:tcW w:w="2835" w:type="dxa"/>
          </w:tcPr>
          <w:p w14:paraId="3A39B8AC" w14:textId="77777777" w:rsidR="00382935" w:rsidRPr="00382935" w:rsidRDefault="00382935" w:rsidP="00382935">
            <w:pPr>
              <w:rPr>
                <w:rFonts w:ascii="Arial" w:hAnsi="Arial"/>
                <w:b/>
                <w:szCs w:val="24"/>
              </w:rPr>
            </w:pPr>
            <w:r w:rsidRPr="00382935">
              <w:rPr>
                <w:rFonts w:ascii="Arial" w:hAnsi="Arial"/>
                <w:b/>
                <w:szCs w:val="24"/>
              </w:rPr>
              <w:t>Director</w:t>
            </w:r>
          </w:p>
        </w:tc>
        <w:tc>
          <w:tcPr>
            <w:tcW w:w="6186" w:type="dxa"/>
            <w:shd w:val="clear" w:color="auto" w:fill="auto"/>
          </w:tcPr>
          <w:p w14:paraId="536E63F1" w14:textId="77777777" w:rsidR="00382935" w:rsidRPr="00382935" w:rsidRDefault="00382935" w:rsidP="00382935">
            <w:pPr>
              <w:rPr>
                <w:rFonts w:ascii="Arial" w:hAnsi="Arial"/>
                <w:szCs w:val="24"/>
              </w:rPr>
            </w:pPr>
            <w:r w:rsidRPr="00382935">
              <w:rPr>
                <w:rFonts w:ascii="Arial" w:hAnsi="Arial"/>
                <w:szCs w:val="24"/>
              </w:rPr>
              <w:t>Marion Granich - Executive Manager Community</w:t>
            </w:r>
          </w:p>
        </w:tc>
      </w:tr>
      <w:tr w:rsidR="00382935" w:rsidRPr="00382935" w14:paraId="20E91B18" w14:textId="77777777" w:rsidTr="00C75658">
        <w:tc>
          <w:tcPr>
            <w:tcW w:w="2835" w:type="dxa"/>
          </w:tcPr>
          <w:p w14:paraId="2082CAC9" w14:textId="77777777" w:rsidR="00382935" w:rsidRPr="00382935" w:rsidRDefault="00382935" w:rsidP="00382935">
            <w:pPr>
              <w:rPr>
                <w:rFonts w:ascii="Arial" w:hAnsi="Arial"/>
                <w:b/>
                <w:szCs w:val="24"/>
              </w:rPr>
            </w:pPr>
            <w:r w:rsidRPr="00382935">
              <w:rPr>
                <w:rFonts w:ascii="Arial" w:hAnsi="Arial"/>
                <w:b/>
                <w:szCs w:val="24"/>
              </w:rPr>
              <w:t>Attachments</w:t>
            </w:r>
          </w:p>
        </w:tc>
        <w:tc>
          <w:tcPr>
            <w:tcW w:w="6186" w:type="dxa"/>
            <w:shd w:val="clear" w:color="auto" w:fill="auto"/>
          </w:tcPr>
          <w:p w14:paraId="54AA3611" w14:textId="77777777" w:rsidR="00382935" w:rsidRPr="00382935" w:rsidRDefault="00382935" w:rsidP="00382935">
            <w:pPr>
              <w:rPr>
                <w:rFonts w:ascii="Arial" w:hAnsi="Arial"/>
                <w:szCs w:val="32"/>
                <w:lang w:val="en-US"/>
              </w:rPr>
            </w:pPr>
            <w:r w:rsidRPr="00382935">
              <w:rPr>
                <w:rFonts w:ascii="Arial" w:hAnsi="Arial"/>
                <w:szCs w:val="32"/>
                <w:lang w:val="en-US"/>
              </w:rPr>
              <w:t>Nil</w:t>
            </w:r>
          </w:p>
        </w:tc>
      </w:tr>
      <w:tr w:rsidR="00382935" w:rsidRPr="00382935" w14:paraId="7CF9EE20" w14:textId="77777777" w:rsidTr="00C75658">
        <w:tc>
          <w:tcPr>
            <w:tcW w:w="2835" w:type="dxa"/>
          </w:tcPr>
          <w:p w14:paraId="29C1374B" w14:textId="77777777" w:rsidR="00382935" w:rsidRPr="00382935" w:rsidRDefault="00382935" w:rsidP="00382935">
            <w:pPr>
              <w:rPr>
                <w:rFonts w:ascii="Arial" w:hAnsi="Arial"/>
                <w:b/>
                <w:szCs w:val="24"/>
              </w:rPr>
            </w:pPr>
            <w:r w:rsidRPr="00382935">
              <w:rPr>
                <w:rFonts w:ascii="Arial" w:hAnsi="Arial"/>
                <w:b/>
                <w:szCs w:val="24"/>
              </w:rPr>
              <w:t>Confidential Attachments</w:t>
            </w:r>
          </w:p>
        </w:tc>
        <w:tc>
          <w:tcPr>
            <w:tcW w:w="6186" w:type="dxa"/>
            <w:shd w:val="clear" w:color="auto" w:fill="auto"/>
          </w:tcPr>
          <w:p w14:paraId="74730E56" w14:textId="77777777" w:rsidR="00382935" w:rsidRPr="00382935" w:rsidRDefault="00382935" w:rsidP="00382935">
            <w:pPr>
              <w:rPr>
                <w:rFonts w:ascii="Arial" w:hAnsi="Arial"/>
                <w:szCs w:val="32"/>
                <w:lang w:val="en-US"/>
              </w:rPr>
            </w:pPr>
            <w:r w:rsidRPr="00382935">
              <w:rPr>
                <w:rFonts w:ascii="Arial" w:hAnsi="Arial"/>
                <w:szCs w:val="32"/>
                <w:lang w:val="en-US"/>
              </w:rPr>
              <w:t>Nil</w:t>
            </w:r>
          </w:p>
        </w:tc>
      </w:tr>
    </w:tbl>
    <w:p w14:paraId="1B314F9E" w14:textId="77777777" w:rsidR="00382935" w:rsidRPr="00382935" w:rsidRDefault="00382935" w:rsidP="00382935">
      <w:pPr>
        <w:jc w:val="both"/>
        <w:rPr>
          <w:rFonts w:ascii="Arial" w:eastAsia="Calibri" w:hAnsi="Arial" w:cs="Arial"/>
          <w:b/>
          <w:szCs w:val="32"/>
          <w:lang w:val="en-US"/>
        </w:rPr>
      </w:pPr>
    </w:p>
    <w:p w14:paraId="7AF3DB58" w14:textId="691163B4" w:rsidR="00382935" w:rsidRPr="006D752D" w:rsidRDefault="00382935" w:rsidP="00D803F3">
      <w:pPr>
        <w:jc w:val="both"/>
        <w:rPr>
          <w:rFonts w:ascii="Arial" w:hAnsi="Arial" w:cs="Arial"/>
          <w:b/>
          <w:szCs w:val="24"/>
        </w:rPr>
      </w:pPr>
      <w:r w:rsidRPr="00CF7BFE">
        <w:rPr>
          <w:rFonts w:ascii="Arial" w:hAnsi="Arial" w:cs="Arial"/>
          <w:b/>
          <w:szCs w:val="24"/>
        </w:rPr>
        <w:t xml:space="preserve">Regulation 11(da) </w:t>
      </w:r>
      <w:r w:rsidR="00BF25DA" w:rsidRPr="00CF7BFE">
        <w:rPr>
          <w:rFonts w:ascii="Arial" w:hAnsi="Arial" w:cs="Arial"/>
          <w:b/>
          <w:szCs w:val="24"/>
        </w:rPr>
        <w:t>–</w:t>
      </w:r>
      <w:r w:rsidRPr="00CF7BFE">
        <w:rPr>
          <w:rFonts w:ascii="Arial" w:hAnsi="Arial" w:cs="Arial"/>
          <w:b/>
          <w:szCs w:val="24"/>
        </w:rPr>
        <w:t xml:space="preserve"> </w:t>
      </w:r>
      <w:r w:rsidR="00C34211">
        <w:rPr>
          <w:rFonts w:ascii="Arial" w:hAnsi="Arial" w:cs="Arial"/>
          <w:b/>
          <w:szCs w:val="24"/>
        </w:rPr>
        <w:t xml:space="preserve">Council </w:t>
      </w:r>
      <w:r w:rsidR="00197D86">
        <w:rPr>
          <w:rFonts w:ascii="Arial" w:hAnsi="Arial" w:cs="Arial"/>
          <w:b/>
          <w:szCs w:val="24"/>
        </w:rPr>
        <w:t>wished to show its support for</w:t>
      </w:r>
      <w:r w:rsidR="00C34211">
        <w:rPr>
          <w:rFonts w:ascii="Arial" w:hAnsi="Arial" w:cs="Arial"/>
          <w:b/>
          <w:szCs w:val="24"/>
        </w:rPr>
        <w:t xml:space="preserve"> both sporting clubs</w:t>
      </w:r>
      <w:r w:rsidR="00197D86">
        <w:rPr>
          <w:rFonts w:ascii="Arial" w:hAnsi="Arial" w:cs="Arial"/>
          <w:b/>
          <w:szCs w:val="24"/>
        </w:rPr>
        <w:t>.</w:t>
      </w:r>
    </w:p>
    <w:p w14:paraId="7832B175" w14:textId="77777777" w:rsidR="00382935" w:rsidRPr="006D752D" w:rsidRDefault="00382935" w:rsidP="00D803F3">
      <w:pPr>
        <w:jc w:val="both"/>
        <w:rPr>
          <w:rFonts w:ascii="Arial" w:hAnsi="Arial" w:cs="Arial"/>
          <w:szCs w:val="24"/>
        </w:rPr>
      </w:pPr>
    </w:p>
    <w:p w14:paraId="4BCEC453" w14:textId="1BC85A67" w:rsidR="00382935" w:rsidRPr="006D752D" w:rsidRDefault="00382935" w:rsidP="00D803F3">
      <w:pPr>
        <w:jc w:val="both"/>
        <w:rPr>
          <w:rFonts w:ascii="Arial" w:hAnsi="Arial" w:cs="Arial"/>
          <w:szCs w:val="24"/>
        </w:rPr>
      </w:pPr>
      <w:r w:rsidRPr="006D752D">
        <w:rPr>
          <w:rFonts w:ascii="Arial" w:hAnsi="Arial" w:cs="Arial"/>
          <w:szCs w:val="24"/>
        </w:rPr>
        <w:t xml:space="preserve">Moved – Councillor </w:t>
      </w:r>
      <w:r w:rsidR="00E3326A">
        <w:rPr>
          <w:rFonts w:ascii="Arial" w:hAnsi="Arial" w:cs="Arial"/>
          <w:szCs w:val="24"/>
        </w:rPr>
        <w:t>Bennett</w:t>
      </w:r>
    </w:p>
    <w:p w14:paraId="564E7081" w14:textId="205A3FE9" w:rsidR="00382935" w:rsidRPr="006D752D" w:rsidRDefault="00382935" w:rsidP="00D803F3">
      <w:pPr>
        <w:jc w:val="both"/>
        <w:rPr>
          <w:rFonts w:ascii="Arial" w:hAnsi="Arial" w:cs="Arial"/>
          <w:szCs w:val="24"/>
        </w:rPr>
      </w:pPr>
      <w:r w:rsidRPr="006D752D">
        <w:rPr>
          <w:rFonts w:ascii="Arial" w:hAnsi="Arial" w:cs="Arial"/>
          <w:szCs w:val="24"/>
        </w:rPr>
        <w:t xml:space="preserve">Seconded – Councillor </w:t>
      </w:r>
      <w:r w:rsidR="00E3326A">
        <w:rPr>
          <w:rFonts w:ascii="Arial" w:hAnsi="Arial" w:cs="Arial"/>
          <w:szCs w:val="24"/>
        </w:rPr>
        <w:t>Tyson</w:t>
      </w:r>
    </w:p>
    <w:p w14:paraId="1A3EE23A" w14:textId="24620EBF" w:rsidR="00382935" w:rsidRDefault="007624A5" w:rsidP="00D803F3">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43" behindDoc="1" locked="0" layoutInCell="1" allowOverlap="1" wp14:anchorId="60DC8688" wp14:editId="500D29D4">
                <wp:simplePos x="0" y="0"/>
                <wp:positionH relativeFrom="column">
                  <wp:posOffset>-13335</wp:posOffset>
                </wp:positionH>
                <wp:positionV relativeFrom="paragraph">
                  <wp:posOffset>154305</wp:posOffset>
                </wp:positionV>
                <wp:extent cx="5349240" cy="3924300"/>
                <wp:effectExtent l="0" t="0" r="3810" b="0"/>
                <wp:wrapNone/>
                <wp:docPr id="5" name="Rectangle 5"/>
                <wp:cNvGraphicFramePr/>
                <a:graphic xmlns:a="http://schemas.openxmlformats.org/drawingml/2006/main">
                  <a:graphicData uri="http://schemas.microsoft.com/office/word/2010/wordprocessingShape">
                    <wps:wsp>
                      <wps:cNvSpPr/>
                      <wps:spPr>
                        <a:xfrm>
                          <a:off x="0" y="0"/>
                          <a:ext cx="5349240" cy="39243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B8E03D" id="Rectangle 5" o:spid="_x0000_s1026" style="position:absolute;margin-left:-1.05pt;margin-top:12.15pt;width:421.2pt;height:309pt;z-index:-2516582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JRnwIAAKkFAAAOAAAAZHJzL2Uyb0RvYy54bWysVE1v2zAMvQ/YfxB0X+2kyboGdYqgRYcB&#10;XVu0HXpWZCk2IImapMTJfv0oyXY/Vuww7CKLIvlIPpM8O99rRXbC+RZMRSdHJSXCcKhbs6noj8er&#10;T18o8YGZmikwoqIH4en58uOHs84uxBQaULVwBEGMX3S2ok0IdlEUnjdCM38EVhhUSnCaBRTdpqgd&#10;6xBdq2Jalp+LDlxtHXDhPb5eZiVdJnwpBQ+3UnoRiKoo5hbS6dK5jmexPGOLjWO2aXmfBvuHLDRr&#10;DQYdoS5ZYGTr2j+gdMsdeJDhiIMuQMqWi1QDVjMp31Tz0DArUi1IjrcjTf7/wfKb3Z0jbV3ROSWG&#10;afxF90gaMxslyDzS01m/QKsHe+d6yeM11rqXTscvVkH2idLDSKnYB8LxcX48O53OkHmOumO8HpeJ&#10;9OLZ3TofvgrQJF4q6jB8opLtrn3AkGg6mMRoHlRbX7VKJSH2ibhQjuwY/uH1ZpJc1VZ/hzq/nczL&#10;MWRqq2ieUF8hKRPxDETkHDS+FLH6XG+6hYMS0U6ZeyGRNqxwmiKOyDko41yYkJPxDatFfo6pDOWP&#10;HimXBBiRJcYfsXuA10UO2DnL3j66itTvo3P5t8Sy8+iRIoMJo7NuDbj3ABRW1UfO9gNJmZrI0hrq&#10;AzaVgzxt3vKrFn/tNfPhjjkcL2wHXBnhFg+poKso9DdKGnC/3nuP9tj1qKWkw3GtqP+5ZU5Qor4Z&#10;nIfTySx2WUjCbH4yRcG91KxfasxWXwD2ywSXk+XpGu2DGq7SgX7CzbKKUVHFDMfYFeXBDcJFyGsE&#10;dxMXq1Uyw5m2LFybB8sjeGQ1tu7j/ok52/d3wNG4gWG02eJNm2fb6GlgtQ0g2zQDz7z2fOM+SI3T&#10;7664cF7Kyep5wy5/AwAA//8DAFBLAwQUAAYACAAAACEATNNNNuIAAAAJAQAADwAAAGRycy9kb3du&#10;cmV2LnhtbEyPS2/CMBCE75X6H6yt1Bs4mAjRNBvUIqGqjwvQx9XE2yQitqPYQODXd3tqb7Oa0cy3&#10;+WKwrThSHxrvECbjBAS50pvGVQjv29VoDiJE7YxuvSOEMwVYFNdXuc6MP7k1HTexElziQqYR6hi7&#10;TMpQ1mR1GPuOHHvfvrc68tlX0vT6xOW2lSpJZtLqxvFCrTta1lTuNweLsLKP6+eXj/N2f7dMX7/6&#10;y+fT5U0h3t4MD/cgIg3xLwy/+IwOBTPt/MGZIFqEkZpwEkGlUxDsz9OExQ5hlqopyCKX/z8ofgAA&#10;AP//AwBQSwECLQAUAAYACAAAACEAtoM4kv4AAADhAQAAEwAAAAAAAAAAAAAAAAAAAAAAW0NvbnRl&#10;bnRfVHlwZXNdLnhtbFBLAQItABQABgAIAAAAIQA4/SH/1gAAAJQBAAALAAAAAAAAAAAAAAAAAC8B&#10;AABfcmVscy8ucmVsc1BLAQItABQABgAIAAAAIQC0aeJRnwIAAKkFAAAOAAAAAAAAAAAAAAAAAC4C&#10;AABkcnMvZTJvRG9jLnhtbFBLAQItABQABgAIAAAAIQBM00024gAAAAkBAAAPAAAAAAAAAAAAAAAA&#10;APkEAABkcnMvZG93bnJldi54bWxQSwUGAAAAAAQABADzAAAACAYAAAAA&#10;" fillcolor="#bfbfbf [2412]" stroked="f" strokeweight="1pt"/>
            </w:pict>
          </mc:Fallback>
        </mc:AlternateContent>
      </w:r>
    </w:p>
    <w:p w14:paraId="5F2ABEF6" w14:textId="003085DA" w:rsidR="00730149" w:rsidRPr="007624A5" w:rsidRDefault="00730149" w:rsidP="00D803F3">
      <w:pPr>
        <w:jc w:val="both"/>
        <w:rPr>
          <w:rFonts w:ascii="Arial" w:hAnsi="Arial" w:cs="Arial"/>
          <w:b/>
          <w:bCs/>
          <w:sz w:val="28"/>
          <w:szCs w:val="28"/>
        </w:rPr>
      </w:pPr>
      <w:r w:rsidRPr="007624A5">
        <w:rPr>
          <w:rFonts w:ascii="Arial" w:hAnsi="Arial" w:cs="Arial"/>
          <w:b/>
          <w:bCs/>
          <w:sz w:val="28"/>
          <w:szCs w:val="28"/>
        </w:rPr>
        <w:t xml:space="preserve">Committee Recommendation </w:t>
      </w:r>
    </w:p>
    <w:p w14:paraId="608BA1E2" w14:textId="77777777" w:rsidR="00730149" w:rsidRPr="006D752D" w:rsidRDefault="00730149" w:rsidP="00D803F3">
      <w:pPr>
        <w:jc w:val="both"/>
        <w:rPr>
          <w:rFonts w:ascii="Arial" w:hAnsi="Arial" w:cs="Arial"/>
          <w:szCs w:val="24"/>
        </w:rPr>
      </w:pPr>
    </w:p>
    <w:p w14:paraId="7D88A4A3" w14:textId="77777777" w:rsidR="00A174BB" w:rsidRDefault="00A174BB" w:rsidP="00A174BB">
      <w:pPr>
        <w:jc w:val="both"/>
        <w:rPr>
          <w:rFonts w:ascii="Arial" w:hAnsi="Arial" w:cs="Arial"/>
          <w:b/>
          <w:bCs/>
          <w:sz w:val="22"/>
          <w:lang w:val="en-US"/>
        </w:rPr>
      </w:pPr>
      <w:r>
        <w:rPr>
          <w:rFonts w:ascii="Arial" w:hAnsi="Arial" w:cs="Arial"/>
          <w:b/>
          <w:bCs/>
          <w:lang w:val="en-US"/>
        </w:rPr>
        <w:t>Council:</w:t>
      </w:r>
    </w:p>
    <w:p w14:paraId="7E20F43A" w14:textId="77777777" w:rsidR="00A174BB" w:rsidRDefault="00A174BB" w:rsidP="00A174BB">
      <w:pPr>
        <w:jc w:val="both"/>
        <w:rPr>
          <w:rFonts w:ascii="Arial" w:hAnsi="Arial" w:cs="Arial"/>
          <w:b/>
          <w:bCs/>
          <w:lang w:eastAsia="en-AU"/>
        </w:rPr>
      </w:pPr>
    </w:p>
    <w:p w14:paraId="51464E61" w14:textId="77777777" w:rsidR="00A174BB" w:rsidRDefault="00A174BB" w:rsidP="007F2185">
      <w:pPr>
        <w:numPr>
          <w:ilvl w:val="0"/>
          <w:numId w:val="43"/>
        </w:numPr>
        <w:ind w:left="567" w:hanging="567"/>
        <w:contextualSpacing/>
        <w:jc w:val="both"/>
        <w:rPr>
          <w:rFonts w:ascii="Arial" w:hAnsi="Arial" w:cs="Arial"/>
          <w:b/>
          <w:bCs/>
          <w:lang w:eastAsia="en-AU"/>
        </w:rPr>
      </w:pPr>
      <w:r>
        <w:rPr>
          <w:rFonts w:ascii="Arial" w:hAnsi="Arial" w:cs="Arial"/>
          <w:b/>
          <w:bCs/>
          <w:lang w:eastAsia="en-AU"/>
        </w:rPr>
        <w:t>advises the Department of Local Government, Sport and Cultural Industries that it has ranked and rated the applications to the current Community Sport and Recreation Facilities Fund Small Grant Round as follows:</w:t>
      </w:r>
    </w:p>
    <w:p w14:paraId="1139BC14" w14:textId="77777777" w:rsidR="00A174BB" w:rsidRDefault="00A174BB" w:rsidP="00A174BB">
      <w:pPr>
        <w:ind w:left="720"/>
        <w:contextualSpacing/>
        <w:rPr>
          <w:rFonts w:ascii="Arial" w:hAnsi="Arial" w:cs="Arial"/>
          <w:b/>
          <w:bCs/>
          <w:lang w:eastAsia="en-AU"/>
        </w:rPr>
      </w:pPr>
    </w:p>
    <w:p w14:paraId="6EF100C3" w14:textId="77777777" w:rsidR="00A174BB" w:rsidRDefault="00A174BB" w:rsidP="007F2185">
      <w:pPr>
        <w:numPr>
          <w:ilvl w:val="1"/>
          <w:numId w:val="44"/>
        </w:numPr>
        <w:ind w:left="1134" w:hanging="567"/>
        <w:contextualSpacing/>
        <w:jc w:val="both"/>
        <w:rPr>
          <w:rFonts w:ascii="Arial" w:hAnsi="Arial" w:cs="Arial"/>
          <w:b/>
          <w:bCs/>
          <w:lang w:eastAsia="en-AU"/>
        </w:rPr>
      </w:pPr>
      <w:r>
        <w:rPr>
          <w:rFonts w:ascii="Arial" w:hAnsi="Arial" w:cs="Arial"/>
          <w:b/>
          <w:bCs/>
          <w:lang w:eastAsia="en-AU"/>
        </w:rPr>
        <w:t xml:space="preserve">Nedlands Tennis Club - Upgrade Synthetic Grass Courts to Hard Surface &amp; Upgrade Lighting to LED: </w:t>
      </w:r>
      <w:proofErr w:type="gramStart"/>
      <w:r>
        <w:rPr>
          <w:rFonts w:ascii="Arial" w:hAnsi="Arial" w:cs="Arial"/>
          <w:b/>
          <w:bCs/>
          <w:lang w:eastAsia="en-AU"/>
        </w:rPr>
        <w:t>Well</w:t>
      </w:r>
      <w:proofErr w:type="gramEnd"/>
      <w:r>
        <w:rPr>
          <w:rFonts w:ascii="Arial" w:hAnsi="Arial" w:cs="Arial"/>
          <w:b/>
          <w:bCs/>
          <w:lang w:eastAsia="en-AU"/>
        </w:rPr>
        <w:t xml:space="preserve"> Planned and Needed by Applicant (B Rating); and</w:t>
      </w:r>
    </w:p>
    <w:p w14:paraId="2EB72D34" w14:textId="77777777" w:rsidR="00A174BB" w:rsidRPr="00E034F6" w:rsidRDefault="00A174BB" w:rsidP="00A174BB">
      <w:pPr>
        <w:ind w:left="1134" w:hanging="567"/>
        <w:jc w:val="both"/>
        <w:rPr>
          <w:rFonts w:ascii="Arial" w:hAnsi="Arial" w:cs="Arial"/>
          <w:b/>
          <w:bCs/>
          <w:lang w:eastAsia="en-AU"/>
        </w:rPr>
      </w:pPr>
    </w:p>
    <w:p w14:paraId="444E012D" w14:textId="77777777" w:rsidR="00A174BB" w:rsidRPr="00E034F6" w:rsidRDefault="00A174BB" w:rsidP="007F2185">
      <w:pPr>
        <w:numPr>
          <w:ilvl w:val="1"/>
          <w:numId w:val="44"/>
        </w:numPr>
        <w:ind w:left="1134" w:hanging="567"/>
        <w:contextualSpacing/>
        <w:jc w:val="both"/>
        <w:rPr>
          <w:rFonts w:ascii="Arial" w:hAnsi="Arial" w:cs="Arial"/>
          <w:b/>
          <w:bCs/>
          <w:lang w:eastAsia="en-AU"/>
        </w:rPr>
      </w:pPr>
      <w:r w:rsidRPr="00E034F6">
        <w:rPr>
          <w:rFonts w:ascii="Arial" w:hAnsi="Arial" w:cs="Arial"/>
          <w:b/>
          <w:bCs/>
          <w:lang w:eastAsia="en-AU"/>
        </w:rPr>
        <w:t xml:space="preserve">Claremont Junior Football Club - Equipment Storage Shed: </w:t>
      </w:r>
      <w:proofErr w:type="gramStart"/>
      <w:r w:rsidRPr="00E034F6">
        <w:rPr>
          <w:rFonts w:ascii="Arial" w:hAnsi="Arial" w:cs="Arial"/>
          <w:b/>
          <w:bCs/>
          <w:lang w:eastAsia="en-AU"/>
        </w:rPr>
        <w:t>Well</w:t>
      </w:r>
      <w:proofErr w:type="gramEnd"/>
      <w:r w:rsidRPr="00E034F6">
        <w:rPr>
          <w:rFonts w:ascii="Arial" w:hAnsi="Arial" w:cs="Arial"/>
          <w:b/>
          <w:bCs/>
          <w:lang w:eastAsia="en-AU"/>
        </w:rPr>
        <w:t xml:space="preserve"> Planned and Needed by Applicant (B Rating);</w:t>
      </w:r>
    </w:p>
    <w:p w14:paraId="7F8FFAA7" w14:textId="77777777" w:rsidR="00A174BB" w:rsidRPr="00E034F6" w:rsidRDefault="00A174BB" w:rsidP="00A174BB">
      <w:pPr>
        <w:jc w:val="both"/>
        <w:rPr>
          <w:rFonts w:ascii="Arial" w:hAnsi="Arial" w:cs="Arial"/>
          <w:b/>
          <w:bCs/>
          <w:highlight w:val="yellow"/>
          <w:lang w:eastAsia="en-AU"/>
        </w:rPr>
      </w:pPr>
    </w:p>
    <w:p w14:paraId="518FDAAB" w14:textId="77777777" w:rsidR="00A174BB" w:rsidRPr="00E034F6" w:rsidRDefault="00A174BB" w:rsidP="007F2185">
      <w:pPr>
        <w:numPr>
          <w:ilvl w:val="0"/>
          <w:numId w:val="43"/>
        </w:numPr>
        <w:ind w:left="567" w:hanging="567"/>
        <w:contextualSpacing/>
        <w:jc w:val="both"/>
        <w:rPr>
          <w:rFonts w:ascii="Arial" w:hAnsi="Arial" w:cs="Arial"/>
          <w:b/>
          <w:bCs/>
          <w:lang w:eastAsia="en-AU"/>
        </w:rPr>
      </w:pPr>
      <w:r w:rsidRPr="00E034F6">
        <w:rPr>
          <w:rFonts w:ascii="Arial" w:hAnsi="Arial" w:cs="Arial"/>
          <w:b/>
          <w:bCs/>
          <w:lang w:eastAsia="en-AU"/>
        </w:rPr>
        <w:t>endorses the Nedlands Tennis Club application and the Claremont Junior Football Club application to Department of Local Government, Sport and Cultural Industries, conditional on:</w:t>
      </w:r>
    </w:p>
    <w:p w14:paraId="16C4B1A8" w14:textId="77777777" w:rsidR="00A174BB" w:rsidRPr="00E034F6" w:rsidRDefault="00A174BB" w:rsidP="00A174BB">
      <w:pPr>
        <w:ind w:left="360"/>
        <w:contextualSpacing/>
        <w:jc w:val="both"/>
        <w:rPr>
          <w:rFonts w:ascii="Arial" w:hAnsi="Arial" w:cs="Arial"/>
          <w:b/>
          <w:bCs/>
          <w:lang w:eastAsia="en-AU"/>
        </w:rPr>
      </w:pPr>
    </w:p>
    <w:p w14:paraId="12E04437" w14:textId="77777777" w:rsidR="00A174BB" w:rsidRPr="00E034F6" w:rsidRDefault="00A174BB" w:rsidP="007F2185">
      <w:pPr>
        <w:numPr>
          <w:ilvl w:val="1"/>
          <w:numId w:val="43"/>
        </w:numPr>
        <w:ind w:left="1134" w:hanging="567"/>
        <w:contextualSpacing/>
        <w:jc w:val="both"/>
        <w:rPr>
          <w:rFonts w:ascii="Arial" w:hAnsi="Arial" w:cs="Arial"/>
          <w:b/>
          <w:bCs/>
          <w:lang w:eastAsia="en-AU"/>
        </w:rPr>
      </w:pPr>
      <w:r w:rsidRPr="00E034F6">
        <w:rPr>
          <w:rFonts w:ascii="Arial" w:hAnsi="Arial" w:cs="Arial"/>
          <w:b/>
          <w:bCs/>
          <w:lang w:eastAsia="en-AU"/>
        </w:rPr>
        <w:t>all necessary statutory approvals are obtained by the applicants; and</w:t>
      </w:r>
    </w:p>
    <w:p w14:paraId="40A59EB7" w14:textId="77777777" w:rsidR="00A174BB" w:rsidRPr="00E034F6" w:rsidRDefault="00A174BB" w:rsidP="00A174BB">
      <w:pPr>
        <w:ind w:left="1134" w:hanging="567"/>
        <w:contextualSpacing/>
        <w:jc w:val="both"/>
        <w:rPr>
          <w:rFonts w:ascii="Arial" w:hAnsi="Arial" w:cs="Arial"/>
          <w:b/>
          <w:bCs/>
          <w:lang w:eastAsia="en-AU"/>
        </w:rPr>
      </w:pPr>
    </w:p>
    <w:p w14:paraId="2CC696D1" w14:textId="4A191A7C" w:rsidR="00A174BB" w:rsidRPr="00E034F6" w:rsidRDefault="00197D86" w:rsidP="007F2185">
      <w:pPr>
        <w:numPr>
          <w:ilvl w:val="1"/>
          <w:numId w:val="43"/>
        </w:numPr>
        <w:ind w:left="1134" w:hanging="567"/>
        <w:contextualSpacing/>
        <w:jc w:val="both"/>
        <w:rPr>
          <w:rFonts w:ascii="Arial" w:hAnsi="Arial" w:cs="Arial"/>
          <w:b/>
          <w:bCs/>
          <w:lang w:eastAsia="en-AU"/>
        </w:rPr>
      </w:pPr>
      <w:r>
        <w:rPr>
          <w:rFonts w:ascii="Arial" w:hAnsi="Arial" w:cs="Arial"/>
          <w:noProof/>
          <w:szCs w:val="24"/>
        </w:rPr>
        <mc:AlternateContent>
          <mc:Choice Requires="wps">
            <w:drawing>
              <wp:anchor distT="0" distB="0" distL="114300" distR="114300" simplePos="0" relativeHeight="251658244" behindDoc="1" locked="0" layoutInCell="1" allowOverlap="1" wp14:anchorId="5E03C9A7" wp14:editId="4019E5FB">
                <wp:simplePos x="0" y="0"/>
                <wp:positionH relativeFrom="margin">
                  <wp:align>left</wp:align>
                </wp:positionH>
                <wp:positionV relativeFrom="paragraph">
                  <wp:posOffset>-30480</wp:posOffset>
                </wp:positionV>
                <wp:extent cx="5349240" cy="1447800"/>
                <wp:effectExtent l="0" t="0" r="3810" b="0"/>
                <wp:wrapNone/>
                <wp:docPr id="6" name="Rectangle 6"/>
                <wp:cNvGraphicFramePr/>
                <a:graphic xmlns:a="http://schemas.openxmlformats.org/drawingml/2006/main">
                  <a:graphicData uri="http://schemas.microsoft.com/office/word/2010/wordprocessingShape">
                    <wps:wsp>
                      <wps:cNvSpPr/>
                      <wps:spPr>
                        <a:xfrm>
                          <a:off x="0" y="0"/>
                          <a:ext cx="5349240" cy="14478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A898CD" id="Rectangle 6" o:spid="_x0000_s1026" style="position:absolute;margin-left:0;margin-top:-2.4pt;width:421.2pt;height:114pt;z-index:-2516582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VvnwIAAKkFAAAOAAAAZHJzL2Uyb0RvYy54bWysVEtv2zAMvg/YfxB0X+1k6SuoUwQtOgzo&#10;2qLt0LMiS7EBSdQkJU7260dJtvvEDsMusiiSH8nPJM/Od1qRrXC+BVPRyUFJiTAc6tasK/rz8erL&#10;CSU+MFMzBUZUdC88PV98/nTW2bmYQgOqFo4giPHzzla0CcHOi8LzRmjmD8AKg0oJTrOAolsXtWMd&#10;omtVTMvyqOjA1dYBF97j62VW0kXCl1LwcCulF4GoimJuIZ0unat4FoszNl87ZpuW92mwf8hCs9Zg&#10;0BHqkgVGNq59B6Vb7sCDDAccdAFStlykGrCaSfmmmoeGWZFqQXK8HWny/w+W32zvHGnrih5RYpjG&#10;X3SPpDGzVoIcRXo66+do9WDvXC95vMZad9Lp+MUqyC5Ruh8pFbtAOD4efp2dTmfIPEfdZDY7PikT&#10;6cWzu3U+fBOgSbxU1GH4RCXbXvuAIdF0MInRPKi2vmqVSkLsE3GhHNky/MOr9SS5qo3+AXV+Oz4s&#10;x5CpraJ5Qn2FpEzEMxCRc9D4UsTqc73pFvZKRDtl7oVE2rDCaYo4IuegjHNhQk7GN6wW+TmmMpQ/&#10;eqRcEmBElhh/xO4BXhc5YOcse/voKlK/j87l3xLLzqNHigwmjM66NeA+AlBYVR852w8kZWoiSyuo&#10;99hUDvK0ecuvWvy118yHO+ZwvLAdcGWEWzykgq6i0N8oacD9/ug92mPXo5aSDse1ov7XhjlBifpu&#10;cB5OsbfifCdhdng8RcG91KxeasxGXwD2ywSXk+XpGu2DGq7SgX7CzbKMUVHFDMfYFeXBDcJFyGsE&#10;dxMXy2Uyw5m2LFybB8sjeGQ1tu7j7ok52/d3wNG4gWG02fxNm2fb6GlguQkg2zQDz7z2fOM+SI3T&#10;7664cF7Kyep5wy7+AAAA//8DAFBLAwQUAAYACAAAACEA4ig92t8AAAAHAQAADwAAAGRycy9kb3du&#10;cmV2LnhtbEzPTU/DMAwG4DsS/yEyErctJVRolLoTTJoQsMu+4Jo1pq3WOFWTbd1+PeEER+u1Xj/O&#10;p4NtxZF63zhGuBsnIIhLZxquEDbr+WgCwgfNRreOCeFMHqbF9VWuM+NOvKTjKlQilrDPNEIdQpdJ&#10;6cuarPZj1xHH7Nv1Voc49pU0vT7FcttKlSQP0uqG44VadzSrqdyvDhZhbl+Wb+/b83r/OEs/vvrL&#10;5+tloRBvb4bnJxCBhvC3DL/8SIcimnbuwMaLFiE+EhBGafTHdJKqFMQOQal7BbLI5X9/8QMAAP//&#10;AwBQSwECLQAUAAYACAAAACEAtoM4kv4AAADhAQAAEwAAAAAAAAAAAAAAAAAAAAAAW0NvbnRlbnRf&#10;VHlwZXNdLnhtbFBLAQItABQABgAIAAAAIQA4/SH/1gAAAJQBAAALAAAAAAAAAAAAAAAAAC8BAABf&#10;cmVscy8ucmVsc1BLAQItABQABgAIAAAAIQAawXVvnwIAAKkFAAAOAAAAAAAAAAAAAAAAAC4CAABk&#10;cnMvZTJvRG9jLnhtbFBLAQItABQABgAIAAAAIQDiKD3a3wAAAAcBAAAPAAAAAAAAAAAAAAAAAPkE&#10;AABkcnMvZG93bnJldi54bWxQSwUGAAAAAAQABADzAAAABQYAAAAA&#10;" fillcolor="#bfbfbf [2412]" stroked="f" strokeweight="1pt">
                <w10:wrap anchorx="margin"/>
              </v:rect>
            </w:pict>
          </mc:Fallback>
        </mc:AlternateContent>
      </w:r>
      <w:r w:rsidR="00A174BB" w:rsidRPr="00E034F6">
        <w:rPr>
          <w:rFonts w:ascii="Arial" w:hAnsi="Arial" w:cs="Arial"/>
          <w:b/>
          <w:bCs/>
          <w:lang w:eastAsia="en-AU"/>
        </w:rPr>
        <w:t xml:space="preserve">the projects receive DLGSC </w:t>
      </w:r>
      <w:proofErr w:type="gramStart"/>
      <w:r w:rsidR="00A174BB" w:rsidRPr="00E034F6">
        <w:rPr>
          <w:rFonts w:ascii="Arial" w:hAnsi="Arial" w:cs="Arial"/>
          <w:b/>
          <w:bCs/>
          <w:lang w:eastAsia="en-AU"/>
        </w:rPr>
        <w:t>funding;</w:t>
      </w:r>
      <w:proofErr w:type="gramEnd"/>
      <w:r w:rsidR="00A174BB" w:rsidRPr="00E034F6">
        <w:rPr>
          <w:rFonts w:ascii="Arial" w:hAnsi="Arial" w:cs="Arial"/>
          <w:b/>
          <w:bCs/>
          <w:lang w:eastAsia="en-AU"/>
        </w:rPr>
        <w:t xml:space="preserve"> </w:t>
      </w:r>
    </w:p>
    <w:p w14:paraId="59949C94" w14:textId="74390246" w:rsidR="00A174BB" w:rsidRPr="00E034F6" w:rsidRDefault="00A174BB" w:rsidP="00A174BB">
      <w:pPr>
        <w:ind w:left="360"/>
        <w:contextualSpacing/>
        <w:jc w:val="both"/>
        <w:rPr>
          <w:rFonts w:ascii="Arial" w:hAnsi="Arial" w:cs="Arial"/>
          <w:b/>
          <w:bCs/>
          <w:highlight w:val="yellow"/>
          <w:lang w:eastAsia="en-AU"/>
        </w:rPr>
      </w:pPr>
    </w:p>
    <w:p w14:paraId="3547ACA3" w14:textId="1D3AE0F2" w:rsidR="00A174BB" w:rsidRPr="00E034F6" w:rsidRDefault="00A174BB" w:rsidP="007F2185">
      <w:pPr>
        <w:numPr>
          <w:ilvl w:val="0"/>
          <w:numId w:val="43"/>
        </w:numPr>
        <w:ind w:left="567" w:hanging="567"/>
        <w:contextualSpacing/>
        <w:jc w:val="both"/>
        <w:rPr>
          <w:rFonts w:ascii="Arial" w:hAnsi="Arial" w:cs="Arial"/>
          <w:b/>
          <w:bCs/>
          <w:lang w:eastAsia="en-AU"/>
        </w:rPr>
      </w:pPr>
      <w:r w:rsidRPr="00E034F6">
        <w:rPr>
          <w:rFonts w:ascii="Arial" w:hAnsi="Arial" w:cs="Arial"/>
          <w:b/>
          <w:bCs/>
          <w:lang w:eastAsia="en-AU"/>
        </w:rPr>
        <w:t xml:space="preserve">approves a grant of $59,534 (ex GST) to the Nedlands Tennis Club for its Upgrade of 2 Grass Courts to Hard Surface and Lighting Upgrade to LED </w:t>
      </w:r>
      <w:proofErr w:type="gramStart"/>
      <w:r w:rsidRPr="00E034F6">
        <w:rPr>
          <w:rFonts w:ascii="Arial" w:hAnsi="Arial" w:cs="Arial"/>
          <w:b/>
          <w:bCs/>
          <w:lang w:eastAsia="en-AU"/>
        </w:rPr>
        <w:t>project;</w:t>
      </w:r>
      <w:proofErr w:type="gramEnd"/>
    </w:p>
    <w:p w14:paraId="19B6BF03" w14:textId="77777777" w:rsidR="00A174BB" w:rsidRPr="00E034F6" w:rsidRDefault="00A174BB" w:rsidP="00A174BB">
      <w:pPr>
        <w:ind w:left="567"/>
        <w:contextualSpacing/>
        <w:jc w:val="both"/>
        <w:rPr>
          <w:rFonts w:ascii="Arial" w:hAnsi="Arial" w:cs="Arial"/>
          <w:b/>
          <w:bCs/>
          <w:lang w:eastAsia="en-AU"/>
        </w:rPr>
      </w:pPr>
    </w:p>
    <w:p w14:paraId="12CA88BF" w14:textId="77777777" w:rsidR="00A174BB" w:rsidRPr="00E034F6" w:rsidRDefault="00A174BB" w:rsidP="007F2185">
      <w:pPr>
        <w:numPr>
          <w:ilvl w:val="0"/>
          <w:numId w:val="43"/>
        </w:numPr>
        <w:ind w:left="567" w:hanging="567"/>
        <w:contextualSpacing/>
        <w:jc w:val="both"/>
        <w:rPr>
          <w:rFonts w:ascii="Arial" w:hAnsi="Arial" w:cs="Arial"/>
          <w:b/>
          <w:bCs/>
          <w:lang w:eastAsia="en-AU"/>
        </w:rPr>
      </w:pPr>
      <w:r w:rsidRPr="00E034F6">
        <w:rPr>
          <w:rFonts w:ascii="Arial" w:hAnsi="Arial" w:cs="Arial"/>
          <w:b/>
          <w:bCs/>
          <w:lang w:eastAsia="en-AU"/>
        </w:rPr>
        <w:t>approves a grant of $6,000 (ex GST) to the Claremont Junior Football Club for its storage shed project.</w:t>
      </w:r>
    </w:p>
    <w:p w14:paraId="30B3E4C7" w14:textId="77777777" w:rsidR="00A81B55" w:rsidRDefault="00A81B55" w:rsidP="00D803F3">
      <w:pPr>
        <w:jc w:val="right"/>
        <w:rPr>
          <w:rFonts w:ascii="Arial" w:hAnsi="Arial" w:cs="Arial"/>
          <w:b/>
          <w:szCs w:val="24"/>
        </w:rPr>
      </w:pPr>
    </w:p>
    <w:p w14:paraId="10C2EEA6" w14:textId="7459D9AF" w:rsidR="00382935" w:rsidRPr="006D752D" w:rsidRDefault="005458C6" w:rsidP="00D803F3">
      <w:pPr>
        <w:jc w:val="right"/>
        <w:rPr>
          <w:rFonts w:ascii="Arial" w:hAnsi="Arial" w:cs="Arial"/>
          <w:b/>
          <w:szCs w:val="24"/>
        </w:rPr>
      </w:pPr>
      <w:r>
        <w:rPr>
          <w:rFonts w:ascii="Arial" w:hAnsi="Arial" w:cs="Arial"/>
          <w:b/>
          <w:szCs w:val="24"/>
        </w:rPr>
        <w:t xml:space="preserve">CARRIED </w:t>
      </w:r>
      <w:r w:rsidR="001F574E">
        <w:rPr>
          <w:rFonts w:ascii="Arial" w:hAnsi="Arial" w:cs="Arial"/>
          <w:b/>
          <w:szCs w:val="24"/>
        </w:rPr>
        <w:t>11/1</w:t>
      </w:r>
    </w:p>
    <w:p w14:paraId="214A15FF" w14:textId="3600F9A6" w:rsidR="00382935" w:rsidRPr="006D752D" w:rsidRDefault="00382935" w:rsidP="00D803F3">
      <w:pPr>
        <w:jc w:val="right"/>
        <w:rPr>
          <w:rFonts w:ascii="Arial" w:hAnsi="Arial" w:cs="Arial"/>
          <w:b/>
          <w:szCs w:val="24"/>
        </w:rPr>
      </w:pPr>
      <w:r w:rsidRPr="006D752D">
        <w:rPr>
          <w:rFonts w:ascii="Arial" w:hAnsi="Arial" w:cs="Arial"/>
          <w:b/>
          <w:szCs w:val="24"/>
        </w:rPr>
        <w:t xml:space="preserve">(Against: Cr. </w:t>
      </w:r>
      <w:r w:rsidR="005458C6">
        <w:rPr>
          <w:rFonts w:ascii="Arial" w:hAnsi="Arial" w:cs="Arial"/>
          <w:b/>
          <w:szCs w:val="24"/>
        </w:rPr>
        <w:t>Mangano</w:t>
      </w:r>
      <w:r w:rsidRPr="006D752D">
        <w:rPr>
          <w:rFonts w:ascii="Arial" w:hAnsi="Arial" w:cs="Arial"/>
          <w:b/>
          <w:szCs w:val="24"/>
        </w:rPr>
        <w:t>)</w:t>
      </w:r>
    </w:p>
    <w:p w14:paraId="174FC82B" w14:textId="77777777" w:rsidR="00E034F6" w:rsidRPr="00382935" w:rsidRDefault="00E034F6" w:rsidP="00382935">
      <w:pPr>
        <w:jc w:val="both"/>
        <w:rPr>
          <w:rFonts w:ascii="Arial" w:eastAsia="Calibri" w:hAnsi="Arial" w:cs="Arial"/>
          <w:b/>
          <w:szCs w:val="32"/>
          <w:lang w:val="en-US"/>
        </w:rPr>
      </w:pPr>
    </w:p>
    <w:p w14:paraId="3E9823C4" w14:textId="77777777" w:rsidR="00382935" w:rsidRPr="00197D86" w:rsidRDefault="00382935" w:rsidP="00382935">
      <w:pPr>
        <w:jc w:val="both"/>
        <w:rPr>
          <w:rFonts w:ascii="Arial" w:eastAsia="Calibri" w:hAnsi="Arial" w:cs="Arial"/>
          <w:b/>
          <w:szCs w:val="28"/>
          <w:lang w:val="en-US"/>
        </w:rPr>
      </w:pPr>
    </w:p>
    <w:p w14:paraId="6DA0E15B" w14:textId="77777777" w:rsidR="00382935" w:rsidRPr="00E034F6" w:rsidRDefault="00382935" w:rsidP="00382935">
      <w:pPr>
        <w:jc w:val="both"/>
        <w:rPr>
          <w:rFonts w:ascii="Arial" w:eastAsia="Calibri" w:hAnsi="Arial" w:cs="Arial"/>
          <w:bCs/>
          <w:sz w:val="28"/>
          <w:szCs w:val="32"/>
          <w:lang w:val="en-US"/>
        </w:rPr>
      </w:pPr>
      <w:r w:rsidRPr="00E034F6">
        <w:rPr>
          <w:rFonts w:ascii="Arial" w:eastAsia="Calibri" w:hAnsi="Arial" w:cs="Arial"/>
          <w:bCs/>
          <w:sz w:val="28"/>
          <w:szCs w:val="32"/>
          <w:lang w:val="en-US"/>
        </w:rPr>
        <w:t>Recommendation to Committee</w:t>
      </w:r>
    </w:p>
    <w:p w14:paraId="4FF24104" w14:textId="77777777" w:rsidR="00382935" w:rsidRPr="00E034F6" w:rsidRDefault="00382935" w:rsidP="00382935">
      <w:pPr>
        <w:jc w:val="both"/>
        <w:rPr>
          <w:rFonts w:ascii="Arial" w:eastAsia="Calibri" w:hAnsi="Arial" w:cs="Arial"/>
          <w:bCs/>
          <w:szCs w:val="32"/>
          <w:lang w:val="en-US"/>
        </w:rPr>
      </w:pPr>
    </w:p>
    <w:p w14:paraId="1BB51218" w14:textId="77777777" w:rsidR="00382935" w:rsidRPr="00E034F6" w:rsidRDefault="00382935" w:rsidP="00382935">
      <w:pPr>
        <w:jc w:val="both"/>
        <w:rPr>
          <w:rFonts w:ascii="Arial" w:eastAsia="Calibri" w:hAnsi="Arial" w:cs="Arial"/>
          <w:bCs/>
          <w:szCs w:val="32"/>
          <w:lang w:val="en-US"/>
        </w:rPr>
      </w:pPr>
      <w:r w:rsidRPr="00E034F6">
        <w:rPr>
          <w:rFonts w:ascii="Arial" w:eastAsia="Calibri" w:hAnsi="Arial" w:cs="Arial"/>
          <w:bCs/>
          <w:szCs w:val="32"/>
          <w:lang w:val="en-US"/>
        </w:rPr>
        <w:t>Council:</w:t>
      </w:r>
    </w:p>
    <w:p w14:paraId="0C83DBD1" w14:textId="77777777" w:rsidR="00382935" w:rsidRPr="00E034F6" w:rsidRDefault="00382935" w:rsidP="00382935">
      <w:pPr>
        <w:jc w:val="both"/>
        <w:rPr>
          <w:rFonts w:ascii="Arial" w:hAnsi="Arial" w:cs="Arial"/>
          <w:bCs/>
          <w:szCs w:val="24"/>
          <w:lang w:eastAsia="en-AU"/>
        </w:rPr>
      </w:pPr>
    </w:p>
    <w:p w14:paraId="3994A423" w14:textId="77777777" w:rsidR="00382935" w:rsidRPr="00E034F6" w:rsidRDefault="00382935" w:rsidP="00730149">
      <w:pPr>
        <w:numPr>
          <w:ilvl w:val="0"/>
          <w:numId w:val="45"/>
        </w:numPr>
        <w:spacing w:after="200" w:line="276" w:lineRule="auto"/>
        <w:ind w:left="567" w:hanging="567"/>
        <w:contextualSpacing/>
        <w:jc w:val="both"/>
        <w:rPr>
          <w:rFonts w:ascii="Arial" w:hAnsi="Arial" w:cs="Arial"/>
          <w:bCs/>
          <w:szCs w:val="24"/>
          <w:lang w:eastAsia="en-AU"/>
        </w:rPr>
      </w:pPr>
      <w:r w:rsidRPr="00E034F6">
        <w:rPr>
          <w:rFonts w:ascii="Arial" w:hAnsi="Arial" w:cs="Arial"/>
          <w:bCs/>
          <w:szCs w:val="24"/>
          <w:lang w:eastAsia="en-AU"/>
        </w:rPr>
        <w:t>advises the Department of Local Government, Sport and Cultural Industries that it has ranked and rated the applications to the current Community Sport and Recreation Facilities Fund Small Grant Round as follows:</w:t>
      </w:r>
    </w:p>
    <w:p w14:paraId="1669A9EF" w14:textId="77777777" w:rsidR="00382935" w:rsidRPr="00E034F6" w:rsidRDefault="00382935" w:rsidP="00382935">
      <w:pPr>
        <w:spacing w:after="200" w:line="276" w:lineRule="auto"/>
        <w:ind w:left="720"/>
        <w:contextualSpacing/>
        <w:rPr>
          <w:rFonts w:ascii="Arial" w:hAnsi="Arial" w:cs="Arial"/>
          <w:bCs/>
          <w:szCs w:val="24"/>
          <w:lang w:eastAsia="en-AU"/>
        </w:rPr>
      </w:pPr>
    </w:p>
    <w:p w14:paraId="6EA8F9C8" w14:textId="77777777" w:rsidR="00382935" w:rsidRPr="00E034F6" w:rsidRDefault="00382935" w:rsidP="00E034F6">
      <w:pPr>
        <w:numPr>
          <w:ilvl w:val="0"/>
          <w:numId w:val="48"/>
        </w:numPr>
        <w:spacing w:after="200" w:line="276" w:lineRule="auto"/>
        <w:ind w:left="1134" w:hanging="567"/>
        <w:contextualSpacing/>
        <w:jc w:val="both"/>
        <w:rPr>
          <w:rFonts w:ascii="Arial" w:hAnsi="Arial" w:cs="Arial"/>
          <w:bCs/>
          <w:szCs w:val="24"/>
          <w:lang w:eastAsia="en-AU"/>
        </w:rPr>
      </w:pPr>
      <w:r w:rsidRPr="00E034F6">
        <w:rPr>
          <w:rFonts w:ascii="Arial" w:hAnsi="Arial" w:cs="Arial"/>
          <w:bCs/>
          <w:szCs w:val="24"/>
          <w:lang w:eastAsia="en-AU"/>
        </w:rPr>
        <w:t xml:space="preserve">Nedlands Tennis Club - Upgrade Synthetic Grass Courts to Hard Surface &amp; Upgrade Lighting to LED: </w:t>
      </w:r>
      <w:proofErr w:type="gramStart"/>
      <w:r w:rsidRPr="00E034F6">
        <w:rPr>
          <w:rFonts w:ascii="Arial" w:hAnsi="Arial" w:cs="Arial"/>
          <w:bCs/>
          <w:szCs w:val="24"/>
          <w:lang w:eastAsia="en-AU"/>
        </w:rPr>
        <w:t>Well</w:t>
      </w:r>
      <w:proofErr w:type="gramEnd"/>
      <w:r w:rsidRPr="00E034F6">
        <w:rPr>
          <w:rFonts w:ascii="Arial" w:hAnsi="Arial" w:cs="Arial"/>
          <w:bCs/>
          <w:szCs w:val="24"/>
          <w:lang w:eastAsia="en-AU"/>
        </w:rPr>
        <w:t xml:space="preserve"> Planned and Needed by Applicant (B Rating); and</w:t>
      </w:r>
    </w:p>
    <w:p w14:paraId="63836431" w14:textId="77777777" w:rsidR="00382935" w:rsidRPr="00E034F6" w:rsidRDefault="00382935" w:rsidP="00E034F6">
      <w:pPr>
        <w:spacing w:after="200" w:line="276" w:lineRule="auto"/>
        <w:ind w:left="1134"/>
        <w:contextualSpacing/>
        <w:jc w:val="both"/>
        <w:rPr>
          <w:rFonts w:ascii="Arial" w:hAnsi="Arial" w:cs="Arial"/>
          <w:bCs/>
          <w:szCs w:val="24"/>
          <w:lang w:eastAsia="en-AU"/>
        </w:rPr>
      </w:pPr>
    </w:p>
    <w:p w14:paraId="42A7936D" w14:textId="77777777" w:rsidR="00382935" w:rsidRPr="00E034F6" w:rsidRDefault="00382935" w:rsidP="00E034F6">
      <w:pPr>
        <w:numPr>
          <w:ilvl w:val="0"/>
          <w:numId w:val="48"/>
        </w:numPr>
        <w:spacing w:after="200" w:line="276" w:lineRule="auto"/>
        <w:ind w:left="1134" w:hanging="567"/>
        <w:contextualSpacing/>
        <w:jc w:val="both"/>
        <w:rPr>
          <w:rFonts w:ascii="Arial" w:hAnsi="Arial" w:cs="Arial"/>
          <w:bCs/>
          <w:szCs w:val="24"/>
          <w:lang w:eastAsia="en-AU"/>
        </w:rPr>
      </w:pPr>
      <w:r w:rsidRPr="00E034F6">
        <w:rPr>
          <w:rFonts w:ascii="Arial" w:hAnsi="Arial" w:cs="Arial"/>
          <w:bCs/>
          <w:szCs w:val="24"/>
          <w:lang w:eastAsia="en-AU"/>
        </w:rPr>
        <w:t>Claremont Junior Football Club - Equipment Storage Shed:</w:t>
      </w:r>
      <w:r w:rsidRPr="00E034F6">
        <w:rPr>
          <w:rFonts w:ascii="Arial" w:hAnsi="Arial" w:cs="Arial"/>
          <w:bCs/>
          <w:color w:val="FF0000"/>
          <w:szCs w:val="24"/>
          <w:lang w:eastAsia="en-AU"/>
        </w:rPr>
        <w:t xml:space="preserve"> </w:t>
      </w:r>
      <w:r w:rsidRPr="00E034F6">
        <w:rPr>
          <w:rFonts w:ascii="Arial" w:hAnsi="Arial" w:cs="Arial"/>
          <w:bCs/>
          <w:szCs w:val="24"/>
          <w:lang w:eastAsia="en-AU"/>
        </w:rPr>
        <w:t>Not Recommended (F Rating</w:t>
      </w:r>
      <w:proofErr w:type="gramStart"/>
      <w:r w:rsidRPr="00E034F6">
        <w:rPr>
          <w:rFonts w:ascii="Arial" w:hAnsi="Arial" w:cs="Arial"/>
          <w:bCs/>
          <w:szCs w:val="24"/>
          <w:lang w:eastAsia="en-AU"/>
        </w:rPr>
        <w:t>);</w:t>
      </w:r>
      <w:proofErr w:type="gramEnd"/>
    </w:p>
    <w:p w14:paraId="31CF9E75" w14:textId="77777777" w:rsidR="00382935" w:rsidRPr="00E034F6" w:rsidRDefault="00382935" w:rsidP="00382935">
      <w:pPr>
        <w:jc w:val="both"/>
        <w:rPr>
          <w:rFonts w:ascii="Arial" w:hAnsi="Arial" w:cs="Arial"/>
          <w:bCs/>
          <w:szCs w:val="24"/>
          <w:highlight w:val="yellow"/>
          <w:lang w:eastAsia="en-AU"/>
        </w:rPr>
      </w:pPr>
    </w:p>
    <w:p w14:paraId="04FEAA87" w14:textId="77777777" w:rsidR="00382935" w:rsidRPr="00E034F6" w:rsidRDefault="00382935" w:rsidP="007F2185">
      <w:pPr>
        <w:numPr>
          <w:ilvl w:val="0"/>
          <w:numId w:val="45"/>
        </w:numPr>
        <w:spacing w:after="200" w:line="276" w:lineRule="auto"/>
        <w:ind w:left="567" w:hanging="567"/>
        <w:contextualSpacing/>
        <w:jc w:val="both"/>
        <w:rPr>
          <w:rFonts w:ascii="Arial" w:hAnsi="Arial" w:cs="Arial"/>
          <w:bCs/>
          <w:szCs w:val="24"/>
          <w:lang w:eastAsia="en-AU"/>
        </w:rPr>
      </w:pPr>
      <w:r w:rsidRPr="00E034F6">
        <w:rPr>
          <w:rFonts w:ascii="Arial" w:hAnsi="Arial" w:cs="Arial"/>
          <w:bCs/>
          <w:szCs w:val="24"/>
          <w:lang w:eastAsia="en-AU"/>
        </w:rPr>
        <w:t>endorses the Nedlands Tennis Club application to Department of Local Government, Sport and Cultural Industries, conditional on:</w:t>
      </w:r>
    </w:p>
    <w:p w14:paraId="38E09D1D" w14:textId="77777777" w:rsidR="00382935" w:rsidRPr="00E034F6" w:rsidRDefault="00382935" w:rsidP="00382935">
      <w:pPr>
        <w:ind w:left="360"/>
        <w:contextualSpacing/>
        <w:jc w:val="both"/>
        <w:rPr>
          <w:rFonts w:ascii="Arial" w:hAnsi="Arial" w:cs="Arial"/>
          <w:bCs/>
          <w:szCs w:val="24"/>
          <w:lang w:eastAsia="en-AU"/>
        </w:rPr>
      </w:pPr>
    </w:p>
    <w:p w14:paraId="1BF8317C" w14:textId="77777777" w:rsidR="00382935" w:rsidRPr="00E034F6" w:rsidRDefault="00382935" w:rsidP="007F2185">
      <w:pPr>
        <w:numPr>
          <w:ilvl w:val="1"/>
          <w:numId w:val="45"/>
        </w:numPr>
        <w:spacing w:after="200" w:line="276" w:lineRule="auto"/>
        <w:ind w:left="1134" w:hanging="567"/>
        <w:contextualSpacing/>
        <w:jc w:val="both"/>
        <w:rPr>
          <w:rFonts w:ascii="Arial" w:hAnsi="Arial" w:cs="Arial"/>
          <w:bCs/>
          <w:szCs w:val="24"/>
          <w:lang w:eastAsia="en-AU"/>
        </w:rPr>
      </w:pPr>
      <w:r w:rsidRPr="00E034F6">
        <w:rPr>
          <w:rFonts w:ascii="Arial" w:hAnsi="Arial" w:cs="Arial"/>
          <w:bCs/>
          <w:szCs w:val="24"/>
          <w:lang w:eastAsia="en-AU"/>
        </w:rPr>
        <w:t>all necessary statutory approvals are obtained by the applicant; and</w:t>
      </w:r>
    </w:p>
    <w:p w14:paraId="1B8F349F" w14:textId="77777777" w:rsidR="00382935" w:rsidRPr="00E034F6" w:rsidRDefault="00382935" w:rsidP="00382935">
      <w:pPr>
        <w:ind w:left="1134" w:hanging="567"/>
        <w:contextualSpacing/>
        <w:jc w:val="both"/>
        <w:rPr>
          <w:rFonts w:ascii="Arial" w:hAnsi="Arial" w:cs="Arial"/>
          <w:bCs/>
          <w:szCs w:val="24"/>
          <w:lang w:eastAsia="en-AU"/>
        </w:rPr>
      </w:pPr>
    </w:p>
    <w:p w14:paraId="5FE271AE" w14:textId="77777777" w:rsidR="00382935" w:rsidRPr="00E034F6" w:rsidRDefault="00382935" w:rsidP="007F2185">
      <w:pPr>
        <w:numPr>
          <w:ilvl w:val="1"/>
          <w:numId w:val="45"/>
        </w:numPr>
        <w:spacing w:after="200" w:line="276" w:lineRule="auto"/>
        <w:ind w:left="1134" w:hanging="567"/>
        <w:contextualSpacing/>
        <w:jc w:val="both"/>
        <w:rPr>
          <w:rFonts w:ascii="Arial" w:hAnsi="Arial" w:cs="Arial"/>
          <w:bCs/>
          <w:szCs w:val="24"/>
          <w:lang w:eastAsia="en-AU"/>
        </w:rPr>
      </w:pPr>
      <w:r w:rsidRPr="00E034F6">
        <w:rPr>
          <w:rFonts w:ascii="Arial" w:hAnsi="Arial" w:cs="Arial"/>
          <w:bCs/>
          <w:szCs w:val="24"/>
          <w:lang w:eastAsia="en-AU"/>
        </w:rPr>
        <w:t>the project receives DLGSC funding; and</w:t>
      </w:r>
    </w:p>
    <w:p w14:paraId="0D3009B7" w14:textId="77777777" w:rsidR="00382935" w:rsidRPr="00E034F6" w:rsidRDefault="00382935" w:rsidP="00382935">
      <w:pPr>
        <w:ind w:left="360"/>
        <w:contextualSpacing/>
        <w:jc w:val="both"/>
        <w:rPr>
          <w:rFonts w:ascii="Arial" w:hAnsi="Arial" w:cs="Arial"/>
          <w:bCs/>
          <w:szCs w:val="24"/>
          <w:highlight w:val="yellow"/>
          <w:lang w:eastAsia="en-AU"/>
        </w:rPr>
      </w:pPr>
    </w:p>
    <w:p w14:paraId="06F15B5F" w14:textId="77777777" w:rsidR="00382935" w:rsidRPr="00E034F6" w:rsidRDefault="00382935" w:rsidP="007F2185">
      <w:pPr>
        <w:numPr>
          <w:ilvl w:val="0"/>
          <w:numId w:val="45"/>
        </w:numPr>
        <w:spacing w:after="200" w:line="276" w:lineRule="auto"/>
        <w:ind w:left="567" w:hanging="567"/>
        <w:contextualSpacing/>
        <w:jc w:val="both"/>
        <w:rPr>
          <w:rFonts w:ascii="Arial" w:hAnsi="Arial" w:cs="Arial"/>
          <w:bCs/>
          <w:szCs w:val="24"/>
          <w:lang w:eastAsia="en-AU"/>
        </w:rPr>
      </w:pPr>
      <w:r w:rsidRPr="00E034F6">
        <w:rPr>
          <w:rFonts w:ascii="Arial" w:hAnsi="Arial" w:cs="Arial"/>
          <w:bCs/>
          <w:szCs w:val="24"/>
          <w:lang w:eastAsia="en-AU"/>
        </w:rPr>
        <w:t>approves a grant of $59,534 (ex GST) to the Nedlands Tennis Club for its Upgrade of 2 Grass Courts to Hard Surface and Lighting Upgrade to LED project.</w:t>
      </w:r>
    </w:p>
    <w:p w14:paraId="744AED3A" w14:textId="77777777" w:rsidR="00382935" w:rsidRPr="00382935" w:rsidRDefault="00382935" w:rsidP="00382935">
      <w:pPr>
        <w:jc w:val="both"/>
        <w:rPr>
          <w:rFonts w:ascii="Arial" w:eastAsia="Calibri" w:hAnsi="Arial" w:cs="Arial"/>
          <w:b/>
          <w:bCs/>
          <w:color w:val="000000"/>
          <w:szCs w:val="24"/>
        </w:rPr>
      </w:pPr>
    </w:p>
    <w:p w14:paraId="32B3F183" w14:textId="77777777" w:rsidR="00382935" w:rsidRPr="00382935" w:rsidRDefault="00382935" w:rsidP="00382935">
      <w:pPr>
        <w:jc w:val="both"/>
        <w:rPr>
          <w:rFonts w:ascii="Arial" w:eastAsia="Calibri" w:hAnsi="Arial" w:cs="Arial"/>
          <w:bCs/>
          <w:szCs w:val="24"/>
        </w:rPr>
      </w:pPr>
    </w:p>
    <w:p w14:paraId="09972FEF" w14:textId="77777777" w:rsidR="00D22204" w:rsidRDefault="00D22204">
      <w:pPr>
        <w:rPr>
          <w:rFonts w:ascii="Arial" w:hAnsi="Arial" w:cs="Arial"/>
          <w:b/>
          <w:kern w:val="28"/>
          <w:szCs w:val="24"/>
        </w:rPr>
      </w:pPr>
      <w:bookmarkStart w:id="26" w:name="_Toc80218057"/>
      <w:r>
        <w:rPr>
          <w:rFonts w:ascii="Arial" w:hAnsi="Arial" w:cs="Arial"/>
          <w:caps/>
          <w:szCs w:val="24"/>
        </w:rPr>
        <w:br w:type="page"/>
      </w:r>
    </w:p>
    <w:p w14:paraId="1A26C531" w14:textId="2632E566" w:rsidR="001220F9" w:rsidRDefault="003B6FA4" w:rsidP="001220F9">
      <w:pPr>
        <w:pStyle w:val="Heading1"/>
        <w:numPr>
          <w:ilvl w:val="0"/>
          <w:numId w:val="1"/>
        </w:numPr>
        <w:tabs>
          <w:tab w:val="clear" w:pos="720"/>
          <w:tab w:val="num" w:pos="0"/>
        </w:tabs>
        <w:spacing w:before="0" w:after="0"/>
        <w:ind w:left="0" w:hanging="851"/>
        <w:rPr>
          <w:rFonts w:ascii="Arial" w:hAnsi="Arial" w:cs="Arial"/>
          <w:caps w:val="0"/>
          <w:sz w:val="24"/>
          <w:szCs w:val="24"/>
          <w:u w:val="none"/>
        </w:rPr>
      </w:pPr>
      <w:r>
        <w:rPr>
          <w:rFonts w:ascii="Arial" w:hAnsi="Arial" w:cs="Arial"/>
          <w:caps w:val="0"/>
          <w:sz w:val="24"/>
          <w:szCs w:val="24"/>
          <w:u w:val="none"/>
        </w:rPr>
        <w:t>R</w:t>
      </w:r>
      <w:r w:rsidR="00A53BD3" w:rsidRPr="00180419">
        <w:rPr>
          <w:rFonts w:ascii="Arial" w:hAnsi="Arial" w:cs="Arial"/>
          <w:caps w:val="0"/>
          <w:sz w:val="24"/>
          <w:szCs w:val="24"/>
          <w:u w:val="none"/>
        </w:rPr>
        <w:t xml:space="preserve">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26"/>
    </w:p>
    <w:p w14:paraId="56A0CEAC" w14:textId="72259232" w:rsidR="001220F9" w:rsidRDefault="001220F9" w:rsidP="001220F9"/>
    <w:p w14:paraId="6293A30D" w14:textId="23E9DAF0" w:rsidR="00D1233F" w:rsidRPr="009128BE" w:rsidRDefault="009128BE" w:rsidP="00B500BE">
      <w:pPr>
        <w:pStyle w:val="Heading2"/>
        <w:numPr>
          <w:ilvl w:val="1"/>
          <w:numId w:val="1"/>
        </w:numPr>
        <w:tabs>
          <w:tab w:val="clear" w:pos="720"/>
          <w:tab w:val="left" w:pos="0"/>
        </w:tabs>
        <w:spacing w:before="0" w:after="0"/>
        <w:ind w:left="0" w:hanging="851"/>
        <w:rPr>
          <w:rFonts w:ascii="Arial" w:hAnsi="Arial" w:cs="Arial"/>
          <w:sz w:val="24"/>
          <w:szCs w:val="18"/>
          <w:u w:val="none"/>
        </w:rPr>
      </w:pPr>
      <w:bookmarkStart w:id="27" w:name="_Toc80218058"/>
      <w:r w:rsidRPr="009128BE">
        <w:rPr>
          <w:rFonts w:ascii="Arial" w:hAnsi="Arial" w:cs="Arial"/>
          <w:sz w:val="24"/>
          <w:szCs w:val="18"/>
          <w:u w:val="none"/>
        </w:rPr>
        <w:t>Review of Assignment of House Numbers Council Policy and Graffiti Management Council Policy</w:t>
      </w:r>
      <w:bookmarkEnd w:id="27"/>
    </w:p>
    <w:p w14:paraId="77CEAE4F" w14:textId="4F0209FB" w:rsidR="00B500BE" w:rsidRDefault="00B500BE" w:rsidP="001220F9">
      <w:pPr>
        <w:rPr>
          <w:rFonts w:ascii="Arial" w:hAnsi="Arial" w:cs="Arial"/>
        </w:rPr>
      </w:pPr>
    </w:p>
    <w:tbl>
      <w:tblPr>
        <w:tblStyle w:val="TableGrid"/>
        <w:tblW w:w="0" w:type="auto"/>
        <w:tblInd w:w="-5" w:type="dxa"/>
        <w:tblLook w:val="04A0" w:firstRow="1" w:lastRow="0" w:firstColumn="1" w:lastColumn="0" w:noHBand="0" w:noVBand="1"/>
      </w:tblPr>
      <w:tblGrid>
        <w:gridCol w:w="2615"/>
        <w:gridCol w:w="5693"/>
      </w:tblGrid>
      <w:tr w:rsidR="00B500BE" w:rsidRPr="008A1B93" w14:paraId="2A10F8E6" w14:textId="77777777" w:rsidTr="009B7E41">
        <w:tc>
          <w:tcPr>
            <w:tcW w:w="2765" w:type="dxa"/>
          </w:tcPr>
          <w:p w14:paraId="38961783" w14:textId="77777777" w:rsidR="00B500BE" w:rsidRPr="00E16DC3" w:rsidRDefault="00B500BE" w:rsidP="009B7E41">
            <w:pPr>
              <w:jc w:val="both"/>
              <w:rPr>
                <w:rFonts w:ascii="Arial" w:hAnsi="Arial" w:cs="Arial"/>
                <w:b/>
                <w:szCs w:val="24"/>
                <w:lang w:val="en-AU"/>
              </w:rPr>
            </w:pPr>
            <w:r>
              <w:rPr>
                <w:rFonts w:ascii="Arial" w:hAnsi="Arial" w:cs="Arial"/>
                <w:b/>
                <w:szCs w:val="24"/>
                <w:lang w:val="en-AU"/>
              </w:rPr>
              <w:t>Committee</w:t>
            </w:r>
          </w:p>
        </w:tc>
        <w:tc>
          <w:tcPr>
            <w:tcW w:w="6256" w:type="dxa"/>
          </w:tcPr>
          <w:p w14:paraId="7110BC34" w14:textId="77777777" w:rsidR="00B500BE" w:rsidRPr="00E16DC3" w:rsidRDefault="00B500BE" w:rsidP="009B7E41">
            <w:pPr>
              <w:jc w:val="both"/>
              <w:rPr>
                <w:rFonts w:ascii="Arial" w:hAnsi="Arial" w:cs="Arial"/>
                <w:szCs w:val="24"/>
                <w:lang w:val="en-AU"/>
              </w:rPr>
            </w:pPr>
            <w:r>
              <w:rPr>
                <w:rFonts w:ascii="Arial" w:hAnsi="Arial" w:cs="Arial"/>
                <w:szCs w:val="24"/>
                <w:lang w:val="en-AU"/>
              </w:rPr>
              <w:t>10 August 2021</w:t>
            </w:r>
          </w:p>
        </w:tc>
      </w:tr>
      <w:tr w:rsidR="00B500BE" w:rsidRPr="008A1B93" w14:paraId="7A332D5A" w14:textId="77777777" w:rsidTr="009B7E41">
        <w:tc>
          <w:tcPr>
            <w:tcW w:w="2765" w:type="dxa"/>
          </w:tcPr>
          <w:p w14:paraId="68295982" w14:textId="77777777" w:rsidR="00B500BE" w:rsidRPr="00E16DC3" w:rsidRDefault="00B500BE" w:rsidP="009B7E41">
            <w:pPr>
              <w:jc w:val="both"/>
              <w:rPr>
                <w:rFonts w:ascii="Arial" w:hAnsi="Arial" w:cs="Arial"/>
                <w:b/>
                <w:szCs w:val="24"/>
                <w:lang w:val="en-AU"/>
              </w:rPr>
            </w:pPr>
            <w:r w:rsidRPr="00E16DC3">
              <w:rPr>
                <w:rFonts w:ascii="Arial" w:hAnsi="Arial" w:cs="Arial"/>
                <w:b/>
                <w:szCs w:val="24"/>
                <w:lang w:val="en-AU"/>
              </w:rPr>
              <w:t>Council</w:t>
            </w:r>
          </w:p>
        </w:tc>
        <w:tc>
          <w:tcPr>
            <w:tcW w:w="6256" w:type="dxa"/>
          </w:tcPr>
          <w:p w14:paraId="155BB4C9" w14:textId="77777777" w:rsidR="00B500BE" w:rsidRPr="00E16DC3" w:rsidRDefault="00B500BE" w:rsidP="009B7E41">
            <w:pPr>
              <w:jc w:val="both"/>
              <w:rPr>
                <w:rFonts w:ascii="Arial" w:hAnsi="Arial" w:cs="Arial"/>
                <w:szCs w:val="24"/>
                <w:lang w:val="en-AU"/>
              </w:rPr>
            </w:pPr>
            <w:r>
              <w:rPr>
                <w:rFonts w:ascii="Arial" w:hAnsi="Arial" w:cs="Arial"/>
                <w:szCs w:val="24"/>
                <w:lang w:val="en-AU"/>
              </w:rPr>
              <w:t>24 August 2021</w:t>
            </w:r>
          </w:p>
        </w:tc>
      </w:tr>
      <w:tr w:rsidR="00B500BE" w:rsidRPr="008A1B93" w14:paraId="080F4B59" w14:textId="77777777" w:rsidTr="009B7E41">
        <w:tc>
          <w:tcPr>
            <w:tcW w:w="2765" w:type="dxa"/>
          </w:tcPr>
          <w:p w14:paraId="185FC797" w14:textId="77777777" w:rsidR="00B500BE" w:rsidRPr="00E16DC3" w:rsidRDefault="00B500BE" w:rsidP="009B7E41">
            <w:pPr>
              <w:jc w:val="both"/>
              <w:rPr>
                <w:rFonts w:ascii="Arial" w:hAnsi="Arial" w:cs="Arial"/>
                <w:b/>
                <w:szCs w:val="24"/>
                <w:lang w:val="en-AU"/>
              </w:rPr>
            </w:pPr>
            <w:r w:rsidRPr="00E16DC3">
              <w:rPr>
                <w:rFonts w:ascii="Arial" w:hAnsi="Arial" w:cs="Arial"/>
                <w:b/>
                <w:szCs w:val="24"/>
              </w:rPr>
              <w:t>Applicant</w:t>
            </w:r>
          </w:p>
        </w:tc>
        <w:tc>
          <w:tcPr>
            <w:tcW w:w="6256" w:type="dxa"/>
          </w:tcPr>
          <w:p w14:paraId="2D78A2EE" w14:textId="77777777" w:rsidR="00B500BE" w:rsidRPr="00E16DC3" w:rsidRDefault="00B500BE" w:rsidP="009B7E41">
            <w:pPr>
              <w:jc w:val="both"/>
              <w:rPr>
                <w:rFonts w:ascii="Arial" w:hAnsi="Arial" w:cs="Arial"/>
                <w:szCs w:val="24"/>
                <w:lang w:val="en-AU"/>
              </w:rPr>
            </w:pPr>
            <w:r w:rsidRPr="00E16DC3">
              <w:rPr>
                <w:rFonts w:ascii="Arial" w:hAnsi="Arial" w:cs="Arial"/>
                <w:szCs w:val="24"/>
              </w:rPr>
              <w:t xml:space="preserve">City of Nedlands </w:t>
            </w:r>
          </w:p>
        </w:tc>
      </w:tr>
      <w:tr w:rsidR="00B500BE" w:rsidRPr="008A1B93" w14:paraId="1331F7CF" w14:textId="77777777" w:rsidTr="009B7E41">
        <w:tc>
          <w:tcPr>
            <w:tcW w:w="2765" w:type="dxa"/>
          </w:tcPr>
          <w:p w14:paraId="4DCA425D" w14:textId="77777777" w:rsidR="00B500BE" w:rsidRPr="00E16DC3" w:rsidRDefault="00B500BE" w:rsidP="004321EF">
            <w:pPr>
              <w:rPr>
                <w:rFonts w:ascii="Arial" w:hAnsi="Arial" w:cs="Arial"/>
                <w:b/>
                <w:szCs w:val="24"/>
                <w:lang w:val="en-AU"/>
              </w:rPr>
            </w:pPr>
            <w:r w:rsidRPr="00E16DC3">
              <w:rPr>
                <w:rFonts w:ascii="Arial" w:hAnsi="Arial" w:cs="Arial"/>
                <w:b/>
                <w:bCs/>
                <w:szCs w:val="24"/>
                <w:lang w:val="en-AU"/>
              </w:rPr>
              <w:t xml:space="preserve">Employee Disclosure under section 5.70 Local Government Act 1995 </w:t>
            </w:r>
          </w:p>
        </w:tc>
        <w:tc>
          <w:tcPr>
            <w:tcW w:w="6256" w:type="dxa"/>
          </w:tcPr>
          <w:p w14:paraId="6360C9FE" w14:textId="77777777" w:rsidR="00B500BE" w:rsidRPr="00E16DC3" w:rsidRDefault="00B500BE" w:rsidP="009B7E41">
            <w:pPr>
              <w:pStyle w:val="Subsection"/>
              <w:tabs>
                <w:tab w:val="clear" w:pos="595"/>
                <w:tab w:val="clear" w:pos="879"/>
              </w:tabs>
              <w:spacing w:before="120"/>
              <w:ind w:left="0" w:firstLine="0"/>
              <w:rPr>
                <w:rFonts w:ascii="Arial" w:hAnsi="Arial" w:cs="Arial"/>
                <w:szCs w:val="24"/>
              </w:rPr>
            </w:pPr>
            <w:r w:rsidRPr="00E16DC3">
              <w:rPr>
                <w:rFonts w:ascii="Arial" w:hAnsi="Arial" w:cs="Arial"/>
                <w:szCs w:val="24"/>
              </w:rPr>
              <w:t>Nil.</w:t>
            </w:r>
          </w:p>
        </w:tc>
      </w:tr>
      <w:tr w:rsidR="00B500BE" w:rsidRPr="008A1B93" w14:paraId="2870E6C4" w14:textId="77777777" w:rsidTr="009B7E41">
        <w:tc>
          <w:tcPr>
            <w:tcW w:w="2765" w:type="dxa"/>
          </w:tcPr>
          <w:p w14:paraId="7EFC6E34" w14:textId="77777777" w:rsidR="00B500BE" w:rsidRPr="00E16DC3" w:rsidRDefault="00B500BE" w:rsidP="009B7E41">
            <w:pPr>
              <w:jc w:val="both"/>
              <w:rPr>
                <w:rFonts w:ascii="Arial" w:hAnsi="Arial" w:cs="Arial"/>
                <w:b/>
                <w:szCs w:val="24"/>
                <w:lang w:val="en-AU"/>
              </w:rPr>
            </w:pPr>
            <w:r w:rsidRPr="00E16DC3">
              <w:rPr>
                <w:rFonts w:ascii="Arial" w:hAnsi="Arial" w:cs="Arial"/>
                <w:b/>
                <w:szCs w:val="24"/>
                <w:lang w:val="en-AU"/>
              </w:rPr>
              <w:t>CEO</w:t>
            </w:r>
          </w:p>
        </w:tc>
        <w:tc>
          <w:tcPr>
            <w:tcW w:w="6256" w:type="dxa"/>
          </w:tcPr>
          <w:p w14:paraId="351CAEF6" w14:textId="77777777" w:rsidR="00B500BE" w:rsidRPr="00E16DC3" w:rsidRDefault="00B500BE" w:rsidP="009B7E41">
            <w:pPr>
              <w:jc w:val="both"/>
              <w:rPr>
                <w:rFonts w:ascii="Arial" w:hAnsi="Arial" w:cs="Arial"/>
                <w:szCs w:val="24"/>
                <w:lang w:val="en-AU"/>
              </w:rPr>
            </w:pPr>
            <w:r>
              <w:rPr>
                <w:rFonts w:ascii="Arial" w:hAnsi="Arial" w:cs="Arial"/>
                <w:szCs w:val="24"/>
                <w:lang w:val="en-AU"/>
              </w:rPr>
              <w:t>Bill Parker</w:t>
            </w:r>
          </w:p>
        </w:tc>
      </w:tr>
      <w:tr w:rsidR="00B500BE" w:rsidRPr="008A1B93" w14:paraId="130DF063" w14:textId="77777777" w:rsidTr="009B7E41">
        <w:tc>
          <w:tcPr>
            <w:tcW w:w="2765" w:type="dxa"/>
          </w:tcPr>
          <w:p w14:paraId="0E51A70D" w14:textId="77777777" w:rsidR="00B500BE" w:rsidRPr="00E16DC3" w:rsidRDefault="00B500BE" w:rsidP="009B7E41">
            <w:pPr>
              <w:jc w:val="both"/>
              <w:rPr>
                <w:rFonts w:ascii="Arial" w:hAnsi="Arial" w:cs="Arial"/>
                <w:b/>
                <w:szCs w:val="24"/>
                <w:lang w:val="en-AU"/>
              </w:rPr>
            </w:pPr>
            <w:r w:rsidRPr="00E16DC3">
              <w:rPr>
                <w:rFonts w:ascii="Arial" w:hAnsi="Arial" w:cs="Arial"/>
                <w:b/>
                <w:szCs w:val="24"/>
                <w:lang w:val="en-AU"/>
              </w:rPr>
              <w:t>Attachments</w:t>
            </w:r>
          </w:p>
        </w:tc>
        <w:tc>
          <w:tcPr>
            <w:tcW w:w="6256" w:type="dxa"/>
          </w:tcPr>
          <w:p w14:paraId="6D8259E3" w14:textId="77777777" w:rsidR="00B500BE" w:rsidRPr="00DF0BCF" w:rsidRDefault="00B500BE" w:rsidP="00D343C1">
            <w:pPr>
              <w:pStyle w:val="ListParagraph"/>
              <w:numPr>
                <w:ilvl w:val="0"/>
                <w:numId w:val="10"/>
              </w:numPr>
              <w:spacing w:after="0" w:line="240" w:lineRule="auto"/>
              <w:ind w:left="523" w:hanging="523"/>
              <w:jc w:val="both"/>
              <w:rPr>
                <w:rFonts w:ascii="Arial" w:hAnsi="Arial" w:cs="Arial"/>
                <w:bCs/>
                <w:sz w:val="24"/>
                <w:szCs w:val="24"/>
              </w:rPr>
            </w:pPr>
            <w:r>
              <w:rPr>
                <w:rFonts w:ascii="Arial" w:hAnsi="Arial" w:cs="Arial"/>
                <w:bCs/>
                <w:sz w:val="24"/>
                <w:szCs w:val="24"/>
              </w:rPr>
              <w:t>Assignment of House Numbers</w:t>
            </w:r>
          </w:p>
          <w:p w14:paraId="3CBF5433" w14:textId="77777777" w:rsidR="00B500BE" w:rsidRPr="009914E9" w:rsidRDefault="00B500BE" w:rsidP="00D343C1">
            <w:pPr>
              <w:pStyle w:val="ListParagraph"/>
              <w:numPr>
                <w:ilvl w:val="0"/>
                <w:numId w:val="10"/>
              </w:numPr>
              <w:spacing w:after="0" w:line="240" w:lineRule="auto"/>
              <w:ind w:left="523" w:hanging="523"/>
              <w:jc w:val="both"/>
              <w:rPr>
                <w:rFonts w:ascii="Arial" w:hAnsi="Arial" w:cs="Arial"/>
                <w:bCs/>
                <w:sz w:val="24"/>
                <w:szCs w:val="24"/>
              </w:rPr>
            </w:pPr>
            <w:r>
              <w:rPr>
                <w:rFonts w:ascii="Arial" w:hAnsi="Arial" w:cs="Arial"/>
                <w:bCs/>
                <w:sz w:val="24"/>
                <w:szCs w:val="24"/>
              </w:rPr>
              <w:t>Graffiti Management</w:t>
            </w:r>
          </w:p>
        </w:tc>
      </w:tr>
      <w:tr w:rsidR="00B500BE" w:rsidRPr="008A1B93" w14:paraId="6B3B86C5" w14:textId="77777777" w:rsidTr="009B7E41">
        <w:tc>
          <w:tcPr>
            <w:tcW w:w="2765" w:type="dxa"/>
          </w:tcPr>
          <w:p w14:paraId="18CBC0DC" w14:textId="77777777" w:rsidR="00B500BE" w:rsidRPr="00E16DC3" w:rsidRDefault="00B500BE" w:rsidP="009B7E41">
            <w:pPr>
              <w:jc w:val="both"/>
              <w:rPr>
                <w:rFonts w:ascii="Arial" w:hAnsi="Arial" w:cs="Arial"/>
                <w:b/>
                <w:szCs w:val="24"/>
                <w:lang w:val="en-AU"/>
              </w:rPr>
            </w:pPr>
            <w:r w:rsidRPr="00E16DC3">
              <w:rPr>
                <w:rFonts w:ascii="Arial" w:hAnsi="Arial" w:cs="Arial"/>
                <w:b/>
                <w:szCs w:val="24"/>
                <w:lang w:val="en-AU"/>
              </w:rPr>
              <w:t>Confidential Attachments</w:t>
            </w:r>
          </w:p>
        </w:tc>
        <w:tc>
          <w:tcPr>
            <w:tcW w:w="6256" w:type="dxa"/>
          </w:tcPr>
          <w:p w14:paraId="5BB288EB" w14:textId="77777777" w:rsidR="00B500BE" w:rsidRPr="00E16DC3" w:rsidRDefault="00B500BE" w:rsidP="009B7E41">
            <w:pPr>
              <w:jc w:val="both"/>
              <w:rPr>
                <w:rFonts w:ascii="Arial" w:hAnsi="Arial" w:cs="Arial"/>
                <w:szCs w:val="24"/>
                <w:lang w:val="en-US"/>
              </w:rPr>
            </w:pPr>
            <w:r w:rsidRPr="00E16DC3">
              <w:rPr>
                <w:rFonts w:ascii="Arial" w:hAnsi="Arial" w:cs="Arial"/>
                <w:szCs w:val="24"/>
                <w:lang w:val="en-US"/>
              </w:rPr>
              <w:t>Nil.</w:t>
            </w:r>
          </w:p>
        </w:tc>
      </w:tr>
    </w:tbl>
    <w:p w14:paraId="65AE26E1" w14:textId="0CC24E99" w:rsidR="00B500BE" w:rsidRDefault="00B500BE" w:rsidP="00B500BE">
      <w:pPr>
        <w:jc w:val="both"/>
        <w:rPr>
          <w:rFonts w:ascii="Arial" w:hAnsi="Arial" w:cs="Arial"/>
          <w:b/>
          <w:szCs w:val="32"/>
          <w:lang w:val="en-US"/>
        </w:rPr>
      </w:pPr>
    </w:p>
    <w:p w14:paraId="51A75876" w14:textId="098AC526" w:rsidR="00003769" w:rsidRPr="006D752D" w:rsidRDefault="00003769" w:rsidP="00D803F3">
      <w:pPr>
        <w:jc w:val="both"/>
        <w:rPr>
          <w:rFonts w:ascii="Arial" w:hAnsi="Arial" w:cs="Arial"/>
          <w:b/>
          <w:szCs w:val="24"/>
        </w:rPr>
      </w:pPr>
      <w:r w:rsidRPr="006D752D">
        <w:rPr>
          <w:rFonts w:ascii="Arial" w:hAnsi="Arial" w:cs="Arial"/>
          <w:b/>
          <w:szCs w:val="24"/>
        </w:rPr>
        <w:t xml:space="preserve">Regulation 11(da) </w:t>
      </w:r>
      <w:r w:rsidR="00ED296B">
        <w:rPr>
          <w:rFonts w:ascii="Arial" w:hAnsi="Arial" w:cs="Arial"/>
          <w:b/>
          <w:szCs w:val="24"/>
        </w:rPr>
        <w:t>–</w:t>
      </w:r>
      <w:r w:rsidRPr="006D752D">
        <w:rPr>
          <w:rFonts w:ascii="Arial" w:hAnsi="Arial" w:cs="Arial"/>
          <w:b/>
          <w:szCs w:val="24"/>
        </w:rPr>
        <w:t xml:space="preserve"> </w:t>
      </w:r>
      <w:r w:rsidR="00ED296B">
        <w:rPr>
          <w:rFonts w:ascii="Arial" w:hAnsi="Arial" w:cs="Arial"/>
          <w:b/>
          <w:szCs w:val="24"/>
        </w:rPr>
        <w:t>Not Applicable – Recommendation Adopted</w:t>
      </w:r>
    </w:p>
    <w:p w14:paraId="1BF99683" w14:textId="77777777" w:rsidR="00003769" w:rsidRPr="006D752D" w:rsidRDefault="00003769" w:rsidP="00D803F3">
      <w:pPr>
        <w:jc w:val="both"/>
        <w:rPr>
          <w:rFonts w:ascii="Arial" w:hAnsi="Arial" w:cs="Arial"/>
          <w:szCs w:val="24"/>
        </w:rPr>
      </w:pPr>
    </w:p>
    <w:p w14:paraId="510FEBCB" w14:textId="4FB7514E" w:rsidR="00003769" w:rsidRPr="006D752D" w:rsidRDefault="00003769" w:rsidP="00D803F3">
      <w:pPr>
        <w:jc w:val="both"/>
        <w:rPr>
          <w:rFonts w:ascii="Arial" w:hAnsi="Arial" w:cs="Arial"/>
          <w:szCs w:val="24"/>
        </w:rPr>
      </w:pPr>
      <w:r w:rsidRPr="006D752D">
        <w:rPr>
          <w:rFonts w:ascii="Arial" w:hAnsi="Arial" w:cs="Arial"/>
          <w:szCs w:val="24"/>
        </w:rPr>
        <w:t xml:space="preserve">Moved – Councillor </w:t>
      </w:r>
      <w:r w:rsidR="001F574E">
        <w:rPr>
          <w:rFonts w:ascii="Arial" w:hAnsi="Arial" w:cs="Arial"/>
          <w:szCs w:val="24"/>
        </w:rPr>
        <w:t>Smyth</w:t>
      </w:r>
    </w:p>
    <w:p w14:paraId="6AD59A2B" w14:textId="7C4E29B7" w:rsidR="00003769" w:rsidRPr="006D752D" w:rsidRDefault="00003769" w:rsidP="00D803F3">
      <w:pPr>
        <w:jc w:val="both"/>
        <w:rPr>
          <w:rFonts w:ascii="Arial" w:hAnsi="Arial" w:cs="Arial"/>
          <w:szCs w:val="24"/>
        </w:rPr>
      </w:pPr>
      <w:r w:rsidRPr="006D752D">
        <w:rPr>
          <w:rFonts w:ascii="Arial" w:hAnsi="Arial" w:cs="Arial"/>
          <w:szCs w:val="24"/>
        </w:rPr>
        <w:t xml:space="preserve">Seconded – Councillor </w:t>
      </w:r>
      <w:r w:rsidR="001F574E">
        <w:rPr>
          <w:rFonts w:ascii="Arial" w:hAnsi="Arial" w:cs="Arial"/>
          <w:szCs w:val="24"/>
        </w:rPr>
        <w:t>Wetherall</w:t>
      </w:r>
    </w:p>
    <w:p w14:paraId="1F885225" w14:textId="77777777" w:rsidR="00003769" w:rsidRPr="006D752D" w:rsidRDefault="00003769" w:rsidP="00D803F3">
      <w:pPr>
        <w:jc w:val="both"/>
        <w:rPr>
          <w:rFonts w:ascii="Arial" w:hAnsi="Arial" w:cs="Arial"/>
          <w:szCs w:val="24"/>
        </w:rPr>
      </w:pPr>
    </w:p>
    <w:p w14:paraId="4BC405EB" w14:textId="2B9E243D" w:rsidR="00003769" w:rsidRPr="006D752D" w:rsidRDefault="00003769"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3A23F637" w14:textId="77777777" w:rsidR="00003769" w:rsidRPr="006D752D" w:rsidRDefault="00003769" w:rsidP="00D803F3">
      <w:pPr>
        <w:jc w:val="both"/>
        <w:rPr>
          <w:rFonts w:ascii="Arial" w:hAnsi="Arial" w:cs="Arial"/>
          <w:szCs w:val="24"/>
        </w:rPr>
      </w:pPr>
      <w:r w:rsidRPr="006D752D">
        <w:rPr>
          <w:rFonts w:ascii="Arial" w:hAnsi="Arial" w:cs="Arial"/>
          <w:szCs w:val="24"/>
        </w:rPr>
        <w:t>(Printed below for ease of reference)</w:t>
      </w:r>
    </w:p>
    <w:p w14:paraId="24A3637F" w14:textId="6E231351" w:rsidR="00537DA2" w:rsidRPr="006D752D" w:rsidRDefault="00537DA2"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51BD7814" w14:textId="14087CAB" w:rsidR="00003769" w:rsidRPr="006D752D" w:rsidRDefault="00003769" w:rsidP="00D803F3">
      <w:pPr>
        <w:jc w:val="right"/>
        <w:rPr>
          <w:rFonts w:ascii="Arial" w:hAnsi="Arial" w:cs="Arial"/>
          <w:b/>
          <w:szCs w:val="24"/>
        </w:rPr>
      </w:pPr>
    </w:p>
    <w:p w14:paraId="047871D9" w14:textId="3DD6A4D2" w:rsidR="00B500BE" w:rsidRDefault="00904210" w:rsidP="00B500BE">
      <w:pPr>
        <w:jc w:val="both"/>
        <w:rPr>
          <w:rFonts w:ascii="Arial" w:hAnsi="Arial" w:cs="Arial"/>
          <w:b/>
          <w:szCs w:val="32"/>
          <w:lang w:val="en-US"/>
        </w:rPr>
      </w:pPr>
      <w:r>
        <w:rPr>
          <w:rFonts w:ascii="Arial" w:hAnsi="Arial" w:cs="Arial"/>
          <w:noProof/>
          <w:szCs w:val="24"/>
        </w:rPr>
        <mc:AlternateContent>
          <mc:Choice Requires="wps">
            <w:drawing>
              <wp:anchor distT="0" distB="0" distL="114300" distR="114300" simplePos="0" relativeHeight="251658245" behindDoc="1" locked="0" layoutInCell="1" allowOverlap="1" wp14:anchorId="10F215D2" wp14:editId="6E7DCF1F">
                <wp:simplePos x="0" y="0"/>
                <wp:positionH relativeFrom="margin">
                  <wp:align>left</wp:align>
                </wp:positionH>
                <wp:positionV relativeFrom="paragraph">
                  <wp:posOffset>178435</wp:posOffset>
                </wp:positionV>
                <wp:extent cx="5349240" cy="1280160"/>
                <wp:effectExtent l="0" t="0" r="3810" b="0"/>
                <wp:wrapNone/>
                <wp:docPr id="7" name="Rectangle 7"/>
                <wp:cNvGraphicFramePr/>
                <a:graphic xmlns:a="http://schemas.openxmlformats.org/drawingml/2006/main">
                  <a:graphicData uri="http://schemas.microsoft.com/office/word/2010/wordprocessingShape">
                    <wps:wsp>
                      <wps:cNvSpPr/>
                      <wps:spPr>
                        <a:xfrm>
                          <a:off x="0" y="0"/>
                          <a:ext cx="5349240" cy="12801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7FD574" id="Rectangle 7" o:spid="_x0000_s1026" style="position:absolute;margin-left:0;margin-top:14.05pt;width:421.2pt;height:100.8pt;z-index:-25165823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4kngIAAKkFAAAOAAAAZHJzL2Uyb0RvYy54bWysVE1v2zAMvQ/YfxB0X+1kadMGdYqgRYcB&#10;3Vq0HXpWZCk2IImapMTJfv0oyXY/Vuww7CKLIvlIPpM8v9hrRXbC+RZMRSdHJSXCcKhbs6noj8fr&#10;T6eU+MBMzRQYUdGD8PRi+fHDeWcXYgoNqFo4giDGLzpb0SYEuygKzxuhmT8CKwwqJTjNAopuU9SO&#10;dYiuVTEty5OiA1dbB1x4j69XWUmXCV9KwcOtlF4EoiqKuYV0unSu41ksz9li45htWt6nwf4hC81a&#10;g0FHqCsWGNm69g8o3XIHHmQ44qALkLLlItWA1UzKN9U8NMyKVAuS4+1Ik/9/sPz77s6Rtq7onBLD&#10;NP6ieySNmY0SZB7p6axfoNWDvXO95PEaa91Lp+MXqyD7ROlhpFTsA+H4ePx5djadIfMcdZPpaTk5&#10;SaQXz+7W+fBFgCbxUlGH4ROVbHfjA4ZE08EkRvOg2vq6VSoJsU/EpXJkx/APrzeT5Kq2+hvU+W1+&#10;XJZDyNRW0TyhvkJSJuIZiMg5aHwpYvW53nQLByWinTL3QiJtWOE0RRyRc1DGuTAhJ+MbVov8HFN5&#10;P5cEGJElxh+xe4DXRQ7YOcvePrqK1O+jc/m3xLLz6JEigwmjs24NuPcAFFbVR872A0mZmsjSGuoD&#10;NpWDPG3e8usWf+0N8+GOORwvbAdcGeEWD6mgqyj0N0oacL/ee4/22PWopaTDca2o/7llTlCivhqc&#10;h7PJLHZZSMLseD5Fwb3UrF9qzFZfAvbLBJeT5eka7YMartKBfsLNsopRUcUMx9gV5cENwmXIawR3&#10;ExerVTLDmbYs3JgHyyN4ZDW27uP+iTnb93fA0fgOw2izxZs2z7bR08BqG0C2aQaeee35xn2Qmrjf&#10;XXHhvJST1fOGXf4GAAD//wMAUEsDBBQABgAIAAAAIQBZdIYb4AAAAAcBAAAPAAAAZHJzL2Rvd25y&#10;ZXYueG1sTI9LT8MwEITvSPwHa5G4UadWBGmIU0GlCvG4tOVxdeMliRqvo9ht0/56lhMcd2Y0820x&#10;H10nDjiE1pOG6SQBgVR521Kt4X2zvMlAhGjIms4TajhhgHl5eVGY3PojrfCwjrXgEgq50dDE2OdS&#10;hqpBZ8LE90jsffvBmcjnUEs7mCOXu06qJLmVzrTEC43pcdFgtVvvnYale1w9v3ycNrvZIn39Gs6f&#10;T+c3pfX11fhwDyLiGP/C8IvP6FAy09bvyQbRaeBHogaVTUGwm6UqBbFlQc3uQJaF/M9f/gAAAP//&#10;AwBQSwECLQAUAAYACAAAACEAtoM4kv4AAADhAQAAEwAAAAAAAAAAAAAAAAAAAAAAW0NvbnRlbnRf&#10;VHlwZXNdLnhtbFBLAQItABQABgAIAAAAIQA4/SH/1gAAAJQBAAALAAAAAAAAAAAAAAAAAC8BAABf&#10;cmVscy8ucmVsc1BLAQItABQABgAIAAAAIQB+184kngIAAKkFAAAOAAAAAAAAAAAAAAAAAC4CAABk&#10;cnMvZTJvRG9jLnhtbFBLAQItABQABgAIAAAAIQBZdIYb4AAAAAcBAAAPAAAAAAAAAAAAAAAAAPgE&#10;AABkcnMvZG93bnJldi54bWxQSwUGAAAAAAQABADzAAAABQYAAAAA&#10;" fillcolor="#bfbfbf [2412]" stroked="f" strokeweight="1pt">
                <w10:wrap anchorx="margin"/>
              </v:rect>
            </w:pict>
          </mc:Fallback>
        </mc:AlternateContent>
      </w:r>
    </w:p>
    <w:p w14:paraId="1BB44ED4" w14:textId="14849862" w:rsidR="00B500BE" w:rsidRPr="009E67B4" w:rsidRDefault="00ED296B" w:rsidP="00B500BE">
      <w:pPr>
        <w:jc w:val="both"/>
        <w:rPr>
          <w:rFonts w:ascii="Arial" w:hAnsi="Arial" w:cs="Arial"/>
          <w:b/>
          <w:szCs w:val="28"/>
          <w:lang w:val="en-US"/>
        </w:rPr>
      </w:pPr>
      <w:r>
        <w:rPr>
          <w:rFonts w:ascii="Arial" w:hAnsi="Arial" w:cs="Arial"/>
          <w:b/>
          <w:sz w:val="28"/>
          <w:szCs w:val="32"/>
          <w:lang w:val="en-US"/>
        </w:rPr>
        <w:t>Committee Recommenda</w:t>
      </w:r>
      <w:r w:rsidR="00904210">
        <w:rPr>
          <w:rFonts w:ascii="Arial" w:hAnsi="Arial" w:cs="Arial"/>
          <w:b/>
          <w:sz w:val="28"/>
          <w:szCs w:val="32"/>
          <w:lang w:val="en-US"/>
        </w:rPr>
        <w:t xml:space="preserve">tion / </w:t>
      </w:r>
      <w:r w:rsidR="00B500BE" w:rsidRPr="009E67B4">
        <w:rPr>
          <w:rFonts w:ascii="Arial" w:hAnsi="Arial" w:cs="Arial"/>
          <w:b/>
          <w:sz w:val="28"/>
          <w:szCs w:val="32"/>
          <w:lang w:val="en-US"/>
        </w:rPr>
        <w:t>Recommendation to Co</w:t>
      </w:r>
      <w:r w:rsidR="00B500BE">
        <w:rPr>
          <w:rFonts w:ascii="Arial" w:hAnsi="Arial" w:cs="Arial"/>
          <w:b/>
          <w:sz w:val="28"/>
          <w:szCs w:val="32"/>
          <w:lang w:val="en-US"/>
        </w:rPr>
        <w:t>uncil</w:t>
      </w:r>
    </w:p>
    <w:p w14:paraId="6F40C8F2" w14:textId="77777777" w:rsidR="00B500BE" w:rsidRPr="009E67B4" w:rsidRDefault="00B500BE" w:rsidP="00B500BE">
      <w:pPr>
        <w:jc w:val="both"/>
        <w:rPr>
          <w:rFonts w:ascii="Arial" w:hAnsi="Arial" w:cs="Arial"/>
          <w:b/>
          <w:szCs w:val="32"/>
          <w:lang w:val="en-US"/>
        </w:rPr>
      </w:pPr>
    </w:p>
    <w:p w14:paraId="2369D304" w14:textId="77777777" w:rsidR="00B500BE" w:rsidRPr="002747A7" w:rsidRDefault="00B500BE" w:rsidP="00B500BE">
      <w:pPr>
        <w:jc w:val="both"/>
        <w:rPr>
          <w:rFonts w:ascii="Arial" w:hAnsi="Arial" w:cs="Arial"/>
          <w:szCs w:val="32"/>
          <w:lang w:val="en-US"/>
        </w:rPr>
      </w:pPr>
      <w:r w:rsidRPr="009E67B4">
        <w:rPr>
          <w:rFonts w:ascii="Arial" w:hAnsi="Arial" w:cs="Arial"/>
          <w:b/>
          <w:szCs w:val="32"/>
          <w:lang w:val="en-US"/>
        </w:rPr>
        <w:t>Council</w:t>
      </w:r>
      <w:r>
        <w:rPr>
          <w:rFonts w:ascii="Arial" w:hAnsi="Arial" w:cs="Arial"/>
          <w:b/>
          <w:szCs w:val="32"/>
          <w:lang w:val="en-US"/>
        </w:rPr>
        <w:t xml:space="preserve"> </w:t>
      </w:r>
      <w:r>
        <w:rPr>
          <w:rFonts w:ascii="Arial" w:hAnsi="Arial" w:cs="Arial"/>
          <w:b/>
          <w:szCs w:val="24"/>
        </w:rPr>
        <w:t>adopts the following Council Policies:</w:t>
      </w:r>
    </w:p>
    <w:p w14:paraId="2DD117E5" w14:textId="77777777" w:rsidR="00B500BE" w:rsidRDefault="00B500BE" w:rsidP="00B500BE">
      <w:pPr>
        <w:pStyle w:val="ListParagraph"/>
        <w:spacing w:after="0" w:line="240" w:lineRule="auto"/>
        <w:ind w:left="567"/>
        <w:jc w:val="both"/>
        <w:rPr>
          <w:rFonts w:ascii="Arial" w:hAnsi="Arial" w:cs="Arial"/>
          <w:sz w:val="24"/>
          <w:szCs w:val="32"/>
          <w:lang w:val="en-US"/>
        </w:rPr>
      </w:pPr>
    </w:p>
    <w:p w14:paraId="498E850E" w14:textId="0A1DB93F" w:rsidR="00B500BE" w:rsidRDefault="003C0784" w:rsidP="00D343C1">
      <w:pPr>
        <w:pStyle w:val="ListParagraph"/>
        <w:numPr>
          <w:ilvl w:val="0"/>
          <w:numId w:val="9"/>
        </w:numPr>
        <w:spacing w:after="0" w:line="240" w:lineRule="auto"/>
        <w:ind w:left="567" w:hanging="567"/>
        <w:jc w:val="both"/>
        <w:rPr>
          <w:rFonts w:ascii="Arial" w:hAnsi="Arial" w:cs="Arial"/>
          <w:b/>
          <w:sz w:val="24"/>
          <w:szCs w:val="24"/>
        </w:rPr>
      </w:pPr>
      <w:r>
        <w:rPr>
          <w:rFonts w:ascii="Arial" w:hAnsi="Arial" w:cs="Arial"/>
          <w:b/>
          <w:sz w:val="24"/>
          <w:szCs w:val="24"/>
        </w:rPr>
        <w:t>Assignment of House Numbers</w:t>
      </w:r>
      <w:r w:rsidR="00B500BE" w:rsidRPr="009E67B4">
        <w:rPr>
          <w:rFonts w:ascii="Arial" w:hAnsi="Arial" w:cs="Arial"/>
          <w:b/>
          <w:sz w:val="24"/>
          <w:szCs w:val="24"/>
        </w:rPr>
        <w:t xml:space="preserve"> Council Policy</w:t>
      </w:r>
      <w:r w:rsidR="00B500BE">
        <w:rPr>
          <w:rFonts w:ascii="Arial" w:hAnsi="Arial" w:cs="Arial"/>
          <w:b/>
          <w:sz w:val="24"/>
          <w:szCs w:val="24"/>
        </w:rPr>
        <w:t xml:space="preserve"> (attachment 1); and</w:t>
      </w:r>
    </w:p>
    <w:p w14:paraId="7B935442" w14:textId="77777777" w:rsidR="00B500BE" w:rsidRDefault="00B500BE" w:rsidP="00B500BE">
      <w:pPr>
        <w:pStyle w:val="ListParagraph"/>
        <w:spacing w:after="0" w:line="240" w:lineRule="auto"/>
        <w:ind w:left="567"/>
        <w:jc w:val="both"/>
        <w:rPr>
          <w:rFonts w:ascii="Arial" w:hAnsi="Arial" w:cs="Arial"/>
          <w:b/>
          <w:sz w:val="24"/>
          <w:szCs w:val="24"/>
        </w:rPr>
      </w:pPr>
    </w:p>
    <w:p w14:paraId="5E145093" w14:textId="5936341D" w:rsidR="00B500BE" w:rsidRPr="00475921" w:rsidRDefault="003C0784" w:rsidP="00D343C1">
      <w:pPr>
        <w:pStyle w:val="ListParagraph"/>
        <w:numPr>
          <w:ilvl w:val="0"/>
          <w:numId w:val="9"/>
        </w:numPr>
        <w:spacing w:after="0" w:line="240" w:lineRule="auto"/>
        <w:ind w:left="567" w:hanging="567"/>
        <w:jc w:val="both"/>
        <w:rPr>
          <w:rFonts w:ascii="Arial" w:hAnsi="Arial" w:cs="Arial"/>
          <w:sz w:val="24"/>
          <w:szCs w:val="32"/>
          <w:lang w:val="en-US"/>
        </w:rPr>
      </w:pPr>
      <w:r>
        <w:rPr>
          <w:rFonts w:ascii="Arial" w:hAnsi="Arial" w:cs="Arial"/>
          <w:b/>
          <w:sz w:val="24"/>
          <w:szCs w:val="24"/>
        </w:rPr>
        <w:t>Graffiti Management</w:t>
      </w:r>
      <w:r w:rsidR="00B500BE" w:rsidRPr="002747A7">
        <w:rPr>
          <w:rFonts w:ascii="Arial" w:hAnsi="Arial" w:cs="Arial"/>
          <w:b/>
          <w:sz w:val="24"/>
          <w:szCs w:val="32"/>
          <w:lang w:val="en-US"/>
        </w:rPr>
        <w:t xml:space="preserve"> Policy (attachment </w:t>
      </w:r>
      <w:r w:rsidR="00B500BE">
        <w:rPr>
          <w:rFonts w:ascii="Arial" w:hAnsi="Arial" w:cs="Arial"/>
          <w:b/>
          <w:sz w:val="24"/>
          <w:szCs w:val="32"/>
          <w:lang w:val="en-US"/>
        </w:rPr>
        <w:t>2</w:t>
      </w:r>
      <w:r w:rsidR="00B500BE" w:rsidRPr="002747A7">
        <w:rPr>
          <w:rFonts w:ascii="Arial" w:hAnsi="Arial" w:cs="Arial"/>
          <w:b/>
          <w:sz w:val="24"/>
          <w:szCs w:val="32"/>
          <w:lang w:val="en-US"/>
        </w:rPr>
        <w:t>)</w:t>
      </w:r>
      <w:r w:rsidR="00B500BE">
        <w:rPr>
          <w:rFonts w:ascii="Arial" w:hAnsi="Arial" w:cs="Arial"/>
          <w:b/>
          <w:sz w:val="24"/>
          <w:szCs w:val="32"/>
          <w:lang w:val="en-US"/>
        </w:rPr>
        <w:t>.</w:t>
      </w:r>
    </w:p>
    <w:p w14:paraId="4C64071F" w14:textId="76C21000" w:rsidR="00B500BE" w:rsidRDefault="00B500BE" w:rsidP="00B500BE">
      <w:pPr>
        <w:jc w:val="both"/>
        <w:rPr>
          <w:rFonts w:ascii="Arial" w:hAnsi="Arial" w:cs="Arial"/>
          <w:szCs w:val="32"/>
          <w:lang w:val="en-US"/>
        </w:rPr>
      </w:pPr>
    </w:p>
    <w:p w14:paraId="0DECBAC7" w14:textId="77777777" w:rsidR="004E3AA6" w:rsidRDefault="004E3AA6" w:rsidP="00B500BE">
      <w:pPr>
        <w:jc w:val="both"/>
        <w:rPr>
          <w:rFonts w:ascii="Arial" w:hAnsi="Arial" w:cs="Arial"/>
          <w:szCs w:val="32"/>
          <w:lang w:val="en-US"/>
        </w:rPr>
      </w:pPr>
    </w:p>
    <w:p w14:paraId="48DD3AED" w14:textId="77777777" w:rsidR="004E3AA6" w:rsidRPr="00AD73CC" w:rsidRDefault="004E3AA6" w:rsidP="004E3AA6">
      <w:pPr>
        <w:jc w:val="both"/>
        <w:rPr>
          <w:rFonts w:ascii="Arial" w:hAnsi="Arial" w:cs="Arial"/>
          <w:b/>
          <w:sz w:val="28"/>
          <w:szCs w:val="32"/>
          <w:lang w:val="en-US"/>
        </w:rPr>
      </w:pPr>
      <w:r w:rsidRPr="00AD73CC">
        <w:rPr>
          <w:rFonts w:ascii="Arial" w:hAnsi="Arial" w:cs="Arial"/>
          <w:b/>
          <w:sz w:val="28"/>
          <w:szCs w:val="32"/>
          <w:lang w:val="en-US"/>
        </w:rPr>
        <w:t>Executive Summary</w:t>
      </w:r>
    </w:p>
    <w:p w14:paraId="6A2A75A1" w14:textId="77777777" w:rsidR="004E3AA6" w:rsidRPr="00AD73CC" w:rsidRDefault="004E3AA6" w:rsidP="004E3AA6">
      <w:pPr>
        <w:jc w:val="both"/>
        <w:rPr>
          <w:rFonts w:ascii="Arial" w:hAnsi="Arial" w:cs="Arial"/>
          <w:b/>
          <w:szCs w:val="32"/>
          <w:lang w:val="en-US"/>
        </w:rPr>
      </w:pPr>
    </w:p>
    <w:p w14:paraId="79EF9207" w14:textId="77777777" w:rsidR="004E3AA6" w:rsidRDefault="004E3AA6" w:rsidP="004E3AA6">
      <w:pPr>
        <w:jc w:val="both"/>
        <w:rPr>
          <w:rFonts w:ascii="Arial" w:hAnsi="Arial" w:cs="Arial"/>
          <w:szCs w:val="32"/>
          <w:lang w:val="en-US"/>
        </w:rPr>
      </w:pPr>
      <w:r w:rsidRPr="009E67B4">
        <w:rPr>
          <w:rFonts w:ascii="Arial" w:hAnsi="Arial" w:cs="Arial"/>
          <w:szCs w:val="32"/>
          <w:lang w:val="en-US"/>
        </w:rPr>
        <w:t>All Council policies are required to be reviewed regularly and approved by Council. This report contains policies that have been reviewed and require formal Council adoption.</w:t>
      </w:r>
    </w:p>
    <w:p w14:paraId="4B28D735" w14:textId="77777777" w:rsidR="00904210" w:rsidRDefault="00904210" w:rsidP="00B500BE">
      <w:pPr>
        <w:jc w:val="both"/>
        <w:rPr>
          <w:rFonts w:ascii="Arial" w:hAnsi="Arial" w:cs="Arial"/>
          <w:b/>
          <w:sz w:val="28"/>
          <w:szCs w:val="32"/>
          <w:lang w:val="en-US"/>
        </w:rPr>
      </w:pPr>
    </w:p>
    <w:p w14:paraId="1AAE76D7" w14:textId="77777777" w:rsidR="00904210" w:rsidRDefault="00904210" w:rsidP="00B500BE">
      <w:pPr>
        <w:jc w:val="both"/>
        <w:rPr>
          <w:rFonts w:ascii="Arial" w:hAnsi="Arial" w:cs="Arial"/>
          <w:b/>
          <w:sz w:val="28"/>
          <w:szCs w:val="32"/>
          <w:lang w:val="en-US"/>
        </w:rPr>
      </w:pPr>
    </w:p>
    <w:p w14:paraId="14FA84A1" w14:textId="78D4E6FD" w:rsidR="00B500BE" w:rsidRPr="00AD73CC" w:rsidRDefault="00B500BE" w:rsidP="00B500BE">
      <w:pPr>
        <w:jc w:val="both"/>
        <w:rPr>
          <w:rFonts w:ascii="Arial" w:hAnsi="Arial" w:cs="Arial"/>
          <w:b/>
          <w:sz w:val="28"/>
          <w:szCs w:val="32"/>
          <w:lang w:val="en-US"/>
        </w:rPr>
      </w:pPr>
      <w:r>
        <w:rPr>
          <w:rFonts w:ascii="Arial" w:hAnsi="Arial" w:cs="Arial"/>
          <w:b/>
          <w:sz w:val="28"/>
          <w:szCs w:val="32"/>
          <w:lang w:val="en-US"/>
        </w:rPr>
        <w:t>Discussion/Overview</w:t>
      </w:r>
    </w:p>
    <w:p w14:paraId="69BEDD04" w14:textId="77777777" w:rsidR="00B500BE" w:rsidRDefault="00B500BE" w:rsidP="00B500BE">
      <w:pPr>
        <w:jc w:val="both"/>
        <w:rPr>
          <w:rFonts w:ascii="Arial" w:hAnsi="Arial" w:cs="Arial"/>
          <w:szCs w:val="32"/>
          <w:lang w:val="en-US"/>
        </w:rPr>
      </w:pPr>
    </w:p>
    <w:p w14:paraId="5A31DC0F" w14:textId="77777777" w:rsidR="00B500BE" w:rsidRPr="009E67B4" w:rsidRDefault="00B500BE" w:rsidP="00B500BE">
      <w:pPr>
        <w:jc w:val="both"/>
        <w:rPr>
          <w:rFonts w:ascii="Arial" w:eastAsia="Calibri" w:hAnsi="Arial" w:cs="Arial"/>
          <w:szCs w:val="36"/>
          <w:lang w:val="en-US"/>
        </w:rPr>
      </w:pPr>
      <w:r w:rsidRPr="009E67B4">
        <w:rPr>
          <w:rFonts w:ascii="Arial" w:eastAsia="Calibri" w:hAnsi="Arial" w:cs="Arial"/>
          <w:szCs w:val="36"/>
          <w:lang w:val="en-US"/>
        </w:rPr>
        <w:t>Council policies are reviewed periodically to ensure they reflect the strategic direction and responsibilities of Council and are kept up to date.</w:t>
      </w:r>
    </w:p>
    <w:p w14:paraId="76792466" w14:textId="77777777" w:rsidR="00B500BE" w:rsidRPr="009E67B4" w:rsidRDefault="00B500BE" w:rsidP="00B500BE">
      <w:pPr>
        <w:jc w:val="both"/>
        <w:rPr>
          <w:rFonts w:ascii="Arial" w:eastAsia="Calibri" w:hAnsi="Arial" w:cs="Arial"/>
          <w:szCs w:val="36"/>
          <w:lang w:val="en-US"/>
        </w:rPr>
      </w:pPr>
      <w:r w:rsidRPr="009E67B4">
        <w:rPr>
          <w:rFonts w:ascii="Arial" w:eastAsia="Calibri" w:hAnsi="Arial" w:cs="Arial"/>
          <w:szCs w:val="36"/>
          <w:lang w:val="en-US"/>
        </w:rPr>
        <w:t>The procedure for policy reviews is as follows:</w:t>
      </w:r>
    </w:p>
    <w:p w14:paraId="2076570A" w14:textId="77777777" w:rsidR="00B500BE" w:rsidRPr="009E67B4" w:rsidRDefault="00B500BE" w:rsidP="00B500BE">
      <w:pPr>
        <w:jc w:val="both"/>
        <w:rPr>
          <w:rFonts w:ascii="Arial" w:eastAsia="Calibri" w:hAnsi="Arial" w:cs="Arial"/>
          <w:szCs w:val="36"/>
          <w:lang w:val="en-US"/>
        </w:rPr>
      </w:pPr>
    </w:p>
    <w:p w14:paraId="76F5E961" w14:textId="77777777" w:rsidR="00B500BE" w:rsidRPr="009E67B4" w:rsidRDefault="00B500BE" w:rsidP="00D343C1">
      <w:pPr>
        <w:numPr>
          <w:ilvl w:val="0"/>
          <w:numId w:val="8"/>
        </w:numPr>
        <w:ind w:left="567" w:hanging="567"/>
        <w:contextualSpacing/>
        <w:jc w:val="both"/>
        <w:rPr>
          <w:rFonts w:ascii="Arial" w:eastAsia="Calibri" w:hAnsi="Arial" w:cs="Arial"/>
          <w:szCs w:val="36"/>
          <w:lang w:val="en-US"/>
        </w:rPr>
      </w:pPr>
      <w:r w:rsidRPr="009E67B4">
        <w:rPr>
          <w:rFonts w:ascii="Arial" w:eastAsia="Calibri" w:hAnsi="Arial" w:cs="Arial"/>
          <w:szCs w:val="36"/>
          <w:lang w:val="en-US"/>
        </w:rPr>
        <w:t xml:space="preserve">Policies will be reviewed and updated by </w:t>
      </w:r>
      <w:r>
        <w:rPr>
          <w:rFonts w:ascii="Arial" w:eastAsia="Calibri" w:hAnsi="Arial" w:cs="Arial"/>
          <w:szCs w:val="36"/>
          <w:lang w:val="en-US"/>
        </w:rPr>
        <w:t>relevant staff</w:t>
      </w:r>
      <w:r w:rsidRPr="009E67B4">
        <w:rPr>
          <w:rFonts w:ascii="Arial" w:eastAsia="Calibri" w:hAnsi="Arial" w:cs="Arial"/>
          <w:szCs w:val="36"/>
          <w:lang w:val="en-US"/>
        </w:rPr>
        <w:t xml:space="preserve"> with any amendments due to changes in any Legislation, Local Laws, Regulations etc. and recommendations made to the Executive Management </w:t>
      </w:r>
      <w:proofErr w:type="gramStart"/>
      <w:r w:rsidRPr="009E67B4">
        <w:rPr>
          <w:rFonts w:ascii="Arial" w:eastAsia="Calibri" w:hAnsi="Arial" w:cs="Arial"/>
          <w:szCs w:val="36"/>
          <w:lang w:val="en-US"/>
        </w:rPr>
        <w:t>Team;</w:t>
      </w:r>
      <w:proofErr w:type="gramEnd"/>
    </w:p>
    <w:p w14:paraId="53072AC5" w14:textId="77777777" w:rsidR="00B500BE" w:rsidRPr="009E67B4" w:rsidRDefault="00B500BE" w:rsidP="00B500BE">
      <w:pPr>
        <w:ind w:left="567" w:hanging="567"/>
        <w:contextualSpacing/>
        <w:jc w:val="both"/>
        <w:rPr>
          <w:rFonts w:ascii="Arial" w:eastAsia="Calibri" w:hAnsi="Arial" w:cs="Arial"/>
          <w:szCs w:val="36"/>
          <w:lang w:val="en-US"/>
        </w:rPr>
      </w:pPr>
    </w:p>
    <w:p w14:paraId="55009D35" w14:textId="77777777" w:rsidR="00B500BE" w:rsidRPr="009E67B4" w:rsidRDefault="00B500BE" w:rsidP="00D343C1">
      <w:pPr>
        <w:numPr>
          <w:ilvl w:val="0"/>
          <w:numId w:val="8"/>
        </w:numPr>
        <w:ind w:left="567" w:hanging="567"/>
        <w:contextualSpacing/>
        <w:jc w:val="both"/>
        <w:rPr>
          <w:rFonts w:ascii="Arial" w:eastAsia="Calibri" w:hAnsi="Arial" w:cs="Arial"/>
          <w:szCs w:val="36"/>
          <w:lang w:val="en-US"/>
        </w:rPr>
      </w:pPr>
      <w:r w:rsidRPr="009E67B4">
        <w:rPr>
          <w:rFonts w:ascii="Arial" w:eastAsia="Calibri" w:hAnsi="Arial" w:cs="Arial"/>
          <w:szCs w:val="36"/>
          <w:lang w:val="en-US"/>
        </w:rPr>
        <w:t xml:space="preserve">Staff recommendations are reviewed by the Executive Management Team </w:t>
      </w:r>
      <w:r>
        <w:rPr>
          <w:rFonts w:ascii="Arial" w:eastAsia="Calibri" w:hAnsi="Arial" w:cs="Arial"/>
          <w:szCs w:val="36"/>
          <w:lang w:val="en-US"/>
        </w:rPr>
        <w:t>and the</w:t>
      </w:r>
      <w:r w:rsidRPr="009E67B4">
        <w:rPr>
          <w:rFonts w:ascii="Arial" w:eastAsia="Calibri" w:hAnsi="Arial" w:cs="Arial"/>
          <w:szCs w:val="36"/>
          <w:lang w:val="en-US"/>
        </w:rPr>
        <w:t xml:space="preserve"> CEO and amended as required and recommendations made to </w:t>
      </w:r>
      <w:proofErr w:type="gramStart"/>
      <w:r w:rsidRPr="009E67B4">
        <w:rPr>
          <w:rFonts w:ascii="Arial" w:eastAsia="Calibri" w:hAnsi="Arial" w:cs="Arial"/>
          <w:szCs w:val="36"/>
          <w:lang w:val="en-US"/>
        </w:rPr>
        <w:t>Council;</w:t>
      </w:r>
      <w:proofErr w:type="gramEnd"/>
    </w:p>
    <w:p w14:paraId="5FADE5A7" w14:textId="77777777" w:rsidR="00B500BE" w:rsidRPr="009E67B4" w:rsidRDefault="00B500BE" w:rsidP="00D343C1">
      <w:pPr>
        <w:numPr>
          <w:ilvl w:val="0"/>
          <w:numId w:val="8"/>
        </w:numPr>
        <w:ind w:left="567" w:hanging="567"/>
        <w:contextualSpacing/>
        <w:jc w:val="both"/>
        <w:rPr>
          <w:rFonts w:ascii="Arial" w:eastAsia="Calibri" w:hAnsi="Arial" w:cs="Arial"/>
          <w:szCs w:val="36"/>
          <w:lang w:val="en-US"/>
        </w:rPr>
      </w:pPr>
      <w:r w:rsidRPr="009E67B4">
        <w:rPr>
          <w:rFonts w:ascii="Arial" w:eastAsia="Calibri" w:hAnsi="Arial" w:cs="Arial"/>
          <w:szCs w:val="36"/>
          <w:lang w:val="en-US"/>
        </w:rPr>
        <w:t xml:space="preserve">Where there are major amendments to existing policies these policies are then presented at a Councillor Briefing for discussion prior to presentation to </w:t>
      </w:r>
      <w:proofErr w:type="gramStart"/>
      <w:r w:rsidRPr="009E67B4">
        <w:rPr>
          <w:rFonts w:ascii="Arial" w:eastAsia="Calibri" w:hAnsi="Arial" w:cs="Arial"/>
          <w:szCs w:val="36"/>
          <w:lang w:val="en-US"/>
        </w:rPr>
        <w:t>Council;</w:t>
      </w:r>
      <w:proofErr w:type="gramEnd"/>
    </w:p>
    <w:p w14:paraId="2D501747" w14:textId="77777777" w:rsidR="00B500BE" w:rsidRPr="009E67B4" w:rsidRDefault="00B500BE" w:rsidP="00B500BE">
      <w:pPr>
        <w:ind w:left="567" w:hanging="567"/>
        <w:contextualSpacing/>
        <w:jc w:val="both"/>
        <w:rPr>
          <w:rFonts w:ascii="Arial" w:eastAsia="Calibri" w:hAnsi="Arial" w:cs="Arial"/>
          <w:szCs w:val="36"/>
          <w:lang w:val="en-US"/>
        </w:rPr>
      </w:pPr>
    </w:p>
    <w:p w14:paraId="7499CFF0" w14:textId="77777777" w:rsidR="00B500BE" w:rsidRPr="009E67B4" w:rsidRDefault="00B500BE" w:rsidP="00D343C1">
      <w:pPr>
        <w:numPr>
          <w:ilvl w:val="0"/>
          <w:numId w:val="8"/>
        </w:numPr>
        <w:ind w:left="567" w:hanging="567"/>
        <w:contextualSpacing/>
        <w:jc w:val="both"/>
        <w:rPr>
          <w:rFonts w:ascii="Arial" w:eastAsia="Calibri" w:hAnsi="Arial" w:cs="Arial"/>
          <w:szCs w:val="36"/>
          <w:lang w:val="en-US"/>
        </w:rPr>
      </w:pPr>
      <w:r w:rsidRPr="009E67B4">
        <w:rPr>
          <w:rFonts w:ascii="Arial" w:eastAsia="Calibri" w:hAnsi="Arial" w:cs="Arial"/>
          <w:szCs w:val="36"/>
          <w:lang w:val="en-US"/>
        </w:rPr>
        <w:t xml:space="preserve">Where </w:t>
      </w:r>
      <w:proofErr w:type="gramStart"/>
      <w:r w:rsidRPr="009E67B4">
        <w:rPr>
          <w:rFonts w:ascii="Arial" w:eastAsia="Calibri" w:hAnsi="Arial" w:cs="Arial"/>
          <w:szCs w:val="36"/>
          <w:lang w:val="en-US"/>
        </w:rPr>
        <w:t>a number of</w:t>
      </w:r>
      <w:proofErr w:type="gramEnd"/>
      <w:r w:rsidRPr="009E67B4">
        <w:rPr>
          <w:rFonts w:ascii="Arial" w:eastAsia="Calibri" w:hAnsi="Arial" w:cs="Arial"/>
          <w:szCs w:val="36"/>
          <w:lang w:val="en-US"/>
        </w:rPr>
        <w:t xml:space="preserve"> policies have common themes, these policies may be combined to establish a new policy. Redundant and old policies will be revoked where they are substantially changed, and a new replacement policy will be presented at a Councillor Briefing for discussion prior to presentation to Council; and</w:t>
      </w:r>
    </w:p>
    <w:p w14:paraId="4BCB1F86" w14:textId="77777777" w:rsidR="00B500BE" w:rsidRPr="009E67B4" w:rsidRDefault="00B500BE" w:rsidP="00B500BE">
      <w:pPr>
        <w:ind w:left="567" w:hanging="567"/>
        <w:contextualSpacing/>
        <w:jc w:val="both"/>
        <w:rPr>
          <w:rFonts w:ascii="Arial" w:eastAsia="Calibri" w:hAnsi="Arial" w:cs="Arial"/>
          <w:szCs w:val="36"/>
          <w:lang w:val="en-US"/>
        </w:rPr>
      </w:pPr>
    </w:p>
    <w:p w14:paraId="4A8542E7" w14:textId="77777777" w:rsidR="00B500BE" w:rsidRDefault="00B500BE" w:rsidP="00D343C1">
      <w:pPr>
        <w:numPr>
          <w:ilvl w:val="0"/>
          <w:numId w:val="8"/>
        </w:numPr>
        <w:ind w:left="567" w:hanging="567"/>
        <w:contextualSpacing/>
        <w:jc w:val="both"/>
        <w:rPr>
          <w:rFonts w:ascii="Arial" w:eastAsia="Calibri" w:hAnsi="Arial" w:cs="Arial"/>
          <w:szCs w:val="36"/>
          <w:lang w:val="en-US"/>
        </w:rPr>
      </w:pPr>
      <w:r w:rsidRPr="009E67B4">
        <w:rPr>
          <w:rFonts w:ascii="Arial" w:eastAsia="Calibri" w:hAnsi="Arial" w:cs="Arial"/>
          <w:szCs w:val="36"/>
          <w:lang w:val="en-US"/>
        </w:rPr>
        <w:t>Administration may at times recommend a policy be revoked with no Council Policy to replace it. This may occur when it has been identified that the policy is operational or covered under legislation and/or the responsibility of the Chief Executive Officer.</w:t>
      </w:r>
    </w:p>
    <w:p w14:paraId="75646EFB" w14:textId="77777777" w:rsidR="00B500BE" w:rsidRDefault="00B500BE" w:rsidP="00B500BE">
      <w:pPr>
        <w:jc w:val="both"/>
        <w:rPr>
          <w:rFonts w:ascii="Arial" w:eastAsia="Calibri" w:hAnsi="Arial" w:cs="Arial"/>
          <w:szCs w:val="36"/>
          <w:lang w:val="en-US"/>
        </w:rPr>
      </w:pPr>
    </w:p>
    <w:p w14:paraId="290295EF" w14:textId="77777777" w:rsidR="00B500BE" w:rsidRDefault="00B500BE" w:rsidP="00B500BE">
      <w:pPr>
        <w:jc w:val="both"/>
        <w:rPr>
          <w:rFonts w:ascii="Arial" w:eastAsia="Calibri" w:hAnsi="Arial" w:cs="Arial"/>
          <w:szCs w:val="36"/>
          <w:lang w:val="en-US"/>
        </w:rPr>
      </w:pPr>
      <w:r w:rsidRPr="009E67B4">
        <w:rPr>
          <w:rFonts w:ascii="Arial" w:eastAsia="Calibri" w:hAnsi="Arial" w:cs="Arial"/>
          <w:szCs w:val="36"/>
          <w:lang w:val="en-US"/>
        </w:rPr>
        <w:t>Policy statements should provide guidance for decision-making by Council and demonstrate the transparency of the decision-making process.</w:t>
      </w:r>
    </w:p>
    <w:p w14:paraId="7AE44CC1" w14:textId="77777777" w:rsidR="00B500BE" w:rsidRPr="009E67B4" w:rsidRDefault="00B500BE" w:rsidP="00B500BE">
      <w:pPr>
        <w:jc w:val="both"/>
        <w:rPr>
          <w:rFonts w:ascii="Arial" w:eastAsia="Calibri" w:hAnsi="Arial" w:cs="Arial"/>
          <w:szCs w:val="36"/>
          <w:lang w:val="en-US"/>
        </w:rPr>
      </w:pPr>
    </w:p>
    <w:p w14:paraId="23618552" w14:textId="77777777" w:rsidR="00B500BE" w:rsidRPr="002747A7" w:rsidRDefault="00B500BE" w:rsidP="00B500BE">
      <w:pPr>
        <w:rPr>
          <w:rFonts w:ascii="Arial" w:hAnsi="Arial" w:cs="Arial"/>
          <w:b/>
          <w:bCs/>
          <w:szCs w:val="24"/>
        </w:rPr>
      </w:pPr>
      <w:r>
        <w:rPr>
          <w:rFonts w:ascii="Arial" w:hAnsi="Arial" w:cs="Arial"/>
          <w:b/>
          <w:bCs/>
          <w:szCs w:val="24"/>
        </w:rPr>
        <w:t>Assignment of House Numbers Council Policy</w:t>
      </w:r>
    </w:p>
    <w:p w14:paraId="6F446258" w14:textId="77777777" w:rsidR="00B500BE" w:rsidRDefault="00B500BE" w:rsidP="00B500BE">
      <w:pPr>
        <w:jc w:val="both"/>
        <w:rPr>
          <w:rFonts w:ascii="Arial" w:hAnsi="Arial" w:cs="Arial"/>
          <w:szCs w:val="32"/>
          <w:lang w:val="en-US"/>
        </w:rPr>
      </w:pPr>
    </w:p>
    <w:p w14:paraId="2D7DB5B8" w14:textId="47A964ED" w:rsidR="00B500BE" w:rsidRDefault="00B500BE" w:rsidP="00B500BE">
      <w:pPr>
        <w:pStyle w:val="ListParagraph"/>
        <w:spacing w:after="0" w:line="240" w:lineRule="auto"/>
        <w:ind w:left="0"/>
        <w:jc w:val="both"/>
        <w:rPr>
          <w:rFonts w:ascii="Arial" w:hAnsi="Arial" w:cs="Arial"/>
          <w:sz w:val="24"/>
          <w:szCs w:val="24"/>
        </w:rPr>
      </w:pPr>
      <w:r>
        <w:rPr>
          <w:rFonts w:ascii="Arial" w:hAnsi="Arial" w:cs="Arial"/>
          <w:sz w:val="24"/>
          <w:szCs w:val="24"/>
        </w:rPr>
        <w:t xml:space="preserve">This policy has been reviewed by the </w:t>
      </w:r>
      <w:r w:rsidR="00A818D0">
        <w:rPr>
          <w:rFonts w:ascii="Arial" w:hAnsi="Arial" w:cs="Arial"/>
          <w:sz w:val="24"/>
          <w:szCs w:val="24"/>
        </w:rPr>
        <w:t xml:space="preserve">relevant staff, </w:t>
      </w:r>
      <w:r>
        <w:rPr>
          <w:rFonts w:ascii="Arial" w:hAnsi="Arial" w:cs="Arial"/>
          <w:sz w:val="24"/>
          <w:szCs w:val="24"/>
        </w:rPr>
        <w:t xml:space="preserve">Executive Management </w:t>
      </w:r>
      <w:proofErr w:type="gramStart"/>
      <w:r>
        <w:rPr>
          <w:rFonts w:ascii="Arial" w:hAnsi="Arial" w:cs="Arial"/>
          <w:sz w:val="24"/>
          <w:szCs w:val="24"/>
        </w:rPr>
        <w:t>Team</w:t>
      </w:r>
      <w:proofErr w:type="gramEnd"/>
      <w:r>
        <w:rPr>
          <w:rFonts w:ascii="Arial" w:hAnsi="Arial" w:cs="Arial"/>
          <w:sz w:val="24"/>
          <w:szCs w:val="24"/>
        </w:rPr>
        <w:t xml:space="preserve"> and the Chief Executive Officer and only two minor changes are recommended (as showed in track changes in attachment 1). The first change being the removal of the reference to KFA (Key Focus Areas) in the Strategic Community Plan as these are no longer listed in the City’s current Strategic Community Plan </w:t>
      </w:r>
      <w:proofErr w:type="gramStart"/>
      <w:r>
        <w:rPr>
          <w:rFonts w:ascii="Arial" w:hAnsi="Arial" w:cs="Arial"/>
          <w:sz w:val="24"/>
          <w:szCs w:val="24"/>
        </w:rPr>
        <w:t>and also</w:t>
      </w:r>
      <w:proofErr w:type="gramEnd"/>
      <w:r>
        <w:rPr>
          <w:rFonts w:ascii="Arial" w:hAnsi="Arial" w:cs="Arial"/>
          <w:sz w:val="24"/>
          <w:szCs w:val="24"/>
        </w:rPr>
        <w:t xml:space="preserve"> the removal of the remove of the Manager Building Services and replacing with Director Planning &amp; Development.</w:t>
      </w:r>
    </w:p>
    <w:p w14:paraId="4AB10F1D" w14:textId="77777777" w:rsidR="00B500BE" w:rsidRDefault="00B500BE" w:rsidP="00B500BE">
      <w:pPr>
        <w:pStyle w:val="ListParagraph"/>
        <w:spacing w:after="0" w:line="240" w:lineRule="auto"/>
        <w:ind w:left="0"/>
        <w:jc w:val="both"/>
        <w:rPr>
          <w:rFonts w:ascii="Arial" w:hAnsi="Arial" w:cs="Arial"/>
          <w:sz w:val="24"/>
          <w:szCs w:val="24"/>
        </w:rPr>
      </w:pPr>
    </w:p>
    <w:p w14:paraId="059D9904" w14:textId="77777777" w:rsidR="00B500BE" w:rsidRPr="00DB5F16" w:rsidRDefault="00B500BE" w:rsidP="00B500BE">
      <w:pPr>
        <w:rPr>
          <w:rFonts w:ascii="Arial" w:hAnsi="Arial" w:cs="Arial"/>
          <w:b/>
          <w:bCs/>
          <w:szCs w:val="24"/>
        </w:rPr>
      </w:pPr>
      <w:r>
        <w:rPr>
          <w:rFonts w:ascii="Arial" w:hAnsi="Arial" w:cs="Arial"/>
          <w:b/>
          <w:bCs/>
          <w:szCs w:val="24"/>
        </w:rPr>
        <w:t>Graffiti Management Council Policy</w:t>
      </w:r>
    </w:p>
    <w:p w14:paraId="0A03DAE4" w14:textId="77777777" w:rsidR="00B500BE" w:rsidRDefault="00B500BE" w:rsidP="00B500BE">
      <w:pPr>
        <w:pStyle w:val="ListParagraph"/>
        <w:spacing w:after="0" w:line="240" w:lineRule="auto"/>
        <w:ind w:left="0"/>
        <w:jc w:val="both"/>
        <w:rPr>
          <w:rFonts w:ascii="Arial" w:hAnsi="Arial" w:cs="Arial"/>
          <w:sz w:val="24"/>
          <w:szCs w:val="24"/>
        </w:rPr>
      </w:pPr>
    </w:p>
    <w:p w14:paraId="6CBE4A1B" w14:textId="50F91379" w:rsidR="00B500BE" w:rsidRDefault="00EF3654" w:rsidP="008E68B9">
      <w:pPr>
        <w:pStyle w:val="ListParagraph"/>
        <w:spacing w:after="0" w:line="240" w:lineRule="auto"/>
        <w:ind w:left="0"/>
        <w:jc w:val="both"/>
        <w:rPr>
          <w:rFonts w:ascii="Arial" w:hAnsi="Arial" w:cs="Arial"/>
          <w:sz w:val="24"/>
          <w:szCs w:val="24"/>
        </w:rPr>
      </w:pPr>
      <w:r>
        <w:rPr>
          <w:rFonts w:ascii="Arial" w:hAnsi="Arial" w:cs="Arial"/>
          <w:sz w:val="24"/>
          <w:szCs w:val="24"/>
        </w:rPr>
        <w:t xml:space="preserve">This policy has been reviewed by the relevant staff, Executive Management </w:t>
      </w:r>
      <w:proofErr w:type="gramStart"/>
      <w:r>
        <w:rPr>
          <w:rFonts w:ascii="Arial" w:hAnsi="Arial" w:cs="Arial"/>
          <w:sz w:val="24"/>
          <w:szCs w:val="24"/>
        </w:rPr>
        <w:t>Team</w:t>
      </w:r>
      <w:proofErr w:type="gramEnd"/>
      <w:r>
        <w:rPr>
          <w:rFonts w:ascii="Arial" w:hAnsi="Arial" w:cs="Arial"/>
          <w:sz w:val="24"/>
          <w:szCs w:val="24"/>
        </w:rPr>
        <w:t xml:space="preserve"> and the Chief Executive Officer and only two minor changes are recommended (as showed in track changes in attachment </w:t>
      </w:r>
      <w:r w:rsidR="0080134F">
        <w:rPr>
          <w:rFonts w:ascii="Arial" w:hAnsi="Arial" w:cs="Arial"/>
          <w:sz w:val="24"/>
          <w:szCs w:val="24"/>
        </w:rPr>
        <w:t>2</w:t>
      </w:r>
      <w:r>
        <w:rPr>
          <w:rFonts w:ascii="Arial" w:hAnsi="Arial" w:cs="Arial"/>
          <w:sz w:val="24"/>
          <w:szCs w:val="24"/>
        </w:rPr>
        <w:t>). The first change being the removal of the reference to KFA (Key Focus Areas) in the Strategic Community Plan as these are no longer listed in the City’s current Strategic Community Plan</w:t>
      </w:r>
      <w:r w:rsidR="0080134F">
        <w:rPr>
          <w:rFonts w:ascii="Arial" w:hAnsi="Arial" w:cs="Arial"/>
          <w:sz w:val="24"/>
          <w:szCs w:val="24"/>
        </w:rPr>
        <w:t xml:space="preserve"> and other minor changes as tracked </w:t>
      </w:r>
      <w:r w:rsidR="0081197D">
        <w:rPr>
          <w:rFonts w:ascii="Arial" w:hAnsi="Arial" w:cs="Arial"/>
          <w:sz w:val="24"/>
          <w:szCs w:val="24"/>
        </w:rPr>
        <w:t xml:space="preserve">for clearer understanding of </w:t>
      </w:r>
      <w:r w:rsidR="008E68B9">
        <w:rPr>
          <w:rFonts w:ascii="Arial" w:hAnsi="Arial" w:cs="Arial"/>
          <w:sz w:val="24"/>
          <w:szCs w:val="24"/>
        </w:rPr>
        <w:t>intent and what can be done under this policy.</w:t>
      </w:r>
    </w:p>
    <w:p w14:paraId="5B2DE132" w14:textId="77777777" w:rsidR="00B500BE" w:rsidRDefault="00B500BE" w:rsidP="00B500BE">
      <w:pPr>
        <w:jc w:val="both"/>
        <w:rPr>
          <w:rFonts w:ascii="Arial" w:hAnsi="Arial" w:cs="Arial"/>
          <w:szCs w:val="24"/>
        </w:rPr>
      </w:pPr>
    </w:p>
    <w:p w14:paraId="4FD0E8ED" w14:textId="77777777" w:rsidR="00B500BE" w:rsidRPr="00AD73CC" w:rsidRDefault="00B500BE" w:rsidP="00B500BE">
      <w:pPr>
        <w:jc w:val="both"/>
        <w:rPr>
          <w:rFonts w:ascii="Arial" w:hAnsi="Arial" w:cs="Arial"/>
          <w:b/>
          <w:szCs w:val="32"/>
          <w:lang w:val="en-US"/>
        </w:rPr>
      </w:pPr>
      <w:r w:rsidRPr="00AD73CC">
        <w:rPr>
          <w:rFonts w:ascii="Arial" w:hAnsi="Arial" w:cs="Arial"/>
          <w:b/>
          <w:szCs w:val="32"/>
          <w:lang w:val="en-US"/>
        </w:rPr>
        <w:t>Key Relevant Previous Council Decisions:</w:t>
      </w:r>
    </w:p>
    <w:p w14:paraId="1C84A6FD" w14:textId="77777777" w:rsidR="00B500BE" w:rsidRPr="00AD73CC" w:rsidRDefault="00B500BE" w:rsidP="00B500BE">
      <w:pPr>
        <w:jc w:val="both"/>
        <w:rPr>
          <w:rFonts w:ascii="Arial" w:hAnsi="Arial" w:cs="Arial"/>
          <w:szCs w:val="32"/>
          <w:lang w:val="en-US"/>
        </w:rPr>
      </w:pPr>
    </w:p>
    <w:p w14:paraId="2806F80D" w14:textId="77777777" w:rsidR="00B500BE" w:rsidRDefault="00B500BE" w:rsidP="00B500BE">
      <w:pPr>
        <w:jc w:val="both"/>
        <w:rPr>
          <w:rFonts w:ascii="Arial" w:hAnsi="Arial" w:cs="Arial"/>
          <w:szCs w:val="32"/>
          <w:lang w:val="en-US"/>
        </w:rPr>
      </w:pPr>
      <w:r>
        <w:rPr>
          <w:rFonts w:ascii="Arial" w:hAnsi="Arial" w:cs="Arial"/>
          <w:szCs w:val="32"/>
          <w:lang w:val="en-US"/>
        </w:rPr>
        <w:t>Nil.</w:t>
      </w:r>
    </w:p>
    <w:p w14:paraId="39645C21" w14:textId="77777777" w:rsidR="00B500BE" w:rsidRPr="00AD73CC" w:rsidRDefault="00B500BE" w:rsidP="00B500BE">
      <w:pPr>
        <w:jc w:val="both"/>
        <w:rPr>
          <w:rFonts w:ascii="Arial" w:hAnsi="Arial" w:cs="Arial"/>
          <w:b/>
          <w:sz w:val="28"/>
          <w:szCs w:val="32"/>
          <w:lang w:val="en-US"/>
        </w:rPr>
      </w:pPr>
      <w:r w:rsidRPr="00AD73CC">
        <w:rPr>
          <w:rFonts w:ascii="Arial" w:hAnsi="Arial" w:cs="Arial"/>
          <w:b/>
          <w:sz w:val="28"/>
          <w:szCs w:val="32"/>
          <w:lang w:val="en-US"/>
        </w:rPr>
        <w:t>Consultation</w:t>
      </w:r>
    </w:p>
    <w:p w14:paraId="5A2F1ECD" w14:textId="77777777" w:rsidR="00B500BE" w:rsidRPr="00AD73CC" w:rsidRDefault="00B500BE" w:rsidP="00B500BE">
      <w:pPr>
        <w:jc w:val="both"/>
        <w:rPr>
          <w:rFonts w:ascii="Arial" w:hAnsi="Arial" w:cs="Arial"/>
          <w:b/>
          <w:szCs w:val="32"/>
          <w:lang w:val="en-US"/>
        </w:rPr>
      </w:pPr>
    </w:p>
    <w:p w14:paraId="5CBD7CE2" w14:textId="77777777" w:rsidR="00B500BE" w:rsidRDefault="00B500BE" w:rsidP="00B500BE">
      <w:pPr>
        <w:jc w:val="both"/>
        <w:rPr>
          <w:rFonts w:ascii="Arial" w:hAnsi="Arial" w:cs="Arial"/>
          <w:bCs/>
          <w:szCs w:val="28"/>
          <w:lang w:val="en-US"/>
        </w:rPr>
      </w:pPr>
      <w:r>
        <w:rPr>
          <w:rFonts w:ascii="Arial" w:hAnsi="Arial" w:cs="Arial"/>
          <w:bCs/>
          <w:szCs w:val="28"/>
          <w:lang w:val="en-US"/>
        </w:rPr>
        <w:t>Council Policies with only minor changes are reviewed by relevant staff followed by the Executive Management Team and then referred to Council requesting feedback to ascertain whether a Council Member Workshop is required.</w:t>
      </w:r>
    </w:p>
    <w:p w14:paraId="6C6CBED8" w14:textId="77777777" w:rsidR="00B500BE" w:rsidRDefault="00B500BE" w:rsidP="00B500BE">
      <w:pPr>
        <w:jc w:val="both"/>
        <w:rPr>
          <w:rFonts w:ascii="Arial" w:hAnsi="Arial" w:cs="Arial"/>
          <w:bCs/>
          <w:szCs w:val="28"/>
          <w:lang w:val="en-US"/>
        </w:rPr>
      </w:pPr>
    </w:p>
    <w:p w14:paraId="22E24F05" w14:textId="77777777" w:rsidR="00B500BE" w:rsidRDefault="00B500BE" w:rsidP="00B500BE">
      <w:pPr>
        <w:jc w:val="both"/>
        <w:rPr>
          <w:rFonts w:ascii="Arial" w:eastAsia="Calibri" w:hAnsi="Arial" w:cs="Arial"/>
          <w:szCs w:val="36"/>
          <w:lang w:val="en-US"/>
        </w:rPr>
      </w:pPr>
      <w:r>
        <w:rPr>
          <w:rFonts w:ascii="Arial" w:eastAsia="Calibri" w:hAnsi="Arial" w:cs="Arial"/>
          <w:szCs w:val="36"/>
          <w:lang w:val="en-US"/>
        </w:rPr>
        <w:t>The Assignment of House Numbers Council Policy and Graffiti Management Council Policy was circulated to Council Members via email on the 26 June 2021 requesting feedback by Friday 2 July 2021.</w:t>
      </w:r>
    </w:p>
    <w:p w14:paraId="5EFE31AE" w14:textId="77777777" w:rsidR="00B500BE" w:rsidRDefault="00B500BE" w:rsidP="00B500BE">
      <w:pPr>
        <w:jc w:val="both"/>
        <w:rPr>
          <w:rFonts w:ascii="Arial" w:eastAsia="Calibri" w:hAnsi="Arial" w:cs="Arial"/>
          <w:szCs w:val="36"/>
          <w:lang w:val="en-US"/>
        </w:rPr>
      </w:pPr>
    </w:p>
    <w:p w14:paraId="58C4C942" w14:textId="77777777" w:rsidR="00B500BE" w:rsidRDefault="00B500BE" w:rsidP="00B500BE">
      <w:pPr>
        <w:jc w:val="both"/>
        <w:rPr>
          <w:rFonts w:ascii="Arial" w:eastAsia="Calibri" w:hAnsi="Arial" w:cs="Arial"/>
          <w:szCs w:val="36"/>
          <w:lang w:val="en-US"/>
        </w:rPr>
      </w:pPr>
      <w:r>
        <w:rPr>
          <w:rFonts w:ascii="Arial" w:eastAsia="Calibri" w:hAnsi="Arial" w:cs="Arial"/>
          <w:szCs w:val="36"/>
          <w:lang w:val="en-US"/>
        </w:rPr>
        <w:t>As only a few minor questions were received from 2 council members it was concluded that a workshop was not required, and the policies could proceed to a Council Meeting for formal review and adoption.</w:t>
      </w:r>
    </w:p>
    <w:p w14:paraId="1069DC25" w14:textId="77777777" w:rsidR="00B500BE" w:rsidRDefault="00B500BE" w:rsidP="00B500BE">
      <w:pPr>
        <w:jc w:val="both"/>
        <w:rPr>
          <w:rFonts w:ascii="Arial" w:hAnsi="Arial" w:cs="Arial"/>
          <w:bCs/>
          <w:szCs w:val="28"/>
          <w:lang w:val="en-US"/>
        </w:rPr>
      </w:pPr>
    </w:p>
    <w:p w14:paraId="482F31E3" w14:textId="77777777" w:rsidR="00B500BE" w:rsidRDefault="00B500BE" w:rsidP="00B500BE">
      <w:pPr>
        <w:jc w:val="both"/>
        <w:rPr>
          <w:rFonts w:ascii="Arial" w:hAnsi="Arial" w:cs="Arial"/>
          <w:bCs/>
          <w:szCs w:val="28"/>
          <w:lang w:val="en-US"/>
        </w:rPr>
      </w:pPr>
    </w:p>
    <w:p w14:paraId="55999F04" w14:textId="77777777" w:rsidR="00B500BE" w:rsidRPr="00AD73CC" w:rsidRDefault="00B500BE" w:rsidP="00B500BE">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01763639" w14:textId="77777777" w:rsidR="00B500BE" w:rsidRPr="00AD73CC" w:rsidRDefault="00B500BE" w:rsidP="00B500BE">
      <w:pPr>
        <w:jc w:val="both"/>
        <w:rPr>
          <w:rFonts w:ascii="Arial" w:hAnsi="Arial" w:cs="Arial"/>
          <w:b/>
          <w:szCs w:val="32"/>
          <w:lang w:val="en-US"/>
        </w:rPr>
      </w:pPr>
    </w:p>
    <w:p w14:paraId="2F0ACD0C" w14:textId="77777777" w:rsidR="00B500BE" w:rsidRPr="00617C1D" w:rsidRDefault="00B500BE" w:rsidP="00B500BE">
      <w:pPr>
        <w:jc w:val="both"/>
        <w:rPr>
          <w:rFonts w:ascii="Arial" w:hAnsi="Arial" w:cs="Arial"/>
          <w:bCs/>
          <w:szCs w:val="32"/>
          <w:lang w:val="en-US"/>
        </w:rPr>
      </w:pPr>
      <w:r>
        <w:rPr>
          <w:rFonts w:ascii="Arial" w:hAnsi="Arial" w:cs="Arial"/>
          <w:szCs w:val="32"/>
          <w:lang w:val="en-US"/>
        </w:rPr>
        <w:t>Nil.</w:t>
      </w:r>
    </w:p>
    <w:p w14:paraId="4C6922DF" w14:textId="77777777" w:rsidR="00B500BE" w:rsidRDefault="00B500BE" w:rsidP="00B500BE">
      <w:pPr>
        <w:jc w:val="both"/>
        <w:rPr>
          <w:rFonts w:ascii="Arial" w:hAnsi="Arial" w:cs="Arial"/>
          <w:szCs w:val="24"/>
        </w:rPr>
      </w:pPr>
    </w:p>
    <w:p w14:paraId="786B9E5C" w14:textId="77777777" w:rsidR="00B500BE" w:rsidRDefault="00B500BE" w:rsidP="00B500BE">
      <w:pPr>
        <w:jc w:val="both"/>
        <w:rPr>
          <w:rFonts w:ascii="Arial" w:hAnsi="Arial" w:cs="Arial"/>
          <w:szCs w:val="24"/>
        </w:rPr>
      </w:pPr>
    </w:p>
    <w:p w14:paraId="53A733BF" w14:textId="77777777" w:rsidR="00B500BE" w:rsidRDefault="00B500BE" w:rsidP="00B500BE">
      <w:pPr>
        <w:jc w:val="both"/>
        <w:rPr>
          <w:rFonts w:ascii="Arial" w:hAnsi="Arial" w:cs="Arial"/>
          <w:b/>
          <w:sz w:val="28"/>
          <w:szCs w:val="32"/>
          <w:lang w:val="en-US"/>
        </w:rPr>
      </w:pPr>
      <w:r>
        <w:rPr>
          <w:rFonts w:ascii="Arial" w:hAnsi="Arial" w:cs="Arial"/>
          <w:b/>
          <w:sz w:val="28"/>
          <w:szCs w:val="32"/>
          <w:lang w:val="en-US"/>
        </w:rPr>
        <w:t>Conclusion</w:t>
      </w:r>
    </w:p>
    <w:p w14:paraId="5078F7D5" w14:textId="77777777" w:rsidR="00B500BE" w:rsidRPr="0060477B" w:rsidRDefault="00B500BE" w:rsidP="00B500BE">
      <w:pPr>
        <w:jc w:val="both"/>
        <w:rPr>
          <w:rFonts w:ascii="Arial" w:hAnsi="Arial" w:cs="Arial"/>
          <w:bCs/>
          <w:szCs w:val="28"/>
          <w:lang w:val="en-US"/>
        </w:rPr>
      </w:pPr>
    </w:p>
    <w:p w14:paraId="4BC8913A" w14:textId="77777777" w:rsidR="00B500BE" w:rsidRPr="0060477B" w:rsidRDefault="00B500BE" w:rsidP="00B500BE">
      <w:pPr>
        <w:jc w:val="both"/>
        <w:rPr>
          <w:rFonts w:ascii="Arial" w:hAnsi="Arial" w:cs="Arial"/>
          <w:bCs/>
        </w:rPr>
      </w:pPr>
      <w:r>
        <w:rPr>
          <w:rFonts w:ascii="Arial" w:hAnsi="Arial" w:cs="Arial"/>
          <w:szCs w:val="24"/>
        </w:rPr>
        <w:t>The Council Policies listed in this report have been reviewed and are now presented to Council for formal review in accordance with the Review of Policies Council Policy and are recommended for adoption with minor changes.</w:t>
      </w:r>
    </w:p>
    <w:p w14:paraId="1C45B0A3" w14:textId="77777777" w:rsidR="00B500BE" w:rsidRPr="00D1233F" w:rsidRDefault="00B500BE" w:rsidP="001220F9">
      <w:pPr>
        <w:rPr>
          <w:rFonts w:ascii="Arial" w:hAnsi="Arial" w:cs="Arial"/>
        </w:rPr>
      </w:pPr>
    </w:p>
    <w:p w14:paraId="2D882BC1" w14:textId="77777777" w:rsidR="00D1233F" w:rsidRPr="001220F9" w:rsidRDefault="00D1233F" w:rsidP="001220F9"/>
    <w:p w14:paraId="50051179" w14:textId="77777777" w:rsidR="00B500BE" w:rsidRDefault="00B500BE">
      <w:pPr>
        <w:rPr>
          <w:rFonts w:ascii="Arial" w:hAnsi="Arial" w:cs="Arial"/>
          <w:b/>
          <w:kern w:val="28"/>
          <w:szCs w:val="24"/>
        </w:rPr>
      </w:pPr>
      <w:r>
        <w:rPr>
          <w:rFonts w:ascii="Arial" w:hAnsi="Arial" w:cs="Arial"/>
          <w:caps/>
          <w:szCs w:val="24"/>
        </w:rPr>
        <w:br w:type="page"/>
      </w:r>
    </w:p>
    <w:p w14:paraId="75898C64" w14:textId="1E5719BB" w:rsidR="009128BE" w:rsidRPr="009128BE" w:rsidRDefault="009128BE" w:rsidP="009128BE">
      <w:pPr>
        <w:pStyle w:val="Heading2"/>
        <w:numPr>
          <w:ilvl w:val="1"/>
          <w:numId w:val="1"/>
        </w:numPr>
        <w:tabs>
          <w:tab w:val="clear" w:pos="720"/>
          <w:tab w:val="left" w:pos="0"/>
        </w:tabs>
        <w:spacing w:before="0" w:after="0"/>
        <w:ind w:left="0" w:hanging="851"/>
        <w:rPr>
          <w:rFonts w:ascii="Arial" w:hAnsi="Arial" w:cs="Arial"/>
          <w:sz w:val="24"/>
          <w:szCs w:val="18"/>
          <w:u w:val="none"/>
        </w:rPr>
      </w:pPr>
      <w:bookmarkStart w:id="28" w:name="_Toc80218059"/>
      <w:r>
        <w:rPr>
          <w:rFonts w:ascii="Arial" w:hAnsi="Arial" w:cs="Arial"/>
          <w:sz w:val="24"/>
          <w:szCs w:val="18"/>
          <w:u w:val="none"/>
        </w:rPr>
        <w:t xml:space="preserve">Consideration </w:t>
      </w:r>
      <w:r w:rsidR="003E6CB4" w:rsidRPr="003E6CB4">
        <w:rPr>
          <w:rFonts w:ascii="Arial" w:hAnsi="Arial" w:cs="Arial"/>
          <w:sz w:val="24"/>
          <w:szCs w:val="18"/>
          <w:u w:val="none"/>
        </w:rPr>
        <w:t xml:space="preserve">of Responsible Authority Report for 15 Multiple Dwellings, </w:t>
      </w:r>
      <w:proofErr w:type="gramStart"/>
      <w:r w:rsidR="003E6CB4" w:rsidRPr="003E6CB4">
        <w:rPr>
          <w:rFonts w:ascii="Arial" w:hAnsi="Arial" w:cs="Arial"/>
          <w:sz w:val="24"/>
          <w:szCs w:val="18"/>
          <w:u w:val="none"/>
        </w:rPr>
        <w:t>Office</w:t>
      </w:r>
      <w:proofErr w:type="gramEnd"/>
      <w:r w:rsidR="003E6CB4" w:rsidRPr="003E6CB4">
        <w:rPr>
          <w:rFonts w:ascii="Arial" w:hAnsi="Arial" w:cs="Arial"/>
          <w:sz w:val="24"/>
          <w:szCs w:val="18"/>
          <w:u w:val="none"/>
        </w:rPr>
        <w:t xml:space="preserve"> and Consulting Rooms at 119 Broadway, Nedlands</w:t>
      </w:r>
      <w:bookmarkEnd w:id="28"/>
    </w:p>
    <w:p w14:paraId="60D2FBFB" w14:textId="77777777" w:rsidR="009128BE" w:rsidRDefault="009128BE">
      <w:pPr>
        <w:rPr>
          <w:rFonts w:ascii="Arial" w:hAnsi="Arial" w:cs="Arial"/>
          <w:caps/>
          <w:szCs w:val="24"/>
        </w:rPr>
      </w:pPr>
    </w:p>
    <w:tbl>
      <w:tblPr>
        <w:tblStyle w:val="TableGrid"/>
        <w:tblW w:w="0" w:type="auto"/>
        <w:tblInd w:w="-5" w:type="dxa"/>
        <w:tblLook w:val="04A0" w:firstRow="1" w:lastRow="0" w:firstColumn="1" w:lastColumn="0" w:noHBand="0" w:noVBand="1"/>
      </w:tblPr>
      <w:tblGrid>
        <w:gridCol w:w="2617"/>
        <w:gridCol w:w="5691"/>
      </w:tblGrid>
      <w:tr w:rsidR="0023672C" w:rsidRPr="002C2DBB" w14:paraId="086CC4ED" w14:textId="77777777" w:rsidTr="00D343C1">
        <w:tc>
          <w:tcPr>
            <w:tcW w:w="2617" w:type="dxa"/>
          </w:tcPr>
          <w:p w14:paraId="2BC6D5CE" w14:textId="77777777" w:rsidR="0023672C" w:rsidRPr="002C2DBB" w:rsidRDefault="0023672C" w:rsidP="009B7E41">
            <w:pPr>
              <w:jc w:val="both"/>
              <w:rPr>
                <w:rFonts w:ascii="Arial" w:hAnsi="Arial" w:cs="Arial"/>
                <w:b/>
                <w:szCs w:val="24"/>
                <w:lang w:val="en-AU"/>
              </w:rPr>
            </w:pPr>
            <w:r w:rsidRPr="002C2DBB">
              <w:rPr>
                <w:rFonts w:ascii="Arial" w:hAnsi="Arial" w:cs="Arial"/>
                <w:b/>
                <w:szCs w:val="24"/>
                <w:lang w:val="en-AU"/>
              </w:rPr>
              <w:t>Council</w:t>
            </w:r>
          </w:p>
        </w:tc>
        <w:tc>
          <w:tcPr>
            <w:tcW w:w="5691" w:type="dxa"/>
          </w:tcPr>
          <w:p w14:paraId="0604FD0E" w14:textId="77777777" w:rsidR="0023672C" w:rsidRPr="002C2DBB" w:rsidRDefault="0023672C" w:rsidP="009B7E41">
            <w:pPr>
              <w:jc w:val="both"/>
              <w:rPr>
                <w:rFonts w:ascii="Arial" w:hAnsi="Arial" w:cs="Arial"/>
                <w:szCs w:val="24"/>
                <w:lang w:val="en-AU"/>
              </w:rPr>
            </w:pPr>
            <w:r>
              <w:rPr>
                <w:rFonts w:ascii="Arial" w:hAnsi="Arial" w:cs="Arial"/>
                <w:szCs w:val="24"/>
                <w:lang w:val="en-AU"/>
              </w:rPr>
              <w:t>10 August 2021 – Committee Meeting</w:t>
            </w:r>
          </w:p>
        </w:tc>
      </w:tr>
      <w:tr w:rsidR="0023672C" w:rsidRPr="002C2DBB" w14:paraId="77F180FA" w14:textId="77777777" w:rsidTr="00D343C1">
        <w:tc>
          <w:tcPr>
            <w:tcW w:w="2617" w:type="dxa"/>
          </w:tcPr>
          <w:p w14:paraId="4FCB6C79" w14:textId="77777777" w:rsidR="0023672C" w:rsidRPr="002C2DBB" w:rsidRDefault="0023672C" w:rsidP="009B7E41">
            <w:pPr>
              <w:jc w:val="both"/>
              <w:rPr>
                <w:rFonts w:ascii="Arial" w:hAnsi="Arial" w:cs="Arial"/>
                <w:b/>
                <w:szCs w:val="24"/>
                <w:lang w:val="en-AU"/>
              </w:rPr>
            </w:pPr>
            <w:r w:rsidRPr="002C2DBB">
              <w:rPr>
                <w:rFonts w:ascii="Arial" w:hAnsi="Arial" w:cs="Arial"/>
                <w:b/>
                <w:szCs w:val="24"/>
                <w:lang w:val="en-AU"/>
              </w:rPr>
              <w:t>Applicant</w:t>
            </w:r>
          </w:p>
        </w:tc>
        <w:tc>
          <w:tcPr>
            <w:tcW w:w="5691" w:type="dxa"/>
          </w:tcPr>
          <w:p w14:paraId="4A0D3686" w14:textId="77777777" w:rsidR="0023672C" w:rsidRPr="002C2DBB" w:rsidRDefault="0023672C" w:rsidP="009B7E41">
            <w:pPr>
              <w:jc w:val="both"/>
              <w:rPr>
                <w:rFonts w:ascii="Arial" w:hAnsi="Arial" w:cs="Arial"/>
                <w:szCs w:val="24"/>
                <w:lang w:val="en-AU"/>
              </w:rPr>
            </w:pPr>
            <w:r>
              <w:rPr>
                <w:rFonts w:ascii="Arial" w:hAnsi="Arial" w:cs="Arial"/>
                <w:szCs w:val="24"/>
                <w:lang w:val="en-AU"/>
              </w:rPr>
              <w:t>Agave Developments</w:t>
            </w:r>
          </w:p>
        </w:tc>
      </w:tr>
      <w:tr w:rsidR="0023672C" w:rsidRPr="002C2DBB" w14:paraId="7563A2F8" w14:textId="77777777" w:rsidTr="00D343C1">
        <w:tc>
          <w:tcPr>
            <w:tcW w:w="2617" w:type="dxa"/>
          </w:tcPr>
          <w:p w14:paraId="06EDEFE9" w14:textId="77777777" w:rsidR="0023672C" w:rsidRPr="002C2DBB" w:rsidRDefault="0023672C" w:rsidP="009B7E41">
            <w:pPr>
              <w:rPr>
                <w:rFonts w:ascii="Arial" w:hAnsi="Arial" w:cs="Arial"/>
                <w:b/>
                <w:bCs/>
                <w:szCs w:val="24"/>
                <w:lang w:val="en-AU"/>
              </w:rPr>
            </w:pPr>
            <w:r w:rsidRPr="002C2DBB">
              <w:rPr>
                <w:rFonts w:ascii="Arial" w:hAnsi="Arial" w:cs="Arial"/>
                <w:b/>
                <w:bCs/>
                <w:szCs w:val="24"/>
                <w:lang w:val="en-AU"/>
              </w:rPr>
              <w:t>Employee Disclosure under section 5.70 Local Government Act 1995</w:t>
            </w:r>
          </w:p>
        </w:tc>
        <w:tc>
          <w:tcPr>
            <w:tcW w:w="5691" w:type="dxa"/>
          </w:tcPr>
          <w:p w14:paraId="71195F23" w14:textId="77777777" w:rsidR="0023672C" w:rsidRPr="0004735D" w:rsidRDefault="0023672C" w:rsidP="009B7E41">
            <w:pPr>
              <w:jc w:val="both"/>
              <w:rPr>
                <w:rFonts w:ascii="Arial" w:hAnsi="Arial" w:cs="Arial"/>
                <w:i/>
                <w:szCs w:val="24"/>
              </w:rPr>
            </w:pPr>
            <w:r w:rsidRPr="0004735D">
              <w:rPr>
                <w:rFonts w:ascii="Arial" w:hAnsi="Arial" w:cs="Arial"/>
                <w:szCs w:val="24"/>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r w:rsidRPr="0004735D">
              <w:rPr>
                <w:rFonts w:ascii="Arial" w:hAnsi="Arial" w:cs="Arial"/>
                <w:i/>
                <w:szCs w:val="24"/>
              </w:rPr>
              <w:t>.</w:t>
            </w:r>
          </w:p>
        </w:tc>
      </w:tr>
      <w:tr w:rsidR="0023672C" w:rsidRPr="002C2DBB" w14:paraId="73C2ED19" w14:textId="77777777" w:rsidTr="00D343C1">
        <w:tc>
          <w:tcPr>
            <w:tcW w:w="2617" w:type="dxa"/>
          </w:tcPr>
          <w:p w14:paraId="0A6FFB9C" w14:textId="77777777" w:rsidR="0023672C" w:rsidRPr="002C2DBB" w:rsidRDefault="0023672C" w:rsidP="009B7E41">
            <w:pPr>
              <w:jc w:val="both"/>
              <w:rPr>
                <w:rFonts w:ascii="Arial" w:hAnsi="Arial" w:cs="Arial"/>
                <w:b/>
                <w:szCs w:val="24"/>
                <w:lang w:val="en-AU"/>
              </w:rPr>
            </w:pPr>
            <w:r w:rsidRPr="002C2DBB">
              <w:rPr>
                <w:rFonts w:ascii="Arial" w:hAnsi="Arial" w:cs="Arial"/>
                <w:b/>
                <w:szCs w:val="24"/>
                <w:lang w:val="en-AU"/>
              </w:rPr>
              <w:t>Director</w:t>
            </w:r>
          </w:p>
        </w:tc>
        <w:tc>
          <w:tcPr>
            <w:tcW w:w="5691" w:type="dxa"/>
          </w:tcPr>
          <w:p w14:paraId="0514385D" w14:textId="77777777" w:rsidR="0023672C" w:rsidRPr="002C2DBB" w:rsidRDefault="0023672C" w:rsidP="009B7E41">
            <w:pPr>
              <w:jc w:val="both"/>
              <w:rPr>
                <w:rFonts w:ascii="Arial" w:hAnsi="Arial" w:cs="Arial"/>
                <w:szCs w:val="24"/>
                <w:lang w:val="en-AU"/>
              </w:rPr>
            </w:pPr>
            <w:r w:rsidRPr="002C2DBB">
              <w:rPr>
                <w:rFonts w:ascii="Arial" w:hAnsi="Arial" w:cs="Arial"/>
                <w:szCs w:val="24"/>
                <w:lang w:val="en-AU"/>
              </w:rPr>
              <w:t>Tony Free</w:t>
            </w:r>
            <w:r>
              <w:rPr>
                <w:rFonts w:ascii="Arial" w:hAnsi="Arial" w:cs="Arial"/>
                <w:szCs w:val="24"/>
                <w:lang w:val="en-AU"/>
              </w:rPr>
              <w:t>, Director Planning &amp; Development</w:t>
            </w:r>
          </w:p>
        </w:tc>
      </w:tr>
      <w:tr w:rsidR="0023672C" w:rsidRPr="002C2DBB" w14:paraId="7102CE8B" w14:textId="77777777" w:rsidTr="00D343C1">
        <w:tc>
          <w:tcPr>
            <w:tcW w:w="2617" w:type="dxa"/>
          </w:tcPr>
          <w:p w14:paraId="180EC375" w14:textId="77777777" w:rsidR="0023672C" w:rsidRPr="002C2DBB" w:rsidRDefault="0023672C" w:rsidP="009B7E41">
            <w:pPr>
              <w:jc w:val="both"/>
              <w:rPr>
                <w:rFonts w:ascii="Arial" w:hAnsi="Arial" w:cs="Arial"/>
                <w:b/>
                <w:szCs w:val="24"/>
                <w:lang w:val="en-AU"/>
              </w:rPr>
            </w:pPr>
            <w:r w:rsidRPr="002C2DBB">
              <w:rPr>
                <w:rFonts w:ascii="Arial" w:hAnsi="Arial" w:cs="Arial"/>
                <w:b/>
                <w:szCs w:val="24"/>
                <w:lang w:val="en-AU"/>
              </w:rPr>
              <w:t>Attachments</w:t>
            </w:r>
          </w:p>
        </w:tc>
        <w:tc>
          <w:tcPr>
            <w:tcW w:w="5691" w:type="dxa"/>
          </w:tcPr>
          <w:p w14:paraId="096D1E39" w14:textId="77777777" w:rsidR="0023672C" w:rsidRDefault="0023672C" w:rsidP="00D343C1">
            <w:pPr>
              <w:numPr>
                <w:ilvl w:val="0"/>
                <w:numId w:val="5"/>
              </w:numPr>
              <w:ind w:left="426" w:hanging="426"/>
              <w:jc w:val="both"/>
              <w:rPr>
                <w:rFonts w:ascii="Arial" w:hAnsi="Arial" w:cs="Arial"/>
                <w:szCs w:val="32"/>
                <w:lang w:val="en-US"/>
              </w:rPr>
            </w:pPr>
            <w:r w:rsidRPr="002C2DBB">
              <w:rPr>
                <w:rFonts w:ascii="Arial" w:hAnsi="Arial" w:cs="Arial"/>
                <w:szCs w:val="32"/>
                <w:lang w:val="en-US"/>
              </w:rPr>
              <w:t>Responsible Authority Report and Attachments</w:t>
            </w:r>
          </w:p>
          <w:p w14:paraId="3A2D2575" w14:textId="77777777" w:rsidR="0023672C" w:rsidRPr="002C2DBB" w:rsidRDefault="0023672C" w:rsidP="00D343C1">
            <w:pPr>
              <w:numPr>
                <w:ilvl w:val="0"/>
                <w:numId w:val="5"/>
              </w:numPr>
              <w:ind w:left="426" w:hanging="426"/>
              <w:jc w:val="both"/>
              <w:rPr>
                <w:rFonts w:ascii="Arial" w:hAnsi="Arial" w:cs="Arial"/>
                <w:szCs w:val="32"/>
                <w:lang w:val="en-US"/>
              </w:rPr>
            </w:pPr>
            <w:r>
              <w:rPr>
                <w:rFonts w:ascii="Arial" w:hAnsi="Arial" w:cs="Arial"/>
                <w:szCs w:val="32"/>
                <w:lang w:val="en-US"/>
              </w:rPr>
              <w:t>Alternate Recommendation for Approval with Conditions</w:t>
            </w:r>
          </w:p>
        </w:tc>
      </w:tr>
    </w:tbl>
    <w:p w14:paraId="13BAB0EC" w14:textId="5467FECA" w:rsidR="0023672C" w:rsidRDefault="0023672C" w:rsidP="0023672C">
      <w:pPr>
        <w:jc w:val="both"/>
        <w:rPr>
          <w:rFonts w:ascii="Arial" w:hAnsi="Arial" w:cs="Arial"/>
          <w:b/>
          <w:szCs w:val="32"/>
          <w:lang w:val="en-US"/>
        </w:rPr>
      </w:pPr>
    </w:p>
    <w:p w14:paraId="34A6667F" w14:textId="5FE9C875" w:rsidR="005B2457" w:rsidRPr="005B2457" w:rsidRDefault="005B2457" w:rsidP="005B2457">
      <w:pPr>
        <w:ind w:left="-851"/>
        <w:jc w:val="both"/>
        <w:rPr>
          <w:rFonts w:ascii="Arial" w:hAnsi="Arial" w:cs="Arial"/>
          <w:bCs/>
          <w:szCs w:val="32"/>
          <w:lang w:val="en-US"/>
        </w:rPr>
      </w:pPr>
      <w:r w:rsidRPr="005B2457">
        <w:rPr>
          <w:rFonts w:ascii="Arial" w:hAnsi="Arial" w:cs="Arial"/>
          <w:bCs/>
          <w:szCs w:val="32"/>
          <w:lang w:val="en-US"/>
        </w:rPr>
        <w:t>Councillor McManus left the meeting at 9pm.</w:t>
      </w:r>
    </w:p>
    <w:p w14:paraId="26BC2C10" w14:textId="0C5D101E" w:rsidR="005B2457" w:rsidRDefault="005B2457" w:rsidP="005B2457">
      <w:pPr>
        <w:ind w:left="-851"/>
        <w:jc w:val="both"/>
        <w:rPr>
          <w:rFonts w:ascii="Arial" w:hAnsi="Arial" w:cs="Arial"/>
          <w:bCs/>
          <w:szCs w:val="32"/>
          <w:lang w:val="en-US"/>
        </w:rPr>
      </w:pPr>
    </w:p>
    <w:p w14:paraId="6940090A" w14:textId="77777777" w:rsidR="00964894" w:rsidRDefault="00964894" w:rsidP="005B2457">
      <w:pPr>
        <w:ind w:left="-851"/>
        <w:jc w:val="both"/>
        <w:rPr>
          <w:rFonts w:ascii="Arial" w:hAnsi="Arial" w:cs="Arial"/>
          <w:bCs/>
          <w:szCs w:val="32"/>
          <w:lang w:val="en-US"/>
        </w:rPr>
      </w:pPr>
    </w:p>
    <w:p w14:paraId="7F854269" w14:textId="61579930" w:rsidR="007E6EC8" w:rsidRPr="00E65D09" w:rsidRDefault="007E6EC8" w:rsidP="007E6EC8">
      <w:pPr>
        <w:jc w:val="both"/>
        <w:rPr>
          <w:rFonts w:ascii="Arial" w:hAnsi="Arial" w:cs="Arial"/>
          <w:b/>
          <w:szCs w:val="32"/>
          <w:lang w:val="en-US"/>
        </w:rPr>
      </w:pPr>
      <w:r w:rsidRPr="00E65D09">
        <w:rPr>
          <w:rFonts w:ascii="Arial" w:hAnsi="Arial" w:cs="Arial"/>
          <w:b/>
          <w:szCs w:val="32"/>
          <w:lang w:val="en-US"/>
        </w:rPr>
        <w:t xml:space="preserve">Councillor Smyth </w:t>
      </w:r>
      <w:r w:rsidR="00E65D09" w:rsidRPr="00E65D09">
        <w:rPr>
          <w:rFonts w:ascii="Arial" w:hAnsi="Arial" w:cs="Arial"/>
          <w:b/>
          <w:szCs w:val="32"/>
          <w:lang w:val="en-US"/>
        </w:rPr>
        <w:t>– Impartiality Interest</w:t>
      </w:r>
    </w:p>
    <w:p w14:paraId="789CA944" w14:textId="6F6B5AF5" w:rsidR="00E65D09" w:rsidRDefault="00E65D09" w:rsidP="007E6EC8">
      <w:pPr>
        <w:jc w:val="both"/>
        <w:rPr>
          <w:rFonts w:ascii="Arial" w:hAnsi="Arial" w:cs="Arial"/>
          <w:bCs/>
          <w:szCs w:val="32"/>
          <w:lang w:val="en-US"/>
        </w:rPr>
      </w:pPr>
    </w:p>
    <w:p w14:paraId="048D6DC8" w14:textId="0E472CD5" w:rsidR="00E65D09" w:rsidRPr="00E65D09" w:rsidRDefault="0006357B" w:rsidP="007E6EC8">
      <w:pPr>
        <w:jc w:val="both"/>
        <w:rPr>
          <w:rFonts w:ascii="Arial" w:hAnsi="Arial" w:cs="Arial"/>
          <w:bCs/>
          <w:szCs w:val="24"/>
          <w:lang w:val="en-US"/>
        </w:rPr>
      </w:pPr>
      <w:r w:rsidRPr="00867456">
        <w:rPr>
          <w:rFonts w:ascii="Arial" w:hAnsi="Arial" w:cs="Arial"/>
          <w:szCs w:val="24"/>
        </w:rPr>
        <w:t xml:space="preserve">Councillor Smyth disclosed that she is a Ministerial appointee and paid member of the MINJDAP that will be considering this item at a meeting scheduled for 20 August 2021. </w:t>
      </w:r>
      <w:proofErr w:type="gramStart"/>
      <w:r w:rsidRPr="00867456">
        <w:rPr>
          <w:rFonts w:ascii="Arial" w:hAnsi="Arial" w:cs="Arial"/>
          <w:szCs w:val="24"/>
        </w:rPr>
        <w:t>As a consequence</w:t>
      </w:r>
      <w:proofErr w:type="gramEnd"/>
      <w:r w:rsidRPr="00867456">
        <w:rPr>
          <w:rFonts w:ascii="Arial" w:hAnsi="Arial" w:cs="Arial"/>
          <w:szCs w:val="24"/>
        </w:rPr>
        <w:t xml:space="preserve">, there may be a perception that her impartiality on the matter may be affected. In accordance with recent legal advice from </w:t>
      </w:r>
      <w:proofErr w:type="spellStart"/>
      <w:r w:rsidRPr="00867456">
        <w:rPr>
          <w:rFonts w:ascii="Arial" w:hAnsi="Arial" w:cs="Arial"/>
          <w:szCs w:val="24"/>
        </w:rPr>
        <w:t>McLeods</w:t>
      </w:r>
      <w:proofErr w:type="spellEnd"/>
      <w:r w:rsidRPr="00867456">
        <w:rPr>
          <w:rFonts w:ascii="Arial" w:hAnsi="Arial" w:cs="Arial"/>
          <w:szCs w:val="24"/>
        </w:rPr>
        <w:t xml:space="preserve"> released to the local government sector in relation to a recent Supreme Court ruling, Councillor Smyth advised she will not stay in the room and debate the item or vote on the matter. Please Note that although not participating in the debate Councillor Smyth intended to listen to Public Questions and Addresses as she believed this is a neutral position and does not predispose a bias for the JDAP.</w:t>
      </w:r>
    </w:p>
    <w:p w14:paraId="2734F5F4" w14:textId="35CC475D" w:rsidR="00E65D09" w:rsidRPr="00E65D09" w:rsidRDefault="00E65D09" w:rsidP="007E6EC8">
      <w:pPr>
        <w:jc w:val="both"/>
        <w:rPr>
          <w:rFonts w:ascii="Arial" w:hAnsi="Arial" w:cs="Arial"/>
          <w:bCs/>
          <w:szCs w:val="24"/>
          <w:lang w:val="en-US"/>
        </w:rPr>
      </w:pPr>
    </w:p>
    <w:p w14:paraId="78DA9DB0" w14:textId="77777777" w:rsidR="00E65D09" w:rsidRPr="00E65D09" w:rsidRDefault="00E65D09" w:rsidP="007E6EC8">
      <w:pPr>
        <w:jc w:val="both"/>
        <w:rPr>
          <w:rFonts w:ascii="Arial" w:hAnsi="Arial" w:cs="Arial"/>
          <w:bCs/>
          <w:szCs w:val="32"/>
          <w:lang w:val="en-US"/>
        </w:rPr>
      </w:pPr>
    </w:p>
    <w:p w14:paraId="541D72A6" w14:textId="3702545E" w:rsidR="00E65D09" w:rsidRPr="00E65D09" w:rsidRDefault="00E65D09" w:rsidP="007E6EC8">
      <w:pPr>
        <w:jc w:val="both"/>
        <w:rPr>
          <w:rFonts w:ascii="Arial" w:hAnsi="Arial" w:cs="Arial"/>
          <w:b/>
          <w:szCs w:val="32"/>
          <w:lang w:val="en-US"/>
        </w:rPr>
      </w:pPr>
      <w:r w:rsidRPr="00E65D09">
        <w:rPr>
          <w:rFonts w:ascii="Arial" w:hAnsi="Arial" w:cs="Arial"/>
          <w:b/>
          <w:szCs w:val="32"/>
          <w:lang w:val="en-US"/>
        </w:rPr>
        <w:t>Councillor Coghlan – Impartiality Interest</w:t>
      </w:r>
    </w:p>
    <w:p w14:paraId="4F722D2A" w14:textId="3BD56B58" w:rsidR="005B2457" w:rsidRDefault="005B2457" w:rsidP="005B2457">
      <w:pPr>
        <w:ind w:left="-851"/>
        <w:jc w:val="both"/>
        <w:rPr>
          <w:rFonts w:ascii="Arial" w:hAnsi="Arial" w:cs="Arial"/>
          <w:bCs/>
          <w:szCs w:val="32"/>
          <w:lang w:val="en-US"/>
        </w:rPr>
      </w:pPr>
    </w:p>
    <w:p w14:paraId="30E31ABC" w14:textId="0944DB7C" w:rsidR="00E65D09" w:rsidRPr="00E65D09" w:rsidRDefault="00BA1C2E" w:rsidP="00E65D09">
      <w:pPr>
        <w:jc w:val="both"/>
        <w:rPr>
          <w:rFonts w:ascii="Arial" w:hAnsi="Arial" w:cs="Arial"/>
          <w:bCs/>
          <w:szCs w:val="24"/>
          <w:lang w:val="en-US"/>
        </w:rPr>
      </w:pPr>
      <w:r w:rsidRPr="008E58D7">
        <w:rPr>
          <w:rFonts w:ascii="Arial" w:hAnsi="Arial" w:cs="Arial"/>
          <w:szCs w:val="24"/>
        </w:rPr>
        <w:t xml:space="preserve">Councillor </w:t>
      </w:r>
      <w:r>
        <w:rPr>
          <w:rFonts w:ascii="Arial" w:hAnsi="Arial" w:cs="Arial"/>
          <w:szCs w:val="24"/>
        </w:rPr>
        <w:t>Coghlan</w:t>
      </w:r>
      <w:r w:rsidRPr="008E58D7">
        <w:rPr>
          <w:rFonts w:ascii="Arial" w:hAnsi="Arial" w:cs="Arial"/>
          <w:szCs w:val="24"/>
        </w:rPr>
        <w:t xml:space="preserve"> disclosed that she is a Ministerial appointee and paid member of the MINJDAP that will be considering this item at a meeting scheduled for </w:t>
      </w:r>
      <w:r>
        <w:rPr>
          <w:rFonts w:ascii="Arial" w:hAnsi="Arial" w:cs="Arial"/>
          <w:szCs w:val="24"/>
        </w:rPr>
        <w:t xml:space="preserve">20 August </w:t>
      </w:r>
      <w:r w:rsidRPr="008E58D7">
        <w:rPr>
          <w:rFonts w:ascii="Arial" w:hAnsi="Arial" w:cs="Arial"/>
          <w:szCs w:val="24"/>
        </w:rPr>
        <w:t xml:space="preserve">2021. </w:t>
      </w:r>
      <w:proofErr w:type="gramStart"/>
      <w:r w:rsidRPr="008E58D7">
        <w:rPr>
          <w:rFonts w:ascii="Arial" w:hAnsi="Arial" w:cs="Arial"/>
          <w:szCs w:val="24"/>
        </w:rPr>
        <w:t>As a consequence</w:t>
      </w:r>
      <w:proofErr w:type="gramEnd"/>
      <w:r w:rsidRPr="008E58D7">
        <w:rPr>
          <w:rFonts w:ascii="Arial" w:hAnsi="Arial" w:cs="Arial"/>
          <w:szCs w:val="24"/>
        </w:rPr>
        <w:t xml:space="preserve">, there may be a perception that her impartiality on the matter may be affected. In accordance with recent legal advice from </w:t>
      </w:r>
      <w:proofErr w:type="spellStart"/>
      <w:r w:rsidRPr="008E58D7">
        <w:rPr>
          <w:rFonts w:ascii="Arial" w:hAnsi="Arial" w:cs="Arial"/>
          <w:szCs w:val="24"/>
        </w:rPr>
        <w:t>McLeods</w:t>
      </w:r>
      <w:proofErr w:type="spellEnd"/>
      <w:r w:rsidRPr="008E58D7">
        <w:rPr>
          <w:rFonts w:ascii="Arial" w:hAnsi="Arial" w:cs="Arial"/>
          <w:szCs w:val="24"/>
        </w:rPr>
        <w:t xml:space="preserve"> released to the local government sector in relation to a recent Supreme Court ruling, Councillor </w:t>
      </w:r>
      <w:r>
        <w:rPr>
          <w:rFonts w:ascii="Arial" w:hAnsi="Arial" w:cs="Arial"/>
          <w:szCs w:val="24"/>
        </w:rPr>
        <w:t>Coghlan</w:t>
      </w:r>
      <w:r w:rsidRPr="008E58D7">
        <w:rPr>
          <w:rFonts w:ascii="Arial" w:hAnsi="Arial" w:cs="Arial"/>
          <w:szCs w:val="24"/>
        </w:rPr>
        <w:t xml:space="preserve"> advised she will not stay in the room and debate the item or vote on the matter. Please Note that although not participating in the debate Councillor </w:t>
      </w:r>
      <w:r>
        <w:rPr>
          <w:rFonts w:ascii="Arial" w:hAnsi="Arial" w:cs="Arial"/>
          <w:szCs w:val="24"/>
        </w:rPr>
        <w:t>Coghlan</w:t>
      </w:r>
      <w:r w:rsidRPr="008E58D7">
        <w:rPr>
          <w:rFonts w:ascii="Arial" w:hAnsi="Arial" w:cs="Arial"/>
          <w:szCs w:val="24"/>
        </w:rPr>
        <w:t xml:space="preserve"> intended to listen to Public Questions and Addresses as she believed this is a neutral position and does not predispose a bias for the JDAP.</w:t>
      </w:r>
    </w:p>
    <w:p w14:paraId="0583EB36" w14:textId="77777777" w:rsidR="00E65D09" w:rsidRDefault="00E65D09" w:rsidP="005B2457">
      <w:pPr>
        <w:ind w:left="-851"/>
        <w:jc w:val="both"/>
        <w:rPr>
          <w:rFonts w:ascii="Arial" w:hAnsi="Arial" w:cs="Arial"/>
          <w:bCs/>
          <w:szCs w:val="32"/>
          <w:lang w:val="en-US"/>
        </w:rPr>
      </w:pPr>
    </w:p>
    <w:p w14:paraId="092D4211" w14:textId="284C3203" w:rsidR="005B2457" w:rsidRDefault="005B2457" w:rsidP="005B2457">
      <w:pPr>
        <w:ind w:left="-851"/>
        <w:jc w:val="both"/>
        <w:rPr>
          <w:rFonts w:ascii="Arial" w:hAnsi="Arial" w:cs="Arial"/>
          <w:bCs/>
          <w:szCs w:val="32"/>
          <w:lang w:val="en-US"/>
        </w:rPr>
      </w:pPr>
    </w:p>
    <w:p w14:paraId="7A6923C4" w14:textId="46858AFF" w:rsidR="005B2457" w:rsidRPr="005B2457" w:rsidRDefault="005B2457" w:rsidP="005B2457">
      <w:pPr>
        <w:ind w:left="-851"/>
        <w:jc w:val="both"/>
        <w:rPr>
          <w:rFonts w:ascii="Arial" w:hAnsi="Arial" w:cs="Arial"/>
          <w:bCs/>
          <w:szCs w:val="32"/>
          <w:lang w:val="en-US"/>
        </w:rPr>
      </w:pPr>
      <w:r w:rsidRPr="005B2457">
        <w:rPr>
          <w:rFonts w:ascii="Arial" w:hAnsi="Arial" w:cs="Arial"/>
          <w:bCs/>
          <w:szCs w:val="32"/>
          <w:lang w:val="en-US"/>
        </w:rPr>
        <w:t>Councillor Smyth &amp; Councillor Coghlan left the meeting at 9pm.</w:t>
      </w:r>
    </w:p>
    <w:p w14:paraId="1BCA7E9F" w14:textId="426857E1" w:rsidR="005B2457" w:rsidRDefault="005B2457" w:rsidP="0023672C">
      <w:pPr>
        <w:jc w:val="both"/>
        <w:rPr>
          <w:rFonts w:ascii="Arial" w:hAnsi="Arial" w:cs="Arial"/>
          <w:b/>
          <w:szCs w:val="32"/>
          <w:lang w:val="en-US"/>
        </w:rPr>
      </w:pPr>
    </w:p>
    <w:p w14:paraId="38001C78" w14:textId="77682BA7" w:rsidR="005B2457" w:rsidRDefault="005B2457" w:rsidP="0023672C">
      <w:pPr>
        <w:jc w:val="both"/>
        <w:rPr>
          <w:rFonts w:ascii="Arial" w:hAnsi="Arial" w:cs="Arial"/>
          <w:b/>
          <w:szCs w:val="32"/>
          <w:lang w:val="en-US"/>
        </w:rPr>
      </w:pPr>
    </w:p>
    <w:p w14:paraId="5BAAF2A8" w14:textId="7D4DD457" w:rsidR="00EF6E43" w:rsidRPr="006D752D" w:rsidRDefault="00EF6E43" w:rsidP="00D803F3">
      <w:pPr>
        <w:jc w:val="both"/>
        <w:rPr>
          <w:rFonts w:ascii="Arial" w:hAnsi="Arial" w:cs="Arial"/>
          <w:b/>
          <w:szCs w:val="24"/>
        </w:rPr>
      </w:pPr>
      <w:r w:rsidRPr="00CF384B">
        <w:rPr>
          <w:rFonts w:ascii="Arial" w:hAnsi="Arial" w:cs="Arial"/>
          <w:b/>
          <w:szCs w:val="24"/>
        </w:rPr>
        <w:t xml:space="preserve">Regulation 11(da) </w:t>
      </w:r>
      <w:r w:rsidR="00CF384B">
        <w:rPr>
          <w:rFonts w:ascii="Arial" w:hAnsi="Arial" w:cs="Arial"/>
          <w:b/>
          <w:szCs w:val="24"/>
        </w:rPr>
        <w:t>–</w:t>
      </w:r>
      <w:r w:rsidRPr="00CF384B">
        <w:rPr>
          <w:rFonts w:ascii="Arial" w:hAnsi="Arial" w:cs="Arial"/>
          <w:b/>
          <w:szCs w:val="24"/>
        </w:rPr>
        <w:t xml:space="preserve"> </w:t>
      </w:r>
      <w:r w:rsidR="00CF384B">
        <w:rPr>
          <w:rFonts w:ascii="Arial" w:hAnsi="Arial" w:cs="Arial"/>
          <w:b/>
          <w:szCs w:val="24"/>
        </w:rPr>
        <w:t>Not Applicable – Recommendation Adopted</w:t>
      </w:r>
    </w:p>
    <w:p w14:paraId="482C05DA" w14:textId="77777777" w:rsidR="00EF6E43" w:rsidRPr="006D752D" w:rsidRDefault="00EF6E43" w:rsidP="00D803F3">
      <w:pPr>
        <w:jc w:val="both"/>
        <w:rPr>
          <w:rFonts w:ascii="Arial" w:hAnsi="Arial" w:cs="Arial"/>
          <w:szCs w:val="24"/>
        </w:rPr>
      </w:pPr>
    </w:p>
    <w:p w14:paraId="5BE94879" w14:textId="17C05BD8" w:rsidR="00EF6E43" w:rsidRPr="006D752D" w:rsidRDefault="00EF6E43" w:rsidP="00D803F3">
      <w:pPr>
        <w:jc w:val="both"/>
        <w:rPr>
          <w:rFonts w:ascii="Arial" w:hAnsi="Arial" w:cs="Arial"/>
          <w:szCs w:val="24"/>
        </w:rPr>
      </w:pPr>
      <w:r w:rsidRPr="006D752D">
        <w:rPr>
          <w:rFonts w:ascii="Arial" w:hAnsi="Arial" w:cs="Arial"/>
          <w:szCs w:val="24"/>
        </w:rPr>
        <w:t xml:space="preserve">Moved – Councillor </w:t>
      </w:r>
      <w:r w:rsidR="005B2457">
        <w:rPr>
          <w:rFonts w:ascii="Arial" w:hAnsi="Arial" w:cs="Arial"/>
          <w:szCs w:val="24"/>
        </w:rPr>
        <w:t>Senathirajah</w:t>
      </w:r>
    </w:p>
    <w:p w14:paraId="1F8E205A" w14:textId="6A80F089" w:rsidR="00EF6E43" w:rsidRPr="006D752D" w:rsidRDefault="00EF6E43" w:rsidP="00D803F3">
      <w:pPr>
        <w:jc w:val="both"/>
        <w:rPr>
          <w:rFonts w:ascii="Arial" w:hAnsi="Arial" w:cs="Arial"/>
          <w:szCs w:val="24"/>
        </w:rPr>
      </w:pPr>
      <w:r w:rsidRPr="006D752D">
        <w:rPr>
          <w:rFonts w:ascii="Arial" w:hAnsi="Arial" w:cs="Arial"/>
          <w:szCs w:val="24"/>
        </w:rPr>
        <w:t xml:space="preserve">Seconded – Councillor </w:t>
      </w:r>
      <w:r w:rsidR="005B2457">
        <w:rPr>
          <w:rFonts w:ascii="Arial" w:hAnsi="Arial" w:cs="Arial"/>
          <w:szCs w:val="24"/>
        </w:rPr>
        <w:t>Bennett</w:t>
      </w:r>
    </w:p>
    <w:p w14:paraId="2A7BE0BB" w14:textId="1E5FEC38" w:rsidR="00EF6E43" w:rsidRDefault="002C3EEB" w:rsidP="00D803F3">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46" behindDoc="1" locked="0" layoutInCell="1" allowOverlap="1" wp14:anchorId="2BB1CD6E" wp14:editId="60F5D6D1">
                <wp:simplePos x="0" y="0"/>
                <wp:positionH relativeFrom="margin">
                  <wp:align>left</wp:align>
                </wp:positionH>
                <wp:positionV relativeFrom="paragraph">
                  <wp:posOffset>175260</wp:posOffset>
                </wp:positionV>
                <wp:extent cx="5349240" cy="3208020"/>
                <wp:effectExtent l="0" t="0" r="3810" b="0"/>
                <wp:wrapNone/>
                <wp:docPr id="8" name="Rectangle 8"/>
                <wp:cNvGraphicFramePr/>
                <a:graphic xmlns:a="http://schemas.openxmlformats.org/drawingml/2006/main">
                  <a:graphicData uri="http://schemas.microsoft.com/office/word/2010/wordprocessingShape">
                    <wps:wsp>
                      <wps:cNvSpPr/>
                      <wps:spPr>
                        <a:xfrm>
                          <a:off x="0" y="0"/>
                          <a:ext cx="5349240" cy="3208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521735" id="Rectangle 8" o:spid="_x0000_s1026" style="position:absolute;margin-left:0;margin-top:13.8pt;width:421.2pt;height:252.6pt;z-index:-25165823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BZngIAAKkFAAAOAAAAZHJzL2Uyb0RvYy54bWysVE1v2zAMvQ/YfxB0X+2k6doGdYqgRYcB&#10;XVu0HXpWZCk2IImapMTJfv0oyXY/scOwiyyK5CP5TPLsfKcV2QrnWzAVnRyUlAjDoW7NuqI/H6++&#10;nFDiAzM1U2BERffC0/PF509nnZ2LKTSgauEIghg/72xFmxDsvCg8b4Rm/gCsMKiU4DQLKLp1UTvW&#10;IbpWxbQsvxYduNo64MJ7fL3MSrpI+FIKHm6l9CIQVVHMLaTTpXMVz2JxxuZrx2zT8j4N9g9ZaNYa&#10;DDpCXbLAyMa176B0yx14kOGAgy5AypaLVANWMynfVPPQMCtSLUiOtyNN/v/B8pvtnSNtXVH8UYZp&#10;/EX3SBozayXISaSns36OVg/2zvWSx2usdSedjl+sguwSpfuRUrELhOPj0eHsdDpD5jnqDqflSTlN&#10;pBfP7tb58E2AJvFSUYfhE5Vse+0DhkTTwSRG86Da+qpVKgmxT8SFcmTL8A+v1pPkqjb6B9T57fio&#10;LIeQqa2ieUJ9haRMxDMQkXPQ+FLE6nO96Rb2SkQ7Ze6FRNqwwmmKOCLnoIxzYUJOxjesFvk5pvJx&#10;LgkwIkuMP2L3AK+LHLBzlr19dBWp30fn8m+JZefRI0UGE0Zn3RpwHwEorKqPnO0HkjI1kaUV1Hts&#10;Kgd52rzlVy3+2mvmwx1zOF7YDrgywi0eUkFXUehvlDTgfn/0Hu2x61FLSYfjWlH/a8OcoER9NzgP&#10;p5NZ7LKQhNnRMXYZcS81q5cas9EXgP0yweVkebpG+6CGq3Sgn3CzLGNUVDHDMXZFeXCDcBHyGsHd&#10;xMVymcxwpi0L1+bB8ggeWY2t+7h7Ys72/R1wNG5gGG02f9Pm2TZ6GlhuAsg2zcAzrz3fuA9SE/e7&#10;Ky6cl3Kyet6wiz8AAAD//wMAUEsDBBQABgAIAAAAIQBUqmMF4AAAAAcBAAAPAAAAZHJzL2Rvd25y&#10;ZXYueG1sTI/NTsMwEITvSLyDtUjcqIMJbQjZVFCpQhQu/QGubrwkUWM7st027dNjTnAczWjmm2I6&#10;6I4dyPnWGoTbUQKMTGVVa2qEzXp+kwHzQRolO2sI4UQepuXlRSFzZY9mSYdVqFksMT6XCE0Ifc65&#10;rxrS0o9sTyZ639ZpGaJ0NVdOHmO57rhIkjHXsjVxoZE9zRqqdqu9Rpjr5+Xr4uO03j3M0rcvd/58&#10;Ob8LxOur4ekRWKAh/IXhFz+iQxmZtnZvlGcdQjwSEMRkDCy6WSpSYFuE+zuRAS8L/p+//AEAAP//&#10;AwBQSwECLQAUAAYACAAAACEAtoM4kv4AAADhAQAAEwAAAAAAAAAAAAAAAAAAAAAAW0NvbnRlbnRf&#10;VHlwZXNdLnhtbFBLAQItABQABgAIAAAAIQA4/SH/1gAAAJQBAAALAAAAAAAAAAAAAAAAAC8BAABf&#10;cmVscy8ucmVsc1BLAQItABQABgAIAAAAIQCArWBZngIAAKkFAAAOAAAAAAAAAAAAAAAAAC4CAABk&#10;cnMvZTJvRG9jLnhtbFBLAQItABQABgAIAAAAIQBUqmMF4AAAAAcBAAAPAAAAAAAAAAAAAAAAAPgE&#10;AABkcnMvZG93bnJldi54bWxQSwUGAAAAAAQABADzAAAABQYAAAAA&#10;" fillcolor="#bfbfbf [2412]" stroked="f" strokeweight="1pt">
                <w10:wrap anchorx="margin"/>
              </v:rect>
            </w:pict>
          </mc:Fallback>
        </mc:AlternateContent>
      </w:r>
    </w:p>
    <w:p w14:paraId="0291CD97" w14:textId="7FFCC008" w:rsidR="002C3EEB" w:rsidRPr="002C3EEB" w:rsidRDefault="002C3EEB" w:rsidP="00D803F3">
      <w:pPr>
        <w:jc w:val="both"/>
        <w:rPr>
          <w:rFonts w:ascii="Arial" w:hAnsi="Arial" w:cs="Arial"/>
          <w:b/>
          <w:bCs/>
          <w:sz w:val="28"/>
          <w:szCs w:val="28"/>
        </w:rPr>
      </w:pPr>
      <w:r w:rsidRPr="002C3EEB">
        <w:rPr>
          <w:rFonts w:ascii="Arial" w:hAnsi="Arial" w:cs="Arial"/>
          <w:b/>
          <w:bCs/>
          <w:sz w:val="28"/>
          <w:szCs w:val="28"/>
        </w:rPr>
        <w:t>Committee Recommendation</w:t>
      </w:r>
    </w:p>
    <w:p w14:paraId="0AD683C8" w14:textId="77777777" w:rsidR="002C3EEB" w:rsidRPr="006D752D" w:rsidRDefault="002C3EEB" w:rsidP="00D803F3">
      <w:pPr>
        <w:jc w:val="both"/>
        <w:rPr>
          <w:rFonts w:ascii="Arial" w:hAnsi="Arial" w:cs="Arial"/>
          <w:szCs w:val="24"/>
        </w:rPr>
      </w:pPr>
    </w:p>
    <w:p w14:paraId="5056959C" w14:textId="77777777" w:rsidR="00687FC3" w:rsidRPr="0041034D" w:rsidRDefault="00687FC3" w:rsidP="00687FC3">
      <w:pPr>
        <w:jc w:val="both"/>
        <w:rPr>
          <w:rFonts w:ascii="Arial" w:hAnsi="Arial" w:cs="Arial"/>
          <w:b/>
          <w:szCs w:val="32"/>
          <w:lang w:val="en-US"/>
        </w:rPr>
      </w:pPr>
      <w:r w:rsidRPr="0041034D">
        <w:rPr>
          <w:rFonts w:ascii="Arial" w:hAnsi="Arial" w:cs="Arial"/>
          <w:b/>
          <w:szCs w:val="32"/>
          <w:lang w:val="en-US"/>
        </w:rPr>
        <w:t>Council:</w:t>
      </w:r>
    </w:p>
    <w:p w14:paraId="24B668B3" w14:textId="77777777" w:rsidR="00687FC3" w:rsidRDefault="00687FC3" w:rsidP="00687FC3">
      <w:pPr>
        <w:pStyle w:val="paragraph"/>
        <w:spacing w:before="0" w:beforeAutospacing="0" w:after="0" w:afterAutospacing="0"/>
        <w:jc w:val="both"/>
        <w:textAlignment w:val="baseline"/>
        <w:rPr>
          <w:rFonts w:ascii="Arial" w:hAnsi="Arial" w:cs="Arial"/>
          <w:b/>
          <w:bCs/>
        </w:rPr>
      </w:pPr>
    </w:p>
    <w:p w14:paraId="04DB6B81" w14:textId="77777777" w:rsidR="00687FC3" w:rsidRDefault="00687FC3" w:rsidP="007F2185">
      <w:pPr>
        <w:pStyle w:val="paragraph"/>
        <w:numPr>
          <w:ilvl w:val="0"/>
          <w:numId w:val="25"/>
        </w:numPr>
        <w:spacing w:before="0" w:beforeAutospacing="0" w:after="0" w:afterAutospacing="0"/>
        <w:ind w:left="567" w:hanging="567"/>
        <w:jc w:val="both"/>
        <w:textAlignment w:val="baseline"/>
        <w:rPr>
          <w:rFonts w:ascii="Arial" w:hAnsi="Arial" w:cs="Arial"/>
          <w:b/>
          <w:bCs/>
        </w:rPr>
      </w:pPr>
      <w:r>
        <w:rPr>
          <w:rFonts w:ascii="Arial" w:hAnsi="Arial" w:cs="Arial"/>
          <w:b/>
          <w:bCs/>
        </w:rPr>
        <w:t>a</w:t>
      </w:r>
      <w:r w:rsidRPr="00547007">
        <w:rPr>
          <w:rFonts w:ascii="Arial" w:hAnsi="Arial" w:cs="Arial"/>
          <w:b/>
          <w:bCs/>
        </w:rPr>
        <w:t xml:space="preserve">dopts as the Responsible Authority the Officer Recommendation contained in the Responsible Authority Report for the development of </w:t>
      </w:r>
      <w:r>
        <w:rPr>
          <w:rFonts w:ascii="Arial" w:hAnsi="Arial" w:cs="Arial"/>
          <w:b/>
          <w:bCs/>
        </w:rPr>
        <w:t>15</w:t>
      </w:r>
      <w:r w:rsidRPr="00547007">
        <w:rPr>
          <w:rFonts w:ascii="Arial" w:hAnsi="Arial" w:cs="Arial"/>
          <w:b/>
          <w:bCs/>
        </w:rPr>
        <w:t xml:space="preserve"> </w:t>
      </w:r>
      <w:r>
        <w:rPr>
          <w:rFonts w:ascii="Arial" w:hAnsi="Arial" w:cs="Arial"/>
          <w:b/>
          <w:bCs/>
        </w:rPr>
        <w:t xml:space="preserve">Multiple Dwellings, Office and Consulting Rooms at 119 Broadway, Nedlands </w:t>
      </w:r>
      <w:r w:rsidRPr="00547007">
        <w:rPr>
          <w:rFonts w:ascii="Arial" w:hAnsi="Arial" w:cs="Arial"/>
          <w:b/>
          <w:bCs/>
        </w:rPr>
        <w:t xml:space="preserve">included at Attachment </w:t>
      </w:r>
      <w:proofErr w:type="gramStart"/>
      <w:r w:rsidRPr="00547007">
        <w:rPr>
          <w:rFonts w:ascii="Arial" w:hAnsi="Arial" w:cs="Arial"/>
          <w:b/>
          <w:bCs/>
        </w:rPr>
        <w:t>1</w:t>
      </w:r>
      <w:r>
        <w:rPr>
          <w:rFonts w:ascii="Arial" w:hAnsi="Arial" w:cs="Arial"/>
          <w:b/>
          <w:bCs/>
        </w:rPr>
        <w:t>;</w:t>
      </w:r>
      <w:proofErr w:type="gramEnd"/>
    </w:p>
    <w:p w14:paraId="70B7EA7C" w14:textId="77777777" w:rsidR="00687FC3" w:rsidRPr="0041034D" w:rsidRDefault="00687FC3" w:rsidP="00687FC3">
      <w:pPr>
        <w:pStyle w:val="paragraph"/>
        <w:spacing w:before="0" w:beforeAutospacing="0" w:after="0" w:afterAutospacing="0"/>
        <w:ind w:left="720"/>
        <w:jc w:val="both"/>
        <w:textAlignment w:val="baseline"/>
        <w:rPr>
          <w:rFonts w:ascii="Arial" w:hAnsi="Arial" w:cs="Arial"/>
        </w:rPr>
      </w:pPr>
    </w:p>
    <w:p w14:paraId="5AAB80D8" w14:textId="77777777" w:rsidR="00687FC3" w:rsidRPr="00564399" w:rsidRDefault="00687FC3" w:rsidP="007F2185">
      <w:pPr>
        <w:pStyle w:val="paragraph"/>
        <w:numPr>
          <w:ilvl w:val="0"/>
          <w:numId w:val="25"/>
        </w:numPr>
        <w:spacing w:before="0" w:beforeAutospacing="0" w:after="0" w:afterAutospacing="0"/>
        <w:ind w:left="567" w:hanging="567"/>
        <w:jc w:val="both"/>
        <w:textAlignment w:val="baseline"/>
        <w:rPr>
          <w:rFonts w:ascii="Arial" w:hAnsi="Arial" w:cs="Arial"/>
        </w:rPr>
      </w:pPr>
      <w:r>
        <w:rPr>
          <w:rFonts w:ascii="Arial" w:hAnsi="Arial" w:cs="Arial"/>
          <w:b/>
          <w:bCs/>
        </w:rPr>
        <w:t>i</w:t>
      </w:r>
      <w:r w:rsidRPr="00547007">
        <w:rPr>
          <w:rFonts w:ascii="Arial" w:hAnsi="Arial" w:cs="Arial"/>
          <w:b/>
          <w:bCs/>
        </w:rPr>
        <w:t xml:space="preserve">nstructs the CEO to incorporate Council’s Responsible Authority recommendation into the Responsible Authority Report for the development of </w:t>
      </w:r>
      <w:r>
        <w:rPr>
          <w:rFonts w:ascii="Arial" w:hAnsi="Arial" w:cs="Arial"/>
          <w:b/>
          <w:bCs/>
        </w:rPr>
        <w:t>15</w:t>
      </w:r>
      <w:r w:rsidRPr="00547007">
        <w:rPr>
          <w:rFonts w:ascii="Arial" w:hAnsi="Arial" w:cs="Arial"/>
          <w:b/>
          <w:bCs/>
        </w:rPr>
        <w:t xml:space="preserve"> </w:t>
      </w:r>
      <w:r>
        <w:rPr>
          <w:rFonts w:ascii="Arial" w:hAnsi="Arial" w:cs="Arial"/>
          <w:b/>
          <w:bCs/>
        </w:rPr>
        <w:t xml:space="preserve">Multiple Dwellings, Office and Consulting Rooms at 119 Broadway, </w:t>
      </w:r>
      <w:proofErr w:type="gramStart"/>
      <w:r>
        <w:rPr>
          <w:rFonts w:ascii="Arial" w:hAnsi="Arial" w:cs="Arial"/>
          <w:b/>
          <w:bCs/>
        </w:rPr>
        <w:t>Nedlands</w:t>
      </w:r>
      <w:r w:rsidRPr="00547007">
        <w:rPr>
          <w:rFonts w:ascii="Arial" w:hAnsi="Arial" w:cs="Arial"/>
          <w:b/>
          <w:bCs/>
        </w:rPr>
        <w:t>;</w:t>
      </w:r>
      <w:proofErr w:type="gramEnd"/>
      <w:r w:rsidRPr="00547007">
        <w:rPr>
          <w:rFonts w:ascii="Arial" w:hAnsi="Arial" w:cs="Arial"/>
          <w:b/>
          <w:bCs/>
        </w:rPr>
        <w:t xml:space="preserve"> </w:t>
      </w:r>
      <w:r w:rsidRPr="00564399">
        <w:rPr>
          <w:rFonts w:ascii="Arial" w:hAnsi="Arial" w:cs="Arial"/>
          <w:b/>
          <w:bCs/>
        </w:rPr>
        <w:t>and</w:t>
      </w:r>
    </w:p>
    <w:p w14:paraId="007ACA98" w14:textId="77777777" w:rsidR="00687FC3" w:rsidRDefault="00687FC3" w:rsidP="00687FC3">
      <w:pPr>
        <w:pStyle w:val="paragraph"/>
        <w:spacing w:before="0" w:beforeAutospacing="0" w:after="0" w:afterAutospacing="0"/>
        <w:jc w:val="both"/>
        <w:textAlignment w:val="baseline"/>
        <w:rPr>
          <w:rFonts w:ascii="Arial" w:hAnsi="Arial" w:cs="Arial"/>
        </w:rPr>
      </w:pPr>
    </w:p>
    <w:p w14:paraId="01BAE0D2" w14:textId="72850F23" w:rsidR="00687FC3" w:rsidRDefault="00687FC3" w:rsidP="007F2185">
      <w:pPr>
        <w:pStyle w:val="paragraph"/>
        <w:numPr>
          <w:ilvl w:val="0"/>
          <w:numId w:val="25"/>
        </w:numPr>
        <w:spacing w:before="0" w:beforeAutospacing="0" w:after="0" w:afterAutospacing="0"/>
        <w:ind w:left="567" w:hanging="567"/>
        <w:jc w:val="both"/>
        <w:textAlignment w:val="baseline"/>
        <w:rPr>
          <w:rFonts w:ascii="Arial" w:hAnsi="Arial" w:cs="Arial"/>
          <w:b/>
          <w:bCs/>
        </w:rPr>
      </w:pPr>
      <w:r>
        <w:rPr>
          <w:rFonts w:ascii="Arial" w:hAnsi="Arial" w:cs="Arial"/>
          <w:b/>
          <w:bCs/>
        </w:rPr>
        <w:t>a</w:t>
      </w:r>
      <w:r w:rsidRPr="00547007">
        <w:rPr>
          <w:rFonts w:ascii="Arial" w:hAnsi="Arial" w:cs="Arial"/>
          <w:b/>
          <w:bCs/>
        </w:rPr>
        <w:t xml:space="preserve">ppoints Councillor </w:t>
      </w:r>
      <w:r w:rsidR="00B33BEE">
        <w:rPr>
          <w:rFonts w:ascii="Arial" w:hAnsi="Arial" w:cs="Arial"/>
          <w:b/>
          <w:bCs/>
        </w:rPr>
        <w:t>Tyson</w:t>
      </w:r>
      <w:r w:rsidRPr="00547007">
        <w:rPr>
          <w:rFonts w:ascii="Arial" w:hAnsi="Arial" w:cs="Arial"/>
          <w:b/>
          <w:bCs/>
        </w:rPr>
        <w:t xml:space="preserve"> to coordinate Council’s submission and presentation to the Metro Inner-North JDAP for the development of </w:t>
      </w:r>
      <w:r>
        <w:rPr>
          <w:rFonts w:ascii="Arial" w:hAnsi="Arial" w:cs="Arial"/>
          <w:b/>
          <w:bCs/>
        </w:rPr>
        <w:t>15</w:t>
      </w:r>
      <w:r w:rsidRPr="00547007">
        <w:rPr>
          <w:rFonts w:ascii="Arial" w:hAnsi="Arial" w:cs="Arial"/>
          <w:b/>
          <w:bCs/>
        </w:rPr>
        <w:t xml:space="preserve"> </w:t>
      </w:r>
      <w:r>
        <w:rPr>
          <w:rFonts w:ascii="Arial" w:hAnsi="Arial" w:cs="Arial"/>
          <w:b/>
          <w:bCs/>
        </w:rPr>
        <w:t xml:space="preserve">Multiple Dwellings, </w:t>
      </w:r>
      <w:proofErr w:type="gramStart"/>
      <w:r>
        <w:rPr>
          <w:rFonts w:ascii="Arial" w:hAnsi="Arial" w:cs="Arial"/>
          <w:b/>
          <w:bCs/>
        </w:rPr>
        <w:t>Office</w:t>
      </w:r>
      <w:proofErr w:type="gramEnd"/>
      <w:r>
        <w:rPr>
          <w:rFonts w:ascii="Arial" w:hAnsi="Arial" w:cs="Arial"/>
          <w:b/>
          <w:bCs/>
        </w:rPr>
        <w:t xml:space="preserve"> and Consulting Rooms at 119 Broadway, Nedlands.</w:t>
      </w:r>
    </w:p>
    <w:p w14:paraId="6665E729" w14:textId="77777777" w:rsidR="001F3D06" w:rsidRDefault="001F3D06" w:rsidP="00D803F3">
      <w:pPr>
        <w:jc w:val="right"/>
        <w:rPr>
          <w:rFonts w:ascii="Arial" w:hAnsi="Arial" w:cs="Arial"/>
          <w:b/>
          <w:szCs w:val="24"/>
        </w:rPr>
      </w:pPr>
    </w:p>
    <w:p w14:paraId="3DA11F59" w14:textId="77777777" w:rsidR="001F3D06" w:rsidRDefault="001F3D06" w:rsidP="00D803F3">
      <w:pPr>
        <w:jc w:val="right"/>
        <w:rPr>
          <w:rFonts w:ascii="Arial" w:hAnsi="Arial" w:cs="Arial"/>
          <w:b/>
          <w:szCs w:val="24"/>
        </w:rPr>
      </w:pPr>
    </w:p>
    <w:p w14:paraId="4F0431B1" w14:textId="604CE24D" w:rsidR="001F3D06" w:rsidRPr="001F3D06" w:rsidRDefault="001F3D06" w:rsidP="002C3EEB">
      <w:pPr>
        <w:ind w:left="-851"/>
        <w:jc w:val="both"/>
        <w:rPr>
          <w:rFonts w:ascii="Arial" w:hAnsi="Arial" w:cs="Arial"/>
          <w:bCs/>
          <w:szCs w:val="24"/>
        </w:rPr>
      </w:pPr>
      <w:r>
        <w:rPr>
          <w:rFonts w:ascii="Arial" w:hAnsi="Arial" w:cs="Arial"/>
          <w:bCs/>
          <w:szCs w:val="24"/>
        </w:rPr>
        <w:t>Councillor McManus returned to the meeting at 9.01pm.</w:t>
      </w:r>
    </w:p>
    <w:p w14:paraId="013759D7" w14:textId="668D2491" w:rsidR="001F3D06" w:rsidRDefault="001F3D06" w:rsidP="00D803F3">
      <w:pPr>
        <w:jc w:val="right"/>
        <w:rPr>
          <w:rFonts w:ascii="Arial" w:hAnsi="Arial" w:cs="Arial"/>
          <w:b/>
          <w:szCs w:val="24"/>
        </w:rPr>
      </w:pPr>
    </w:p>
    <w:p w14:paraId="4FC0AFEF" w14:textId="77777777" w:rsidR="002C3EEB" w:rsidRDefault="002C3EEB" w:rsidP="00D803F3">
      <w:pPr>
        <w:jc w:val="right"/>
        <w:rPr>
          <w:rFonts w:ascii="Arial" w:hAnsi="Arial" w:cs="Arial"/>
          <w:b/>
          <w:szCs w:val="24"/>
        </w:rPr>
      </w:pPr>
    </w:p>
    <w:p w14:paraId="625FE96B" w14:textId="0D5A4DD7" w:rsidR="00EF6E43" w:rsidRPr="006D752D" w:rsidRDefault="00911124" w:rsidP="00D803F3">
      <w:pPr>
        <w:jc w:val="right"/>
        <w:rPr>
          <w:rFonts w:ascii="Arial" w:hAnsi="Arial" w:cs="Arial"/>
          <w:b/>
          <w:szCs w:val="24"/>
        </w:rPr>
      </w:pPr>
      <w:r>
        <w:rPr>
          <w:rFonts w:ascii="Arial" w:hAnsi="Arial" w:cs="Arial"/>
          <w:b/>
          <w:szCs w:val="24"/>
        </w:rPr>
        <w:t>CARRIED ON THE CASTING VOTE 6/6</w:t>
      </w:r>
    </w:p>
    <w:p w14:paraId="148AA2FD" w14:textId="0A936500" w:rsidR="00EF6E43" w:rsidRPr="006D752D" w:rsidRDefault="00EF6E43" w:rsidP="00D803F3">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D83AC9">
        <w:rPr>
          <w:rFonts w:ascii="Arial" w:hAnsi="Arial" w:cs="Arial"/>
          <w:b/>
          <w:szCs w:val="24"/>
        </w:rPr>
        <w:t>Bennett Mangano Youngman Wetherall &amp; Tyson</w:t>
      </w:r>
      <w:r w:rsidRPr="006D752D">
        <w:rPr>
          <w:rFonts w:ascii="Arial" w:hAnsi="Arial" w:cs="Arial"/>
          <w:b/>
          <w:szCs w:val="24"/>
        </w:rPr>
        <w:t>)</w:t>
      </w:r>
    </w:p>
    <w:p w14:paraId="157EC7B7" w14:textId="54264827" w:rsidR="00EF6E43" w:rsidRPr="002C2DBB" w:rsidRDefault="00EF6E43" w:rsidP="0023672C">
      <w:pPr>
        <w:jc w:val="both"/>
        <w:rPr>
          <w:rFonts w:ascii="Arial" w:hAnsi="Arial" w:cs="Arial"/>
          <w:b/>
          <w:szCs w:val="32"/>
          <w:lang w:val="en-US"/>
        </w:rPr>
      </w:pPr>
    </w:p>
    <w:p w14:paraId="3236F287" w14:textId="5F01B027" w:rsidR="00D343C1" w:rsidRDefault="00D343C1" w:rsidP="0023672C">
      <w:pPr>
        <w:shd w:val="clear" w:color="auto" w:fill="FFFFFF"/>
        <w:jc w:val="both"/>
        <w:textAlignment w:val="baseline"/>
        <w:rPr>
          <w:rFonts w:ascii="Arial" w:hAnsi="Arial" w:cs="Arial"/>
          <w:szCs w:val="24"/>
        </w:rPr>
      </w:pPr>
    </w:p>
    <w:p w14:paraId="67DA5B78" w14:textId="77777777" w:rsidR="00E57FBE" w:rsidRPr="00AA0E75" w:rsidRDefault="00E57FBE" w:rsidP="0023672C">
      <w:pPr>
        <w:shd w:val="clear" w:color="auto" w:fill="FFFFFF"/>
        <w:jc w:val="both"/>
        <w:textAlignment w:val="baseline"/>
        <w:rPr>
          <w:rFonts w:ascii="Arial" w:hAnsi="Arial" w:cs="Arial"/>
          <w:szCs w:val="24"/>
        </w:rPr>
      </w:pPr>
    </w:p>
    <w:p w14:paraId="70F08A9F" w14:textId="77777777" w:rsidR="0023672C" w:rsidRPr="00C77C47" w:rsidRDefault="0023672C" w:rsidP="0023672C">
      <w:pPr>
        <w:jc w:val="both"/>
        <w:rPr>
          <w:rFonts w:ascii="Arial" w:hAnsi="Arial" w:cs="Arial"/>
          <w:bCs/>
          <w:szCs w:val="28"/>
          <w:lang w:val="en-US"/>
        </w:rPr>
      </w:pPr>
      <w:r w:rsidRPr="00C77C47">
        <w:rPr>
          <w:rFonts w:ascii="Arial" w:hAnsi="Arial" w:cs="Arial"/>
          <w:bCs/>
          <w:sz w:val="28"/>
          <w:szCs w:val="32"/>
          <w:lang w:val="en-US"/>
        </w:rPr>
        <w:t>Recommendation to Council</w:t>
      </w:r>
    </w:p>
    <w:p w14:paraId="5702F1C4" w14:textId="77777777" w:rsidR="0023672C" w:rsidRPr="00C77C47" w:rsidRDefault="0023672C" w:rsidP="0023672C">
      <w:pPr>
        <w:jc w:val="both"/>
        <w:rPr>
          <w:rFonts w:ascii="Arial" w:hAnsi="Arial" w:cs="Arial"/>
          <w:bCs/>
          <w:szCs w:val="32"/>
          <w:lang w:val="en-US"/>
        </w:rPr>
      </w:pPr>
    </w:p>
    <w:p w14:paraId="2701DDB9" w14:textId="77777777" w:rsidR="0023672C" w:rsidRPr="00C77C47" w:rsidRDefault="0023672C" w:rsidP="0023672C">
      <w:pPr>
        <w:jc w:val="both"/>
        <w:rPr>
          <w:rFonts w:ascii="Arial" w:hAnsi="Arial" w:cs="Arial"/>
          <w:bCs/>
          <w:szCs w:val="32"/>
          <w:lang w:val="en-US"/>
        </w:rPr>
      </w:pPr>
      <w:r w:rsidRPr="00C77C47">
        <w:rPr>
          <w:rFonts w:ascii="Arial" w:hAnsi="Arial" w:cs="Arial"/>
          <w:bCs/>
          <w:szCs w:val="32"/>
          <w:lang w:val="en-US"/>
        </w:rPr>
        <w:t>Council:</w:t>
      </w:r>
    </w:p>
    <w:p w14:paraId="0DA3BCCE" w14:textId="77777777" w:rsidR="0023672C" w:rsidRPr="00C77C47" w:rsidRDefault="0023672C" w:rsidP="0023672C">
      <w:pPr>
        <w:pStyle w:val="paragraph"/>
        <w:spacing w:before="0" w:beforeAutospacing="0" w:after="0" w:afterAutospacing="0"/>
        <w:jc w:val="both"/>
        <w:textAlignment w:val="baseline"/>
        <w:rPr>
          <w:rFonts w:ascii="Arial" w:hAnsi="Arial" w:cs="Arial"/>
          <w:bCs/>
        </w:rPr>
      </w:pPr>
    </w:p>
    <w:p w14:paraId="5D8EDFF5" w14:textId="727EF4E2" w:rsidR="0023672C" w:rsidRPr="00C77C47" w:rsidRDefault="00D343C1" w:rsidP="007F2185">
      <w:pPr>
        <w:pStyle w:val="paragraph"/>
        <w:numPr>
          <w:ilvl w:val="0"/>
          <w:numId w:val="40"/>
        </w:numPr>
        <w:spacing w:before="0" w:beforeAutospacing="0" w:after="0" w:afterAutospacing="0"/>
        <w:ind w:left="567" w:hanging="567"/>
        <w:jc w:val="both"/>
        <w:textAlignment w:val="baseline"/>
        <w:rPr>
          <w:rFonts w:ascii="Arial" w:hAnsi="Arial" w:cs="Arial"/>
          <w:bCs/>
        </w:rPr>
      </w:pPr>
      <w:r w:rsidRPr="00C77C47">
        <w:rPr>
          <w:rFonts w:ascii="Arial" w:hAnsi="Arial" w:cs="Arial"/>
          <w:bCs/>
        </w:rPr>
        <w:t>a</w:t>
      </w:r>
      <w:r w:rsidR="0023672C" w:rsidRPr="00C77C47">
        <w:rPr>
          <w:rFonts w:ascii="Arial" w:hAnsi="Arial" w:cs="Arial"/>
          <w:bCs/>
        </w:rPr>
        <w:t xml:space="preserve">dopts as the Responsible Authority the Officer Recommendation contained in the Responsible Authority Report for the development of 15 Multiple Dwellings, Office and Consulting Rooms at 119 Broadway, Nedlands included at Attachment </w:t>
      </w:r>
      <w:proofErr w:type="gramStart"/>
      <w:r w:rsidR="0023672C" w:rsidRPr="00C77C47">
        <w:rPr>
          <w:rFonts w:ascii="Arial" w:hAnsi="Arial" w:cs="Arial"/>
          <w:bCs/>
        </w:rPr>
        <w:t>1;</w:t>
      </w:r>
      <w:proofErr w:type="gramEnd"/>
    </w:p>
    <w:p w14:paraId="4D32B1E4" w14:textId="77777777" w:rsidR="0023672C" w:rsidRPr="00C77C47" w:rsidRDefault="0023672C" w:rsidP="0023672C">
      <w:pPr>
        <w:pStyle w:val="paragraph"/>
        <w:spacing w:before="0" w:beforeAutospacing="0" w:after="0" w:afterAutospacing="0"/>
        <w:ind w:left="720"/>
        <w:jc w:val="both"/>
        <w:textAlignment w:val="baseline"/>
        <w:rPr>
          <w:rFonts w:ascii="Arial" w:hAnsi="Arial" w:cs="Arial"/>
          <w:bCs/>
        </w:rPr>
      </w:pPr>
    </w:p>
    <w:p w14:paraId="2CDF4348" w14:textId="1AD0C880" w:rsidR="0023672C" w:rsidRPr="00C77C47" w:rsidRDefault="00D343C1" w:rsidP="007F2185">
      <w:pPr>
        <w:pStyle w:val="paragraph"/>
        <w:numPr>
          <w:ilvl w:val="0"/>
          <w:numId w:val="40"/>
        </w:numPr>
        <w:spacing w:before="0" w:beforeAutospacing="0" w:after="0" w:afterAutospacing="0"/>
        <w:ind w:left="567" w:hanging="567"/>
        <w:jc w:val="both"/>
        <w:textAlignment w:val="baseline"/>
        <w:rPr>
          <w:rFonts w:ascii="Arial" w:hAnsi="Arial" w:cs="Arial"/>
          <w:bCs/>
        </w:rPr>
      </w:pPr>
      <w:r w:rsidRPr="00C77C47">
        <w:rPr>
          <w:rFonts w:ascii="Arial" w:hAnsi="Arial" w:cs="Arial"/>
          <w:bCs/>
        </w:rPr>
        <w:t>i</w:t>
      </w:r>
      <w:r w:rsidR="0023672C" w:rsidRPr="00C77C47">
        <w:rPr>
          <w:rFonts w:ascii="Arial" w:hAnsi="Arial" w:cs="Arial"/>
          <w:bCs/>
        </w:rPr>
        <w:t xml:space="preserve">nstructs the CEO to incorporate Council’s Responsible Authority recommendation into the Responsible Authority Report for the development of 15 Multiple Dwellings, Office and Consulting Rooms at 119 Broadway, </w:t>
      </w:r>
      <w:proofErr w:type="gramStart"/>
      <w:r w:rsidR="0023672C" w:rsidRPr="00C77C47">
        <w:rPr>
          <w:rFonts w:ascii="Arial" w:hAnsi="Arial" w:cs="Arial"/>
          <w:bCs/>
        </w:rPr>
        <w:t>Nedlands;</w:t>
      </w:r>
      <w:proofErr w:type="gramEnd"/>
      <w:r w:rsidR="0023672C" w:rsidRPr="00C77C47">
        <w:rPr>
          <w:rFonts w:ascii="Arial" w:hAnsi="Arial" w:cs="Arial"/>
          <w:bCs/>
        </w:rPr>
        <w:t xml:space="preserve"> and</w:t>
      </w:r>
    </w:p>
    <w:p w14:paraId="0C24F7A1" w14:textId="77777777" w:rsidR="0023672C" w:rsidRPr="00C77C47" w:rsidRDefault="0023672C" w:rsidP="0023672C">
      <w:pPr>
        <w:pStyle w:val="paragraph"/>
        <w:spacing w:before="0" w:beforeAutospacing="0" w:after="0" w:afterAutospacing="0"/>
        <w:jc w:val="both"/>
        <w:textAlignment w:val="baseline"/>
        <w:rPr>
          <w:rFonts w:ascii="Arial" w:hAnsi="Arial" w:cs="Arial"/>
          <w:bCs/>
        </w:rPr>
      </w:pPr>
    </w:p>
    <w:p w14:paraId="013C8022" w14:textId="1D880D8D" w:rsidR="0023672C" w:rsidRPr="00C77C47" w:rsidRDefault="00D343C1" w:rsidP="007F2185">
      <w:pPr>
        <w:pStyle w:val="paragraph"/>
        <w:numPr>
          <w:ilvl w:val="0"/>
          <w:numId w:val="40"/>
        </w:numPr>
        <w:spacing w:before="0" w:beforeAutospacing="0" w:after="0" w:afterAutospacing="0"/>
        <w:ind w:left="567" w:hanging="567"/>
        <w:jc w:val="both"/>
        <w:textAlignment w:val="baseline"/>
        <w:rPr>
          <w:rFonts w:ascii="Arial" w:hAnsi="Arial" w:cs="Arial"/>
          <w:bCs/>
        </w:rPr>
      </w:pPr>
      <w:r w:rsidRPr="00C77C47">
        <w:rPr>
          <w:rFonts w:ascii="Arial" w:hAnsi="Arial" w:cs="Arial"/>
          <w:bCs/>
        </w:rPr>
        <w:t>a</w:t>
      </w:r>
      <w:r w:rsidR="0023672C" w:rsidRPr="00C77C47">
        <w:rPr>
          <w:rFonts w:ascii="Arial" w:hAnsi="Arial" w:cs="Arial"/>
          <w:bCs/>
        </w:rPr>
        <w:t xml:space="preserve">ppoints Councillor (insert name) and Councillor (insert name) to coordinate Council’s submission and presentation to the Metro Inner-North JDAP for the development of 15 Multiple Dwellings, </w:t>
      </w:r>
      <w:proofErr w:type="gramStart"/>
      <w:r w:rsidR="0023672C" w:rsidRPr="00C77C47">
        <w:rPr>
          <w:rFonts w:ascii="Arial" w:hAnsi="Arial" w:cs="Arial"/>
          <w:bCs/>
        </w:rPr>
        <w:t>Office</w:t>
      </w:r>
      <w:proofErr w:type="gramEnd"/>
      <w:r w:rsidR="0023672C" w:rsidRPr="00C77C47">
        <w:rPr>
          <w:rFonts w:ascii="Arial" w:hAnsi="Arial" w:cs="Arial"/>
          <w:bCs/>
        </w:rPr>
        <w:t xml:space="preserve"> and Consulting Rooms at 119 Broadway, Nedlands.</w:t>
      </w:r>
    </w:p>
    <w:p w14:paraId="090C4503" w14:textId="6212970B" w:rsidR="0023672C" w:rsidRDefault="0023672C" w:rsidP="0023672C">
      <w:pPr>
        <w:jc w:val="both"/>
        <w:rPr>
          <w:rFonts w:ascii="Arial" w:hAnsi="Arial" w:cs="Arial"/>
          <w:b/>
          <w:bCs/>
          <w:szCs w:val="24"/>
        </w:rPr>
      </w:pPr>
    </w:p>
    <w:p w14:paraId="7E397EDF" w14:textId="7EC53734" w:rsidR="00EF6E43" w:rsidRDefault="00EF6E43" w:rsidP="0023672C">
      <w:pPr>
        <w:jc w:val="both"/>
        <w:rPr>
          <w:rFonts w:ascii="Arial" w:hAnsi="Arial" w:cs="Arial"/>
          <w:b/>
          <w:bCs/>
          <w:szCs w:val="24"/>
        </w:rPr>
      </w:pPr>
    </w:p>
    <w:p w14:paraId="350AC342" w14:textId="77777777" w:rsidR="00EF6E43" w:rsidRPr="002C2DBB" w:rsidRDefault="00EF6E43" w:rsidP="00EF6E43">
      <w:pPr>
        <w:jc w:val="both"/>
        <w:rPr>
          <w:rFonts w:ascii="Arial" w:hAnsi="Arial" w:cs="Arial"/>
          <w:b/>
          <w:sz w:val="28"/>
          <w:szCs w:val="32"/>
          <w:lang w:val="en-US"/>
        </w:rPr>
      </w:pPr>
      <w:r>
        <w:rPr>
          <w:rFonts w:ascii="Arial" w:hAnsi="Arial" w:cs="Arial"/>
          <w:b/>
          <w:sz w:val="28"/>
          <w:szCs w:val="32"/>
          <w:lang w:val="en-US"/>
        </w:rPr>
        <w:t xml:space="preserve">1.0 </w:t>
      </w:r>
      <w:r w:rsidRPr="002C2DBB">
        <w:rPr>
          <w:rFonts w:ascii="Arial" w:hAnsi="Arial" w:cs="Arial"/>
          <w:b/>
          <w:sz w:val="28"/>
          <w:szCs w:val="32"/>
          <w:lang w:val="en-US"/>
        </w:rPr>
        <w:t>Executive Summary</w:t>
      </w:r>
    </w:p>
    <w:p w14:paraId="78F183BB" w14:textId="77777777" w:rsidR="00EF6E43" w:rsidRDefault="00EF6E43" w:rsidP="00EF6E43">
      <w:pPr>
        <w:jc w:val="both"/>
        <w:rPr>
          <w:rFonts w:ascii="Arial" w:hAnsi="Arial" w:cs="Arial"/>
          <w:szCs w:val="24"/>
        </w:rPr>
      </w:pPr>
    </w:p>
    <w:p w14:paraId="64578515" w14:textId="77777777" w:rsidR="00EF6E43" w:rsidRDefault="00EF6E43" w:rsidP="00EF6E43">
      <w:pPr>
        <w:jc w:val="both"/>
        <w:rPr>
          <w:rFonts w:ascii="Arial" w:hAnsi="Arial" w:cs="Arial"/>
          <w:szCs w:val="24"/>
        </w:rPr>
      </w:pPr>
      <w:r w:rsidRPr="00E677AD">
        <w:rPr>
          <w:rFonts w:ascii="Arial" w:hAnsi="Arial" w:cs="Arial"/>
          <w:szCs w:val="24"/>
        </w:rPr>
        <w:t xml:space="preserve">The purpose of this report is for Council to consider the Development Assessment Panel application that proposes a Mixed-Use development comprising </w:t>
      </w:r>
      <w:r>
        <w:rPr>
          <w:rFonts w:ascii="Arial" w:hAnsi="Arial" w:cs="Arial"/>
          <w:szCs w:val="24"/>
        </w:rPr>
        <w:t>of 15</w:t>
      </w:r>
      <w:r w:rsidRPr="00E677AD">
        <w:rPr>
          <w:rFonts w:ascii="Arial" w:hAnsi="Arial" w:cs="Arial"/>
          <w:szCs w:val="24"/>
        </w:rPr>
        <w:t xml:space="preserve"> Multiple Dwellings</w:t>
      </w:r>
      <w:r>
        <w:rPr>
          <w:rFonts w:ascii="Arial" w:hAnsi="Arial" w:cs="Arial"/>
          <w:szCs w:val="24"/>
        </w:rPr>
        <w:t xml:space="preserve">, </w:t>
      </w:r>
      <w:proofErr w:type="gramStart"/>
      <w:r w:rsidRPr="00E677AD">
        <w:rPr>
          <w:rFonts w:ascii="Arial" w:hAnsi="Arial" w:cs="Arial"/>
          <w:szCs w:val="24"/>
        </w:rPr>
        <w:t>Office</w:t>
      </w:r>
      <w:proofErr w:type="gramEnd"/>
      <w:r w:rsidRPr="00E677AD">
        <w:rPr>
          <w:rFonts w:ascii="Arial" w:hAnsi="Arial" w:cs="Arial"/>
          <w:szCs w:val="24"/>
        </w:rPr>
        <w:t xml:space="preserve"> </w:t>
      </w:r>
      <w:r>
        <w:rPr>
          <w:rFonts w:ascii="Arial" w:hAnsi="Arial" w:cs="Arial"/>
          <w:szCs w:val="24"/>
        </w:rPr>
        <w:t xml:space="preserve">and Consulting Rooms </w:t>
      </w:r>
      <w:r w:rsidRPr="00E677AD">
        <w:rPr>
          <w:rFonts w:ascii="Arial" w:hAnsi="Arial" w:cs="Arial"/>
          <w:szCs w:val="24"/>
        </w:rPr>
        <w:t>at 1</w:t>
      </w:r>
      <w:r>
        <w:rPr>
          <w:rFonts w:ascii="Arial" w:hAnsi="Arial" w:cs="Arial"/>
          <w:szCs w:val="24"/>
        </w:rPr>
        <w:t>19</w:t>
      </w:r>
      <w:r w:rsidRPr="00E677AD">
        <w:rPr>
          <w:rFonts w:ascii="Arial" w:hAnsi="Arial" w:cs="Arial"/>
          <w:szCs w:val="24"/>
        </w:rPr>
        <w:t xml:space="preserve"> Broadway, Nedlands</w:t>
      </w:r>
      <w:r>
        <w:rPr>
          <w:rFonts w:ascii="Arial" w:hAnsi="Arial" w:cs="Arial"/>
          <w:szCs w:val="24"/>
        </w:rPr>
        <w:t xml:space="preserve">. Council is requested to </w:t>
      </w:r>
      <w:r w:rsidRPr="00E677AD">
        <w:rPr>
          <w:rFonts w:ascii="Arial" w:hAnsi="Arial" w:cs="Arial"/>
          <w:szCs w:val="24"/>
        </w:rPr>
        <w:t xml:space="preserve">make its recommendation to the Joint Development Assessment Panel (JDAP) as the Responsible Authority. Council’s recommendation will be incorporated into the Responsible Authority Report </w:t>
      </w:r>
      <w:r w:rsidRPr="00E677AD">
        <w:rPr>
          <w:rFonts w:ascii="Arial" w:hAnsi="Arial" w:cs="Arial"/>
          <w:szCs w:val="24"/>
          <w:lang w:val="en-US"/>
        </w:rPr>
        <w:t xml:space="preserve">(RAR) </w:t>
      </w:r>
      <w:r w:rsidRPr="00E677AD">
        <w:rPr>
          <w:rFonts w:ascii="Arial" w:hAnsi="Arial" w:cs="Arial"/>
          <w:szCs w:val="24"/>
        </w:rPr>
        <w:t xml:space="preserve">and lodged with the DAP Secretariat on </w:t>
      </w:r>
      <w:r>
        <w:rPr>
          <w:rFonts w:ascii="Arial" w:hAnsi="Arial" w:cs="Arial"/>
          <w:szCs w:val="24"/>
        </w:rPr>
        <w:t>11 August</w:t>
      </w:r>
      <w:r w:rsidRPr="00E677AD">
        <w:rPr>
          <w:rFonts w:ascii="Arial" w:hAnsi="Arial" w:cs="Arial"/>
          <w:szCs w:val="24"/>
        </w:rPr>
        <w:t xml:space="preserve"> 2021.</w:t>
      </w:r>
    </w:p>
    <w:p w14:paraId="0C99630E" w14:textId="77777777" w:rsidR="00EF6E43" w:rsidRDefault="00EF6E43" w:rsidP="00EF6E43">
      <w:pPr>
        <w:jc w:val="both"/>
        <w:rPr>
          <w:rFonts w:ascii="Arial" w:hAnsi="Arial" w:cs="Arial"/>
          <w:szCs w:val="24"/>
        </w:rPr>
      </w:pPr>
    </w:p>
    <w:p w14:paraId="7379BD31" w14:textId="0250A24D" w:rsidR="00EF6E43" w:rsidRDefault="00EF6E43" w:rsidP="00EF6E43">
      <w:pPr>
        <w:shd w:val="clear" w:color="auto" w:fill="FFFFFF"/>
        <w:jc w:val="both"/>
        <w:textAlignment w:val="baseline"/>
        <w:rPr>
          <w:rFonts w:ascii="Arial" w:hAnsi="Arial" w:cs="Arial"/>
          <w:szCs w:val="24"/>
        </w:rPr>
      </w:pPr>
      <w:r>
        <w:rPr>
          <w:rFonts w:ascii="Arial" w:hAnsi="Arial" w:cs="Arial"/>
          <w:szCs w:val="24"/>
        </w:rPr>
        <w:t xml:space="preserve">This application seeks to construct housing suitable for the National Disability Insurance Scheme (NDIS). All apartments will meet NDIS requirements in relation to form and function to accommodate occupants with varying degrees of disability. The development includes a specialised occupational therapy space for people with disabilities that is defined by the City’s local planning scheme as ‘Consulting Rooms’. </w:t>
      </w:r>
    </w:p>
    <w:p w14:paraId="6A6F0EC1" w14:textId="77777777" w:rsidR="00516F67" w:rsidRDefault="00516F67" w:rsidP="00EF6E43">
      <w:pPr>
        <w:shd w:val="clear" w:color="auto" w:fill="FFFFFF"/>
        <w:jc w:val="both"/>
        <w:textAlignment w:val="baseline"/>
        <w:rPr>
          <w:rFonts w:ascii="Arial" w:hAnsi="Arial" w:cs="Arial"/>
          <w:szCs w:val="24"/>
        </w:rPr>
      </w:pPr>
    </w:p>
    <w:p w14:paraId="205BE7FB" w14:textId="77777777" w:rsidR="00EF6E43" w:rsidRDefault="00EF6E43" w:rsidP="00EF6E43">
      <w:pPr>
        <w:shd w:val="clear" w:color="auto" w:fill="FFFFFF"/>
        <w:jc w:val="both"/>
        <w:textAlignment w:val="baseline"/>
        <w:rPr>
          <w:rFonts w:ascii="Arial" w:hAnsi="Arial" w:cs="Arial"/>
          <w:szCs w:val="24"/>
        </w:rPr>
      </w:pPr>
      <w:r>
        <w:rPr>
          <w:rFonts w:ascii="Arial" w:hAnsi="Arial" w:cs="Arial"/>
          <w:szCs w:val="24"/>
        </w:rPr>
        <w:t xml:space="preserve">Administration recommends that the application be </w:t>
      </w:r>
      <w:r w:rsidRPr="003824FA">
        <w:rPr>
          <w:rFonts w:ascii="Arial" w:hAnsi="Arial" w:cs="Arial"/>
          <w:szCs w:val="24"/>
          <w:u w:val="single"/>
        </w:rPr>
        <w:t>deferred</w:t>
      </w:r>
      <w:r>
        <w:rPr>
          <w:rFonts w:ascii="Arial" w:hAnsi="Arial" w:cs="Arial"/>
          <w:szCs w:val="24"/>
        </w:rPr>
        <w:t xml:space="preserve"> to allow for resolution of issues relating to plot ratio and the western interface of the building with the adjoining R60 residential area. </w:t>
      </w:r>
    </w:p>
    <w:p w14:paraId="6EE3D261" w14:textId="77777777" w:rsidR="00EF6E43" w:rsidRDefault="00EF6E43" w:rsidP="0023672C">
      <w:pPr>
        <w:jc w:val="both"/>
        <w:rPr>
          <w:rFonts w:ascii="Arial" w:hAnsi="Arial" w:cs="Arial"/>
          <w:b/>
          <w:bCs/>
          <w:szCs w:val="24"/>
        </w:rPr>
      </w:pPr>
    </w:p>
    <w:p w14:paraId="52F29F91" w14:textId="77777777" w:rsidR="00D343C1" w:rsidRDefault="00D343C1" w:rsidP="0023672C">
      <w:pPr>
        <w:jc w:val="both"/>
        <w:rPr>
          <w:rFonts w:ascii="Arial" w:hAnsi="Arial" w:cs="Arial"/>
          <w:b/>
          <w:bCs/>
          <w:szCs w:val="24"/>
        </w:rPr>
      </w:pPr>
    </w:p>
    <w:p w14:paraId="36C04175" w14:textId="77777777" w:rsidR="0023672C" w:rsidRPr="002C2DBB" w:rsidRDefault="0023672C" w:rsidP="0023672C">
      <w:pPr>
        <w:jc w:val="both"/>
        <w:rPr>
          <w:rFonts w:ascii="Arial" w:hAnsi="Arial" w:cs="Arial"/>
          <w:b/>
          <w:sz w:val="28"/>
          <w:szCs w:val="32"/>
          <w:lang w:val="en-US"/>
        </w:rPr>
      </w:pPr>
      <w:r>
        <w:rPr>
          <w:rFonts w:ascii="Arial" w:hAnsi="Arial" w:cs="Arial"/>
          <w:b/>
          <w:sz w:val="28"/>
          <w:szCs w:val="32"/>
          <w:lang w:val="en-US"/>
        </w:rPr>
        <w:t xml:space="preserve">2.0 Application Details </w:t>
      </w:r>
    </w:p>
    <w:p w14:paraId="089C01C8" w14:textId="77777777" w:rsidR="0023672C" w:rsidRDefault="0023672C" w:rsidP="0023672C">
      <w:pPr>
        <w:jc w:val="both"/>
        <w:rPr>
          <w:rFonts w:ascii="Arial" w:hAnsi="Arial" w:cs="Arial"/>
          <w:b/>
          <w:sz w:val="28"/>
          <w:szCs w:val="32"/>
          <w:lang w:val="en-US"/>
        </w:rPr>
      </w:pPr>
    </w:p>
    <w:p w14:paraId="63FD1066" w14:textId="77777777" w:rsidR="0023672C" w:rsidRDefault="0023672C" w:rsidP="0023672C">
      <w:pPr>
        <w:shd w:val="clear" w:color="auto" w:fill="FFFFFF"/>
        <w:jc w:val="both"/>
        <w:textAlignment w:val="baseline"/>
        <w:rPr>
          <w:rFonts w:ascii="Arial" w:hAnsi="Arial" w:cs="Arial"/>
          <w:szCs w:val="24"/>
        </w:rPr>
      </w:pPr>
      <w:r w:rsidRPr="005C5A6C">
        <w:rPr>
          <w:rFonts w:ascii="Arial" w:hAnsi="Arial" w:cs="Arial"/>
          <w:szCs w:val="24"/>
        </w:rPr>
        <w:t xml:space="preserve">The </w:t>
      </w:r>
      <w:r>
        <w:rPr>
          <w:rFonts w:ascii="Arial" w:hAnsi="Arial" w:cs="Arial"/>
          <w:szCs w:val="24"/>
        </w:rPr>
        <w:t xml:space="preserve">proposal is </w:t>
      </w:r>
      <w:r w:rsidRPr="005C5A6C">
        <w:rPr>
          <w:rFonts w:ascii="Arial" w:hAnsi="Arial" w:cs="Arial"/>
          <w:szCs w:val="24"/>
        </w:rPr>
        <w:t xml:space="preserve">for a Mixed-Use development over 6 storeys comprising of 15 Multiple Dwellings, Consulting Rooms (Specialised Gym) and Office with Basement Parking at No.119 (Lot 551) Broadway, Nedlands. The proposed development is designed for specialist disability accommodation, which will meet the NDIS guideline requirements for residents who require high physical support. </w:t>
      </w:r>
    </w:p>
    <w:p w14:paraId="7E6B027A" w14:textId="77777777" w:rsidR="0023672C" w:rsidRPr="005C5A6C" w:rsidRDefault="0023672C" w:rsidP="0023672C">
      <w:pPr>
        <w:shd w:val="clear" w:color="auto" w:fill="FFFFFF"/>
        <w:jc w:val="both"/>
        <w:textAlignment w:val="baseline"/>
        <w:rPr>
          <w:rFonts w:ascii="Arial" w:hAnsi="Arial" w:cs="Arial"/>
          <w:szCs w:val="24"/>
        </w:rPr>
      </w:pPr>
    </w:p>
    <w:p w14:paraId="6A4AF1F6" w14:textId="40E055F1" w:rsidR="0023672C" w:rsidRDefault="0023672C" w:rsidP="0023672C">
      <w:pPr>
        <w:shd w:val="clear" w:color="auto" w:fill="FFFFFF"/>
        <w:jc w:val="both"/>
        <w:textAlignment w:val="baseline"/>
        <w:rPr>
          <w:rFonts w:ascii="Arial" w:hAnsi="Arial" w:cs="Arial"/>
          <w:szCs w:val="24"/>
        </w:rPr>
      </w:pPr>
      <w:r w:rsidRPr="005C5A6C">
        <w:rPr>
          <w:rFonts w:ascii="Arial" w:hAnsi="Arial" w:cs="Arial"/>
          <w:szCs w:val="24"/>
        </w:rPr>
        <w:t>A 240m</w:t>
      </w:r>
      <w:r>
        <w:rPr>
          <w:rFonts w:ascii="Arial" w:hAnsi="Arial" w:cs="Arial"/>
          <w:szCs w:val="24"/>
        </w:rPr>
        <w:t>²</w:t>
      </w:r>
      <w:r w:rsidRPr="005C5A6C">
        <w:rPr>
          <w:rFonts w:ascii="Arial" w:hAnsi="Arial" w:cs="Arial"/>
          <w:szCs w:val="24"/>
        </w:rPr>
        <w:t xml:space="preserve"> “Consulting Room” tenancy is located on the first-floor level. The Consulting Room will be used as a specialist ‘</w:t>
      </w:r>
      <w:proofErr w:type="spellStart"/>
      <w:r w:rsidRPr="005C5A6C">
        <w:rPr>
          <w:rFonts w:ascii="Arial" w:hAnsi="Arial" w:cs="Arial"/>
          <w:szCs w:val="24"/>
        </w:rPr>
        <w:t>Neurozone</w:t>
      </w:r>
      <w:proofErr w:type="spellEnd"/>
      <w:r w:rsidRPr="005C5A6C">
        <w:rPr>
          <w:rFonts w:ascii="Arial" w:hAnsi="Arial" w:cs="Arial"/>
          <w:szCs w:val="24"/>
        </w:rPr>
        <w:t>’ gym operated by health practitioners who undertake training sessions to assist in the recovery and physical improvement for people with disabilities. These services will be offered to residents of the dwelling in additional to external patrons that are registered with the NDIS.</w:t>
      </w:r>
    </w:p>
    <w:p w14:paraId="58315D15" w14:textId="77777777" w:rsidR="0023672C" w:rsidRPr="005C5A6C" w:rsidRDefault="0023672C" w:rsidP="0023672C">
      <w:pPr>
        <w:shd w:val="clear" w:color="auto" w:fill="FFFFFF"/>
        <w:jc w:val="both"/>
        <w:textAlignment w:val="baseline"/>
        <w:rPr>
          <w:rFonts w:ascii="Arial" w:hAnsi="Arial" w:cs="Arial"/>
          <w:szCs w:val="24"/>
        </w:rPr>
      </w:pPr>
    </w:p>
    <w:p w14:paraId="78CCCBFD" w14:textId="77777777" w:rsidR="0023672C" w:rsidRPr="00AA0E75" w:rsidRDefault="0023672C" w:rsidP="0023672C">
      <w:pPr>
        <w:shd w:val="clear" w:color="auto" w:fill="FFFFFF"/>
        <w:jc w:val="both"/>
        <w:textAlignment w:val="baseline"/>
        <w:rPr>
          <w:rFonts w:ascii="Arial" w:hAnsi="Arial" w:cs="Arial"/>
          <w:szCs w:val="24"/>
          <w:lang w:val="en-US"/>
        </w:rPr>
      </w:pPr>
      <w:r w:rsidRPr="005C5A6C">
        <w:rPr>
          <w:rFonts w:ascii="Arial" w:hAnsi="Arial" w:cs="Arial"/>
          <w:szCs w:val="24"/>
        </w:rPr>
        <w:t>A total of 18 residential car parking bays have been provided at the basement level, with 5 non-residential car bays and 2 ACROD bays at the ground floor level.</w:t>
      </w:r>
    </w:p>
    <w:p w14:paraId="63BA8F2F" w14:textId="11DCA7F3" w:rsidR="0023672C" w:rsidRDefault="0023672C" w:rsidP="0023672C">
      <w:pPr>
        <w:jc w:val="both"/>
        <w:rPr>
          <w:rFonts w:ascii="Arial" w:hAnsi="Arial" w:cs="Arial"/>
          <w:b/>
          <w:sz w:val="28"/>
          <w:szCs w:val="32"/>
          <w:lang w:val="en-US"/>
        </w:rPr>
      </w:pPr>
    </w:p>
    <w:p w14:paraId="5923C2C2" w14:textId="4BF37021" w:rsidR="00C77C47" w:rsidRDefault="00C77C47" w:rsidP="0023672C">
      <w:pPr>
        <w:jc w:val="both"/>
        <w:rPr>
          <w:rFonts w:ascii="Arial" w:hAnsi="Arial" w:cs="Arial"/>
          <w:b/>
          <w:sz w:val="28"/>
          <w:szCs w:val="32"/>
          <w:lang w:val="en-US"/>
        </w:rPr>
      </w:pPr>
    </w:p>
    <w:p w14:paraId="0713FC08" w14:textId="77777777" w:rsidR="0023672C" w:rsidRPr="002C2DBB" w:rsidRDefault="0023672C" w:rsidP="0023672C">
      <w:pPr>
        <w:jc w:val="both"/>
        <w:rPr>
          <w:rFonts w:ascii="Arial" w:hAnsi="Arial" w:cs="Arial"/>
          <w:b/>
          <w:sz w:val="28"/>
          <w:szCs w:val="32"/>
          <w:lang w:val="en-US"/>
        </w:rPr>
      </w:pPr>
      <w:r>
        <w:rPr>
          <w:rFonts w:ascii="Arial" w:hAnsi="Arial" w:cs="Arial"/>
          <w:b/>
          <w:sz w:val="28"/>
          <w:szCs w:val="32"/>
          <w:lang w:val="en-US"/>
        </w:rPr>
        <w:t xml:space="preserve">3.0 </w:t>
      </w:r>
      <w:r w:rsidRPr="002C2DBB">
        <w:rPr>
          <w:rFonts w:ascii="Arial" w:hAnsi="Arial" w:cs="Arial"/>
          <w:b/>
          <w:sz w:val="28"/>
          <w:szCs w:val="32"/>
          <w:lang w:val="en-US"/>
        </w:rPr>
        <w:t>Consultation</w:t>
      </w:r>
    </w:p>
    <w:p w14:paraId="24B87F59" w14:textId="77777777" w:rsidR="0023672C" w:rsidRPr="001573D3" w:rsidRDefault="0023672C" w:rsidP="0023672C">
      <w:pPr>
        <w:jc w:val="both"/>
        <w:rPr>
          <w:rFonts w:ascii="Arial" w:hAnsi="Arial" w:cs="Arial"/>
          <w:b/>
          <w:szCs w:val="24"/>
          <w:lang w:val="en-US"/>
        </w:rPr>
      </w:pPr>
    </w:p>
    <w:p w14:paraId="54FA34E6" w14:textId="77777777" w:rsidR="0023672C" w:rsidRDefault="0023672C" w:rsidP="0023672C">
      <w:pPr>
        <w:jc w:val="both"/>
        <w:rPr>
          <w:rFonts w:ascii="Arial" w:hAnsi="Arial" w:cs="Arial"/>
          <w:szCs w:val="24"/>
        </w:rPr>
      </w:pPr>
      <w:r w:rsidRPr="001573D3">
        <w:rPr>
          <w:rFonts w:ascii="Arial" w:hAnsi="Arial" w:cs="Arial"/>
          <w:szCs w:val="24"/>
        </w:rPr>
        <w:t xml:space="preserve">In accordance with the City’s Local Planning Policy – Consultation of Planning Proposals, the development was advertised for a period of 28 days, from 21 May 2021 to 18 June 2021. </w:t>
      </w:r>
    </w:p>
    <w:p w14:paraId="1DCC44E8" w14:textId="77777777" w:rsidR="0023672C" w:rsidRPr="001573D3" w:rsidRDefault="0023672C" w:rsidP="0023672C">
      <w:pPr>
        <w:jc w:val="both"/>
        <w:rPr>
          <w:rFonts w:ascii="Arial" w:hAnsi="Arial" w:cs="Arial"/>
          <w:szCs w:val="24"/>
        </w:rPr>
      </w:pPr>
    </w:p>
    <w:p w14:paraId="407C3A98" w14:textId="77777777" w:rsidR="0023672C" w:rsidRPr="001573D3" w:rsidRDefault="0023672C" w:rsidP="007F2185">
      <w:pPr>
        <w:numPr>
          <w:ilvl w:val="0"/>
          <w:numId w:val="24"/>
        </w:numPr>
        <w:ind w:left="567" w:hanging="567"/>
        <w:jc w:val="both"/>
        <w:rPr>
          <w:rFonts w:ascii="Arial" w:hAnsi="Arial" w:cs="Arial"/>
          <w:szCs w:val="24"/>
        </w:rPr>
      </w:pPr>
      <w:r w:rsidRPr="001573D3">
        <w:rPr>
          <w:rFonts w:ascii="Arial" w:hAnsi="Arial" w:cs="Arial"/>
          <w:szCs w:val="24"/>
        </w:rPr>
        <w:t xml:space="preserve">Letters sent to all City of Nedlands and City of Perth landowners and occupiers within a 200m radius of the </w:t>
      </w:r>
      <w:proofErr w:type="gramStart"/>
      <w:r w:rsidRPr="001573D3">
        <w:rPr>
          <w:rFonts w:ascii="Arial" w:hAnsi="Arial" w:cs="Arial"/>
          <w:szCs w:val="24"/>
        </w:rPr>
        <w:t>site</w:t>
      </w:r>
      <w:r>
        <w:rPr>
          <w:rFonts w:ascii="Arial" w:hAnsi="Arial" w:cs="Arial"/>
          <w:szCs w:val="24"/>
        </w:rPr>
        <w:t>;</w:t>
      </w:r>
      <w:proofErr w:type="gramEnd"/>
    </w:p>
    <w:p w14:paraId="78E0A98A" w14:textId="77777777" w:rsidR="0023672C" w:rsidRPr="001573D3" w:rsidRDefault="0023672C" w:rsidP="007F2185">
      <w:pPr>
        <w:numPr>
          <w:ilvl w:val="0"/>
          <w:numId w:val="24"/>
        </w:numPr>
        <w:ind w:left="567" w:hanging="567"/>
        <w:jc w:val="both"/>
        <w:rPr>
          <w:rFonts w:ascii="Arial" w:hAnsi="Arial" w:cs="Arial"/>
          <w:szCs w:val="24"/>
        </w:rPr>
      </w:pPr>
      <w:r w:rsidRPr="001573D3">
        <w:rPr>
          <w:rFonts w:ascii="Arial" w:hAnsi="Arial" w:cs="Arial"/>
          <w:szCs w:val="24"/>
        </w:rPr>
        <w:t xml:space="preserve">A sign on site was installed at the site’s street frontage for the duration of the advertising </w:t>
      </w:r>
      <w:proofErr w:type="gramStart"/>
      <w:r w:rsidRPr="001573D3">
        <w:rPr>
          <w:rFonts w:ascii="Arial" w:hAnsi="Arial" w:cs="Arial"/>
          <w:szCs w:val="24"/>
        </w:rPr>
        <w:t>period;</w:t>
      </w:r>
      <w:proofErr w:type="gramEnd"/>
      <w:r w:rsidRPr="001573D3">
        <w:rPr>
          <w:rFonts w:ascii="Arial" w:hAnsi="Arial" w:cs="Arial"/>
          <w:szCs w:val="24"/>
        </w:rPr>
        <w:t xml:space="preserve"> </w:t>
      </w:r>
    </w:p>
    <w:p w14:paraId="5DD5088B" w14:textId="77777777" w:rsidR="0023672C" w:rsidRPr="001573D3" w:rsidRDefault="0023672C" w:rsidP="007F2185">
      <w:pPr>
        <w:numPr>
          <w:ilvl w:val="0"/>
          <w:numId w:val="24"/>
        </w:numPr>
        <w:ind w:left="567" w:hanging="567"/>
        <w:jc w:val="both"/>
        <w:rPr>
          <w:rFonts w:ascii="Arial" w:hAnsi="Arial" w:cs="Arial"/>
          <w:szCs w:val="24"/>
        </w:rPr>
      </w:pPr>
      <w:r w:rsidRPr="001573D3">
        <w:rPr>
          <w:rFonts w:ascii="Arial" w:hAnsi="Arial" w:cs="Arial"/>
          <w:szCs w:val="24"/>
        </w:rPr>
        <w:t xml:space="preserve">An advertisement was published on the City’s website with all documents relevant to the application made available for viewing during the advertising </w:t>
      </w:r>
      <w:proofErr w:type="gramStart"/>
      <w:r w:rsidRPr="001573D3">
        <w:rPr>
          <w:rFonts w:ascii="Arial" w:hAnsi="Arial" w:cs="Arial"/>
          <w:szCs w:val="24"/>
        </w:rPr>
        <w:t>period;</w:t>
      </w:r>
      <w:proofErr w:type="gramEnd"/>
      <w:r w:rsidRPr="001573D3">
        <w:rPr>
          <w:rFonts w:ascii="Arial" w:hAnsi="Arial" w:cs="Arial"/>
          <w:szCs w:val="24"/>
        </w:rPr>
        <w:t xml:space="preserve"> </w:t>
      </w:r>
    </w:p>
    <w:p w14:paraId="50B5AE9C" w14:textId="77777777" w:rsidR="0023672C" w:rsidRPr="001573D3" w:rsidRDefault="0023672C" w:rsidP="007F2185">
      <w:pPr>
        <w:numPr>
          <w:ilvl w:val="0"/>
          <w:numId w:val="24"/>
        </w:numPr>
        <w:ind w:left="567" w:hanging="567"/>
        <w:jc w:val="both"/>
        <w:rPr>
          <w:rFonts w:ascii="Arial" w:hAnsi="Arial" w:cs="Arial"/>
          <w:szCs w:val="24"/>
        </w:rPr>
      </w:pPr>
      <w:r w:rsidRPr="001573D3">
        <w:rPr>
          <w:rFonts w:ascii="Arial" w:hAnsi="Arial" w:cs="Arial"/>
          <w:szCs w:val="24"/>
        </w:rPr>
        <w:t xml:space="preserve">An advertisement was placed in The Post newspaper published on 24 May </w:t>
      </w:r>
      <w:proofErr w:type="gramStart"/>
      <w:r w:rsidRPr="001573D3">
        <w:rPr>
          <w:rFonts w:ascii="Arial" w:hAnsi="Arial" w:cs="Arial"/>
          <w:szCs w:val="24"/>
        </w:rPr>
        <w:t>2021;</w:t>
      </w:r>
      <w:proofErr w:type="gramEnd"/>
    </w:p>
    <w:p w14:paraId="64F88903" w14:textId="77777777" w:rsidR="0023672C" w:rsidRPr="001573D3" w:rsidRDefault="0023672C" w:rsidP="007F2185">
      <w:pPr>
        <w:numPr>
          <w:ilvl w:val="0"/>
          <w:numId w:val="24"/>
        </w:numPr>
        <w:ind w:left="567" w:hanging="567"/>
        <w:jc w:val="both"/>
        <w:rPr>
          <w:rFonts w:ascii="Arial" w:hAnsi="Arial" w:cs="Arial"/>
          <w:szCs w:val="24"/>
        </w:rPr>
      </w:pPr>
      <w:r w:rsidRPr="001573D3">
        <w:rPr>
          <w:rFonts w:ascii="Arial" w:hAnsi="Arial" w:cs="Arial"/>
          <w:szCs w:val="24"/>
        </w:rPr>
        <w:t xml:space="preserve">A Social media post was made on one of the City’s </w:t>
      </w:r>
      <w:proofErr w:type="gramStart"/>
      <w:r w:rsidRPr="001573D3">
        <w:rPr>
          <w:rFonts w:ascii="Arial" w:hAnsi="Arial" w:cs="Arial"/>
          <w:szCs w:val="24"/>
        </w:rPr>
        <w:t>Social Media</w:t>
      </w:r>
      <w:proofErr w:type="gramEnd"/>
      <w:r w:rsidRPr="001573D3">
        <w:rPr>
          <w:rFonts w:ascii="Arial" w:hAnsi="Arial" w:cs="Arial"/>
          <w:szCs w:val="24"/>
        </w:rPr>
        <w:t xml:space="preserve"> platforms; </w:t>
      </w:r>
    </w:p>
    <w:p w14:paraId="2DAD18F9" w14:textId="77777777" w:rsidR="0023672C" w:rsidRPr="001573D3" w:rsidRDefault="0023672C" w:rsidP="007F2185">
      <w:pPr>
        <w:numPr>
          <w:ilvl w:val="0"/>
          <w:numId w:val="24"/>
        </w:numPr>
        <w:ind w:left="567" w:hanging="567"/>
        <w:jc w:val="both"/>
        <w:rPr>
          <w:rFonts w:ascii="Arial" w:hAnsi="Arial" w:cs="Arial"/>
          <w:szCs w:val="24"/>
        </w:rPr>
      </w:pPr>
      <w:r w:rsidRPr="001573D3">
        <w:rPr>
          <w:rFonts w:ascii="Arial" w:hAnsi="Arial" w:cs="Arial"/>
          <w:szCs w:val="24"/>
        </w:rPr>
        <w:t xml:space="preserve">A notice was affixed to the City’s Noticeboard at the City’s Administration Offices; and </w:t>
      </w:r>
    </w:p>
    <w:p w14:paraId="64A3DCF9" w14:textId="77777777" w:rsidR="0023672C" w:rsidRPr="001573D3" w:rsidRDefault="0023672C" w:rsidP="007F2185">
      <w:pPr>
        <w:numPr>
          <w:ilvl w:val="0"/>
          <w:numId w:val="24"/>
        </w:numPr>
        <w:ind w:left="567" w:hanging="567"/>
        <w:jc w:val="both"/>
        <w:rPr>
          <w:rFonts w:ascii="Arial" w:hAnsi="Arial" w:cs="Arial"/>
          <w:szCs w:val="24"/>
        </w:rPr>
      </w:pPr>
      <w:r w:rsidRPr="001573D3">
        <w:rPr>
          <w:rFonts w:ascii="Arial" w:hAnsi="Arial" w:cs="Arial"/>
          <w:szCs w:val="24"/>
        </w:rPr>
        <w:t>A community information session was held by City Officers on 2 June 2021.</w:t>
      </w:r>
    </w:p>
    <w:p w14:paraId="7D613876" w14:textId="77777777" w:rsidR="0023672C" w:rsidRDefault="0023672C" w:rsidP="0023672C">
      <w:pPr>
        <w:jc w:val="both"/>
        <w:rPr>
          <w:rFonts w:ascii="Arial" w:hAnsi="Arial" w:cs="Arial"/>
          <w:szCs w:val="24"/>
        </w:rPr>
      </w:pPr>
    </w:p>
    <w:p w14:paraId="15BFF850" w14:textId="77777777" w:rsidR="0023672C" w:rsidRDefault="0023672C" w:rsidP="0023672C">
      <w:pPr>
        <w:jc w:val="both"/>
        <w:rPr>
          <w:rFonts w:ascii="Arial" w:hAnsi="Arial" w:cs="Arial"/>
          <w:szCs w:val="24"/>
        </w:rPr>
      </w:pPr>
      <w:r w:rsidRPr="001573D3">
        <w:rPr>
          <w:rFonts w:ascii="Arial" w:hAnsi="Arial" w:cs="Arial"/>
          <w:szCs w:val="24"/>
        </w:rPr>
        <w:t xml:space="preserve">At the close of the advertising period, the </w:t>
      </w:r>
      <w:proofErr w:type="gramStart"/>
      <w:r w:rsidRPr="001573D3">
        <w:rPr>
          <w:rFonts w:ascii="Arial" w:hAnsi="Arial" w:cs="Arial"/>
          <w:szCs w:val="24"/>
        </w:rPr>
        <w:t>City</w:t>
      </w:r>
      <w:proofErr w:type="gramEnd"/>
      <w:r w:rsidRPr="001573D3">
        <w:rPr>
          <w:rFonts w:ascii="Arial" w:hAnsi="Arial" w:cs="Arial"/>
          <w:szCs w:val="24"/>
        </w:rPr>
        <w:t xml:space="preserve"> received a total of 17 submissions; 4 in support, 12 objections and 1 neither objected or support the proposal. </w:t>
      </w:r>
      <w:r>
        <w:rPr>
          <w:rFonts w:ascii="Arial" w:hAnsi="Arial" w:cs="Arial"/>
          <w:szCs w:val="24"/>
        </w:rPr>
        <w:t>Concerns raised in the objections included, but are not limited to:</w:t>
      </w:r>
    </w:p>
    <w:p w14:paraId="00A5C8D8" w14:textId="77777777" w:rsidR="0023672C" w:rsidRDefault="0023672C" w:rsidP="0023672C">
      <w:pPr>
        <w:jc w:val="both"/>
        <w:rPr>
          <w:rFonts w:ascii="Arial" w:hAnsi="Arial" w:cs="Arial"/>
          <w:szCs w:val="24"/>
        </w:rPr>
      </w:pPr>
    </w:p>
    <w:p w14:paraId="7316A749"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r>
        <w:rPr>
          <w:rFonts w:ascii="Arial" w:hAnsi="Arial" w:cs="Arial"/>
          <w:sz w:val="24"/>
          <w:szCs w:val="24"/>
        </w:rPr>
        <w:t xml:space="preserve">Building </w:t>
      </w:r>
      <w:proofErr w:type="gramStart"/>
      <w:r>
        <w:rPr>
          <w:rFonts w:ascii="Arial" w:hAnsi="Arial" w:cs="Arial"/>
          <w:sz w:val="24"/>
          <w:szCs w:val="24"/>
        </w:rPr>
        <w:t>height;</w:t>
      </w:r>
      <w:proofErr w:type="gramEnd"/>
    </w:p>
    <w:p w14:paraId="471C8ACA"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r>
        <w:rPr>
          <w:rFonts w:ascii="Arial" w:hAnsi="Arial" w:cs="Arial"/>
          <w:sz w:val="24"/>
          <w:szCs w:val="24"/>
        </w:rPr>
        <w:t xml:space="preserve">Plot </w:t>
      </w:r>
      <w:proofErr w:type="gramStart"/>
      <w:r>
        <w:rPr>
          <w:rFonts w:ascii="Arial" w:hAnsi="Arial" w:cs="Arial"/>
          <w:sz w:val="24"/>
          <w:szCs w:val="24"/>
        </w:rPr>
        <w:t>ratio;</w:t>
      </w:r>
      <w:proofErr w:type="gramEnd"/>
    </w:p>
    <w:p w14:paraId="2D0542B9"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r>
        <w:rPr>
          <w:rFonts w:ascii="Arial" w:hAnsi="Arial" w:cs="Arial"/>
          <w:sz w:val="24"/>
          <w:szCs w:val="24"/>
        </w:rPr>
        <w:t xml:space="preserve">Side and rear </w:t>
      </w:r>
      <w:proofErr w:type="gramStart"/>
      <w:r>
        <w:rPr>
          <w:rFonts w:ascii="Arial" w:hAnsi="Arial" w:cs="Arial"/>
          <w:sz w:val="24"/>
          <w:szCs w:val="24"/>
        </w:rPr>
        <w:t>setbacks;</w:t>
      </w:r>
      <w:proofErr w:type="gramEnd"/>
    </w:p>
    <w:p w14:paraId="3DDD76CB"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r>
        <w:rPr>
          <w:rFonts w:ascii="Arial" w:hAnsi="Arial" w:cs="Arial"/>
          <w:sz w:val="24"/>
          <w:szCs w:val="24"/>
        </w:rPr>
        <w:t xml:space="preserve">Amenity and </w:t>
      </w:r>
      <w:proofErr w:type="gramStart"/>
      <w:r>
        <w:rPr>
          <w:rFonts w:ascii="Arial" w:hAnsi="Arial" w:cs="Arial"/>
          <w:sz w:val="24"/>
          <w:szCs w:val="24"/>
        </w:rPr>
        <w:t>streetscape;</w:t>
      </w:r>
      <w:proofErr w:type="gramEnd"/>
    </w:p>
    <w:p w14:paraId="74231D70"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proofErr w:type="gramStart"/>
      <w:r>
        <w:rPr>
          <w:rFonts w:ascii="Arial" w:hAnsi="Arial" w:cs="Arial"/>
          <w:sz w:val="24"/>
          <w:szCs w:val="24"/>
        </w:rPr>
        <w:t>Noise;</w:t>
      </w:r>
      <w:proofErr w:type="gramEnd"/>
    </w:p>
    <w:p w14:paraId="022D4DC6"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r>
        <w:rPr>
          <w:rFonts w:ascii="Arial" w:hAnsi="Arial" w:cs="Arial"/>
          <w:sz w:val="24"/>
          <w:szCs w:val="24"/>
        </w:rPr>
        <w:t xml:space="preserve">Tree </w:t>
      </w:r>
      <w:proofErr w:type="gramStart"/>
      <w:r>
        <w:rPr>
          <w:rFonts w:ascii="Arial" w:hAnsi="Arial" w:cs="Arial"/>
          <w:sz w:val="24"/>
          <w:szCs w:val="24"/>
        </w:rPr>
        <w:t>canopy;</w:t>
      </w:r>
      <w:proofErr w:type="gramEnd"/>
    </w:p>
    <w:p w14:paraId="1F0D509D"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r>
        <w:rPr>
          <w:rFonts w:ascii="Arial" w:hAnsi="Arial" w:cs="Arial"/>
          <w:sz w:val="24"/>
          <w:szCs w:val="24"/>
        </w:rPr>
        <w:t xml:space="preserve">Deep soil </w:t>
      </w:r>
      <w:proofErr w:type="gramStart"/>
      <w:r>
        <w:rPr>
          <w:rFonts w:ascii="Arial" w:hAnsi="Arial" w:cs="Arial"/>
          <w:sz w:val="24"/>
          <w:szCs w:val="24"/>
        </w:rPr>
        <w:t>area;</w:t>
      </w:r>
      <w:proofErr w:type="gramEnd"/>
    </w:p>
    <w:p w14:paraId="5CDA6CE7"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r>
        <w:rPr>
          <w:rFonts w:ascii="Arial" w:hAnsi="Arial" w:cs="Arial"/>
          <w:sz w:val="24"/>
          <w:szCs w:val="24"/>
        </w:rPr>
        <w:t xml:space="preserve">Visual </w:t>
      </w:r>
      <w:proofErr w:type="gramStart"/>
      <w:r>
        <w:rPr>
          <w:rFonts w:ascii="Arial" w:hAnsi="Arial" w:cs="Arial"/>
          <w:sz w:val="24"/>
          <w:szCs w:val="24"/>
        </w:rPr>
        <w:t>privacy;</w:t>
      </w:r>
      <w:proofErr w:type="gramEnd"/>
    </w:p>
    <w:p w14:paraId="4290D0E7"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proofErr w:type="gramStart"/>
      <w:r>
        <w:rPr>
          <w:rFonts w:ascii="Arial" w:hAnsi="Arial" w:cs="Arial"/>
          <w:sz w:val="24"/>
          <w:szCs w:val="24"/>
        </w:rPr>
        <w:t>Overshadowing;</w:t>
      </w:r>
      <w:proofErr w:type="gramEnd"/>
    </w:p>
    <w:p w14:paraId="48AB18D7"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r>
        <w:rPr>
          <w:rFonts w:ascii="Arial" w:hAnsi="Arial" w:cs="Arial"/>
          <w:sz w:val="24"/>
          <w:szCs w:val="24"/>
        </w:rPr>
        <w:t xml:space="preserve">Traffic </w:t>
      </w:r>
      <w:proofErr w:type="gramStart"/>
      <w:r>
        <w:rPr>
          <w:rFonts w:ascii="Arial" w:hAnsi="Arial" w:cs="Arial"/>
          <w:sz w:val="24"/>
          <w:szCs w:val="24"/>
        </w:rPr>
        <w:t>impacts;</w:t>
      </w:r>
      <w:proofErr w:type="gramEnd"/>
    </w:p>
    <w:p w14:paraId="66E4D1A9"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proofErr w:type="gramStart"/>
      <w:r>
        <w:rPr>
          <w:rFonts w:ascii="Arial" w:hAnsi="Arial" w:cs="Arial"/>
          <w:sz w:val="24"/>
          <w:szCs w:val="24"/>
        </w:rPr>
        <w:t>Parking;</w:t>
      </w:r>
      <w:proofErr w:type="gramEnd"/>
    </w:p>
    <w:p w14:paraId="734C2D43"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r>
        <w:rPr>
          <w:rFonts w:ascii="Arial" w:hAnsi="Arial" w:cs="Arial"/>
          <w:sz w:val="24"/>
          <w:szCs w:val="24"/>
        </w:rPr>
        <w:t>Sustainability; and</w:t>
      </w:r>
    </w:p>
    <w:p w14:paraId="4C71609F" w14:textId="77777777" w:rsidR="0023672C" w:rsidRDefault="0023672C" w:rsidP="007F2185">
      <w:pPr>
        <w:pStyle w:val="ListParagraph"/>
        <w:numPr>
          <w:ilvl w:val="0"/>
          <w:numId w:val="26"/>
        </w:numPr>
        <w:spacing w:after="0" w:line="240" w:lineRule="auto"/>
        <w:ind w:left="567" w:hanging="567"/>
        <w:jc w:val="both"/>
        <w:rPr>
          <w:rFonts w:ascii="Arial" w:hAnsi="Arial" w:cs="Arial"/>
          <w:sz w:val="24"/>
          <w:szCs w:val="24"/>
        </w:rPr>
      </w:pPr>
      <w:r>
        <w:rPr>
          <w:rFonts w:ascii="Arial" w:hAnsi="Arial" w:cs="Arial"/>
          <w:sz w:val="24"/>
          <w:szCs w:val="24"/>
        </w:rPr>
        <w:t>Construction impacts.</w:t>
      </w:r>
    </w:p>
    <w:p w14:paraId="34948236" w14:textId="77777777" w:rsidR="0023672C" w:rsidRDefault="0023672C" w:rsidP="0023672C">
      <w:pPr>
        <w:pStyle w:val="ListParagraph"/>
        <w:spacing w:after="0" w:line="240" w:lineRule="auto"/>
        <w:jc w:val="both"/>
        <w:rPr>
          <w:rFonts w:ascii="Arial" w:hAnsi="Arial" w:cs="Arial"/>
          <w:sz w:val="24"/>
          <w:szCs w:val="24"/>
        </w:rPr>
      </w:pPr>
    </w:p>
    <w:p w14:paraId="40543246" w14:textId="77777777" w:rsidR="0023672C" w:rsidRDefault="0023672C" w:rsidP="0023672C">
      <w:pPr>
        <w:jc w:val="both"/>
        <w:rPr>
          <w:rFonts w:ascii="Arial" w:hAnsi="Arial" w:cs="Arial"/>
          <w:szCs w:val="24"/>
        </w:rPr>
      </w:pPr>
      <w:r>
        <w:rPr>
          <w:rFonts w:ascii="Arial" w:hAnsi="Arial" w:cs="Arial"/>
          <w:szCs w:val="24"/>
        </w:rPr>
        <w:t xml:space="preserve">Each of these issues are discussed in the Responsible Authority Report. </w:t>
      </w:r>
    </w:p>
    <w:p w14:paraId="79198D67" w14:textId="77777777" w:rsidR="0023672C" w:rsidRPr="001573D3" w:rsidRDefault="0023672C" w:rsidP="0023672C">
      <w:pPr>
        <w:jc w:val="both"/>
        <w:rPr>
          <w:rFonts w:ascii="Arial" w:hAnsi="Arial" w:cs="Arial"/>
          <w:i/>
          <w:iCs/>
          <w:szCs w:val="24"/>
        </w:rPr>
      </w:pPr>
    </w:p>
    <w:p w14:paraId="6452B0C9" w14:textId="77777777" w:rsidR="0023672C" w:rsidRDefault="0023672C" w:rsidP="0023672C">
      <w:pPr>
        <w:jc w:val="both"/>
        <w:rPr>
          <w:rFonts w:ascii="Arial" w:hAnsi="Arial" w:cs="Arial"/>
          <w:b/>
          <w:sz w:val="28"/>
          <w:szCs w:val="32"/>
          <w:lang w:val="en-US"/>
        </w:rPr>
      </w:pPr>
      <w:r>
        <w:rPr>
          <w:rFonts w:ascii="Arial" w:hAnsi="Arial" w:cs="Arial"/>
          <w:b/>
          <w:sz w:val="28"/>
          <w:szCs w:val="32"/>
          <w:lang w:val="en-US"/>
        </w:rPr>
        <w:t xml:space="preserve">4.0 Design Review </w:t>
      </w:r>
    </w:p>
    <w:p w14:paraId="5354FF56" w14:textId="77777777" w:rsidR="0023672C" w:rsidRPr="007B1C82" w:rsidRDefault="0023672C" w:rsidP="0023672C">
      <w:pPr>
        <w:jc w:val="both"/>
        <w:rPr>
          <w:rFonts w:ascii="Arial" w:hAnsi="Arial" w:cs="Arial"/>
          <w:b/>
          <w:szCs w:val="24"/>
          <w:lang w:val="en-US"/>
        </w:rPr>
      </w:pPr>
    </w:p>
    <w:p w14:paraId="643A945F" w14:textId="77777777" w:rsidR="00544887" w:rsidRDefault="0023672C" w:rsidP="0023672C">
      <w:pPr>
        <w:jc w:val="both"/>
        <w:rPr>
          <w:rFonts w:ascii="Arial" w:hAnsi="Arial" w:cs="Arial"/>
          <w:szCs w:val="24"/>
        </w:rPr>
      </w:pPr>
      <w:r w:rsidRPr="007B1C82">
        <w:rPr>
          <w:rFonts w:ascii="Arial" w:hAnsi="Arial" w:cs="Arial"/>
          <w:szCs w:val="24"/>
        </w:rPr>
        <w:t xml:space="preserve">The applicant sought pre-lodgement design review advice. At the time, the City did not have a formal Design Review Panel and therefore an independent Architectural and Landscape design review of the proposal was undertaken by The Fulcrum Agency and UDLA. For consistency, the original consultants were appointed to review the revised plans once the </w:t>
      </w:r>
      <w:r>
        <w:rPr>
          <w:rFonts w:ascii="Arial" w:hAnsi="Arial" w:cs="Arial"/>
          <w:szCs w:val="24"/>
        </w:rPr>
        <w:t xml:space="preserve">formal </w:t>
      </w:r>
      <w:r w:rsidRPr="007B1C82">
        <w:rPr>
          <w:rFonts w:ascii="Arial" w:hAnsi="Arial" w:cs="Arial"/>
          <w:szCs w:val="24"/>
        </w:rPr>
        <w:t>application was received.</w:t>
      </w:r>
    </w:p>
    <w:p w14:paraId="7ED46ACB" w14:textId="10AAF76B" w:rsidR="0023672C" w:rsidRDefault="0023672C" w:rsidP="00AD0952">
      <w:pPr>
        <w:rPr>
          <w:rFonts w:ascii="Arial" w:hAnsi="Arial" w:cs="Arial"/>
          <w:szCs w:val="24"/>
        </w:rPr>
      </w:pPr>
      <w:r w:rsidRPr="007B1C82">
        <w:rPr>
          <w:rFonts w:ascii="Arial" w:hAnsi="Arial" w:cs="Arial"/>
          <w:szCs w:val="24"/>
        </w:rPr>
        <w:t xml:space="preserve">Both the design reviews were assessed in accordance with SPP 7.0 - State Planning Policy 7.0 – Design of the Built Environment is summarised </w:t>
      </w:r>
      <w:r>
        <w:rPr>
          <w:rFonts w:ascii="Arial" w:hAnsi="Arial" w:cs="Arial"/>
          <w:szCs w:val="24"/>
        </w:rPr>
        <w:t>below.</w:t>
      </w:r>
    </w:p>
    <w:p w14:paraId="3611E4CF" w14:textId="77777777" w:rsidR="0023672C" w:rsidRPr="007B1C82" w:rsidRDefault="0023672C" w:rsidP="0023672C">
      <w:pPr>
        <w:jc w:val="both"/>
        <w:rPr>
          <w:rFonts w:ascii="Arial" w:hAnsi="Arial" w:cs="Arial"/>
          <w:szCs w:val="24"/>
        </w:rPr>
      </w:pPr>
    </w:p>
    <w:tbl>
      <w:tblPr>
        <w:tblW w:w="8647" w:type="dxa"/>
        <w:tblInd w:w="-5" w:type="dxa"/>
        <w:tblCellMar>
          <w:left w:w="10" w:type="dxa"/>
          <w:right w:w="10" w:type="dxa"/>
        </w:tblCellMar>
        <w:tblLook w:val="04A0" w:firstRow="1" w:lastRow="0" w:firstColumn="1" w:lastColumn="0" w:noHBand="0" w:noVBand="1"/>
      </w:tblPr>
      <w:tblGrid>
        <w:gridCol w:w="421"/>
        <w:gridCol w:w="3407"/>
        <w:gridCol w:w="2551"/>
        <w:gridCol w:w="2268"/>
      </w:tblGrid>
      <w:tr w:rsidR="0023672C" w:rsidRPr="007B1C82" w14:paraId="459DEA80" w14:textId="77777777" w:rsidTr="009B7E41">
        <w:tc>
          <w:tcPr>
            <w:tcW w:w="42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6783A4CD" w14:textId="77777777" w:rsidR="0023672C" w:rsidRPr="007B1C82" w:rsidRDefault="0023672C" w:rsidP="009B7E41">
            <w:pPr>
              <w:jc w:val="both"/>
              <w:rPr>
                <w:rFonts w:ascii="Arial" w:hAnsi="Arial" w:cs="Arial"/>
                <w:sz w:val="20"/>
              </w:rPr>
            </w:pPr>
            <w:r w:rsidRPr="007B1C82">
              <w:rPr>
                <w:rFonts w:ascii="Arial" w:eastAsia="Arial" w:hAnsi="Arial" w:cs="Arial"/>
                <w:sz w:val="20"/>
              </w:rPr>
              <w:t>3</w:t>
            </w:r>
          </w:p>
        </w:tc>
        <w:tc>
          <w:tcPr>
            <w:tcW w:w="822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5630E0" w14:textId="77777777" w:rsidR="0023672C" w:rsidRPr="00D343C1" w:rsidRDefault="0023672C" w:rsidP="009B7E41">
            <w:pPr>
              <w:jc w:val="both"/>
              <w:rPr>
                <w:rFonts w:ascii="Arial" w:eastAsia="Arial" w:hAnsi="Arial" w:cs="Arial"/>
                <w:i/>
                <w:szCs w:val="24"/>
              </w:rPr>
            </w:pPr>
            <w:r w:rsidRPr="00D343C1">
              <w:rPr>
                <w:rFonts w:ascii="Arial" w:eastAsia="Arial" w:hAnsi="Arial" w:cs="Arial"/>
                <w:i/>
                <w:szCs w:val="24"/>
              </w:rPr>
              <w:t>Supported</w:t>
            </w:r>
          </w:p>
        </w:tc>
      </w:tr>
      <w:tr w:rsidR="0023672C" w:rsidRPr="007B1C82" w14:paraId="68AA6509" w14:textId="77777777" w:rsidTr="009B7E41">
        <w:tc>
          <w:tcPr>
            <w:tcW w:w="42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563A0445" w14:textId="77777777" w:rsidR="0023672C" w:rsidRPr="007B1C82" w:rsidRDefault="0023672C" w:rsidP="009B7E41">
            <w:pPr>
              <w:jc w:val="both"/>
              <w:rPr>
                <w:rFonts w:ascii="Arial" w:hAnsi="Arial" w:cs="Arial"/>
                <w:sz w:val="20"/>
              </w:rPr>
            </w:pPr>
            <w:r w:rsidRPr="007B1C82">
              <w:rPr>
                <w:rFonts w:ascii="Arial" w:eastAsia="Arial" w:hAnsi="Arial" w:cs="Arial"/>
                <w:sz w:val="20"/>
              </w:rPr>
              <w:t>2</w:t>
            </w:r>
          </w:p>
        </w:tc>
        <w:tc>
          <w:tcPr>
            <w:tcW w:w="822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C2A7C2" w14:textId="77777777" w:rsidR="0023672C" w:rsidRPr="00D343C1" w:rsidRDefault="0023672C" w:rsidP="009B7E41">
            <w:pPr>
              <w:jc w:val="both"/>
              <w:rPr>
                <w:rFonts w:ascii="Arial" w:eastAsia="Arial" w:hAnsi="Arial" w:cs="Arial"/>
                <w:i/>
                <w:szCs w:val="24"/>
              </w:rPr>
            </w:pPr>
            <w:r w:rsidRPr="00D343C1">
              <w:rPr>
                <w:rFonts w:ascii="Arial" w:eastAsia="Arial" w:hAnsi="Arial" w:cs="Arial"/>
                <w:i/>
                <w:szCs w:val="24"/>
              </w:rPr>
              <w:t>Supported with conditions / Further Information required</w:t>
            </w:r>
          </w:p>
        </w:tc>
      </w:tr>
      <w:tr w:rsidR="0023672C" w:rsidRPr="007B1C82" w14:paraId="06764048" w14:textId="77777777" w:rsidTr="009B7E41">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C00000"/>
            <w:tcMar>
              <w:left w:w="108" w:type="dxa"/>
              <w:right w:w="108" w:type="dxa"/>
            </w:tcMar>
          </w:tcPr>
          <w:p w14:paraId="6BF306DF" w14:textId="77777777" w:rsidR="0023672C" w:rsidRPr="007B1C82" w:rsidRDefault="0023672C" w:rsidP="009B7E41">
            <w:pPr>
              <w:jc w:val="both"/>
              <w:rPr>
                <w:rFonts w:ascii="Arial" w:hAnsi="Arial" w:cs="Arial"/>
                <w:sz w:val="20"/>
              </w:rPr>
            </w:pPr>
            <w:r w:rsidRPr="007B1C82">
              <w:rPr>
                <w:rFonts w:ascii="Arial" w:eastAsia="Arial" w:hAnsi="Arial" w:cs="Arial"/>
                <w:sz w:val="20"/>
              </w:rPr>
              <w:t>1</w:t>
            </w:r>
          </w:p>
        </w:tc>
        <w:tc>
          <w:tcPr>
            <w:tcW w:w="822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5B9BD6" w14:textId="77777777" w:rsidR="0023672C" w:rsidRPr="00D343C1" w:rsidRDefault="0023672C" w:rsidP="009B7E41">
            <w:pPr>
              <w:jc w:val="both"/>
              <w:rPr>
                <w:rFonts w:ascii="Arial" w:eastAsia="Arial" w:hAnsi="Arial" w:cs="Arial"/>
                <w:i/>
                <w:szCs w:val="24"/>
              </w:rPr>
            </w:pPr>
            <w:r w:rsidRPr="00D343C1">
              <w:rPr>
                <w:rFonts w:ascii="Arial" w:eastAsia="Arial" w:hAnsi="Arial" w:cs="Arial"/>
                <w:i/>
                <w:szCs w:val="24"/>
              </w:rPr>
              <w:t xml:space="preserve">Not supported </w:t>
            </w:r>
          </w:p>
        </w:tc>
      </w:tr>
      <w:tr w:rsidR="0023672C" w:rsidRPr="007B1C82" w14:paraId="31C25AC1"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8CADFA" w14:textId="77777777" w:rsidR="0023672C" w:rsidRPr="00D343C1" w:rsidRDefault="0023672C" w:rsidP="009B7E41">
            <w:pPr>
              <w:jc w:val="both"/>
              <w:rPr>
                <w:rFonts w:ascii="Arial" w:eastAsia="Calibri" w:hAnsi="Arial" w:cs="Arial"/>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FAFC8E" w14:textId="77777777" w:rsidR="0023672C" w:rsidRPr="00D343C1" w:rsidRDefault="0023672C" w:rsidP="009B7E41">
            <w:pPr>
              <w:jc w:val="both"/>
              <w:rPr>
                <w:rFonts w:ascii="Arial" w:eastAsia="Arial" w:hAnsi="Arial" w:cs="Arial"/>
                <w:szCs w:val="24"/>
                <w:u w:val="single"/>
              </w:rPr>
            </w:pPr>
            <w:r w:rsidRPr="00D343C1">
              <w:rPr>
                <w:rFonts w:ascii="Arial" w:eastAsia="Arial" w:hAnsi="Arial" w:cs="Arial"/>
                <w:szCs w:val="24"/>
                <w:u w:val="single"/>
              </w:rPr>
              <w:t xml:space="preserve">Pre-lodgement </w:t>
            </w:r>
          </w:p>
          <w:p w14:paraId="13B797ED" w14:textId="77777777" w:rsidR="0023672C" w:rsidRPr="00D343C1" w:rsidRDefault="0023672C" w:rsidP="009B7E41">
            <w:pPr>
              <w:jc w:val="both"/>
              <w:rPr>
                <w:rFonts w:ascii="Arial" w:hAnsi="Arial" w:cs="Arial"/>
                <w:szCs w:val="24"/>
              </w:rPr>
            </w:pPr>
            <w:r w:rsidRPr="00D343C1">
              <w:rPr>
                <w:rFonts w:ascii="Arial" w:hAnsi="Arial" w:cs="Arial"/>
                <w:szCs w:val="24"/>
              </w:rPr>
              <w:t>10 November 2020</w:t>
            </w:r>
          </w:p>
        </w:tc>
        <w:tc>
          <w:tcPr>
            <w:tcW w:w="2268" w:type="dxa"/>
            <w:tcBorders>
              <w:top w:val="single" w:sz="4" w:space="0" w:color="000000"/>
              <w:left w:val="single" w:sz="4" w:space="0" w:color="000000"/>
              <w:bottom w:val="single" w:sz="4" w:space="0" w:color="000000"/>
              <w:right w:val="single" w:sz="4" w:space="0" w:color="000000"/>
            </w:tcBorders>
          </w:tcPr>
          <w:p w14:paraId="054C10E4" w14:textId="77777777" w:rsidR="0023672C" w:rsidRPr="00D343C1" w:rsidRDefault="0023672C" w:rsidP="009B7E41">
            <w:pPr>
              <w:jc w:val="both"/>
              <w:rPr>
                <w:rFonts w:ascii="Arial" w:eastAsia="Arial" w:hAnsi="Arial" w:cs="Arial"/>
                <w:szCs w:val="24"/>
                <w:u w:val="single"/>
              </w:rPr>
            </w:pPr>
            <w:r w:rsidRPr="00D343C1">
              <w:rPr>
                <w:rFonts w:ascii="Arial" w:eastAsia="Arial" w:hAnsi="Arial" w:cs="Arial"/>
                <w:szCs w:val="24"/>
                <w:u w:val="single"/>
              </w:rPr>
              <w:t xml:space="preserve">Revised Plans </w:t>
            </w:r>
          </w:p>
          <w:p w14:paraId="5230B5FC" w14:textId="77777777" w:rsidR="0023672C" w:rsidRPr="00D343C1" w:rsidRDefault="0023672C" w:rsidP="009B7E41">
            <w:pPr>
              <w:jc w:val="both"/>
              <w:rPr>
                <w:rFonts w:ascii="Arial" w:eastAsia="Arial" w:hAnsi="Arial" w:cs="Arial"/>
                <w:szCs w:val="24"/>
              </w:rPr>
            </w:pPr>
            <w:r w:rsidRPr="00D343C1">
              <w:rPr>
                <w:rFonts w:ascii="Arial" w:eastAsia="Arial" w:hAnsi="Arial" w:cs="Arial"/>
                <w:szCs w:val="24"/>
              </w:rPr>
              <w:t>6 May 2021</w:t>
            </w:r>
          </w:p>
        </w:tc>
      </w:tr>
      <w:tr w:rsidR="0023672C" w:rsidRPr="007B1C82" w14:paraId="3A0A8D3A"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2063F3" w14:textId="77777777" w:rsidR="0023672C" w:rsidRPr="00D343C1" w:rsidRDefault="0023672C" w:rsidP="009B7E41">
            <w:pPr>
              <w:jc w:val="both"/>
              <w:rPr>
                <w:rFonts w:ascii="Arial" w:hAnsi="Arial" w:cs="Arial"/>
                <w:szCs w:val="24"/>
              </w:rPr>
            </w:pPr>
            <w:r w:rsidRPr="00D343C1">
              <w:rPr>
                <w:rFonts w:ascii="Arial" w:eastAsia="Arial" w:hAnsi="Arial" w:cs="Arial"/>
                <w:szCs w:val="24"/>
              </w:rPr>
              <w:t>Principle 1 – Context &amp; Character</w:t>
            </w:r>
          </w:p>
        </w:tc>
        <w:tc>
          <w:tcPr>
            <w:tcW w:w="255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5DA71FD7"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6F7D6EA4" w14:textId="77777777" w:rsidR="0023672C" w:rsidRPr="00D343C1" w:rsidRDefault="0023672C" w:rsidP="009B7E41">
            <w:pPr>
              <w:jc w:val="both"/>
              <w:rPr>
                <w:rFonts w:ascii="Arial" w:eastAsia="Calibri" w:hAnsi="Arial" w:cs="Arial"/>
                <w:szCs w:val="24"/>
              </w:rPr>
            </w:pPr>
          </w:p>
        </w:tc>
      </w:tr>
      <w:tr w:rsidR="0023672C" w:rsidRPr="007B1C82" w14:paraId="51914628"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D8C974" w14:textId="77777777" w:rsidR="0023672C" w:rsidRPr="00D343C1" w:rsidRDefault="0023672C" w:rsidP="009B7E41">
            <w:pPr>
              <w:jc w:val="both"/>
              <w:rPr>
                <w:rFonts w:ascii="Arial" w:hAnsi="Arial" w:cs="Arial"/>
                <w:szCs w:val="24"/>
              </w:rPr>
            </w:pPr>
            <w:r w:rsidRPr="00D343C1">
              <w:rPr>
                <w:rFonts w:ascii="Arial" w:eastAsia="Arial" w:hAnsi="Arial" w:cs="Arial"/>
                <w:szCs w:val="24"/>
              </w:rPr>
              <w:t xml:space="preserve">Principle 2 – Landscape Quality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34B549BF"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DAFFBA" w14:textId="77777777" w:rsidR="0023672C" w:rsidRPr="00D343C1" w:rsidRDefault="0023672C" w:rsidP="009B7E41">
            <w:pPr>
              <w:jc w:val="center"/>
              <w:rPr>
                <w:rFonts w:ascii="Arial" w:eastAsia="Calibri" w:hAnsi="Arial" w:cs="Arial"/>
                <w:szCs w:val="24"/>
              </w:rPr>
            </w:pPr>
            <w:r w:rsidRPr="00D343C1">
              <w:rPr>
                <w:rFonts w:ascii="Arial" w:eastAsia="Calibri" w:hAnsi="Arial" w:cs="Arial"/>
                <w:szCs w:val="24"/>
              </w:rPr>
              <w:t>*</w:t>
            </w:r>
          </w:p>
        </w:tc>
      </w:tr>
      <w:tr w:rsidR="0023672C" w:rsidRPr="007B1C82" w14:paraId="1D3522D5"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3D403A" w14:textId="77777777" w:rsidR="0023672C" w:rsidRPr="00D343C1" w:rsidRDefault="0023672C" w:rsidP="009B7E41">
            <w:pPr>
              <w:jc w:val="both"/>
              <w:rPr>
                <w:rFonts w:ascii="Arial" w:hAnsi="Arial" w:cs="Arial"/>
                <w:szCs w:val="24"/>
              </w:rPr>
            </w:pPr>
            <w:r w:rsidRPr="00D343C1">
              <w:rPr>
                <w:rFonts w:ascii="Arial" w:eastAsia="Arial" w:hAnsi="Arial" w:cs="Arial"/>
                <w:szCs w:val="24"/>
              </w:rPr>
              <w:t>Principle 3 – Built Form &amp; Scale</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41D5C6CA"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4138056E" w14:textId="77777777" w:rsidR="0023672C" w:rsidRPr="00D343C1" w:rsidRDefault="0023672C" w:rsidP="009B7E41">
            <w:pPr>
              <w:jc w:val="both"/>
              <w:rPr>
                <w:rFonts w:ascii="Arial" w:eastAsia="Calibri" w:hAnsi="Arial" w:cs="Arial"/>
                <w:szCs w:val="24"/>
              </w:rPr>
            </w:pPr>
          </w:p>
        </w:tc>
      </w:tr>
      <w:tr w:rsidR="0023672C" w:rsidRPr="007B1C82" w14:paraId="7428E080"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85FF00" w14:textId="77777777" w:rsidR="0023672C" w:rsidRPr="00D343C1" w:rsidRDefault="0023672C" w:rsidP="009B7E41">
            <w:pPr>
              <w:jc w:val="both"/>
              <w:rPr>
                <w:rFonts w:ascii="Arial" w:hAnsi="Arial" w:cs="Arial"/>
                <w:szCs w:val="24"/>
              </w:rPr>
            </w:pPr>
            <w:r w:rsidRPr="00D343C1">
              <w:rPr>
                <w:rFonts w:ascii="Arial" w:eastAsia="Arial" w:hAnsi="Arial" w:cs="Arial"/>
                <w:szCs w:val="24"/>
              </w:rPr>
              <w:t xml:space="preserve">Principle 4 – Functionality &amp; Build Quality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219470A1" w14:textId="77777777" w:rsidR="0023672C" w:rsidRPr="00D343C1" w:rsidRDefault="0023672C" w:rsidP="009B7E41">
            <w:pPr>
              <w:jc w:val="center"/>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56B18ADB" w14:textId="77777777" w:rsidR="0023672C" w:rsidRPr="00D343C1" w:rsidRDefault="0023672C" w:rsidP="009B7E41">
            <w:pPr>
              <w:jc w:val="center"/>
              <w:rPr>
                <w:rFonts w:ascii="Arial" w:eastAsia="Calibri" w:hAnsi="Arial" w:cs="Arial"/>
                <w:szCs w:val="24"/>
              </w:rPr>
            </w:pPr>
          </w:p>
        </w:tc>
      </w:tr>
      <w:tr w:rsidR="0023672C" w:rsidRPr="007B1C82" w14:paraId="5884F9F4"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3992BF" w14:textId="77777777" w:rsidR="0023672C" w:rsidRPr="00D343C1" w:rsidRDefault="0023672C" w:rsidP="009B7E41">
            <w:pPr>
              <w:jc w:val="both"/>
              <w:rPr>
                <w:rFonts w:ascii="Arial" w:hAnsi="Arial" w:cs="Arial"/>
                <w:szCs w:val="24"/>
              </w:rPr>
            </w:pPr>
            <w:r w:rsidRPr="00D343C1">
              <w:rPr>
                <w:rFonts w:ascii="Arial" w:eastAsia="Arial" w:hAnsi="Arial" w:cs="Arial"/>
                <w:szCs w:val="24"/>
              </w:rPr>
              <w:t>Principle 5 - Sustainability</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3EBF9A27"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5789B22B" w14:textId="77777777" w:rsidR="0023672C" w:rsidRPr="00D343C1" w:rsidRDefault="0023672C" w:rsidP="009B7E41">
            <w:pPr>
              <w:jc w:val="both"/>
              <w:rPr>
                <w:rFonts w:ascii="Arial" w:eastAsia="Calibri" w:hAnsi="Arial" w:cs="Arial"/>
                <w:szCs w:val="24"/>
              </w:rPr>
            </w:pPr>
          </w:p>
        </w:tc>
      </w:tr>
      <w:tr w:rsidR="0023672C" w:rsidRPr="007B1C82" w14:paraId="6B15B3A3"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75F9C9" w14:textId="77777777" w:rsidR="0023672C" w:rsidRPr="00D343C1" w:rsidRDefault="0023672C" w:rsidP="009B7E41">
            <w:pPr>
              <w:jc w:val="both"/>
              <w:rPr>
                <w:rFonts w:ascii="Arial" w:hAnsi="Arial" w:cs="Arial"/>
                <w:szCs w:val="24"/>
              </w:rPr>
            </w:pPr>
            <w:r w:rsidRPr="00D343C1">
              <w:rPr>
                <w:rFonts w:ascii="Arial" w:eastAsia="Arial" w:hAnsi="Arial" w:cs="Arial"/>
                <w:szCs w:val="24"/>
              </w:rPr>
              <w:t xml:space="preserve">Principle 6 – Amenity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48FC35F6"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0EAF0313" w14:textId="77777777" w:rsidR="0023672C" w:rsidRPr="00D343C1" w:rsidRDefault="0023672C" w:rsidP="009B7E41">
            <w:pPr>
              <w:jc w:val="both"/>
              <w:rPr>
                <w:rFonts w:ascii="Arial" w:eastAsia="Calibri" w:hAnsi="Arial" w:cs="Arial"/>
                <w:szCs w:val="24"/>
              </w:rPr>
            </w:pPr>
          </w:p>
        </w:tc>
      </w:tr>
      <w:tr w:rsidR="0023672C" w:rsidRPr="007B1C82" w14:paraId="02F7B0DB"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9955D9" w14:textId="77777777" w:rsidR="0023672C" w:rsidRPr="00D343C1" w:rsidRDefault="0023672C" w:rsidP="009B7E41">
            <w:pPr>
              <w:jc w:val="both"/>
              <w:rPr>
                <w:rFonts w:ascii="Arial" w:hAnsi="Arial" w:cs="Arial"/>
                <w:szCs w:val="24"/>
              </w:rPr>
            </w:pPr>
            <w:r w:rsidRPr="00D343C1">
              <w:rPr>
                <w:rFonts w:ascii="Arial" w:eastAsia="Arial" w:hAnsi="Arial" w:cs="Arial"/>
                <w:szCs w:val="24"/>
              </w:rPr>
              <w:t>Principle 7 - Legibility</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277F3362"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55E3105D" w14:textId="77777777" w:rsidR="0023672C" w:rsidRPr="00D343C1" w:rsidRDefault="0023672C" w:rsidP="009B7E41">
            <w:pPr>
              <w:jc w:val="both"/>
              <w:rPr>
                <w:rFonts w:ascii="Arial" w:eastAsia="Calibri" w:hAnsi="Arial" w:cs="Arial"/>
                <w:szCs w:val="24"/>
              </w:rPr>
            </w:pPr>
          </w:p>
        </w:tc>
      </w:tr>
      <w:tr w:rsidR="0023672C" w:rsidRPr="007B1C82" w14:paraId="397F5F02"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4878B4" w14:textId="77777777" w:rsidR="0023672C" w:rsidRPr="00D343C1" w:rsidRDefault="0023672C" w:rsidP="009B7E41">
            <w:pPr>
              <w:jc w:val="both"/>
              <w:rPr>
                <w:rFonts w:ascii="Arial" w:hAnsi="Arial" w:cs="Arial"/>
                <w:szCs w:val="24"/>
              </w:rPr>
            </w:pPr>
            <w:r w:rsidRPr="00D343C1">
              <w:rPr>
                <w:rFonts w:ascii="Arial" w:eastAsia="Arial" w:hAnsi="Arial" w:cs="Arial"/>
                <w:szCs w:val="24"/>
              </w:rPr>
              <w:t xml:space="preserve">Principle 8 – Safety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3E4B859B"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72517195" w14:textId="77777777" w:rsidR="0023672C" w:rsidRPr="00D343C1" w:rsidRDefault="0023672C" w:rsidP="009B7E41">
            <w:pPr>
              <w:jc w:val="both"/>
              <w:rPr>
                <w:rFonts w:ascii="Arial" w:eastAsia="Calibri" w:hAnsi="Arial" w:cs="Arial"/>
                <w:szCs w:val="24"/>
              </w:rPr>
            </w:pPr>
          </w:p>
        </w:tc>
      </w:tr>
      <w:tr w:rsidR="0023672C" w:rsidRPr="007B1C82" w14:paraId="5121E3BA"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6CAF8F" w14:textId="77777777" w:rsidR="0023672C" w:rsidRPr="00D343C1" w:rsidRDefault="0023672C" w:rsidP="009B7E41">
            <w:pPr>
              <w:jc w:val="both"/>
              <w:rPr>
                <w:rFonts w:ascii="Arial" w:hAnsi="Arial" w:cs="Arial"/>
                <w:szCs w:val="24"/>
              </w:rPr>
            </w:pPr>
            <w:r w:rsidRPr="00D343C1">
              <w:rPr>
                <w:rFonts w:ascii="Arial" w:eastAsia="Arial" w:hAnsi="Arial" w:cs="Arial"/>
                <w:szCs w:val="24"/>
              </w:rPr>
              <w:t xml:space="preserve">Principle 9 – Community </w:t>
            </w:r>
          </w:p>
        </w:tc>
        <w:tc>
          <w:tcPr>
            <w:tcW w:w="255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7297E700"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4885D3F9" w14:textId="77777777" w:rsidR="0023672C" w:rsidRPr="00D343C1" w:rsidRDefault="0023672C" w:rsidP="009B7E41">
            <w:pPr>
              <w:jc w:val="both"/>
              <w:rPr>
                <w:rFonts w:ascii="Arial" w:eastAsia="Calibri" w:hAnsi="Arial" w:cs="Arial"/>
                <w:szCs w:val="24"/>
              </w:rPr>
            </w:pPr>
          </w:p>
        </w:tc>
      </w:tr>
      <w:tr w:rsidR="0023672C" w:rsidRPr="007B1C82" w14:paraId="4634B684" w14:textId="77777777" w:rsidTr="009B7E41">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2A4278" w14:textId="77777777" w:rsidR="0023672C" w:rsidRPr="00D343C1" w:rsidRDefault="0023672C" w:rsidP="009B7E41">
            <w:pPr>
              <w:jc w:val="both"/>
              <w:rPr>
                <w:rFonts w:ascii="Arial" w:hAnsi="Arial" w:cs="Arial"/>
                <w:szCs w:val="24"/>
              </w:rPr>
            </w:pPr>
            <w:r w:rsidRPr="00D343C1">
              <w:rPr>
                <w:rFonts w:ascii="Arial" w:eastAsia="Arial" w:hAnsi="Arial" w:cs="Arial"/>
                <w:szCs w:val="24"/>
              </w:rPr>
              <w:t xml:space="preserve">Principle 10 – Aesthetics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1C44BEA7" w14:textId="77777777" w:rsidR="0023672C" w:rsidRPr="00D343C1" w:rsidRDefault="0023672C" w:rsidP="009B7E41">
            <w:pPr>
              <w:jc w:val="both"/>
              <w:rPr>
                <w:rFonts w:ascii="Arial" w:eastAsia="Calibri" w:hAnsi="Arial"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1452C3F8" w14:textId="77777777" w:rsidR="0023672C" w:rsidRPr="00D343C1" w:rsidRDefault="0023672C" w:rsidP="009B7E41">
            <w:pPr>
              <w:ind w:firstLine="720"/>
              <w:jc w:val="both"/>
              <w:rPr>
                <w:rFonts w:ascii="Arial" w:eastAsia="Calibri" w:hAnsi="Arial" w:cs="Arial"/>
                <w:szCs w:val="24"/>
              </w:rPr>
            </w:pPr>
          </w:p>
        </w:tc>
      </w:tr>
    </w:tbl>
    <w:p w14:paraId="6F4AD359" w14:textId="77777777" w:rsidR="0023672C" w:rsidRDefault="0023672C" w:rsidP="0023672C">
      <w:pPr>
        <w:jc w:val="both"/>
        <w:rPr>
          <w:rFonts w:cs="Arial"/>
          <w:highlight w:val="yellow"/>
        </w:rPr>
      </w:pPr>
    </w:p>
    <w:p w14:paraId="249ADEAA" w14:textId="77777777" w:rsidR="0023672C" w:rsidRPr="003D221D" w:rsidRDefault="0023672C" w:rsidP="0023672C">
      <w:pPr>
        <w:jc w:val="both"/>
        <w:rPr>
          <w:rFonts w:ascii="Arial" w:hAnsi="Arial" w:cs="Arial"/>
        </w:rPr>
      </w:pPr>
      <w:r>
        <w:rPr>
          <w:rFonts w:ascii="Arial" w:hAnsi="Arial" w:cs="Arial"/>
        </w:rPr>
        <w:t xml:space="preserve">*Further information has been requested to address Element 3.3. Elements 3.2, 3.4, 3.6 and 4.12 are supported without modification. </w:t>
      </w:r>
    </w:p>
    <w:p w14:paraId="645CF7CC" w14:textId="77777777" w:rsidR="0023672C" w:rsidRPr="00E915EA" w:rsidRDefault="0023672C" w:rsidP="0023672C">
      <w:pPr>
        <w:jc w:val="both"/>
        <w:rPr>
          <w:rFonts w:cs="Arial"/>
          <w:highlight w:val="yellow"/>
        </w:rPr>
      </w:pPr>
    </w:p>
    <w:p w14:paraId="5D9B375B" w14:textId="77777777" w:rsidR="0023672C" w:rsidRDefault="0023672C" w:rsidP="0023672C">
      <w:pPr>
        <w:jc w:val="both"/>
        <w:rPr>
          <w:rFonts w:ascii="Arial" w:hAnsi="Arial" w:cs="Arial"/>
          <w:b/>
          <w:sz w:val="28"/>
          <w:szCs w:val="32"/>
          <w:lang w:val="en-US"/>
        </w:rPr>
      </w:pPr>
      <w:r>
        <w:rPr>
          <w:rFonts w:ascii="Arial" w:hAnsi="Arial" w:cs="Arial"/>
          <w:b/>
          <w:sz w:val="28"/>
          <w:szCs w:val="32"/>
          <w:lang w:val="en-US"/>
        </w:rPr>
        <w:t>5.0 Recommendation to JDAP</w:t>
      </w:r>
    </w:p>
    <w:p w14:paraId="26A78DA1" w14:textId="77777777" w:rsidR="0023672C" w:rsidRDefault="0023672C" w:rsidP="0023672C">
      <w:pPr>
        <w:jc w:val="both"/>
        <w:rPr>
          <w:rFonts w:ascii="Arial" w:hAnsi="Arial" w:cs="Arial"/>
          <w:bCs/>
          <w:sz w:val="28"/>
          <w:szCs w:val="32"/>
          <w:lang w:val="en-US"/>
        </w:rPr>
      </w:pPr>
    </w:p>
    <w:p w14:paraId="04F11EBA" w14:textId="77777777" w:rsidR="0023672C" w:rsidRDefault="0023672C" w:rsidP="0023672C">
      <w:pPr>
        <w:jc w:val="both"/>
        <w:rPr>
          <w:rFonts w:ascii="Arial" w:hAnsi="Arial" w:cs="Arial"/>
          <w:szCs w:val="24"/>
        </w:rPr>
      </w:pPr>
      <w:r>
        <w:rPr>
          <w:rFonts w:ascii="Arial" w:hAnsi="Arial" w:cs="Arial"/>
          <w:szCs w:val="24"/>
        </w:rPr>
        <w:t>The main area of concerns relates to:</w:t>
      </w:r>
    </w:p>
    <w:p w14:paraId="313472C1" w14:textId="77777777" w:rsidR="0023672C" w:rsidRDefault="0023672C" w:rsidP="0023672C">
      <w:pPr>
        <w:jc w:val="both"/>
        <w:rPr>
          <w:rFonts w:ascii="Arial" w:hAnsi="Arial" w:cs="Arial"/>
          <w:szCs w:val="24"/>
        </w:rPr>
      </w:pPr>
    </w:p>
    <w:p w14:paraId="44231DE5" w14:textId="77777777" w:rsidR="0023672C" w:rsidRDefault="0023672C" w:rsidP="007F2185">
      <w:pPr>
        <w:pStyle w:val="ListParagraph"/>
        <w:numPr>
          <w:ilvl w:val="0"/>
          <w:numId w:val="27"/>
        </w:numPr>
        <w:spacing w:after="0" w:line="240" w:lineRule="auto"/>
        <w:ind w:left="567" w:hanging="567"/>
        <w:jc w:val="both"/>
        <w:rPr>
          <w:rFonts w:ascii="Arial" w:eastAsia="Arial" w:hAnsi="Arial" w:cs="Arial"/>
          <w:sz w:val="24"/>
          <w:szCs w:val="24"/>
        </w:rPr>
      </w:pPr>
      <w:r w:rsidRPr="009B6CCC">
        <w:rPr>
          <w:rFonts w:ascii="Arial" w:eastAsia="Arial" w:hAnsi="Arial" w:cs="Arial"/>
          <w:sz w:val="24"/>
          <w:szCs w:val="24"/>
        </w:rPr>
        <w:t xml:space="preserve">The height </w:t>
      </w:r>
      <w:r>
        <w:rPr>
          <w:rFonts w:ascii="Arial" w:eastAsia="Arial" w:hAnsi="Arial" w:cs="Arial"/>
          <w:sz w:val="24"/>
          <w:szCs w:val="24"/>
        </w:rPr>
        <w:t>is not considered to</w:t>
      </w:r>
      <w:r w:rsidRPr="009B6CCC">
        <w:rPr>
          <w:rFonts w:ascii="Arial" w:eastAsia="Arial" w:hAnsi="Arial" w:cs="Arial"/>
          <w:sz w:val="24"/>
          <w:szCs w:val="24"/>
        </w:rPr>
        <w:t xml:space="preserve"> respond appropriately to </w:t>
      </w:r>
      <w:r>
        <w:rPr>
          <w:rFonts w:ascii="Arial" w:eastAsia="Arial" w:hAnsi="Arial" w:cs="Arial"/>
          <w:sz w:val="24"/>
          <w:szCs w:val="24"/>
        </w:rPr>
        <w:t>the adjoining R60 coded interface to the west as it</w:t>
      </w:r>
      <w:r w:rsidRPr="009B6CCC">
        <w:rPr>
          <w:rFonts w:ascii="Arial" w:eastAsia="Arial" w:hAnsi="Arial" w:cs="Arial"/>
          <w:sz w:val="24"/>
          <w:szCs w:val="24"/>
        </w:rPr>
        <w:t xml:space="preserve"> present</w:t>
      </w:r>
      <w:r>
        <w:rPr>
          <w:rFonts w:ascii="Arial" w:eastAsia="Arial" w:hAnsi="Arial" w:cs="Arial"/>
          <w:sz w:val="24"/>
          <w:szCs w:val="24"/>
        </w:rPr>
        <w:t>s</w:t>
      </w:r>
      <w:r w:rsidRPr="009B6CCC">
        <w:rPr>
          <w:rFonts w:ascii="Arial" w:eastAsia="Arial" w:hAnsi="Arial" w:cs="Arial"/>
          <w:sz w:val="24"/>
          <w:szCs w:val="24"/>
        </w:rPr>
        <w:t xml:space="preserve"> as </w:t>
      </w:r>
      <w:r>
        <w:rPr>
          <w:rFonts w:ascii="Arial" w:eastAsia="Arial" w:hAnsi="Arial" w:cs="Arial"/>
          <w:sz w:val="24"/>
          <w:szCs w:val="24"/>
        </w:rPr>
        <w:t>five</w:t>
      </w:r>
      <w:r w:rsidRPr="009B6CCC">
        <w:rPr>
          <w:rFonts w:ascii="Arial" w:eastAsia="Arial" w:hAnsi="Arial" w:cs="Arial"/>
          <w:sz w:val="24"/>
          <w:szCs w:val="24"/>
        </w:rPr>
        <w:t>-storey</w:t>
      </w:r>
      <w:r>
        <w:rPr>
          <w:rFonts w:ascii="Arial" w:eastAsia="Arial" w:hAnsi="Arial" w:cs="Arial"/>
          <w:sz w:val="24"/>
          <w:szCs w:val="24"/>
        </w:rPr>
        <w:t xml:space="preserve">s. Further 3D modelling has not been provided to demonstrate that the interface is </w:t>
      </w:r>
      <w:proofErr w:type="gramStart"/>
      <w:r>
        <w:rPr>
          <w:rFonts w:ascii="Arial" w:eastAsia="Arial" w:hAnsi="Arial" w:cs="Arial"/>
          <w:sz w:val="24"/>
          <w:szCs w:val="24"/>
        </w:rPr>
        <w:t>acceptable;</w:t>
      </w:r>
      <w:proofErr w:type="gramEnd"/>
    </w:p>
    <w:p w14:paraId="123EB47C" w14:textId="77777777" w:rsidR="0023672C" w:rsidRDefault="0023672C" w:rsidP="00D343C1">
      <w:pPr>
        <w:pStyle w:val="ListParagraph"/>
        <w:spacing w:after="0" w:line="240" w:lineRule="auto"/>
        <w:ind w:left="567" w:hanging="567"/>
        <w:jc w:val="both"/>
        <w:rPr>
          <w:rFonts w:ascii="Arial" w:eastAsia="Arial" w:hAnsi="Arial" w:cs="Arial"/>
          <w:sz w:val="24"/>
          <w:szCs w:val="24"/>
        </w:rPr>
      </w:pPr>
    </w:p>
    <w:p w14:paraId="0A9EA7CE" w14:textId="77777777" w:rsidR="0023672C" w:rsidRDefault="0023672C" w:rsidP="007F2185">
      <w:pPr>
        <w:pStyle w:val="ListParagraph"/>
        <w:numPr>
          <w:ilvl w:val="0"/>
          <w:numId w:val="27"/>
        </w:numPr>
        <w:spacing w:after="0" w:line="240" w:lineRule="auto"/>
        <w:ind w:left="567" w:hanging="567"/>
        <w:jc w:val="both"/>
        <w:rPr>
          <w:rFonts w:ascii="Arial" w:eastAsia="Arial" w:hAnsi="Arial" w:cs="Arial"/>
          <w:sz w:val="24"/>
          <w:szCs w:val="24"/>
        </w:rPr>
      </w:pPr>
      <w:r w:rsidRPr="004B4ED9">
        <w:rPr>
          <w:rFonts w:ascii="Arial" w:eastAsia="Arial" w:hAnsi="Arial" w:cs="Arial"/>
          <w:sz w:val="24"/>
          <w:szCs w:val="24"/>
        </w:rPr>
        <w:t>The proposed plot ratio of 2.26 does not reflect the expectations of R-AC3 ‘Mid-rise urban centre’ which has a default plot ratio of 2.0</w:t>
      </w:r>
      <w:r>
        <w:rPr>
          <w:rFonts w:ascii="Arial" w:eastAsia="Arial" w:hAnsi="Arial" w:cs="Arial"/>
          <w:sz w:val="24"/>
          <w:szCs w:val="24"/>
        </w:rPr>
        <w:t xml:space="preserve">. Insufficient justification has been provided to support its increase, </w:t>
      </w:r>
      <w:proofErr w:type="spellStart"/>
      <w:r>
        <w:rPr>
          <w:rFonts w:ascii="Arial" w:eastAsia="Arial" w:hAnsi="Arial" w:cs="Arial"/>
          <w:sz w:val="24"/>
          <w:szCs w:val="24"/>
        </w:rPr>
        <w:t>particuarly</w:t>
      </w:r>
      <w:proofErr w:type="spellEnd"/>
      <w:r>
        <w:rPr>
          <w:rFonts w:ascii="Arial" w:eastAsia="Arial" w:hAnsi="Arial" w:cs="Arial"/>
          <w:sz w:val="24"/>
          <w:szCs w:val="24"/>
        </w:rPr>
        <w:t xml:space="preserve"> considering visual privacy, setbacks and its interface with the western </w:t>
      </w:r>
      <w:proofErr w:type="gramStart"/>
      <w:r>
        <w:rPr>
          <w:rFonts w:ascii="Arial" w:eastAsia="Arial" w:hAnsi="Arial" w:cs="Arial"/>
          <w:sz w:val="24"/>
          <w:szCs w:val="24"/>
        </w:rPr>
        <w:t>property;</w:t>
      </w:r>
      <w:proofErr w:type="gramEnd"/>
    </w:p>
    <w:p w14:paraId="03984A81" w14:textId="77777777" w:rsidR="0023672C" w:rsidRPr="003E6482" w:rsidRDefault="0023672C" w:rsidP="00D343C1">
      <w:pPr>
        <w:pStyle w:val="ListParagraph"/>
        <w:ind w:left="567" w:hanging="567"/>
        <w:rPr>
          <w:rFonts w:ascii="Arial" w:eastAsia="Arial" w:hAnsi="Arial" w:cs="Arial"/>
          <w:sz w:val="24"/>
          <w:szCs w:val="24"/>
        </w:rPr>
      </w:pPr>
    </w:p>
    <w:p w14:paraId="046EE0FA" w14:textId="77777777" w:rsidR="0023672C" w:rsidRDefault="0023672C" w:rsidP="007F2185">
      <w:pPr>
        <w:pStyle w:val="ListParagraph"/>
        <w:numPr>
          <w:ilvl w:val="0"/>
          <w:numId w:val="27"/>
        </w:numPr>
        <w:spacing w:after="0" w:line="240" w:lineRule="auto"/>
        <w:ind w:left="567" w:hanging="567"/>
        <w:jc w:val="both"/>
        <w:rPr>
          <w:rFonts w:ascii="Arial" w:eastAsia="Arial" w:hAnsi="Arial" w:cs="Arial"/>
          <w:sz w:val="24"/>
          <w:szCs w:val="24"/>
        </w:rPr>
      </w:pPr>
      <w:r w:rsidRPr="009B6CCC">
        <w:rPr>
          <w:rFonts w:ascii="Arial" w:eastAsia="Arial" w:hAnsi="Arial" w:cs="Arial"/>
          <w:sz w:val="24"/>
          <w:szCs w:val="24"/>
        </w:rPr>
        <w:t xml:space="preserve">The reduced building separation from Levels 4, 5 &amp; 6 </w:t>
      </w:r>
      <w:r>
        <w:rPr>
          <w:rFonts w:ascii="Arial" w:eastAsia="Arial" w:hAnsi="Arial" w:cs="Arial"/>
          <w:sz w:val="24"/>
          <w:szCs w:val="24"/>
        </w:rPr>
        <w:t>are not considered to</w:t>
      </w:r>
      <w:r w:rsidRPr="009B6CCC">
        <w:rPr>
          <w:rFonts w:ascii="Arial" w:eastAsia="Arial" w:hAnsi="Arial" w:cs="Arial"/>
          <w:sz w:val="24"/>
          <w:szCs w:val="24"/>
        </w:rPr>
        <w:t xml:space="preserve"> provide for adequate separation between the site and neighbouring properties. The reduced setbacks exacerbated building bulk as viewed from </w:t>
      </w:r>
      <w:r>
        <w:rPr>
          <w:rFonts w:ascii="Arial" w:eastAsia="Arial" w:hAnsi="Arial" w:cs="Arial"/>
          <w:sz w:val="24"/>
          <w:szCs w:val="24"/>
        </w:rPr>
        <w:t xml:space="preserve">the west in particular, </w:t>
      </w:r>
      <w:r w:rsidRPr="009B6CCC">
        <w:rPr>
          <w:rFonts w:ascii="Arial" w:eastAsia="Arial" w:hAnsi="Arial" w:cs="Arial"/>
          <w:sz w:val="24"/>
          <w:szCs w:val="24"/>
        </w:rPr>
        <w:t>and compromise</w:t>
      </w:r>
      <w:r>
        <w:rPr>
          <w:rFonts w:ascii="Arial" w:eastAsia="Arial" w:hAnsi="Arial" w:cs="Arial"/>
          <w:sz w:val="24"/>
          <w:szCs w:val="24"/>
        </w:rPr>
        <w:t>s</w:t>
      </w:r>
      <w:r w:rsidRPr="009B6CCC">
        <w:rPr>
          <w:rFonts w:ascii="Arial" w:eastAsia="Arial" w:hAnsi="Arial" w:cs="Arial"/>
          <w:sz w:val="24"/>
          <w:szCs w:val="24"/>
        </w:rPr>
        <w:t xml:space="preserve"> on visual privacy, extent of shadow cast and </w:t>
      </w:r>
      <w:proofErr w:type="gramStart"/>
      <w:r w:rsidRPr="009B6CCC">
        <w:rPr>
          <w:rFonts w:ascii="Arial" w:eastAsia="Arial" w:hAnsi="Arial" w:cs="Arial"/>
          <w:sz w:val="24"/>
          <w:szCs w:val="24"/>
        </w:rPr>
        <w:t>amenity</w:t>
      </w:r>
      <w:r>
        <w:rPr>
          <w:rFonts w:ascii="Arial" w:eastAsia="Arial" w:hAnsi="Arial" w:cs="Arial"/>
          <w:sz w:val="24"/>
          <w:szCs w:val="24"/>
        </w:rPr>
        <w:t>;</w:t>
      </w:r>
      <w:proofErr w:type="gramEnd"/>
    </w:p>
    <w:p w14:paraId="2CB98D72" w14:textId="77777777" w:rsidR="0023672C" w:rsidRPr="00CC74ED" w:rsidRDefault="0023672C" w:rsidP="00D343C1">
      <w:pPr>
        <w:pStyle w:val="ListParagraph"/>
        <w:ind w:left="567" w:hanging="567"/>
        <w:rPr>
          <w:rFonts w:ascii="Arial" w:eastAsia="Arial" w:hAnsi="Arial" w:cs="Arial"/>
          <w:sz w:val="24"/>
          <w:szCs w:val="24"/>
        </w:rPr>
      </w:pPr>
    </w:p>
    <w:p w14:paraId="657411D9" w14:textId="77777777" w:rsidR="0023672C" w:rsidRPr="008A30BA" w:rsidRDefault="0023672C" w:rsidP="007F2185">
      <w:pPr>
        <w:pStyle w:val="ListParagraph"/>
        <w:numPr>
          <w:ilvl w:val="0"/>
          <w:numId w:val="27"/>
        </w:numPr>
        <w:spacing w:after="0" w:line="240" w:lineRule="auto"/>
        <w:ind w:left="567" w:hanging="567"/>
        <w:jc w:val="both"/>
        <w:rPr>
          <w:rFonts w:ascii="Arial" w:hAnsi="Arial" w:cs="Arial"/>
          <w:sz w:val="24"/>
          <w:szCs w:val="24"/>
        </w:rPr>
      </w:pPr>
      <w:r w:rsidRPr="007219AF">
        <w:rPr>
          <w:rFonts w:ascii="Arial" w:eastAsia="Arial" w:hAnsi="Arial" w:cs="Arial"/>
          <w:sz w:val="24"/>
          <w:szCs w:val="24"/>
        </w:rPr>
        <w:t>The design of the Deep Soil Area is reduced in area</w:t>
      </w:r>
      <w:r>
        <w:rPr>
          <w:rFonts w:ascii="Arial" w:eastAsia="Arial" w:hAnsi="Arial" w:cs="Arial"/>
          <w:sz w:val="24"/>
          <w:szCs w:val="24"/>
        </w:rPr>
        <w:t xml:space="preserve"> and does not meet the minimum area to sustain healthy growth. It is further noted that other approvals on Broadway have provided for a minimum 3m – 6m Deep Soil Area that acts as an appropriate interface to the </w:t>
      </w:r>
      <w:proofErr w:type="gramStart"/>
      <w:r>
        <w:rPr>
          <w:rFonts w:ascii="Arial" w:eastAsia="Arial" w:hAnsi="Arial" w:cs="Arial"/>
          <w:sz w:val="24"/>
          <w:szCs w:val="24"/>
        </w:rPr>
        <w:t>west;</w:t>
      </w:r>
      <w:proofErr w:type="gramEnd"/>
    </w:p>
    <w:p w14:paraId="30DD9DF4" w14:textId="77777777" w:rsidR="0023672C" w:rsidRDefault="0023672C" w:rsidP="0023672C">
      <w:pPr>
        <w:tabs>
          <w:tab w:val="left" w:pos="851"/>
        </w:tabs>
        <w:jc w:val="both"/>
        <w:rPr>
          <w:rFonts w:ascii="Arial" w:hAnsi="Arial" w:cs="Arial"/>
          <w:szCs w:val="24"/>
        </w:rPr>
      </w:pPr>
    </w:p>
    <w:p w14:paraId="4101779A" w14:textId="72906332" w:rsidR="0023672C" w:rsidRDefault="0023672C" w:rsidP="0023672C">
      <w:pPr>
        <w:rPr>
          <w:rFonts w:ascii="Arial" w:hAnsi="Arial" w:cs="Arial"/>
          <w:szCs w:val="24"/>
        </w:rPr>
      </w:pPr>
      <w:r w:rsidRPr="00144CE6">
        <w:rPr>
          <w:rFonts w:ascii="Arial" w:hAnsi="Arial" w:cs="Arial"/>
          <w:szCs w:val="24"/>
        </w:rPr>
        <w:t>That the Metro Inner-North Joint Development Assessment Panel resolves to:</w:t>
      </w:r>
    </w:p>
    <w:p w14:paraId="283A62DC" w14:textId="77777777" w:rsidR="00D343C1" w:rsidRPr="00144CE6" w:rsidRDefault="00D343C1" w:rsidP="0023672C">
      <w:pPr>
        <w:rPr>
          <w:rFonts w:ascii="Arial" w:hAnsi="Arial" w:cs="Arial"/>
          <w:szCs w:val="24"/>
        </w:rPr>
      </w:pPr>
    </w:p>
    <w:p w14:paraId="7056203D" w14:textId="77777777" w:rsidR="0023672C" w:rsidRPr="00144CE6" w:rsidRDefault="0023672C" w:rsidP="007F2185">
      <w:pPr>
        <w:numPr>
          <w:ilvl w:val="0"/>
          <w:numId w:val="28"/>
        </w:numPr>
        <w:ind w:left="567" w:hanging="567"/>
        <w:jc w:val="both"/>
        <w:rPr>
          <w:rFonts w:ascii="Arial" w:hAnsi="Arial" w:cs="Arial"/>
          <w:szCs w:val="24"/>
        </w:rPr>
      </w:pPr>
      <w:r w:rsidRPr="00144CE6">
        <w:rPr>
          <w:rFonts w:ascii="Arial" w:hAnsi="Arial" w:cs="Arial"/>
          <w:b/>
          <w:szCs w:val="24"/>
        </w:rPr>
        <w:t>Defer</w:t>
      </w:r>
      <w:r w:rsidRPr="00144CE6">
        <w:rPr>
          <w:rFonts w:ascii="Arial" w:hAnsi="Arial" w:cs="Arial"/>
          <w:szCs w:val="24"/>
        </w:rPr>
        <w:t xml:space="preserve"> DAP Application reference DAP/21/01994 and accompanying plans (Attachment 1) in accordance with Clause 68 of Schedule 2 (Deemed Provisions) of the </w:t>
      </w:r>
      <w:r w:rsidRPr="00144CE6">
        <w:rPr>
          <w:rFonts w:ascii="Arial" w:hAnsi="Arial" w:cs="Arial"/>
          <w:i/>
          <w:szCs w:val="24"/>
        </w:rPr>
        <w:t>Planning and Development (Local Planning Schemes) Regulations 2015</w:t>
      </w:r>
      <w:r w:rsidRPr="00144CE6">
        <w:rPr>
          <w:rFonts w:ascii="Arial" w:hAnsi="Arial" w:cs="Arial"/>
          <w:szCs w:val="24"/>
        </w:rPr>
        <w:t>, and the provisions of the City of Nedlands Local Planning Scheme No. 3, and pursuant to clause 24(1) and 26 of the Metropolitan Region Scheme to allow for the following matter</w:t>
      </w:r>
      <w:r>
        <w:rPr>
          <w:rFonts w:ascii="Arial" w:hAnsi="Arial" w:cs="Arial"/>
          <w:szCs w:val="24"/>
        </w:rPr>
        <w:t>s</w:t>
      </w:r>
      <w:r w:rsidRPr="00144CE6">
        <w:rPr>
          <w:rFonts w:ascii="Arial" w:hAnsi="Arial" w:cs="Arial"/>
          <w:szCs w:val="24"/>
        </w:rPr>
        <w:t xml:space="preserve"> to be addressed:</w:t>
      </w:r>
    </w:p>
    <w:p w14:paraId="331FC770" w14:textId="77777777" w:rsidR="0023672C" w:rsidRDefault="0023672C" w:rsidP="0023672C">
      <w:pPr>
        <w:pStyle w:val="ListParagraph"/>
        <w:spacing w:after="0" w:line="240" w:lineRule="auto"/>
        <w:ind w:left="927"/>
        <w:jc w:val="both"/>
        <w:rPr>
          <w:rFonts w:ascii="Arial" w:hAnsi="Arial" w:cs="Arial"/>
          <w:sz w:val="24"/>
          <w:szCs w:val="24"/>
        </w:rPr>
      </w:pPr>
    </w:p>
    <w:p w14:paraId="6532D027" w14:textId="77777777" w:rsidR="0023672C" w:rsidRDefault="0023672C" w:rsidP="007F2185">
      <w:pPr>
        <w:pStyle w:val="ListParagraph"/>
        <w:numPr>
          <w:ilvl w:val="0"/>
          <w:numId w:val="29"/>
        </w:numPr>
        <w:spacing w:after="0" w:line="240" w:lineRule="auto"/>
        <w:jc w:val="both"/>
        <w:rPr>
          <w:rFonts w:ascii="Arial" w:hAnsi="Arial" w:cs="Arial"/>
          <w:sz w:val="24"/>
          <w:szCs w:val="24"/>
        </w:rPr>
      </w:pPr>
      <w:r w:rsidRPr="00144CE6">
        <w:rPr>
          <w:rFonts w:ascii="Arial" w:hAnsi="Arial" w:cs="Arial"/>
          <w:sz w:val="24"/>
          <w:szCs w:val="24"/>
        </w:rPr>
        <w:t xml:space="preserve">Reduction in plot ratio to allow for a greater articulation and separation from upper levels for the western elevation of the building to the rear boundary of the </w:t>
      </w:r>
      <w:proofErr w:type="gramStart"/>
      <w:r w:rsidRPr="00144CE6">
        <w:rPr>
          <w:rFonts w:ascii="Arial" w:hAnsi="Arial" w:cs="Arial"/>
          <w:sz w:val="24"/>
          <w:szCs w:val="24"/>
        </w:rPr>
        <w:t>property;</w:t>
      </w:r>
      <w:proofErr w:type="gramEnd"/>
    </w:p>
    <w:p w14:paraId="69685869" w14:textId="77777777" w:rsidR="0023672C" w:rsidRPr="00144CE6" w:rsidRDefault="0023672C" w:rsidP="0023672C">
      <w:pPr>
        <w:pStyle w:val="ListParagraph"/>
        <w:spacing w:after="0" w:line="240" w:lineRule="auto"/>
        <w:ind w:left="927"/>
        <w:jc w:val="both"/>
        <w:rPr>
          <w:rFonts w:ascii="Arial" w:hAnsi="Arial" w:cs="Arial"/>
          <w:sz w:val="24"/>
          <w:szCs w:val="24"/>
        </w:rPr>
      </w:pPr>
    </w:p>
    <w:p w14:paraId="631491BA" w14:textId="77777777" w:rsidR="0023672C" w:rsidRDefault="0023672C" w:rsidP="007F2185">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Addressing of visual privacy on the western elevation</w:t>
      </w:r>
      <w:r w:rsidRPr="00144CE6">
        <w:rPr>
          <w:rFonts w:ascii="Arial" w:hAnsi="Arial" w:cs="Arial"/>
          <w:sz w:val="24"/>
          <w:szCs w:val="24"/>
        </w:rPr>
        <w:t>; and</w:t>
      </w:r>
    </w:p>
    <w:p w14:paraId="272787C1" w14:textId="77777777" w:rsidR="0023672C" w:rsidRPr="00144CE6" w:rsidRDefault="0023672C" w:rsidP="0023672C">
      <w:pPr>
        <w:pStyle w:val="ListParagraph"/>
        <w:spacing w:after="0" w:line="240" w:lineRule="auto"/>
        <w:ind w:left="927"/>
        <w:jc w:val="both"/>
        <w:rPr>
          <w:rFonts w:ascii="Arial" w:hAnsi="Arial" w:cs="Arial"/>
          <w:sz w:val="24"/>
          <w:szCs w:val="24"/>
        </w:rPr>
      </w:pPr>
    </w:p>
    <w:p w14:paraId="328FC244" w14:textId="77777777" w:rsidR="0023672C" w:rsidRPr="00144CE6" w:rsidRDefault="0023672C" w:rsidP="007F2185">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 xml:space="preserve">Addressing of </w:t>
      </w:r>
      <w:r w:rsidRPr="00144CE6">
        <w:rPr>
          <w:rFonts w:ascii="Arial" w:hAnsi="Arial" w:cs="Arial"/>
          <w:sz w:val="24"/>
          <w:szCs w:val="24"/>
        </w:rPr>
        <w:t xml:space="preserve">Deep Soil Area </w:t>
      </w:r>
      <w:proofErr w:type="gramStart"/>
      <w:r>
        <w:rPr>
          <w:rFonts w:ascii="Arial" w:hAnsi="Arial" w:cs="Arial"/>
          <w:sz w:val="24"/>
          <w:szCs w:val="24"/>
        </w:rPr>
        <w:t>in order to</w:t>
      </w:r>
      <w:proofErr w:type="gramEnd"/>
      <w:r>
        <w:rPr>
          <w:rFonts w:ascii="Arial" w:hAnsi="Arial" w:cs="Arial"/>
          <w:sz w:val="24"/>
          <w:szCs w:val="24"/>
        </w:rPr>
        <w:t xml:space="preserve"> demonstrate </w:t>
      </w:r>
      <w:r w:rsidRPr="00144CE6">
        <w:rPr>
          <w:rFonts w:ascii="Arial" w:hAnsi="Arial" w:cs="Arial"/>
          <w:sz w:val="24"/>
          <w:szCs w:val="24"/>
        </w:rPr>
        <w:t>healthy tree growth</w:t>
      </w:r>
      <w:r>
        <w:rPr>
          <w:rFonts w:ascii="Arial" w:hAnsi="Arial" w:cs="Arial"/>
          <w:sz w:val="24"/>
          <w:szCs w:val="24"/>
        </w:rPr>
        <w:t>.</w:t>
      </w:r>
    </w:p>
    <w:p w14:paraId="501C8BA9" w14:textId="77777777" w:rsidR="0023672C" w:rsidRPr="00144CE6" w:rsidRDefault="0023672C" w:rsidP="0023672C">
      <w:pPr>
        <w:tabs>
          <w:tab w:val="left" w:pos="851"/>
        </w:tabs>
        <w:jc w:val="both"/>
        <w:rPr>
          <w:rFonts w:ascii="Arial" w:hAnsi="Arial" w:cs="Arial"/>
          <w:szCs w:val="24"/>
        </w:rPr>
      </w:pPr>
    </w:p>
    <w:p w14:paraId="7226ADE1" w14:textId="77777777" w:rsidR="0023672C" w:rsidRDefault="0023672C" w:rsidP="0023672C">
      <w:pPr>
        <w:jc w:val="both"/>
        <w:rPr>
          <w:rFonts w:ascii="Arial" w:hAnsi="Arial" w:cs="Arial"/>
          <w:b/>
          <w:sz w:val="28"/>
          <w:szCs w:val="32"/>
          <w:lang w:val="en-US"/>
        </w:rPr>
      </w:pPr>
      <w:r w:rsidRPr="00E677AD">
        <w:rPr>
          <w:rFonts w:ascii="Arial" w:hAnsi="Arial" w:cs="Arial"/>
          <w:szCs w:val="24"/>
        </w:rPr>
        <w:t xml:space="preserve">Council’s recommendation will be incorporated into the Responsible Authority Report </w:t>
      </w:r>
      <w:r w:rsidRPr="00E677AD">
        <w:rPr>
          <w:rFonts w:ascii="Arial" w:hAnsi="Arial" w:cs="Arial"/>
          <w:szCs w:val="24"/>
          <w:lang w:val="en-US"/>
        </w:rPr>
        <w:t xml:space="preserve">(RAR) </w:t>
      </w:r>
      <w:r w:rsidRPr="00E677AD">
        <w:rPr>
          <w:rFonts w:ascii="Arial" w:hAnsi="Arial" w:cs="Arial"/>
          <w:szCs w:val="24"/>
        </w:rPr>
        <w:t xml:space="preserve">and lodged with the DAP Secretariat on </w:t>
      </w:r>
      <w:r>
        <w:rPr>
          <w:rFonts w:ascii="Arial" w:hAnsi="Arial" w:cs="Arial"/>
          <w:szCs w:val="24"/>
        </w:rPr>
        <w:t>11 August</w:t>
      </w:r>
      <w:r w:rsidRPr="00E677AD">
        <w:rPr>
          <w:rFonts w:ascii="Arial" w:hAnsi="Arial" w:cs="Arial"/>
          <w:szCs w:val="24"/>
        </w:rPr>
        <w:t xml:space="preserve"> 2021.</w:t>
      </w:r>
      <w:r>
        <w:rPr>
          <w:rFonts w:ascii="Arial" w:hAnsi="Arial" w:cs="Arial"/>
          <w:szCs w:val="24"/>
        </w:rPr>
        <w:t xml:space="preserve"> </w:t>
      </w:r>
    </w:p>
    <w:p w14:paraId="50E9889F" w14:textId="40DB945A" w:rsidR="0023672C" w:rsidRDefault="0023672C" w:rsidP="0023672C">
      <w:pPr>
        <w:jc w:val="both"/>
        <w:rPr>
          <w:rFonts w:ascii="Arial" w:hAnsi="Arial" w:cs="Arial"/>
          <w:b/>
          <w:sz w:val="28"/>
          <w:szCs w:val="32"/>
          <w:lang w:val="en-US"/>
        </w:rPr>
      </w:pPr>
    </w:p>
    <w:p w14:paraId="42D7264C" w14:textId="77777777" w:rsidR="00D343C1" w:rsidRDefault="00D343C1" w:rsidP="0023672C">
      <w:pPr>
        <w:jc w:val="both"/>
        <w:rPr>
          <w:rFonts w:ascii="Arial" w:hAnsi="Arial" w:cs="Arial"/>
          <w:b/>
          <w:sz w:val="28"/>
          <w:szCs w:val="32"/>
          <w:lang w:val="en-US"/>
        </w:rPr>
      </w:pPr>
    </w:p>
    <w:p w14:paraId="2A2B2D94" w14:textId="77777777" w:rsidR="0023672C" w:rsidRPr="002C2DBB" w:rsidRDefault="0023672C" w:rsidP="0023672C">
      <w:pPr>
        <w:jc w:val="both"/>
        <w:rPr>
          <w:rFonts w:ascii="Arial" w:hAnsi="Arial" w:cs="Arial"/>
          <w:b/>
          <w:sz w:val="28"/>
          <w:szCs w:val="32"/>
          <w:lang w:val="en-US"/>
        </w:rPr>
      </w:pPr>
      <w:r>
        <w:rPr>
          <w:rFonts w:ascii="Arial" w:hAnsi="Arial" w:cs="Arial"/>
          <w:b/>
          <w:sz w:val="28"/>
          <w:szCs w:val="32"/>
          <w:lang w:val="en-US"/>
        </w:rPr>
        <w:t xml:space="preserve">7.0 </w:t>
      </w:r>
      <w:r w:rsidRPr="002C2DBB">
        <w:rPr>
          <w:rFonts w:ascii="Arial" w:hAnsi="Arial" w:cs="Arial"/>
          <w:b/>
          <w:sz w:val="28"/>
          <w:szCs w:val="32"/>
          <w:lang w:val="en-US"/>
        </w:rPr>
        <w:t>Conclusion</w:t>
      </w:r>
    </w:p>
    <w:p w14:paraId="55805D3B" w14:textId="77777777" w:rsidR="0023672C" w:rsidRDefault="0023672C" w:rsidP="0023672C">
      <w:pPr>
        <w:jc w:val="both"/>
        <w:rPr>
          <w:rFonts w:ascii="Arial" w:hAnsi="Arial" w:cs="Arial"/>
          <w:szCs w:val="24"/>
        </w:rPr>
      </w:pPr>
    </w:p>
    <w:p w14:paraId="388591CD" w14:textId="01D3F81D" w:rsidR="0023672C" w:rsidRPr="00B07669" w:rsidRDefault="0023672C" w:rsidP="0023672C">
      <w:pPr>
        <w:jc w:val="both"/>
        <w:rPr>
          <w:rFonts w:ascii="Arial" w:hAnsi="Arial" w:cs="Arial"/>
          <w:szCs w:val="24"/>
        </w:rPr>
      </w:pPr>
      <w:r>
        <w:rPr>
          <w:rFonts w:ascii="Arial" w:hAnsi="Arial" w:cs="Arial"/>
          <w:szCs w:val="24"/>
        </w:rPr>
        <w:t xml:space="preserve">Administration </w:t>
      </w:r>
      <w:r w:rsidR="00D343C1">
        <w:rPr>
          <w:rFonts w:ascii="Arial" w:hAnsi="Arial" w:cs="Arial"/>
          <w:szCs w:val="24"/>
        </w:rPr>
        <w:t>recommends</w:t>
      </w:r>
      <w:r>
        <w:rPr>
          <w:rFonts w:ascii="Arial" w:hAnsi="Arial" w:cs="Arial"/>
          <w:szCs w:val="24"/>
        </w:rPr>
        <w:t xml:space="preserve"> that this proposal be deferred </w:t>
      </w:r>
      <w:proofErr w:type="gramStart"/>
      <w:r>
        <w:rPr>
          <w:rFonts w:ascii="Arial" w:hAnsi="Arial" w:cs="Arial"/>
          <w:szCs w:val="24"/>
        </w:rPr>
        <w:t>in order to</w:t>
      </w:r>
      <w:proofErr w:type="gramEnd"/>
      <w:r>
        <w:rPr>
          <w:rFonts w:ascii="Arial" w:hAnsi="Arial" w:cs="Arial"/>
          <w:szCs w:val="24"/>
        </w:rPr>
        <w:t xml:space="preserve"> address plot ratio, setbacks, visual privacy and deep soil areas.</w:t>
      </w:r>
    </w:p>
    <w:p w14:paraId="0CE56D99" w14:textId="77777777" w:rsidR="009128BE" w:rsidRDefault="009128BE">
      <w:pPr>
        <w:rPr>
          <w:rFonts w:ascii="Arial" w:hAnsi="Arial" w:cs="Arial"/>
          <w:caps/>
          <w:szCs w:val="24"/>
        </w:rPr>
      </w:pPr>
    </w:p>
    <w:p w14:paraId="0B1ACDD5" w14:textId="77777777" w:rsidR="003E6CB4" w:rsidRDefault="003E6CB4">
      <w:pPr>
        <w:rPr>
          <w:rFonts w:ascii="Arial" w:hAnsi="Arial" w:cs="Arial"/>
          <w:b/>
          <w:kern w:val="28"/>
          <w:szCs w:val="18"/>
        </w:rPr>
      </w:pPr>
      <w:r>
        <w:rPr>
          <w:rFonts w:ascii="Arial" w:hAnsi="Arial" w:cs="Arial"/>
          <w:szCs w:val="18"/>
        </w:rPr>
        <w:br w:type="page"/>
      </w:r>
    </w:p>
    <w:p w14:paraId="58AA4406" w14:textId="67478120" w:rsidR="009128BE" w:rsidRDefault="009128BE" w:rsidP="009128BE">
      <w:pPr>
        <w:pStyle w:val="Heading2"/>
        <w:numPr>
          <w:ilvl w:val="1"/>
          <w:numId w:val="1"/>
        </w:numPr>
        <w:tabs>
          <w:tab w:val="clear" w:pos="720"/>
          <w:tab w:val="left" w:pos="0"/>
        </w:tabs>
        <w:spacing w:before="0" w:after="0"/>
        <w:ind w:left="0" w:hanging="851"/>
        <w:rPr>
          <w:rFonts w:ascii="Arial" w:hAnsi="Arial" w:cs="Arial"/>
          <w:sz w:val="24"/>
          <w:szCs w:val="18"/>
          <w:u w:val="none"/>
        </w:rPr>
      </w:pPr>
      <w:bookmarkStart w:id="29" w:name="_Toc80218060"/>
      <w:r>
        <w:rPr>
          <w:rFonts w:ascii="Arial" w:hAnsi="Arial" w:cs="Arial"/>
          <w:sz w:val="24"/>
          <w:szCs w:val="18"/>
          <w:u w:val="none"/>
        </w:rPr>
        <w:t xml:space="preserve">Consideration </w:t>
      </w:r>
      <w:r w:rsidR="002A0ECB" w:rsidRPr="002A0ECB">
        <w:rPr>
          <w:rFonts w:ascii="Arial" w:hAnsi="Arial" w:cs="Arial"/>
          <w:sz w:val="24"/>
          <w:szCs w:val="18"/>
          <w:u w:val="none"/>
        </w:rPr>
        <w:t>of Responsible Authority Report for Change of Use from 20 Serviced Apartments, 8 Multiple Dwellings and Café to 16 Multiple Dwellings at Lot 684 (No.135) Broadway, Nedlands</w:t>
      </w:r>
      <w:bookmarkEnd w:id="29"/>
    </w:p>
    <w:p w14:paraId="3D318C5B" w14:textId="30E24FD5" w:rsidR="002A0ECB" w:rsidRDefault="002A0ECB" w:rsidP="002A0ECB"/>
    <w:tbl>
      <w:tblPr>
        <w:tblStyle w:val="TableGrid"/>
        <w:tblW w:w="0" w:type="auto"/>
        <w:tblInd w:w="-5" w:type="dxa"/>
        <w:tblLook w:val="04A0" w:firstRow="1" w:lastRow="0" w:firstColumn="1" w:lastColumn="0" w:noHBand="0" w:noVBand="1"/>
      </w:tblPr>
      <w:tblGrid>
        <w:gridCol w:w="2617"/>
        <w:gridCol w:w="5691"/>
      </w:tblGrid>
      <w:tr w:rsidR="006F190D" w:rsidRPr="002C2DBB" w14:paraId="220E93F0" w14:textId="77777777" w:rsidTr="004A7854">
        <w:tc>
          <w:tcPr>
            <w:tcW w:w="2617" w:type="dxa"/>
          </w:tcPr>
          <w:p w14:paraId="1F9EF77E" w14:textId="77777777" w:rsidR="006F190D" w:rsidRPr="002C2DBB" w:rsidRDefault="006F190D" w:rsidP="009B7E41">
            <w:pPr>
              <w:jc w:val="both"/>
              <w:rPr>
                <w:rFonts w:ascii="Arial" w:hAnsi="Arial" w:cs="Arial"/>
                <w:b/>
                <w:szCs w:val="24"/>
                <w:lang w:val="en-AU"/>
              </w:rPr>
            </w:pPr>
            <w:r w:rsidRPr="002C2DBB">
              <w:rPr>
                <w:rFonts w:ascii="Arial" w:hAnsi="Arial" w:cs="Arial"/>
                <w:b/>
                <w:szCs w:val="24"/>
                <w:lang w:val="en-AU"/>
              </w:rPr>
              <w:t>Council</w:t>
            </w:r>
          </w:p>
        </w:tc>
        <w:tc>
          <w:tcPr>
            <w:tcW w:w="5691" w:type="dxa"/>
          </w:tcPr>
          <w:p w14:paraId="308965AE" w14:textId="77777777" w:rsidR="006F190D" w:rsidRPr="002C2DBB" w:rsidRDefault="006F190D" w:rsidP="009B7E41">
            <w:pPr>
              <w:jc w:val="both"/>
              <w:rPr>
                <w:rFonts w:ascii="Arial" w:hAnsi="Arial" w:cs="Arial"/>
                <w:szCs w:val="24"/>
                <w:lang w:val="en-AU"/>
              </w:rPr>
            </w:pPr>
            <w:r>
              <w:rPr>
                <w:rFonts w:ascii="Arial" w:hAnsi="Arial" w:cs="Arial"/>
                <w:szCs w:val="24"/>
                <w:lang w:val="en-AU"/>
              </w:rPr>
              <w:t>10 August 2021</w:t>
            </w:r>
          </w:p>
        </w:tc>
      </w:tr>
      <w:tr w:rsidR="006F190D" w:rsidRPr="002C2DBB" w14:paraId="0F692E7C" w14:textId="77777777" w:rsidTr="004A7854">
        <w:tc>
          <w:tcPr>
            <w:tcW w:w="2617" w:type="dxa"/>
          </w:tcPr>
          <w:p w14:paraId="244E1BDB" w14:textId="77777777" w:rsidR="006F190D" w:rsidRPr="002C2DBB" w:rsidRDefault="006F190D" w:rsidP="009B7E41">
            <w:pPr>
              <w:jc w:val="both"/>
              <w:rPr>
                <w:rFonts w:ascii="Arial" w:hAnsi="Arial" w:cs="Arial"/>
                <w:b/>
                <w:szCs w:val="24"/>
                <w:lang w:val="en-AU"/>
              </w:rPr>
            </w:pPr>
            <w:r w:rsidRPr="002C2DBB">
              <w:rPr>
                <w:rFonts w:ascii="Arial" w:hAnsi="Arial" w:cs="Arial"/>
                <w:b/>
                <w:szCs w:val="24"/>
                <w:lang w:val="en-AU"/>
              </w:rPr>
              <w:t>Applicant</w:t>
            </w:r>
          </w:p>
        </w:tc>
        <w:tc>
          <w:tcPr>
            <w:tcW w:w="5691" w:type="dxa"/>
          </w:tcPr>
          <w:p w14:paraId="638F66D7" w14:textId="77777777" w:rsidR="006F190D" w:rsidRPr="002C2DBB" w:rsidRDefault="006F190D" w:rsidP="009B7E41">
            <w:pPr>
              <w:jc w:val="both"/>
              <w:rPr>
                <w:rFonts w:ascii="Arial" w:hAnsi="Arial" w:cs="Arial"/>
                <w:szCs w:val="24"/>
                <w:lang w:val="en-AU"/>
              </w:rPr>
            </w:pPr>
            <w:proofErr w:type="spellStart"/>
            <w:r w:rsidRPr="00F6321F">
              <w:rPr>
                <w:rFonts w:ascii="Arial" w:hAnsi="Arial" w:cs="Arial"/>
                <w:szCs w:val="24"/>
                <w:lang w:val="en-AU"/>
              </w:rPr>
              <w:t>Urbanista</w:t>
            </w:r>
            <w:proofErr w:type="spellEnd"/>
            <w:r w:rsidRPr="00F6321F">
              <w:rPr>
                <w:rFonts w:ascii="Arial" w:hAnsi="Arial" w:cs="Arial"/>
                <w:szCs w:val="24"/>
                <w:lang w:val="en-AU"/>
              </w:rPr>
              <w:t xml:space="preserve"> Town Planning</w:t>
            </w:r>
          </w:p>
        </w:tc>
      </w:tr>
      <w:tr w:rsidR="006F190D" w:rsidRPr="002C2DBB" w14:paraId="707AB2A9" w14:textId="77777777" w:rsidTr="004A7854">
        <w:tc>
          <w:tcPr>
            <w:tcW w:w="2617" w:type="dxa"/>
          </w:tcPr>
          <w:p w14:paraId="5128FF7F" w14:textId="77777777" w:rsidR="006F190D" w:rsidRPr="002C2DBB" w:rsidRDefault="006F190D" w:rsidP="009B7E41">
            <w:pPr>
              <w:rPr>
                <w:rFonts w:ascii="Arial" w:hAnsi="Arial" w:cs="Arial"/>
                <w:b/>
                <w:bCs/>
                <w:szCs w:val="24"/>
                <w:lang w:val="en-AU"/>
              </w:rPr>
            </w:pPr>
            <w:r w:rsidRPr="002C2DBB">
              <w:rPr>
                <w:rFonts w:ascii="Arial" w:hAnsi="Arial" w:cs="Arial"/>
                <w:b/>
                <w:bCs/>
                <w:szCs w:val="24"/>
                <w:lang w:val="en-AU"/>
              </w:rPr>
              <w:t>Employee Disclosure under section 5.70 Local Government Act 1995</w:t>
            </w:r>
          </w:p>
        </w:tc>
        <w:tc>
          <w:tcPr>
            <w:tcW w:w="5691" w:type="dxa"/>
          </w:tcPr>
          <w:p w14:paraId="2CDE8AAC" w14:textId="77777777" w:rsidR="006F190D" w:rsidRPr="0004735D" w:rsidRDefault="006F190D" w:rsidP="009B7E41">
            <w:pPr>
              <w:jc w:val="both"/>
              <w:rPr>
                <w:rFonts w:ascii="Arial" w:hAnsi="Arial" w:cs="Arial"/>
                <w:i/>
                <w:szCs w:val="24"/>
              </w:rPr>
            </w:pPr>
            <w:r w:rsidRPr="0004735D">
              <w:rPr>
                <w:rFonts w:ascii="Arial" w:hAnsi="Arial" w:cs="Arial"/>
                <w:szCs w:val="24"/>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r w:rsidRPr="0004735D">
              <w:rPr>
                <w:rFonts w:ascii="Arial" w:hAnsi="Arial" w:cs="Arial"/>
                <w:i/>
                <w:szCs w:val="24"/>
              </w:rPr>
              <w:t>.</w:t>
            </w:r>
          </w:p>
        </w:tc>
      </w:tr>
      <w:tr w:rsidR="006F190D" w:rsidRPr="002C2DBB" w14:paraId="4D8244B7" w14:textId="77777777" w:rsidTr="004A7854">
        <w:tc>
          <w:tcPr>
            <w:tcW w:w="2617" w:type="dxa"/>
          </w:tcPr>
          <w:p w14:paraId="2E24F6DB" w14:textId="77777777" w:rsidR="006F190D" w:rsidRPr="002C2DBB" w:rsidRDefault="006F190D" w:rsidP="009B7E41">
            <w:pPr>
              <w:jc w:val="both"/>
              <w:rPr>
                <w:rFonts w:ascii="Arial" w:hAnsi="Arial" w:cs="Arial"/>
                <w:b/>
                <w:szCs w:val="24"/>
                <w:lang w:val="en-AU"/>
              </w:rPr>
            </w:pPr>
            <w:r w:rsidRPr="002C2DBB">
              <w:rPr>
                <w:rFonts w:ascii="Arial" w:hAnsi="Arial" w:cs="Arial"/>
                <w:b/>
                <w:szCs w:val="24"/>
                <w:lang w:val="en-AU"/>
              </w:rPr>
              <w:t>Director</w:t>
            </w:r>
          </w:p>
        </w:tc>
        <w:tc>
          <w:tcPr>
            <w:tcW w:w="5691" w:type="dxa"/>
          </w:tcPr>
          <w:p w14:paraId="5B1EF3F8" w14:textId="77777777" w:rsidR="006F190D" w:rsidRPr="002C2DBB" w:rsidRDefault="006F190D" w:rsidP="009B7E41">
            <w:pPr>
              <w:jc w:val="both"/>
              <w:rPr>
                <w:rFonts w:ascii="Arial" w:hAnsi="Arial" w:cs="Arial"/>
                <w:szCs w:val="24"/>
                <w:lang w:val="en-AU"/>
              </w:rPr>
            </w:pPr>
            <w:r w:rsidRPr="002C2DBB">
              <w:rPr>
                <w:rFonts w:ascii="Arial" w:hAnsi="Arial" w:cs="Arial"/>
                <w:szCs w:val="24"/>
                <w:lang w:val="en-AU"/>
              </w:rPr>
              <w:t>Tony Free</w:t>
            </w:r>
            <w:r>
              <w:rPr>
                <w:rFonts w:ascii="Arial" w:hAnsi="Arial" w:cs="Arial"/>
                <w:szCs w:val="24"/>
                <w:lang w:val="en-AU"/>
              </w:rPr>
              <w:t xml:space="preserve"> </w:t>
            </w:r>
          </w:p>
        </w:tc>
      </w:tr>
      <w:tr w:rsidR="006F190D" w:rsidRPr="002C2DBB" w14:paraId="6B13D131" w14:textId="77777777" w:rsidTr="004A7854">
        <w:tc>
          <w:tcPr>
            <w:tcW w:w="2617" w:type="dxa"/>
          </w:tcPr>
          <w:p w14:paraId="1992EF3C" w14:textId="77777777" w:rsidR="006F190D" w:rsidRPr="002C2DBB" w:rsidRDefault="006F190D" w:rsidP="009B7E41">
            <w:pPr>
              <w:jc w:val="both"/>
              <w:rPr>
                <w:rFonts w:ascii="Arial" w:hAnsi="Arial" w:cs="Arial"/>
                <w:b/>
                <w:szCs w:val="24"/>
                <w:lang w:val="en-AU"/>
              </w:rPr>
            </w:pPr>
            <w:r w:rsidRPr="002C2DBB">
              <w:rPr>
                <w:rFonts w:ascii="Arial" w:hAnsi="Arial" w:cs="Arial"/>
                <w:b/>
                <w:szCs w:val="24"/>
                <w:lang w:val="en-AU"/>
              </w:rPr>
              <w:t>Attachments</w:t>
            </w:r>
          </w:p>
        </w:tc>
        <w:tc>
          <w:tcPr>
            <w:tcW w:w="5691" w:type="dxa"/>
          </w:tcPr>
          <w:p w14:paraId="34F0809A" w14:textId="77777777" w:rsidR="006F190D" w:rsidRDefault="006F190D" w:rsidP="007F2185">
            <w:pPr>
              <w:numPr>
                <w:ilvl w:val="0"/>
                <w:numId w:val="38"/>
              </w:numPr>
              <w:ind w:left="390" w:hanging="425"/>
              <w:jc w:val="both"/>
              <w:rPr>
                <w:rFonts w:ascii="Arial" w:hAnsi="Arial" w:cs="Arial"/>
                <w:szCs w:val="32"/>
                <w:lang w:val="en-US"/>
              </w:rPr>
            </w:pPr>
            <w:r w:rsidRPr="002C2DBB">
              <w:rPr>
                <w:rFonts w:ascii="Arial" w:hAnsi="Arial" w:cs="Arial"/>
                <w:szCs w:val="32"/>
                <w:lang w:val="en-US"/>
              </w:rPr>
              <w:t>Responsible Authority Report and Attachments</w:t>
            </w:r>
          </w:p>
          <w:p w14:paraId="09826971" w14:textId="77777777" w:rsidR="006F190D" w:rsidRPr="002C2DBB" w:rsidRDefault="006F190D" w:rsidP="007F2185">
            <w:pPr>
              <w:numPr>
                <w:ilvl w:val="0"/>
                <w:numId w:val="38"/>
              </w:numPr>
              <w:ind w:left="426" w:hanging="426"/>
              <w:jc w:val="both"/>
              <w:rPr>
                <w:rFonts w:ascii="Arial" w:hAnsi="Arial" w:cs="Arial"/>
                <w:szCs w:val="32"/>
                <w:lang w:val="en-US"/>
              </w:rPr>
            </w:pPr>
            <w:r>
              <w:rPr>
                <w:rFonts w:ascii="Arial" w:hAnsi="Arial" w:cs="Arial"/>
                <w:szCs w:val="32"/>
                <w:lang w:val="en-US"/>
              </w:rPr>
              <w:t>Alternate Recommendation for Approval with Conditions</w:t>
            </w:r>
          </w:p>
        </w:tc>
      </w:tr>
    </w:tbl>
    <w:p w14:paraId="724D2707" w14:textId="6CDBC2A9" w:rsidR="006F190D" w:rsidRDefault="006F190D" w:rsidP="006F190D">
      <w:pPr>
        <w:jc w:val="both"/>
        <w:rPr>
          <w:rFonts w:ascii="Arial" w:hAnsi="Arial" w:cs="Arial"/>
          <w:b/>
          <w:szCs w:val="32"/>
          <w:lang w:val="en-US"/>
        </w:rPr>
      </w:pPr>
    </w:p>
    <w:p w14:paraId="19BD5FA6" w14:textId="64084824" w:rsidR="004870B4" w:rsidRDefault="004870B4" w:rsidP="004870B4">
      <w:pPr>
        <w:jc w:val="both"/>
        <w:rPr>
          <w:rFonts w:ascii="Arial" w:hAnsi="Arial" w:cs="Arial"/>
          <w:b/>
          <w:szCs w:val="32"/>
          <w:lang w:val="en-US"/>
        </w:rPr>
      </w:pPr>
      <w:r>
        <w:rPr>
          <w:rFonts w:ascii="Arial" w:hAnsi="Arial" w:cs="Arial"/>
          <w:b/>
          <w:szCs w:val="32"/>
          <w:lang w:val="en-US"/>
        </w:rPr>
        <w:t>Impartiality Interest – Councillor Smyth</w:t>
      </w:r>
    </w:p>
    <w:p w14:paraId="110B101D" w14:textId="77777777" w:rsidR="004870B4" w:rsidRDefault="004870B4" w:rsidP="004870B4">
      <w:pPr>
        <w:jc w:val="both"/>
        <w:rPr>
          <w:rFonts w:ascii="Arial" w:hAnsi="Arial" w:cs="Arial"/>
          <w:b/>
          <w:szCs w:val="32"/>
          <w:lang w:val="en-US"/>
        </w:rPr>
      </w:pPr>
    </w:p>
    <w:p w14:paraId="4C9DDD08" w14:textId="77777777" w:rsidR="00F06E5D" w:rsidRDefault="00F06E5D" w:rsidP="00F06E5D">
      <w:pPr>
        <w:jc w:val="both"/>
        <w:rPr>
          <w:rFonts w:ascii="Arial" w:hAnsi="Arial" w:cs="Arial"/>
          <w:szCs w:val="24"/>
        </w:rPr>
      </w:pPr>
      <w:r w:rsidRPr="00867456">
        <w:rPr>
          <w:rFonts w:ascii="Arial" w:hAnsi="Arial" w:cs="Arial"/>
          <w:szCs w:val="24"/>
        </w:rPr>
        <w:t xml:space="preserve">Councillor Smyth disclosed that she is a Ministerial appointee and paid member of the MINJDAP that will be considering this item at a meeting scheduled for 20 August 2021. </w:t>
      </w:r>
      <w:proofErr w:type="gramStart"/>
      <w:r w:rsidRPr="00867456">
        <w:rPr>
          <w:rFonts w:ascii="Arial" w:hAnsi="Arial" w:cs="Arial"/>
          <w:szCs w:val="24"/>
        </w:rPr>
        <w:t>As a consequence</w:t>
      </w:r>
      <w:proofErr w:type="gramEnd"/>
      <w:r w:rsidRPr="00867456">
        <w:rPr>
          <w:rFonts w:ascii="Arial" w:hAnsi="Arial" w:cs="Arial"/>
          <w:szCs w:val="24"/>
        </w:rPr>
        <w:t xml:space="preserve">, there may be a perception that her impartiality on the matter may be affected. In accordance with recent legal advice from </w:t>
      </w:r>
      <w:proofErr w:type="spellStart"/>
      <w:r w:rsidRPr="00867456">
        <w:rPr>
          <w:rFonts w:ascii="Arial" w:hAnsi="Arial" w:cs="Arial"/>
          <w:szCs w:val="24"/>
        </w:rPr>
        <w:t>McLeods</w:t>
      </w:r>
      <w:proofErr w:type="spellEnd"/>
      <w:r w:rsidRPr="00867456">
        <w:rPr>
          <w:rFonts w:ascii="Arial" w:hAnsi="Arial" w:cs="Arial"/>
          <w:szCs w:val="24"/>
        </w:rPr>
        <w:t xml:space="preserve"> released to the local government sector in relation to a recent Supreme Court ruling, Councillor Smyth advised she will not stay in the room and debate the item or vote on the matter. Please Note that although not participating in the debate Councillor Smyth intended to listen to Public Questions and Addresses as she believed this is a neutral position and does not predispose a bias for the JDAP.</w:t>
      </w:r>
    </w:p>
    <w:p w14:paraId="45C7B6D2" w14:textId="781847A2" w:rsidR="004870B4" w:rsidRDefault="004870B4" w:rsidP="006F190D">
      <w:pPr>
        <w:jc w:val="both"/>
        <w:rPr>
          <w:rFonts w:ascii="Arial" w:hAnsi="Arial" w:cs="Arial"/>
          <w:b/>
          <w:szCs w:val="32"/>
          <w:lang w:val="en-US"/>
        </w:rPr>
      </w:pPr>
    </w:p>
    <w:p w14:paraId="2FA18037" w14:textId="32FC0979" w:rsidR="004870B4" w:rsidRDefault="004870B4" w:rsidP="004870B4">
      <w:pPr>
        <w:jc w:val="both"/>
        <w:rPr>
          <w:rFonts w:ascii="Arial" w:hAnsi="Arial" w:cs="Arial"/>
          <w:b/>
          <w:szCs w:val="32"/>
          <w:lang w:val="en-US"/>
        </w:rPr>
      </w:pPr>
      <w:r>
        <w:rPr>
          <w:rFonts w:ascii="Arial" w:hAnsi="Arial" w:cs="Arial"/>
          <w:b/>
          <w:szCs w:val="32"/>
          <w:lang w:val="en-US"/>
        </w:rPr>
        <w:t>Impartiality Interest – Councillor Coghlan</w:t>
      </w:r>
    </w:p>
    <w:p w14:paraId="61C0895B" w14:textId="77777777" w:rsidR="004870B4" w:rsidRDefault="004870B4" w:rsidP="004870B4">
      <w:pPr>
        <w:jc w:val="both"/>
        <w:rPr>
          <w:rFonts w:ascii="Arial" w:hAnsi="Arial" w:cs="Arial"/>
          <w:b/>
          <w:szCs w:val="32"/>
          <w:lang w:val="en-US"/>
        </w:rPr>
      </w:pPr>
    </w:p>
    <w:p w14:paraId="4687D22D" w14:textId="77777777" w:rsidR="009210C8" w:rsidRPr="00867456" w:rsidRDefault="009210C8" w:rsidP="009210C8">
      <w:pPr>
        <w:jc w:val="both"/>
        <w:rPr>
          <w:rFonts w:ascii="Arial" w:hAnsi="Arial" w:cs="Arial"/>
          <w:szCs w:val="24"/>
        </w:rPr>
      </w:pPr>
      <w:r w:rsidRPr="00867456">
        <w:rPr>
          <w:rFonts w:ascii="Arial" w:hAnsi="Arial" w:cs="Arial"/>
          <w:szCs w:val="24"/>
        </w:rPr>
        <w:t xml:space="preserve">Councillor Coghlan disclosed that she is a Ministerial appointee and paid member of the MINJDAP that will be considering this item at a meeting scheduled for 20 August 2021. </w:t>
      </w:r>
      <w:proofErr w:type="gramStart"/>
      <w:r w:rsidRPr="00867456">
        <w:rPr>
          <w:rFonts w:ascii="Arial" w:hAnsi="Arial" w:cs="Arial"/>
          <w:szCs w:val="24"/>
        </w:rPr>
        <w:t>As a consequence</w:t>
      </w:r>
      <w:proofErr w:type="gramEnd"/>
      <w:r w:rsidRPr="00867456">
        <w:rPr>
          <w:rFonts w:ascii="Arial" w:hAnsi="Arial" w:cs="Arial"/>
          <w:szCs w:val="24"/>
        </w:rPr>
        <w:t xml:space="preserve">, there may be a perception that her impartiality on the matter may be affected. In accordance with recent legal advice from </w:t>
      </w:r>
      <w:proofErr w:type="spellStart"/>
      <w:r w:rsidRPr="00867456">
        <w:rPr>
          <w:rFonts w:ascii="Arial" w:hAnsi="Arial" w:cs="Arial"/>
          <w:szCs w:val="24"/>
        </w:rPr>
        <w:t>McLeods</w:t>
      </w:r>
      <w:proofErr w:type="spellEnd"/>
      <w:r w:rsidRPr="00867456">
        <w:rPr>
          <w:rFonts w:ascii="Arial" w:hAnsi="Arial" w:cs="Arial"/>
          <w:szCs w:val="24"/>
        </w:rPr>
        <w:t xml:space="preserve"> released to the local government sector in relation to a recent Supreme Court ruling, Councillor Coghlan advised she will not stay in the room and debate the item or vote on the matter. Please Note that although not participating in the debate Councillor Smyth intended to listen to Public Questions and Addresses as she believed this is a neutral position and does not predispose a bias for the JDAP.</w:t>
      </w:r>
    </w:p>
    <w:p w14:paraId="56810B76" w14:textId="7A19F92B" w:rsidR="004870B4" w:rsidRDefault="004870B4" w:rsidP="006F190D">
      <w:pPr>
        <w:jc w:val="both"/>
        <w:rPr>
          <w:rFonts w:ascii="Arial" w:hAnsi="Arial" w:cs="Arial"/>
          <w:b/>
          <w:szCs w:val="32"/>
          <w:lang w:val="en-US"/>
        </w:rPr>
      </w:pPr>
    </w:p>
    <w:p w14:paraId="5178E074" w14:textId="2547A978" w:rsidR="009210C8" w:rsidRDefault="009210C8" w:rsidP="006F190D">
      <w:pPr>
        <w:jc w:val="both"/>
        <w:rPr>
          <w:rFonts w:ascii="Arial" w:hAnsi="Arial" w:cs="Arial"/>
          <w:b/>
          <w:szCs w:val="32"/>
          <w:lang w:val="en-US"/>
        </w:rPr>
      </w:pPr>
    </w:p>
    <w:p w14:paraId="493D2694" w14:textId="49FDC844" w:rsidR="009210C8" w:rsidRDefault="009210C8" w:rsidP="006F190D">
      <w:pPr>
        <w:jc w:val="both"/>
        <w:rPr>
          <w:rFonts w:ascii="Arial" w:hAnsi="Arial" w:cs="Arial"/>
          <w:b/>
          <w:szCs w:val="32"/>
          <w:lang w:val="en-US"/>
        </w:rPr>
      </w:pPr>
    </w:p>
    <w:p w14:paraId="27F8C401" w14:textId="0D84120A" w:rsidR="009210C8" w:rsidRDefault="009210C8" w:rsidP="006F190D">
      <w:pPr>
        <w:jc w:val="both"/>
        <w:rPr>
          <w:rFonts w:ascii="Arial" w:hAnsi="Arial" w:cs="Arial"/>
          <w:b/>
          <w:szCs w:val="32"/>
          <w:lang w:val="en-US"/>
        </w:rPr>
      </w:pPr>
    </w:p>
    <w:p w14:paraId="1EB4BB8A" w14:textId="77777777" w:rsidR="009210C8" w:rsidRDefault="009210C8" w:rsidP="006F190D">
      <w:pPr>
        <w:jc w:val="both"/>
        <w:rPr>
          <w:rFonts w:ascii="Arial" w:hAnsi="Arial" w:cs="Arial"/>
          <w:b/>
          <w:szCs w:val="32"/>
          <w:lang w:val="en-US"/>
        </w:rPr>
      </w:pPr>
    </w:p>
    <w:p w14:paraId="67931E59" w14:textId="77777777" w:rsidR="004870B4" w:rsidRDefault="004870B4" w:rsidP="004870B4">
      <w:pPr>
        <w:rPr>
          <w:rFonts w:ascii="Arial" w:hAnsi="Arial" w:cs="Arial"/>
          <w:szCs w:val="24"/>
        </w:rPr>
      </w:pPr>
      <w:r w:rsidRPr="009C060E">
        <w:rPr>
          <w:rFonts w:ascii="Arial" w:hAnsi="Arial" w:cs="Arial"/>
          <w:b/>
          <w:bCs/>
          <w:szCs w:val="24"/>
        </w:rPr>
        <w:t>Councillor Bennett – Financial Interes</w:t>
      </w:r>
      <w:r>
        <w:rPr>
          <w:rFonts w:ascii="Arial" w:hAnsi="Arial" w:cs="Arial"/>
          <w:szCs w:val="24"/>
        </w:rPr>
        <w:t>t</w:t>
      </w:r>
    </w:p>
    <w:p w14:paraId="12002263" w14:textId="77777777" w:rsidR="004870B4" w:rsidRDefault="004870B4" w:rsidP="004870B4">
      <w:pPr>
        <w:rPr>
          <w:rFonts w:ascii="Arial" w:hAnsi="Arial" w:cs="Arial"/>
          <w:szCs w:val="24"/>
        </w:rPr>
      </w:pPr>
    </w:p>
    <w:p w14:paraId="2A33F294" w14:textId="11E7B589" w:rsidR="004870B4" w:rsidRDefault="0021019E" w:rsidP="0021019E">
      <w:pPr>
        <w:jc w:val="both"/>
        <w:rPr>
          <w:rFonts w:ascii="Arial" w:hAnsi="Arial" w:cs="Arial"/>
          <w:szCs w:val="24"/>
        </w:rPr>
      </w:pPr>
      <w:r>
        <w:rPr>
          <w:rFonts w:ascii="Arial" w:hAnsi="Arial" w:cs="Arial"/>
          <w:szCs w:val="24"/>
        </w:rPr>
        <w:t xml:space="preserve">Councillor Bennett disclosed a financial interest his interest being </w:t>
      </w:r>
      <w:r w:rsidRPr="0021019E">
        <w:rPr>
          <w:rFonts w:ascii="Arial" w:hAnsi="Arial" w:cs="Arial"/>
          <w:szCs w:val="24"/>
        </w:rPr>
        <w:t>that he is an owner/occupier of the adjoining property at 133 Broadway Nedlands. Councillor Bennett declared that he would leave the room during discussion on this item.</w:t>
      </w:r>
    </w:p>
    <w:p w14:paraId="25EDDD9A" w14:textId="168B4F90" w:rsidR="004870B4" w:rsidRDefault="004870B4" w:rsidP="004870B4">
      <w:pPr>
        <w:rPr>
          <w:rFonts w:ascii="Arial" w:hAnsi="Arial" w:cs="Arial"/>
          <w:szCs w:val="24"/>
        </w:rPr>
      </w:pPr>
    </w:p>
    <w:p w14:paraId="79780427" w14:textId="77777777" w:rsidR="009210C8" w:rsidRDefault="009210C8" w:rsidP="004870B4">
      <w:pPr>
        <w:rPr>
          <w:rFonts w:ascii="Arial" w:hAnsi="Arial" w:cs="Arial"/>
          <w:szCs w:val="24"/>
        </w:rPr>
      </w:pPr>
    </w:p>
    <w:p w14:paraId="0F3B3DC5" w14:textId="1463252A" w:rsidR="004870B4" w:rsidRDefault="004870B4" w:rsidP="0021019E">
      <w:pPr>
        <w:ind w:left="-851"/>
        <w:rPr>
          <w:rFonts w:ascii="Arial" w:hAnsi="Arial" w:cs="Arial"/>
          <w:szCs w:val="24"/>
        </w:rPr>
      </w:pPr>
      <w:r>
        <w:rPr>
          <w:rFonts w:ascii="Arial" w:hAnsi="Arial" w:cs="Arial"/>
          <w:szCs w:val="24"/>
        </w:rPr>
        <w:t xml:space="preserve">Councillor </w:t>
      </w:r>
      <w:r w:rsidR="0021019E">
        <w:rPr>
          <w:rFonts w:ascii="Arial" w:hAnsi="Arial" w:cs="Arial"/>
          <w:szCs w:val="24"/>
        </w:rPr>
        <w:t xml:space="preserve">Smyth, Councillor </w:t>
      </w:r>
      <w:proofErr w:type="gramStart"/>
      <w:r>
        <w:rPr>
          <w:rFonts w:ascii="Arial" w:hAnsi="Arial" w:cs="Arial"/>
          <w:szCs w:val="24"/>
        </w:rPr>
        <w:t>Bennett</w:t>
      </w:r>
      <w:proofErr w:type="gramEnd"/>
      <w:r w:rsidR="0021019E">
        <w:rPr>
          <w:rFonts w:ascii="Arial" w:hAnsi="Arial" w:cs="Arial"/>
          <w:szCs w:val="24"/>
        </w:rPr>
        <w:t xml:space="preserve"> and Councillor Coghlan</w:t>
      </w:r>
      <w:r>
        <w:rPr>
          <w:rFonts w:ascii="Arial" w:hAnsi="Arial" w:cs="Arial"/>
          <w:szCs w:val="24"/>
        </w:rPr>
        <w:t xml:space="preserve"> left the meeting at 9.17 pm.</w:t>
      </w:r>
    </w:p>
    <w:p w14:paraId="4873CADA" w14:textId="400FA817" w:rsidR="00AC72D6" w:rsidRDefault="00AC72D6" w:rsidP="006F190D">
      <w:pPr>
        <w:jc w:val="both"/>
        <w:rPr>
          <w:rFonts w:ascii="Arial" w:hAnsi="Arial" w:cs="Arial"/>
          <w:b/>
          <w:szCs w:val="24"/>
          <w:lang w:val="en-US"/>
        </w:rPr>
      </w:pPr>
    </w:p>
    <w:p w14:paraId="52C585E7" w14:textId="77777777" w:rsidR="00AC72D6" w:rsidRDefault="00AC72D6" w:rsidP="006F190D">
      <w:pPr>
        <w:jc w:val="both"/>
        <w:rPr>
          <w:rFonts w:ascii="Arial" w:hAnsi="Arial" w:cs="Arial"/>
          <w:b/>
          <w:szCs w:val="32"/>
          <w:lang w:val="en-US"/>
        </w:rPr>
      </w:pPr>
    </w:p>
    <w:p w14:paraId="699E821D" w14:textId="6C040622" w:rsidR="1C842D44" w:rsidRPr="00E77181" w:rsidRDefault="004874AF" w:rsidP="2272938B">
      <w:pPr>
        <w:jc w:val="both"/>
        <w:rPr>
          <w:rFonts w:ascii="Arial" w:hAnsi="Arial" w:cs="Arial"/>
          <w:b/>
          <w:bCs/>
          <w:szCs w:val="24"/>
        </w:rPr>
      </w:pPr>
      <w:r w:rsidRPr="00E77181">
        <w:rPr>
          <w:rFonts w:ascii="Arial" w:hAnsi="Arial" w:cs="Arial"/>
          <w:b/>
        </w:rPr>
        <w:t xml:space="preserve">Regulation 11(da) - </w:t>
      </w:r>
      <w:r w:rsidR="1C842D44" w:rsidRPr="00E77181">
        <w:rPr>
          <w:rFonts w:ascii="Arial" w:hAnsi="Arial" w:cs="Arial"/>
          <w:b/>
          <w:bCs/>
          <w:szCs w:val="24"/>
        </w:rPr>
        <w:t>The Co</w:t>
      </w:r>
      <w:r w:rsidR="005B259E">
        <w:rPr>
          <w:rFonts w:ascii="Arial" w:hAnsi="Arial" w:cs="Arial"/>
          <w:b/>
          <w:bCs/>
          <w:szCs w:val="24"/>
        </w:rPr>
        <w:t xml:space="preserve">uncil </w:t>
      </w:r>
      <w:r w:rsidR="1C842D44" w:rsidRPr="00E77181">
        <w:rPr>
          <w:rFonts w:ascii="Arial" w:hAnsi="Arial" w:cs="Arial"/>
          <w:b/>
          <w:bCs/>
          <w:szCs w:val="24"/>
        </w:rPr>
        <w:t xml:space="preserve">considered that the proposal was not providing activation to </w:t>
      </w:r>
      <w:r w:rsidR="3A7B850E" w:rsidRPr="00E77181">
        <w:rPr>
          <w:rFonts w:ascii="Arial" w:hAnsi="Arial" w:cs="Arial"/>
          <w:b/>
          <w:bCs/>
          <w:szCs w:val="24"/>
        </w:rPr>
        <w:t>B</w:t>
      </w:r>
      <w:r w:rsidR="1C842D44" w:rsidRPr="00E77181">
        <w:rPr>
          <w:rFonts w:ascii="Arial" w:hAnsi="Arial" w:cs="Arial"/>
          <w:b/>
          <w:bCs/>
          <w:szCs w:val="24"/>
        </w:rPr>
        <w:t xml:space="preserve">roadway sufficiently via the proposed </w:t>
      </w:r>
      <w:r w:rsidR="656E6925" w:rsidRPr="00E77181">
        <w:rPr>
          <w:rFonts w:ascii="Arial" w:hAnsi="Arial" w:cs="Arial"/>
          <w:b/>
          <w:bCs/>
          <w:szCs w:val="24"/>
        </w:rPr>
        <w:t>resident</w:t>
      </w:r>
      <w:r w:rsidR="1C842D44" w:rsidRPr="00E77181">
        <w:rPr>
          <w:rFonts w:ascii="Arial" w:hAnsi="Arial" w:cs="Arial"/>
          <w:b/>
          <w:bCs/>
          <w:szCs w:val="24"/>
        </w:rPr>
        <w:t xml:space="preserve"> gym </w:t>
      </w:r>
      <w:r w:rsidR="01CE6D97" w:rsidRPr="00E77181">
        <w:rPr>
          <w:rFonts w:ascii="Arial" w:hAnsi="Arial" w:cs="Arial"/>
          <w:b/>
          <w:bCs/>
          <w:szCs w:val="24"/>
        </w:rPr>
        <w:t xml:space="preserve">where previously a café had been provided. The lack of </w:t>
      </w:r>
      <w:r w:rsidR="65518B7B" w:rsidRPr="00E77181">
        <w:rPr>
          <w:rFonts w:ascii="Arial" w:hAnsi="Arial" w:cs="Arial"/>
          <w:b/>
          <w:bCs/>
          <w:szCs w:val="24"/>
        </w:rPr>
        <w:t>communal</w:t>
      </w:r>
      <w:r w:rsidR="01CE6D97" w:rsidRPr="00E77181">
        <w:rPr>
          <w:rFonts w:ascii="Arial" w:hAnsi="Arial" w:cs="Arial"/>
          <w:b/>
          <w:bCs/>
          <w:szCs w:val="24"/>
        </w:rPr>
        <w:t xml:space="preserve"> open space and overall bulk and space </w:t>
      </w:r>
      <w:proofErr w:type="gramStart"/>
      <w:r w:rsidR="01CE6D97" w:rsidRPr="00E77181">
        <w:rPr>
          <w:rFonts w:ascii="Arial" w:hAnsi="Arial" w:cs="Arial"/>
          <w:b/>
          <w:bCs/>
          <w:szCs w:val="24"/>
        </w:rPr>
        <w:t>was considered to be</w:t>
      </w:r>
      <w:proofErr w:type="gramEnd"/>
      <w:r w:rsidR="01CE6D97" w:rsidRPr="00E77181">
        <w:rPr>
          <w:rFonts w:ascii="Arial" w:hAnsi="Arial" w:cs="Arial"/>
          <w:b/>
          <w:bCs/>
          <w:szCs w:val="24"/>
        </w:rPr>
        <w:t xml:space="preserve"> inappropriate</w:t>
      </w:r>
      <w:r w:rsidR="00E77181" w:rsidRPr="00E77181">
        <w:rPr>
          <w:rFonts w:ascii="Arial" w:hAnsi="Arial" w:cs="Arial"/>
          <w:b/>
          <w:bCs/>
          <w:szCs w:val="24"/>
        </w:rPr>
        <w:t>.</w:t>
      </w:r>
      <w:r w:rsidR="1C842D44" w:rsidRPr="00E77181">
        <w:rPr>
          <w:rFonts w:ascii="Arial" w:hAnsi="Arial" w:cs="Arial"/>
          <w:b/>
          <w:bCs/>
          <w:szCs w:val="24"/>
        </w:rPr>
        <w:t xml:space="preserve"> </w:t>
      </w:r>
    </w:p>
    <w:p w14:paraId="7E81A3B3" w14:textId="77777777" w:rsidR="004874AF" w:rsidRPr="006D752D" w:rsidRDefault="004874AF" w:rsidP="00D803F3">
      <w:pPr>
        <w:jc w:val="both"/>
        <w:rPr>
          <w:rFonts w:ascii="Arial" w:hAnsi="Arial" w:cs="Arial"/>
          <w:szCs w:val="24"/>
        </w:rPr>
      </w:pPr>
    </w:p>
    <w:p w14:paraId="4E720968" w14:textId="4E66F4C4" w:rsidR="004874AF" w:rsidRPr="006D752D" w:rsidRDefault="004874AF" w:rsidP="00D803F3">
      <w:pPr>
        <w:jc w:val="both"/>
        <w:rPr>
          <w:rFonts w:ascii="Arial" w:hAnsi="Arial" w:cs="Arial"/>
          <w:szCs w:val="24"/>
        </w:rPr>
      </w:pPr>
      <w:r w:rsidRPr="006D752D">
        <w:rPr>
          <w:rFonts w:ascii="Arial" w:hAnsi="Arial" w:cs="Arial"/>
          <w:szCs w:val="24"/>
        </w:rPr>
        <w:t xml:space="preserve">Moved – Councillor </w:t>
      </w:r>
      <w:r w:rsidR="005A3463">
        <w:rPr>
          <w:rFonts w:ascii="Arial" w:hAnsi="Arial" w:cs="Arial"/>
          <w:szCs w:val="24"/>
        </w:rPr>
        <w:t>Mangano</w:t>
      </w:r>
    </w:p>
    <w:p w14:paraId="07DFAC88" w14:textId="2B5F1A99" w:rsidR="004874AF" w:rsidRPr="006D752D" w:rsidRDefault="004874AF" w:rsidP="00D803F3">
      <w:pPr>
        <w:jc w:val="both"/>
        <w:rPr>
          <w:rFonts w:ascii="Arial" w:hAnsi="Arial" w:cs="Arial"/>
          <w:szCs w:val="24"/>
        </w:rPr>
      </w:pPr>
      <w:r w:rsidRPr="006D752D">
        <w:rPr>
          <w:rFonts w:ascii="Arial" w:hAnsi="Arial" w:cs="Arial"/>
          <w:szCs w:val="24"/>
        </w:rPr>
        <w:t xml:space="preserve">Seconded – Councillor </w:t>
      </w:r>
      <w:r w:rsidR="005A3463">
        <w:rPr>
          <w:rFonts w:ascii="Arial" w:hAnsi="Arial" w:cs="Arial"/>
          <w:szCs w:val="24"/>
        </w:rPr>
        <w:t>Youngman</w:t>
      </w:r>
    </w:p>
    <w:p w14:paraId="2AEA9767" w14:textId="77777777" w:rsidR="004874AF" w:rsidRPr="006D752D" w:rsidRDefault="004874AF" w:rsidP="00D803F3">
      <w:pPr>
        <w:jc w:val="both"/>
        <w:rPr>
          <w:rFonts w:ascii="Arial" w:hAnsi="Arial" w:cs="Arial"/>
          <w:szCs w:val="24"/>
        </w:rPr>
      </w:pPr>
    </w:p>
    <w:p w14:paraId="29C48027" w14:textId="77777777" w:rsidR="00AD0952" w:rsidRPr="0041034D" w:rsidRDefault="00AD0952" w:rsidP="00AD0952">
      <w:pPr>
        <w:jc w:val="both"/>
        <w:rPr>
          <w:rFonts w:ascii="Arial" w:hAnsi="Arial" w:cs="Arial"/>
          <w:b/>
          <w:szCs w:val="32"/>
          <w:lang w:val="en-US"/>
        </w:rPr>
      </w:pPr>
      <w:r w:rsidRPr="0041034D">
        <w:rPr>
          <w:rFonts w:ascii="Arial" w:hAnsi="Arial" w:cs="Arial"/>
          <w:b/>
          <w:szCs w:val="32"/>
          <w:lang w:val="en-US"/>
        </w:rPr>
        <w:t>Council:</w:t>
      </w:r>
    </w:p>
    <w:p w14:paraId="727531A1" w14:textId="77777777" w:rsidR="00AD0952" w:rsidRPr="0068059C" w:rsidRDefault="00AD0952" w:rsidP="00325680">
      <w:pPr>
        <w:pStyle w:val="paragraph"/>
        <w:spacing w:before="0" w:beforeAutospacing="0" w:after="0" w:afterAutospacing="0"/>
        <w:jc w:val="both"/>
        <w:textAlignment w:val="baseline"/>
        <w:rPr>
          <w:rFonts w:ascii="Arial" w:hAnsi="Arial" w:cs="Arial"/>
          <w:b/>
          <w:bCs/>
        </w:rPr>
      </w:pPr>
    </w:p>
    <w:p w14:paraId="75C77D6E" w14:textId="2AC29DF1" w:rsidR="00F20976" w:rsidRPr="0068059C" w:rsidRDefault="00F20976" w:rsidP="00325680">
      <w:pPr>
        <w:pStyle w:val="ListParagraph"/>
        <w:numPr>
          <w:ilvl w:val="3"/>
          <w:numId w:val="14"/>
        </w:numPr>
        <w:spacing w:line="240" w:lineRule="auto"/>
        <w:ind w:left="567" w:hanging="567"/>
        <w:jc w:val="both"/>
        <w:rPr>
          <w:rFonts w:ascii="Arial" w:hAnsi="Arial" w:cs="Arial"/>
          <w:b/>
          <w:bCs/>
          <w:sz w:val="24"/>
          <w:szCs w:val="24"/>
        </w:rPr>
      </w:pPr>
      <w:r w:rsidRPr="0068059C">
        <w:rPr>
          <w:rFonts w:ascii="Arial" w:hAnsi="Arial" w:cs="Arial"/>
          <w:b/>
          <w:bCs/>
          <w:sz w:val="24"/>
          <w:szCs w:val="24"/>
        </w:rPr>
        <w:t xml:space="preserve">Refuse that the DAP Application reference DAP/19/01655 as detailed on the DAP Form 2 dated 27 April 2021 is appropriate for consideration in accordance with regulation 17 of </w:t>
      </w:r>
      <w:r w:rsidRPr="0068059C">
        <w:rPr>
          <w:rFonts w:ascii="Arial" w:hAnsi="Arial" w:cs="Arial"/>
          <w:b/>
          <w:bCs/>
          <w:i/>
          <w:iCs/>
          <w:sz w:val="24"/>
          <w:szCs w:val="24"/>
        </w:rPr>
        <w:t xml:space="preserve">the Planning and Development (Development Assessment Panels) Regulations 2011 </w:t>
      </w:r>
      <w:r w:rsidRPr="0068059C">
        <w:rPr>
          <w:rFonts w:ascii="Arial" w:hAnsi="Arial" w:cs="Arial"/>
          <w:b/>
          <w:bCs/>
          <w:sz w:val="24"/>
          <w:szCs w:val="24"/>
        </w:rPr>
        <w:t xml:space="preserve">as the proposal represents substantial changes to the previous development approval as provided under s17(1)(c) of the </w:t>
      </w:r>
      <w:r w:rsidRPr="0068059C">
        <w:rPr>
          <w:rFonts w:ascii="Arial" w:hAnsi="Arial" w:cs="Arial"/>
          <w:b/>
          <w:bCs/>
          <w:i/>
          <w:iCs/>
          <w:sz w:val="24"/>
          <w:szCs w:val="24"/>
        </w:rPr>
        <w:t>Planning and Development (Development Assessment Panels) Regulations 2011</w:t>
      </w:r>
      <w:r w:rsidRPr="0068059C">
        <w:rPr>
          <w:rFonts w:ascii="Arial" w:hAnsi="Arial" w:cs="Arial"/>
          <w:b/>
          <w:bCs/>
          <w:sz w:val="24"/>
          <w:szCs w:val="24"/>
        </w:rPr>
        <w:t>.</w:t>
      </w:r>
    </w:p>
    <w:p w14:paraId="1207B9E6" w14:textId="77777777" w:rsidR="00F20976" w:rsidRPr="0068059C" w:rsidRDefault="00F20976" w:rsidP="00325680">
      <w:pPr>
        <w:jc w:val="both"/>
        <w:rPr>
          <w:rFonts w:ascii="Arial" w:hAnsi="Arial" w:cs="Arial"/>
          <w:b/>
          <w:bCs/>
          <w:szCs w:val="24"/>
        </w:rPr>
      </w:pPr>
      <w:proofErr w:type="gramStart"/>
      <w:r w:rsidRPr="0068059C">
        <w:rPr>
          <w:rFonts w:ascii="Arial" w:hAnsi="Arial" w:cs="Arial"/>
          <w:b/>
          <w:bCs/>
          <w:szCs w:val="24"/>
        </w:rPr>
        <w:t>In the event that</w:t>
      </w:r>
      <w:proofErr w:type="gramEnd"/>
      <w:r w:rsidRPr="0068059C">
        <w:rPr>
          <w:rFonts w:ascii="Arial" w:hAnsi="Arial" w:cs="Arial"/>
          <w:b/>
          <w:bCs/>
          <w:szCs w:val="24"/>
        </w:rPr>
        <w:t xml:space="preserve"> the JDAP accepts the DAP Application reference DAP/19/01655, the following Responsible Authority recommendation is submitted:</w:t>
      </w:r>
    </w:p>
    <w:p w14:paraId="4D7375D6" w14:textId="77777777" w:rsidR="00F20976" w:rsidRPr="0068059C" w:rsidRDefault="00F20976" w:rsidP="00325680">
      <w:pPr>
        <w:ind w:left="567"/>
        <w:jc w:val="both"/>
        <w:rPr>
          <w:rFonts w:ascii="Arial" w:hAnsi="Arial" w:cs="Arial"/>
          <w:b/>
          <w:bCs/>
          <w:szCs w:val="24"/>
        </w:rPr>
      </w:pPr>
    </w:p>
    <w:p w14:paraId="617C5EF1" w14:textId="77777777" w:rsidR="00F20976" w:rsidRPr="0068059C" w:rsidRDefault="00F20976" w:rsidP="00325680">
      <w:pPr>
        <w:jc w:val="both"/>
        <w:rPr>
          <w:rFonts w:ascii="Arial" w:hAnsi="Arial" w:cs="Arial"/>
          <w:b/>
          <w:bCs/>
          <w:szCs w:val="24"/>
        </w:rPr>
      </w:pPr>
      <w:r w:rsidRPr="0068059C">
        <w:rPr>
          <w:rFonts w:ascii="Arial" w:hAnsi="Arial" w:cs="Arial"/>
          <w:b/>
          <w:bCs/>
          <w:szCs w:val="24"/>
        </w:rPr>
        <w:t xml:space="preserve">Refuse DAP Application reference DAP/19/01655 and Development Plans dated 12 May 2021 (Attachment 2) in accordance with Clause 68 of Schedule 2 (Deemed Provisions) of the </w:t>
      </w:r>
      <w:r w:rsidRPr="0068059C">
        <w:rPr>
          <w:rFonts w:ascii="Arial" w:hAnsi="Arial" w:cs="Arial"/>
          <w:b/>
          <w:bCs/>
          <w:i/>
          <w:iCs/>
          <w:szCs w:val="24"/>
        </w:rPr>
        <w:t>Planning and Development (Local Planning Schemes) Regulations 2015</w:t>
      </w:r>
      <w:r w:rsidRPr="0068059C">
        <w:rPr>
          <w:rFonts w:ascii="Arial" w:hAnsi="Arial" w:cs="Arial"/>
          <w:b/>
          <w:bCs/>
          <w:szCs w:val="24"/>
        </w:rPr>
        <w:t>, and the provisions of the City of Nedlands Local Planning Scheme No. 3, and pursuant to clause 24(1) and 26 of the Metropolitan Region Scheme due to the following reasons:</w:t>
      </w:r>
    </w:p>
    <w:p w14:paraId="7B533956" w14:textId="77777777" w:rsidR="00F20976" w:rsidRPr="0068059C" w:rsidRDefault="00F20976" w:rsidP="0068059C">
      <w:pPr>
        <w:pStyle w:val="ListParagraph"/>
        <w:spacing w:after="0" w:line="240" w:lineRule="auto"/>
        <w:jc w:val="both"/>
        <w:rPr>
          <w:rFonts w:ascii="Arial" w:hAnsi="Arial" w:cs="Arial"/>
          <w:b/>
          <w:bCs/>
          <w:sz w:val="24"/>
          <w:szCs w:val="24"/>
        </w:rPr>
      </w:pPr>
    </w:p>
    <w:p w14:paraId="42CB86C3" w14:textId="6A906060" w:rsidR="00F20976" w:rsidRPr="0068059C" w:rsidRDefault="00F20976" w:rsidP="007F2185">
      <w:pPr>
        <w:pStyle w:val="ListParagraph"/>
        <w:numPr>
          <w:ilvl w:val="1"/>
          <w:numId w:val="46"/>
        </w:numPr>
        <w:spacing w:line="240" w:lineRule="auto"/>
        <w:ind w:left="567" w:hanging="567"/>
        <w:jc w:val="both"/>
        <w:rPr>
          <w:rFonts w:ascii="Arial" w:hAnsi="Arial" w:cs="Arial"/>
          <w:b/>
          <w:bCs/>
          <w:sz w:val="24"/>
          <w:szCs w:val="24"/>
        </w:rPr>
      </w:pPr>
      <w:r w:rsidRPr="0068059C">
        <w:rPr>
          <w:rFonts w:ascii="Arial" w:hAnsi="Arial" w:cs="Arial"/>
          <w:b/>
          <w:bCs/>
          <w:sz w:val="24"/>
          <w:szCs w:val="24"/>
        </w:rPr>
        <w:t>There is insufficient activation between the ground floor of the development and the street as required by clauses 16 and 32.4 of City of Nedlands Local Planning Scheme No.</w:t>
      </w:r>
      <w:proofErr w:type="gramStart"/>
      <w:r w:rsidRPr="0068059C">
        <w:rPr>
          <w:rFonts w:ascii="Arial" w:hAnsi="Arial" w:cs="Arial"/>
          <w:b/>
          <w:bCs/>
          <w:sz w:val="24"/>
          <w:szCs w:val="24"/>
        </w:rPr>
        <w:t>3;</w:t>
      </w:r>
      <w:proofErr w:type="gramEnd"/>
    </w:p>
    <w:p w14:paraId="14FDBDAF" w14:textId="77777777" w:rsidR="00F20976" w:rsidRPr="0068059C" w:rsidRDefault="00F20976" w:rsidP="0068059C">
      <w:pPr>
        <w:pStyle w:val="ListParagraph"/>
        <w:spacing w:after="0" w:line="240" w:lineRule="auto"/>
        <w:ind w:left="567" w:hanging="567"/>
        <w:jc w:val="both"/>
        <w:rPr>
          <w:rFonts w:ascii="Arial" w:eastAsiaTheme="minorHAnsi" w:hAnsi="Arial" w:cs="Arial"/>
          <w:b/>
          <w:bCs/>
          <w:sz w:val="24"/>
          <w:szCs w:val="24"/>
        </w:rPr>
      </w:pPr>
    </w:p>
    <w:p w14:paraId="6562AA0E" w14:textId="77777777" w:rsidR="00F20976" w:rsidRPr="0068059C" w:rsidRDefault="00F20976" w:rsidP="007F2185">
      <w:pPr>
        <w:pStyle w:val="ListParagraph"/>
        <w:numPr>
          <w:ilvl w:val="1"/>
          <w:numId w:val="46"/>
        </w:numPr>
        <w:spacing w:line="240" w:lineRule="auto"/>
        <w:ind w:left="567" w:hanging="567"/>
        <w:jc w:val="both"/>
        <w:rPr>
          <w:rFonts w:ascii="Arial" w:eastAsia="Times New Roman" w:hAnsi="Arial" w:cs="Arial"/>
          <w:b/>
          <w:bCs/>
          <w:sz w:val="24"/>
          <w:szCs w:val="24"/>
        </w:rPr>
      </w:pPr>
      <w:r w:rsidRPr="0068059C">
        <w:rPr>
          <w:rFonts w:ascii="Arial" w:hAnsi="Arial" w:cs="Arial"/>
          <w:b/>
          <w:bCs/>
          <w:sz w:val="24"/>
          <w:szCs w:val="24"/>
        </w:rPr>
        <w:t xml:space="preserve">No communal open space is provided for the development, contrary to Element 3.4 of State Planning Policy 7.3 </w:t>
      </w:r>
      <w:r w:rsidRPr="0068059C">
        <w:rPr>
          <w:rFonts w:ascii="Arial" w:hAnsi="Arial" w:cs="Arial"/>
          <w:b/>
          <w:bCs/>
          <w:i/>
          <w:iCs/>
          <w:sz w:val="24"/>
          <w:szCs w:val="24"/>
        </w:rPr>
        <w:t xml:space="preserve">Residential Design Codes Volume </w:t>
      </w:r>
      <w:proofErr w:type="gramStart"/>
      <w:r w:rsidRPr="0068059C">
        <w:rPr>
          <w:rFonts w:ascii="Arial" w:hAnsi="Arial" w:cs="Arial"/>
          <w:b/>
          <w:bCs/>
          <w:i/>
          <w:iCs/>
          <w:sz w:val="24"/>
          <w:szCs w:val="24"/>
        </w:rPr>
        <w:t>2</w:t>
      </w:r>
      <w:r w:rsidRPr="0068059C">
        <w:rPr>
          <w:rFonts w:ascii="Arial" w:hAnsi="Arial" w:cs="Arial"/>
          <w:b/>
          <w:bCs/>
          <w:sz w:val="24"/>
          <w:szCs w:val="24"/>
        </w:rPr>
        <w:t>;</w:t>
      </w:r>
      <w:proofErr w:type="gramEnd"/>
      <w:r w:rsidRPr="0068059C">
        <w:rPr>
          <w:rFonts w:ascii="Arial" w:hAnsi="Arial" w:cs="Arial"/>
          <w:b/>
          <w:bCs/>
          <w:sz w:val="24"/>
          <w:szCs w:val="24"/>
        </w:rPr>
        <w:t xml:space="preserve"> and</w:t>
      </w:r>
    </w:p>
    <w:p w14:paraId="1522BFDE" w14:textId="77777777" w:rsidR="00F20976" w:rsidRPr="0068059C" w:rsidRDefault="00F20976" w:rsidP="0068059C">
      <w:pPr>
        <w:pStyle w:val="ListParagraph"/>
        <w:spacing w:after="0" w:line="240" w:lineRule="auto"/>
        <w:ind w:left="567" w:hanging="567"/>
        <w:jc w:val="both"/>
        <w:rPr>
          <w:rFonts w:ascii="Arial" w:eastAsiaTheme="minorHAnsi" w:hAnsi="Arial" w:cs="Arial"/>
          <w:b/>
          <w:bCs/>
          <w:sz w:val="24"/>
          <w:szCs w:val="24"/>
        </w:rPr>
      </w:pPr>
    </w:p>
    <w:p w14:paraId="712766E3" w14:textId="77777777" w:rsidR="00F20976" w:rsidRPr="0068059C" w:rsidRDefault="00F20976" w:rsidP="007F2185">
      <w:pPr>
        <w:pStyle w:val="ListParagraph"/>
        <w:numPr>
          <w:ilvl w:val="1"/>
          <w:numId w:val="46"/>
        </w:numPr>
        <w:spacing w:after="0" w:line="240" w:lineRule="auto"/>
        <w:ind w:left="567" w:hanging="567"/>
        <w:jc w:val="both"/>
        <w:rPr>
          <w:rFonts w:ascii="Arial" w:eastAsia="Times New Roman" w:hAnsi="Arial" w:cs="Arial"/>
          <w:b/>
          <w:bCs/>
          <w:sz w:val="24"/>
          <w:szCs w:val="24"/>
        </w:rPr>
      </w:pPr>
      <w:r w:rsidRPr="0068059C">
        <w:rPr>
          <w:rFonts w:ascii="Arial" w:hAnsi="Arial" w:cs="Arial"/>
          <w:b/>
          <w:bCs/>
          <w:sz w:val="24"/>
          <w:szCs w:val="24"/>
        </w:rPr>
        <w:t xml:space="preserve">The overall bulk and scale of the amended development is not considered appropriate for the existing or planned character of the area, contrary to Element 2.5 of State Planning Policy 7.3 </w:t>
      </w:r>
      <w:r w:rsidRPr="0068059C">
        <w:rPr>
          <w:rFonts w:ascii="Arial" w:hAnsi="Arial" w:cs="Arial"/>
          <w:b/>
          <w:bCs/>
          <w:i/>
          <w:iCs/>
          <w:sz w:val="24"/>
          <w:szCs w:val="24"/>
        </w:rPr>
        <w:t>Residential Design Codes Volume 2</w:t>
      </w:r>
      <w:r w:rsidRPr="0068059C">
        <w:rPr>
          <w:rFonts w:ascii="Arial" w:hAnsi="Arial" w:cs="Arial"/>
          <w:b/>
          <w:bCs/>
          <w:sz w:val="24"/>
          <w:szCs w:val="24"/>
        </w:rPr>
        <w:t>.</w:t>
      </w:r>
    </w:p>
    <w:p w14:paraId="6BE23910" w14:textId="77777777" w:rsidR="00AD0952" w:rsidRPr="0068059C" w:rsidRDefault="00AD0952" w:rsidP="00325680">
      <w:pPr>
        <w:pStyle w:val="paragraph"/>
        <w:spacing w:before="0" w:beforeAutospacing="0" w:after="0" w:afterAutospacing="0"/>
        <w:ind w:left="567" w:hanging="567"/>
        <w:jc w:val="both"/>
        <w:textAlignment w:val="baseline"/>
        <w:rPr>
          <w:rFonts w:ascii="Arial" w:hAnsi="Arial" w:cs="Arial"/>
        </w:rPr>
      </w:pPr>
    </w:p>
    <w:p w14:paraId="60B4147F" w14:textId="77777777" w:rsidR="00AD0952" w:rsidRPr="0068059C" w:rsidRDefault="00AD0952" w:rsidP="0068059C">
      <w:pPr>
        <w:pStyle w:val="ListParagraph"/>
        <w:numPr>
          <w:ilvl w:val="3"/>
          <w:numId w:val="14"/>
        </w:numPr>
        <w:spacing w:after="0" w:line="240" w:lineRule="auto"/>
        <w:ind w:left="0" w:hanging="567"/>
        <w:jc w:val="both"/>
        <w:rPr>
          <w:rFonts w:ascii="Arial" w:hAnsi="Arial" w:cs="Arial"/>
          <w:sz w:val="24"/>
          <w:szCs w:val="24"/>
        </w:rPr>
      </w:pPr>
      <w:r w:rsidRPr="0068059C">
        <w:rPr>
          <w:rFonts w:ascii="Arial" w:hAnsi="Arial" w:cs="Arial"/>
          <w:b/>
          <w:bCs/>
          <w:sz w:val="24"/>
          <w:szCs w:val="24"/>
        </w:rPr>
        <w:t xml:space="preserve">instructs the CEO to incorporate Council’s Responsible Authority recommendation into the Responsible Authority Report for the development of 16 Multiple Dwellings at No.135 Broadway, </w:t>
      </w:r>
      <w:proofErr w:type="gramStart"/>
      <w:r w:rsidRPr="0068059C">
        <w:rPr>
          <w:rFonts w:ascii="Arial" w:hAnsi="Arial" w:cs="Arial"/>
          <w:b/>
          <w:bCs/>
          <w:sz w:val="24"/>
          <w:szCs w:val="24"/>
        </w:rPr>
        <w:t>Nedlands;</w:t>
      </w:r>
      <w:proofErr w:type="gramEnd"/>
      <w:r w:rsidRPr="0068059C">
        <w:rPr>
          <w:rFonts w:ascii="Arial" w:hAnsi="Arial" w:cs="Arial"/>
          <w:b/>
          <w:bCs/>
          <w:sz w:val="24"/>
          <w:szCs w:val="24"/>
        </w:rPr>
        <w:t xml:space="preserve"> and</w:t>
      </w:r>
    </w:p>
    <w:p w14:paraId="77832560" w14:textId="77777777" w:rsidR="00AD0952" w:rsidRPr="0068059C" w:rsidRDefault="00AD0952" w:rsidP="0068059C">
      <w:pPr>
        <w:pStyle w:val="paragraph"/>
        <w:spacing w:before="0" w:beforeAutospacing="0" w:after="0" w:afterAutospacing="0"/>
        <w:ind w:left="567" w:hanging="567"/>
        <w:jc w:val="both"/>
        <w:textAlignment w:val="baseline"/>
        <w:rPr>
          <w:rFonts w:ascii="Arial" w:hAnsi="Arial" w:cs="Arial"/>
        </w:rPr>
      </w:pPr>
    </w:p>
    <w:p w14:paraId="7D3DBA86" w14:textId="24921645" w:rsidR="00AD0952" w:rsidRPr="0068059C" w:rsidRDefault="00AD0952" w:rsidP="00C64856">
      <w:pPr>
        <w:pStyle w:val="ListParagraph"/>
        <w:numPr>
          <w:ilvl w:val="3"/>
          <w:numId w:val="14"/>
        </w:numPr>
        <w:spacing w:after="0" w:line="240" w:lineRule="auto"/>
        <w:ind w:left="0" w:hanging="567"/>
        <w:jc w:val="both"/>
        <w:rPr>
          <w:rFonts w:ascii="Arial" w:eastAsia="Times New Roman" w:hAnsi="Arial" w:cs="Arial"/>
          <w:b/>
          <w:bCs/>
          <w:sz w:val="24"/>
          <w:szCs w:val="24"/>
        </w:rPr>
      </w:pPr>
      <w:r w:rsidRPr="0068059C">
        <w:rPr>
          <w:rFonts w:ascii="Arial" w:hAnsi="Arial" w:cs="Arial"/>
          <w:b/>
          <w:bCs/>
          <w:sz w:val="24"/>
          <w:szCs w:val="24"/>
        </w:rPr>
        <w:t>appoints</w:t>
      </w:r>
      <w:r w:rsidRPr="0068059C">
        <w:rPr>
          <w:rFonts w:ascii="Arial" w:eastAsia="Times New Roman" w:hAnsi="Arial" w:cs="Arial"/>
          <w:b/>
          <w:bCs/>
          <w:sz w:val="24"/>
          <w:szCs w:val="24"/>
        </w:rPr>
        <w:t xml:space="preserve"> Councillor </w:t>
      </w:r>
      <w:r w:rsidR="005A3463" w:rsidRPr="0068059C">
        <w:rPr>
          <w:rFonts w:ascii="Arial" w:eastAsia="Times New Roman" w:hAnsi="Arial" w:cs="Arial"/>
          <w:b/>
          <w:bCs/>
          <w:sz w:val="24"/>
          <w:szCs w:val="24"/>
        </w:rPr>
        <w:t>Mangano</w:t>
      </w:r>
      <w:r w:rsidRPr="0068059C">
        <w:rPr>
          <w:rFonts w:ascii="Arial" w:eastAsia="Times New Roman" w:hAnsi="Arial" w:cs="Arial"/>
          <w:b/>
          <w:bCs/>
          <w:sz w:val="24"/>
          <w:szCs w:val="24"/>
        </w:rPr>
        <w:t xml:space="preserve"> and Councillor </w:t>
      </w:r>
      <w:r w:rsidR="005A3463" w:rsidRPr="0068059C">
        <w:rPr>
          <w:rFonts w:ascii="Arial" w:eastAsia="Times New Roman" w:hAnsi="Arial" w:cs="Arial"/>
          <w:b/>
          <w:bCs/>
          <w:sz w:val="24"/>
          <w:szCs w:val="24"/>
        </w:rPr>
        <w:t>Youngman</w:t>
      </w:r>
      <w:r w:rsidRPr="0068059C">
        <w:rPr>
          <w:rFonts w:ascii="Arial" w:eastAsia="Times New Roman" w:hAnsi="Arial" w:cs="Arial"/>
          <w:b/>
          <w:bCs/>
          <w:sz w:val="24"/>
          <w:szCs w:val="24"/>
        </w:rPr>
        <w:t xml:space="preserve"> to coordinate Council’s submission and presentation to the Metro Inner-North JDAP for the development for 16 Multiple Dwellings at No.135 Broadway, Nedlands</w:t>
      </w:r>
      <w:r w:rsidR="00C64856">
        <w:rPr>
          <w:rFonts w:ascii="Arial" w:eastAsia="Times New Roman" w:hAnsi="Arial" w:cs="Arial"/>
          <w:b/>
          <w:bCs/>
          <w:sz w:val="24"/>
          <w:szCs w:val="24"/>
        </w:rPr>
        <w:t>.</w:t>
      </w:r>
    </w:p>
    <w:p w14:paraId="171DD495" w14:textId="602C3DA8" w:rsidR="008020AE" w:rsidRDefault="008020AE" w:rsidP="00D803F3">
      <w:pPr>
        <w:jc w:val="right"/>
        <w:rPr>
          <w:rFonts w:ascii="Arial" w:hAnsi="Arial" w:cs="Arial"/>
          <w:b/>
          <w:szCs w:val="24"/>
        </w:rPr>
      </w:pPr>
    </w:p>
    <w:p w14:paraId="64529CCE" w14:textId="77777777" w:rsidR="008020AE" w:rsidRPr="006D752D" w:rsidRDefault="008020AE" w:rsidP="00D803F3">
      <w:pPr>
        <w:rPr>
          <w:rFonts w:ascii="Arial" w:hAnsi="Arial" w:cs="Arial"/>
          <w:szCs w:val="24"/>
        </w:rPr>
      </w:pPr>
      <w:r w:rsidRPr="006D752D">
        <w:rPr>
          <w:rFonts w:ascii="Arial" w:hAnsi="Arial" w:cs="Arial"/>
          <w:szCs w:val="24"/>
          <w:u w:val="single"/>
        </w:rPr>
        <w:t>Amendment</w:t>
      </w:r>
    </w:p>
    <w:p w14:paraId="505689C4" w14:textId="421D89C8" w:rsidR="008020AE" w:rsidRPr="006D752D" w:rsidRDefault="008020AE" w:rsidP="00D803F3">
      <w:pPr>
        <w:rPr>
          <w:rFonts w:ascii="Arial" w:hAnsi="Arial" w:cs="Arial"/>
          <w:szCs w:val="24"/>
        </w:rPr>
      </w:pPr>
      <w:r w:rsidRPr="006D752D">
        <w:rPr>
          <w:rFonts w:ascii="Arial" w:hAnsi="Arial" w:cs="Arial"/>
          <w:szCs w:val="24"/>
        </w:rPr>
        <w:t xml:space="preserve">Moved - Councillor </w:t>
      </w:r>
      <w:r w:rsidR="00B230E1">
        <w:rPr>
          <w:rFonts w:ascii="Arial" w:hAnsi="Arial" w:cs="Arial"/>
          <w:szCs w:val="24"/>
        </w:rPr>
        <w:t>Youngman</w:t>
      </w:r>
    </w:p>
    <w:p w14:paraId="22EFF281" w14:textId="67C1C0DF" w:rsidR="008020AE" w:rsidRPr="006D752D" w:rsidRDefault="008020AE" w:rsidP="00D803F3">
      <w:pPr>
        <w:rPr>
          <w:rFonts w:ascii="Arial" w:hAnsi="Arial" w:cs="Arial"/>
          <w:szCs w:val="24"/>
        </w:rPr>
      </w:pPr>
      <w:r w:rsidRPr="006D752D">
        <w:rPr>
          <w:rFonts w:ascii="Arial" w:hAnsi="Arial" w:cs="Arial"/>
          <w:szCs w:val="24"/>
        </w:rPr>
        <w:t xml:space="preserve">Seconded - Councillor </w:t>
      </w:r>
      <w:r w:rsidR="00B230E1">
        <w:rPr>
          <w:rFonts w:ascii="Arial" w:hAnsi="Arial" w:cs="Arial"/>
          <w:szCs w:val="24"/>
        </w:rPr>
        <w:t>Mangano</w:t>
      </w:r>
    </w:p>
    <w:p w14:paraId="6A371195" w14:textId="3358A1AA" w:rsidR="008020AE" w:rsidRDefault="008020AE" w:rsidP="00D803F3">
      <w:pPr>
        <w:rPr>
          <w:rFonts w:ascii="Arial" w:hAnsi="Arial" w:cs="Arial"/>
          <w:szCs w:val="24"/>
        </w:rPr>
      </w:pPr>
    </w:p>
    <w:p w14:paraId="6A3EBCF7" w14:textId="509E3025" w:rsidR="006F6A9A" w:rsidRPr="001504B0" w:rsidRDefault="006F6A9A" w:rsidP="00D803F3">
      <w:pPr>
        <w:rPr>
          <w:rFonts w:ascii="Arial" w:hAnsi="Arial" w:cs="Arial"/>
          <w:b/>
          <w:bCs/>
          <w:szCs w:val="24"/>
        </w:rPr>
      </w:pPr>
      <w:r w:rsidRPr="001504B0">
        <w:rPr>
          <w:rFonts w:ascii="Arial" w:hAnsi="Arial" w:cs="Arial"/>
          <w:b/>
          <w:bCs/>
          <w:szCs w:val="24"/>
        </w:rPr>
        <w:t>That an additional condition be added as follows:</w:t>
      </w:r>
    </w:p>
    <w:p w14:paraId="5FA9E35E" w14:textId="77777777" w:rsidR="00B230E1" w:rsidRPr="006D752D" w:rsidRDefault="00B230E1" w:rsidP="00D803F3">
      <w:pPr>
        <w:rPr>
          <w:rFonts w:ascii="Arial" w:hAnsi="Arial" w:cs="Arial"/>
          <w:szCs w:val="24"/>
        </w:rPr>
      </w:pPr>
    </w:p>
    <w:p w14:paraId="6A2FA7D8" w14:textId="20029C7F" w:rsidR="00B230E1" w:rsidRPr="00B230E1" w:rsidRDefault="009210C8" w:rsidP="00B230E1">
      <w:pPr>
        <w:shd w:val="clear" w:color="auto" w:fill="FFFFFF"/>
        <w:jc w:val="both"/>
        <w:rPr>
          <w:rFonts w:ascii="Arial" w:hAnsi="Arial" w:cs="Arial"/>
          <w:b/>
          <w:bCs/>
          <w:szCs w:val="24"/>
        </w:rPr>
      </w:pPr>
      <w:r>
        <w:rPr>
          <w:rFonts w:ascii="Arial" w:hAnsi="Arial" w:cs="Arial"/>
          <w:b/>
          <w:bCs/>
          <w:color w:val="000000"/>
          <w:szCs w:val="24"/>
        </w:rPr>
        <w:t xml:space="preserve">Should the JDAP </w:t>
      </w:r>
      <w:r w:rsidR="00B230E1" w:rsidRPr="00B230E1">
        <w:rPr>
          <w:rFonts w:ascii="Arial" w:hAnsi="Arial" w:cs="Arial"/>
          <w:b/>
          <w:bCs/>
          <w:color w:val="000000"/>
          <w:szCs w:val="24"/>
        </w:rPr>
        <w:t>Prior to occupation, all balustrades, which do not face the street shall have obscure glaze of solid construction, to the satisfaction of the City of Nedlands.</w:t>
      </w:r>
    </w:p>
    <w:p w14:paraId="6E7E8A96" w14:textId="60D7EC8A" w:rsidR="008020AE" w:rsidRPr="006D752D" w:rsidRDefault="006F6A9A" w:rsidP="00B230E1">
      <w:pPr>
        <w:pStyle w:val="ListParagraph"/>
        <w:shd w:val="clear" w:color="auto" w:fill="FFFFFF"/>
        <w:spacing w:after="0" w:line="240" w:lineRule="auto"/>
        <w:ind w:left="567"/>
        <w:jc w:val="both"/>
        <w:rPr>
          <w:rFonts w:ascii="Arial" w:hAnsi="Arial" w:cs="Arial"/>
          <w:b/>
          <w:sz w:val="24"/>
          <w:szCs w:val="24"/>
        </w:rPr>
      </w:pPr>
      <w:r w:rsidRPr="00010094">
        <w:rPr>
          <w:rFonts w:ascii="Arial" w:hAnsi="Arial" w:cs="Arial"/>
          <w:b/>
          <w:bCs/>
          <w:color w:val="000000"/>
          <w:sz w:val="24"/>
          <w:szCs w:val="24"/>
        </w:rPr>
        <w:t xml:space="preserve"> </w:t>
      </w:r>
    </w:p>
    <w:p w14:paraId="079793DB" w14:textId="569A6072" w:rsidR="008020AE" w:rsidRPr="006D752D" w:rsidRDefault="008020AE" w:rsidP="00D803F3">
      <w:pPr>
        <w:jc w:val="both"/>
        <w:rPr>
          <w:rFonts w:ascii="Arial" w:hAnsi="Arial" w:cs="Arial"/>
          <w:b/>
          <w:szCs w:val="24"/>
        </w:rPr>
      </w:pPr>
      <w:r w:rsidRPr="006D752D">
        <w:rPr>
          <w:rFonts w:ascii="Arial" w:hAnsi="Arial" w:cs="Arial"/>
          <w:b/>
          <w:szCs w:val="24"/>
        </w:rPr>
        <w:t xml:space="preserve">The AMENDMENT was PUT and was </w:t>
      </w:r>
    </w:p>
    <w:p w14:paraId="350C0821" w14:textId="2F873E67" w:rsidR="001504B0" w:rsidRPr="006D752D" w:rsidRDefault="001504B0" w:rsidP="00D803F3">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9/</w:t>
      </w:r>
      <w:r w:rsidRPr="006D752D">
        <w:rPr>
          <w:rFonts w:ascii="Arial" w:hAnsi="Arial" w:cs="Arial"/>
          <w:b/>
          <w:szCs w:val="24"/>
        </w:rPr>
        <w:t>-</w:t>
      </w:r>
    </w:p>
    <w:p w14:paraId="48EA0F67" w14:textId="0A630C33" w:rsidR="008020AE" w:rsidRDefault="008020AE" w:rsidP="007F2185">
      <w:pPr>
        <w:jc w:val="both"/>
        <w:rPr>
          <w:rFonts w:ascii="Arial" w:hAnsi="Arial" w:cs="Arial"/>
          <w:b/>
          <w:szCs w:val="24"/>
        </w:rPr>
      </w:pPr>
    </w:p>
    <w:p w14:paraId="6F27628A" w14:textId="41FC62B2" w:rsidR="007F2185" w:rsidRPr="006D752D" w:rsidRDefault="007F2185" w:rsidP="007F2185">
      <w:pPr>
        <w:jc w:val="both"/>
        <w:rPr>
          <w:rFonts w:ascii="Arial" w:hAnsi="Arial" w:cs="Arial"/>
          <w:b/>
          <w:szCs w:val="24"/>
        </w:rPr>
      </w:pPr>
      <w:r>
        <w:rPr>
          <w:rFonts w:ascii="Arial" w:hAnsi="Arial" w:cs="Arial"/>
          <w:b/>
          <w:szCs w:val="24"/>
        </w:rPr>
        <w:t>The Substantive Motion was PUT and was</w:t>
      </w:r>
    </w:p>
    <w:p w14:paraId="0F27E1A8" w14:textId="44364BC0" w:rsidR="004874AF" w:rsidRPr="006D752D" w:rsidRDefault="00EB35DF" w:rsidP="00D803F3">
      <w:pPr>
        <w:jc w:val="right"/>
        <w:rPr>
          <w:rFonts w:ascii="Arial" w:hAnsi="Arial" w:cs="Arial"/>
          <w:b/>
          <w:szCs w:val="24"/>
        </w:rPr>
      </w:pPr>
      <w:r>
        <w:rPr>
          <w:rFonts w:ascii="Arial" w:hAnsi="Arial" w:cs="Arial"/>
          <w:b/>
          <w:szCs w:val="24"/>
        </w:rPr>
        <w:t>CARRIED 8/1</w:t>
      </w:r>
    </w:p>
    <w:p w14:paraId="0808B650" w14:textId="74791F94" w:rsidR="004874AF" w:rsidRPr="006D752D" w:rsidRDefault="004874AF" w:rsidP="00D803F3">
      <w:pPr>
        <w:jc w:val="right"/>
        <w:rPr>
          <w:rFonts w:ascii="Arial" w:hAnsi="Arial" w:cs="Arial"/>
          <w:b/>
          <w:szCs w:val="24"/>
        </w:rPr>
      </w:pPr>
      <w:r w:rsidRPr="006D752D">
        <w:rPr>
          <w:rFonts w:ascii="Arial" w:hAnsi="Arial" w:cs="Arial"/>
          <w:b/>
          <w:szCs w:val="24"/>
        </w:rPr>
        <w:t xml:space="preserve">(Against: Cr. </w:t>
      </w:r>
      <w:r w:rsidR="00EB35DF">
        <w:rPr>
          <w:rFonts w:ascii="Arial" w:hAnsi="Arial" w:cs="Arial"/>
          <w:b/>
          <w:szCs w:val="24"/>
        </w:rPr>
        <w:t>Wetherall</w:t>
      </w:r>
      <w:r w:rsidRPr="006D752D">
        <w:rPr>
          <w:rFonts w:ascii="Arial" w:hAnsi="Arial" w:cs="Arial"/>
          <w:b/>
          <w:szCs w:val="24"/>
        </w:rPr>
        <w:t>)</w:t>
      </w:r>
    </w:p>
    <w:p w14:paraId="02E8296D" w14:textId="4DCB4C8E" w:rsidR="00B85E35" w:rsidRDefault="00B85E35" w:rsidP="00B85E35">
      <w:pPr>
        <w:jc w:val="both"/>
        <w:rPr>
          <w:rFonts w:ascii="Arial" w:hAnsi="Arial" w:cs="Arial"/>
          <w:b/>
          <w:szCs w:val="32"/>
          <w:lang w:val="en-US"/>
        </w:rPr>
      </w:pPr>
    </w:p>
    <w:p w14:paraId="0B44D016" w14:textId="77777777" w:rsidR="005A43FF" w:rsidRDefault="005A43FF" w:rsidP="00B85E35">
      <w:pPr>
        <w:jc w:val="both"/>
        <w:rPr>
          <w:rFonts w:ascii="Arial" w:hAnsi="Arial" w:cs="Arial"/>
          <w:b/>
          <w:szCs w:val="32"/>
          <w:lang w:val="en-US"/>
        </w:rPr>
      </w:pPr>
    </w:p>
    <w:p w14:paraId="0A0BFA3E" w14:textId="18EC2F9B" w:rsidR="00B85E35" w:rsidRPr="00B85E35" w:rsidRDefault="0076702D" w:rsidP="00B85E35">
      <w:pPr>
        <w:jc w:val="both"/>
        <w:rPr>
          <w:rFonts w:ascii="Arial" w:hAnsi="Arial" w:cs="Arial"/>
          <w:b/>
          <w:sz w:val="28"/>
          <w:szCs w:val="36"/>
          <w:lang w:val="en-US"/>
        </w:rPr>
      </w:pPr>
      <w:r>
        <w:rPr>
          <w:rFonts w:ascii="Arial" w:hAnsi="Arial" w:cs="Arial"/>
          <w:noProof/>
          <w:szCs w:val="24"/>
        </w:rPr>
        <mc:AlternateContent>
          <mc:Choice Requires="wps">
            <w:drawing>
              <wp:anchor distT="0" distB="0" distL="114300" distR="114300" simplePos="0" relativeHeight="251658247" behindDoc="1" locked="0" layoutInCell="1" allowOverlap="1" wp14:anchorId="0E61566D" wp14:editId="543B6C83">
                <wp:simplePos x="0" y="0"/>
                <wp:positionH relativeFrom="margin">
                  <wp:align>left</wp:align>
                </wp:positionH>
                <wp:positionV relativeFrom="paragraph">
                  <wp:posOffset>8255</wp:posOffset>
                </wp:positionV>
                <wp:extent cx="5402580" cy="3406140"/>
                <wp:effectExtent l="0" t="0" r="7620" b="3810"/>
                <wp:wrapNone/>
                <wp:docPr id="9" name="Rectangle 9"/>
                <wp:cNvGraphicFramePr/>
                <a:graphic xmlns:a="http://schemas.openxmlformats.org/drawingml/2006/main">
                  <a:graphicData uri="http://schemas.microsoft.com/office/word/2010/wordprocessingShape">
                    <wps:wsp>
                      <wps:cNvSpPr/>
                      <wps:spPr>
                        <a:xfrm>
                          <a:off x="0" y="0"/>
                          <a:ext cx="5402580" cy="34061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25243" id="Rectangle 9" o:spid="_x0000_s1026" style="position:absolute;margin-left:0;margin-top:.65pt;width:425.4pt;height:268.2pt;z-index:-2516582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HUngIAAKkFAAAOAAAAZHJzL2Uyb0RvYy54bWysVEtv2zAMvg/YfxB0X+1kSR9BnSJo0WFA&#10;txZth54VWYoNSKImKXGyXz9Kst3Hih2GXWRRJD+Sn0meX+y1IjvhfAumopOjkhJhONSt2VT0x+P1&#10;p1NKfGCmZgqMqOhBeHqx/PjhvLMLMYUGVC0cQRDjF52taBOCXRSF543QzB+BFQaVEpxmAUW3KWrH&#10;OkTXqpiW5XHRgautAy68x9errKTLhC+l4OFWSi8CURXF3EI6XTrX8SyW52yxccw2Le/TYP+QhWat&#10;waAj1BULjGxd+weUbrkDDzIccdAFSNlykWrAaiblm2oeGmZFqgXJ8Xakyf8/WP59d+dIW1f0jBLD&#10;NP6ieySNmY0S5CzS01m/QKsHe+d6yeM11rqXTscvVkH2idLDSKnYB8LxcT4rp/NTZJ6j7vOsPJ7M&#10;EunFs7t1PnwRoEm8VNRh+EQl2934gCHRdDCJ0Tyotr5ulUpC7BNxqRzZMfzD680kuaqt/gZ1fjuZ&#10;l+UQMrVVNE+or5CUiXgGInIOGl+KWH2uN93CQYlop8y9kEgbVjhNEUfkHJRxLkzIyfiG1SI/x1Te&#10;zyUBRmSJ8UfsHuB1kQN2zrK3j64i9fvoXP4tsew8eqTIYMLorFsD7j0AhVX1kbP9QFKmJrK0hvqA&#10;TeUgT5u3/LrFX3vDfLhjDscL2wFXRrjFQyroKgr9jZIG3K/33qM9dj1qKelwXCvqf26ZE5Sorwbn&#10;4Wwyw8YiIQmz+ckUBfdSs36pMVt9CdgvE1xOlqdrtA9quEoH+gk3yypGRRUzHGNXlAc3CJchrxHc&#10;TVysVskMZ9qycGMeLI/gkdXYuo/7J+Zs398BR+M7DKPNFm/aPNtGTwOrbQDZphl45rXnG/dBauJ+&#10;d8WF81JOVs8bdvkbAAD//wMAUEsDBBQABgAIAAAAIQAXYoPQ3wAAAAYBAAAPAAAAZHJzL2Rvd25y&#10;ZXYueG1sTI/NbsIwEITvlfoO1lbqrTiFUmgaB1EkhGh7AfpzNfE2iYjXkW0g8PRsT+1xdlYz32ST&#10;zjbigD7UjhTc9xIQSIUzNZUKPjbzuzGIEDUZ3ThCBScMMMmvrzKdGnekFR7WsRQcQiHVCqoY21TK&#10;UFRodei5Fom9H+etjix9KY3XRw63jewnyaO0uiZuqHSLswqL3XpvFczty2r5+nna7J5mD2/f/vy1&#10;OL/3lbq96abPICJ28e8ZfvEZHXJm2ro9mSAaBTwk8nUAgs3xMOEdWwXDwWgEMs/kf/z8AgAA//8D&#10;AFBLAQItABQABgAIAAAAIQC2gziS/gAAAOEBAAATAAAAAAAAAAAAAAAAAAAAAABbQ29udGVudF9U&#10;eXBlc10ueG1sUEsBAi0AFAAGAAgAAAAhADj9If/WAAAAlAEAAAsAAAAAAAAAAAAAAAAALwEAAF9y&#10;ZWxzLy5yZWxzUEsBAi0AFAAGAAgAAAAhAKyIEdSeAgAAqQUAAA4AAAAAAAAAAAAAAAAALgIAAGRy&#10;cy9lMm9Eb2MueG1sUEsBAi0AFAAGAAgAAAAhABdig9DfAAAABgEAAA8AAAAAAAAAAAAAAAAA+AQA&#10;AGRycy9kb3ducmV2LnhtbFBLBQYAAAAABAAEAPMAAAAEBgAAAAA=&#10;" fillcolor="#bfbfbf [2412]" stroked="f" strokeweight="1pt">
                <w10:wrap anchorx="margin"/>
              </v:rect>
            </w:pict>
          </mc:Fallback>
        </mc:AlternateContent>
      </w:r>
      <w:r w:rsidR="00B85E35" w:rsidRPr="00B85E35">
        <w:rPr>
          <w:rFonts w:ascii="Arial" w:hAnsi="Arial" w:cs="Arial"/>
          <w:b/>
          <w:sz w:val="28"/>
          <w:szCs w:val="36"/>
          <w:lang w:val="en-US"/>
        </w:rPr>
        <w:t>Committee Recommendation</w:t>
      </w:r>
    </w:p>
    <w:p w14:paraId="78948C33" w14:textId="77777777" w:rsidR="00B85E35" w:rsidRDefault="00B85E35" w:rsidP="00B85E35">
      <w:pPr>
        <w:jc w:val="both"/>
        <w:rPr>
          <w:rFonts w:ascii="Arial" w:hAnsi="Arial" w:cs="Arial"/>
          <w:b/>
          <w:szCs w:val="32"/>
          <w:lang w:val="en-US"/>
        </w:rPr>
      </w:pPr>
    </w:p>
    <w:p w14:paraId="73ED817F" w14:textId="088BDC71" w:rsidR="00B85E35" w:rsidRPr="0041034D" w:rsidRDefault="00B85E35" w:rsidP="00B85E35">
      <w:pPr>
        <w:jc w:val="both"/>
        <w:rPr>
          <w:rFonts w:ascii="Arial" w:hAnsi="Arial" w:cs="Arial"/>
          <w:b/>
          <w:szCs w:val="32"/>
          <w:lang w:val="en-US"/>
        </w:rPr>
      </w:pPr>
      <w:r w:rsidRPr="0041034D">
        <w:rPr>
          <w:rFonts w:ascii="Arial" w:hAnsi="Arial" w:cs="Arial"/>
          <w:b/>
          <w:szCs w:val="32"/>
          <w:lang w:val="en-US"/>
        </w:rPr>
        <w:t>Council:</w:t>
      </w:r>
    </w:p>
    <w:p w14:paraId="798DD946" w14:textId="77777777" w:rsidR="00B85E35" w:rsidRPr="0068059C" w:rsidRDefault="00B85E35" w:rsidP="00B85E35">
      <w:pPr>
        <w:pStyle w:val="paragraph"/>
        <w:spacing w:before="0" w:beforeAutospacing="0" w:after="0" w:afterAutospacing="0"/>
        <w:jc w:val="both"/>
        <w:textAlignment w:val="baseline"/>
        <w:rPr>
          <w:rFonts w:ascii="Arial" w:hAnsi="Arial" w:cs="Arial"/>
          <w:b/>
          <w:bCs/>
        </w:rPr>
      </w:pPr>
    </w:p>
    <w:p w14:paraId="51D5582D" w14:textId="6E7DFF8F" w:rsidR="00B85E35" w:rsidRPr="0068059C" w:rsidRDefault="0057537B" w:rsidP="00B85E35">
      <w:pPr>
        <w:pStyle w:val="ListParagraph"/>
        <w:numPr>
          <w:ilvl w:val="0"/>
          <w:numId w:val="51"/>
        </w:numPr>
        <w:spacing w:line="240" w:lineRule="auto"/>
        <w:ind w:left="567" w:hanging="567"/>
        <w:jc w:val="both"/>
        <w:rPr>
          <w:rFonts w:ascii="Arial" w:hAnsi="Arial" w:cs="Arial"/>
          <w:b/>
          <w:bCs/>
          <w:sz w:val="24"/>
          <w:szCs w:val="24"/>
        </w:rPr>
      </w:pPr>
      <w:r>
        <w:rPr>
          <w:rFonts w:ascii="Arial" w:hAnsi="Arial" w:cs="Arial"/>
          <w:b/>
          <w:bCs/>
          <w:sz w:val="24"/>
          <w:szCs w:val="24"/>
        </w:rPr>
        <w:t>r</w:t>
      </w:r>
      <w:r w:rsidR="00B85E35" w:rsidRPr="0068059C">
        <w:rPr>
          <w:rFonts w:ascii="Arial" w:hAnsi="Arial" w:cs="Arial"/>
          <w:b/>
          <w:bCs/>
          <w:sz w:val="24"/>
          <w:szCs w:val="24"/>
        </w:rPr>
        <w:t xml:space="preserve">efuse that the DAP Application reference DAP/19/01655 as detailed on the DAP Form 2 dated 27 April 2021 is appropriate for consideration in accordance with regulation 17 of </w:t>
      </w:r>
      <w:r w:rsidR="00B85E35" w:rsidRPr="0068059C">
        <w:rPr>
          <w:rFonts w:ascii="Arial" w:hAnsi="Arial" w:cs="Arial"/>
          <w:b/>
          <w:bCs/>
          <w:i/>
          <w:iCs/>
          <w:sz w:val="24"/>
          <w:szCs w:val="24"/>
        </w:rPr>
        <w:t xml:space="preserve">the Planning and Development (Development Assessment Panels) Regulations 2011 </w:t>
      </w:r>
      <w:r w:rsidR="00B85E35" w:rsidRPr="0068059C">
        <w:rPr>
          <w:rFonts w:ascii="Arial" w:hAnsi="Arial" w:cs="Arial"/>
          <w:b/>
          <w:bCs/>
          <w:sz w:val="24"/>
          <w:szCs w:val="24"/>
        </w:rPr>
        <w:t xml:space="preserve">as the proposal represents substantial changes to the previous development approval as provided under s17(1)(c) of the </w:t>
      </w:r>
      <w:r w:rsidR="00B85E35" w:rsidRPr="0068059C">
        <w:rPr>
          <w:rFonts w:ascii="Arial" w:hAnsi="Arial" w:cs="Arial"/>
          <w:b/>
          <w:bCs/>
          <w:i/>
          <w:iCs/>
          <w:sz w:val="24"/>
          <w:szCs w:val="24"/>
        </w:rPr>
        <w:t>Planning and Development (Development Assessment Panels) Regulations 2011</w:t>
      </w:r>
      <w:r w:rsidR="00B85E35" w:rsidRPr="0068059C">
        <w:rPr>
          <w:rFonts w:ascii="Arial" w:hAnsi="Arial" w:cs="Arial"/>
          <w:b/>
          <w:bCs/>
          <w:sz w:val="24"/>
          <w:szCs w:val="24"/>
        </w:rPr>
        <w:t>.</w:t>
      </w:r>
    </w:p>
    <w:p w14:paraId="00A49908" w14:textId="77777777" w:rsidR="00B85E35" w:rsidRPr="0068059C" w:rsidRDefault="00B85E35" w:rsidP="00B85E35">
      <w:pPr>
        <w:jc w:val="both"/>
        <w:rPr>
          <w:rFonts w:ascii="Arial" w:hAnsi="Arial" w:cs="Arial"/>
          <w:b/>
          <w:bCs/>
          <w:szCs w:val="24"/>
        </w:rPr>
      </w:pPr>
      <w:proofErr w:type="gramStart"/>
      <w:r w:rsidRPr="0068059C">
        <w:rPr>
          <w:rFonts w:ascii="Arial" w:hAnsi="Arial" w:cs="Arial"/>
          <w:b/>
          <w:bCs/>
          <w:szCs w:val="24"/>
        </w:rPr>
        <w:t>In the event that</w:t>
      </w:r>
      <w:proofErr w:type="gramEnd"/>
      <w:r w:rsidRPr="0068059C">
        <w:rPr>
          <w:rFonts w:ascii="Arial" w:hAnsi="Arial" w:cs="Arial"/>
          <w:b/>
          <w:bCs/>
          <w:szCs w:val="24"/>
        </w:rPr>
        <w:t xml:space="preserve"> the JDAP accepts the DAP Application reference DAP/19/01655, the following Responsible Authority recommendation is submitted:</w:t>
      </w:r>
    </w:p>
    <w:p w14:paraId="458F83D9" w14:textId="77777777" w:rsidR="00B85E35" w:rsidRPr="0068059C" w:rsidRDefault="00B85E35" w:rsidP="00B85E35">
      <w:pPr>
        <w:ind w:left="567"/>
        <w:jc w:val="both"/>
        <w:rPr>
          <w:rFonts w:ascii="Arial" w:hAnsi="Arial" w:cs="Arial"/>
          <w:b/>
          <w:bCs/>
          <w:szCs w:val="24"/>
        </w:rPr>
      </w:pPr>
    </w:p>
    <w:p w14:paraId="2DC201AA" w14:textId="7057261A" w:rsidR="00B85E35" w:rsidRPr="0068059C" w:rsidRDefault="00B85E35" w:rsidP="00B85E35">
      <w:pPr>
        <w:jc w:val="both"/>
        <w:rPr>
          <w:rFonts w:ascii="Arial" w:hAnsi="Arial" w:cs="Arial"/>
          <w:b/>
          <w:bCs/>
          <w:szCs w:val="24"/>
        </w:rPr>
      </w:pPr>
      <w:r w:rsidRPr="0068059C">
        <w:rPr>
          <w:rFonts w:ascii="Arial" w:hAnsi="Arial" w:cs="Arial"/>
          <w:b/>
          <w:bCs/>
          <w:szCs w:val="24"/>
        </w:rPr>
        <w:t xml:space="preserve">Refuse DAP Application reference DAP/19/01655 and Development Plans dated 12 May 2021 (Attachment 2) in accordance with Clause 68 of </w:t>
      </w:r>
      <w:r w:rsidR="005A43FF">
        <w:rPr>
          <w:rFonts w:ascii="Arial" w:hAnsi="Arial" w:cs="Arial"/>
          <w:noProof/>
          <w:szCs w:val="24"/>
        </w:rPr>
        <mc:AlternateContent>
          <mc:Choice Requires="wps">
            <w:drawing>
              <wp:anchor distT="0" distB="0" distL="114300" distR="114300" simplePos="0" relativeHeight="251658248" behindDoc="1" locked="0" layoutInCell="1" allowOverlap="1" wp14:anchorId="68C055BD" wp14:editId="5A5DA8C8">
                <wp:simplePos x="0" y="0"/>
                <wp:positionH relativeFrom="margin">
                  <wp:align>left</wp:align>
                </wp:positionH>
                <wp:positionV relativeFrom="paragraph">
                  <wp:posOffset>0</wp:posOffset>
                </wp:positionV>
                <wp:extent cx="5402580" cy="6035040"/>
                <wp:effectExtent l="0" t="0" r="7620" b="3810"/>
                <wp:wrapNone/>
                <wp:docPr id="10" name="Rectangle 10"/>
                <wp:cNvGraphicFramePr/>
                <a:graphic xmlns:a="http://schemas.openxmlformats.org/drawingml/2006/main">
                  <a:graphicData uri="http://schemas.microsoft.com/office/word/2010/wordprocessingShape">
                    <wps:wsp>
                      <wps:cNvSpPr/>
                      <wps:spPr>
                        <a:xfrm>
                          <a:off x="0" y="0"/>
                          <a:ext cx="5402580" cy="60350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E8230" id="Rectangle 10" o:spid="_x0000_s1026" style="position:absolute;margin-left:0;margin-top:0;width:425.4pt;height:475.2pt;z-index:-251658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HVngIAAKsFAAAOAAAAZHJzL2Uyb0RvYy54bWysVE1v2zAMvQ/YfxB0X+1kSdsFdYqgRYcB&#10;XVu0HXpWZCk2IImapMTJfv0oyXY/Vuww7CKLFPlIPpM8O99rRXbC+RZMRSdHJSXCcKhbs6noj8er&#10;T6eU+MBMzRQYUdGD8PR8+fHDWWcXYgoNqFo4giDGLzpb0SYEuygKzxuhmT8CKww+SnCaBRTdpqgd&#10;6xBdq2JalsdFB662DrjwHrWX+ZEuE76UgodbKb0IRFUUcwvpdOlcx7NYnrHFxjHbtLxPg/1DFpq1&#10;BoOOUJcsMLJ17R9QuuUOPMhwxEEXIGXLRaoBq5mUb6p5aJgVqRYkx9uRJv//YPnN7s6RtsZ/h/QY&#10;pvEf3SNrzGyUIKhDgjrrF2j3YO9cL3m8xmr30un4xTrIPpF6GEkV+0A4Kuezcjo/RXCOb8fl53k5&#10;S6jFs7t1PnwVoEm8VNRh/EQm2137gCHRdDCJ0Tyotr5qlUpC7BRxoRzZMfzH680kuaqt/g511p3M&#10;y3IImRormifUV0jKRDwDETkHjZoiVp/rTbdwUCLaKXMvJBKHFU5TxBE5B2WcCxNyMr5htcjqmMr7&#10;uSTAiCwx/ojdA7wucsDOWfb20VWkjh+dy78llp1HjxQZTBiddWvAvQegsKo+crYfSMrURJbWUB+w&#10;rRzkefOWX7X4a6+ZD3fM4YBhO+DSCLd4SAVdRaG/UdKA+/WePtpj3+MrJR0ObEX9zy1zghL1zeBE&#10;fJnMsLFISMJsfjJFwb18Wb98MVt9AdgvE1xPlqdrtA9quEoH+gl3yypGxSdmOMauKA9uEC5CXiS4&#10;nbhYrZIZTrVl4do8WB7BI6uxdR/3T8zZvr8DjsYNDMPNFm/aPNtGTwOrbQDZphl45rXnGzdCauJ+&#10;e8WV81JOVs87dvkbAAD//wMAUEsDBBQABgAIAAAAIQAPL/YE3wAAAAUBAAAPAAAAZHJzL2Rvd25y&#10;ZXYueG1sTI9PTwIxEMXvJn6HZky8SSsBA+t2iZIQo3IB/HMt23F3w3a6aQssfHpHL3p5yeRN3vu9&#10;fNa7VhwwxMaThtuBAoFUettQpeFts7iZgIjJkDWtJ9Rwwgiz4vIiN5n1R1rhYZ0qwSEUM6OhTqnL&#10;pIxljc7Ege+Q2PvywZnEZ6ikDebI4a6VQ6XupDMNcUNtOpzXWO7We6dh4R5Xzy/vp81uOh+9fobz&#10;x9N5OdT6+qp/uAeRsE9/z/CDz+hQMNPW78lG0WrgIelX2ZuMFc/YapiO1Qhkkcv/9MU3AAAA//8D&#10;AFBLAQItABQABgAIAAAAIQC2gziS/gAAAOEBAAATAAAAAAAAAAAAAAAAAAAAAABbQ29udGVudF9U&#10;eXBlc10ueG1sUEsBAi0AFAAGAAgAAAAhADj9If/WAAAAlAEAAAsAAAAAAAAAAAAAAAAALwEAAF9y&#10;ZWxzLy5yZWxzUEsBAi0AFAAGAAgAAAAhAA58UdWeAgAAqwUAAA4AAAAAAAAAAAAAAAAALgIAAGRy&#10;cy9lMm9Eb2MueG1sUEsBAi0AFAAGAAgAAAAhAA8v9gTfAAAABQEAAA8AAAAAAAAAAAAAAAAA+AQA&#10;AGRycy9kb3ducmV2LnhtbFBLBQYAAAAABAAEAPMAAAAEBgAAAAA=&#10;" fillcolor="#bfbfbf [2412]" stroked="f" strokeweight="1pt">
                <w10:wrap anchorx="margin"/>
              </v:rect>
            </w:pict>
          </mc:Fallback>
        </mc:AlternateContent>
      </w:r>
      <w:r w:rsidRPr="0068059C">
        <w:rPr>
          <w:rFonts w:ascii="Arial" w:hAnsi="Arial" w:cs="Arial"/>
          <w:b/>
          <w:bCs/>
          <w:szCs w:val="24"/>
        </w:rPr>
        <w:t xml:space="preserve">Schedule 2 (Deemed Provisions) of the </w:t>
      </w:r>
      <w:r w:rsidRPr="0068059C">
        <w:rPr>
          <w:rFonts w:ascii="Arial" w:hAnsi="Arial" w:cs="Arial"/>
          <w:b/>
          <w:bCs/>
          <w:i/>
          <w:iCs/>
          <w:szCs w:val="24"/>
        </w:rPr>
        <w:t>Planning and Development (Local Planning Schemes) Regulations 2015</w:t>
      </w:r>
      <w:r w:rsidRPr="0068059C">
        <w:rPr>
          <w:rFonts w:ascii="Arial" w:hAnsi="Arial" w:cs="Arial"/>
          <w:b/>
          <w:bCs/>
          <w:szCs w:val="24"/>
        </w:rPr>
        <w:t>, and the provisions of the City of Nedlands Local Planning Scheme No. 3, and pursuant to clause 24(1) and 26 of the Metropolitan Region Scheme due to the following reasons:</w:t>
      </w:r>
    </w:p>
    <w:p w14:paraId="06C68FEF" w14:textId="43E22EB7" w:rsidR="00B85E35" w:rsidRPr="0068059C" w:rsidRDefault="00B85E35" w:rsidP="00B85E35">
      <w:pPr>
        <w:pStyle w:val="ListParagraph"/>
        <w:spacing w:after="0" w:line="240" w:lineRule="auto"/>
        <w:jc w:val="both"/>
        <w:rPr>
          <w:rFonts w:ascii="Arial" w:hAnsi="Arial" w:cs="Arial"/>
          <w:b/>
          <w:bCs/>
          <w:sz w:val="24"/>
          <w:szCs w:val="24"/>
        </w:rPr>
      </w:pPr>
    </w:p>
    <w:p w14:paraId="0A8C67A5" w14:textId="65CFCF78" w:rsidR="00B85E35" w:rsidRPr="0068059C" w:rsidRDefault="00B85E35" w:rsidP="00F36BF7">
      <w:pPr>
        <w:pStyle w:val="ListParagraph"/>
        <w:numPr>
          <w:ilvl w:val="0"/>
          <w:numId w:val="52"/>
        </w:numPr>
        <w:spacing w:line="240" w:lineRule="auto"/>
        <w:ind w:left="1134" w:hanging="567"/>
        <w:jc w:val="both"/>
        <w:rPr>
          <w:rFonts w:ascii="Arial" w:hAnsi="Arial" w:cs="Arial"/>
          <w:b/>
          <w:bCs/>
          <w:sz w:val="24"/>
          <w:szCs w:val="24"/>
        </w:rPr>
      </w:pPr>
      <w:r w:rsidRPr="0068059C">
        <w:rPr>
          <w:rFonts w:ascii="Arial" w:hAnsi="Arial" w:cs="Arial"/>
          <w:b/>
          <w:bCs/>
          <w:sz w:val="24"/>
          <w:szCs w:val="24"/>
        </w:rPr>
        <w:t>There is insufficient activation between the ground floor of the development and the street as required by clauses 16 and 32.4 of City of Nedlands Local Planning Scheme No.</w:t>
      </w:r>
      <w:proofErr w:type="gramStart"/>
      <w:r w:rsidRPr="0068059C">
        <w:rPr>
          <w:rFonts w:ascii="Arial" w:hAnsi="Arial" w:cs="Arial"/>
          <w:b/>
          <w:bCs/>
          <w:sz w:val="24"/>
          <w:szCs w:val="24"/>
        </w:rPr>
        <w:t>3;</w:t>
      </w:r>
      <w:proofErr w:type="gramEnd"/>
    </w:p>
    <w:p w14:paraId="4770D1AC" w14:textId="77777777" w:rsidR="00B85E35" w:rsidRPr="0068059C" w:rsidRDefault="00B85E35" w:rsidP="00F36BF7">
      <w:pPr>
        <w:pStyle w:val="ListParagraph"/>
        <w:spacing w:after="0" w:line="240" w:lineRule="auto"/>
        <w:ind w:left="1134" w:hanging="567"/>
        <w:jc w:val="both"/>
        <w:rPr>
          <w:rFonts w:ascii="Arial" w:eastAsiaTheme="minorHAnsi" w:hAnsi="Arial" w:cs="Arial"/>
          <w:b/>
          <w:bCs/>
          <w:sz w:val="24"/>
          <w:szCs w:val="24"/>
        </w:rPr>
      </w:pPr>
    </w:p>
    <w:p w14:paraId="4E289E2F" w14:textId="77777777" w:rsidR="00B85E35" w:rsidRPr="0068059C" w:rsidRDefault="00B85E35" w:rsidP="00F36BF7">
      <w:pPr>
        <w:pStyle w:val="ListParagraph"/>
        <w:numPr>
          <w:ilvl w:val="0"/>
          <w:numId w:val="52"/>
        </w:numPr>
        <w:spacing w:line="240" w:lineRule="auto"/>
        <w:ind w:left="1134" w:hanging="567"/>
        <w:jc w:val="both"/>
        <w:rPr>
          <w:rFonts w:ascii="Arial" w:eastAsia="Times New Roman" w:hAnsi="Arial" w:cs="Arial"/>
          <w:b/>
          <w:bCs/>
          <w:sz w:val="24"/>
          <w:szCs w:val="24"/>
        </w:rPr>
      </w:pPr>
      <w:r w:rsidRPr="0068059C">
        <w:rPr>
          <w:rFonts w:ascii="Arial" w:hAnsi="Arial" w:cs="Arial"/>
          <w:b/>
          <w:bCs/>
          <w:sz w:val="24"/>
          <w:szCs w:val="24"/>
        </w:rPr>
        <w:t xml:space="preserve">No communal open space is provided for the development, contrary to Element 3.4 of State Planning Policy 7.3 </w:t>
      </w:r>
      <w:r w:rsidRPr="0068059C">
        <w:rPr>
          <w:rFonts w:ascii="Arial" w:hAnsi="Arial" w:cs="Arial"/>
          <w:b/>
          <w:bCs/>
          <w:i/>
          <w:iCs/>
          <w:sz w:val="24"/>
          <w:szCs w:val="24"/>
        </w:rPr>
        <w:t xml:space="preserve">Residential Design Codes Volume </w:t>
      </w:r>
      <w:proofErr w:type="gramStart"/>
      <w:r w:rsidRPr="0068059C">
        <w:rPr>
          <w:rFonts w:ascii="Arial" w:hAnsi="Arial" w:cs="Arial"/>
          <w:b/>
          <w:bCs/>
          <w:i/>
          <w:iCs/>
          <w:sz w:val="24"/>
          <w:szCs w:val="24"/>
        </w:rPr>
        <w:t>2</w:t>
      </w:r>
      <w:r w:rsidRPr="0068059C">
        <w:rPr>
          <w:rFonts w:ascii="Arial" w:hAnsi="Arial" w:cs="Arial"/>
          <w:b/>
          <w:bCs/>
          <w:sz w:val="24"/>
          <w:szCs w:val="24"/>
        </w:rPr>
        <w:t>;</w:t>
      </w:r>
      <w:proofErr w:type="gramEnd"/>
      <w:r w:rsidRPr="0068059C">
        <w:rPr>
          <w:rFonts w:ascii="Arial" w:hAnsi="Arial" w:cs="Arial"/>
          <w:b/>
          <w:bCs/>
          <w:sz w:val="24"/>
          <w:szCs w:val="24"/>
        </w:rPr>
        <w:t xml:space="preserve"> and</w:t>
      </w:r>
    </w:p>
    <w:p w14:paraId="07493DBB" w14:textId="77777777" w:rsidR="00B85E35" w:rsidRPr="0068059C" w:rsidRDefault="00B85E35" w:rsidP="00F36BF7">
      <w:pPr>
        <w:pStyle w:val="ListParagraph"/>
        <w:spacing w:after="0" w:line="240" w:lineRule="auto"/>
        <w:ind w:left="1134" w:hanging="567"/>
        <w:jc w:val="both"/>
        <w:rPr>
          <w:rFonts w:ascii="Arial" w:eastAsiaTheme="minorHAnsi" w:hAnsi="Arial" w:cs="Arial"/>
          <w:b/>
          <w:bCs/>
          <w:sz w:val="24"/>
          <w:szCs w:val="24"/>
        </w:rPr>
      </w:pPr>
    </w:p>
    <w:p w14:paraId="1FD1DB71" w14:textId="77777777" w:rsidR="00B85E35" w:rsidRPr="0068059C" w:rsidRDefault="00B85E35" w:rsidP="00F36BF7">
      <w:pPr>
        <w:pStyle w:val="ListParagraph"/>
        <w:numPr>
          <w:ilvl w:val="0"/>
          <w:numId w:val="52"/>
        </w:numPr>
        <w:spacing w:after="0" w:line="240" w:lineRule="auto"/>
        <w:ind w:left="1134" w:hanging="567"/>
        <w:jc w:val="both"/>
        <w:rPr>
          <w:rFonts w:ascii="Arial" w:eastAsia="Times New Roman" w:hAnsi="Arial" w:cs="Arial"/>
          <w:b/>
          <w:bCs/>
          <w:sz w:val="24"/>
          <w:szCs w:val="24"/>
        </w:rPr>
      </w:pPr>
      <w:r w:rsidRPr="0068059C">
        <w:rPr>
          <w:rFonts w:ascii="Arial" w:hAnsi="Arial" w:cs="Arial"/>
          <w:b/>
          <w:bCs/>
          <w:sz w:val="24"/>
          <w:szCs w:val="24"/>
        </w:rPr>
        <w:t xml:space="preserve">The overall bulk and scale of the amended development is not considered appropriate for the existing or planned character of the area, contrary to Element 2.5 of State Planning Policy 7.3 </w:t>
      </w:r>
      <w:r w:rsidRPr="0068059C">
        <w:rPr>
          <w:rFonts w:ascii="Arial" w:hAnsi="Arial" w:cs="Arial"/>
          <w:b/>
          <w:bCs/>
          <w:i/>
          <w:iCs/>
          <w:sz w:val="24"/>
          <w:szCs w:val="24"/>
        </w:rPr>
        <w:t>Residential Design Codes Volume 2</w:t>
      </w:r>
      <w:r w:rsidRPr="0068059C">
        <w:rPr>
          <w:rFonts w:ascii="Arial" w:hAnsi="Arial" w:cs="Arial"/>
          <w:b/>
          <w:bCs/>
          <w:sz w:val="24"/>
          <w:szCs w:val="24"/>
        </w:rPr>
        <w:t>.</w:t>
      </w:r>
    </w:p>
    <w:p w14:paraId="50DC53D8" w14:textId="77777777" w:rsidR="00B85E35" w:rsidRPr="0068059C" w:rsidRDefault="00B85E35" w:rsidP="00B85E35">
      <w:pPr>
        <w:pStyle w:val="paragraph"/>
        <w:spacing w:before="0" w:beforeAutospacing="0" w:after="0" w:afterAutospacing="0"/>
        <w:ind w:left="567" w:hanging="567"/>
        <w:jc w:val="both"/>
        <w:textAlignment w:val="baseline"/>
        <w:rPr>
          <w:rFonts w:ascii="Arial" w:hAnsi="Arial" w:cs="Arial"/>
        </w:rPr>
      </w:pPr>
    </w:p>
    <w:p w14:paraId="2F895E7C" w14:textId="5017DB8A" w:rsidR="00B85E35" w:rsidRPr="0068059C" w:rsidRDefault="00B85E35" w:rsidP="00B85E35">
      <w:pPr>
        <w:pStyle w:val="ListParagraph"/>
        <w:numPr>
          <w:ilvl w:val="0"/>
          <w:numId w:val="51"/>
        </w:numPr>
        <w:spacing w:after="0" w:line="240" w:lineRule="auto"/>
        <w:ind w:left="567" w:hanging="567"/>
        <w:jc w:val="both"/>
        <w:rPr>
          <w:rFonts w:ascii="Arial" w:hAnsi="Arial" w:cs="Arial"/>
          <w:sz w:val="24"/>
          <w:szCs w:val="24"/>
        </w:rPr>
      </w:pPr>
      <w:r w:rsidRPr="0068059C">
        <w:rPr>
          <w:rFonts w:ascii="Arial" w:hAnsi="Arial" w:cs="Arial"/>
          <w:b/>
          <w:bCs/>
          <w:sz w:val="24"/>
          <w:szCs w:val="24"/>
        </w:rPr>
        <w:t xml:space="preserve">instructs the CEO to incorporate Council’s Responsible Authority recommendation into the Responsible Authority Report for the development of 16 Multiple Dwellings at No.135 Broadway, </w:t>
      </w:r>
      <w:proofErr w:type="gramStart"/>
      <w:r w:rsidRPr="0068059C">
        <w:rPr>
          <w:rFonts w:ascii="Arial" w:hAnsi="Arial" w:cs="Arial"/>
          <w:b/>
          <w:bCs/>
          <w:sz w:val="24"/>
          <w:szCs w:val="24"/>
        </w:rPr>
        <w:t>Nedlands;</w:t>
      </w:r>
      <w:proofErr w:type="gramEnd"/>
      <w:r w:rsidRPr="0068059C">
        <w:rPr>
          <w:rFonts w:ascii="Arial" w:hAnsi="Arial" w:cs="Arial"/>
          <w:b/>
          <w:bCs/>
          <w:sz w:val="24"/>
          <w:szCs w:val="24"/>
        </w:rPr>
        <w:t xml:space="preserve"> </w:t>
      </w:r>
    </w:p>
    <w:p w14:paraId="43FA8CCB" w14:textId="77777777" w:rsidR="00B85E35" w:rsidRPr="0068059C" w:rsidRDefault="00B85E35" w:rsidP="00B85E35">
      <w:pPr>
        <w:pStyle w:val="paragraph"/>
        <w:spacing w:before="0" w:beforeAutospacing="0" w:after="0" w:afterAutospacing="0"/>
        <w:ind w:left="567" w:hanging="567"/>
        <w:jc w:val="both"/>
        <w:textAlignment w:val="baseline"/>
        <w:rPr>
          <w:rFonts w:ascii="Arial" w:hAnsi="Arial" w:cs="Arial"/>
        </w:rPr>
      </w:pPr>
    </w:p>
    <w:p w14:paraId="7DF8281A" w14:textId="463B6CF5" w:rsidR="00B85E35" w:rsidRDefault="00B85E35" w:rsidP="00B85E35">
      <w:pPr>
        <w:pStyle w:val="ListParagraph"/>
        <w:numPr>
          <w:ilvl w:val="0"/>
          <w:numId w:val="51"/>
        </w:numPr>
        <w:spacing w:line="240" w:lineRule="auto"/>
        <w:ind w:left="567" w:hanging="567"/>
        <w:jc w:val="both"/>
        <w:rPr>
          <w:rFonts w:ascii="Arial" w:eastAsia="Times New Roman" w:hAnsi="Arial" w:cs="Arial"/>
          <w:b/>
          <w:bCs/>
          <w:sz w:val="24"/>
          <w:szCs w:val="24"/>
        </w:rPr>
      </w:pPr>
      <w:r w:rsidRPr="0068059C">
        <w:rPr>
          <w:rFonts w:ascii="Arial" w:hAnsi="Arial" w:cs="Arial"/>
          <w:b/>
          <w:bCs/>
          <w:sz w:val="24"/>
          <w:szCs w:val="24"/>
        </w:rPr>
        <w:t>appoints</w:t>
      </w:r>
      <w:r w:rsidRPr="0068059C">
        <w:rPr>
          <w:rFonts w:ascii="Arial" w:eastAsia="Times New Roman" w:hAnsi="Arial" w:cs="Arial"/>
          <w:b/>
          <w:bCs/>
          <w:sz w:val="24"/>
          <w:szCs w:val="24"/>
        </w:rPr>
        <w:t xml:space="preserve"> Councillor Mangano and Councillor Youngman to coordinate Council’s submission and </w:t>
      </w:r>
      <w:r w:rsidRPr="00B85E35">
        <w:rPr>
          <w:rFonts w:ascii="Arial" w:hAnsi="Arial" w:cs="Arial"/>
          <w:b/>
          <w:bCs/>
          <w:sz w:val="24"/>
          <w:szCs w:val="24"/>
        </w:rPr>
        <w:t>presentation</w:t>
      </w:r>
      <w:r w:rsidRPr="0068059C">
        <w:rPr>
          <w:rFonts w:ascii="Arial" w:eastAsia="Times New Roman" w:hAnsi="Arial" w:cs="Arial"/>
          <w:b/>
          <w:bCs/>
          <w:sz w:val="24"/>
          <w:szCs w:val="24"/>
        </w:rPr>
        <w:t xml:space="preserve"> to the Metro Inner-North JDAP for the development for 16 Multiple Dwellings at No.135 Broadway, </w:t>
      </w:r>
      <w:proofErr w:type="gramStart"/>
      <w:r w:rsidRPr="0068059C">
        <w:rPr>
          <w:rFonts w:ascii="Arial" w:eastAsia="Times New Roman" w:hAnsi="Arial" w:cs="Arial"/>
          <w:b/>
          <w:bCs/>
          <w:sz w:val="24"/>
          <w:szCs w:val="24"/>
        </w:rPr>
        <w:t>Nedlands</w:t>
      </w:r>
      <w:r>
        <w:rPr>
          <w:rFonts w:ascii="Arial" w:eastAsia="Times New Roman" w:hAnsi="Arial" w:cs="Arial"/>
          <w:b/>
          <w:bCs/>
          <w:sz w:val="24"/>
          <w:szCs w:val="24"/>
        </w:rPr>
        <w:t>;</w:t>
      </w:r>
      <w:proofErr w:type="gramEnd"/>
      <w:r>
        <w:rPr>
          <w:rFonts w:ascii="Arial" w:eastAsia="Times New Roman" w:hAnsi="Arial" w:cs="Arial"/>
          <w:b/>
          <w:bCs/>
          <w:sz w:val="24"/>
          <w:szCs w:val="24"/>
        </w:rPr>
        <w:t xml:space="preserve"> and</w:t>
      </w:r>
    </w:p>
    <w:p w14:paraId="70B877B4" w14:textId="77777777" w:rsidR="00B85E35" w:rsidRPr="00B85E35" w:rsidRDefault="00B85E35" w:rsidP="00B85E35">
      <w:pPr>
        <w:pStyle w:val="ListParagraph"/>
        <w:rPr>
          <w:rFonts w:ascii="Arial" w:eastAsia="Times New Roman" w:hAnsi="Arial" w:cs="Arial"/>
          <w:b/>
          <w:bCs/>
          <w:sz w:val="24"/>
          <w:szCs w:val="24"/>
        </w:rPr>
      </w:pPr>
    </w:p>
    <w:p w14:paraId="64E95290" w14:textId="77777777" w:rsidR="0076702D" w:rsidRDefault="00112D58" w:rsidP="00B85E35">
      <w:pPr>
        <w:pStyle w:val="ListParagraph"/>
        <w:numPr>
          <w:ilvl w:val="0"/>
          <w:numId w:val="51"/>
        </w:numPr>
        <w:spacing w:line="240" w:lineRule="auto"/>
        <w:ind w:left="567" w:hanging="567"/>
        <w:jc w:val="both"/>
        <w:rPr>
          <w:rFonts w:ascii="Arial" w:eastAsia="Times New Roman" w:hAnsi="Arial" w:cs="Arial"/>
          <w:b/>
          <w:bCs/>
          <w:sz w:val="24"/>
          <w:szCs w:val="24"/>
        </w:rPr>
      </w:pPr>
      <w:r>
        <w:rPr>
          <w:rFonts w:ascii="Arial" w:eastAsia="Times New Roman" w:hAnsi="Arial" w:cs="Arial"/>
          <w:b/>
          <w:bCs/>
          <w:sz w:val="24"/>
          <w:szCs w:val="24"/>
        </w:rPr>
        <w:t>advises s</w:t>
      </w:r>
      <w:r w:rsidRPr="00112D58">
        <w:rPr>
          <w:rFonts w:ascii="Arial" w:eastAsia="Times New Roman" w:hAnsi="Arial" w:cs="Arial"/>
          <w:b/>
          <w:bCs/>
          <w:sz w:val="24"/>
          <w:szCs w:val="24"/>
        </w:rPr>
        <w:t>hould the JDAP</w:t>
      </w:r>
      <w:r>
        <w:rPr>
          <w:rFonts w:ascii="Arial" w:eastAsia="Times New Roman" w:hAnsi="Arial" w:cs="Arial"/>
          <w:b/>
          <w:bCs/>
          <w:sz w:val="24"/>
          <w:szCs w:val="24"/>
        </w:rPr>
        <w:t xml:space="preserve"> </w:t>
      </w:r>
      <w:r w:rsidR="009D484B">
        <w:rPr>
          <w:rFonts w:ascii="Arial" w:eastAsia="Times New Roman" w:hAnsi="Arial" w:cs="Arial"/>
          <w:b/>
          <w:bCs/>
          <w:sz w:val="24"/>
          <w:szCs w:val="24"/>
        </w:rPr>
        <w:t>choose to approve the Development Council requests the following condition be added</w:t>
      </w:r>
      <w:r w:rsidR="0076702D">
        <w:rPr>
          <w:rFonts w:ascii="Arial" w:eastAsia="Times New Roman" w:hAnsi="Arial" w:cs="Arial"/>
          <w:b/>
          <w:bCs/>
          <w:sz w:val="24"/>
          <w:szCs w:val="24"/>
        </w:rPr>
        <w:t>:</w:t>
      </w:r>
    </w:p>
    <w:p w14:paraId="66114257" w14:textId="77777777" w:rsidR="0076702D" w:rsidRPr="0076702D" w:rsidRDefault="0076702D" w:rsidP="0076702D">
      <w:pPr>
        <w:pStyle w:val="ListParagraph"/>
        <w:rPr>
          <w:rFonts w:ascii="Arial" w:eastAsia="Times New Roman" w:hAnsi="Arial" w:cs="Arial"/>
          <w:b/>
          <w:bCs/>
          <w:sz w:val="24"/>
          <w:szCs w:val="24"/>
        </w:rPr>
      </w:pPr>
    </w:p>
    <w:p w14:paraId="70CFD8AE" w14:textId="6D589104" w:rsidR="00B85E35" w:rsidRPr="0068059C" w:rsidRDefault="00112D58" w:rsidP="0076702D">
      <w:pPr>
        <w:pStyle w:val="ListParagraph"/>
        <w:spacing w:line="240" w:lineRule="auto"/>
        <w:ind w:left="567"/>
        <w:jc w:val="both"/>
        <w:rPr>
          <w:rFonts w:ascii="Arial" w:eastAsia="Times New Roman" w:hAnsi="Arial" w:cs="Arial"/>
          <w:b/>
          <w:bCs/>
          <w:sz w:val="24"/>
          <w:szCs w:val="24"/>
        </w:rPr>
      </w:pPr>
      <w:r w:rsidRPr="00112D58">
        <w:rPr>
          <w:rFonts w:ascii="Arial" w:eastAsia="Times New Roman" w:hAnsi="Arial" w:cs="Arial"/>
          <w:b/>
          <w:bCs/>
          <w:sz w:val="24"/>
          <w:szCs w:val="24"/>
        </w:rPr>
        <w:t>Prior to occupation, all balustrades, which do not face the street shall have obscure glaze of solid construction, to the satisfaction of the City of Nedlands.</w:t>
      </w:r>
    </w:p>
    <w:p w14:paraId="15EE8948" w14:textId="279FEF5F" w:rsidR="004874AF" w:rsidRDefault="004874AF" w:rsidP="006F190D">
      <w:pPr>
        <w:jc w:val="both"/>
        <w:rPr>
          <w:rFonts w:ascii="Arial" w:hAnsi="Arial" w:cs="Arial"/>
          <w:b/>
          <w:szCs w:val="32"/>
          <w:lang w:val="en-US"/>
        </w:rPr>
      </w:pPr>
    </w:p>
    <w:p w14:paraId="3DAEE528" w14:textId="7999FA9B" w:rsidR="00F73F01" w:rsidRDefault="00F73F01" w:rsidP="006F190D">
      <w:pPr>
        <w:jc w:val="both"/>
        <w:rPr>
          <w:rFonts w:ascii="Arial" w:hAnsi="Arial" w:cs="Arial"/>
          <w:b/>
          <w:szCs w:val="32"/>
          <w:lang w:val="en-US"/>
        </w:rPr>
      </w:pPr>
    </w:p>
    <w:p w14:paraId="05628F15" w14:textId="57E3F271" w:rsidR="00F73F01" w:rsidRPr="000E5B97" w:rsidRDefault="00F73F01" w:rsidP="0076702D">
      <w:pPr>
        <w:ind w:left="-851"/>
        <w:rPr>
          <w:rFonts w:ascii="Arial" w:hAnsi="Arial" w:cs="Arial"/>
          <w:szCs w:val="24"/>
        </w:rPr>
      </w:pPr>
      <w:r w:rsidRPr="000E5B97">
        <w:rPr>
          <w:rFonts w:ascii="Arial" w:hAnsi="Arial" w:cs="Arial"/>
          <w:szCs w:val="24"/>
        </w:rPr>
        <w:t xml:space="preserve">Councillor Smyth, Councillor Bennett &amp; Councillor Coghlan returned to the meeting at </w:t>
      </w:r>
      <w:r w:rsidR="005443A3">
        <w:rPr>
          <w:rFonts w:ascii="Arial" w:hAnsi="Arial" w:cs="Arial"/>
          <w:szCs w:val="24"/>
        </w:rPr>
        <w:t>9.30</w:t>
      </w:r>
      <w:r w:rsidRPr="000E5B97">
        <w:rPr>
          <w:rFonts w:ascii="Arial" w:hAnsi="Arial" w:cs="Arial"/>
          <w:szCs w:val="24"/>
        </w:rPr>
        <w:t xml:space="preserve"> pm.</w:t>
      </w:r>
    </w:p>
    <w:p w14:paraId="23300CAA" w14:textId="77777777" w:rsidR="00F73F01" w:rsidRPr="002C2DBB" w:rsidRDefault="00F73F01" w:rsidP="006F190D">
      <w:pPr>
        <w:jc w:val="both"/>
        <w:rPr>
          <w:rFonts w:ascii="Arial" w:hAnsi="Arial" w:cs="Arial"/>
          <w:b/>
          <w:szCs w:val="32"/>
          <w:lang w:val="en-US"/>
        </w:rPr>
      </w:pPr>
    </w:p>
    <w:p w14:paraId="18EE482A" w14:textId="7B7A86BA" w:rsidR="000062C6" w:rsidRDefault="000062C6" w:rsidP="006F190D">
      <w:pPr>
        <w:jc w:val="both"/>
        <w:rPr>
          <w:rFonts w:ascii="Arial" w:hAnsi="Arial" w:cs="Arial"/>
          <w:b/>
          <w:szCs w:val="32"/>
          <w:lang w:val="en-US"/>
        </w:rPr>
      </w:pPr>
    </w:p>
    <w:p w14:paraId="370EF762" w14:textId="24F69E24" w:rsidR="006F190D" w:rsidRPr="0076702D" w:rsidRDefault="006F190D" w:rsidP="006F190D">
      <w:pPr>
        <w:jc w:val="both"/>
        <w:rPr>
          <w:rFonts w:ascii="Arial" w:hAnsi="Arial" w:cs="Arial"/>
          <w:bCs/>
          <w:szCs w:val="28"/>
          <w:lang w:val="en-US"/>
        </w:rPr>
      </w:pPr>
      <w:r w:rsidRPr="0076702D">
        <w:rPr>
          <w:rFonts w:ascii="Arial" w:hAnsi="Arial" w:cs="Arial"/>
          <w:bCs/>
          <w:sz w:val="28"/>
          <w:szCs w:val="32"/>
          <w:lang w:val="en-US"/>
        </w:rPr>
        <w:t>Recommendation to Council</w:t>
      </w:r>
    </w:p>
    <w:p w14:paraId="54353FDE" w14:textId="77777777" w:rsidR="006F190D" w:rsidRPr="0076702D" w:rsidRDefault="006F190D" w:rsidP="006F190D">
      <w:pPr>
        <w:jc w:val="both"/>
        <w:rPr>
          <w:rFonts w:ascii="Arial" w:hAnsi="Arial" w:cs="Arial"/>
          <w:bCs/>
          <w:szCs w:val="32"/>
          <w:lang w:val="en-US"/>
        </w:rPr>
      </w:pPr>
    </w:p>
    <w:p w14:paraId="19E01C9D" w14:textId="77777777" w:rsidR="006F190D" w:rsidRPr="0076702D" w:rsidRDefault="006F190D" w:rsidP="006F190D">
      <w:pPr>
        <w:jc w:val="both"/>
        <w:rPr>
          <w:rFonts w:ascii="Arial" w:hAnsi="Arial" w:cs="Arial"/>
          <w:bCs/>
          <w:szCs w:val="32"/>
          <w:lang w:val="en-US"/>
        </w:rPr>
      </w:pPr>
      <w:r w:rsidRPr="0076702D">
        <w:rPr>
          <w:rFonts w:ascii="Arial" w:hAnsi="Arial" w:cs="Arial"/>
          <w:bCs/>
          <w:szCs w:val="32"/>
          <w:lang w:val="en-US"/>
        </w:rPr>
        <w:t>Council:</w:t>
      </w:r>
    </w:p>
    <w:p w14:paraId="45B67B44" w14:textId="77777777" w:rsidR="006F190D" w:rsidRPr="0076702D" w:rsidRDefault="006F190D" w:rsidP="006F190D">
      <w:pPr>
        <w:pStyle w:val="paragraph"/>
        <w:spacing w:before="0" w:beforeAutospacing="0" w:after="0" w:afterAutospacing="0"/>
        <w:jc w:val="both"/>
        <w:textAlignment w:val="baseline"/>
        <w:rPr>
          <w:rFonts w:ascii="Arial" w:hAnsi="Arial" w:cs="Arial"/>
          <w:bCs/>
        </w:rPr>
      </w:pPr>
    </w:p>
    <w:p w14:paraId="04A3BD71" w14:textId="0CE5C168" w:rsidR="006F190D" w:rsidRPr="0076702D" w:rsidRDefault="004A7854" w:rsidP="007F2185">
      <w:pPr>
        <w:pStyle w:val="paragraph"/>
        <w:numPr>
          <w:ilvl w:val="0"/>
          <w:numId w:val="41"/>
        </w:numPr>
        <w:spacing w:before="0" w:beforeAutospacing="0" w:after="0" w:afterAutospacing="0"/>
        <w:ind w:left="567" w:hanging="567"/>
        <w:jc w:val="both"/>
        <w:textAlignment w:val="baseline"/>
        <w:rPr>
          <w:rFonts w:ascii="Arial" w:hAnsi="Arial" w:cs="Arial"/>
          <w:bCs/>
        </w:rPr>
      </w:pPr>
      <w:r w:rsidRPr="0076702D">
        <w:rPr>
          <w:rFonts w:ascii="Arial" w:hAnsi="Arial" w:cs="Arial"/>
          <w:bCs/>
        </w:rPr>
        <w:t>a</w:t>
      </w:r>
      <w:r w:rsidR="006F190D" w:rsidRPr="0076702D">
        <w:rPr>
          <w:rFonts w:ascii="Arial" w:hAnsi="Arial" w:cs="Arial"/>
          <w:bCs/>
        </w:rPr>
        <w:t xml:space="preserve">dopts as the Responsible Authority the Officer Recommendation contained in the Responsible Authority Report for the development of 16 Multiple Dwellings at No.135 Broadway, Nedlands included at Attachment </w:t>
      </w:r>
      <w:proofErr w:type="gramStart"/>
      <w:r w:rsidR="006F190D" w:rsidRPr="0076702D">
        <w:rPr>
          <w:rFonts w:ascii="Arial" w:hAnsi="Arial" w:cs="Arial"/>
          <w:bCs/>
        </w:rPr>
        <w:t>1;</w:t>
      </w:r>
      <w:proofErr w:type="gramEnd"/>
    </w:p>
    <w:p w14:paraId="18A75472" w14:textId="77777777" w:rsidR="006F190D" w:rsidRPr="0076702D" w:rsidRDefault="006F190D" w:rsidP="004874AF">
      <w:pPr>
        <w:pStyle w:val="paragraph"/>
        <w:spacing w:before="0" w:beforeAutospacing="0" w:after="0" w:afterAutospacing="0"/>
        <w:ind w:left="567" w:hanging="567"/>
        <w:jc w:val="both"/>
        <w:textAlignment w:val="baseline"/>
        <w:rPr>
          <w:rFonts w:ascii="Arial" w:hAnsi="Arial" w:cs="Arial"/>
          <w:bCs/>
        </w:rPr>
      </w:pPr>
    </w:p>
    <w:p w14:paraId="665F5C53" w14:textId="64E9D119" w:rsidR="006F190D" w:rsidRPr="0076702D" w:rsidRDefault="004A7854" w:rsidP="007F2185">
      <w:pPr>
        <w:pStyle w:val="paragraph"/>
        <w:numPr>
          <w:ilvl w:val="0"/>
          <w:numId w:val="41"/>
        </w:numPr>
        <w:spacing w:before="0" w:beforeAutospacing="0" w:after="0" w:afterAutospacing="0"/>
        <w:ind w:left="567" w:hanging="567"/>
        <w:jc w:val="both"/>
        <w:textAlignment w:val="baseline"/>
        <w:rPr>
          <w:rFonts w:ascii="Arial" w:hAnsi="Arial" w:cs="Arial"/>
          <w:bCs/>
        </w:rPr>
      </w:pPr>
      <w:r w:rsidRPr="0076702D">
        <w:rPr>
          <w:rFonts w:ascii="Arial" w:hAnsi="Arial" w:cs="Arial"/>
          <w:bCs/>
        </w:rPr>
        <w:t>i</w:t>
      </w:r>
      <w:r w:rsidR="006F190D" w:rsidRPr="0076702D">
        <w:rPr>
          <w:rFonts w:ascii="Arial" w:hAnsi="Arial" w:cs="Arial"/>
          <w:bCs/>
        </w:rPr>
        <w:t xml:space="preserve">nstructs the CEO to incorporate Council’s Responsible Authority recommendation into the Responsible Authority Report for the development of 16 Multiple Dwellings at No.135 Broadway, </w:t>
      </w:r>
      <w:proofErr w:type="gramStart"/>
      <w:r w:rsidR="006F190D" w:rsidRPr="0076702D">
        <w:rPr>
          <w:rFonts w:ascii="Arial" w:hAnsi="Arial" w:cs="Arial"/>
          <w:bCs/>
        </w:rPr>
        <w:t>Nedlands;</w:t>
      </w:r>
      <w:proofErr w:type="gramEnd"/>
      <w:r w:rsidR="006F190D" w:rsidRPr="0076702D">
        <w:rPr>
          <w:rFonts w:ascii="Arial" w:hAnsi="Arial" w:cs="Arial"/>
          <w:bCs/>
        </w:rPr>
        <w:t xml:space="preserve"> and</w:t>
      </w:r>
    </w:p>
    <w:p w14:paraId="7365BDDB" w14:textId="08533FD7" w:rsidR="006F190D" w:rsidRPr="0076702D" w:rsidRDefault="006F190D" w:rsidP="004A7854">
      <w:pPr>
        <w:pStyle w:val="paragraph"/>
        <w:spacing w:before="0" w:beforeAutospacing="0" w:after="0" w:afterAutospacing="0"/>
        <w:ind w:left="567" w:hanging="567"/>
        <w:jc w:val="both"/>
        <w:textAlignment w:val="baseline"/>
        <w:rPr>
          <w:rFonts w:ascii="Arial" w:hAnsi="Arial" w:cs="Arial"/>
          <w:bCs/>
        </w:rPr>
      </w:pPr>
    </w:p>
    <w:p w14:paraId="2131755E" w14:textId="319535CD" w:rsidR="006F190D" w:rsidRPr="0076702D" w:rsidRDefault="004A7854" w:rsidP="007F2185">
      <w:pPr>
        <w:pStyle w:val="ListParagraph"/>
        <w:numPr>
          <w:ilvl w:val="0"/>
          <w:numId w:val="41"/>
        </w:numPr>
        <w:spacing w:after="0" w:line="240" w:lineRule="auto"/>
        <w:ind w:left="567" w:hanging="567"/>
        <w:jc w:val="both"/>
        <w:rPr>
          <w:rFonts w:ascii="Arial" w:eastAsia="Times New Roman" w:hAnsi="Arial" w:cs="Arial"/>
          <w:bCs/>
          <w:sz w:val="24"/>
          <w:szCs w:val="24"/>
        </w:rPr>
      </w:pPr>
      <w:r w:rsidRPr="0076702D">
        <w:rPr>
          <w:rFonts w:ascii="Arial" w:eastAsia="Times New Roman" w:hAnsi="Arial" w:cs="Arial"/>
          <w:bCs/>
          <w:sz w:val="24"/>
          <w:szCs w:val="24"/>
        </w:rPr>
        <w:t>a</w:t>
      </w:r>
      <w:r w:rsidR="006F190D" w:rsidRPr="0076702D">
        <w:rPr>
          <w:rFonts w:ascii="Arial" w:eastAsia="Times New Roman" w:hAnsi="Arial" w:cs="Arial"/>
          <w:bCs/>
          <w:sz w:val="24"/>
          <w:szCs w:val="24"/>
        </w:rPr>
        <w:t>ppoints Councillor (insert name) and Councillor (insert name) to coordinate Council’s submission and presentation to the Metro Inner-North JDAP for the development for 16 Multiple Dwellings at No.135 Broadway, Nedlands</w:t>
      </w:r>
    </w:p>
    <w:p w14:paraId="017065E7" w14:textId="49F4041B" w:rsidR="006F190D" w:rsidRPr="0076702D" w:rsidRDefault="006F190D" w:rsidP="006F190D">
      <w:pPr>
        <w:jc w:val="both"/>
        <w:rPr>
          <w:rFonts w:ascii="Arial" w:hAnsi="Arial" w:cs="Arial"/>
          <w:bCs/>
          <w:szCs w:val="24"/>
        </w:rPr>
      </w:pPr>
    </w:p>
    <w:p w14:paraId="314E5DB2" w14:textId="77777777" w:rsidR="000D0830" w:rsidRDefault="000D0830" w:rsidP="006F190D">
      <w:pPr>
        <w:jc w:val="both"/>
        <w:rPr>
          <w:rFonts w:ascii="Arial" w:hAnsi="Arial" w:cs="Arial"/>
          <w:b/>
          <w:bCs/>
          <w:szCs w:val="24"/>
        </w:rPr>
      </w:pPr>
    </w:p>
    <w:p w14:paraId="1E5068EA" w14:textId="77777777" w:rsidR="004874AF" w:rsidRPr="002C2DBB" w:rsidRDefault="004874AF" w:rsidP="004874AF">
      <w:pPr>
        <w:jc w:val="both"/>
        <w:rPr>
          <w:rFonts w:ascii="Arial" w:hAnsi="Arial" w:cs="Arial"/>
          <w:b/>
          <w:sz w:val="28"/>
          <w:szCs w:val="32"/>
          <w:lang w:val="en-US"/>
        </w:rPr>
      </w:pPr>
      <w:r>
        <w:rPr>
          <w:rFonts w:ascii="Arial" w:hAnsi="Arial" w:cs="Arial"/>
          <w:b/>
          <w:sz w:val="28"/>
          <w:szCs w:val="32"/>
          <w:lang w:val="en-US"/>
        </w:rPr>
        <w:t xml:space="preserve">1.0 </w:t>
      </w:r>
      <w:r w:rsidRPr="002C2DBB">
        <w:rPr>
          <w:rFonts w:ascii="Arial" w:hAnsi="Arial" w:cs="Arial"/>
          <w:b/>
          <w:sz w:val="28"/>
          <w:szCs w:val="32"/>
          <w:lang w:val="en-US"/>
        </w:rPr>
        <w:t>Executive Summary</w:t>
      </w:r>
    </w:p>
    <w:p w14:paraId="0DD5A045" w14:textId="77777777" w:rsidR="004874AF" w:rsidRDefault="004874AF" w:rsidP="004874AF">
      <w:pPr>
        <w:jc w:val="both"/>
        <w:rPr>
          <w:rFonts w:ascii="Arial" w:hAnsi="Arial" w:cs="Arial"/>
          <w:szCs w:val="24"/>
        </w:rPr>
      </w:pPr>
    </w:p>
    <w:p w14:paraId="57722093" w14:textId="77777777" w:rsidR="004874AF" w:rsidRDefault="004874AF" w:rsidP="004874AF">
      <w:pPr>
        <w:jc w:val="both"/>
        <w:rPr>
          <w:rFonts w:ascii="Arial" w:hAnsi="Arial" w:cs="Arial"/>
          <w:szCs w:val="24"/>
        </w:rPr>
      </w:pPr>
      <w:r w:rsidRPr="00E677AD">
        <w:rPr>
          <w:rFonts w:ascii="Arial" w:hAnsi="Arial" w:cs="Arial"/>
          <w:szCs w:val="24"/>
        </w:rPr>
        <w:t>The purpose of this report is for Council to consider</w:t>
      </w:r>
      <w:r>
        <w:rPr>
          <w:rFonts w:ascii="Arial" w:hAnsi="Arial" w:cs="Arial"/>
          <w:szCs w:val="24"/>
        </w:rPr>
        <w:t xml:space="preserve"> a</w:t>
      </w:r>
      <w:r w:rsidRPr="00E677AD">
        <w:rPr>
          <w:rFonts w:ascii="Arial" w:hAnsi="Arial" w:cs="Arial"/>
          <w:szCs w:val="24"/>
        </w:rPr>
        <w:t xml:space="preserve"> Development Assessment Panel application</w:t>
      </w:r>
      <w:r>
        <w:rPr>
          <w:rFonts w:ascii="Arial" w:hAnsi="Arial" w:cs="Arial"/>
          <w:szCs w:val="24"/>
        </w:rPr>
        <w:t xml:space="preserve"> at No.135 Broadway, Nedlands and make its recommendation to the Metro Inner-North Joint Development Assessment Panel as the Responsible Authority. </w:t>
      </w:r>
      <w:r w:rsidRPr="00E677AD">
        <w:rPr>
          <w:rFonts w:ascii="Arial" w:hAnsi="Arial" w:cs="Arial"/>
          <w:szCs w:val="24"/>
        </w:rPr>
        <w:t xml:space="preserve">Council’s recommendation will be incorporated into the Responsible Authority Report </w:t>
      </w:r>
      <w:r w:rsidRPr="00E677AD">
        <w:rPr>
          <w:rFonts w:ascii="Arial" w:hAnsi="Arial" w:cs="Arial"/>
          <w:szCs w:val="24"/>
          <w:lang w:val="en-US"/>
        </w:rPr>
        <w:t xml:space="preserve">(RAR) </w:t>
      </w:r>
      <w:r w:rsidRPr="00E677AD">
        <w:rPr>
          <w:rFonts w:ascii="Arial" w:hAnsi="Arial" w:cs="Arial"/>
          <w:szCs w:val="24"/>
        </w:rPr>
        <w:t xml:space="preserve">and lodged with the DAP Secretariat on </w:t>
      </w:r>
      <w:r>
        <w:rPr>
          <w:rFonts w:ascii="Arial" w:hAnsi="Arial" w:cs="Arial"/>
          <w:szCs w:val="24"/>
        </w:rPr>
        <w:t>11 August 2021.</w:t>
      </w:r>
    </w:p>
    <w:p w14:paraId="5058995E" w14:textId="77777777" w:rsidR="004874AF" w:rsidRDefault="004874AF" w:rsidP="004874AF">
      <w:pPr>
        <w:jc w:val="both"/>
        <w:rPr>
          <w:rFonts w:ascii="Arial" w:hAnsi="Arial" w:cs="Arial"/>
          <w:szCs w:val="24"/>
        </w:rPr>
      </w:pPr>
    </w:p>
    <w:p w14:paraId="72008F8D" w14:textId="77777777" w:rsidR="004874AF" w:rsidRPr="00AA0E75" w:rsidRDefault="004874AF" w:rsidP="004874AF">
      <w:pPr>
        <w:jc w:val="both"/>
        <w:rPr>
          <w:rFonts w:ascii="Arial" w:hAnsi="Arial" w:cs="Arial"/>
          <w:szCs w:val="24"/>
        </w:rPr>
      </w:pPr>
      <w:r>
        <w:rPr>
          <w:rFonts w:ascii="Arial" w:hAnsi="Arial" w:cs="Arial"/>
          <w:szCs w:val="24"/>
        </w:rPr>
        <w:t xml:space="preserve">This application is for a proposed Form 2 Application for a change of use from Mixed-Use comprising of 20 Serviced Apartments, 8 Multiple Dwellings and Café to 16 Multiple Dwellings. </w:t>
      </w:r>
    </w:p>
    <w:p w14:paraId="13E8E9D7" w14:textId="1A8FFD5A" w:rsidR="004A7854" w:rsidRDefault="004A7854" w:rsidP="006F190D">
      <w:pPr>
        <w:jc w:val="both"/>
        <w:rPr>
          <w:rFonts w:ascii="Arial" w:hAnsi="Arial" w:cs="Arial"/>
          <w:b/>
          <w:bCs/>
          <w:szCs w:val="24"/>
        </w:rPr>
      </w:pPr>
    </w:p>
    <w:p w14:paraId="20F7132E" w14:textId="77777777" w:rsidR="004874AF" w:rsidRPr="00F860A2" w:rsidRDefault="004874AF" w:rsidP="006F190D">
      <w:pPr>
        <w:jc w:val="both"/>
        <w:rPr>
          <w:rFonts w:ascii="Arial" w:hAnsi="Arial" w:cs="Arial"/>
          <w:b/>
          <w:bCs/>
          <w:szCs w:val="24"/>
        </w:rPr>
      </w:pPr>
    </w:p>
    <w:p w14:paraId="5001FEB9" w14:textId="77777777" w:rsidR="006F190D" w:rsidRPr="00F860A2" w:rsidRDefault="006F190D" w:rsidP="006F190D">
      <w:pPr>
        <w:jc w:val="both"/>
        <w:rPr>
          <w:rFonts w:ascii="Arial" w:hAnsi="Arial" w:cs="Arial"/>
          <w:b/>
          <w:sz w:val="28"/>
          <w:szCs w:val="32"/>
          <w:lang w:val="en-US"/>
        </w:rPr>
      </w:pPr>
      <w:r w:rsidRPr="00F860A2">
        <w:rPr>
          <w:rFonts w:ascii="Arial" w:hAnsi="Arial" w:cs="Arial"/>
          <w:b/>
          <w:sz w:val="28"/>
          <w:szCs w:val="32"/>
          <w:lang w:val="en-US"/>
        </w:rPr>
        <w:t>2.</w:t>
      </w:r>
      <w:r>
        <w:rPr>
          <w:rFonts w:ascii="Arial" w:hAnsi="Arial" w:cs="Arial"/>
          <w:b/>
          <w:sz w:val="28"/>
          <w:szCs w:val="32"/>
          <w:lang w:val="en-US"/>
        </w:rPr>
        <w:t xml:space="preserve">0 </w:t>
      </w:r>
      <w:r w:rsidRPr="00F860A2">
        <w:rPr>
          <w:rFonts w:ascii="Arial" w:hAnsi="Arial" w:cs="Arial"/>
          <w:b/>
          <w:sz w:val="28"/>
          <w:szCs w:val="32"/>
          <w:lang w:val="en-US"/>
        </w:rPr>
        <w:t xml:space="preserve">Background </w:t>
      </w:r>
    </w:p>
    <w:p w14:paraId="7795D4B3" w14:textId="77777777" w:rsidR="006F190D" w:rsidRDefault="006F190D" w:rsidP="006F190D">
      <w:pPr>
        <w:pStyle w:val="SubHead1"/>
        <w:shd w:val="clear" w:color="auto" w:fill="FFFFFF" w:themeFill="background1"/>
        <w:rPr>
          <w:rFonts w:cs="Arial"/>
          <w:b w:val="0"/>
          <w:bCs/>
          <w:u w:val="single"/>
        </w:rPr>
      </w:pPr>
    </w:p>
    <w:p w14:paraId="4A0DC5FF" w14:textId="77777777" w:rsidR="006F190D" w:rsidRPr="004A7854" w:rsidRDefault="006F190D" w:rsidP="006F190D">
      <w:pPr>
        <w:pStyle w:val="SubHead1"/>
        <w:shd w:val="clear" w:color="auto" w:fill="FFFFFF" w:themeFill="background1"/>
        <w:rPr>
          <w:rFonts w:cs="Arial"/>
          <w:b w:val="0"/>
          <w:bCs/>
        </w:rPr>
      </w:pPr>
      <w:r w:rsidRPr="004A7854">
        <w:rPr>
          <w:rFonts w:cs="Arial"/>
          <w:b w:val="0"/>
          <w:bCs/>
        </w:rPr>
        <w:t xml:space="preserve">History </w:t>
      </w:r>
    </w:p>
    <w:p w14:paraId="0D71A1EE" w14:textId="77777777" w:rsidR="006F190D" w:rsidRPr="00F6321F" w:rsidRDefault="006F190D" w:rsidP="006F190D">
      <w:pPr>
        <w:pStyle w:val="ListParagraph"/>
        <w:spacing w:after="0" w:line="240" w:lineRule="auto"/>
        <w:jc w:val="both"/>
        <w:rPr>
          <w:rFonts w:ascii="Arial" w:hAnsi="Arial" w:cs="Arial"/>
          <w:sz w:val="24"/>
          <w:szCs w:val="24"/>
        </w:rPr>
      </w:pPr>
    </w:p>
    <w:p w14:paraId="5B5DD637" w14:textId="77777777" w:rsidR="006F190D" w:rsidRPr="00F6321F" w:rsidRDefault="006F190D" w:rsidP="007F2185">
      <w:pPr>
        <w:pStyle w:val="ListParagraph"/>
        <w:numPr>
          <w:ilvl w:val="0"/>
          <w:numId w:val="30"/>
        </w:numPr>
        <w:spacing w:after="0" w:line="240" w:lineRule="auto"/>
        <w:ind w:left="567" w:hanging="567"/>
        <w:jc w:val="both"/>
        <w:rPr>
          <w:rFonts w:ascii="Arial" w:hAnsi="Arial" w:cs="Arial"/>
          <w:sz w:val="24"/>
          <w:szCs w:val="24"/>
        </w:rPr>
      </w:pPr>
      <w:r w:rsidRPr="00F6321F">
        <w:rPr>
          <w:rFonts w:ascii="Arial" w:hAnsi="Arial" w:cs="Arial"/>
          <w:sz w:val="24"/>
          <w:szCs w:val="24"/>
        </w:rPr>
        <w:t xml:space="preserve">On 14 August 2019 a Form 1 JDAP Application was lodged for a seven-storey mixed use development with 26 serviced apartments (9 of which are dual key functionality in the form of short stay accommodation). </w:t>
      </w:r>
    </w:p>
    <w:p w14:paraId="39EFE302" w14:textId="77777777" w:rsidR="006F190D" w:rsidRPr="00F6321F" w:rsidRDefault="006F190D" w:rsidP="004A7854">
      <w:pPr>
        <w:pStyle w:val="ListParagraph"/>
        <w:ind w:left="567" w:hanging="567"/>
        <w:jc w:val="both"/>
        <w:rPr>
          <w:rFonts w:ascii="Arial" w:hAnsi="Arial" w:cs="Arial"/>
          <w:sz w:val="24"/>
          <w:szCs w:val="24"/>
        </w:rPr>
      </w:pPr>
    </w:p>
    <w:p w14:paraId="42E49433" w14:textId="77777777" w:rsidR="006F190D" w:rsidRPr="00F6321F" w:rsidRDefault="006F190D" w:rsidP="007F2185">
      <w:pPr>
        <w:pStyle w:val="ListParagraph"/>
        <w:numPr>
          <w:ilvl w:val="0"/>
          <w:numId w:val="30"/>
        </w:numPr>
        <w:spacing w:after="0" w:line="240" w:lineRule="auto"/>
        <w:ind w:left="567" w:hanging="567"/>
        <w:jc w:val="both"/>
        <w:rPr>
          <w:rFonts w:ascii="Arial" w:hAnsi="Arial" w:cs="Arial"/>
          <w:sz w:val="24"/>
          <w:szCs w:val="24"/>
        </w:rPr>
      </w:pPr>
      <w:r w:rsidRPr="00F6321F">
        <w:rPr>
          <w:rFonts w:ascii="Arial" w:hAnsi="Arial" w:cs="Arial"/>
          <w:sz w:val="24"/>
          <w:szCs w:val="24"/>
        </w:rPr>
        <w:t xml:space="preserve">On 11 November 2019 the Metro West JDAP deferred the item to consider several design issues particularly in relation to height, bulk/scale, mixed use objectives, internal </w:t>
      </w:r>
      <w:proofErr w:type="gramStart"/>
      <w:r w:rsidRPr="00F6321F">
        <w:rPr>
          <w:rFonts w:ascii="Arial" w:hAnsi="Arial" w:cs="Arial"/>
          <w:sz w:val="24"/>
          <w:szCs w:val="24"/>
        </w:rPr>
        <w:t>amenity</w:t>
      </w:r>
      <w:proofErr w:type="gramEnd"/>
      <w:r w:rsidRPr="00F6321F">
        <w:rPr>
          <w:rFonts w:ascii="Arial" w:hAnsi="Arial" w:cs="Arial"/>
          <w:sz w:val="24"/>
          <w:szCs w:val="24"/>
        </w:rPr>
        <w:t xml:space="preserve"> and parking.</w:t>
      </w:r>
    </w:p>
    <w:p w14:paraId="56164583" w14:textId="77777777" w:rsidR="006F190D" w:rsidRPr="00F6321F" w:rsidRDefault="006F190D" w:rsidP="004A7854">
      <w:pPr>
        <w:pStyle w:val="ListParagraph"/>
        <w:ind w:left="567" w:hanging="567"/>
        <w:jc w:val="both"/>
        <w:rPr>
          <w:rFonts w:ascii="Arial" w:hAnsi="Arial" w:cs="Arial"/>
          <w:sz w:val="24"/>
          <w:szCs w:val="24"/>
        </w:rPr>
      </w:pPr>
    </w:p>
    <w:p w14:paraId="2F759C64" w14:textId="77777777" w:rsidR="006F190D" w:rsidRPr="00F6321F" w:rsidRDefault="006F190D" w:rsidP="007F2185">
      <w:pPr>
        <w:pStyle w:val="ListParagraph"/>
        <w:numPr>
          <w:ilvl w:val="0"/>
          <w:numId w:val="30"/>
        </w:numPr>
        <w:spacing w:before="240" w:after="0" w:line="240" w:lineRule="auto"/>
        <w:ind w:left="567" w:hanging="567"/>
        <w:jc w:val="both"/>
        <w:rPr>
          <w:rFonts w:ascii="Arial" w:hAnsi="Arial" w:cs="Arial"/>
          <w:sz w:val="24"/>
          <w:szCs w:val="24"/>
        </w:rPr>
      </w:pPr>
      <w:r w:rsidRPr="00F6321F">
        <w:rPr>
          <w:rFonts w:ascii="Arial" w:hAnsi="Arial" w:cs="Arial"/>
          <w:sz w:val="24"/>
          <w:szCs w:val="24"/>
        </w:rPr>
        <w:t>On 18 December 2019 the Metro West JDAP resolved to refuse the application. The applicant lodged an application to the State Administrative Tribunal seeking a review of the decision.</w:t>
      </w:r>
    </w:p>
    <w:p w14:paraId="4DFD6E16" w14:textId="77777777" w:rsidR="006F190D" w:rsidRPr="00F6321F" w:rsidRDefault="006F190D" w:rsidP="004A7854">
      <w:pPr>
        <w:pStyle w:val="ListParagraph"/>
        <w:ind w:left="567" w:hanging="567"/>
        <w:jc w:val="both"/>
        <w:rPr>
          <w:rFonts w:ascii="Arial" w:hAnsi="Arial" w:cs="Arial"/>
          <w:sz w:val="24"/>
          <w:szCs w:val="24"/>
        </w:rPr>
      </w:pPr>
    </w:p>
    <w:p w14:paraId="0E751FF5" w14:textId="77777777" w:rsidR="006F190D" w:rsidRPr="00F6321F" w:rsidRDefault="006F190D" w:rsidP="007F2185">
      <w:pPr>
        <w:pStyle w:val="ListParagraph"/>
        <w:numPr>
          <w:ilvl w:val="0"/>
          <w:numId w:val="30"/>
        </w:numPr>
        <w:spacing w:after="0" w:line="240" w:lineRule="auto"/>
        <w:ind w:left="567" w:hanging="567"/>
        <w:jc w:val="both"/>
        <w:rPr>
          <w:rFonts w:ascii="Arial" w:hAnsi="Arial" w:cs="Arial"/>
          <w:sz w:val="24"/>
          <w:szCs w:val="24"/>
        </w:rPr>
      </w:pPr>
      <w:r w:rsidRPr="00F6321F">
        <w:rPr>
          <w:rFonts w:ascii="Arial" w:hAnsi="Arial" w:cs="Arial"/>
          <w:sz w:val="24"/>
          <w:szCs w:val="24"/>
        </w:rPr>
        <w:t xml:space="preserve">On 6 April 2020, the Metro West JDAP resolved to approve the application, via a section 31 reconsideration process, subject to conditions. The amended proposal included 20 Serviced Apartments, 8 Multiple Dwellings and Café with basement parking. </w:t>
      </w:r>
    </w:p>
    <w:p w14:paraId="3E57A4F0" w14:textId="22EA1CAD" w:rsidR="006F190D" w:rsidRDefault="006F190D" w:rsidP="006F190D">
      <w:pPr>
        <w:jc w:val="both"/>
        <w:rPr>
          <w:rFonts w:ascii="Arial" w:hAnsi="Arial" w:cs="Arial"/>
          <w:b/>
          <w:bCs/>
          <w:szCs w:val="24"/>
        </w:rPr>
      </w:pPr>
    </w:p>
    <w:p w14:paraId="0A5ADAB7" w14:textId="03E39651" w:rsidR="004A7854" w:rsidRDefault="004A7854" w:rsidP="006F190D">
      <w:pPr>
        <w:jc w:val="both"/>
        <w:rPr>
          <w:rFonts w:ascii="Arial" w:hAnsi="Arial" w:cs="Arial"/>
          <w:b/>
          <w:bCs/>
          <w:szCs w:val="24"/>
        </w:rPr>
      </w:pPr>
    </w:p>
    <w:p w14:paraId="4D0A5400" w14:textId="108699AF" w:rsidR="005A43FF" w:rsidRDefault="005A43FF" w:rsidP="006F190D">
      <w:pPr>
        <w:jc w:val="both"/>
        <w:rPr>
          <w:rFonts w:ascii="Arial" w:hAnsi="Arial" w:cs="Arial"/>
          <w:b/>
          <w:bCs/>
          <w:szCs w:val="24"/>
        </w:rPr>
      </w:pPr>
    </w:p>
    <w:p w14:paraId="16C277DD" w14:textId="3D7D0FFC" w:rsidR="005A43FF" w:rsidRDefault="005A43FF" w:rsidP="006F190D">
      <w:pPr>
        <w:jc w:val="both"/>
        <w:rPr>
          <w:rFonts w:ascii="Arial" w:hAnsi="Arial" w:cs="Arial"/>
          <w:b/>
          <w:bCs/>
          <w:szCs w:val="24"/>
        </w:rPr>
      </w:pPr>
    </w:p>
    <w:p w14:paraId="01DB00F4" w14:textId="77777777" w:rsidR="005A43FF" w:rsidRDefault="005A43FF" w:rsidP="006F190D">
      <w:pPr>
        <w:jc w:val="both"/>
        <w:rPr>
          <w:rFonts w:ascii="Arial" w:hAnsi="Arial" w:cs="Arial"/>
          <w:b/>
          <w:bCs/>
          <w:szCs w:val="24"/>
        </w:rPr>
      </w:pPr>
    </w:p>
    <w:p w14:paraId="435F6819" w14:textId="77777777" w:rsidR="006F190D" w:rsidRPr="002C2DBB" w:rsidRDefault="006F190D" w:rsidP="006F190D">
      <w:pPr>
        <w:jc w:val="both"/>
        <w:rPr>
          <w:rFonts w:ascii="Arial" w:hAnsi="Arial" w:cs="Arial"/>
          <w:b/>
          <w:sz w:val="28"/>
          <w:szCs w:val="32"/>
          <w:lang w:val="en-US"/>
        </w:rPr>
      </w:pPr>
      <w:r>
        <w:rPr>
          <w:rFonts w:ascii="Arial" w:hAnsi="Arial" w:cs="Arial"/>
          <w:b/>
          <w:sz w:val="28"/>
          <w:szCs w:val="32"/>
          <w:lang w:val="en-US"/>
        </w:rPr>
        <w:t xml:space="preserve">3.0 Application Details </w:t>
      </w:r>
    </w:p>
    <w:p w14:paraId="3E2969EA" w14:textId="77777777" w:rsidR="006F190D" w:rsidRDefault="006F190D" w:rsidP="006F190D">
      <w:pPr>
        <w:jc w:val="both"/>
        <w:rPr>
          <w:rFonts w:ascii="Arial" w:hAnsi="Arial" w:cs="Arial"/>
          <w:b/>
          <w:sz w:val="28"/>
          <w:szCs w:val="32"/>
          <w:lang w:val="en-US"/>
        </w:rPr>
      </w:pPr>
    </w:p>
    <w:p w14:paraId="55D0FFE3" w14:textId="77777777" w:rsidR="006F190D" w:rsidRPr="00F6321F" w:rsidRDefault="006F190D" w:rsidP="006F190D">
      <w:pPr>
        <w:jc w:val="both"/>
        <w:rPr>
          <w:rFonts w:ascii="Arial" w:hAnsi="Arial" w:cs="Arial"/>
          <w:szCs w:val="24"/>
          <w:lang w:eastAsia="en-AU"/>
        </w:rPr>
      </w:pPr>
      <w:r w:rsidRPr="00F6321F">
        <w:rPr>
          <w:rFonts w:ascii="Arial" w:hAnsi="Arial" w:cs="Arial"/>
          <w:szCs w:val="24"/>
          <w:lang w:eastAsia="en-AU"/>
        </w:rPr>
        <w:t xml:space="preserve">The development proposal, as applied via the Form 2 process includes a Change of Use from Mixed Use Development comprising of 20 Serviced Apartments units, 8 Multiple Dwellings and Café with Basement Parking to Mixed Use comprising of 16 Multiple Dwellings with Basement Parking. </w:t>
      </w:r>
    </w:p>
    <w:p w14:paraId="4DF5850D" w14:textId="77777777" w:rsidR="006F190D" w:rsidRPr="00F6321F" w:rsidRDefault="006F190D" w:rsidP="006F190D">
      <w:pPr>
        <w:jc w:val="both"/>
        <w:rPr>
          <w:rFonts w:ascii="Arial" w:hAnsi="Arial" w:cs="Arial"/>
          <w:szCs w:val="24"/>
          <w:lang w:eastAsia="en-AU"/>
        </w:rPr>
      </w:pPr>
    </w:p>
    <w:p w14:paraId="5EFE188A" w14:textId="77777777" w:rsidR="006F190D" w:rsidRPr="00F6321F" w:rsidRDefault="006F190D" w:rsidP="006F190D">
      <w:pPr>
        <w:jc w:val="both"/>
        <w:rPr>
          <w:rFonts w:ascii="Arial" w:hAnsi="Arial" w:cs="Arial"/>
          <w:szCs w:val="24"/>
          <w:lang w:eastAsia="en-AU"/>
        </w:rPr>
      </w:pPr>
      <w:r w:rsidRPr="00F6321F">
        <w:rPr>
          <w:rFonts w:ascii="Arial" w:hAnsi="Arial" w:cs="Arial"/>
          <w:szCs w:val="24"/>
          <w:lang w:eastAsia="en-AU"/>
        </w:rPr>
        <w:t>In addition to, the plans illustrate modifications have been made to the proposal. This can be summarised as follows:</w:t>
      </w:r>
    </w:p>
    <w:p w14:paraId="550057A6" w14:textId="77777777" w:rsidR="006F190D" w:rsidRPr="00F6321F" w:rsidRDefault="006F190D" w:rsidP="006F190D">
      <w:pPr>
        <w:jc w:val="both"/>
        <w:rPr>
          <w:rFonts w:ascii="Arial" w:hAnsi="Arial" w:cs="Arial"/>
          <w:szCs w:val="24"/>
          <w:lang w:eastAsia="en-AU"/>
        </w:rPr>
      </w:pPr>
    </w:p>
    <w:p w14:paraId="092F5C44" w14:textId="77777777" w:rsidR="006F190D" w:rsidRPr="00F6321F" w:rsidRDefault="006F190D" w:rsidP="007F2185">
      <w:pPr>
        <w:numPr>
          <w:ilvl w:val="0"/>
          <w:numId w:val="31"/>
        </w:numPr>
        <w:ind w:left="567" w:hanging="567"/>
        <w:contextualSpacing/>
        <w:jc w:val="both"/>
        <w:rPr>
          <w:rFonts w:ascii="Arial" w:hAnsi="Arial" w:cs="Arial"/>
          <w:szCs w:val="24"/>
        </w:rPr>
      </w:pPr>
      <w:r w:rsidRPr="00F6321F">
        <w:rPr>
          <w:rFonts w:ascii="Arial" w:hAnsi="Arial" w:cs="Arial"/>
          <w:szCs w:val="24"/>
        </w:rPr>
        <w:t xml:space="preserve">Removal of the </w:t>
      </w:r>
      <w:proofErr w:type="gramStart"/>
      <w:r w:rsidRPr="00F6321F">
        <w:rPr>
          <w:rFonts w:ascii="Arial" w:hAnsi="Arial" w:cs="Arial"/>
          <w:szCs w:val="24"/>
        </w:rPr>
        <w:t>fifth floor</w:t>
      </w:r>
      <w:proofErr w:type="gramEnd"/>
      <w:r w:rsidRPr="00F6321F">
        <w:rPr>
          <w:rFonts w:ascii="Arial" w:hAnsi="Arial" w:cs="Arial"/>
          <w:szCs w:val="24"/>
        </w:rPr>
        <w:t xml:space="preserve"> lounge terrace being removed and being replaced with an additional residential apartment.  This results in an increase in plot ratio from 2.28 to </w:t>
      </w:r>
      <w:proofErr w:type="gramStart"/>
      <w:r w:rsidRPr="00F6321F">
        <w:rPr>
          <w:rFonts w:ascii="Arial" w:hAnsi="Arial" w:cs="Arial"/>
          <w:szCs w:val="24"/>
        </w:rPr>
        <w:t>2.30;</w:t>
      </w:r>
      <w:proofErr w:type="gramEnd"/>
    </w:p>
    <w:p w14:paraId="78F351D3" w14:textId="77777777" w:rsidR="006F190D" w:rsidRPr="00F6321F" w:rsidRDefault="006F190D" w:rsidP="007F2185">
      <w:pPr>
        <w:numPr>
          <w:ilvl w:val="0"/>
          <w:numId w:val="31"/>
        </w:numPr>
        <w:ind w:left="567" w:hanging="567"/>
        <w:contextualSpacing/>
        <w:jc w:val="both"/>
        <w:rPr>
          <w:rFonts w:ascii="Arial" w:hAnsi="Arial" w:cs="Arial"/>
          <w:szCs w:val="24"/>
        </w:rPr>
      </w:pPr>
      <w:r w:rsidRPr="00F6321F">
        <w:rPr>
          <w:rFonts w:ascii="Arial" w:hAnsi="Arial" w:cs="Arial"/>
          <w:szCs w:val="24"/>
        </w:rPr>
        <w:t xml:space="preserve">Removal of two levels of basement parking. All parking will be provided from ground level, aided by car </w:t>
      </w:r>
      <w:proofErr w:type="gramStart"/>
      <w:r w:rsidRPr="00F6321F">
        <w:rPr>
          <w:rFonts w:ascii="Arial" w:hAnsi="Arial" w:cs="Arial"/>
          <w:szCs w:val="24"/>
        </w:rPr>
        <w:t>stackers;</w:t>
      </w:r>
      <w:proofErr w:type="gramEnd"/>
    </w:p>
    <w:p w14:paraId="2997038A" w14:textId="77777777" w:rsidR="006F190D" w:rsidRPr="00F6321F" w:rsidRDefault="006F190D" w:rsidP="007F2185">
      <w:pPr>
        <w:numPr>
          <w:ilvl w:val="0"/>
          <w:numId w:val="31"/>
        </w:numPr>
        <w:ind w:left="567" w:hanging="567"/>
        <w:contextualSpacing/>
        <w:jc w:val="both"/>
        <w:rPr>
          <w:rFonts w:ascii="Arial" w:hAnsi="Arial" w:cs="Arial"/>
          <w:szCs w:val="24"/>
        </w:rPr>
      </w:pPr>
      <w:r w:rsidRPr="00F6321F">
        <w:rPr>
          <w:rFonts w:ascii="Arial" w:hAnsi="Arial" w:cs="Arial"/>
          <w:szCs w:val="24"/>
        </w:rPr>
        <w:t xml:space="preserve">The reconfiguration of the ground floor car </w:t>
      </w:r>
      <w:proofErr w:type="gramStart"/>
      <w:r w:rsidRPr="00F6321F">
        <w:rPr>
          <w:rFonts w:ascii="Arial" w:hAnsi="Arial" w:cs="Arial"/>
          <w:szCs w:val="24"/>
        </w:rPr>
        <w:t>park;</w:t>
      </w:r>
      <w:proofErr w:type="gramEnd"/>
    </w:p>
    <w:p w14:paraId="216F9096" w14:textId="77777777" w:rsidR="006F190D" w:rsidRPr="00F6321F" w:rsidRDefault="006F190D" w:rsidP="007F2185">
      <w:pPr>
        <w:numPr>
          <w:ilvl w:val="0"/>
          <w:numId w:val="31"/>
        </w:numPr>
        <w:ind w:left="567" w:hanging="567"/>
        <w:contextualSpacing/>
        <w:jc w:val="both"/>
        <w:rPr>
          <w:rFonts w:ascii="Arial" w:hAnsi="Arial" w:cs="Arial"/>
          <w:szCs w:val="24"/>
        </w:rPr>
      </w:pPr>
      <w:r w:rsidRPr="00F6321F">
        <w:rPr>
          <w:rFonts w:ascii="Arial" w:hAnsi="Arial" w:cs="Arial"/>
          <w:szCs w:val="24"/>
        </w:rPr>
        <w:t xml:space="preserve">A change of use from Café and converted to a resident </w:t>
      </w:r>
      <w:proofErr w:type="gramStart"/>
      <w:r w:rsidRPr="00F6321F">
        <w:rPr>
          <w:rFonts w:ascii="Arial" w:hAnsi="Arial" w:cs="Arial"/>
          <w:szCs w:val="24"/>
        </w:rPr>
        <w:t>gym;</w:t>
      </w:r>
      <w:proofErr w:type="gramEnd"/>
    </w:p>
    <w:p w14:paraId="500AA0F5" w14:textId="77777777" w:rsidR="006F190D" w:rsidRPr="00F6321F" w:rsidRDefault="006F190D" w:rsidP="007F2185">
      <w:pPr>
        <w:numPr>
          <w:ilvl w:val="0"/>
          <w:numId w:val="31"/>
        </w:numPr>
        <w:ind w:left="567" w:hanging="567"/>
        <w:contextualSpacing/>
        <w:jc w:val="both"/>
        <w:rPr>
          <w:rFonts w:ascii="Arial" w:hAnsi="Arial" w:cs="Arial"/>
          <w:szCs w:val="24"/>
        </w:rPr>
      </w:pPr>
      <w:r w:rsidRPr="00F6321F">
        <w:rPr>
          <w:rFonts w:ascii="Arial" w:hAnsi="Arial" w:cs="Arial"/>
          <w:szCs w:val="24"/>
        </w:rPr>
        <w:t xml:space="preserve">Modifications to </w:t>
      </w:r>
      <w:proofErr w:type="gramStart"/>
      <w:r w:rsidRPr="00F6321F">
        <w:rPr>
          <w:rFonts w:ascii="Arial" w:hAnsi="Arial" w:cs="Arial"/>
          <w:szCs w:val="24"/>
        </w:rPr>
        <w:t>setbacks;</w:t>
      </w:r>
      <w:proofErr w:type="gramEnd"/>
    </w:p>
    <w:p w14:paraId="42CDC85F" w14:textId="77777777" w:rsidR="006F190D" w:rsidRPr="00F6321F" w:rsidRDefault="006F190D" w:rsidP="007F2185">
      <w:pPr>
        <w:numPr>
          <w:ilvl w:val="0"/>
          <w:numId w:val="31"/>
        </w:numPr>
        <w:ind w:left="567" w:hanging="567"/>
        <w:contextualSpacing/>
        <w:jc w:val="both"/>
        <w:rPr>
          <w:rFonts w:ascii="Arial" w:hAnsi="Arial" w:cs="Arial"/>
          <w:szCs w:val="24"/>
        </w:rPr>
      </w:pPr>
      <w:r w:rsidRPr="00F6321F">
        <w:rPr>
          <w:rFonts w:ascii="Arial" w:hAnsi="Arial" w:cs="Arial"/>
          <w:szCs w:val="24"/>
        </w:rPr>
        <w:t xml:space="preserve">The removal of the commercial bin area and end of trip </w:t>
      </w:r>
      <w:proofErr w:type="gramStart"/>
      <w:r w:rsidRPr="00F6321F">
        <w:rPr>
          <w:rFonts w:ascii="Arial" w:hAnsi="Arial" w:cs="Arial"/>
          <w:szCs w:val="24"/>
        </w:rPr>
        <w:t>facilities;</w:t>
      </w:r>
      <w:proofErr w:type="gramEnd"/>
    </w:p>
    <w:p w14:paraId="6B8CB788" w14:textId="77777777" w:rsidR="006F190D" w:rsidRPr="00F6321F" w:rsidRDefault="006F190D" w:rsidP="007F2185">
      <w:pPr>
        <w:numPr>
          <w:ilvl w:val="0"/>
          <w:numId w:val="31"/>
        </w:numPr>
        <w:ind w:left="567" w:hanging="567"/>
        <w:contextualSpacing/>
        <w:jc w:val="both"/>
        <w:rPr>
          <w:rFonts w:ascii="Arial" w:hAnsi="Arial" w:cs="Arial"/>
          <w:szCs w:val="24"/>
        </w:rPr>
      </w:pPr>
      <w:r w:rsidRPr="00F6321F">
        <w:rPr>
          <w:rFonts w:ascii="Arial" w:hAnsi="Arial" w:cs="Arial"/>
          <w:szCs w:val="24"/>
        </w:rPr>
        <w:t xml:space="preserve">Additional lifts and extension of roof </w:t>
      </w:r>
      <w:proofErr w:type="gramStart"/>
      <w:r w:rsidRPr="00F6321F">
        <w:rPr>
          <w:rFonts w:ascii="Arial" w:hAnsi="Arial" w:cs="Arial"/>
          <w:szCs w:val="24"/>
        </w:rPr>
        <w:t>area;</w:t>
      </w:r>
      <w:proofErr w:type="gramEnd"/>
    </w:p>
    <w:p w14:paraId="1069C024" w14:textId="77777777" w:rsidR="006F190D" w:rsidRPr="00F6321F" w:rsidRDefault="006F190D" w:rsidP="007F2185">
      <w:pPr>
        <w:numPr>
          <w:ilvl w:val="0"/>
          <w:numId w:val="31"/>
        </w:numPr>
        <w:ind w:left="567" w:hanging="567"/>
        <w:contextualSpacing/>
        <w:jc w:val="both"/>
        <w:rPr>
          <w:rFonts w:ascii="Arial" w:hAnsi="Arial" w:cs="Arial"/>
          <w:szCs w:val="24"/>
        </w:rPr>
      </w:pPr>
      <w:r w:rsidRPr="00F6321F">
        <w:rPr>
          <w:rFonts w:ascii="Arial" w:hAnsi="Arial" w:cs="Arial"/>
          <w:szCs w:val="24"/>
        </w:rPr>
        <w:t>Existing gym removed from the first floor</w:t>
      </w:r>
    </w:p>
    <w:p w14:paraId="43FCCF90" w14:textId="77777777" w:rsidR="006F190D" w:rsidRPr="00F6321F" w:rsidRDefault="006F190D" w:rsidP="007F2185">
      <w:pPr>
        <w:numPr>
          <w:ilvl w:val="0"/>
          <w:numId w:val="31"/>
        </w:numPr>
        <w:ind w:left="567" w:hanging="567"/>
        <w:contextualSpacing/>
        <w:jc w:val="both"/>
        <w:rPr>
          <w:rFonts w:ascii="Arial" w:hAnsi="Arial" w:cs="Arial"/>
          <w:szCs w:val="24"/>
        </w:rPr>
      </w:pPr>
      <w:r w:rsidRPr="00F6321F">
        <w:rPr>
          <w:rFonts w:ascii="Arial" w:hAnsi="Arial" w:cs="Arial"/>
          <w:szCs w:val="24"/>
        </w:rPr>
        <w:t xml:space="preserve">All serviced apartments being reconfigured and converted into larger residential apartments; and </w:t>
      </w:r>
    </w:p>
    <w:p w14:paraId="54B3A0C7" w14:textId="77777777" w:rsidR="006F190D" w:rsidRPr="00F6321F" w:rsidRDefault="006F190D" w:rsidP="007F2185">
      <w:pPr>
        <w:numPr>
          <w:ilvl w:val="0"/>
          <w:numId w:val="31"/>
        </w:numPr>
        <w:ind w:left="567" w:hanging="567"/>
        <w:contextualSpacing/>
        <w:jc w:val="both"/>
        <w:rPr>
          <w:rFonts w:ascii="Arial" w:hAnsi="Arial" w:cs="Arial"/>
          <w:szCs w:val="24"/>
        </w:rPr>
      </w:pPr>
      <w:r w:rsidRPr="00F6321F">
        <w:rPr>
          <w:rFonts w:ascii="Arial" w:hAnsi="Arial" w:cs="Arial"/>
          <w:szCs w:val="24"/>
        </w:rPr>
        <w:t>Modification to private balcony areas.</w:t>
      </w:r>
    </w:p>
    <w:p w14:paraId="0A2BC77D" w14:textId="77777777" w:rsidR="006F190D" w:rsidRPr="00F6321F" w:rsidRDefault="006F190D" w:rsidP="006F190D">
      <w:pPr>
        <w:spacing w:before="240"/>
        <w:jc w:val="both"/>
        <w:rPr>
          <w:rFonts w:ascii="Arial" w:hAnsi="Arial" w:cs="Arial"/>
          <w:szCs w:val="24"/>
          <w:lang w:eastAsia="en-AU"/>
        </w:rPr>
      </w:pPr>
      <w:r w:rsidRPr="00F6321F">
        <w:rPr>
          <w:rFonts w:ascii="Arial" w:hAnsi="Arial" w:cs="Arial"/>
          <w:szCs w:val="24"/>
          <w:lang w:eastAsia="en-AU"/>
        </w:rPr>
        <w:t>The current application was lodged as a change of use Form 2, minor amendment with a total application fee of $278. The above list of changes demonstrates that the proposal is a new development proposal and as such appropriate application fees should be charged, the application advertised as a new development proposal via the Form 1 process and the application processed as a completely new development. This matter is addressed later in the report.</w:t>
      </w:r>
    </w:p>
    <w:p w14:paraId="4C90CE0B" w14:textId="77777777" w:rsidR="006F190D" w:rsidRDefault="006F190D" w:rsidP="006F190D">
      <w:pPr>
        <w:jc w:val="both"/>
        <w:rPr>
          <w:rFonts w:ascii="Arial" w:hAnsi="Arial" w:cs="Arial"/>
          <w:szCs w:val="24"/>
          <w:u w:val="single"/>
          <w:lang w:eastAsia="en-AU"/>
        </w:rPr>
      </w:pPr>
    </w:p>
    <w:p w14:paraId="6A3D4859" w14:textId="77777777" w:rsidR="006F190D" w:rsidRPr="004A7854" w:rsidRDefault="006F190D" w:rsidP="006F190D">
      <w:pPr>
        <w:jc w:val="both"/>
        <w:rPr>
          <w:rFonts w:ascii="Arial" w:hAnsi="Arial" w:cs="Arial"/>
          <w:szCs w:val="24"/>
          <w:lang w:eastAsia="en-AU"/>
        </w:rPr>
      </w:pPr>
      <w:r w:rsidRPr="004A7854">
        <w:rPr>
          <w:rFonts w:ascii="Arial" w:hAnsi="Arial" w:cs="Arial"/>
          <w:szCs w:val="24"/>
          <w:lang w:eastAsia="en-AU"/>
        </w:rPr>
        <w:t xml:space="preserve">Consideration of a Form 2 Application </w:t>
      </w:r>
    </w:p>
    <w:p w14:paraId="4C0D5BB1" w14:textId="77777777" w:rsidR="006F190D" w:rsidRPr="00A1104E" w:rsidRDefault="006F190D" w:rsidP="006F190D">
      <w:pPr>
        <w:jc w:val="both"/>
        <w:rPr>
          <w:rFonts w:ascii="Arial" w:hAnsi="Arial" w:cs="Arial"/>
          <w:szCs w:val="24"/>
          <w:u w:val="single"/>
          <w:lang w:eastAsia="en-AU"/>
        </w:rPr>
      </w:pPr>
    </w:p>
    <w:p w14:paraId="37837B94" w14:textId="77777777" w:rsidR="006F190D" w:rsidRPr="00A1104E" w:rsidRDefault="006F190D" w:rsidP="006F190D">
      <w:pPr>
        <w:jc w:val="both"/>
        <w:rPr>
          <w:rFonts w:ascii="Arial" w:hAnsi="Arial" w:cs="Arial"/>
          <w:szCs w:val="24"/>
          <w:lang w:eastAsia="en-AU"/>
        </w:rPr>
      </w:pPr>
      <w:r w:rsidRPr="00A1104E">
        <w:rPr>
          <w:rFonts w:ascii="Arial" w:hAnsi="Arial" w:cs="Arial"/>
          <w:szCs w:val="24"/>
          <w:lang w:eastAsia="en-AU"/>
        </w:rPr>
        <w:t xml:space="preserve">S17(1) of the </w:t>
      </w:r>
      <w:r w:rsidRPr="00A1104E">
        <w:rPr>
          <w:rFonts w:ascii="Arial" w:hAnsi="Arial" w:cs="Arial"/>
          <w:i/>
          <w:iCs/>
          <w:szCs w:val="24"/>
          <w:lang w:eastAsia="en-AU"/>
        </w:rPr>
        <w:t>Planning and Development (Development Assessment Panels) Regulations 2011</w:t>
      </w:r>
      <w:r w:rsidRPr="00A1104E">
        <w:rPr>
          <w:rFonts w:ascii="Arial" w:hAnsi="Arial" w:cs="Arial"/>
          <w:szCs w:val="24"/>
          <w:lang w:eastAsia="en-AU"/>
        </w:rPr>
        <w:t xml:space="preserve"> state – </w:t>
      </w:r>
    </w:p>
    <w:p w14:paraId="4A28B448" w14:textId="77777777" w:rsidR="006F190D" w:rsidRPr="00A1104E" w:rsidRDefault="006F190D" w:rsidP="006F190D">
      <w:pPr>
        <w:jc w:val="both"/>
        <w:rPr>
          <w:rFonts w:ascii="Arial" w:hAnsi="Arial" w:cs="Arial"/>
          <w:szCs w:val="24"/>
          <w:lang w:eastAsia="en-AU"/>
        </w:rPr>
      </w:pPr>
    </w:p>
    <w:p w14:paraId="16990DFE" w14:textId="77777777" w:rsidR="006F190D" w:rsidRPr="00B30CC9" w:rsidRDefault="006F190D" w:rsidP="00B30CC9">
      <w:pPr>
        <w:ind w:left="709" w:hanging="720"/>
        <w:jc w:val="both"/>
        <w:rPr>
          <w:rFonts w:ascii="Arial" w:hAnsi="Arial" w:cs="Arial"/>
          <w:iCs/>
          <w:szCs w:val="24"/>
          <w:lang w:eastAsia="en-AU"/>
        </w:rPr>
      </w:pPr>
      <w:r w:rsidRPr="00B30CC9">
        <w:rPr>
          <w:rFonts w:ascii="Arial" w:hAnsi="Arial" w:cs="Arial"/>
          <w:iCs/>
          <w:szCs w:val="24"/>
          <w:lang w:eastAsia="en-AU"/>
        </w:rPr>
        <w:t>“(1)</w:t>
      </w:r>
      <w:r w:rsidRPr="00B30CC9">
        <w:rPr>
          <w:rFonts w:ascii="Arial" w:hAnsi="Arial" w:cs="Arial"/>
          <w:iCs/>
          <w:szCs w:val="24"/>
          <w:lang w:eastAsia="en-AU"/>
        </w:rPr>
        <w:tab/>
        <w:t xml:space="preserve">An owner of land in respect of which a development approval has been granted by a DAP pursuant to a DAP application may apply for the DAP to do any or all of the following – </w:t>
      </w:r>
    </w:p>
    <w:p w14:paraId="08BA88F7" w14:textId="77777777" w:rsidR="006F190D" w:rsidRPr="00B30CC9" w:rsidRDefault="006F190D" w:rsidP="00B30CC9">
      <w:pPr>
        <w:ind w:left="1440" w:hanging="720"/>
        <w:jc w:val="both"/>
        <w:rPr>
          <w:rFonts w:ascii="Arial" w:hAnsi="Arial" w:cs="Arial"/>
          <w:iCs/>
          <w:szCs w:val="24"/>
          <w:lang w:eastAsia="en-AU"/>
        </w:rPr>
      </w:pPr>
      <w:r w:rsidRPr="00B30CC9">
        <w:rPr>
          <w:rFonts w:ascii="Arial" w:hAnsi="Arial" w:cs="Arial"/>
          <w:iCs/>
          <w:szCs w:val="24"/>
          <w:lang w:eastAsia="en-AU"/>
        </w:rPr>
        <w:tab/>
      </w:r>
    </w:p>
    <w:p w14:paraId="77252E57" w14:textId="77777777" w:rsidR="006F190D" w:rsidRPr="00B30CC9" w:rsidRDefault="006F190D" w:rsidP="00B30CC9">
      <w:pPr>
        <w:numPr>
          <w:ilvl w:val="0"/>
          <w:numId w:val="35"/>
        </w:numPr>
        <w:ind w:left="1134" w:hanging="425"/>
        <w:contextualSpacing/>
        <w:jc w:val="both"/>
        <w:rPr>
          <w:rFonts w:ascii="Arial" w:hAnsi="Arial" w:cs="Arial"/>
          <w:iCs/>
          <w:szCs w:val="24"/>
        </w:rPr>
      </w:pPr>
      <w:r w:rsidRPr="00B30CC9">
        <w:rPr>
          <w:rFonts w:ascii="Arial" w:hAnsi="Arial" w:cs="Arial"/>
          <w:iCs/>
          <w:szCs w:val="24"/>
        </w:rPr>
        <w:t>to amend the approval so as to extend the period within which any development approved must be substantially commenced under regulation 16</w:t>
      </w:r>
      <w:proofErr w:type="gramStart"/>
      <w:r w:rsidRPr="00B30CC9">
        <w:rPr>
          <w:rFonts w:ascii="Arial" w:hAnsi="Arial" w:cs="Arial"/>
          <w:iCs/>
          <w:szCs w:val="24"/>
        </w:rPr>
        <w:t>A(</w:t>
      </w:r>
      <w:proofErr w:type="gramEnd"/>
      <w:r w:rsidRPr="00B30CC9">
        <w:rPr>
          <w:rFonts w:ascii="Arial" w:hAnsi="Arial" w:cs="Arial"/>
          <w:iCs/>
          <w:szCs w:val="24"/>
        </w:rPr>
        <w:t>2);</w:t>
      </w:r>
    </w:p>
    <w:p w14:paraId="686FABCD" w14:textId="77777777" w:rsidR="006F190D" w:rsidRPr="00B30CC9" w:rsidRDefault="006F190D" w:rsidP="00B30CC9">
      <w:pPr>
        <w:numPr>
          <w:ilvl w:val="0"/>
          <w:numId w:val="35"/>
        </w:numPr>
        <w:ind w:left="1134" w:hanging="425"/>
        <w:contextualSpacing/>
        <w:jc w:val="both"/>
        <w:rPr>
          <w:rFonts w:ascii="Arial" w:hAnsi="Arial" w:cs="Arial"/>
          <w:iCs/>
          <w:szCs w:val="24"/>
        </w:rPr>
      </w:pPr>
      <w:r w:rsidRPr="00B30CC9">
        <w:rPr>
          <w:rFonts w:ascii="Arial" w:hAnsi="Arial" w:cs="Arial"/>
          <w:iCs/>
          <w:szCs w:val="24"/>
        </w:rPr>
        <w:t xml:space="preserve">to amend or delete any condition to which the approval is </w:t>
      </w:r>
      <w:proofErr w:type="gramStart"/>
      <w:r w:rsidRPr="00B30CC9">
        <w:rPr>
          <w:rFonts w:ascii="Arial" w:hAnsi="Arial" w:cs="Arial"/>
          <w:iCs/>
          <w:szCs w:val="24"/>
        </w:rPr>
        <w:t>subject;</w:t>
      </w:r>
      <w:proofErr w:type="gramEnd"/>
    </w:p>
    <w:p w14:paraId="1F1EBC67" w14:textId="77777777" w:rsidR="006F190D" w:rsidRPr="00B30CC9" w:rsidRDefault="006F190D" w:rsidP="00B30CC9">
      <w:pPr>
        <w:numPr>
          <w:ilvl w:val="0"/>
          <w:numId w:val="35"/>
        </w:numPr>
        <w:ind w:left="1134" w:hanging="425"/>
        <w:contextualSpacing/>
        <w:jc w:val="both"/>
        <w:rPr>
          <w:rFonts w:ascii="Arial" w:hAnsi="Arial" w:cs="Arial"/>
          <w:iCs/>
          <w:szCs w:val="24"/>
          <w:u w:val="single"/>
        </w:rPr>
      </w:pPr>
      <w:r w:rsidRPr="00B30CC9">
        <w:rPr>
          <w:rFonts w:ascii="Arial" w:hAnsi="Arial" w:cs="Arial"/>
          <w:iCs/>
          <w:szCs w:val="24"/>
        </w:rPr>
        <w:t xml:space="preserve">to amend an aspect of the development approved which, if amended, </w:t>
      </w:r>
      <w:r w:rsidRPr="00B30CC9">
        <w:rPr>
          <w:rFonts w:ascii="Arial" w:hAnsi="Arial" w:cs="Arial"/>
          <w:iCs/>
          <w:szCs w:val="24"/>
          <w:u w:val="single"/>
        </w:rPr>
        <w:t xml:space="preserve">would not substantially change the development </w:t>
      </w:r>
      <w:proofErr w:type="gramStart"/>
      <w:r w:rsidRPr="00B30CC9">
        <w:rPr>
          <w:rFonts w:ascii="Arial" w:hAnsi="Arial" w:cs="Arial"/>
          <w:iCs/>
          <w:szCs w:val="24"/>
          <w:u w:val="single"/>
        </w:rPr>
        <w:t>approved;</w:t>
      </w:r>
      <w:proofErr w:type="gramEnd"/>
    </w:p>
    <w:p w14:paraId="792E8897" w14:textId="77777777" w:rsidR="006F190D" w:rsidRPr="00B30CC9" w:rsidRDefault="006F190D" w:rsidP="00B30CC9">
      <w:pPr>
        <w:numPr>
          <w:ilvl w:val="0"/>
          <w:numId w:val="35"/>
        </w:numPr>
        <w:ind w:left="1134" w:hanging="425"/>
        <w:contextualSpacing/>
        <w:jc w:val="both"/>
        <w:rPr>
          <w:rFonts w:ascii="Arial" w:hAnsi="Arial" w:cs="Arial"/>
          <w:iCs/>
          <w:szCs w:val="24"/>
          <w:u w:val="single"/>
        </w:rPr>
      </w:pPr>
      <w:r w:rsidRPr="00B30CC9">
        <w:rPr>
          <w:rFonts w:ascii="Arial" w:hAnsi="Arial" w:cs="Arial"/>
          <w:iCs/>
          <w:szCs w:val="24"/>
        </w:rPr>
        <w:t>to cancel the approval,”</w:t>
      </w:r>
    </w:p>
    <w:p w14:paraId="093B0C82" w14:textId="77777777" w:rsidR="006F190D" w:rsidRPr="00A1104E" w:rsidRDefault="006F190D" w:rsidP="006F190D">
      <w:pPr>
        <w:jc w:val="both"/>
        <w:rPr>
          <w:rFonts w:ascii="Arial" w:hAnsi="Arial" w:cs="Arial"/>
          <w:szCs w:val="24"/>
          <w:lang w:eastAsia="en-AU"/>
        </w:rPr>
      </w:pPr>
    </w:p>
    <w:p w14:paraId="395B903F" w14:textId="77777777" w:rsidR="006F190D" w:rsidRPr="00A1104E" w:rsidRDefault="006F190D" w:rsidP="006F190D">
      <w:pPr>
        <w:jc w:val="both"/>
        <w:rPr>
          <w:rFonts w:ascii="Arial" w:hAnsi="Arial" w:cs="Arial"/>
          <w:szCs w:val="24"/>
          <w:lang w:eastAsia="en-AU"/>
        </w:rPr>
      </w:pPr>
      <w:r w:rsidRPr="00A1104E">
        <w:rPr>
          <w:rFonts w:ascii="Arial" w:hAnsi="Arial" w:cs="Arial"/>
          <w:szCs w:val="24"/>
          <w:lang w:eastAsia="en-AU"/>
        </w:rPr>
        <w:t xml:space="preserve">Sub clause (c) is relevant to the subject change of use application. It is </w:t>
      </w:r>
      <w:r>
        <w:rPr>
          <w:rFonts w:ascii="Arial" w:hAnsi="Arial" w:cs="Arial"/>
          <w:szCs w:val="24"/>
          <w:lang w:eastAsia="en-AU"/>
        </w:rPr>
        <w:t>Administration’</w:t>
      </w:r>
      <w:r w:rsidRPr="00A1104E">
        <w:rPr>
          <w:rFonts w:ascii="Arial" w:hAnsi="Arial" w:cs="Arial"/>
          <w:szCs w:val="24"/>
          <w:lang w:eastAsia="en-AU"/>
        </w:rPr>
        <w:t>s view that the proposed land uses and built form changes substantially change the development that has been previously approved and consideration in the full assessment of this application. In particular:</w:t>
      </w:r>
    </w:p>
    <w:p w14:paraId="08B9A37F" w14:textId="77777777" w:rsidR="006F190D" w:rsidRPr="00A1104E" w:rsidRDefault="006F190D" w:rsidP="006F190D">
      <w:pPr>
        <w:jc w:val="both"/>
        <w:rPr>
          <w:rFonts w:ascii="Arial" w:hAnsi="Arial" w:cs="Arial"/>
          <w:szCs w:val="24"/>
          <w:lang w:eastAsia="en-AU"/>
        </w:rPr>
      </w:pPr>
    </w:p>
    <w:p w14:paraId="54C1F41C" w14:textId="77777777" w:rsidR="006F190D" w:rsidRPr="00A1104E" w:rsidRDefault="006F190D" w:rsidP="007F2185">
      <w:pPr>
        <w:numPr>
          <w:ilvl w:val="0"/>
          <w:numId w:val="36"/>
        </w:numPr>
        <w:ind w:left="567" w:hanging="567"/>
        <w:contextualSpacing/>
        <w:jc w:val="both"/>
        <w:rPr>
          <w:rFonts w:ascii="Arial" w:hAnsi="Arial" w:cs="Arial"/>
          <w:szCs w:val="24"/>
        </w:rPr>
      </w:pPr>
      <w:r w:rsidRPr="00A1104E">
        <w:rPr>
          <w:rFonts w:ascii="Arial" w:hAnsi="Arial" w:cs="Arial"/>
          <w:szCs w:val="24"/>
        </w:rPr>
        <w:t xml:space="preserve">The change of use for Serviced Apartments to Multiple Dwellings require a new assessment against the State Planning Policy 7.3 – Residential Design Codes (Volume 2) – </w:t>
      </w:r>
      <w:proofErr w:type="gramStart"/>
      <w:r w:rsidRPr="00A1104E">
        <w:rPr>
          <w:rFonts w:ascii="Arial" w:hAnsi="Arial" w:cs="Arial"/>
          <w:szCs w:val="24"/>
        </w:rPr>
        <w:t>Apartments;</w:t>
      </w:r>
      <w:proofErr w:type="gramEnd"/>
    </w:p>
    <w:p w14:paraId="2FBEC01F" w14:textId="77777777" w:rsidR="006F190D" w:rsidRPr="00A1104E" w:rsidRDefault="006F190D" w:rsidP="007F2185">
      <w:pPr>
        <w:numPr>
          <w:ilvl w:val="0"/>
          <w:numId w:val="36"/>
        </w:numPr>
        <w:ind w:left="567" w:hanging="567"/>
        <w:contextualSpacing/>
        <w:jc w:val="both"/>
        <w:rPr>
          <w:rFonts w:ascii="Arial" w:hAnsi="Arial" w:cs="Arial"/>
          <w:szCs w:val="24"/>
        </w:rPr>
      </w:pPr>
      <w:r w:rsidRPr="00A1104E">
        <w:rPr>
          <w:rFonts w:ascii="Arial" w:hAnsi="Arial" w:cs="Arial"/>
          <w:szCs w:val="24"/>
        </w:rPr>
        <w:t xml:space="preserve">The removal of commercial land use at ground level which requires a new assessment against the ‘Mixed Use Objectives’ as there is no longer an active use at ground level; and </w:t>
      </w:r>
    </w:p>
    <w:p w14:paraId="43DD38F5" w14:textId="77777777" w:rsidR="006F190D" w:rsidRPr="00F6321F" w:rsidRDefault="006F190D" w:rsidP="007F2185">
      <w:pPr>
        <w:numPr>
          <w:ilvl w:val="0"/>
          <w:numId w:val="36"/>
        </w:numPr>
        <w:ind w:left="567" w:hanging="567"/>
        <w:contextualSpacing/>
        <w:jc w:val="both"/>
        <w:rPr>
          <w:rFonts w:ascii="Arial" w:hAnsi="Arial" w:cs="Arial"/>
          <w:szCs w:val="24"/>
        </w:rPr>
      </w:pPr>
      <w:r w:rsidRPr="00A1104E">
        <w:rPr>
          <w:rFonts w:ascii="Arial" w:hAnsi="Arial" w:cs="Arial"/>
          <w:szCs w:val="24"/>
        </w:rPr>
        <w:t xml:space="preserve">The new basement area which requires new technical assessments (parking and waste) by the </w:t>
      </w:r>
      <w:proofErr w:type="gramStart"/>
      <w:r w:rsidRPr="00A1104E">
        <w:rPr>
          <w:rFonts w:ascii="Arial" w:hAnsi="Arial" w:cs="Arial"/>
          <w:szCs w:val="24"/>
        </w:rPr>
        <w:t>City</w:t>
      </w:r>
      <w:proofErr w:type="gramEnd"/>
      <w:r>
        <w:rPr>
          <w:rFonts w:ascii="Arial" w:hAnsi="Arial" w:cs="Arial"/>
          <w:szCs w:val="24"/>
        </w:rPr>
        <w:t>.</w:t>
      </w:r>
    </w:p>
    <w:p w14:paraId="18DEE4B9" w14:textId="1765CFC3" w:rsidR="006F190D" w:rsidRDefault="006F190D" w:rsidP="006F190D">
      <w:pPr>
        <w:jc w:val="both"/>
        <w:rPr>
          <w:rFonts w:ascii="Arial" w:hAnsi="Arial" w:cs="Arial"/>
          <w:b/>
          <w:sz w:val="28"/>
          <w:szCs w:val="32"/>
          <w:lang w:val="en-US"/>
        </w:rPr>
      </w:pPr>
    </w:p>
    <w:p w14:paraId="39F95F41" w14:textId="77777777" w:rsidR="006F190D" w:rsidRPr="002C2DBB" w:rsidRDefault="006F190D" w:rsidP="006F190D">
      <w:pPr>
        <w:jc w:val="both"/>
        <w:rPr>
          <w:rFonts w:ascii="Arial" w:hAnsi="Arial" w:cs="Arial"/>
          <w:b/>
          <w:sz w:val="28"/>
          <w:szCs w:val="32"/>
          <w:lang w:val="en-US"/>
        </w:rPr>
      </w:pPr>
      <w:r>
        <w:rPr>
          <w:rFonts w:ascii="Arial" w:hAnsi="Arial" w:cs="Arial"/>
          <w:b/>
          <w:sz w:val="28"/>
          <w:szCs w:val="32"/>
          <w:lang w:val="en-US"/>
        </w:rPr>
        <w:t xml:space="preserve">4.0 </w:t>
      </w:r>
      <w:r w:rsidRPr="002C2DBB">
        <w:rPr>
          <w:rFonts w:ascii="Arial" w:hAnsi="Arial" w:cs="Arial"/>
          <w:b/>
          <w:sz w:val="28"/>
          <w:szCs w:val="32"/>
          <w:lang w:val="en-US"/>
        </w:rPr>
        <w:t>Consultation</w:t>
      </w:r>
    </w:p>
    <w:p w14:paraId="2EC8167C" w14:textId="77777777" w:rsidR="006F190D" w:rsidRDefault="006F190D" w:rsidP="006F190D">
      <w:pPr>
        <w:jc w:val="both"/>
        <w:rPr>
          <w:rFonts w:ascii="Arial" w:hAnsi="Arial" w:cs="Arial"/>
          <w:b/>
          <w:szCs w:val="24"/>
          <w:lang w:val="en-US"/>
        </w:rPr>
      </w:pPr>
    </w:p>
    <w:p w14:paraId="4D134CAB" w14:textId="77777777" w:rsidR="006F190D" w:rsidRPr="00F6321F" w:rsidRDefault="006F190D" w:rsidP="006F190D">
      <w:pPr>
        <w:jc w:val="both"/>
        <w:rPr>
          <w:rFonts w:ascii="Arial" w:hAnsi="Arial" w:cs="Arial"/>
          <w:szCs w:val="24"/>
          <w:lang w:eastAsia="en-AU"/>
        </w:rPr>
      </w:pPr>
      <w:r w:rsidRPr="00F6321F">
        <w:rPr>
          <w:rFonts w:ascii="Arial" w:hAnsi="Arial" w:cs="Arial"/>
          <w:szCs w:val="24"/>
          <w:lang w:eastAsia="en-AU"/>
        </w:rPr>
        <w:t>In accordance with the City’s Local Planning Policy – Consultation of Planning Proposals, the development was advertised for a period of 28 days, from 15 May 2021 until 12 June 2021. Public consultation consisted of:</w:t>
      </w:r>
    </w:p>
    <w:p w14:paraId="787109BE" w14:textId="77777777" w:rsidR="006F190D" w:rsidRPr="00F6321F" w:rsidRDefault="006F190D" w:rsidP="006F190D">
      <w:pPr>
        <w:autoSpaceDE w:val="0"/>
        <w:autoSpaceDN w:val="0"/>
        <w:adjustRightInd w:val="0"/>
        <w:jc w:val="both"/>
        <w:rPr>
          <w:rFonts w:ascii="Arial" w:hAnsi="Arial" w:cs="Arial"/>
          <w:szCs w:val="24"/>
          <w:lang w:eastAsia="en-AU"/>
        </w:rPr>
      </w:pPr>
    </w:p>
    <w:p w14:paraId="238FC51F" w14:textId="77777777" w:rsidR="006F190D" w:rsidRPr="00F6321F" w:rsidRDefault="006F190D" w:rsidP="007F2185">
      <w:pPr>
        <w:numPr>
          <w:ilvl w:val="0"/>
          <w:numId w:val="24"/>
        </w:numPr>
        <w:ind w:left="567" w:hanging="567"/>
        <w:jc w:val="both"/>
        <w:rPr>
          <w:rFonts w:ascii="Arial" w:hAnsi="Arial" w:cs="Arial"/>
          <w:szCs w:val="24"/>
          <w:lang w:eastAsia="en-AU"/>
        </w:rPr>
      </w:pPr>
      <w:r w:rsidRPr="00F6321F">
        <w:rPr>
          <w:rFonts w:ascii="Arial" w:hAnsi="Arial" w:cs="Arial"/>
          <w:szCs w:val="24"/>
          <w:lang w:eastAsia="en-AU"/>
        </w:rPr>
        <w:t xml:space="preserve">Letters sent to all City of Nedlands and City of Perth landowners and occupiers within a 200m radius of the </w:t>
      </w:r>
      <w:proofErr w:type="gramStart"/>
      <w:r w:rsidRPr="00F6321F">
        <w:rPr>
          <w:rFonts w:ascii="Arial" w:hAnsi="Arial" w:cs="Arial"/>
          <w:szCs w:val="24"/>
          <w:lang w:eastAsia="en-AU"/>
        </w:rPr>
        <w:t>site;</w:t>
      </w:r>
      <w:proofErr w:type="gramEnd"/>
      <w:r w:rsidRPr="00F6321F">
        <w:rPr>
          <w:rFonts w:ascii="Arial" w:hAnsi="Arial" w:cs="Arial"/>
          <w:szCs w:val="24"/>
          <w:lang w:eastAsia="en-AU"/>
        </w:rPr>
        <w:t xml:space="preserve"> </w:t>
      </w:r>
    </w:p>
    <w:p w14:paraId="5D89FCEB" w14:textId="77777777" w:rsidR="006F190D" w:rsidRPr="00F6321F" w:rsidRDefault="006F190D" w:rsidP="007F2185">
      <w:pPr>
        <w:numPr>
          <w:ilvl w:val="0"/>
          <w:numId w:val="24"/>
        </w:numPr>
        <w:ind w:left="567" w:hanging="567"/>
        <w:jc w:val="both"/>
        <w:rPr>
          <w:rFonts w:ascii="Arial" w:hAnsi="Arial" w:cs="Arial"/>
          <w:szCs w:val="24"/>
          <w:lang w:eastAsia="en-AU"/>
        </w:rPr>
      </w:pPr>
      <w:r w:rsidRPr="00F6321F">
        <w:rPr>
          <w:rFonts w:ascii="Arial" w:hAnsi="Arial" w:cs="Arial"/>
          <w:szCs w:val="24"/>
          <w:lang w:eastAsia="en-AU"/>
        </w:rPr>
        <w:t xml:space="preserve">A sign on site was installed at the site’s street frontage for the duration of the advertising </w:t>
      </w:r>
      <w:proofErr w:type="gramStart"/>
      <w:r w:rsidRPr="00F6321F">
        <w:rPr>
          <w:rFonts w:ascii="Arial" w:hAnsi="Arial" w:cs="Arial"/>
          <w:szCs w:val="24"/>
          <w:lang w:eastAsia="en-AU"/>
        </w:rPr>
        <w:t>period;</w:t>
      </w:r>
      <w:proofErr w:type="gramEnd"/>
      <w:r w:rsidRPr="00F6321F">
        <w:rPr>
          <w:rFonts w:ascii="Arial" w:hAnsi="Arial" w:cs="Arial"/>
          <w:szCs w:val="24"/>
          <w:lang w:eastAsia="en-AU"/>
        </w:rPr>
        <w:t xml:space="preserve"> </w:t>
      </w:r>
    </w:p>
    <w:p w14:paraId="11B8A83A" w14:textId="77777777" w:rsidR="006F190D" w:rsidRPr="00F6321F" w:rsidRDefault="006F190D" w:rsidP="007F2185">
      <w:pPr>
        <w:numPr>
          <w:ilvl w:val="0"/>
          <w:numId w:val="24"/>
        </w:numPr>
        <w:ind w:left="567" w:hanging="567"/>
        <w:jc w:val="both"/>
        <w:rPr>
          <w:rFonts w:ascii="Arial" w:hAnsi="Arial" w:cs="Arial"/>
          <w:szCs w:val="24"/>
          <w:lang w:eastAsia="en-AU"/>
        </w:rPr>
      </w:pPr>
      <w:r w:rsidRPr="00F6321F">
        <w:rPr>
          <w:rFonts w:ascii="Arial" w:hAnsi="Arial" w:cs="Arial"/>
          <w:szCs w:val="24"/>
          <w:lang w:eastAsia="en-AU"/>
        </w:rPr>
        <w:t xml:space="preserve">An advertisement was published on the City’s website with all documents relevant to the application made available for viewing during the advertising </w:t>
      </w:r>
      <w:proofErr w:type="gramStart"/>
      <w:r w:rsidRPr="00F6321F">
        <w:rPr>
          <w:rFonts w:ascii="Arial" w:hAnsi="Arial" w:cs="Arial"/>
          <w:szCs w:val="24"/>
          <w:lang w:eastAsia="en-AU"/>
        </w:rPr>
        <w:t>period;</w:t>
      </w:r>
      <w:proofErr w:type="gramEnd"/>
      <w:r w:rsidRPr="00F6321F">
        <w:rPr>
          <w:rFonts w:ascii="Arial" w:hAnsi="Arial" w:cs="Arial"/>
          <w:szCs w:val="24"/>
          <w:lang w:eastAsia="en-AU"/>
        </w:rPr>
        <w:t xml:space="preserve"> </w:t>
      </w:r>
    </w:p>
    <w:p w14:paraId="741A7F46" w14:textId="77777777" w:rsidR="006F190D" w:rsidRPr="00F6321F" w:rsidRDefault="006F190D" w:rsidP="007F2185">
      <w:pPr>
        <w:numPr>
          <w:ilvl w:val="0"/>
          <w:numId w:val="24"/>
        </w:numPr>
        <w:ind w:left="567" w:hanging="567"/>
        <w:jc w:val="both"/>
        <w:rPr>
          <w:rFonts w:ascii="Arial" w:hAnsi="Arial" w:cs="Arial"/>
          <w:szCs w:val="24"/>
          <w:lang w:eastAsia="en-AU"/>
        </w:rPr>
      </w:pPr>
      <w:r w:rsidRPr="00F6321F">
        <w:rPr>
          <w:rFonts w:ascii="Arial" w:hAnsi="Arial" w:cs="Arial"/>
          <w:szCs w:val="24"/>
          <w:lang w:eastAsia="en-AU"/>
        </w:rPr>
        <w:t xml:space="preserve">An advertisement was placed in The Post newspaper published on 15 May </w:t>
      </w:r>
      <w:proofErr w:type="gramStart"/>
      <w:r w:rsidRPr="00F6321F">
        <w:rPr>
          <w:rFonts w:ascii="Arial" w:hAnsi="Arial" w:cs="Arial"/>
          <w:szCs w:val="24"/>
          <w:lang w:eastAsia="en-AU"/>
        </w:rPr>
        <w:t>2021;</w:t>
      </w:r>
      <w:proofErr w:type="gramEnd"/>
      <w:r w:rsidRPr="00F6321F">
        <w:rPr>
          <w:rFonts w:ascii="Arial" w:hAnsi="Arial" w:cs="Arial"/>
          <w:szCs w:val="24"/>
          <w:lang w:eastAsia="en-AU"/>
        </w:rPr>
        <w:t xml:space="preserve"> </w:t>
      </w:r>
    </w:p>
    <w:p w14:paraId="3791A833" w14:textId="77777777" w:rsidR="006F190D" w:rsidRPr="00F6321F" w:rsidRDefault="006F190D" w:rsidP="007F2185">
      <w:pPr>
        <w:numPr>
          <w:ilvl w:val="0"/>
          <w:numId w:val="24"/>
        </w:numPr>
        <w:ind w:left="567" w:hanging="567"/>
        <w:jc w:val="both"/>
        <w:rPr>
          <w:rFonts w:ascii="Arial" w:hAnsi="Arial" w:cs="Arial"/>
          <w:szCs w:val="24"/>
          <w:lang w:eastAsia="en-AU"/>
        </w:rPr>
      </w:pPr>
      <w:r w:rsidRPr="00F6321F">
        <w:rPr>
          <w:rFonts w:ascii="Arial" w:hAnsi="Arial" w:cs="Arial"/>
          <w:szCs w:val="24"/>
          <w:lang w:eastAsia="en-AU"/>
        </w:rPr>
        <w:t xml:space="preserve">A Social media post was made on one of the City’s </w:t>
      </w:r>
      <w:proofErr w:type="gramStart"/>
      <w:r w:rsidRPr="00F6321F">
        <w:rPr>
          <w:rFonts w:ascii="Arial" w:hAnsi="Arial" w:cs="Arial"/>
          <w:szCs w:val="24"/>
          <w:lang w:eastAsia="en-AU"/>
        </w:rPr>
        <w:t>Social Media</w:t>
      </w:r>
      <w:proofErr w:type="gramEnd"/>
      <w:r w:rsidRPr="00F6321F">
        <w:rPr>
          <w:rFonts w:ascii="Arial" w:hAnsi="Arial" w:cs="Arial"/>
          <w:szCs w:val="24"/>
          <w:lang w:eastAsia="en-AU"/>
        </w:rPr>
        <w:t xml:space="preserve"> platforms; </w:t>
      </w:r>
    </w:p>
    <w:p w14:paraId="69EE8B76" w14:textId="77777777" w:rsidR="006F190D" w:rsidRPr="00F6321F" w:rsidRDefault="006F190D" w:rsidP="007F2185">
      <w:pPr>
        <w:numPr>
          <w:ilvl w:val="0"/>
          <w:numId w:val="24"/>
        </w:numPr>
        <w:ind w:left="567" w:hanging="567"/>
        <w:jc w:val="both"/>
        <w:rPr>
          <w:rFonts w:ascii="Arial" w:hAnsi="Arial" w:cs="Arial"/>
          <w:szCs w:val="24"/>
          <w:lang w:eastAsia="en-AU"/>
        </w:rPr>
      </w:pPr>
      <w:r w:rsidRPr="00F6321F">
        <w:rPr>
          <w:rFonts w:ascii="Arial" w:hAnsi="Arial" w:cs="Arial"/>
          <w:szCs w:val="24"/>
          <w:lang w:eastAsia="en-AU"/>
        </w:rPr>
        <w:t xml:space="preserve">A notice was affixed to the City’s Noticeboard at the City’s Administration Offices; and </w:t>
      </w:r>
    </w:p>
    <w:p w14:paraId="7F690D06" w14:textId="77777777" w:rsidR="006F190D" w:rsidRPr="00F6321F" w:rsidRDefault="006F190D" w:rsidP="007F2185">
      <w:pPr>
        <w:numPr>
          <w:ilvl w:val="0"/>
          <w:numId w:val="24"/>
        </w:numPr>
        <w:ind w:left="567" w:hanging="567"/>
        <w:jc w:val="both"/>
        <w:rPr>
          <w:rFonts w:ascii="Arial" w:hAnsi="Arial" w:cs="Arial"/>
          <w:szCs w:val="24"/>
          <w:lang w:eastAsia="en-AU"/>
        </w:rPr>
      </w:pPr>
      <w:r w:rsidRPr="00F6321F">
        <w:rPr>
          <w:rFonts w:ascii="Arial" w:hAnsi="Arial" w:cs="Arial"/>
          <w:szCs w:val="24"/>
          <w:lang w:eastAsia="en-AU"/>
        </w:rPr>
        <w:t>A community information session was held by City Officers on 26 May 2021.</w:t>
      </w:r>
    </w:p>
    <w:p w14:paraId="280AA327" w14:textId="77777777" w:rsidR="0076702D" w:rsidRDefault="0076702D" w:rsidP="006F190D">
      <w:pPr>
        <w:jc w:val="both"/>
        <w:rPr>
          <w:rFonts w:ascii="Arial" w:hAnsi="Arial" w:cs="Arial"/>
          <w:szCs w:val="24"/>
          <w:lang w:eastAsia="en-AU"/>
        </w:rPr>
      </w:pPr>
    </w:p>
    <w:p w14:paraId="488E994D" w14:textId="74CE43C4" w:rsidR="006F190D" w:rsidRDefault="006F190D" w:rsidP="006F190D">
      <w:pPr>
        <w:jc w:val="both"/>
        <w:rPr>
          <w:rFonts w:ascii="Arial" w:hAnsi="Arial" w:cs="Arial"/>
          <w:szCs w:val="24"/>
          <w:lang w:eastAsia="en-AU"/>
        </w:rPr>
      </w:pPr>
      <w:r w:rsidRPr="00F6321F">
        <w:rPr>
          <w:rFonts w:ascii="Arial" w:hAnsi="Arial" w:cs="Arial"/>
          <w:szCs w:val="24"/>
          <w:lang w:eastAsia="en-AU"/>
        </w:rPr>
        <w:t xml:space="preserve">The </w:t>
      </w:r>
      <w:proofErr w:type="gramStart"/>
      <w:r w:rsidRPr="00F6321F">
        <w:rPr>
          <w:rFonts w:ascii="Arial" w:hAnsi="Arial" w:cs="Arial"/>
          <w:szCs w:val="24"/>
          <w:lang w:eastAsia="en-AU"/>
        </w:rPr>
        <w:t>City</w:t>
      </w:r>
      <w:proofErr w:type="gramEnd"/>
      <w:r w:rsidRPr="00F6321F">
        <w:rPr>
          <w:rFonts w:ascii="Arial" w:hAnsi="Arial" w:cs="Arial"/>
          <w:szCs w:val="24"/>
          <w:lang w:eastAsia="en-AU"/>
        </w:rPr>
        <w:t xml:space="preserve"> received a total of 7 submissions at the close of the advertising period, with 2 submission in support, 1 stating neither objector or support and offered comments with the remaining 4 submissions objecting to the proposal. </w:t>
      </w:r>
      <w:r>
        <w:rPr>
          <w:rFonts w:ascii="Arial" w:hAnsi="Arial" w:cs="Arial"/>
          <w:szCs w:val="24"/>
          <w:lang w:eastAsia="en-AU"/>
        </w:rPr>
        <w:t>A summary of the key issues included:</w:t>
      </w:r>
    </w:p>
    <w:p w14:paraId="219BE87B" w14:textId="77777777" w:rsidR="006F190D" w:rsidRDefault="006F190D" w:rsidP="006F190D">
      <w:pPr>
        <w:jc w:val="both"/>
        <w:rPr>
          <w:rFonts w:ascii="Arial" w:hAnsi="Arial" w:cs="Arial"/>
          <w:szCs w:val="24"/>
          <w:lang w:eastAsia="en-AU"/>
        </w:rPr>
      </w:pPr>
    </w:p>
    <w:p w14:paraId="7532716D" w14:textId="77777777" w:rsidR="006F190D" w:rsidRDefault="006F190D" w:rsidP="007F2185">
      <w:pPr>
        <w:pStyle w:val="ListParagraph"/>
        <w:numPr>
          <w:ilvl w:val="0"/>
          <w:numId w:val="37"/>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Removal of the café and whether it conforms to the Mixed-Use zone </w:t>
      </w:r>
      <w:proofErr w:type="gramStart"/>
      <w:r>
        <w:rPr>
          <w:rFonts w:ascii="Arial" w:eastAsia="Times New Roman" w:hAnsi="Arial" w:cs="Arial"/>
          <w:sz w:val="24"/>
          <w:szCs w:val="24"/>
          <w:lang w:val="en-AU" w:eastAsia="en-AU"/>
        </w:rPr>
        <w:t>objections;</w:t>
      </w:r>
      <w:proofErr w:type="gramEnd"/>
    </w:p>
    <w:p w14:paraId="2B364C06" w14:textId="77777777" w:rsidR="006F190D" w:rsidRDefault="006F190D" w:rsidP="007F2185">
      <w:pPr>
        <w:pStyle w:val="ListParagraph"/>
        <w:numPr>
          <w:ilvl w:val="0"/>
          <w:numId w:val="37"/>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Form 1 vs Form 2 </w:t>
      </w:r>
      <w:proofErr w:type="gramStart"/>
      <w:r>
        <w:rPr>
          <w:rFonts w:ascii="Arial" w:eastAsia="Times New Roman" w:hAnsi="Arial" w:cs="Arial"/>
          <w:sz w:val="24"/>
          <w:szCs w:val="24"/>
          <w:lang w:val="en-AU" w:eastAsia="en-AU"/>
        </w:rPr>
        <w:t>Application;</w:t>
      </w:r>
      <w:proofErr w:type="gramEnd"/>
      <w:r>
        <w:rPr>
          <w:rFonts w:ascii="Arial" w:eastAsia="Times New Roman" w:hAnsi="Arial" w:cs="Arial"/>
          <w:sz w:val="24"/>
          <w:szCs w:val="24"/>
          <w:lang w:val="en-AU" w:eastAsia="en-AU"/>
        </w:rPr>
        <w:t xml:space="preserve"> </w:t>
      </w:r>
    </w:p>
    <w:p w14:paraId="5D0F4B88" w14:textId="77777777" w:rsidR="006F190D" w:rsidRDefault="006F190D" w:rsidP="007F2185">
      <w:pPr>
        <w:pStyle w:val="ListParagraph"/>
        <w:numPr>
          <w:ilvl w:val="0"/>
          <w:numId w:val="37"/>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Visual Privacy</w:t>
      </w:r>
    </w:p>
    <w:p w14:paraId="2ED199F1" w14:textId="77777777" w:rsidR="006F190D" w:rsidRDefault="006F190D" w:rsidP="007F2185">
      <w:pPr>
        <w:pStyle w:val="ListParagraph"/>
        <w:numPr>
          <w:ilvl w:val="0"/>
          <w:numId w:val="37"/>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Bulk/Scale/Setbacks</w:t>
      </w:r>
    </w:p>
    <w:p w14:paraId="3A0B7DDB" w14:textId="77777777" w:rsidR="006F190D" w:rsidRDefault="006F190D" w:rsidP="007F2185">
      <w:pPr>
        <w:pStyle w:val="ListParagraph"/>
        <w:numPr>
          <w:ilvl w:val="0"/>
          <w:numId w:val="37"/>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Landscaping/Deep Soil</w:t>
      </w:r>
    </w:p>
    <w:p w14:paraId="65E80316" w14:textId="77777777" w:rsidR="006F190D" w:rsidRDefault="006F190D" w:rsidP="007F2185">
      <w:pPr>
        <w:pStyle w:val="ListParagraph"/>
        <w:numPr>
          <w:ilvl w:val="0"/>
          <w:numId w:val="37"/>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Traffic</w:t>
      </w:r>
    </w:p>
    <w:p w14:paraId="10CB5C9B" w14:textId="77777777" w:rsidR="006F190D" w:rsidRPr="00D74DB5" w:rsidRDefault="006F190D" w:rsidP="007F2185">
      <w:pPr>
        <w:pStyle w:val="ListParagraph"/>
        <w:numPr>
          <w:ilvl w:val="0"/>
          <w:numId w:val="37"/>
        </w:numPr>
        <w:spacing w:after="0" w:line="240" w:lineRule="auto"/>
        <w:ind w:left="567" w:hanging="567"/>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Car Parking </w:t>
      </w:r>
    </w:p>
    <w:p w14:paraId="64AC5237" w14:textId="3B21C6D7" w:rsidR="006F190D" w:rsidRDefault="006F190D" w:rsidP="006F190D">
      <w:pPr>
        <w:jc w:val="both"/>
        <w:rPr>
          <w:rFonts w:ascii="Arial" w:hAnsi="Arial" w:cs="Arial"/>
          <w:b/>
          <w:sz w:val="28"/>
          <w:szCs w:val="32"/>
          <w:lang w:val="en-US"/>
        </w:rPr>
      </w:pPr>
    </w:p>
    <w:p w14:paraId="19D5FE60" w14:textId="77777777" w:rsidR="0076702D" w:rsidRDefault="0076702D" w:rsidP="006F190D">
      <w:pPr>
        <w:jc w:val="both"/>
        <w:rPr>
          <w:rFonts w:ascii="Arial" w:hAnsi="Arial" w:cs="Arial"/>
          <w:b/>
          <w:sz w:val="28"/>
          <w:szCs w:val="32"/>
          <w:lang w:val="en-US"/>
        </w:rPr>
      </w:pPr>
    </w:p>
    <w:p w14:paraId="41DAF2C1" w14:textId="77777777" w:rsidR="006F190D" w:rsidRDefault="006F190D" w:rsidP="006F190D">
      <w:pPr>
        <w:jc w:val="both"/>
        <w:rPr>
          <w:rFonts w:ascii="Arial" w:hAnsi="Arial" w:cs="Arial"/>
          <w:b/>
          <w:sz w:val="28"/>
          <w:szCs w:val="32"/>
          <w:lang w:val="en-US"/>
        </w:rPr>
      </w:pPr>
      <w:r>
        <w:rPr>
          <w:rFonts w:ascii="Arial" w:hAnsi="Arial" w:cs="Arial"/>
          <w:b/>
          <w:sz w:val="28"/>
          <w:szCs w:val="32"/>
          <w:lang w:val="en-US"/>
        </w:rPr>
        <w:t>5.0 Recommendation to JDAP</w:t>
      </w:r>
    </w:p>
    <w:p w14:paraId="079FA9BD" w14:textId="77777777" w:rsidR="006F190D" w:rsidRDefault="006F190D" w:rsidP="006F190D">
      <w:pPr>
        <w:jc w:val="both"/>
        <w:rPr>
          <w:rFonts w:ascii="Arial" w:hAnsi="Arial" w:cs="Arial"/>
          <w:szCs w:val="24"/>
        </w:rPr>
      </w:pPr>
    </w:p>
    <w:p w14:paraId="133F600D" w14:textId="77777777" w:rsidR="006F190D" w:rsidRPr="00A1104E" w:rsidRDefault="006F190D" w:rsidP="006F190D">
      <w:pPr>
        <w:jc w:val="both"/>
        <w:rPr>
          <w:rFonts w:ascii="Arial" w:hAnsi="Arial" w:cs="Arial"/>
          <w:szCs w:val="24"/>
        </w:rPr>
      </w:pPr>
      <w:r w:rsidRPr="00A1104E">
        <w:rPr>
          <w:rFonts w:ascii="Arial" w:hAnsi="Arial" w:cs="Arial"/>
          <w:szCs w:val="24"/>
        </w:rPr>
        <w:t>That the Metro Inner-North Joint Development Assessment Panel resolves to:</w:t>
      </w:r>
    </w:p>
    <w:p w14:paraId="01548288" w14:textId="77777777" w:rsidR="006F190D" w:rsidRPr="00A1104E" w:rsidRDefault="006F190D" w:rsidP="006F190D">
      <w:pPr>
        <w:jc w:val="both"/>
        <w:rPr>
          <w:rFonts w:ascii="Arial" w:hAnsi="Arial" w:cs="Arial"/>
          <w:szCs w:val="24"/>
        </w:rPr>
      </w:pPr>
    </w:p>
    <w:p w14:paraId="22204A8A" w14:textId="77777777" w:rsidR="006F190D" w:rsidRPr="00A1104E" w:rsidRDefault="006F190D" w:rsidP="007F2185">
      <w:pPr>
        <w:numPr>
          <w:ilvl w:val="0"/>
          <w:numId w:val="39"/>
        </w:numPr>
        <w:ind w:left="567" w:hanging="567"/>
        <w:jc w:val="both"/>
        <w:rPr>
          <w:rFonts w:ascii="Arial" w:hAnsi="Arial" w:cs="Arial"/>
          <w:bCs/>
          <w:szCs w:val="24"/>
        </w:rPr>
      </w:pPr>
      <w:r w:rsidRPr="00A1104E">
        <w:rPr>
          <w:rFonts w:ascii="Arial" w:hAnsi="Arial" w:cs="Arial"/>
          <w:b/>
          <w:szCs w:val="24"/>
        </w:rPr>
        <w:t>Refuse</w:t>
      </w:r>
      <w:r w:rsidRPr="00A1104E">
        <w:rPr>
          <w:rFonts w:ascii="Arial" w:hAnsi="Arial" w:cs="Arial"/>
          <w:szCs w:val="24"/>
        </w:rPr>
        <w:t xml:space="preserve"> </w:t>
      </w:r>
      <w:r w:rsidRPr="00A1104E">
        <w:rPr>
          <w:rFonts w:ascii="Arial" w:hAnsi="Arial" w:cs="Arial"/>
          <w:bCs/>
          <w:szCs w:val="24"/>
        </w:rPr>
        <w:t xml:space="preserve">that the DAP Application reference </w:t>
      </w:r>
      <w:r w:rsidRPr="00A1104E">
        <w:rPr>
          <w:rFonts w:ascii="Arial" w:hAnsi="Arial" w:cs="Arial"/>
          <w:szCs w:val="24"/>
        </w:rPr>
        <w:t>DAP/19/01655</w:t>
      </w:r>
      <w:r w:rsidRPr="00A1104E">
        <w:rPr>
          <w:rFonts w:ascii="Arial" w:hAnsi="Arial" w:cs="Arial"/>
          <w:bCs/>
          <w:szCs w:val="24"/>
        </w:rPr>
        <w:t xml:space="preserve"> as detailed on the DAP Form 2 dated 27 </w:t>
      </w:r>
      <w:r>
        <w:rPr>
          <w:rFonts w:ascii="Arial" w:hAnsi="Arial" w:cs="Arial"/>
          <w:bCs/>
          <w:szCs w:val="24"/>
        </w:rPr>
        <w:t>April</w:t>
      </w:r>
      <w:r w:rsidRPr="00A1104E">
        <w:rPr>
          <w:rFonts w:ascii="Arial" w:hAnsi="Arial" w:cs="Arial"/>
          <w:bCs/>
          <w:szCs w:val="24"/>
        </w:rPr>
        <w:t xml:space="preserve"> 2021 is appropriate for consideration in accordance with regulation 17 of the </w:t>
      </w:r>
      <w:r w:rsidRPr="00A1104E">
        <w:rPr>
          <w:rFonts w:ascii="Arial" w:hAnsi="Arial" w:cs="Arial"/>
          <w:bCs/>
          <w:i/>
          <w:szCs w:val="24"/>
        </w:rPr>
        <w:t>Planning and Development (Development Assessment Panels) Regulations 2011</w:t>
      </w:r>
      <w:r w:rsidRPr="00A1104E">
        <w:rPr>
          <w:rFonts w:ascii="Arial" w:hAnsi="Arial" w:cs="Arial"/>
          <w:bCs/>
          <w:szCs w:val="24"/>
        </w:rPr>
        <w:t xml:space="preserve"> as </w:t>
      </w:r>
      <w:r w:rsidRPr="00A1104E">
        <w:rPr>
          <w:rFonts w:ascii="Arial" w:hAnsi="Arial" w:cs="Arial"/>
          <w:szCs w:val="24"/>
        </w:rPr>
        <w:t xml:space="preserve">the proposal represents substantial changes to the previous development approval as provided under s17(1)(c) of the </w:t>
      </w:r>
      <w:r w:rsidRPr="00A1104E">
        <w:rPr>
          <w:rFonts w:ascii="Arial" w:hAnsi="Arial" w:cs="Arial"/>
          <w:i/>
          <w:iCs/>
          <w:szCs w:val="24"/>
        </w:rPr>
        <w:t>Planning and Development (Development Assessment Panels) Regulations 2011</w:t>
      </w:r>
      <w:r w:rsidRPr="00A1104E">
        <w:rPr>
          <w:rFonts w:ascii="Arial" w:hAnsi="Arial" w:cs="Arial"/>
          <w:szCs w:val="24"/>
        </w:rPr>
        <w:t xml:space="preserve">. </w:t>
      </w:r>
    </w:p>
    <w:p w14:paraId="4BD84D46" w14:textId="77777777" w:rsidR="006F190D" w:rsidRPr="00A1104E" w:rsidRDefault="006F190D" w:rsidP="006F190D">
      <w:pPr>
        <w:ind w:left="720"/>
        <w:jc w:val="both"/>
        <w:rPr>
          <w:rFonts w:ascii="Arial" w:hAnsi="Arial" w:cs="Arial"/>
          <w:bCs/>
          <w:szCs w:val="24"/>
        </w:rPr>
      </w:pPr>
    </w:p>
    <w:p w14:paraId="4419642A" w14:textId="77777777" w:rsidR="006F190D" w:rsidRPr="00A1104E" w:rsidRDefault="006F190D" w:rsidP="007F2185">
      <w:pPr>
        <w:numPr>
          <w:ilvl w:val="0"/>
          <w:numId w:val="39"/>
        </w:numPr>
        <w:ind w:left="567" w:hanging="567"/>
        <w:jc w:val="both"/>
        <w:rPr>
          <w:rFonts w:ascii="Arial" w:hAnsi="Arial" w:cs="Arial"/>
          <w:szCs w:val="24"/>
        </w:rPr>
      </w:pPr>
      <w:r w:rsidRPr="00A1104E">
        <w:rPr>
          <w:rFonts w:ascii="Arial" w:hAnsi="Arial" w:cs="Arial"/>
          <w:b/>
          <w:szCs w:val="24"/>
        </w:rPr>
        <w:t>Approve</w:t>
      </w:r>
      <w:r w:rsidRPr="00A1104E">
        <w:rPr>
          <w:rFonts w:ascii="Arial" w:hAnsi="Arial" w:cs="Arial"/>
          <w:szCs w:val="24"/>
        </w:rPr>
        <w:t xml:space="preserve"> the modifications to DAP Application reference DAP/19/01655 and </w:t>
      </w:r>
      <w:r>
        <w:rPr>
          <w:rFonts w:ascii="Arial" w:hAnsi="Arial" w:cs="Arial"/>
          <w:szCs w:val="24"/>
        </w:rPr>
        <w:t xml:space="preserve">Development Plans dated 12 May 2021 </w:t>
      </w:r>
      <w:r w:rsidRPr="00A1104E">
        <w:rPr>
          <w:rFonts w:ascii="Arial" w:hAnsi="Arial" w:cs="Arial"/>
          <w:szCs w:val="24"/>
        </w:rPr>
        <w:t xml:space="preserve">in accordance with Clause 68 of Schedule 2 (Deemed Provisions) of the </w:t>
      </w:r>
      <w:r w:rsidRPr="00A1104E">
        <w:rPr>
          <w:rFonts w:ascii="Arial" w:hAnsi="Arial" w:cs="Arial"/>
          <w:i/>
          <w:szCs w:val="24"/>
        </w:rPr>
        <w:t>Planning and Development (Local Planning Schemes) Regulations 2015</w:t>
      </w:r>
      <w:r w:rsidRPr="00A1104E">
        <w:rPr>
          <w:rFonts w:ascii="Arial" w:hAnsi="Arial" w:cs="Arial"/>
          <w:szCs w:val="24"/>
        </w:rPr>
        <w:t xml:space="preserve">, and the provisions of the City of Nedlands Local Planning Scheme No. 3, and pursuant to clause 24(1) and 26 of the Metropolitan Region Scheme subject to the following conditions: </w:t>
      </w:r>
    </w:p>
    <w:p w14:paraId="1D246671" w14:textId="77777777" w:rsidR="006F190D" w:rsidRDefault="006F190D" w:rsidP="006F190D">
      <w:pPr>
        <w:jc w:val="both"/>
        <w:rPr>
          <w:rFonts w:ascii="Arial" w:hAnsi="Arial" w:cs="Arial"/>
          <w:szCs w:val="24"/>
        </w:rPr>
      </w:pPr>
    </w:p>
    <w:p w14:paraId="187AC5F5" w14:textId="77777777" w:rsidR="006F190D" w:rsidRPr="00A1104E" w:rsidRDefault="006F190D" w:rsidP="006F190D">
      <w:pPr>
        <w:jc w:val="both"/>
        <w:rPr>
          <w:rFonts w:ascii="Arial" w:hAnsi="Arial" w:cs="Arial"/>
          <w:b/>
          <w:bCs/>
          <w:szCs w:val="24"/>
          <w:lang w:eastAsia="en-AU"/>
        </w:rPr>
      </w:pPr>
      <w:r w:rsidRPr="00A1104E">
        <w:rPr>
          <w:rFonts w:ascii="Arial" w:hAnsi="Arial" w:cs="Arial"/>
          <w:b/>
          <w:bCs/>
          <w:szCs w:val="24"/>
          <w:lang w:eastAsia="en-AU"/>
        </w:rPr>
        <w:t>Amended Conditions:</w:t>
      </w:r>
    </w:p>
    <w:p w14:paraId="390917BA" w14:textId="77777777" w:rsidR="006F190D" w:rsidRPr="00A1104E" w:rsidRDefault="006F190D" w:rsidP="006F190D">
      <w:pPr>
        <w:ind w:left="360"/>
        <w:contextualSpacing/>
        <w:jc w:val="both"/>
        <w:rPr>
          <w:rFonts w:ascii="Arial" w:hAnsi="Arial" w:cs="Arial"/>
          <w:bCs/>
          <w:i/>
          <w:iCs/>
          <w:szCs w:val="24"/>
        </w:rPr>
      </w:pPr>
    </w:p>
    <w:p w14:paraId="2CE01E9A" w14:textId="77777777" w:rsidR="006F190D" w:rsidRPr="00A1104E" w:rsidRDefault="006F190D" w:rsidP="007F2185">
      <w:pPr>
        <w:numPr>
          <w:ilvl w:val="0"/>
          <w:numId w:val="33"/>
        </w:numPr>
        <w:ind w:left="567" w:hanging="567"/>
        <w:contextualSpacing/>
        <w:jc w:val="both"/>
        <w:rPr>
          <w:rFonts w:ascii="Arial" w:hAnsi="Arial" w:cs="Arial"/>
          <w:bCs/>
          <w:i/>
          <w:iCs/>
          <w:szCs w:val="24"/>
        </w:rPr>
      </w:pPr>
      <w:r w:rsidRPr="00A1104E">
        <w:rPr>
          <w:rFonts w:ascii="Arial" w:hAnsi="Arial" w:cs="Arial"/>
          <w:bCs/>
          <w:szCs w:val="24"/>
        </w:rPr>
        <w:t xml:space="preserve">Amend Condition 3 – </w:t>
      </w:r>
    </w:p>
    <w:p w14:paraId="2D02C03B" w14:textId="77777777" w:rsidR="006F190D" w:rsidRPr="00A1104E" w:rsidRDefault="006F190D" w:rsidP="006F190D">
      <w:pPr>
        <w:ind w:left="360"/>
        <w:contextualSpacing/>
        <w:jc w:val="both"/>
        <w:rPr>
          <w:rFonts w:ascii="Arial" w:hAnsi="Arial" w:cs="Arial"/>
          <w:bCs/>
          <w:szCs w:val="24"/>
        </w:rPr>
      </w:pPr>
    </w:p>
    <w:p w14:paraId="5D955972" w14:textId="77777777" w:rsidR="006F190D" w:rsidRPr="00A1104E" w:rsidRDefault="006F190D" w:rsidP="004A7854">
      <w:pPr>
        <w:ind w:left="567"/>
        <w:contextualSpacing/>
        <w:jc w:val="both"/>
        <w:rPr>
          <w:rFonts w:ascii="Arial" w:hAnsi="Arial" w:cs="Arial"/>
          <w:bCs/>
          <w:i/>
          <w:iCs/>
          <w:szCs w:val="24"/>
        </w:rPr>
      </w:pPr>
      <w:r w:rsidRPr="00A1104E">
        <w:rPr>
          <w:rFonts w:ascii="Arial" w:hAnsi="Arial" w:cs="Arial"/>
          <w:bCs/>
          <w:szCs w:val="24"/>
        </w:rPr>
        <w:t>“This approval is for Multiple Dwellings. Development shall be in accordance with these land uses as defined within Local Planning Scheme No. 3, the approved plan(s), any other supporting information and conditions of approval.”</w:t>
      </w:r>
    </w:p>
    <w:p w14:paraId="4595453A" w14:textId="77777777" w:rsidR="006F190D" w:rsidRPr="00A1104E" w:rsidRDefault="006F190D" w:rsidP="006F190D">
      <w:pPr>
        <w:ind w:left="360"/>
        <w:contextualSpacing/>
        <w:jc w:val="both"/>
        <w:rPr>
          <w:rFonts w:ascii="Arial" w:hAnsi="Arial" w:cs="Arial"/>
          <w:bCs/>
          <w:i/>
          <w:iCs/>
          <w:szCs w:val="24"/>
        </w:rPr>
      </w:pPr>
    </w:p>
    <w:p w14:paraId="0A8DA19C" w14:textId="77777777" w:rsidR="006F190D" w:rsidRPr="00A1104E" w:rsidRDefault="006F190D" w:rsidP="007F2185">
      <w:pPr>
        <w:numPr>
          <w:ilvl w:val="0"/>
          <w:numId w:val="33"/>
        </w:numPr>
        <w:ind w:left="567" w:hanging="567"/>
        <w:contextualSpacing/>
        <w:jc w:val="both"/>
        <w:rPr>
          <w:rFonts w:ascii="Arial" w:hAnsi="Arial" w:cs="Arial"/>
          <w:bCs/>
          <w:i/>
          <w:iCs/>
          <w:szCs w:val="24"/>
        </w:rPr>
      </w:pPr>
      <w:r w:rsidRPr="00A1104E">
        <w:rPr>
          <w:rFonts w:ascii="Arial" w:hAnsi="Arial" w:cs="Arial"/>
          <w:bCs/>
          <w:szCs w:val="24"/>
        </w:rPr>
        <w:t xml:space="preserve">Amend Condition 8 </w:t>
      </w:r>
    </w:p>
    <w:p w14:paraId="767D817C" w14:textId="77777777" w:rsidR="006F190D" w:rsidRPr="00A1104E" w:rsidRDefault="006F190D" w:rsidP="006F190D">
      <w:pPr>
        <w:ind w:left="360"/>
        <w:contextualSpacing/>
        <w:jc w:val="both"/>
        <w:rPr>
          <w:rFonts w:ascii="Arial" w:hAnsi="Arial" w:cs="Arial"/>
          <w:bCs/>
          <w:i/>
          <w:iCs/>
          <w:szCs w:val="24"/>
        </w:rPr>
      </w:pPr>
    </w:p>
    <w:p w14:paraId="47DD6B81" w14:textId="77777777" w:rsidR="006F190D" w:rsidRPr="00A1104E" w:rsidRDefault="006F190D" w:rsidP="004A7854">
      <w:pPr>
        <w:ind w:left="567"/>
        <w:contextualSpacing/>
        <w:jc w:val="both"/>
        <w:rPr>
          <w:rFonts w:ascii="Arial" w:hAnsi="Arial" w:cs="Arial"/>
          <w:bCs/>
          <w:szCs w:val="24"/>
        </w:rPr>
      </w:pPr>
      <w:r w:rsidRPr="00A1104E">
        <w:rPr>
          <w:rFonts w:ascii="Arial" w:hAnsi="Arial" w:cs="Arial"/>
          <w:bCs/>
          <w:szCs w:val="24"/>
        </w:rPr>
        <w:t>“Prior to the lodgement of a Building Permit, a revised Acoustic Report shall be submitted and approved by the City and is to be prepared by a suitably qualified acoustic engineer certifying that the proposal incorporates both modelling and sufficient sound attenuation measures to limit noise impact on adjoining properties and internal residents within the requirements of the Environmental Protection (Noise) Regulations 1997 and the National Construction Code. The measures identified in the report shall be implemented and thereafter maintained to the satisfaction of the City.”</w:t>
      </w:r>
    </w:p>
    <w:p w14:paraId="14721EA4" w14:textId="77777777" w:rsidR="006F190D" w:rsidRPr="00A1104E" w:rsidRDefault="006F190D" w:rsidP="006F190D">
      <w:pPr>
        <w:ind w:left="360"/>
        <w:contextualSpacing/>
        <w:jc w:val="both"/>
        <w:rPr>
          <w:rFonts w:ascii="Arial" w:hAnsi="Arial" w:cs="Arial"/>
          <w:bCs/>
          <w:szCs w:val="24"/>
        </w:rPr>
      </w:pPr>
    </w:p>
    <w:p w14:paraId="790E26D5" w14:textId="77777777" w:rsidR="006F190D" w:rsidRPr="00A1104E" w:rsidRDefault="006F190D" w:rsidP="007F2185">
      <w:pPr>
        <w:numPr>
          <w:ilvl w:val="0"/>
          <w:numId w:val="33"/>
        </w:numPr>
        <w:ind w:left="567" w:hanging="567"/>
        <w:contextualSpacing/>
        <w:jc w:val="both"/>
        <w:rPr>
          <w:rFonts w:ascii="Arial" w:hAnsi="Arial" w:cs="Arial"/>
          <w:bCs/>
          <w:szCs w:val="24"/>
        </w:rPr>
      </w:pPr>
      <w:r w:rsidRPr="00A1104E">
        <w:rPr>
          <w:rFonts w:ascii="Arial" w:hAnsi="Arial" w:cs="Arial"/>
          <w:bCs/>
          <w:szCs w:val="24"/>
        </w:rPr>
        <w:t xml:space="preserve">Amend Condition 12 </w:t>
      </w:r>
    </w:p>
    <w:p w14:paraId="2EF4AE7E" w14:textId="77777777" w:rsidR="006F190D" w:rsidRPr="00A1104E" w:rsidRDefault="006F190D" w:rsidP="006F190D">
      <w:pPr>
        <w:ind w:left="360"/>
        <w:contextualSpacing/>
        <w:jc w:val="both"/>
        <w:rPr>
          <w:rFonts w:ascii="Arial" w:hAnsi="Arial" w:cs="Arial"/>
          <w:bCs/>
          <w:szCs w:val="24"/>
        </w:rPr>
      </w:pPr>
    </w:p>
    <w:p w14:paraId="7BD6EE03" w14:textId="77777777" w:rsidR="006F190D" w:rsidRPr="00A1104E" w:rsidRDefault="006F190D" w:rsidP="004A7854">
      <w:pPr>
        <w:ind w:left="567"/>
        <w:contextualSpacing/>
        <w:jc w:val="both"/>
        <w:rPr>
          <w:rFonts w:ascii="Arial" w:hAnsi="Arial" w:cs="Arial"/>
          <w:bCs/>
          <w:szCs w:val="24"/>
        </w:rPr>
      </w:pPr>
      <w:r w:rsidRPr="00A1104E">
        <w:rPr>
          <w:rFonts w:ascii="Arial" w:hAnsi="Arial" w:cs="Arial"/>
          <w:bCs/>
          <w:szCs w:val="24"/>
        </w:rPr>
        <w:t xml:space="preserve">“Prior to the lodgement of a Building Permit, a revised Waste Management Plan shall be submitted and approved by the City of Nedlands. The amended Waste Management Plan shall be implemented and thereafter complied with by the landowner(s) for the life of the development to the satisfaction of the City.” </w:t>
      </w:r>
    </w:p>
    <w:p w14:paraId="2FB5DD18" w14:textId="77777777" w:rsidR="00F36BF7" w:rsidRPr="00A1104E" w:rsidRDefault="00F36BF7" w:rsidP="006F190D">
      <w:pPr>
        <w:ind w:left="720"/>
        <w:contextualSpacing/>
        <w:rPr>
          <w:rFonts w:ascii="Arial" w:hAnsi="Arial" w:cs="Arial"/>
          <w:bCs/>
          <w:i/>
          <w:iCs/>
          <w:szCs w:val="24"/>
        </w:rPr>
      </w:pPr>
    </w:p>
    <w:p w14:paraId="69E84F8A" w14:textId="77777777" w:rsidR="006F190D" w:rsidRPr="00A1104E" w:rsidRDefault="006F190D" w:rsidP="007F2185">
      <w:pPr>
        <w:numPr>
          <w:ilvl w:val="0"/>
          <w:numId w:val="33"/>
        </w:numPr>
        <w:ind w:left="567" w:hanging="567"/>
        <w:contextualSpacing/>
        <w:jc w:val="both"/>
        <w:rPr>
          <w:rFonts w:ascii="Arial" w:hAnsi="Arial" w:cs="Arial"/>
          <w:bCs/>
          <w:i/>
          <w:iCs/>
          <w:szCs w:val="24"/>
        </w:rPr>
      </w:pPr>
      <w:r w:rsidRPr="00A1104E">
        <w:rPr>
          <w:rFonts w:ascii="Arial" w:hAnsi="Arial" w:cs="Arial"/>
          <w:bCs/>
          <w:szCs w:val="24"/>
        </w:rPr>
        <w:t xml:space="preserve">Delete Condition 13 </w:t>
      </w:r>
    </w:p>
    <w:p w14:paraId="104051C1" w14:textId="77777777" w:rsidR="006F190D" w:rsidRPr="00A1104E" w:rsidRDefault="006F190D" w:rsidP="006F190D">
      <w:pPr>
        <w:ind w:left="360"/>
        <w:contextualSpacing/>
        <w:jc w:val="both"/>
        <w:rPr>
          <w:rFonts w:ascii="Arial" w:hAnsi="Arial" w:cs="Arial"/>
          <w:bCs/>
          <w:i/>
          <w:iCs/>
          <w:szCs w:val="24"/>
        </w:rPr>
      </w:pPr>
    </w:p>
    <w:p w14:paraId="0E8D0CD1" w14:textId="77777777" w:rsidR="006F190D" w:rsidRPr="00A1104E" w:rsidRDefault="006F190D" w:rsidP="004A7854">
      <w:pPr>
        <w:ind w:left="567"/>
        <w:contextualSpacing/>
        <w:jc w:val="both"/>
        <w:rPr>
          <w:rFonts w:ascii="Arial" w:hAnsi="Arial" w:cs="Arial"/>
          <w:bCs/>
          <w:i/>
          <w:iCs/>
          <w:szCs w:val="24"/>
        </w:rPr>
      </w:pPr>
      <w:r w:rsidRPr="00A1104E">
        <w:rPr>
          <w:rFonts w:ascii="Arial" w:hAnsi="Arial" w:cs="Arial"/>
          <w:bCs/>
          <w:szCs w:val="24"/>
        </w:rPr>
        <w:t>“</w:t>
      </w:r>
      <w:r w:rsidRPr="00A1104E">
        <w:rPr>
          <w:rFonts w:ascii="Arial" w:hAnsi="Arial" w:cs="Arial"/>
          <w:szCs w:val="24"/>
        </w:rPr>
        <w:t>The Short-Term Accommodation Management Plan forms part of this approval. The approved Management plan is to be implemented, adhered to and updated, thereafter to the satisfaction of City of Nedlands.”</w:t>
      </w:r>
    </w:p>
    <w:p w14:paraId="54316E23" w14:textId="77777777" w:rsidR="006F190D" w:rsidRPr="00A1104E" w:rsidRDefault="006F190D" w:rsidP="006F190D">
      <w:pPr>
        <w:ind w:left="720"/>
        <w:contextualSpacing/>
        <w:rPr>
          <w:rFonts w:ascii="Arial" w:hAnsi="Arial" w:cs="Arial"/>
          <w:bCs/>
          <w:i/>
          <w:iCs/>
          <w:szCs w:val="24"/>
        </w:rPr>
      </w:pPr>
    </w:p>
    <w:p w14:paraId="075B281C" w14:textId="77777777" w:rsidR="006F190D" w:rsidRPr="00A1104E" w:rsidRDefault="006F190D" w:rsidP="007F2185">
      <w:pPr>
        <w:numPr>
          <w:ilvl w:val="0"/>
          <w:numId w:val="33"/>
        </w:numPr>
        <w:ind w:left="567" w:hanging="567"/>
        <w:contextualSpacing/>
        <w:jc w:val="both"/>
        <w:rPr>
          <w:rFonts w:ascii="Arial" w:hAnsi="Arial" w:cs="Arial"/>
          <w:bCs/>
          <w:szCs w:val="24"/>
        </w:rPr>
      </w:pPr>
      <w:r w:rsidRPr="00A1104E">
        <w:rPr>
          <w:rFonts w:ascii="Arial" w:hAnsi="Arial" w:cs="Arial"/>
          <w:bCs/>
          <w:szCs w:val="24"/>
        </w:rPr>
        <w:t xml:space="preserve">Amend Condition 20 </w:t>
      </w:r>
    </w:p>
    <w:p w14:paraId="4F1E6328" w14:textId="77777777" w:rsidR="006F190D" w:rsidRPr="00A1104E" w:rsidRDefault="006F190D" w:rsidP="006F190D">
      <w:pPr>
        <w:ind w:left="360"/>
        <w:contextualSpacing/>
        <w:jc w:val="both"/>
        <w:rPr>
          <w:rFonts w:ascii="Arial" w:hAnsi="Arial" w:cs="Arial"/>
          <w:bCs/>
          <w:szCs w:val="24"/>
        </w:rPr>
      </w:pPr>
    </w:p>
    <w:p w14:paraId="5BCEDD15" w14:textId="77777777" w:rsidR="006F190D" w:rsidRPr="00A1104E" w:rsidRDefault="006F190D" w:rsidP="004A7854">
      <w:pPr>
        <w:ind w:left="567"/>
        <w:contextualSpacing/>
        <w:jc w:val="both"/>
        <w:rPr>
          <w:rFonts w:ascii="Arial" w:hAnsi="Arial" w:cs="Arial"/>
          <w:bCs/>
          <w:szCs w:val="24"/>
        </w:rPr>
      </w:pPr>
      <w:r w:rsidRPr="00A1104E">
        <w:rPr>
          <w:rFonts w:ascii="Arial" w:hAnsi="Arial" w:cs="Arial"/>
          <w:bCs/>
          <w:szCs w:val="24"/>
        </w:rPr>
        <w:t>“</w:t>
      </w:r>
      <w:r w:rsidRPr="00A1104E">
        <w:rPr>
          <w:rFonts w:ascii="Arial" w:hAnsi="Arial" w:cs="Arial"/>
          <w:szCs w:val="24"/>
        </w:rPr>
        <w:t>At Building Permit Stage, four (4) Multiple Dwellings on the hereby approved development plans shall meet ‘Silver Level’ requirements as defined in the Liveable Housing Design Guidelines.”</w:t>
      </w:r>
    </w:p>
    <w:p w14:paraId="2A044985" w14:textId="4C176E17" w:rsidR="006F190D" w:rsidRDefault="006F190D" w:rsidP="006F190D">
      <w:pPr>
        <w:jc w:val="both"/>
        <w:rPr>
          <w:rFonts w:ascii="Arial" w:hAnsi="Arial" w:cs="Arial"/>
          <w:b/>
          <w:szCs w:val="24"/>
          <w:highlight w:val="yellow"/>
          <w:lang w:eastAsia="en-AU"/>
        </w:rPr>
      </w:pPr>
    </w:p>
    <w:p w14:paraId="01853376" w14:textId="0E83B712" w:rsidR="006F190D" w:rsidRPr="00A1104E" w:rsidRDefault="006F190D" w:rsidP="006F190D">
      <w:pPr>
        <w:jc w:val="both"/>
        <w:rPr>
          <w:rFonts w:ascii="Arial" w:hAnsi="Arial" w:cs="Arial"/>
          <w:b/>
          <w:szCs w:val="24"/>
          <w:lang w:eastAsia="en-AU"/>
        </w:rPr>
      </w:pPr>
      <w:r w:rsidRPr="00A1104E">
        <w:rPr>
          <w:rFonts w:ascii="Arial" w:hAnsi="Arial" w:cs="Arial"/>
          <w:b/>
          <w:szCs w:val="24"/>
          <w:lang w:eastAsia="en-AU"/>
        </w:rPr>
        <w:t>New Conditions:</w:t>
      </w:r>
    </w:p>
    <w:p w14:paraId="6E13D58F" w14:textId="77777777" w:rsidR="006F190D" w:rsidRPr="00A1104E" w:rsidRDefault="006F190D" w:rsidP="006F190D">
      <w:pPr>
        <w:jc w:val="both"/>
        <w:rPr>
          <w:rFonts w:ascii="Arial" w:hAnsi="Arial" w:cs="Arial"/>
          <w:b/>
          <w:szCs w:val="24"/>
          <w:highlight w:val="yellow"/>
          <w:lang w:eastAsia="en-AU"/>
        </w:rPr>
      </w:pPr>
    </w:p>
    <w:p w14:paraId="09F4C8CA" w14:textId="77777777" w:rsidR="006F190D" w:rsidRPr="00A1104E" w:rsidRDefault="006F190D" w:rsidP="007F2185">
      <w:pPr>
        <w:numPr>
          <w:ilvl w:val="0"/>
          <w:numId w:val="32"/>
        </w:numPr>
        <w:shd w:val="clear" w:color="auto" w:fill="FFFFFF"/>
        <w:ind w:left="567" w:hanging="567"/>
        <w:jc w:val="both"/>
        <w:rPr>
          <w:rFonts w:ascii="Arial" w:hAnsi="Arial" w:cs="Arial"/>
          <w:szCs w:val="24"/>
          <w:lang w:eastAsia="en-AU"/>
        </w:rPr>
      </w:pPr>
      <w:r w:rsidRPr="00A1104E">
        <w:rPr>
          <w:rFonts w:ascii="Arial" w:hAnsi="Arial" w:cs="Arial"/>
          <w:bCs/>
          <w:szCs w:val="24"/>
          <w:lang w:eastAsia="en-AU"/>
        </w:rPr>
        <w:t>New Condition 1</w:t>
      </w:r>
      <w:r w:rsidRPr="00A1104E">
        <w:rPr>
          <w:rFonts w:ascii="Arial" w:hAnsi="Arial" w:cs="Arial"/>
          <w:b/>
          <w:szCs w:val="24"/>
          <w:lang w:eastAsia="en-AU"/>
        </w:rPr>
        <w:t xml:space="preserve"> </w:t>
      </w:r>
    </w:p>
    <w:p w14:paraId="0EC79360" w14:textId="77777777" w:rsidR="006F190D" w:rsidRPr="00A1104E" w:rsidRDefault="006F190D" w:rsidP="006F190D">
      <w:pPr>
        <w:shd w:val="clear" w:color="auto" w:fill="FFFFFF"/>
        <w:ind w:left="567"/>
        <w:jc w:val="both"/>
        <w:rPr>
          <w:rFonts w:ascii="Arial" w:hAnsi="Arial" w:cs="Arial"/>
          <w:szCs w:val="24"/>
          <w:lang w:eastAsia="en-AU"/>
        </w:rPr>
      </w:pPr>
    </w:p>
    <w:p w14:paraId="196D80E0" w14:textId="77777777" w:rsidR="006F190D" w:rsidRPr="00A1104E" w:rsidRDefault="006F190D" w:rsidP="006F190D">
      <w:pPr>
        <w:shd w:val="clear" w:color="auto" w:fill="FFFFFF"/>
        <w:ind w:left="567"/>
        <w:jc w:val="both"/>
        <w:rPr>
          <w:rFonts w:ascii="Arial" w:hAnsi="Arial" w:cs="Arial"/>
          <w:szCs w:val="24"/>
          <w:lang w:eastAsia="en-AU"/>
        </w:rPr>
      </w:pPr>
      <w:r w:rsidRPr="00A1104E">
        <w:rPr>
          <w:rFonts w:ascii="Arial" w:hAnsi="Arial" w:cs="Arial"/>
          <w:b/>
          <w:szCs w:val="24"/>
          <w:lang w:eastAsia="en-AU"/>
        </w:rPr>
        <w:t>“</w:t>
      </w:r>
      <w:r w:rsidRPr="00A1104E">
        <w:rPr>
          <w:rFonts w:ascii="Arial" w:hAnsi="Arial" w:cs="Arial"/>
          <w:szCs w:val="24"/>
          <w:lang w:eastAsia="en-AU"/>
        </w:rPr>
        <w:t>Pursuant to clause 26 of the Metropolitan Region Scheme, this approval is deemed to be an approval under clause 24(1) of the Metropolitan Region Scheme.”</w:t>
      </w:r>
    </w:p>
    <w:p w14:paraId="18F5D14B" w14:textId="77777777" w:rsidR="006F190D" w:rsidRPr="00A1104E" w:rsidRDefault="006F190D" w:rsidP="006F190D">
      <w:pPr>
        <w:shd w:val="clear" w:color="auto" w:fill="FFFFFF"/>
        <w:ind w:left="567"/>
        <w:jc w:val="both"/>
        <w:rPr>
          <w:rFonts w:ascii="Arial" w:hAnsi="Arial" w:cs="Arial"/>
          <w:szCs w:val="24"/>
          <w:lang w:eastAsia="en-AU"/>
        </w:rPr>
      </w:pPr>
    </w:p>
    <w:p w14:paraId="296ADB67" w14:textId="77777777" w:rsidR="006F190D" w:rsidRDefault="006F190D" w:rsidP="007F2185">
      <w:pPr>
        <w:numPr>
          <w:ilvl w:val="0"/>
          <w:numId w:val="32"/>
        </w:numPr>
        <w:shd w:val="clear" w:color="auto" w:fill="FFFFFF"/>
        <w:ind w:left="567" w:hanging="567"/>
        <w:contextualSpacing/>
        <w:jc w:val="both"/>
        <w:rPr>
          <w:rFonts w:ascii="Arial" w:hAnsi="Arial" w:cs="Arial"/>
          <w:szCs w:val="24"/>
        </w:rPr>
      </w:pPr>
      <w:r w:rsidRPr="00A1104E">
        <w:rPr>
          <w:rFonts w:ascii="Arial" w:hAnsi="Arial" w:cs="Arial"/>
          <w:szCs w:val="24"/>
        </w:rPr>
        <w:t xml:space="preserve">New Condition 3 </w:t>
      </w:r>
    </w:p>
    <w:p w14:paraId="036FB7E4" w14:textId="77777777" w:rsidR="006F190D" w:rsidRPr="00A1104E" w:rsidRDefault="006F190D" w:rsidP="006F190D">
      <w:pPr>
        <w:shd w:val="clear" w:color="auto" w:fill="FFFFFF"/>
        <w:ind w:left="567"/>
        <w:contextualSpacing/>
        <w:jc w:val="both"/>
        <w:rPr>
          <w:rFonts w:ascii="Arial" w:hAnsi="Arial" w:cs="Arial"/>
          <w:szCs w:val="24"/>
        </w:rPr>
      </w:pPr>
    </w:p>
    <w:p w14:paraId="6FEE6584" w14:textId="77777777" w:rsidR="006F190D" w:rsidRPr="00A1104E" w:rsidRDefault="006F190D" w:rsidP="006F190D">
      <w:pPr>
        <w:shd w:val="clear" w:color="auto" w:fill="FFFFFF"/>
        <w:ind w:left="567"/>
        <w:jc w:val="both"/>
        <w:rPr>
          <w:rFonts w:ascii="Arial" w:hAnsi="Arial" w:cs="Arial"/>
          <w:szCs w:val="24"/>
          <w:lang w:eastAsia="en-AU"/>
        </w:rPr>
      </w:pPr>
      <w:r>
        <w:rPr>
          <w:rFonts w:ascii="Arial" w:hAnsi="Arial" w:cs="Arial"/>
          <w:szCs w:val="24"/>
          <w:lang w:eastAsia="en-AU"/>
        </w:rPr>
        <w:t>“The gymnasium tenancy, located at Ground Level is not to be created as common property”</w:t>
      </w:r>
    </w:p>
    <w:p w14:paraId="27B961EE" w14:textId="77777777" w:rsidR="006F190D" w:rsidRPr="00A1104E" w:rsidRDefault="006F190D" w:rsidP="006F190D">
      <w:pPr>
        <w:shd w:val="clear" w:color="auto" w:fill="FFFFFF"/>
        <w:ind w:left="567"/>
        <w:jc w:val="both"/>
        <w:rPr>
          <w:rFonts w:ascii="Arial" w:hAnsi="Arial" w:cs="Arial"/>
          <w:szCs w:val="24"/>
          <w:lang w:eastAsia="en-AU"/>
        </w:rPr>
      </w:pPr>
      <w:r w:rsidRPr="00A1104E">
        <w:rPr>
          <w:rFonts w:ascii="Arial" w:hAnsi="Arial" w:cs="Arial"/>
          <w:szCs w:val="24"/>
          <w:lang w:eastAsia="en-AU"/>
        </w:rPr>
        <w:t xml:space="preserve"> </w:t>
      </w:r>
    </w:p>
    <w:p w14:paraId="0DEEAD5F" w14:textId="77777777" w:rsidR="006F190D" w:rsidRPr="00A1104E" w:rsidRDefault="006F190D" w:rsidP="007F2185">
      <w:pPr>
        <w:numPr>
          <w:ilvl w:val="0"/>
          <w:numId w:val="32"/>
        </w:numPr>
        <w:shd w:val="clear" w:color="auto" w:fill="FFFFFF"/>
        <w:ind w:left="567" w:hanging="567"/>
        <w:jc w:val="both"/>
        <w:rPr>
          <w:rFonts w:ascii="Arial" w:hAnsi="Arial" w:cs="Arial"/>
          <w:szCs w:val="24"/>
          <w:lang w:eastAsia="en-AU"/>
        </w:rPr>
      </w:pPr>
      <w:r w:rsidRPr="00A1104E">
        <w:rPr>
          <w:rFonts w:ascii="Arial" w:hAnsi="Arial" w:cs="Arial"/>
          <w:bCs/>
          <w:szCs w:val="24"/>
          <w:lang w:eastAsia="en-AU"/>
        </w:rPr>
        <w:t xml:space="preserve">New Condition 8 </w:t>
      </w:r>
    </w:p>
    <w:p w14:paraId="187DDB0C" w14:textId="77777777" w:rsidR="006F190D" w:rsidRPr="00A1104E" w:rsidRDefault="006F190D" w:rsidP="006F190D">
      <w:pPr>
        <w:shd w:val="clear" w:color="auto" w:fill="FFFFFF"/>
        <w:ind w:left="567"/>
        <w:jc w:val="both"/>
        <w:rPr>
          <w:rFonts w:ascii="Arial" w:hAnsi="Arial" w:cs="Arial"/>
          <w:szCs w:val="24"/>
          <w:lang w:eastAsia="en-AU"/>
        </w:rPr>
      </w:pPr>
    </w:p>
    <w:p w14:paraId="2F49246A" w14:textId="77777777" w:rsidR="006F190D" w:rsidRPr="00A1104E" w:rsidRDefault="006F190D" w:rsidP="006F190D">
      <w:pPr>
        <w:shd w:val="clear" w:color="auto" w:fill="FFFFFF"/>
        <w:ind w:left="567"/>
        <w:jc w:val="both"/>
        <w:rPr>
          <w:rFonts w:ascii="Arial" w:hAnsi="Arial" w:cs="Arial"/>
          <w:szCs w:val="24"/>
          <w:lang w:eastAsia="en-AU"/>
        </w:rPr>
      </w:pPr>
      <w:r w:rsidRPr="00A1104E">
        <w:rPr>
          <w:rFonts w:ascii="Arial" w:hAnsi="Arial" w:cs="Arial"/>
          <w:bCs/>
          <w:szCs w:val="24"/>
          <w:lang w:eastAsia="en-AU"/>
        </w:rPr>
        <w:t xml:space="preserve">“Prior to the commencement of excavation works, a Dilapidation Report prepared by a practising Structural Engineer should be submitted to the City of Nedlands for approval, and the owners of the adjoining properties listed below detailing the current condition and status of all buildings (both internal and external together with surrounding paved areas and rights of ways), including ancillary structures located upon these properties: </w:t>
      </w:r>
    </w:p>
    <w:p w14:paraId="2406D42C" w14:textId="77777777" w:rsidR="006F190D" w:rsidRPr="00A1104E" w:rsidRDefault="006F190D" w:rsidP="006F190D">
      <w:pPr>
        <w:ind w:left="360"/>
        <w:contextualSpacing/>
        <w:jc w:val="both"/>
        <w:rPr>
          <w:rFonts w:ascii="Arial" w:hAnsi="Arial" w:cs="Arial"/>
          <w:bCs/>
          <w:szCs w:val="24"/>
        </w:rPr>
      </w:pPr>
    </w:p>
    <w:p w14:paraId="35065169" w14:textId="77777777" w:rsidR="006F190D" w:rsidRPr="00A1104E" w:rsidRDefault="006F190D" w:rsidP="007F2185">
      <w:pPr>
        <w:numPr>
          <w:ilvl w:val="0"/>
          <w:numId w:val="34"/>
        </w:numPr>
        <w:ind w:left="1134" w:hanging="567"/>
        <w:contextualSpacing/>
        <w:jc w:val="both"/>
        <w:rPr>
          <w:rFonts w:ascii="Arial" w:hAnsi="Arial" w:cs="Arial"/>
          <w:bCs/>
          <w:szCs w:val="24"/>
        </w:rPr>
      </w:pPr>
      <w:r w:rsidRPr="00A1104E">
        <w:rPr>
          <w:rFonts w:ascii="Arial" w:hAnsi="Arial" w:cs="Arial"/>
          <w:bCs/>
          <w:szCs w:val="24"/>
        </w:rPr>
        <w:t xml:space="preserve">Lot 8 (No.133) Broadway, </w:t>
      </w:r>
      <w:proofErr w:type="gramStart"/>
      <w:r w:rsidRPr="00A1104E">
        <w:rPr>
          <w:rFonts w:ascii="Arial" w:hAnsi="Arial" w:cs="Arial"/>
          <w:bCs/>
          <w:szCs w:val="24"/>
        </w:rPr>
        <w:t>Nedlands;</w:t>
      </w:r>
      <w:proofErr w:type="gramEnd"/>
      <w:r w:rsidRPr="00A1104E">
        <w:rPr>
          <w:rFonts w:ascii="Arial" w:hAnsi="Arial" w:cs="Arial"/>
          <w:bCs/>
          <w:szCs w:val="24"/>
        </w:rPr>
        <w:t xml:space="preserve">  </w:t>
      </w:r>
    </w:p>
    <w:p w14:paraId="4E6DF02D" w14:textId="77777777" w:rsidR="006F190D" w:rsidRPr="00A1104E" w:rsidRDefault="006F190D" w:rsidP="007F2185">
      <w:pPr>
        <w:numPr>
          <w:ilvl w:val="0"/>
          <w:numId w:val="34"/>
        </w:numPr>
        <w:ind w:left="1134" w:hanging="567"/>
        <w:contextualSpacing/>
        <w:jc w:val="both"/>
        <w:rPr>
          <w:rFonts w:ascii="Arial" w:hAnsi="Arial" w:cs="Arial"/>
          <w:bCs/>
          <w:szCs w:val="24"/>
        </w:rPr>
      </w:pPr>
      <w:r w:rsidRPr="00A1104E">
        <w:rPr>
          <w:rFonts w:ascii="Arial" w:hAnsi="Arial" w:cs="Arial"/>
          <w:bCs/>
          <w:szCs w:val="24"/>
        </w:rPr>
        <w:t>Lot 685 (No.137) Broadway, Nedlands; and</w:t>
      </w:r>
    </w:p>
    <w:p w14:paraId="6AA3CFAD" w14:textId="77777777" w:rsidR="006F190D" w:rsidRPr="00A1104E" w:rsidRDefault="006F190D" w:rsidP="007F2185">
      <w:pPr>
        <w:numPr>
          <w:ilvl w:val="0"/>
          <w:numId w:val="34"/>
        </w:numPr>
        <w:ind w:left="1134" w:hanging="567"/>
        <w:contextualSpacing/>
        <w:jc w:val="both"/>
        <w:rPr>
          <w:rFonts w:ascii="Arial" w:hAnsi="Arial" w:cs="Arial"/>
          <w:bCs/>
          <w:szCs w:val="24"/>
        </w:rPr>
      </w:pPr>
      <w:r w:rsidRPr="00A1104E">
        <w:rPr>
          <w:rFonts w:ascii="Arial" w:hAnsi="Arial" w:cs="Arial"/>
          <w:bCs/>
          <w:szCs w:val="24"/>
        </w:rPr>
        <w:t>Lot 681 (No.66) Kingsway, Nedlands</w:t>
      </w:r>
    </w:p>
    <w:p w14:paraId="29631E2E" w14:textId="77777777" w:rsidR="006F190D" w:rsidRPr="00A1104E" w:rsidRDefault="006F190D" w:rsidP="006F190D">
      <w:pPr>
        <w:ind w:left="567"/>
        <w:contextualSpacing/>
        <w:jc w:val="both"/>
        <w:rPr>
          <w:rFonts w:ascii="Arial" w:hAnsi="Arial" w:cs="Arial"/>
          <w:bCs/>
          <w:szCs w:val="24"/>
        </w:rPr>
      </w:pPr>
      <w:r w:rsidRPr="00A1104E">
        <w:rPr>
          <w:rFonts w:ascii="Arial" w:hAnsi="Arial" w:cs="Arial"/>
          <w:bCs/>
          <w:szCs w:val="24"/>
        </w:rPr>
        <w:t xml:space="preserve"> </w:t>
      </w:r>
    </w:p>
    <w:p w14:paraId="5A8987A0" w14:textId="77777777" w:rsidR="006F190D" w:rsidRPr="00A1104E" w:rsidRDefault="006F190D" w:rsidP="006F190D">
      <w:pPr>
        <w:ind w:left="567"/>
        <w:contextualSpacing/>
        <w:jc w:val="both"/>
        <w:rPr>
          <w:rFonts w:ascii="Arial" w:hAnsi="Arial" w:cs="Arial"/>
          <w:bCs/>
          <w:szCs w:val="24"/>
        </w:rPr>
      </w:pPr>
      <w:proofErr w:type="gramStart"/>
      <w:r w:rsidRPr="00A1104E">
        <w:rPr>
          <w:rFonts w:ascii="Arial" w:hAnsi="Arial" w:cs="Arial"/>
          <w:bCs/>
          <w:szCs w:val="24"/>
        </w:rPr>
        <w:t>In the event that</w:t>
      </w:r>
      <w:proofErr w:type="gramEnd"/>
      <w:r w:rsidRPr="00A1104E">
        <w:rPr>
          <w:rFonts w:ascii="Arial" w:hAnsi="Arial" w:cs="Arial"/>
          <w:bCs/>
          <w:szCs w:val="24"/>
        </w:rPr>
        <w:t xml:space="preserve"> access for undertaking the dilapidation survey is denied by an adjoining owner, the applicant must demonstrate in writing to the satisfaction of the City of Nedlands that all reasonable steps have been taken to obtain access and advise the affected property owner of the reason for the survey and that these steps have failed. Landowners shall be notified in writing no less than 14 days prior to construction.”</w:t>
      </w:r>
    </w:p>
    <w:p w14:paraId="6924F8D0" w14:textId="77777777" w:rsidR="006F190D" w:rsidRPr="00A1104E" w:rsidRDefault="006F190D" w:rsidP="006F190D">
      <w:pPr>
        <w:jc w:val="both"/>
        <w:rPr>
          <w:rFonts w:ascii="Arial" w:hAnsi="Arial" w:cs="Arial"/>
          <w:szCs w:val="24"/>
        </w:rPr>
      </w:pPr>
    </w:p>
    <w:p w14:paraId="4A6A2EC9" w14:textId="77777777" w:rsidR="006F190D" w:rsidRPr="00A1104E" w:rsidRDefault="006F190D" w:rsidP="006F190D">
      <w:pPr>
        <w:jc w:val="both"/>
        <w:rPr>
          <w:rFonts w:ascii="Arial" w:hAnsi="Arial" w:cs="Arial"/>
          <w:b/>
          <w:szCs w:val="24"/>
          <w:lang w:val="en-US"/>
        </w:rPr>
      </w:pPr>
      <w:r w:rsidRPr="00A1104E">
        <w:rPr>
          <w:rFonts w:ascii="Arial" w:hAnsi="Arial" w:cs="Arial"/>
          <w:szCs w:val="24"/>
        </w:rPr>
        <w:t xml:space="preserve">Council’s recommendation will be incorporated into the Responsible Authority Report </w:t>
      </w:r>
      <w:r w:rsidRPr="00A1104E">
        <w:rPr>
          <w:rFonts w:ascii="Arial" w:hAnsi="Arial" w:cs="Arial"/>
          <w:szCs w:val="24"/>
          <w:lang w:val="en-US"/>
        </w:rPr>
        <w:t xml:space="preserve">(RAR) </w:t>
      </w:r>
      <w:r w:rsidRPr="00A1104E">
        <w:rPr>
          <w:rFonts w:ascii="Arial" w:hAnsi="Arial" w:cs="Arial"/>
          <w:szCs w:val="24"/>
        </w:rPr>
        <w:t xml:space="preserve">and lodged with the DAP Secretariat on 11 August 2021. </w:t>
      </w:r>
    </w:p>
    <w:p w14:paraId="6691AC16" w14:textId="373A56FE" w:rsidR="006F190D" w:rsidRDefault="006F190D" w:rsidP="006F190D">
      <w:pPr>
        <w:jc w:val="both"/>
        <w:rPr>
          <w:rFonts w:ascii="Arial" w:hAnsi="Arial" w:cs="Arial"/>
          <w:b/>
          <w:sz w:val="28"/>
          <w:szCs w:val="32"/>
          <w:lang w:val="en-US"/>
        </w:rPr>
      </w:pPr>
    </w:p>
    <w:p w14:paraId="620A17A2" w14:textId="77777777" w:rsidR="00B30CC9" w:rsidRDefault="00B30CC9" w:rsidP="006F190D">
      <w:pPr>
        <w:jc w:val="both"/>
        <w:rPr>
          <w:rFonts w:ascii="Arial" w:hAnsi="Arial" w:cs="Arial"/>
          <w:b/>
          <w:sz w:val="28"/>
          <w:szCs w:val="32"/>
          <w:lang w:val="en-US"/>
        </w:rPr>
      </w:pPr>
    </w:p>
    <w:p w14:paraId="7D83A460" w14:textId="7C22E723" w:rsidR="006F190D" w:rsidRPr="002C2DBB" w:rsidRDefault="006F190D" w:rsidP="006F190D">
      <w:pPr>
        <w:jc w:val="both"/>
        <w:rPr>
          <w:rFonts w:ascii="Arial" w:hAnsi="Arial" w:cs="Arial"/>
          <w:b/>
          <w:sz w:val="28"/>
          <w:szCs w:val="32"/>
          <w:lang w:val="en-US"/>
        </w:rPr>
      </w:pPr>
      <w:r>
        <w:rPr>
          <w:rFonts w:ascii="Arial" w:hAnsi="Arial" w:cs="Arial"/>
          <w:b/>
          <w:sz w:val="28"/>
          <w:szCs w:val="32"/>
          <w:lang w:val="en-US"/>
        </w:rPr>
        <w:t xml:space="preserve">6.0 </w:t>
      </w:r>
      <w:r w:rsidRPr="002C2DBB">
        <w:rPr>
          <w:rFonts w:ascii="Arial" w:hAnsi="Arial" w:cs="Arial"/>
          <w:b/>
          <w:sz w:val="28"/>
          <w:szCs w:val="32"/>
          <w:lang w:val="en-US"/>
        </w:rPr>
        <w:t>Conclusion</w:t>
      </w:r>
    </w:p>
    <w:p w14:paraId="3E45F5A7" w14:textId="77777777" w:rsidR="006F190D" w:rsidRDefault="006F190D" w:rsidP="006F190D">
      <w:pPr>
        <w:jc w:val="both"/>
        <w:rPr>
          <w:rFonts w:ascii="Arial" w:hAnsi="Arial" w:cs="Arial"/>
          <w:szCs w:val="24"/>
        </w:rPr>
      </w:pPr>
    </w:p>
    <w:p w14:paraId="1CEDEE66" w14:textId="77777777" w:rsidR="006F190D" w:rsidRPr="00B07669" w:rsidRDefault="006F190D" w:rsidP="006F190D">
      <w:pPr>
        <w:jc w:val="both"/>
        <w:rPr>
          <w:rFonts w:ascii="Arial" w:hAnsi="Arial" w:cs="Arial"/>
          <w:szCs w:val="24"/>
        </w:rPr>
      </w:pPr>
      <w:r w:rsidRPr="00F6321F">
        <w:rPr>
          <w:rFonts w:ascii="Arial" w:hAnsi="Arial" w:cs="Arial"/>
          <w:szCs w:val="24"/>
          <w:lang w:eastAsia="en-AU"/>
        </w:rPr>
        <w:t>The development proposal, as applied via the Form 2 process includes a Change of Use from Mixed Use Development comprising of 20 Serviced Apartments units, 8 Multiple Dwellings and Café with Basement Parking to Mixed Use comprising of 16 Multiple Dwellings with Basement Parking</w:t>
      </w:r>
      <w:r>
        <w:rPr>
          <w:rFonts w:ascii="Arial" w:hAnsi="Arial" w:cs="Arial"/>
          <w:szCs w:val="24"/>
          <w:lang w:eastAsia="en-AU"/>
        </w:rPr>
        <w:t>. It is Administration’s view that this constitutes a new Form 1 Application subject to additional fees. Notwithstanding, it is recommended that approval be granted.</w:t>
      </w:r>
    </w:p>
    <w:p w14:paraId="751D70DF" w14:textId="77777777" w:rsidR="002A0ECB" w:rsidRPr="002A0ECB" w:rsidRDefault="002A0ECB" w:rsidP="002A0ECB"/>
    <w:p w14:paraId="4984D769" w14:textId="1919C69E" w:rsidR="009128BE" w:rsidRDefault="009128BE">
      <w:pPr>
        <w:rPr>
          <w:rFonts w:ascii="Arial" w:hAnsi="Arial" w:cs="Arial"/>
          <w:b/>
          <w:kern w:val="28"/>
          <w:szCs w:val="24"/>
        </w:rPr>
      </w:pPr>
      <w:r>
        <w:rPr>
          <w:rFonts w:ascii="Arial" w:hAnsi="Arial" w:cs="Arial"/>
          <w:caps/>
          <w:szCs w:val="24"/>
        </w:rPr>
        <w:br w:type="page"/>
      </w:r>
    </w:p>
    <w:p w14:paraId="7B4F84BA" w14:textId="326AE2A0" w:rsidR="00D05D60" w:rsidRPr="003F7444" w:rsidRDefault="00A53BD3"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0" w:name="_Toc80218061"/>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30"/>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4E6F4E" w14:textId="7A9119E7" w:rsidR="00D05D60" w:rsidRPr="00180419" w:rsidRDefault="004874AF" w:rsidP="003F7444">
      <w:pPr>
        <w:tabs>
          <w:tab w:val="left" w:pos="1440"/>
          <w:tab w:val="left" w:pos="2410"/>
          <w:tab w:val="left" w:pos="2977"/>
          <w:tab w:val="right" w:pos="8505"/>
        </w:tabs>
        <w:jc w:val="both"/>
        <w:rPr>
          <w:rFonts w:ascii="Arial" w:hAnsi="Arial" w:cs="Arial"/>
          <w:szCs w:val="24"/>
        </w:rPr>
      </w:pPr>
      <w:bookmarkStart w:id="31" w:name="OLE_LINK10"/>
      <w:bookmarkStart w:id="32" w:name="OLE_LINK11"/>
      <w:r>
        <w:rPr>
          <w:rFonts w:ascii="Arial" w:hAnsi="Arial" w:cs="Arial"/>
          <w:szCs w:val="24"/>
        </w:rPr>
        <w:t>Nil.</w:t>
      </w:r>
    </w:p>
    <w:bookmarkEnd w:id="31"/>
    <w:bookmarkEnd w:id="32"/>
    <w:p w14:paraId="4410AB0C"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E7ECF8A" w14:textId="77777777" w:rsidR="00465A04" w:rsidRPr="00180419"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3" w:name="_Toc80218062"/>
      <w:r w:rsidRPr="00180419">
        <w:rPr>
          <w:rFonts w:ascii="Arial" w:hAnsi="Arial" w:cs="Arial"/>
          <w:caps w:val="0"/>
          <w:sz w:val="24"/>
          <w:szCs w:val="24"/>
          <w:u w:val="none"/>
        </w:rPr>
        <w:t>Confidential Items</w:t>
      </w:r>
      <w:bookmarkEnd w:id="33"/>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0A0A3010" w:rsidR="00B13541" w:rsidRDefault="004874AF"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34" w:name="_Toc80218063"/>
      <w:r w:rsidRPr="00180419">
        <w:rPr>
          <w:rFonts w:ascii="Arial" w:hAnsi="Arial" w:cs="Arial"/>
          <w:caps w:val="0"/>
          <w:sz w:val="24"/>
          <w:szCs w:val="24"/>
          <w:u w:val="none"/>
        </w:rPr>
        <w:t>Declaration of Closure</w:t>
      </w:r>
      <w:bookmarkEnd w:id="34"/>
    </w:p>
    <w:p w14:paraId="2AC52659" w14:textId="77777777" w:rsidR="00D05D60" w:rsidRPr="00180419" w:rsidRDefault="00D05D60" w:rsidP="00765E9D">
      <w:pPr>
        <w:jc w:val="both"/>
        <w:rPr>
          <w:rFonts w:ascii="Arial" w:hAnsi="Arial" w:cs="Arial"/>
          <w:szCs w:val="24"/>
        </w:rPr>
      </w:pPr>
    </w:p>
    <w:p w14:paraId="685CF481" w14:textId="19CEA625"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declare</w:t>
      </w:r>
      <w:r w:rsidR="004874AF">
        <w:rPr>
          <w:rFonts w:ascii="Arial" w:hAnsi="Arial" w:cs="Arial"/>
          <w:szCs w:val="24"/>
        </w:rPr>
        <w:t>d</w:t>
      </w:r>
      <w:r w:rsidRPr="00180419">
        <w:rPr>
          <w:rFonts w:ascii="Arial" w:hAnsi="Arial" w:cs="Arial"/>
          <w:szCs w:val="24"/>
        </w:rPr>
        <w:t xml:space="preserve"> the meeting closed</w:t>
      </w:r>
      <w:r w:rsidR="004874AF">
        <w:rPr>
          <w:rFonts w:ascii="Arial" w:hAnsi="Arial" w:cs="Arial"/>
          <w:szCs w:val="24"/>
        </w:rPr>
        <w:t xml:space="preserve"> </w:t>
      </w:r>
      <w:r w:rsidR="008A03C4">
        <w:rPr>
          <w:rFonts w:ascii="Arial" w:hAnsi="Arial" w:cs="Arial"/>
          <w:szCs w:val="24"/>
        </w:rPr>
        <w:t>9.32</w:t>
      </w:r>
      <w:r w:rsidR="004874AF">
        <w:rPr>
          <w:rFonts w:ascii="Arial" w:hAnsi="Arial" w:cs="Arial"/>
          <w:szCs w:val="24"/>
        </w:rPr>
        <w:t>pm</w:t>
      </w:r>
      <w:r w:rsidRPr="00180419">
        <w:rPr>
          <w:rFonts w:ascii="Arial" w:hAnsi="Arial" w:cs="Arial"/>
          <w:szCs w:val="24"/>
        </w:rPr>
        <w:t>.</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20"/>
      <w:footerReference w:type="even" r:id="rId21"/>
      <w:footerReference w:type="default" r:id="rId22"/>
      <w:footerReference w:type="first" r:id="rId23"/>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3616" w14:textId="77777777" w:rsidR="00EC6516" w:rsidRDefault="00EC6516" w:rsidP="00D05D60">
      <w:pPr>
        <w:pStyle w:val="TOC3"/>
      </w:pPr>
      <w:r>
        <w:separator/>
      </w:r>
    </w:p>
  </w:endnote>
  <w:endnote w:type="continuationSeparator" w:id="0">
    <w:p w14:paraId="66B0DEB6" w14:textId="77777777" w:rsidR="00EC6516" w:rsidRDefault="00EC6516" w:rsidP="00D05D60">
      <w:pPr>
        <w:pStyle w:val="TOC3"/>
      </w:pPr>
      <w:r>
        <w:continuationSeparator/>
      </w:r>
    </w:p>
  </w:endnote>
  <w:endnote w:type="continuationNotice" w:id="1">
    <w:p w14:paraId="45A72837" w14:textId="77777777" w:rsidR="00EC6516" w:rsidRDefault="00EC6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1644"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0EFD" w14:textId="77777777" w:rsidR="0058576F" w:rsidRDefault="00585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739B"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2</w:t>
    </w:r>
    <w:r w:rsidRPr="00180419">
      <w:rPr>
        <w:rStyle w:val="PageNumber"/>
        <w:rFonts w:ascii="Arial" w:hAnsi="Arial" w:cs="Arial"/>
        <w:sz w:val="22"/>
        <w:szCs w:val="22"/>
      </w:rPr>
      <w:fldChar w:fldCharType="end"/>
    </w:r>
  </w:p>
  <w:p w14:paraId="27F4EFC1"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6BA5" w14:textId="77777777" w:rsidR="0058576F" w:rsidRPr="00180419" w:rsidRDefault="0058576F">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85282D">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5C775B1A"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81BA"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58576F" w:rsidRDefault="0058576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DFDF"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E7D0"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6B827" w14:textId="77777777" w:rsidR="00EC6516" w:rsidRDefault="00EC6516" w:rsidP="00D05D60">
      <w:pPr>
        <w:pStyle w:val="TOC3"/>
      </w:pPr>
      <w:r>
        <w:separator/>
      </w:r>
    </w:p>
  </w:footnote>
  <w:footnote w:type="continuationSeparator" w:id="0">
    <w:p w14:paraId="446063B0" w14:textId="77777777" w:rsidR="00EC6516" w:rsidRDefault="00EC6516" w:rsidP="00D05D60">
      <w:pPr>
        <w:pStyle w:val="TOC3"/>
      </w:pPr>
      <w:r>
        <w:continuationSeparator/>
      </w:r>
    </w:p>
  </w:footnote>
  <w:footnote w:type="continuationNotice" w:id="1">
    <w:p w14:paraId="01740AA8" w14:textId="77777777" w:rsidR="00EC6516" w:rsidRDefault="00EC6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9789" w14:textId="77777777" w:rsidR="003E5A38" w:rsidRDefault="003E5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E9DD" w14:textId="77777777" w:rsidR="003E5A38" w:rsidRDefault="003E5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A0F4" w14:textId="77777777" w:rsidR="003E5A38" w:rsidRDefault="003E5A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E76" w14:textId="6C66EE2A" w:rsidR="0058576F" w:rsidRPr="00180419" w:rsidRDefault="0058576F" w:rsidP="00180419">
    <w:pPr>
      <w:pStyle w:val="Header"/>
      <w:jc w:val="right"/>
      <w:rPr>
        <w:rFonts w:ascii="Arial" w:hAnsi="Arial"/>
        <w:sz w:val="22"/>
      </w:rPr>
    </w:pPr>
    <w:r w:rsidRPr="00180419">
      <w:rPr>
        <w:rFonts w:ascii="Arial" w:hAnsi="Arial"/>
        <w:sz w:val="22"/>
      </w:rPr>
      <w:t xml:space="preserve">Council Committee </w:t>
    </w:r>
    <w:r w:rsidR="00875CBF">
      <w:rPr>
        <w:rFonts w:ascii="Arial" w:hAnsi="Arial"/>
        <w:sz w:val="22"/>
      </w:rPr>
      <w:t>Minutes</w:t>
    </w:r>
    <w:r w:rsidRPr="00DE1DE1">
      <w:rPr>
        <w:rFonts w:ascii="Arial" w:hAnsi="Arial"/>
        <w:sz w:val="22"/>
      </w:rPr>
      <w:t xml:space="preserve"> </w:t>
    </w:r>
    <w:r w:rsidR="001E13EC">
      <w:rPr>
        <w:rFonts w:ascii="Arial" w:hAnsi="Arial" w:cs="Arial"/>
        <w:sz w:val="22"/>
        <w:szCs w:val="22"/>
      </w:rPr>
      <w:t>10</w:t>
    </w:r>
    <w:r w:rsidR="00C52A7F">
      <w:rPr>
        <w:rFonts w:ascii="Arial" w:hAnsi="Arial" w:cs="Arial"/>
        <w:sz w:val="22"/>
        <w:szCs w:val="22"/>
      </w:rPr>
      <w:t xml:space="preserve"> </w:t>
    </w:r>
    <w:r w:rsidR="001E13EC">
      <w:rPr>
        <w:rFonts w:ascii="Arial" w:hAnsi="Arial" w:cs="Arial"/>
        <w:sz w:val="22"/>
        <w:szCs w:val="22"/>
      </w:rPr>
      <w:t>August</w:t>
    </w:r>
    <w:r w:rsidR="00DE1DE1" w:rsidRPr="00DE1DE1">
      <w:rPr>
        <w:rFonts w:ascii="Arial" w:hAnsi="Arial" w:cs="Arial"/>
        <w:sz w:val="22"/>
        <w:szCs w:val="22"/>
      </w:rPr>
      <w:t xml:space="preserve"> 2021</w:t>
    </w:r>
  </w:p>
  <w:p w14:paraId="5ED3B96E" w14:textId="77777777" w:rsidR="0058576F" w:rsidRDefault="0058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F6A7C9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350C28"/>
    <w:multiLevelType w:val="hybridMultilevel"/>
    <w:tmpl w:val="3DAC6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C2766"/>
    <w:multiLevelType w:val="hybridMultilevel"/>
    <w:tmpl w:val="606ED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26276"/>
    <w:multiLevelType w:val="hybridMultilevel"/>
    <w:tmpl w:val="74C4F1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29176D"/>
    <w:multiLevelType w:val="hybridMultilevel"/>
    <w:tmpl w:val="6E88DA5E"/>
    <w:lvl w:ilvl="0" w:tplc="0C09000F">
      <w:start w:val="1"/>
      <w:numFmt w:val="decimal"/>
      <w:lvlText w:val="%1."/>
      <w:lvlJc w:val="left"/>
      <w:pPr>
        <w:ind w:left="502"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7321F71"/>
    <w:multiLevelType w:val="hybridMultilevel"/>
    <w:tmpl w:val="E1E21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B7F2C"/>
    <w:multiLevelType w:val="hybridMultilevel"/>
    <w:tmpl w:val="6E88DA5E"/>
    <w:lvl w:ilvl="0" w:tplc="0C09000F">
      <w:start w:val="1"/>
      <w:numFmt w:val="decimal"/>
      <w:lvlText w:val="%1."/>
      <w:lvlJc w:val="left"/>
      <w:pPr>
        <w:ind w:left="502"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26F2A79"/>
    <w:multiLevelType w:val="hybridMultilevel"/>
    <w:tmpl w:val="586E0E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2DB56AC"/>
    <w:multiLevelType w:val="hybridMultilevel"/>
    <w:tmpl w:val="7DEC38C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24632CBD"/>
    <w:multiLevelType w:val="hybridMultilevel"/>
    <w:tmpl w:val="2F08D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9F1188"/>
    <w:multiLevelType w:val="hybridMultilevel"/>
    <w:tmpl w:val="EB9AFDAC"/>
    <w:lvl w:ilvl="0" w:tplc="87EE455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26FA113E"/>
    <w:multiLevelType w:val="hybridMultilevel"/>
    <w:tmpl w:val="44D4D8F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D6532F9"/>
    <w:multiLevelType w:val="hybridMultilevel"/>
    <w:tmpl w:val="8FAE98C4"/>
    <w:lvl w:ilvl="0" w:tplc="0C090019">
      <w:start w:val="1"/>
      <w:numFmt w:val="lowerLetter"/>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13" w15:restartNumberingAfterBreak="0">
    <w:nsid w:val="2ED42824"/>
    <w:multiLevelType w:val="hybridMultilevel"/>
    <w:tmpl w:val="64489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355370F8"/>
    <w:multiLevelType w:val="hybridMultilevel"/>
    <w:tmpl w:val="3BC214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7ED4B29"/>
    <w:multiLevelType w:val="hybridMultilevel"/>
    <w:tmpl w:val="70421E9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412B516E"/>
    <w:multiLevelType w:val="hybridMultilevel"/>
    <w:tmpl w:val="9894E79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136891"/>
    <w:multiLevelType w:val="hybridMultilevel"/>
    <w:tmpl w:val="C08EA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821D45"/>
    <w:multiLevelType w:val="hybridMultilevel"/>
    <w:tmpl w:val="44865FC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BBC61906">
      <w:start w:val="5"/>
      <w:numFmt w:val="bullet"/>
      <w:lvlText w:val="-"/>
      <w:lvlJc w:val="left"/>
      <w:pPr>
        <w:ind w:left="2340" w:hanging="360"/>
      </w:pPr>
      <w:rPr>
        <w:rFonts w:ascii="Arial" w:eastAsiaTheme="minorHAnsi"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1C7D48"/>
    <w:multiLevelType w:val="hybridMultilevel"/>
    <w:tmpl w:val="04BA92DE"/>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21" w15:restartNumberingAfterBreak="0">
    <w:nsid w:val="4A46302C"/>
    <w:multiLevelType w:val="hybridMultilevel"/>
    <w:tmpl w:val="8ABAADD6"/>
    <w:lvl w:ilvl="0" w:tplc="9B50B65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15:restartNumberingAfterBreak="0">
    <w:nsid w:val="4D074D4A"/>
    <w:multiLevelType w:val="hybridMultilevel"/>
    <w:tmpl w:val="5AA8751A"/>
    <w:lvl w:ilvl="0" w:tplc="0C09000F">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8E6AE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FC57556"/>
    <w:multiLevelType w:val="multilevel"/>
    <w:tmpl w:val="FE442A6E"/>
    <w:lvl w:ilvl="0">
      <w:start w:val="1"/>
      <w:numFmt w:val="decimal"/>
      <w:lvlText w:val="%1."/>
      <w:lvlJc w:val="left"/>
      <w:pPr>
        <w:ind w:left="720" w:hanging="360"/>
      </w:pPr>
      <w:rPr>
        <w:b w:val="0"/>
        <w:bCs w:val="0"/>
      </w:rPr>
    </w:lvl>
    <w:lvl w:ilvl="1">
      <w:start w:val="1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F17EE1"/>
    <w:multiLevelType w:val="hybridMultilevel"/>
    <w:tmpl w:val="62085298"/>
    <w:lvl w:ilvl="0" w:tplc="1A6E3976">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8" w15:restartNumberingAfterBreak="0">
    <w:nsid w:val="55334E69"/>
    <w:multiLevelType w:val="hybridMultilevel"/>
    <w:tmpl w:val="D576B8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556663B4"/>
    <w:multiLevelType w:val="hybridMultilevel"/>
    <w:tmpl w:val="4F84D2A8"/>
    <w:lvl w:ilvl="0" w:tplc="1B468C72">
      <w:start w:val="1"/>
      <w:numFmt w:val="decimal"/>
      <w:lvlText w:val="%1."/>
      <w:lvlJc w:val="left"/>
      <w:pPr>
        <w:ind w:left="927" w:hanging="360"/>
      </w:pPr>
      <w:rPr>
        <w:sz w:val="24"/>
        <w:szCs w:val="24"/>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5906740E"/>
    <w:multiLevelType w:val="hybridMultilevel"/>
    <w:tmpl w:val="25CEA2DC"/>
    <w:lvl w:ilvl="0" w:tplc="E12C0CCA">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432EC5"/>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8B308F"/>
    <w:multiLevelType w:val="hybridMultilevel"/>
    <w:tmpl w:val="2DBAB5BE"/>
    <w:lvl w:ilvl="0" w:tplc="DC58A28A">
      <w:start w:val="1"/>
      <w:numFmt w:val="decimal"/>
      <w:lvlText w:val="%1."/>
      <w:lvlJc w:val="left"/>
      <w:pPr>
        <w:ind w:left="360" w:hanging="360"/>
      </w:pPr>
      <w:rPr>
        <w:b/>
        <w:bCs/>
      </w:rPr>
    </w:lvl>
    <w:lvl w:ilvl="1" w:tplc="1E143992">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C76663E"/>
    <w:multiLevelType w:val="hybridMultilevel"/>
    <w:tmpl w:val="3036052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5E75747C"/>
    <w:multiLevelType w:val="hybridMultilevel"/>
    <w:tmpl w:val="1EBA2C16"/>
    <w:lvl w:ilvl="0" w:tplc="9FDE92E8">
      <w:start w:val="1"/>
      <w:numFmt w:val="decimal"/>
      <w:lvlText w:val="%1."/>
      <w:lvlJc w:val="left"/>
      <w:pPr>
        <w:ind w:left="360" w:hanging="360"/>
      </w:pPr>
      <w:rPr>
        <w:b w:val="0"/>
        <w:bCs w:val="0"/>
      </w:rPr>
    </w:lvl>
    <w:lvl w:ilvl="1" w:tplc="1E143992">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FC00B6E"/>
    <w:multiLevelType w:val="hybridMultilevel"/>
    <w:tmpl w:val="200009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C83E7B92">
      <w:start w:val="1"/>
      <w:numFmt w:val="decimal"/>
      <w:lvlText w:val="%4."/>
      <w:lvlJc w:val="left"/>
      <w:pPr>
        <w:ind w:left="2880" w:hanging="360"/>
      </w:pPr>
      <w:rPr>
        <w:b/>
        <w:bCs/>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0016159"/>
    <w:multiLevelType w:val="hybridMultilevel"/>
    <w:tmpl w:val="AD1A5972"/>
    <w:lvl w:ilvl="0" w:tplc="AFF8334C">
      <w:start w:val="1"/>
      <w:numFmt w:val="decimal"/>
      <w:lvlText w:val="%1.0"/>
      <w:lvlJc w:val="left"/>
      <w:pPr>
        <w:ind w:left="720" w:hanging="360"/>
      </w:pPr>
      <w:rPr>
        <w:rFonts w:ascii="Arial" w:hAnsi="Arial"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1000A57"/>
    <w:multiLevelType w:val="hybridMultilevel"/>
    <w:tmpl w:val="A28C3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E37ABF"/>
    <w:multiLevelType w:val="hybridMultilevel"/>
    <w:tmpl w:val="D290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F12344"/>
    <w:multiLevelType w:val="hybridMultilevel"/>
    <w:tmpl w:val="2368934C"/>
    <w:lvl w:ilvl="0" w:tplc="44E4590C">
      <w:start w:val="1"/>
      <w:numFmt w:val="decimal"/>
      <w:lvlText w:val="%1."/>
      <w:lvlJc w:val="left"/>
      <w:pPr>
        <w:ind w:left="360" w:hanging="360"/>
      </w:pPr>
      <w:rPr>
        <w:rFonts w:ascii="Arial" w:hAnsi="Arial" w:cs="Arial" w:hint="default"/>
        <w:b w:val="0"/>
        <w:bCs/>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6226275"/>
    <w:multiLevelType w:val="hybridMultilevel"/>
    <w:tmpl w:val="74C4F1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7AC063A"/>
    <w:multiLevelType w:val="hybridMultilevel"/>
    <w:tmpl w:val="0B24D0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C16DF7"/>
    <w:multiLevelType w:val="hybridMultilevel"/>
    <w:tmpl w:val="1710499E"/>
    <w:lvl w:ilvl="0" w:tplc="A9BC3B28">
      <w:start w:val="1"/>
      <w:numFmt w:val="bullet"/>
      <w:lvlText w:val=""/>
      <w:lvlJc w:val="left"/>
      <w:pPr>
        <w:ind w:left="720" w:hanging="360"/>
      </w:pPr>
      <w:rPr>
        <w:rFonts w:ascii="Arial" w:hAnsi="Arial" w:cs="Aria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6850DE3"/>
    <w:multiLevelType w:val="multilevel"/>
    <w:tmpl w:val="45483ECA"/>
    <w:lvl w:ilvl="0">
      <w:start w:val="1"/>
      <w:numFmt w:val="decimal"/>
      <w:lvlText w:val="%1."/>
      <w:lvlJc w:val="left"/>
      <w:pPr>
        <w:ind w:left="720" w:hanging="360"/>
      </w:pPr>
      <w:rPr>
        <w:b w:val="0"/>
        <w:bCs w:val="0"/>
      </w:rPr>
    </w:lvl>
    <w:lvl w:ilvl="1">
      <w:start w:val="1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6B138AB"/>
    <w:multiLevelType w:val="hybridMultilevel"/>
    <w:tmpl w:val="8946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D60A1A"/>
    <w:multiLevelType w:val="hybridMultilevel"/>
    <w:tmpl w:val="797AD3EC"/>
    <w:lvl w:ilvl="0" w:tplc="C83E7B92">
      <w:start w:val="1"/>
      <w:numFmt w:val="decimal"/>
      <w:lvlText w:val="%1."/>
      <w:lvlJc w:val="left"/>
      <w:pPr>
        <w:ind w:left="288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C1F1753"/>
    <w:multiLevelType w:val="multilevel"/>
    <w:tmpl w:val="27D80CC8"/>
    <w:lvl w:ilvl="0">
      <w:start w:val="1"/>
      <w:numFmt w:val="decimal"/>
      <w:lvlText w:val="%1."/>
      <w:lvlJc w:val="left"/>
      <w:pPr>
        <w:ind w:left="720" w:hanging="360"/>
      </w:pPr>
      <w:rPr>
        <w:b/>
        <w:bCs/>
      </w:rPr>
    </w:lvl>
    <w:lvl w:ilvl="1">
      <w:start w:val="1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27"/>
  </w:num>
  <w:num w:numId="3">
    <w:abstractNumId w:val="14"/>
  </w:num>
  <w:num w:numId="4">
    <w:abstractNumId w:val="45"/>
  </w:num>
  <w:num w:numId="5">
    <w:abstractNumId w:val="43"/>
  </w:num>
  <w:num w:numId="6">
    <w:abstractNumId w:val="37"/>
  </w:num>
  <w:num w:numId="7">
    <w:abstractNumId w:val="36"/>
  </w:num>
  <w:num w:numId="8">
    <w:abstractNumId w:val="47"/>
  </w:num>
  <w:num w:numId="9">
    <w:abstractNumId w:val="23"/>
  </w:num>
  <w:num w:numId="10">
    <w:abstractNumId w:val="33"/>
  </w:num>
  <w:num w:numId="11">
    <w:abstractNumId w:val="0"/>
  </w:num>
  <w:num w:numId="12">
    <w:abstractNumId w:val="24"/>
  </w:num>
  <w:num w:numId="13">
    <w:abstractNumId w:val="30"/>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7"/>
  </w:num>
  <w:num w:numId="17">
    <w:abstractNumId w:val="28"/>
  </w:num>
  <w:num w:numId="18">
    <w:abstractNumId w:val="19"/>
  </w:num>
  <w:num w:numId="19">
    <w:abstractNumId w:val="9"/>
  </w:num>
  <w:num w:numId="20">
    <w:abstractNumId w:val="2"/>
  </w:num>
  <w:num w:numId="21">
    <w:abstractNumId w:val="4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9"/>
  </w:num>
  <w:num w:numId="25">
    <w:abstractNumId w:val="49"/>
  </w:num>
  <w:num w:numId="26">
    <w:abstractNumId w:val="1"/>
  </w:num>
  <w:num w:numId="27">
    <w:abstractNumId w:val="15"/>
  </w:num>
  <w:num w:numId="28">
    <w:abstractNumId w:val="3"/>
  </w:num>
  <w:num w:numId="29">
    <w:abstractNumId w:val="10"/>
  </w:num>
  <w:num w:numId="30">
    <w:abstractNumId w:val="5"/>
  </w:num>
  <w:num w:numId="31">
    <w:abstractNumId w:val="38"/>
  </w:num>
  <w:num w:numId="32">
    <w:abstractNumId w:val="26"/>
  </w:num>
  <w:num w:numId="33">
    <w:abstractNumId w:val="40"/>
  </w:num>
  <w:num w:numId="34">
    <w:abstractNumId w:val="17"/>
  </w:num>
  <w:num w:numId="35">
    <w:abstractNumId w:val="21"/>
  </w:num>
  <w:num w:numId="36">
    <w:abstractNumId w:val="13"/>
  </w:num>
  <w:num w:numId="37">
    <w:abstractNumId w:val="18"/>
  </w:num>
  <w:num w:numId="38">
    <w:abstractNumId w:val="31"/>
  </w:num>
  <w:num w:numId="39">
    <w:abstractNumId w:val="41"/>
  </w:num>
  <w:num w:numId="40">
    <w:abstractNumId w:val="25"/>
  </w:num>
  <w:num w:numId="41">
    <w:abstractNumId w:val="46"/>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11"/>
  </w:num>
  <w:num w:numId="49">
    <w:abstractNumId w:val="8"/>
  </w:num>
  <w:num w:numId="50">
    <w:abstractNumId w:val="35"/>
  </w:num>
  <w:num w:numId="51">
    <w:abstractNumId w:val="48"/>
  </w:num>
  <w:num w:numId="52">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1" w:cryptProviderType="rsaAES" w:cryptAlgorithmClass="hash" w:cryptAlgorithmType="typeAny" w:cryptAlgorithmSid="14" w:cryptSpinCount="100000" w:hash="mf9i6mNFlhG8EObcACXkpQka+Sk70qnSom1Fkmzb5n97t0ogX/2VC8DZkr1GMvPjuAwucCLbAskFJh8gvAV9Og==" w:salt="ZvhPREedYMovlSAHF9bljQ=="/>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3769"/>
    <w:rsid w:val="000062C6"/>
    <w:rsid w:val="00012D95"/>
    <w:rsid w:val="00013F59"/>
    <w:rsid w:val="000160AB"/>
    <w:rsid w:val="00017198"/>
    <w:rsid w:val="000225A5"/>
    <w:rsid w:val="00034AAC"/>
    <w:rsid w:val="00035F35"/>
    <w:rsid w:val="00060EDE"/>
    <w:rsid w:val="0006357B"/>
    <w:rsid w:val="000741E6"/>
    <w:rsid w:val="00075D26"/>
    <w:rsid w:val="00080339"/>
    <w:rsid w:val="00082C0E"/>
    <w:rsid w:val="0008352E"/>
    <w:rsid w:val="00085B7F"/>
    <w:rsid w:val="00086006"/>
    <w:rsid w:val="00086297"/>
    <w:rsid w:val="000A2DB5"/>
    <w:rsid w:val="000B571D"/>
    <w:rsid w:val="000D0830"/>
    <w:rsid w:val="000D3168"/>
    <w:rsid w:val="000D72C2"/>
    <w:rsid w:val="000E0501"/>
    <w:rsid w:val="000E0582"/>
    <w:rsid w:val="000E0E2E"/>
    <w:rsid w:val="000E311C"/>
    <w:rsid w:val="000E361D"/>
    <w:rsid w:val="000E6C3A"/>
    <w:rsid w:val="000F1DA1"/>
    <w:rsid w:val="000F61B4"/>
    <w:rsid w:val="00101F3F"/>
    <w:rsid w:val="0011102B"/>
    <w:rsid w:val="001126B8"/>
    <w:rsid w:val="00112D58"/>
    <w:rsid w:val="001220F9"/>
    <w:rsid w:val="00123F41"/>
    <w:rsid w:val="00124B02"/>
    <w:rsid w:val="00126CD1"/>
    <w:rsid w:val="00127D55"/>
    <w:rsid w:val="00145212"/>
    <w:rsid w:val="001504B0"/>
    <w:rsid w:val="0015522C"/>
    <w:rsid w:val="001570AE"/>
    <w:rsid w:val="00164133"/>
    <w:rsid w:val="00165447"/>
    <w:rsid w:val="0017071D"/>
    <w:rsid w:val="00180419"/>
    <w:rsid w:val="001831A5"/>
    <w:rsid w:val="00184318"/>
    <w:rsid w:val="001874D6"/>
    <w:rsid w:val="00191138"/>
    <w:rsid w:val="00191A14"/>
    <w:rsid w:val="00191F35"/>
    <w:rsid w:val="00197D86"/>
    <w:rsid w:val="001B0C54"/>
    <w:rsid w:val="001B305F"/>
    <w:rsid w:val="001E13EC"/>
    <w:rsid w:val="001E17B9"/>
    <w:rsid w:val="001E4B6F"/>
    <w:rsid w:val="001F3D06"/>
    <w:rsid w:val="001F49B7"/>
    <w:rsid w:val="001F574E"/>
    <w:rsid w:val="001F609E"/>
    <w:rsid w:val="00201D69"/>
    <w:rsid w:val="0021019E"/>
    <w:rsid w:val="00213F57"/>
    <w:rsid w:val="0023480C"/>
    <w:rsid w:val="0023672C"/>
    <w:rsid w:val="00241895"/>
    <w:rsid w:val="00245137"/>
    <w:rsid w:val="00246CEA"/>
    <w:rsid w:val="00250B15"/>
    <w:rsid w:val="002515CE"/>
    <w:rsid w:val="002554F6"/>
    <w:rsid w:val="00255680"/>
    <w:rsid w:val="00256FE0"/>
    <w:rsid w:val="00257F09"/>
    <w:rsid w:val="002611B4"/>
    <w:rsid w:val="002634D0"/>
    <w:rsid w:val="00263B3D"/>
    <w:rsid w:val="00264911"/>
    <w:rsid w:val="00267BAF"/>
    <w:rsid w:val="0027103B"/>
    <w:rsid w:val="00272A75"/>
    <w:rsid w:val="00273BC4"/>
    <w:rsid w:val="0027706A"/>
    <w:rsid w:val="002832EA"/>
    <w:rsid w:val="002862BE"/>
    <w:rsid w:val="00293562"/>
    <w:rsid w:val="002940DA"/>
    <w:rsid w:val="002A0ECB"/>
    <w:rsid w:val="002A181F"/>
    <w:rsid w:val="002A5183"/>
    <w:rsid w:val="002C3EEB"/>
    <w:rsid w:val="002C4F9F"/>
    <w:rsid w:val="002C689A"/>
    <w:rsid w:val="002D25FD"/>
    <w:rsid w:val="002F4E79"/>
    <w:rsid w:val="002F6276"/>
    <w:rsid w:val="002F7E95"/>
    <w:rsid w:val="003003BF"/>
    <w:rsid w:val="0030649F"/>
    <w:rsid w:val="003104B6"/>
    <w:rsid w:val="00311D17"/>
    <w:rsid w:val="00317824"/>
    <w:rsid w:val="0032054A"/>
    <w:rsid w:val="00325224"/>
    <w:rsid w:val="00325680"/>
    <w:rsid w:val="00325A90"/>
    <w:rsid w:val="003276B2"/>
    <w:rsid w:val="003311C9"/>
    <w:rsid w:val="00333D64"/>
    <w:rsid w:val="00341CA6"/>
    <w:rsid w:val="003548F9"/>
    <w:rsid w:val="00356F67"/>
    <w:rsid w:val="00362A71"/>
    <w:rsid w:val="00373911"/>
    <w:rsid w:val="00382935"/>
    <w:rsid w:val="00386F9D"/>
    <w:rsid w:val="0039001F"/>
    <w:rsid w:val="00396C8D"/>
    <w:rsid w:val="003A3354"/>
    <w:rsid w:val="003A5638"/>
    <w:rsid w:val="003B0E43"/>
    <w:rsid w:val="003B10BD"/>
    <w:rsid w:val="003B6FA4"/>
    <w:rsid w:val="003C0784"/>
    <w:rsid w:val="003C10BC"/>
    <w:rsid w:val="003C6CE9"/>
    <w:rsid w:val="003D029E"/>
    <w:rsid w:val="003E1CC2"/>
    <w:rsid w:val="003E1EA8"/>
    <w:rsid w:val="003E5A38"/>
    <w:rsid w:val="003E6CB4"/>
    <w:rsid w:val="003F7444"/>
    <w:rsid w:val="003F7BCB"/>
    <w:rsid w:val="0040062A"/>
    <w:rsid w:val="0040223A"/>
    <w:rsid w:val="00402A72"/>
    <w:rsid w:val="00413A89"/>
    <w:rsid w:val="00414CEC"/>
    <w:rsid w:val="00420C57"/>
    <w:rsid w:val="00421A8E"/>
    <w:rsid w:val="00431FF0"/>
    <w:rsid w:val="004321EF"/>
    <w:rsid w:val="00432497"/>
    <w:rsid w:val="0043778E"/>
    <w:rsid w:val="00442C38"/>
    <w:rsid w:val="0044519B"/>
    <w:rsid w:val="0044714C"/>
    <w:rsid w:val="00451ED4"/>
    <w:rsid w:val="004527E4"/>
    <w:rsid w:val="004562B8"/>
    <w:rsid w:val="00465A04"/>
    <w:rsid w:val="00475EB3"/>
    <w:rsid w:val="00477C38"/>
    <w:rsid w:val="00484940"/>
    <w:rsid w:val="00485394"/>
    <w:rsid w:val="004870B4"/>
    <w:rsid w:val="004874AF"/>
    <w:rsid w:val="004A76A2"/>
    <w:rsid w:val="004A7854"/>
    <w:rsid w:val="004B0670"/>
    <w:rsid w:val="004B5D02"/>
    <w:rsid w:val="004B6E53"/>
    <w:rsid w:val="004C5F20"/>
    <w:rsid w:val="004C66C2"/>
    <w:rsid w:val="004D4709"/>
    <w:rsid w:val="004E160A"/>
    <w:rsid w:val="004E3AA6"/>
    <w:rsid w:val="004E4C3A"/>
    <w:rsid w:val="004F67EA"/>
    <w:rsid w:val="004F6EB4"/>
    <w:rsid w:val="00505B2E"/>
    <w:rsid w:val="005124BC"/>
    <w:rsid w:val="00516A8D"/>
    <w:rsid w:val="00516F67"/>
    <w:rsid w:val="00523221"/>
    <w:rsid w:val="00537DA2"/>
    <w:rsid w:val="00542D78"/>
    <w:rsid w:val="005443A3"/>
    <w:rsid w:val="00544887"/>
    <w:rsid w:val="0054512C"/>
    <w:rsid w:val="005458C6"/>
    <w:rsid w:val="00550A22"/>
    <w:rsid w:val="00551112"/>
    <w:rsid w:val="00561301"/>
    <w:rsid w:val="00562866"/>
    <w:rsid w:val="0056525A"/>
    <w:rsid w:val="00565339"/>
    <w:rsid w:val="005709D6"/>
    <w:rsid w:val="005714DE"/>
    <w:rsid w:val="00572FAF"/>
    <w:rsid w:val="0057537B"/>
    <w:rsid w:val="00576956"/>
    <w:rsid w:val="0058576F"/>
    <w:rsid w:val="00586169"/>
    <w:rsid w:val="00590586"/>
    <w:rsid w:val="005A3463"/>
    <w:rsid w:val="005A43FF"/>
    <w:rsid w:val="005A44F7"/>
    <w:rsid w:val="005A4691"/>
    <w:rsid w:val="005A6543"/>
    <w:rsid w:val="005B0ACD"/>
    <w:rsid w:val="005B2457"/>
    <w:rsid w:val="005B259E"/>
    <w:rsid w:val="005B62DF"/>
    <w:rsid w:val="005B6BE0"/>
    <w:rsid w:val="005C6F13"/>
    <w:rsid w:val="005C7A8B"/>
    <w:rsid w:val="005D23D0"/>
    <w:rsid w:val="005D7668"/>
    <w:rsid w:val="005E1A49"/>
    <w:rsid w:val="005F38B5"/>
    <w:rsid w:val="005F73C4"/>
    <w:rsid w:val="00603AD8"/>
    <w:rsid w:val="00611230"/>
    <w:rsid w:val="00614075"/>
    <w:rsid w:val="006176FF"/>
    <w:rsid w:val="006353D1"/>
    <w:rsid w:val="006479A6"/>
    <w:rsid w:val="00650C15"/>
    <w:rsid w:val="00656CE7"/>
    <w:rsid w:val="0066360F"/>
    <w:rsid w:val="0066570D"/>
    <w:rsid w:val="00672D49"/>
    <w:rsid w:val="0068059C"/>
    <w:rsid w:val="00682226"/>
    <w:rsid w:val="00682BFE"/>
    <w:rsid w:val="00683A50"/>
    <w:rsid w:val="00687C00"/>
    <w:rsid w:val="00687FC3"/>
    <w:rsid w:val="00691A23"/>
    <w:rsid w:val="0069679E"/>
    <w:rsid w:val="006A579E"/>
    <w:rsid w:val="006A5805"/>
    <w:rsid w:val="006D263D"/>
    <w:rsid w:val="006E4521"/>
    <w:rsid w:val="006E76D5"/>
    <w:rsid w:val="006E781E"/>
    <w:rsid w:val="006E78E5"/>
    <w:rsid w:val="006F190D"/>
    <w:rsid w:val="006F288F"/>
    <w:rsid w:val="006F6A9A"/>
    <w:rsid w:val="00703EFB"/>
    <w:rsid w:val="0070410F"/>
    <w:rsid w:val="00705F7B"/>
    <w:rsid w:val="00710420"/>
    <w:rsid w:val="00713912"/>
    <w:rsid w:val="00713E4D"/>
    <w:rsid w:val="0071406B"/>
    <w:rsid w:val="007147FD"/>
    <w:rsid w:val="00714E1C"/>
    <w:rsid w:val="007251DC"/>
    <w:rsid w:val="00730149"/>
    <w:rsid w:val="007379DF"/>
    <w:rsid w:val="007424FD"/>
    <w:rsid w:val="0074298D"/>
    <w:rsid w:val="00743180"/>
    <w:rsid w:val="007501E3"/>
    <w:rsid w:val="00751290"/>
    <w:rsid w:val="007578E0"/>
    <w:rsid w:val="0076121F"/>
    <w:rsid w:val="007624A5"/>
    <w:rsid w:val="00765E9D"/>
    <w:rsid w:val="0076702D"/>
    <w:rsid w:val="007705FF"/>
    <w:rsid w:val="00775853"/>
    <w:rsid w:val="00783059"/>
    <w:rsid w:val="007908E9"/>
    <w:rsid w:val="0079180A"/>
    <w:rsid w:val="00796C69"/>
    <w:rsid w:val="007A471B"/>
    <w:rsid w:val="007B19A9"/>
    <w:rsid w:val="007B1A9C"/>
    <w:rsid w:val="007B2AD2"/>
    <w:rsid w:val="007B3881"/>
    <w:rsid w:val="007C476B"/>
    <w:rsid w:val="007C74B7"/>
    <w:rsid w:val="007D02C3"/>
    <w:rsid w:val="007D162E"/>
    <w:rsid w:val="007E6EC8"/>
    <w:rsid w:val="007F2185"/>
    <w:rsid w:val="007F727D"/>
    <w:rsid w:val="0080134F"/>
    <w:rsid w:val="008020AE"/>
    <w:rsid w:val="00805CAD"/>
    <w:rsid w:val="00807D7A"/>
    <w:rsid w:val="00807DED"/>
    <w:rsid w:val="0081197D"/>
    <w:rsid w:val="0081216F"/>
    <w:rsid w:val="008171B1"/>
    <w:rsid w:val="008241B2"/>
    <w:rsid w:val="00825C85"/>
    <w:rsid w:val="008313F0"/>
    <w:rsid w:val="008326C6"/>
    <w:rsid w:val="00835D09"/>
    <w:rsid w:val="008375E2"/>
    <w:rsid w:val="00840026"/>
    <w:rsid w:val="008407AD"/>
    <w:rsid w:val="008448AF"/>
    <w:rsid w:val="0085282D"/>
    <w:rsid w:val="0086268C"/>
    <w:rsid w:val="00875CBF"/>
    <w:rsid w:val="008766D4"/>
    <w:rsid w:val="008811F6"/>
    <w:rsid w:val="00896BAC"/>
    <w:rsid w:val="008A03C4"/>
    <w:rsid w:val="008A16E1"/>
    <w:rsid w:val="008A1E49"/>
    <w:rsid w:val="008B611F"/>
    <w:rsid w:val="008B6B55"/>
    <w:rsid w:val="008B7F8B"/>
    <w:rsid w:val="008D5B76"/>
    <w:rsid w:val="008D633E"/>
    <w:rsid w:val="008E1951"/>
    <w:rsid w:val="008E5487"/>
    <w:rsid w:val="008E58D7"/>
    <w:rsid w:val="008E5A62"/>
    <w:rsid w:val="008E68B9"/>
    <w:rsid w:val="008F7E58"/>
    <w:rsid w:val="00904210"/>
    <w:rsid w:val="00911124"/>
    <w:rsid w:val="0091236F"/>
    <w:rsid w:val="009128BE"/>
    <w:rsid w:val="00913780"/>
    <w:rsid w:val="0091492F"/>
    <w:rsid w:val="009210C8"/>
    <w:rsid w:val="00927A88"/>
    <w:rsid w:val="009326F7"/>
    <w:rsid w:val="009368F4"/>
    <w:rsid w:val="00937C7B"/>
    <w:rsid w:val="009476F0"/>
    <w:rsid w:val="0095033D"/>
    <w:rsid w:val="009507BB"/>
    <w:rsid w:val="00953DB6"/>
    <w:rsid w:val="00953FF4"/>
    <w:rsid w:val="009550F0"/>
    <w:rsid w:val="00964894"/>
    <w:rsid w:val="00965FA8"/>
    <w:rsid w:val="009663B5"/>
    <w:rsid w:val="00966F42"/>
    <w:rsid w:val="00977FCC"/>
    <w:rsid w:val="00980917"/>
    <w:rsid w:val="0098368E"/>
    <w:rsid w:val="009A32BE"/>
    <w:rsid w:val="009A6653"/>
    <w:rsid w:val="009B3F6A"/>
    <w:rsid w:val="009B4FF3"/>
    <w:rsid w:val="009B7EA1"/>
    <w:rsid w:val="009C509F"/>
    <w:rsid w:val="009D484B"/>
    <w:rsid w:val="009D4CF1"/>
    <w:rsid w:val="009F05B8"/>
    <w:rsid w:val="009F0837"/>
    <w:rsid w:val="009F7C95"/>
    <w:rsid w:val="00A174BB"/>
    <w:rsid w:val="00A21CA0"/>
    <w:rsid w:val="00A22B7D"/>
    <w:rsid w:val="00A23FF2"/>
    <w:rsid w:val="00A3304D"/>
    <w:rsid w:val="00A36811"/>
    <w:rsid w:val="00A53261"/>
    <w:rsid w:val="00A53BD3"/>
    <w:rsid w:val="00A56920"/>
    <w:rsid w:val="00A6244C"/>
    <w:rsid w:val="00A728C3"/>
    <w:rsid w:val="00A730FF"/>
    <w:rsid w:val="00A7422E"/>
    <w:rsid w:val="00A813C0"/>
    <w:rsid w:val="00A818D0"/>
    <w:rsid w:val="00A81AF7"/>
    <w:rsid w:val="00A81B55"/>
    <w:rsid w:val="00A92595"/>
    <w:rsid w:val="00A9457B"/>
    <w:rsid w:val="00AA347C"/>
    <w:rsid w:val="00AB3667"/>
    <w:rsid w:val="00AB771D"/>
    <w:rsid w:val="00AC0F64"/>
    <w:rsid w:val="00AC3BF9"/>
    <w:rsid w:val="00AC4D7D"/>
    <w:rsid w:val="00AC5915"/>
    <w:rsid w:val="00AC5F34"/>
    <w:rsid w:val="00AC72D6"/>
    <w:rsid w:val="00AD011D"/>
    <w:rsid w:val="00AD0952"/>
    <w:rsid w:val="00AD1A48"/>
    <w:rsid w:val="00AD3BD9"/>
    <w:rsid w:val="00AD487E"/>
    <w:rsid w:val="00AE4443"/>
    <w:rsid w:val="00AE59BD"/>
    <w:rsid w:val="00AF3700"/>
    <w:rsid w:val="00B0157C"/>
    <w:rsid w:val="00B03E9E"/>
    <w:rsid w:val="00B1257B"/>
    <w:rsid w:val="00B12D47"/>
    <w:rsid w:val="00B13541"/>
    <w:rsid w:val="00B230E1"/>
    <w:rsid w:val="00B30CC9"/>
    <w:rsid w:val="00B313FF"/>
    <w:rsid w:val="00B33BEE"/>
    <w:rsid w:val="00B477F1"/>
    <w:rsid w:val="00B500BE"/>
    <w:rsid w:val="00B60CB0"/>
    <w:rsid w:val="00B61F3A"/>
    <w:rsid w:val="00B700B7"/>
    <w:rsid w:val="00B70805"/>
    <w:rsid w:val="00B71D2A"/>
    <w:rsid w:val="00B84FF4"/>
    <w:rsid w:val="00B85E35"/>
    <w:rsid w:val="00B862A1"/>
    <w:rsid w:val="00B92C23"/>
    <w:rsid w:val="00B95647"/>
    <w:rsid w:val="00B97903"/>
    <w:rsid w:val="00BA1C2E"/>
    <w:rsid w:val="00BA1F98"/>
    <w:rsid w:val="00BA245B"/>
    <w:rsid w:val="00BC0D63"/>
    <w:rsid w:val="00BC1936"/>
    <w:rsid w:val="00BC5184"/>
    <w:rsid w:val="00BC7F96"/>
    <w:rsid w:val="00BD3A58"/>
    <w:rsid w:val="00BD4EA0"/>
    <w:rsid w:val="00BE6878"/>
    <w:rsid w:val="00BF25DA"/>
    <w:rsid w:val="00C06047"/>
    <w:rsid w:val="00C11F80"/>
    <w:rsid w:val="00C158BB"/>
    <w:rsid w:val="00C20E1E"/>
    <w:rsid w:val="00C27BBD"/>
    <w:rsid w:val="00C32701"/>
    <w:rsid w:val="00C34211"/>
    <w:rsid w:val="00C42744"/>
    <w:rsid w:val="00C46AFE"/>
    <w:rsid w:val="00C506B2"/>
    <w:rsid w:val="00C52A7F"/>
    <w:rsid w:val="00C543E1"/>
    <w:rsid w:val="00C6315F"/>
    <w:rsid w:val="00C64856"/>
    <w:rsid w:val="00C64AA1"/>
    <w:rsid w:val="00C66BB9"/>
    <w:rsid w:val="00C7299E"/>
    <w:rsid w:val="00C7367D"/>
    <w:rsid w:val="00C752B0"/>
    <w:rsid w:val="00C77AE8"/>
    <w:rsid w:val="00C77C47"/>
    <w:rsid w:val="00C8248E"/>
    <w:rsid w:val="00C8461A"/>
    <w:rsid w:val="00C92085"/>
    <w:rsid w:val="00C941A5"/>
    <w:rsid w:val="00C94D3C"/>
    <w:rsid w:val="00CA07DD"/>
    <w:rsid w:val="00CA342D"/>
    <w:rsid w:val="00CB07C6"/>
    <w:rsid w:val="00CB561E"/>
    <w:rsid w:val="00CB7F0C"/>
    <w:rsid w:val="00CC5789"/>
    <w:rsid w:val="00CE42E7"/>
    <w:rsid w:val="00CE63DE"/>
    <w:rsid w:val="00CE76CD"/>
    <w:rsid w:val="00CF276C"/>
    <w:rsid w:val="00CF384B"/>
    <w:rsid w:val="00CF7BFE"/>
    <w:rsid w:val="00D00FB1"/>
    <w:rsid w:val="00D01B61"/>
    <w:rsid w:val="00D05D60"/>
    <w:rsid w:val="00D11C6E"/>
    <w:rsid w:val="00D1233F"/>
    <w:rsid w:val="00D22204"/>
    <w:rsid w:val="00D26841"/>
    <w:rsid w:val="00D3344E"/>
    <w:rsid w:val="00D343C1"/>
    <w:rsid w:val="00D37C15"/>
    <w:rsid w:val="00D41392"/>
    <w:rsid w:val="00D47356"/>
    <w:rsid w:val="00D50424"/>
    <w:rsid w:val="00D56D27"/>
    <w:rsid w:val="00D57128"/>
    <w:rsid w:val="00D7670B"/>
    <w:rsid w:val="00D83AC9"/>
    <w:rsid w:val="00D83E83"/>
    <w:rsid w:val="00D84152"/>
    <w:rsid w:val="00D85721"/>
    <w:rsid w:val="00D93377"/>
    <w:rsid w:val="00D959C7"/>
    <w:rsid w:val="00DB3BC6"/>
    <w:rsid w:val="00DC2798"/>
    <w:rsid w:val="00DC5AA7"/>
    <w:rsid w:val="00DD5E89"/>
    <w:rsid w:val="00DD624D"/>
    <w:rsid w:val="00DE0A4D"/>
    <w:rsid w:val="00DE1DE1"/>
    <w:rsid w:val="00DE2E92"/>
    <w:rsid w:val="00DE447E"/>
    <w:rsid w:val="00E011C2"/>
    <w:rsid w:val="00E034F6"/>
    <w:rsid w:val="00E05D2C"/>
    <w:rsid w:val="00E05F5D"/>
    <w:rsid w:val="00E3326A"/>
    <w:rsid w:val="00E5362B"/>
    <w:rsid w:val="00E546F2"/>
    <w:rsid w:val="00E57FBE"/>
    <w:rsid w:val="00E64271"/>
    <w:rsid w:val="00E65D09"/>
    <w:rsid w:val="00E72FEE"/>
    <w:rsid w:val="00E77181"/>
    <w:rsid w:val="00E77B8E"/>
    <w:rsid w:val="00E91ADB"/>
    <w:rsid w:val="00E9360C"/>
    <w:rsid w:val="00E970F9"/>
    <w:rsid w:val="00EA1BC8"/>
    <w:rsid w:val="00EA49CA"/>
    <w:rsid w:val="00EB35DF"/>
    <w:rsid w:val="00EC2404"/>
    <w:rsid w:val="00EC24F4"/>
    <w:rsid w:val="00EC3B05"/>
    <w:rsid w:val="00EC6516"/>
    <w:rsid w:val="00ED296B"/>
    <w:rsid w:val="00EF075A"/>
    <w:rsid w:val="00EF284F"/>
    <w:rsid w:val="00EF3654"/>
    <w:rsid w:val="00EF4AD7"/>
    <w:rsid w:val="00EF6451"/>
    <w:rsid w:val="00EF6E43"/>
    <w:rsid w:val="00F0340D"/>
    <w:rsid w:val="00F06E5D"/>
    <w:rsid w:val="00F100D8"/>
    <w:rsid w:val="00F10250"/>
    <w:rsid w:val="00F20976"/>
    <w:rsid w:val="00F24248"/>
    <w:rsid w:val="00F36BF7"/>
    <w:rsid w:val="00F3777D"/>
    <w:rsid w:val="00F47226"/>
    <w:rsid w:val="00F500E6"/>
    <w:rsid w:val="00F547FF"/>
    <w:rsid w:val="00F60FD7"/>
    <w:rsid w:val="00F61590"/>
    <w:rsid w:val="00F645AA"/>
    <w:rsid w:val="00F667BA"/>
    <w:rsid w:val="00F73F01"/>
    <w:rsid w:val="00F80A3E"/>
    <w:rsid w:val="00F80E41"/>
    <w:rsid w:val="00F844FE"/>
    <w:rsid w:val="00F86B81"/>
    <w:rsid w:val="00F8D601"/>
    <w:rsid w:val="00F90ED0"/>
    <w:rsid w:val="00F941C4"/>
    <w:rsid w:val="00FA3F7F"/>
    <w:rsid w:val="00FA668E"/>
    <w:rsid w:val="00FC3205"/>
    <w:rsid w:val="00FC7A86"/>
    <w:rsid w:val="00FD0B6E"/>
    <w:rsid w:val="00FE4CA2"/>
    <w:rsid w:val="00FE5471"/>
    <w:rsid w:val="00FF39CF"/>
    <w:rsid w:val="01CE6D97"/>
    <w:rsid w:val="0A603AD3"/>
    <w:rsid w:val="1C842D44"/>
    <w:rsid w:val="1DDC41FC"/>
    <w:rsid w:val="2272938B"/>
    <w:rsid w:val="24F4E0DC"/>
    <w:rsid w:val="25D27230"/>
    <w:rsid w:val="27A0972A"/>
    <w:rsid w:val="3A7B850E"/>
    <w:rsid w:val="54186E98"/>
    <w:rsid w:val="60C217AB"/>
    <w:rsid w:val="65225555"/>
    <w:rsid w:val="65518B7B"/>
    <w:rsid w:val="656E6925"/>
    <w:rsid w:val="6B521965"/>
    <w:rsid w:val="6D712F39"/>
    <w:rsid w:val="70258A88"/>
    <w:rsid w:val="73838061"/>
    <w:rsid w:val="74D22A29"/>
    <w:rsid w:val="7540F2D3"/>
    <w:rsid w:val="7E4F85BA"/>
    <w:rsid w:val="7ED3B7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7B38E1"/>
  <w15:chartTrackingRefBased/>
  <w15:docId w15:val="{BBF94669-6114-464E-8BBA-95E3430E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List Bullet 3"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C46AFE"/>
    <w:pPr>
      <w:tabs>
        <w:tab w:val="left" w:pos="1418"/>
        <w:tab w:val="right" w:leader="dot" w:pos="8222"/>
      </w:tabs>
      <w:ind w:left="1134" w:right="851" w:hanging="1134"/>
      <w:jc w:val="both"/>
    </w:pPr>
    <w:rPr>
      <w:rFonts w:ascii="Arial" w:hAnsi="Arial" w:cs="Arial"/>
      <w:noProof/>
      <w:szCs w:val="24"/>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TOCHeading">
    <w:name w:val="TOC Heading"/>
    <w:basedOn w:val="Heading1"/>
    <w:next w:val="Normal"/>
    <w:uiPriority w:val="39"/>
    <w:unhideWhenUsed/>
    <w:qFormat/>
    <w:rsid w:val="00C11F80"/>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8171B1"/>
    <w:pPr>
      <w:spacing w:after="200" w:line="276" w:lineRule="auto"/>
      <w:ind w:left="720"/>
      <w:contextualSpacing/>
    </w:pPr>
    <w:rPr>
      <w:rFonts w:ascii="Calibri" w:eastAsia="Calibri" w:hAnsi="Calibri"/>
      <w:sz w:val="22"/>
      <w:szCs w:val="22"/>
      <w:lang w:val="en-GB"/>
    </w:rPr>
  </w:style>
  <w:style w:type="table" w:styleId="TableGrid">
    <w:name w:val="Table Grid"/>
    <w:aliases w:val="Definitions Table,Policy Table style"/>
    <w:basedOn w:val="TableNormal"/>
    <w:rsid w:val="009D4CF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9D4CF1"/>
    <w:pPr>
      <w:tabs>
        <w:tab w:val="right" w:pos="595"/>
        <w:tab w:val="left" w:pos="879"/>
      </w:tabs>
      <w:spacing w:before="160" w:line="260" w:lineRule="atLeast"/>
      <w:ind w:left="879" w:hanging="879"/>
    </w:pPr>
    <w:rPr>
      <w:sz w:val="24"/>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705F7B"/>
    <w:rPr>
      <w:rFonts w:ascii="Calibri" w:eastAsia="Calibri" w:hAnsi="Calibri"/>
      <w:sz w:val="22"/>
      <w:szCs w:val="22"/>
      <w:lang w:val="en-GB" w:eastAsia="en-US"/>
    </w:rPr>
  </w:style>
  <w:style w:type="table" w:customStyle="1" w:styleId="TableGrid1">
    <w:name w:val="Table Grid1"/>
    <w:basedOn w:val="TableNormal"/>
    <w:next w:val="TableGrid"/>
    <w:uiPriority w:val="39"/>
    <w:rsid w:val="00705F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1">
    <w:name w:val="Sub Head1"/>
    <w:basedOn w:val="Normal"/>
    <w:qFormat/>
    <w:rsid w:val="00705F7B"/>
    <w:rPr>
      <w:rFonts w:ascii="Arial" w:hAnsi="Arial"/>
      <w:b/>
      <w:szCs w:val="24"/>
      <w:lang w:eastAsia="en-AU"/>
    </w:rPr>
  </w:style>
  <w:style w:type="table" w:customStyle="1" w:styleId="PolicyTablestyle1">
    <w:name w:val="Policy Table style1"/>
    <w:basedOn w:val="TableNormal"/>
    <w:next w:val="TableGrid"/>
    <w:uiPriority w:val="39"/>
    <w:rsid w:val="0066570D"/>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65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2">
    <w:name w:val="Policy Table style2"/>
    <w:basedOn w:val="TableNormal"/>
    <w:next w:val="TableGrid"/>
    <w:uiPriority w:val="59"/>
    <w:rsid w:val="00F3777D"/>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unhideWhenUsed/>
    <w:rsid w:val="00F3777D"/>
    <w:pPr>
      <w:numPr>
        <w:numId w:val="11"/>
      </w:numPr>
      <w:contextualSpacing/>
    </w:pPr>
    <w:rPr>
      <w:rFonts w:ascii="Arial" w:eastAsia="Calibri" w:hAnsi="Arial"/>
      <w:szCs w:val="22"/>
    </w:rPr>
  </w:style>
  <w:style w:type="paragraph" w:styleId="NormalWeb">
    <w:name w:val="Normal (Web)"/>
    <w:basedOn w:val="Normal"/>
    <w:uiPriority w:val="99"/>
    <w:unhideWhenUsed/>
    <w:rsid w:val="00DE2E92"/>
    <w:pPr>
      <w:spacing w:before="100" w:beforeAutospacing="1" w:after="100" w:afterAutospacing="1"/>
    </w:pPr>
    <w:rPr>
      <w:szCs w:val="24"/>
      <w:lang w:eastAsia="en-AU"/>
    </w:rPr>
  </w:style>
  <w:style w:type="character" w:customStyle="1" w:styleId="Heading2Char">
    <w:name w:val="Heading 2 Char"/>
    <w:link w:val="Heading2"/>
    <w:rsid w:val="00875CBF"/>
    <w:rPr>
      <w:b/>
      <w:kern w:val="28"/>
      <w:sz w:val="28"/>
      <w:u w:val="single"/>
      <w:lang w:eastAsia="en-US"/>
    </w:rPr>
  </w:style>
  <w:style w:type="table" w:customStyle="1" w:styleId="PolicyTablestyle3">
    <w:name w:val="Policy Table style3"/>
    <w:basedOn w:val="TableNormal"/>
    <w:next w:val="TableGrid"/>
    <w:uiPriority w:val="59"/>
    <w:rsid w:val="0044519B"/>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293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74114">
      <w:bodyDiv w:val="1"/>
      <w:marLeft w:val="0"/>
      <w:marRight w:val="0"/>
      <w:marTop w:val="0"/>
      <w:marBottom w:val="0"/>
      <w:divBdr>
        <w:top w:val="none" w:sz="0" w:space="0" w:color="auto"/>
        <w:left w:val="none" w:sz="0" w:space="0" w:color="auto"/>
        <w:bottom w:val="none" w:sz="0" w:space="0" w:color="auto"/>
        <w:right w:val="none" w:sz="0" w:space="0" w:color="auto"/>
      </w:divBdr>
    </w:div>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 w:id="17454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ORGN-317801165-9152</_dlc_DocId>
    <_dlc_DocIdUrl xmlns="02b462e0-950b-4d18-8f56-efe6ec8fd98e">
      <Url>https://nedlands365.sharepoint.com/sites/organisation/council/_layouts/15/DocIdRedir.aspx?ID=ORGN-317801165-9152</Url>
      <Description>ORGN-317801165-9152</Description>
    </_dlc_DocIdUrl>
  </documentManagement>
</p:properties>
</file>

<file path=customXml/itemProps1.xml><?xml version="1.0" encoding="utf-8"?>
<ds:datastoreItem xmlns:ds="http://schemas.openxmlformats.org/officeDocument/2006/customXml" ds:itemID="{5E5DE34A-3B94-4474-A7AD-20FF54015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customXml/itemProps3.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4.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D8C9235-7741-4C36-8875-6429F4A2E192}">
  <ds:schemaRefs>
    <ds:schemaRef ds:uri="http://schemas.microsoft.com/sharepoint/events"/>
  </ds:schemaRefs>
</ds:datastoreItem>
</file>

<file path=customXml/itemProps6.xml><?xml version="1.0" encoding="utf-8"?>
<ds:datastoreItem xmlns:ds="http://schemas.openxmlformats.org/officeDocument/2006/customXml" ds:itemID="{23D74787-9761-453D-BD43-7ADC9E2752F7}">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sharepoint/v3"/>
    <ds:schemaRef ds:uri="99f90307-c380-4349-a4d3-52955e408d9d"/>
    <ds:schemaRef ds:uri="b3dba301-5620-44c7-a8fe-21bd50c42e00"/>
    <ds:schemaRef ds:uri="http://schemas.microsoft.com/office/2006/documentManagement/types"/>
    <ds:schemaRef ds:uri="02b462e0-950b-4d18-8f56-efe6ec8fd98e"/>
    <ds:schemaRef ds:uri="http://purl.org/dc/elements/1.1/"/>
    <ds:schemaRef ds:uri="82dc8473-40ba-4f11-b935-f34260e482de"/>
    <ds:schemaRef ds:uri="7dce4f99-cff1-4fd8-801c-290f26aab7b1"/>
    <ds:schemaRef ds:uri="a4569545-3f5c-4d76-b5ef-e21c01e673e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8771</Words>
  <Characters>49737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58392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22</cp:revision>
  <cp:lastPrinted>2021-08-10T08:35:00Z</cp:lastPrinted>
  <dcterms:created xsi:type="dcterms:W3CDTF">2021-08-23T01:20:00Z</dcterms:created>
  <dcterms:modified xsi:type="dcterms:W3CDTF">2021-08-23T01:32:00Z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Url">
    <vt:lpwstr>https://nedlands365.sharepoint.com/sites/organisation/council/_layouts/15/DocIdRedir.aspx?ID=ORGN-967217948-63, ORGN-967217948-63</vt:lpwstr>
  </property>
  <property fmtid="{D5CDD505-2E9C-101B-9397-08002B2CF9AE}" pid="4" name="DocumentStatus">
    <vt:lpwstr>10</vt:lpwstr>
  </property>
  <property fmtid="{D5CDD505-2E9C-101B-9397-08002B2CF9AE}" pid="5" name="FolderSection">
    <vt:lpwstr>Committees Agenda Templates CEO-ADMIN-00015</vt:lpwstr>
  </property>
  <property fmtid="{D5CDD505-2E9C-101B-9397-08002B2CF9AE}" pid="6" name="CaseGUID">
    <vt:lpwstr>fa81438e-e1bb-483e-9297-1e25a5b95575</vt:lpwstr>
  </property>
  <property fmtid="{D5CDD505-2E9C-101B-9397-08002B2CF9AE}" pid="7" name="OrgPerson">
    <vt:lpwstr/>
  </property>
  <property fmtid="{D5CDD505-2E9C-101B-9397-08002B2CF9AE}" pid="8" name="DocumentType">
    <vt:lpwstr>106</vt:lpwstr>
  </property>
  <property fmtid="{D5CDD505-2E9C-101B-9397-08002B2CF9AE}" pid="9" name="ExtEntity_ID">
    <vt:lpwstr/>
  </property>
  <property fmtid="{D5CDD505-2E9C-101B-9397-08002B2CF9AE}" pid="10" name="ExtProperty_ID">
    <vt:lpwstr/>
  </property>
  <property fmtid="{D5CDD505-2E9C-101B-9397-08002B2CF9AE}" pid="11" name="ExternalReference">
    <vt:lpwstr/>
  </property>
  <property fmtid="{D5CDD505-2E9C-101B-9397-08002B2CF9AE}" pid="12" name="EntityDepartment">
    <vt:lpwstr>2</vt:lpwstr>
  </property>
  <property fmtid="{D5CDD505-2E9C-101B-9397-08002B2CF9AE}" pid="13" name="IsClosed">
    <vt:lpwstr>0</vt:lpwstr>
  </property>
  <property fmtid="{D5CDD505-2E9C-101B-9397-08002B2CF9AE}" pid="14" name="Entity">
    <vt:lpwstr>4;#City of Nedlands|e1cb6260-fbdb-4707-a83e-0c933e524b72</vt:lpwstr>
  </property>
  <property fmtid="{D5CDD505-2E9C-101B-9397-08002B2CF9AE}" pid="15" name="Property">
    <vt:lpwstr/>
  </property>
  <property fmtid="{D5CDD505-2E9C-101B-9397-08002B2CF9AE}" pid="16" name="F1Function">
    <vt:lpwstr/>
  </property>
  <property fmtid="{D5CDD505-2E9C-101B-9397-08002B2CF9AE}" pid="17" name="F2Function">
    <vt:lpwstr/>
  </property>
  <property fmtid="{D5CDD505-2E9C-101B-9397-08002B2CF9AE}" pid="18" name="Activity">
    <vt:lpwstr>139;#Meetings|1b90c5f6-ddf7-405d-b0aa-a573170e1a5d</vt:lpwstr>
  </property>
  <property fmtid="{D5CDD505-2E9C-101B-9397-08002B2CF9AE}" pid="19" name="Function">
    <vt:lpwstr>153;#Council|e9dab8bc-19a9-476e-9804-8565541956eb</vt:lpwstr>
  </property>
  <property fmtid="{D5CDD505-2E9C-101B-9397-08002B2CF9AE}" pid="20" name="Subject Matter">
    <vt:lpwstr>140;#Meeting|1f576ca3-e898-4889-9bff-971fa1197b35</vt:lpwstr>
  </property>
  <property fmtid="{D5CDD505-2E9C-101B-9397-08002B2CF9AE}" pid="21" name="eDMS Site">
    <vt:lpwstr>154;#Council|aa216eff-3449-4bd9-a57e-8ddebac59c1d</vt:lpwstr>
  </property>
  <property fmtid="{D5CDD505-2E9C-101B-9397-08002B2CF9AE}" pid="22" name="display_urn:schemas-microsoft-com:office:office#Editor">
    <vt:lpwstr>Nicole Ceric</vt:lpwstr>
  </property>
  <property fmtid="{D5CDD505-2E9C-101B-9397-08002B2CF9AE}" pid="23" name="display_urn:schemas-microsoft-com:office:office#Author">
    <vt:lpwstr>Nicole Ceric</vt:lpwstr>
  </property>
  <property fmtid="{D5CDD505-2E9C-101B-9397-08002B2CF9AE}" pid="24" name="DocumentSetDescription">
    <vt:lpwstr/>
  </property>
  <property fmtid="{D5CDD505-2E9C-101B-9397-08002B2CF9AE}" pid="25" name="Document Set Status">
    <vt:lpwstr/>
  </property>
  <property fmtid="{D5CDD505-2E9C-101B-9397-08002B2CF9AE}" pid="26" name="ContentTypeId">
    <vt:lpwstr>0x010100DBE2AFA49EAD6847BCAE523F8D149C8E000566C0B26DA3DE4E9B2DCE89672D6D34</vt:lpwstr>
  </property>
  <property fmtid="{D5CDD505-2E9C-101B-9397-08002B2CF9AE}" pid="27" name="_dlc_DocIdItemGuid">
    <vt:lpwstr>6481df60-1790-454d-899a-dc7021062189</vt:lpwstr>
  </property>
  <property fmtid="{D5CDD505-2E9C-101B-9397-08002B2CF9AE}" pid="28" name="_docset_NoMedatataSyncRequired">
    <vt:lpwstr>False</vt:lpwstr>
  </property>
</Properties>
</file>